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5F83E" w14:textId="46351D9E" w:rsidR="008469D8" w:rsidRPr="00F0202B" w:rsidRDefault="003A1BB8" w:rsidP="008469D8">
      <w:pPr>
        <w:pStyle w:val="Prrafodelista"/>
        <w:numPr>
          <w:ilvl w:val="0"/>
          <w:numId w:val="2"/>
        </w:numPr>
        <w:rPr>
          <w:rFonts w:ascii="Arial Narrow" w:hAnsi="Arial Narrow" w:cs="Arial"/>
          <w:b/>
          <w:bCs/>
          <w:shd w:val="clear" w:color="auto" w:fill="FFFFFF"/>
        </w:rPr>
      </w:pPr>
      <w:r>
        <w:rPr>
          <w:rFonts w:ascii="Arial Narrow" w:hAnsi="Arial Narrow" w:cs="Arial"/>
          <w:b/>
          <w:bCs/>
          <w:shd w:val="clear" w:color="auto" w:fill="FFFFFF"/>
        </w:rPr>
        <w:t xml:space="preserve">INFORME ESTADO CONTRATO </w:t>
      </w:r>
      <w:r w:rsidR="008469D8" w:rsidRPr="00F0202B">
        <w:rPr>
          <w:rFonts w:ascii="Arial Narrow" w:hAnsi="Arial Narrow" w:cs="Arial"/>
          <w:b/>
          <w:bCs/>
          <w:shd w:val="clear" w:color="auto" w:fill="FFFFFF"/>
        </w:rPr>
        <w:t>CASA ECOLOGICA DE LOS ANIMALES:</w:t>
      </w:r>
    </w:p>
    <w:p w14:paraId="0D63DAF9" w14:textId="7430C31C" w:rsidR="008469D8" w:rsidRPr="00F0202B" w:rsidRDefault="008469D8" w:rsidP="008469D8">
      <w:pPr>
        <w:jc w:val="both"/>
        <w:rPr>
          <w:rFonts w:ascii="Arial Narrow" w:hAnsi="Arial Narrow" w:cs="Arial"/>
          <w:i/>
          <w:iCs/>
          <w:shd w:val="clear" w:color="auto" w:fill="FFFFFF"/>
        </w:rPr>
      </w:pPr>
      <w:r w:rsidRPr="00F0202B">
        <w:rPr>
          <w:rFonts w:ascii="Arial Narrow" w:eastAsia="Arial" w:hAnsi="Arial Narrow" w:cs="Arial"/>
        </w:rPr>
        <w:t>En la vigencia 2017 se suscribió el Contrato de Obra No. SDA-SI-20171382 con el CONSORCIO ECO CASA cuyo objeto e</w:t>
      </w:r>
      <w:r w:rsidR="00952A4A">
        <w:rPr>
          <w:rFonts w:ascii="Arial Narrow" w:eastAsia="Arial" w:hAnsi="Arial Narrow" w:cs="Arial"/>
        </w:rPr>
        <w:t>ra</w:t>
      </w:r>
      <w:r w:rsidRPr="00F0202B">
        <w:rPr>
          <w:rFonts w:ascii="Arial Narrow" w:eastAsia="Arial" w:hAnsi="Arial Narrow" w:cs="Arial"/>
        </w:rPr>
        <w:t xml:space="preserve"> “Construir un Centro de Protección de Bienestar Animal "CASA ECOLÓGICA DE LOS ANIMALES" – CEA”, por un valor inicial de $25.067.727.810 con un plazo inicial de 16 meses, posteriormente, se realizaron modificaciones contractuales como se detalla en la siguiente tabla:</w:t>
      </w:r>
    </w:p>
    <w:p w14:paraId="4AD44392" w14:textId="77777777" w:rsidR="008469D8" w:rsidRPr="00F0202B" w:rsidRDefault="008469D8" w:rsidP="008469D8">
      <w:pPr>
        <w:pStyle w:val="Prrafodelista"/>
        <w:pBdr>
          <w:top w:val="nil"/>
          <w:left w:val="nil"/>
          <w:bottom w:val="nil"/>
          <w:right w:val="nil"/>
          <w:between w:val="nil"/>
        </w:pBdr>
        <w:jc w:val="both"/>
        <w:rPr>
          <w:rFonts w:ascii="Arial Narrow" w:eastAsia="Arial" w:hAnsi="Arial Narrow" w:cs="Arial"/>
          <w:sz w:val="20"/>
          <w:szCs w:val="20"/>
        </w:rPr>
      </w:pPr>
    </w:p>
    <w:tbl>
      <w:tblPr>
        <w:tblW w:w="9589" w:type="dxa"/>
        <w:jc w:val="center"/>
        <w:tblCellMar>
          <w:left w:w="70" w:type="dxa"/>
          <w:right w:w="70" w:type="dxa"/>
        </w:tblCellMar>
        <w:tblLook w:val="04A0" w:firstRow="1" w:lastRow="0" w:firstColumn="1" w:lastColumn="0" w:noHBand="0" w:noVBand="1"/>
      </w:tblPr>
      <w:tblGrid>
        <w:gridCol w:w="2122"/>
        <w:gridCol w:w="2187"/>
        <w:gridCol w:w="5280"/>
      </w:tblGrid>
      <w:tr w:rsidR="00F0202B" w:rsidRPr="00F0202B" w14:paraId="6D009CF9" w14:textId="77777777" w:rsidTr="0081408D">
        <w:trPr>
          <w:trHeight w:val="288"/>
          <w:jc w:val="center"/>
        </w:trPr>
        <w:tc>
          <w:tcPr>
            <w:tcW w:w="2122" w:type="dxa"/>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4C310BF5" w14:textId="77777777" w:rsidR="008469D8" w:rsidRPr="00F0202B" w:rsidRDefault="008469D8" w:rsidP="0081408D">
            <w:pPr>
              <w:jc w:val="center"/>
              <w:rPr>
                <w:rFonts w:ascii="Arial Narrow" w:hAnsi="Arial Narrow" w:cs="Arial"/>
                <w:b/>
                <w:bCs/>
                <w:sz w:val="16"/>
                <w:szCs w:val="16"/>
              </w:rPr>
            </w:pPr>
            <w:r w:rsidRPr="00F0202B">
              <w:rPr>
                <w:rFonts w:ascii="Arial Narrow" w:hAnsi="Arial Narrow" w:cs="Arial"/>
                <w:b/>
                <w:bCs/>
                <w:sz w:val="16"/>
                <w:szCs w:val="16"/>
                <w:lang w:val="es-ES"/>
              </w:rPr>
              <w:t>ACTA DE INICIO:</w:t>
            </w:r>
          </w:p>
        </w:tc>
        <w:tc>
          <w:tcPr>
            <w:tcW w:w="2187" w:type="dxa"/>
            <w:tcBorders>
              <w:top w:val="single" w:sz="4" w:space="0" w:color="808080"/>
              <w:left w:val="nil"/>
              <w:bottom w:val="single" w:sz="4" w:space="0" w:color="808080"/>
              <w:right w:val="single" w:sz="4" w:space="0" w:color="808080"/>
            </w:tcBorders>
            <w:shd w:val="clear" w:color="auto" w:fill="auto"/>
            <w:vAlign w:val="center"/>
            <w:hideMark/>
          </w:tcPr>
          <w:p w14:paraId="10A4A0A1" w14:textId="77777777" w:rsidR="008469D8" w:rsidRPr="00F0202B" w:rsidRDefault="008469D8" w:rsidP="0081408D">
            <w:pPr>
              <w:jc w:val="center"/>
              <w:rPr>
                <w:rFonts w:ascii="Arial Narrow" w:hAnsi="Arial Narrow" w:cs="Arial"/>
                <w:sz w:val="16"/>
                <w:szCs w:val="16"/>
              </w:rPr>
            </w:pPr>
            <w:r w:rsidRPr="00F0202B">
              <w:rPr>
                <w:rFonts w:ascii="Arial Narrow" w:hAnsi="Arial Narrow" w:cs="Arial"/>
                <w:sz w:val="16"/>
                <w:szCs w:val="16"/>
                <w:lang w:val="es-ES"/>
              </w:rPr>
              <w:t>20 DE FEBRERO DE 2018</w:t>
            </w:r>
          </w:p>
        </w:tc>
        <w:tc>
          <w:tcPr>
            <w:tcW w:w="5280" w:type="dxa"/>
            <w:tcBorders>
              <w:top w:val="single" w:sz="4" w:space="0" w:color="808080"/>
              <w:left w:val="nil"/>
              <w:bottom w:val="single" w:sz="4" w:space="0" w:color="808080"/>
              <w:right w:val="single" w:sz="4" w:space="0" w:color="808080"/>
            </w:tcBorders>
            <w:shd w:val="clear" w:color="auto" w:fill="auto"/>
            <w:vAlign w:val="center"/>
            <w:hideMark/>
          </w:tcPr>
          <w:p w14:paraId="16B3062D" w14:textId="77777777" w:rsidR="008469D8" w:rsidRPr="00F0202B" w:rsidRDefault="008469D8" w:rsidP="0081408D">
            <w:pPr>
              <w:jc w:val="center"/>
              <w:rPr>
                <w:rFonts w:ascii="Arial Narrow" w:hAnsi="Arial Narrow" w:cs="Arial"/>
                <w:sz w:val="16"/>
                <w:szCs w:val="16"/>
              </w:rPr>
            </w:pPr>
            <w:r w:rsidRPr="00F0202B">
              <w:rPr>
                <w:rFonts w:ascii="Arial Narrow" w:hAnsi="Arial Narrow" w:cs="Arial"/>
                <w:sz w:val="16"/>
                <w:szCs w:val="16"/>
                <w:lang w:val="es-ES"/>
              </w:rPr>
              <w:t>N.A</w:t>
            </w:r>
          </w:p>
        </w:tc>
      </w:tr>
      <w:tr w:rsidR="00F0202B" w:rsidRPr="00F0202B" w14:paraId="0E24B6F1" w14:textId="77777777" w:rsidTr="0081408D">
        <w:trPr>
          <w:trHeight w:val="288"/>
          <w:jc w:val="center"/>
        </w:trPr>
        <w:tc>
          <w:tcPr>
            <w:tcW w:w="2122" w:type="dxa"/>
            <w:tcBorders>
              <w:top w:val="nil"/>
              <w:left w:val="single" w:sz="4" w:space="0" w:color="808080"/>
              <w:bottom w:val="single" w:sz="4" w:space="0" w:color="808080"/>
              <w:right w:val="single" w:sz="4" w:space="0" w:color="808080"/>
            </w:tcBorders>
            <w:shd w:val="clear" w:color="auto" w:fill="auto"/>
            <w:vAlign w:val="center"/>
            <w:hideMark/>
          </w:tcPr>
          <w:p w14:paraId="4B92F83D" w14:textId="77777777" w:rsidR="008469D8" w:rsidRPr="00F0202B" w:rsidRDefault="008469D8" w:rsidP="0081408D">
            <w:pPr>
              <w:jc w:val="center"/>
              <w:rPr>
                <w:rFonts w:ascii="Arial Narrow" w:hAnsi="Arial Narrow" w:cs="Arial"/>
                <w:b/>
                <w:bCs/>
                <w:sz w:val="16"/>
                <w:szCs w:val="16"/>
              </w:rPr>
            </w:pPr>
            <w:r w:rsidRPr="00F0202B">
              <w:rPr>
                <w:rFonts w:ascii="Arial Narrow" w:hAnsi="Arial Narrow" w:cs="Arial"/>
                <w:b/>
                <w:bCs/>
                <w:sz w:val="16"/>
                <w:szCs w:val="16"/>
                <w:lang w:val="es-ES"/>
              </w:rPr>
              <w:t>MODIFICACIÓN 1:</w:t>
            </w:r>
          </w:p>
        </w:tc>
        <w:tc>
          <w:tcPr>
            <w:tcW w:w="2187" w:type="dxa"/>
            <w:tcBorders>
              <w:top w:val="nil"/>
              <w:left w:val="nil"/>
              <w:bottom w:val="single" w:sz="4" w:space="0" w:color="808080"/>
              <w:right w:val="single" w:sz="4" w:space="0" w:color="808080"/>
            </w:tcBorders>
            <w:shd w:val="clear" w:color="auto" w:fill="auto"/>
            <w:vAlign w:val="center"/>
            <w:hideMark/>
          </w:tcPr>
          <w:p w14:paraId="604A18B2" w14:textId="77777777" w:rsidR="008469D8" w:rsidRPr="00F0202B" w:rsidRDefault="008469D8" w:rsidP="0081408D">
            <w:pPr>
              <w:jc w:val="center"/>
              <w:rPr>
                <w:rFonts w:ascii="Arial Narrow" w:hAnsi="Arial Narrow" w:cs="Arial"/>
                <w:sz w:val="16"/>
                <w:szCs w:val="16"/>
              </w:rPr>
            </w:pPr>
            <w:r w:rsidRPr="00F0202B">
              <w:rPr>
                <w:rFonts w:ascii="Arial Narrow" w:hAnsi="Arial Narrow" w:cs="Arial"/>
                <w:sz w:val="16"/>
                <w:szCs w:val="16"/>
                <w:lang w:val="es-ES"/>
              </w:rPr>
              <w:t>15 DE MARZO DE 2018</w:t>
            </w:r>
          </w:p>
        </w:tc>
        <w:tc>
          <w:tcPr>
            <w:tcW w:w="5280" w:type="dxa"/>
            <w:tcBorders>
              <w:top w:val="nil"/>
              <w:left w:val="nil"/>
              <w:bottom w:val="single" w:sz="4" w:space="0" w:color="808080"/>
              <w:right w:val="single" w:sz="4" w:space="0" w:color="808080"/>
            </w:tcBorders>
            <w:shd w:val="clear" w:color="auto" w:fill="auto"/>
            <w:vAlign w:val="center"/>
            <w:hideMark/>
          </w:tcPr>
          <w:p w14:paraId="15A24B05" w14:textId="77777777" w:rsidR="008469D8" w:rsidRPr="00F0202B" w:rsidRDefault="008469D8" w:rsidP="0081408D">
            <w:pPr>
              <w:jc w:val="center"/>
              <w:rPr>
                <w:rFonts w:ascii="Arial Narrow" w:hAnsi="Arial Narrow" w:cs="Arial"/>
                <w:sz w:val="16"/>
                <w:szCs w:val="16"/>
              </w:rPr>
            </w:pPr>
            <w:r w:rsidRPr="00F0202B">
              <w:rPr>
                <w:rFonts w:ascii="Arial Narrow" w:hAnsi="Arial Narrow" w:cs="Arial"/>
                <w:sz w:val="16"/>
                <w:szCs w:val="16"/>
                <w:lang w:val="es-ES"/>
              </w:rPr>
              <w:t>Ampliar plazo de  inversión del anticipo de 3 a 6 meses</w:t>
            </w:r>
          </w:p>
        </w:tc>
      </w:tr>
      <w:tr w:rsidR="00F0202B" w:rsidRPr="00F0202B" w14:paraId="01DA33CF" w14:textId="77777777" w:rsidTr="0081408D">
        <w:trPr>
          <w:trHeight w:val="288"/>
          <w:jc w:val="center"/>
        </w:trPr>
        <w:tc>
          <w:tcPr>
            <w:tcW w:w="2122" w:type="dxa"/>
            <w:tcBorders>
              <w:top w:val="nil"/>
              <w:left w:val="single" w:sz="4" w:space="0" w:color="808080"/>
              <w:bottom w:val="single" w:sz="4" w:space="0" w:color="808080"/>
              <w:right w:val="single" w:sz="4" w:space="0" w:color="808080"/>
            </w:tcBorders>
            <w:shd w:val="clear" w:color="auto" w:fill="auto"/>
            <w:vAlign w:val="center"/>
            <w:hideMark/>
          </w:tcPr>
          <w:p w14:paraId="318AF0E7" w14:textId="77777777" w:rsidR="008469D8" w:rsidRPr="00F0202B" w:rsidRDefault="008469D8" w:rsidP="0081408D">
            <w:pPr>
              <w:jc w:val="center"/>
              <w:rPr>
                <w:rFonts w:ascii="Arial Narrow" w:hAnsi="Arial Narrow" w:cs="Arial"/>
                <w:b/>
                <w:bCs/>
                <w:sz w:val="16"/>
                <w:szCs w:val="16"/>
              </w:rPr>
            </w:pPr>
            <w:r w:rsidRPr="00F0202B">
              <w:rPr>
                <w:rFonts w:ascii="Arial Narrow" w:hAnsi="Arial Narrow" w:cs="Arial"/>
                <w:b/>
                <w:bCs/>
                <w:sz w:val="16"/>
                <w:szCs w:val="16"/>
                <w:lang w:val="es-ES"/>
              </w:rPr>
              <w:t>MODIFICACIÓN 2:</w:t>
            </w:r>
          </w:p>
        </w:tc>
        <w:tc>
          <w:tcPr>
            <w:tcW w:w="2187" w:type="dxa"/>
            <w:tcBorders>
              <w:top w:val="nil"/>
              <w:left w:val="nil"/>
              <w:bottom w:val="single" w:sz="4" w:space="0" w:color="808080"/>
              <w:right w:val="single" w:sz="4" w:space="0" w:color="808080"/>
            </w:tcBorders>
            <w:shd w:val="clear" w:color="auto" w:fill="auto"/>
            <w:vAlign w:val="center"/>
            <w:hideMark/>
          </w:tcPr>
          <w:p w14:paraId="3A488DFB" w14:textId="77777777" w:rsidR="008469D8" w:rsidRPr="00F0202B" w:rsidRDefault="008469D8" w:rsidP="0081408D">
            <w:pPr>
              <w:jc w:val="center"/>
              <w:rPr>
                <w:rFonts w:ascii="Arial Narrow" w:hAnsi="Arial Narrow" w:cs="Arial"/>
                <w:sz w:val="16"/>
                <w:szCs w:val="16"/>
              </w:rPr>
            </w:pPr>
            <w:r w:rsidRPr="00F0202B">
              <w:rPr>
                <w:rFonts w:ascii="Arial Narrow" w:hAnsi="Arial Narrow" w:cs="Arial"/>
                <w:sz w:val="16"/>
                <w:szCs w:val="16"/>
                <w:lang w:val="es-ES"/>
              </w:rPr>
              <w:t>17 DE OCTUBRE DE 2018</w:t>
            </w:r>
          </w:p>
        </w:tc>
        <w:tc>
          <w:tcPr>
            <w:tcW w:w="5280" w:type="dxa"/>
            <w:tcBorders>
              <w:top w:val="nil"/>
              <w:left w:val="nil"/>
              <w:bottom w:val="single" w:sz="4" w:space="0" w:color="808080"/>
              <w:right w:val="single" w:sz="4" w:space="0" w:color="808080"/>
            </w:tcBorders>
            <w:shd w:val="clear" w:color="auto" w:fill="auto"/>
            <w:vAlign w:val="center"/>
            <w:hideMark/>
          </w:tcPr>
          <w:p w14:paraId="0C7BBBA4" w14:textId="77777777" w:rsidR="008469D8" w:rsidRPr="00F0202B" w:rsidRDefault="008469D8" w:rsidP="0081408D">
            <w:pPr>
              <w:jc w:val="center"/>
              <w:rPr>
                <w:rFonts w:ascii="Arial Narrow" w:hAnsi="Arial Narrow" w:cs="Arial"/>
                <w:sz w:val="16"/>
                <w:szCs w:val="16"/>
              </w:rPr>
            </w:pPr>
            <w:r w:rsidRPr="00F0202B">
              <w:rPr>
                <w:rFonts w:ascii="Arial Narrow" w:hAnsi="Arial Narrow" w:cs="Arial"/>
                <w:sz w:val="16"/>
                <w:szCs w:val="16"/>
                <w:lang w:val="es-ES"/>
              </w:rPr>
              <w:t>Ampliar plazo de  inversión del anticipo de 6 a 12 meses</w:t>
            </w:r>
          </w:p>
        </w:tc>
      </w:tr>
      <w:tr w:rsidR="00F0202B" w:rsidRPr="00F0202B" w14:paraId="44934D5B" w14:textId="77777777" w:rsidTr="0081408D">
        <w:trPr>
          <w:trHeight w:val="288"/>
          <w:jc w:val="center"/>
        </w:trPr>
        <w:tc>
          <w:tcPr>
            <w:tcW w:w="2122" w:type="dxa"/>
            <w:tcBorders>
              <w:top w:val="nil"/>
              <w:left w:val="single" w:sz="4" w:space="0" w:color="808080"/>
              <w:bottom w:val="single" w:sz="4" w:space="0" w:color="808080"/>
              <w:right w:val="single" w:sz="4" w:space="0" w:color="808080"/>
            </w:tcBorders>
            <w:shd w:val="clear" w:color="auto" w:fill="auto"/>
            <w:vAlign w:val="center"/>
            <w:hideMark/>
          </w:tcPr>
          <w:p w14:paraId="2B024CA4" w14:textId="77777777" w:rsidR="008469D8" w:rsidRPr="00F0202B" w:rsidRDefault="008469D8" w:rsidP="0081408D">
            <w:pPr>
              <w:jc w:val="center"/>
              <w:rPr>
                <w:rFonts w:ascii="Arial Narrow" w:hAnsi="Arial Narrow" w:cs="Arial"/>
                <w:b/>
                <w:bCs/>
                <w:sz w:val="16"/>
                <w:szCs w:val="16"/>
              </w:rPr>
            </w:pPr>
            <w:r w:rsidRPr="00F0202B">
              <w:rPr>
                <w:rFonts w:ascii="Arial Narrow" w:hAnsi="Arial Narrow" w:cs="Arial"/>
                <w:b/>
                <w:bCs/>
                <w:sz w:val="16"/>
                <w:szCs w:val="16"/>
                <w:lang w:val="es-ES"/>
              </w:rPr>
              <w:t>PRÓRROGA 1:</w:t>
            </w:r>
          </w:p>
        </w:tc>
        <w:tc>
          <w:tcPr>
            <w:tcW w:w="2187" w:type="dxa"/>
            <w:tcBorders>
              <w:top w:val="nil"/>
              <w:left w:val="nil"/>
              <w:bottom w:val="single" w:sz="4" w:space="0" w:color="808080"/>
              <w:right w:val="single" w:sz="4" w:space="0" w:color="808080"/>
            </w:tcBorders>
            <w:shd w:val="clear" w:color="auto" w:fill="auto"/>
            <w:vAlign w:val="center"/>
            <w:hideMark/>
          </w:tcPr>
          <w:p w14:paraId="1242EB27" w14:textId="77777777" w:rsidR="008469D8" w:rsidRPr="00F0202B" w:rsidRDefault="008469D8" w:rsidP="0081408D">
            <w:pPr>
              <w:jc w:val="center"/>
              <w:rPr>
                <w:rFonts w:ascii="Arial Narrow" w:hAnsi="Arial Narrow" w:cs="Arial"/>
                <w:sz w:val="16"/>
                <w:szCs w:val="16"/>
              </w:rPr>
            </w:pPr>
            <w:r w:rsidRPr="00F0202B">
              <w:rPr>
                <w:rFonts w:ascii="Arial Narrow" w:hAnsi="Arial Narrow" w:cs="Arial"/>
                <w:sz w:val="16"/>
                <w:szCs w:val="16"/>
                <w:lang w:val="es-ES"/>
              </w:rPr>
              <w:t>31 DE MAYO DE 2019</w:t>
            </w:r>
          </w:p>
        </w:tc>
        <w:tc>
          <w:tcPr>
            <w:tcW w:w="5280" w:type="dxa"/>
            <w:tcBorders>
              <w:top w:val="nil"/>
              <w:left w:val="nil"/>
              <w:bottom w:val="single" w:sz="4" w:space="0" w:color="808080"/>
              <w:right w:val="single" w:sz="4" w:space="0" w:color="808080"/>
            </w:tcBorders>
            <w:shd w:val="clear" w:color="auto" w:fill="auto"/>
            <w:vAlign w:val="center"/>
            <w:hideMark/>
          </w:tcPr>
          <w:p w14:paraId="2C43EACC" w14:textId="77777777" w:rsidR="008469D8" w:rsidRPr="00F0202B" w:rsidRDefault="008469D8" w:rsidP="0081408D">
            <w:pPr>
              <w:jc w:val="center"/>
              <w:rPr>
                <w:rFonts w:ascii="Arial Narrow" w:hAnsi="Arial Narrow" w:cs="Arial"/>
                <w:sz w:val="16"/>
                <w:szCs w:val="16"/>
              </w:rPr>
            </w:pPr>
            <w:r w:rsidRPr="00F0202B">
              <w:rPr>
                <w:rFonts w:ascii="Arial Narrow" w:hAnsi="Arial Narrow" w:cs="Arial"/>
                <w:sz w:val="16"/>
                <w:szCs w:val="16"/>
                <w:lang w:val="es-ES"/>
              </w:rPr>
              <w:t>Ampliación de 53 días   calendario</w:t>
            </w:r>
          </w:p>
        </w:tc>
      </w:tr>
      <w:tr w:rsidR="00F0202B" w:rsidRPr="00F0202B" w14:paraId="2A7FE1A6" w14:textId="77777777" w:rsidTr="0081408D">
        <w:trPr>
          <w:trHeight w:val="288"/>
          <w:jc w:val="center"/>
        </w:trPr>
        <w:tc>
          <w:tcPr>
            <w:tcW w:w="2122" w:type="dxa"/>
            <w:tcBorders>
              <w:top w:val="nil"/>
              <w:left w:val="single" w:sz="4" w:space="0" w:color="808080"/>
              <w:bottom w:val="single" w:sz="4" w:space="0" w:color="808080"/>
              <w:right w:val="single" w:sz="4" w:space="0" w:color="808080"/>
            </w:tcBorders>
            <w:shd w:val="clear" w:color="auto" w:fill="auto"/>
            <w:vAlign w:val="center"/>
            <w:hideMark/>
          </w:tcPr>
          <w:p w14:paraId="620B6D34" w14:textId="77777777" w:rsidR="008469D8" w:rsidRPr="00F0202B" w:rsidRDefault="008469D8" w:rsidP="0081408D">
            <w:pPr>
              <w:jc w:val="center"/>
              <w:rPr>
                <w:rFonts w:ascii="Arial Narrow" w:hAnsi="Arial Narrow" w:cs="Arial"/>
                <w:b/>
                <w:bCs/>
                <w:sz w:val="16"/>
                <w:szCs w:val="16"/>
              </w:rPr>
            </w:pPr>
            <w:r w:rsidRPr="00F0202B">
              <w:rPr>
                <w:rFonts w:ascii="Arial Narrow" w:hAnsi="Arial Narrow" w:cs="Arial"/>
                <w:b/>
                <w:bCs/>
                <w:sz w:val="16"/>
                <w:szCs w:val="16"/>
                <w:lang w:val="es-ES"/>
              </w:rPr>
              <w:t>PRÓRROGA 2:</w:t>
            </w:r>
          </w:p>
        </w:tc>
        <w:tc>
          <w:tcPr>
            <w:tcW w:w="2187" w:type="dxa"/>
            <w:tcBorders>
              <w:top w:val="nil"/>
              <w:left w:val="nil"/>
              <w:bottom w:val="single" w:sz="4" w:space="0" w:color="808080"/>
              <w:right w:val="single" w:sz="4" w:space="0" w:color="808080"/>
            </w:tcBorders>
            <w:shd w:val="clear" w:color="auto" w:fill="auto"/>
            <w:vAlign w:val="center"/>
            <w:hideMark/>
          </w:tcPr>
          <w:p w14:paraId="6B69593A" w14:textId="77777777" w:rsidR="008469D8" w:rsidRPr="00F0202B" w:rsidRDefault="008469D8" w:rsidP="0081408D">
            <w:pPr>
              <w:jc w:val="center"/>
              <w:rPr>
                <w:rFonts w:ascii="Arial Narrow" w:hAnsi="Arial Narrow" w:cs="Arial"/>
                <w:sz w:val="16"/>
                <w:szCs w:val="16"/>
              </w:rPr>
            </w:pPr>
            <w:r w:rsidRPr="00F0202B">
              <w:rPr>
                <w:rFonts w:ascii="Arial Narrow" w:hAnsi="Arial Narrow" w:cs="Arial"/>
                <w:sz w:val="16"/>
                <w:szCs w:val="16"/>
                <w:lang w:val="es-ES"/>
              </w:rPr>
              <w:t>9 DE AGOSTO DE 2019</w:t>
            </w:r>
          </w:p>
        </w:tc>
        <w:tc>
          <w:tcPr>
            <w:tcW w:w="5280" w:type="dxa"/>
            <w:tcBorders>
              <w:top w:val="nil"/>
              <w:left w:val="nil"/>
              <w:bottom w:val="single" w:sz="4" w:space="0" w:color="808080"/>
              <w:right w:val="single" w:sz="4" w:space="0" w:color="808080"/>
            </w:tcBorders>
            <w:shd w:val="clear" w:color="auto" w:fill="auto"/>
            <w:vAlign w:val="center"/>
            <w:hideMark/>
          </w:tcPr>
          <w:p w14:paraId="4390F125" w14:textId="77777777" w:rsidR="008469D8" w:rsidRPr="00F0202B" w:rsidRDefault="008469D8" w:rsidP="0081408D">
            <w:pPr>
              <w:jc w:val="center"/>
              <w:rPr>
                <w:rFonts w:ascii="Arial Narrow" w:hAnsi="Arial Narrow" w:cs="Arial"/>
                <w:sz w:val="16"/>
                <w:szCs w:val="16"/>
              </w:rPr>
            </w:pPr>
            <w:r w:rsidRPr="00F0202B">
              <w:rPr>
                <w:rFonts w:ascii="Arial Narrow" w:hAnsi="Arial Narrow" w:cs="Arial"/>
                <w:sz w:val="16"/>
                <w:szCs w:val="16"/>
                <w:lang w:val="es-ES"/>
              </w:rPr>
              <w:t>Ampliación hasta el 15 de noviembre de 2019</w:t>
            </w:r>
          </w:p>
        </w:tc>
      </w:tr>
      <w:tr w:rsidR="00F0202B" w:rsidRPr="00F0202B" w14:paraId="3AC94F90" w14:textId="77777777" w:rsidTr="0081408D">
        <w:trPr>
          <w:trHeight w:val="288"/>
          <w:jc w:val="center"/>
        </w:trPr>
        <w:tc>
          <w:tcPr>
            <w:tcW w:w="2122" w:type="dxa"/>
            <w:tcBorders>
              <w:top w:val="nil"/>
              <w:left w:val="single" w:sz="4" w:space="0" w:color="808080"/>
              <w:bottom w:val="single" w:sz="4" w:space="0" w:color="808080"/>
              <w:right w:val="single" w:sz="4" w:space="0" w:color="808080"/>
            </w:tcBorders>
            <w:shd w:val="clear" w:color="auto" w:fill="auto"/>
            <w:vAlign w:val="center"/>
            <w:hideMark/>
          </w:tcPr>
          <w:p w14:paraId="0700628B" w14:textId="77777777" w:rsidR="008469D8" w:rsidRPr="00F0202B" w:rsidRDefault="008469D8" w:rsidP="0081408D">
            <w:pPr>
              <w:jc w:val="center"/>
              <w:rPr>
                <w:rFonts w:ascii="Arial Narrow" w:hAnsi="Arial Narrow" w:cs="Arial"/>
                <w:b/>
                <w:bCs/>
                <w:sz w:val="16"/>
                <w:szCs w:val="16"/>
              </w:rPr>
            </w:pPr>
            <w:r w:rsidRPr="00F0202B">
              <w:rPr>
                <w:rFonts w:ascii="Arial Narrow" w:hAnsi="Arial Narrow" w:cs="Arial"/>
                <w:b/>
                <w:bCs/>
                <w:sz w:val="16"/>
                <w:szCs w:val="16"/>
                <w:lang w:val="es-ES"/>
              </w:rPr>
              <w:t>PRÓRROGA 3:</w:t>
            </w:r>
          </w:p>
        </w:tc>
        <w:tc>
          <w:tcPr>
            <w:tcW w:w="2187" w:type="dxa"/>
            <w:tcBorders>
              <w:top w:val="nil"/>
              <w:left w:val="nil"/>
              <w:bottom w:val="single" w:sz="4" w:space="0" w:color="808080"/>
              <w:right w:val="single" w:sz="4" w:space="0" w:color="808080"/>
            </w:tcBorders>
            <w:shd w:val="clear" w:color="auto" w:fill="auto"/>
            <w:vAlign w:val="center"/>
            <w:hideMark/>
          </w:tcPr>
          <w:p w14:paraId="34D11BAE" w14:textId="77777777" w:rsidR="008469D8" w:rsidRPr="00F0202B" w:rsidRDefault="008469D8" w:rsidP="0081408D">
            <w:pPr>
              <w:jc w:val="center"/>
              <w:rPr>
                <w:rFonts w:ascii="Arial Narrow" w:hAnsi="Arial Narrow" w:cs="Arial"/>
                <w:sz w:val="16"/>
                <w:szCs w:val="16"/>
              </w:rPr>
            </w:pPr>
            <w:r w:rsidRPr="00F0202B">
              <w:rPr>
                <w:rFonts w:ascii="Arial Narrow" w:hAnsi="Arial Narrow" w:cs="Arial"/>
                <w:sz w:val="16"/>
                <w:szCs w:val="16"/>
                <w:lang w:val="es-ES"/>
              </w:rPr>
              <w:t>15 DE NOVIEMBRE DE 2019</w:t>
            </w:r>
          </w:p>
        </w:tc>
        <w:tc>
          <w:tcPr>
            <w:tcW w:w="5280" w:type="dxa"/>
            <w:tcBorders>
              <w:top w:val="nil"/>
              <w:left w:val="nil"/>
              <w:bottom w:val="single" w:sz="4" w:space="0" w:color="808080"/>
              <w:right w:val="single" w:sz="4" w:space="0" w:color="808080"/>
            </w:tcBorders>
            <w:shd w:val="clear" w:color="auto" w:fill="auto"/>
            <w:vAlign w:val="center"/>
            <w:hideMark/>
          </w:tcPr>
          <w:p w14:paraId="551FA9FE" w14:textId="77777777" w:rsidR="008469D8" w:rsidRPr="00F0202B" w:rsidRDefault="008469D8" w:rsidP="0081408D">
            <w:pPr>
              <w:jc w:val="center"/>
              <w:rPr>
                <w:rFonts w:ascii="Arial Narrow" w:hAnsi="Arial Narrow" w:cs="Arial"/>
                <w:sz w:val="16"/>
                <w:szCs w:val="16"/>
              </w:rPr>
            </w:pPr>
            <w:r w:rsidRPr="00F0202B">
              <w:rPr>
                <w:rFonts w:ascii="Arial Narrow" w:hAnsi="Arial Narrow" w:cs="Arial"/>
                <w:sz w:val="16"/>
                <w:szCs w:val="16"/>
                <w:lang w:val="es-ES"/>
              </w:rPr>
              <w:t>Ampliación por 152 días a partir del 16 de noviembre de 2019</w:t>
            </w:r>
          </w:p>
        </w:tc>
      </w:tr>
      <w:tr w:rsidR="00F0202B" w:rsidRPr="00F0202B" w14:paraId="6F679C96" w14:textId="77777777" w:rsidTr="0081408D">
        <w:trPr>
          <w:trHeight w:val="288"/>
          <w:jc w:val="center"/>
        </w:trPr>
        <w:tc>
          <w:tcPr>
            <w:tcW w:w="2122" w:type="dxa"/>
            <w:tcBorders>
              <w:top w:val="nil"/>
              <w:left w:val="single" w:sz="4" w:space="0" w:color="808080"/>
              <w:bottom w:val="single" w:sz="4" w:space="0" w:color="808080"/>
              <w:right w:val="single" w:sz="4" w:space="0" w:color="808080"/>
            </w:tcBorders>
            <w:shd w:val="clear" w:color="auto" w:fill="auto"/>
            <w:vAlign w:val="center"/>
            <w:hideMark/>
          </w:tcPr>
          <w:p w14:paraId="57FE1C6E" w14:textId="77777777" w:rsidR="008469D8" w:rsidRPr="00F0202B" w:rsidRDefault="008469D8" w:rsidP="0081408D">
            <w:pPr>
              <w:jc w:val="center"/>
              <w:rPr>
                <w:rFonts w:ascii="Arial Narrow" w:hAnsi="Arial Narrow" w:cs="Arial"/>
                <w:b/>
                <w:bCs/>
                <w:sz w:val="16"/>
                <w:szCs w:val="16"/>
              </w:rPr>
            </w:pPr>
            <w:r w:rsidRPr="00F0202B">
              <w:rPr>
                <w:rFonts w:ascii="Arial Narrow" w:hAnsi="Arial Narrow" w:cs="Arial"/>
                <w:b/>
                <w:bCs/>
                <w:sz w:val="16"/>
                <w:szCs w:val="16"/>
                <w:lang w:val="es-ES"/>
              </w:rPr>
              <w:t>SUSPENSIÓN 1:</w:t>
            </w:r>
          </w:p>
        </w:tc>
        <w:tc>
          <w:tcPr>
            <w:tcW w:w="2187" w:type="dxa"/>
            <w:tcBorders>
              <w:top w:val="nil"/>
              <w:left w:val="nil"/>
              <w:bottom w:val="single" w:sz="4" w:space="0" w:color="808080"/>
              <w:right w:val="single" w:sz="4" w:space="0" w:color="808080"/>
            </w:tcBorders>
            <w:shd w:val="clear" w:color="auto" w:fill="auto"/>
            <w:vAlign w:val="center"/>
            <w:hideMark/>
          </w:tcPr>
          <w:p w14:paraId="4A958EFD" w14:textId="77777777" w:rsidR="008469D8" w:rsidRPr="00F0202B" w:rsidRDefault="008469D8" w:rsidP="0081408D">
            <w:pPr>
              <w:jc w:val="center"/>
              <w:rPr>
                <w:rFonts w:ascii="Arial Narrow" w:hAnsi="Arial Narrow" w:cs="Arial"/>
                <w:sz w:val="16"/>
                <w:szCs w:val="16"/>
              </w:rPr>
            </w:pPr>
            <w:r w:rsidRPr="00F0202B">
              <w:rPr>
                <w:rFonts w:ascii="Arial Narrow" w:hAnsi="Arial Narrow" w:cs="Arial"/>
                <w:sz w:val="16"/>
                <w:szCs w:val="16"/>
                <w:lang w:val="es-ES"/>
              </w:rPr>
              <w:t>24 DE MARZO DE 2020</w:t>
            </w:r>
          </w:p>
        </w:tc>
        <w:tc>
          <w:tcPr>
            <w:tcW w:w="5280" w:type="dxa"/>
            <w:tcBorders>
              <w:top w:val="nil"/>
              <w:left w:val="nil"/>
              <w:bottom w:val="single" w:sz="4" w:space="0" w:color="808080"/>
              <w:right w:val="single" w:sz="4" w:space="0" w:color="808080"/>
            </w:tcBorders>
            <w:shd w:val="clear" w:color="auto" w:fill="auto"/>
            <w:vAlign w:val="center"/>
            <w:hideMark/>
          </w:tcPr>
          <w:p w14:paraId="669B5062" w14:textId="77777777" w:rsidR="008469D8" w:rsidRPr="00F0202B" w:rsidRDefault="008469D8" w:rsidP="0081408D">
            <w:pPr>
              <w:jc w:val="center"/>
              <w:rPr>
                <w:rFonts w:ascii="Arial Narrow" w:hAnsi="Arial Narrow" w:cs="Arial"/>
                <w:sz w:val="16"/>
                <w:szCs w:val="16"/>
              </w:rPr>
            </w:pPr>
            <w:r w:rsidRPr="00F0202B">
              <w:rPr>
                <w:rFonts w:ascii="Arial Narrow" w:hAnsi="Arial Narrow" w:cs="Arial"/>
                <w:sz w:val="16"/>
                <w:szCs w:val="16"/>
                <w:lang w:val="es-ES"/>
              </w:rPr>
              <w:t>Suspensión desde el 24 de marzo hasta el 13 de abril de 2020</w:t>
            </w:r>
          </w:p>
        </w:tc>
      </w:tr>
      <w:tr w:rsidR="00F0202B" w:rsidRPr="00F0202B" w14:paraId="57AB4052" w14:textId="77777777" w:rsidTr="0081408D">
        <w:trPr>
          <w:trHeight w:val="288"/>
          <w:jc w:val="center"/>
        </w:trPr>
        <w:tc>
          <w:tcPr>
            <w:tcW w:w="2122" w:type="dxa"/>
            <w:tcBorders>
              <w:top w:val="nil"/>
              <w:left w:val="single" w:sz="4" w:space="0" w:color="808080"/>
              <w:bottom w:val="single" w:sz="4" w:space="0" w:color="808080"/>
              <w:right w:val="single" w:sz="4" w:space="0" w:color="808080"/>
            </w:tcBorders>
            <w:shd w:val="clear" w:color="auto" w:fill="auto"/>
            <w:vAlign w:val="center"/>
            <w:hideMark/>
          </w:tcPr>
          <w:p w14:paraId="74EF104A" w14:textId="77777777" w:rsidR="008469D8" w:rsidRPr="00F0202B" w:rsidRDefault="008469D8" w:rsidP="0081408D">
            <w:pPr>
              <w:jc w:val="center"/>
              <w:rPr>
                <w:rFonts w:ascii="Arial Narrow" w:hAnsi="Arial Narrow" w:cs="Arial"/>
                <w:b/>
                <w:bCs/>
                <w:sz w:val="16"/>
                <w:szCs w:val="16"/>
              </w:rPr>
            </w:pPr>
            <w:r w:rsidRPr="00F0202B">
              <w:rPr>
                <w:rFonts w:ascii="Arial Narrow" w:hAnsi="Arial Narrow" w:cs="Arial"/>
                <w:b/>
                <w:bCs/>
                <w:sz w:val="16"/>
                <w:szCs w:val="16"/>
                <w:lang w:val="es-ES"/>
              </w:rPr>
              <w:t>SUSPENSIÓN 2:</w:t>
            </w:r>
          </w:p>
        </w:tc>
        <w:tc>
          <w:tcPr>
            <w:tcW w:w="2187" w:type="dxa"/>
            <w:tcBorders>
              <w:top w:val="nil"/>
              <w:left w:val="nil"/>
              <w:bottom w:val="single" w:sz="4" w:space="0" w:color="808080"/>
              <w:right w:val="single" w:sz="4" w:space="0" w:color="808080"/>
            </w:tcBorders>
            <w:shd w:val="clear" w:color="auto" w:fill="auto"/>
            <w:vAlign w:val="center"/>
            <w:hideMark/>
          </w:tcPr>
          <w:p w14:paraId="1250D302" w14:textId="77777777" w:rsidR="008469D8" w:rsidRPr="00F0202B" w:rsidRDefault="008469D8" w:rsidP="0081408D">
            <w:pPr>
              <w:jc w:val="center"/>
              <w:rPr>
                <w:rFonts w:ascii="Arial Narrow" w:hAnsi="Arial Narrow" w:cs="Arial"/>
                <w:sz w:val="16"/>
                <w:szCs w:val="16"/>
              </w:rPr>
            </w:pPr>
            <w:r w:rsidRPr="00F0202B">
              <w:rPr>
                <w:rFonts w:ascii="Arial Narrow" w:hAnsi="Arial Narrow" w:cs="Arial"/>
                <w:sz w:val="16"/>
                <w:szCs w:val="16"/>
                <w:lang w:val="es-ES"/>
              </w:rPr>
              <w:t>14 DE ABRIL DE 2020</w:t>
            </w:r>
          </w:p>
        </w:tc>
        <w:tc>
          <w:tcPr>
            <w:tcW w:w="5280" w:type="dxa"/>
            <w:tcBorders>
              <w:top w:val="nil"/>
              <w:left w:val="nil"/>
              <w:bottom w:val="single" w:sz="4" w:space="0" w:color="808080"/>
              <w:right w:val="single" w:sz="4" w:space="0" w:color="808080"/>
            </w:tcBorders>
            <w:shd w:val="clear" w:color="auto" w:fill="auto"/>
            <w:vAlign w:val="center"/>
            <w:hideMark/>
          </w:tcPr>
          <w:p w14:paraId="41BBAB66" w14:textId="77777777" w:rsidR="008469D8" w:rsidRPr="00F0202B" w:rsidRDefault="008469D8" w:rsidP="0081408D">
            <w:pPr>
              <w:jc w:val="center"/>
              <w:rPr>
                <w:rFonts w:ascii="Arial Narrow" w:hAnsi="Arial Narrow" w:cs="Arial"/>
                <w:sz w:val="16"/>
                <w:szCs w:val="16"/>
              </w:rPr>
            </w:pPr>
            <w:r w:rsidRPr="00F0202B">
              <w:rPr>
                <w:rFonts w:ascii="Arial Narrow" w:hAnsi="Arial Narrow" w:cs="Arial"/>
                <w:sz w:val="16"/>
                <w:szCs w:val="16"/>
                <w:lang w:val="es-ES"/>
              </w:rPr>
              <w:t>Suspensión desde el 14 al 26 de abril de 2020</w:t>
            </w:r>
          </w:p>
        </w:tc>
      </w:tr>
      <w:tr w:rsidR="00F0202B" w:rsidRPr="00F0202B" w14:paraId="369692E8" w14:textId="77777777" w:rsidTr="0081408D">
        <w:trPr>
          <w:trHeight w:val="288"/>
          <w:jc w:val="center"/>
        </w:trPr>
        <w:tc>
          <w:tcPr>
            <w:tcW w:w="2122" w:type="dxa"/>
            <w:tcBorders>
              <w:top w:val="nil"/>
              <w:left w:val="single" w:sz="4" w:space="0" w:color="808080"/>
              <w:bottom w:val="single" w:sz="4" w:space="0" w:color="808080"/>
              <w:right w:val="single" w:sz="4" w:space="0" w:color="808080"/>
            </w:tcBorders>
            <w:shd w:val="clear" w:color="auto" w:fill="auto"/>
            <w:vAlign w:val="center"/>
            <w:hideMark/>
          </w:tcPr>
          <w:p w14:paraId="5FCF6294" w14:textId="77777777" w:rsidR="008469D8" w:rsidRPr="00F0202B" w:rsidRDefault="008469D8" w:rsidP="0081408D">
            <w:pPr>
              <w:jc w:val="center"/>
              <w:rPr>
                <w:rFonts w:ascii="Arial Narrow" w:hAnsi="Arial Narrow" w:cs="Arial"/>
                <w:b/>
                <w:bCs/>
                <w:sz w:val="16"/>
                <w:szCs w:val="16"/>
              </w:rPr>
            </w:pPr>
            <w:r w:rsidRPr="00F0202B">
              <w:rPr>
                <w:rFonts w:ascii="Arial Narrow" w:hAnsi="Arial Narrow" w:cs="Arial"/>
                <w:b/>
                <w:bCs/>
                <w:sz w:val="16"/>
                <w:szCs w:val="16"/>
                <w:lang w:val="es-ES"/>
              </w:rPr>
              <w:t>SUSPENSIÓN 3:</w:t>
            </w:r>
          </w:p>
        </w:tc>
        <w:tc>
          <w:tcPr>
            <w:tcW w:w="2187" w:type="dxa"/>
            <w:tcBorders>
              <w:top w:val="nil"/>
              <w:left w:val="nil"/>
              <w:bottom w:val="single" w:sz="4" w:space="0" w:color="808080"/>
              <w:right w:val="single" w:sz="4" w:space="0" w:color="808080"/>
            </w:tcBorders>
            <w:shd w:val="clear" w:color="auto" w:fill="auto"/>
            <w:vAlign w:val="center"/>
            <w:hideMark/>
          </w:tcPr>
          <w:p w14:paraId="3205AAF9" w14:textId="77777777" w:rsidR="008469D8" w:rsidRPr="00F0202B" w:rsidRDefault="008469D8" w:rsidP="0081408D">
            <w:pPr>
              <w:jc w:val="center"/>
              <w:rPr>
                <w:rFonts w:ascii="Arial Narrow" w:hAnsi="Arial Narrow" w:cs="Arial"/>
                <w:sz w:val="16"/>
                <w:szCs w:val="16"/>
              </w:rPr>
            </w:pPr>
            <w:r w:rsidRPr="00F0202B">
              <w:rPr>
                <w:rFonts w:ascii="Arial Narrow" w:hAnsi="Arial Narrow" w:cs="Arial"/>
                <w:sz w:val="16"/>
                <w:szCs w:val="16"/>
                <w:lang w:val="es-ES"/>
              </w:rPr>
              <w:t>27 DE ABRIL DE 2020</w:t>
            </w:r>
          </w:p>
        </w:tc>
        <w:tc>
          <w:tcPr>
            <w:tcW w:w="5280" w:type="dxa"/>
            <w:tcBorders>
              <w:top w:val="nil"/>
              <w:left w:val="nil"/>
              <w:bottom w:val="single" w:sz="4" w:space="0" w:color="808080"/>
              <w:right w:val="single" w:sz="4" w:space="0" w:color="808080"/>
            </w:tcBorders>
            <w:shd w:val="clear" w:color="auto" w:fill="auto"/>
            <w:vAlign w:val="center"/>
            <w:hideMark/>
          </w:tcPr>
          <w:p w14:paraId="1E7CD8D1" w14:textId="77777777" w:rsidR="008469D8" w:rsidRPr="00F0202B" w:rsidRDefault="008469D8" w:rsidP="0081408D">
            <w:pPr>
              <w:jc w:val="center"/>
              <w:rPr>
                <w:rFonts w:ascii="Arial Narrow" w:hAnsi="Arial Narrow" w:cs="Arial"/>
                <w:sz w:val="16"/>
                <w:szCs w:val="16"/>
              </w:rPr>
            </w:pPr>
            <w:r w:rsidRPr="00F0202B">
              <w:rPr>
                <w:rFonts w:ascii="Arial Narrow" w:hAnsi="Arial Narrow" w:cs="Arial"/>
                <w:sz w:val="16"/>
                <w:szCs w:val="16"/>
                <w:lang w:val="es-ES"/>
              </w:rPr>
              <w:t>Suspensión del 27 de abril al 11 de mayo de 2020</w:t>
            </w:r>
          </w:p>
        </w:tc>
      </w:tr>
      <w:tr w:rsidR="00F0202B" w:rsidRPr="00F0202B" w14:paraId="345693B1" w14:textId="77777777" w:rsidTr="0081408D">
        <w:trPr>
          <w:trHeight w:val="288"/>
          <w:jc w:val="center"/>
        </w:trPr>
        <w:tc>
          <w:tcPr>
            <w:tcW w:w="2122" w:type="dxa"/>
            <w:tcBorders>
              <w:top w:val="nil"/>
              <w:left w:val="single" w:sz="4" w:space="0" w:color="808080"/>
              <w:bottom w:val="single" w:sz="4" w:space="0" w:color="808080"/>
              <w:right w:val="single" w:sz="4" w:space="0" w:color="808080"/>
            </w:tcBorders>
            <w:shd w:val="clear" w:color="auto" w:fill="auto"/>
            <w:vAlign w:val="center"/>
            <w:hideMark/>
          </w:tcPr>
          <w:p w14:paraId="498EA4F9" w14:textId="77777777" w:rsidR="008469D8" w:rsidRPr="00F0202B" w:rsidRDefault="008469D8" w:rsidP="0081408D">
            <w:pPr>
              <w:jc w:val="center"/>
              <w:rPr>
                <w:rFonts w:ascii="Arial Narrow" w:hAnsi="Arial Narrow" w:cs="Arial"/>
                <w:b/>
                <w:bCs/>
                <w:sz w:val="16"/>
                <w:szCs w:val="16"/>
              </w:rPr>
            </w:pPr>
            <w:r w:rsidRPr="00F0202B">
              <w:rPr>
                <w:rFonts w:ascii="Arial Narrow" w:hAnsi="Arial Narrow" w:cs="Arial"/>
                <w:b/>
                <w:bCs/>
                <w:sz w:val="16"/>
                <w:szCs w:val="16"/>
              </w:rPr>
              <w:t> </w:t>
            </w:r>
          </w:p>
        </w:tc>
        <w:tc>
          <w:tcPr>
            <w:tcW w:w="2187" w:type="dxa"/>
            <w:tcBorders>
              <w:top w:val="nil"/>
              <w:left w:val="nil"/>
              <w:bottom w:val="single" w:sz="4" w:space="0" w:color="808080"/>
              <w:right w:val="single" w:sz="4" w:space="0" w:color="808080"/>
            </w:tcBorders>
            <w:shd w:val="clear" w:color="auto" w:fill="auto"/>
            <w:vAlign w:val="center"/>
            <w:hideMark/>
          </w:tcPr>
          <w:p w14:paraId="005BC45F" w14:textId="77777777" w:rsidR="008469D8" w:rsidRPr="00F0202B" w:rsidRDefault="008469D8" w:rsidP="0081408D">
            <w:pPr>
              <w:jc w:val="center"/>
              <w:rPr>
                <w:rFonts w:ascii="Arial Narrow" w:hAnsi="Arial Narrow" w:cs="Arial"/>
                <w:sz w:val="16"/>
                <w:szCs w:val="16"/>
              </w:rPr>
            </w:pPr>
            <w:r w:rsidRPr="00F0202B">
              <w:rPr>
                <w:rFonts w:ascii="Arial Narrow" w:hAnsi="Arial Narrow" w:cs="Arial"/>
                <w:sz w:val="16"/>
                <w:szCs w:val="16"/>
                <w:lang w:val="es-ES"/>
              </w:rPr>
              <w:t>12 DE MAYO DE 2020</w:t>
            </w:r>
          </w:p>
        </w:tc>
        <w:tc>
          <w:tcPr>
            <w:tcW w:w="5280" w:type="dxa"/>
            <w:tcBorders>
              <w:top w:val="nil"/>
              <w:left w:val="nil"/>
              <w:bottom w:val="single" w:sz="4" w:space="0" w:color="808080"/>
              <w:right w:val="single" w:sz="4" w:space="0" w:color="808080"/>
            </w:tcBorders>
            <w:shd w:val="clear" w:color="auto" w:fill="auto"/>
            <w:vAlign w:val="center"/>
            <w:hideMark/>
          </w:tcPr>
          <w:p w14:paraId="5B8910CE" w14:textId="77777777" w:rsidR="008469D8" w:rsidRPr="00F0202B" w:rsidRDefault="008469D8" w:rsidP="0081408D">
            <w:pPr>
              <w:jc w:val="center"/>
              <w:rPr>
                <w:rFonts w:ascii="Arial Narrow" w:hAnsi="Arial Narrow" w:cs="Arial"/>
                <w:sz w:val="16"/>
                <w:szCs w:val="16"/>
              </w:rPr>
            </w:pPr>
            <w:r w:rsidRPr="00F0202B">
              <w:rPr>
                <w:rFonts w:ascii="Arial Narrow" w:hAnsi="Arial Narrow" w:cs="Arial"/>
                <w:sz w:val="16"/>
                <w:szCs w:val="16"/>
                <w:lang w:val="es-ES"/>
              </w:rPr>
              <w:t>Suspensión del 12 al 25 de mayo de 2020</w:t>
            </w:r>
          </w:p>
        </w:tc>
      </w:tr>
      <w:tr w:rsidR="00F0202B" w:rsidRPr="00F0202B" w14:paraId="17AF5130" w14:textId="77777777" w:rsidTr="0081408D">
        <w:trPr>
          <w:trHeight w:val="288"/>
          <w:jc w:val="center"/>
        </w:trPr>
        <w:tc>
          <w:tcPr>
            <w:tcW w:w="2122" w:type="dxa"/>
            <w:tcBorders>
              <w:top w:val="nil"/>
              <w:left w:val="single" w:sz="4" w:space="0" w:color="808080"/>
              <w:bottom w:val="single" w:sz="4" w:space="0" w:color="808080"/>
              <w:right w:val="single" w:sz="4" w:space="0" w:color="808080"/>
            </w:tcBorders>
            <w:shd w:val="clear" w:color="auto" w:fill="auto"/>
            <w:vAlign w:val="center"/>
            <w:hideMark/>
          </w:tcPr>
          <w:p w14:paraId="786CC1E4" w14:textId="77777777" w:rsidR="008469D8" w:rsidRPr="00F0202B" w:rsidRDefault="008469D8" w:rsidP="0081408D">
            <w:pPr>
              <w:jc w:val="center"/>
              <w:rPr>
                <w:rFonts w:ascii="Arial Narrow" w:hAnsi="Arial Narrow" w:cs="Arial"/>
                <w:b/>
                <w:bCs/>
                <w:sz w:val="16"/>
                <w:szCs w:val="16"/>
              </w:rPr>
            </w:pPr>
            <w:r w:rsidRPr="00F0202B">
              <w:rPr>
                <w:rFonts w:ascii="Arial Narrow" w:hAnsi="Arial Narrow" w:cs="Arial"/>
                <w:b/>
                <w:bCs/>
                <w:sz w:val="16"/>
                <w:szCs w:val="16"/>
                <w:lang w:val="es-ES"/>
              </w:rPr>
              <w:t>PRÓRROGA 4:</w:t>
            </w:r>
          </w:p>
        </w:tc>
        <w:tc>
          <w:tcPr>
            <w:tcW w:w="2187" w:type="dxa"/>
            <w:tcBorders>
              <w:top w:val="nil"/>
              <w:left w:val="nil"/>
              <w:bottom w:val="single" w:sz="4" w:space="0" w:color="808080"/>
              <w:right w:val="single" w:sz="4" w:space="0" w:color="808080"/>
            </w:tcBorders>
            <w:shd w:val="clear" w:color="auto" w:fill="auto"/>
            <w:vAlign w:val="center"/>
            <w:hideMark/>
          </w:tcPr>
          <w:p w14:paraId="7F574ACD" w14:textId="77777777" w:rsidR="008469D8" w:rsidRPr="00F0202B" w:rsidRDefault="008469D8" w:rsidP="0081408D">
            <w:pPr>
              <w:jc w:val="center"/>
              <w:rPr>
                <w:rFonts w:ascii="Arial Narrow" w:hAnsi="Arial Narrow" w:cs="Arial"/>
                <w:sz w:val="16"/>
                <w:szCs w:val="16"/>
              </w:rPr>
            </w:pPr>
            <w:r w:rsidRPr="00F0202B">
              <w:rPr>
                <w:rFonts w:ascii="Arial Narrow" w:hAnsi="Arial Narrow" w:cs="Arial"/>
                <w:sz w:val="16"/>
                <w:szCs w:val="16"/>
                <w:lang w:val="es-ES"/>
              </w:rPr>
              <w:t>16 DE JUNIO DE 2020</w:t>
            </w:r>
          </w:p>
        </w:tc>
        <w:tc>
          <w:tcPr>
            <w:tcW w:w="5280" w:type="dxa"/>
            <w:tcBorders>
              <w:top w:val="nil"/>
              <w:left w:val="nil"/>
              <w:bottom w:val="single" w:sz="4" w:space="0" w:color="808080"/>
              <w:right w:val="single" w:sz="4" w:space="0" w:color="808080"/>
            </w:tcBorders>
            <w:shd w:val="clear" w:color="auto" w:fill="auto"/>
            <w:vAlign w:val="center"/>
            <w:hideMark/>
          </w:tcPr>
          <w:p w14:paraId="52DD87CB" w14:textId="77777777" w:rsidR="008469D8" w:rsidRPr="00F0202B" w:rsidRDefault="008469D8" w:rsidP="0081408D">
            <w:pPr>
              <w:jc w:val="center"/>
              <w:rPr>
                <w:rFonts w:ascii="Arial Narrow" w:hAnsi="Arial Narrow" w:cs="Arial"/>
                <w:sz w:val="16"/>
                <w:szCs w:val="16"/>
              </w:rPr>
            </w:pPr>
            <w:r w:rsidRPr="00F0202B">
              <w:rPr>
                <w:rFonts w:ascii="Arial Narrow" w:hAnsi="Arial Narrow" w:cs="Arial"/>
                <w:sz w:val="16"/>
                <w:szCs w:val="16"/>
                <w:lang w:val="es-ES"/>
              </w:rPr>
              <w:t>Prórroga del 18 al 30 de junio de 2020</w:t>
            </w:r>
          </w:p>
        </w:tc>
      </w:tr>
      <w:tr w:rsidR="00F0202B" w:rsidRPr="00F0202B" w14:paraId="22A82E1D" w14:textId="77777777" w:rsidTr="0081408D">
        <w:trPr>
          <w:trHeight w:val="288"/>
          <w:jc w:val="center"/>
        </w:trPr>
        <w:tc>
          <w:tcPr>
            <w:tcW w:w="2122" w:type="dxa"/>
            <w:tcBorders>
              <w:top w:val="nil"/>
              <w:left w:val="single" w:sz="4" w:space="0" w:color="808080"/>
              <w:bottom w:val="single" w:sz="4" w:space="0" w:color="808080"/>
              <w:right w:val="single" w:sz="4" w:space="0" w:color="808080"/>
            </w:tcBorders>
            <w:shd w:val="clear" w:color="auto" w:fill="auto"/>
            <w:vAlign w:val="center"/>
            <w:hideMark/>
          </w:tcPr>
          <w:p w14:paraId="3BCA5B21" w14:textId="77777777" w:rsidR="008469D8" w:rsidRPr="00F0202B" w:rsidRDefault="008469D8" w:rsidP="0081408D">
            <w:pPr>
              <w:jc w:val="center"/>
              <w:rPr>
                <w:rFonts w:ascii="Arial Narrow" w:hAnsi="Arial Narrow" w:cs="Arial"/>
                <w:b/>
                <w:bCs/>
                <w:sz w:val="16"/>
                <w:szCs w:val="16"/>
              </w:rPr>
            </w:pPr>
            <w:r w:rsidRPr="00F0202B">
              <w:rPr>
                <w:rFonts w:ascii="Arial Narrow" w:hAnsi="Arial Narrow" w:cs="Arial"/>
                <w:b/>
                <w:bCs/>
                <w:sz w:val="16"/>
                <w:szCs w:val="16"/>
                <w:lang w:val="es-ES"/>
              </w:rPr>
              <w:t>PRÓRROGA 5:</w:t>
            </w:r>
          </w:p>
        </w:tc>
        <w:tc>
          <w:tcPr>
            <w:tcW w:w="2187" w:type="dxa"/>
            <w:tcBorders>
              <w:top w:val="nil"/>
              <w:left w:val="nil"/>
              <w:bottom w:val="single" w:sz="4" w:space="0" w:color="808080"/>
              <w:right w:val="single" w:sz="4" w:space="0" w:color="808080"/>
            </w:tcBorders>
            <w:shd w:val="clear" w:color="auto" w:fill="auto"/>
            <w:vAlign w:val="center"/>
            <w:hideMark/>
          </w:tcPr>
          <w:p w14:paraId="5D16DFC5" w14:textId="77777777" w:rsidR="008469D8" w:rsidRPr="00F0202B" w:rsidRDefault="008469D8" w:rsidP="0081408D">
            <w:pPr>
              <w:jc w:val="center"/>
              <w:rPr>
                <w:rFonts w:ascii="Arial Narrow" w:hAnsi="Arial Narrow" w:cs="Arial"/>
                <w:sz w:val="16"/>
                <w:szCs w:val="16"/>
              </w:rPr>
            </w:pPr>
            <w:r w:rsidRPr="00F0202B">
              <w:rPr>
                <w:rFonts w:ascii="Arial Narrow" w:hAnsi="Arial Narrow" w:cs="Arial"/>
                <w:sz w:val="16"/>
                <w:szCs w:val="16"/>
                <w:lang w:val="es-ES"/>
              </w:rPr>
              <w:t>26 DE JUNIO DE 2020</w:t>
            </w:r>
          </w:p>
        </w:tc>
        <w:tc>
          <w:tcPr>
            <w:tcW w:w="5280" w:type="dxa"/>
            <w:tcBorders>
              <w:top w:val="nil"/>
              <w:left w:val="nil"/>
              <w:bottom w:val="single" w:sz="4" w:space="0" w:color="808080"/>
              <w:right w:val="single" w:sz="4" w:space="0" w:color="808080"/>
            </w:tcBorders>
            <w:shd w:val="clear" w:color="auto" w:fill="auto"/>
            <w:vAlign w:val="center"/>
            <w:hideMark/>
          </w:tcPr>
          <w:p w14:paraId="51938027" w14:textId="77777777" w:rsidR="008469D8" w:rsidRPr="00F0202B" w:rsidRDefault="008469D8" w:rsidP="0081408D">
            <w:pPr>
              <w:jc w:val="center"/>
              <w:rPr>
                <w:rFonts w:ascii="Arial Narrow" w:hAnsi="Arial Narrow" w:cs="Arial"/>
                <w:sz w:val="16"/>
                <w:szCs w:val="16"/>
              </w:rPr>
            </w:pPr>
            <w:r w:rsidRPr="00F0202B">
              <w:rPr>
                <w:rFonts w:ascii="Arial Narrow" w:hAnsi="Arial Narrow" w:cs="Arial"/>
                <w:sz w:val="16"/>
                <w:szCs w:val="16"/>
                <w:lang w:val="es-ES"/>
              </w:rPr>
              <w:t>Prórroga por 2 meses desde el 1 de julio hasta el 31 de agosto de 2020</w:t>
            </w:r>
          </w:p>
        </w:tc>
      </w:tr>
      <w:tr w:rsidR="00F0202B" w:rsidRPr="00F0202B" w14:paraId="30583125" w14:textId="77777777" w:rsidTr="0081408D">
        <w:trPr>
          <w:trHeight w:val="408"/>
          <w:jc w:val="center"/>
        </w:trPr>
        <w:tc>
          <w:tcPr>
            <w:tcW w:w="2122" w:type="dxa"/>
            <w:tcBorders>
              <w:top w:val="nil"/>
              <w:left w:val="single" w:sz="4" w:space="0" w:color="808080"/>
              <w:bottom w:val="single" w:sz="4" w:space="0" w:color="808080"/>
              <w:right w:val="single" w:sz="4" w:space="0" w:color="808080"/>
            </w:tcBorders>
            <w:shd w:val="clear" w:color="auto" w:fill="auto"/>
            <w:vAlign w:val="center"/>
            <w:hideMark/>
          </w:tcPr>
          <w:p w14:paraId="28FDCF20" w14:textId="77777777" w:rsidR="008469D8" w:rsidRPr="00F0202B" w:rsidRDefault="008469D8" w:rsidP="0081408D">
            <w:pPr>
              <w:jc w:val="center"/>
              <w:rPr>
                <w:rFonts w:ascii="Arial Narrow" w:hAnsi="Arial Narrow" w:cs="Arial"/>
                <w:b/>
                <w:bCs/>
                <w:sz w:val="16"/>
                <w:szCs w:val="16"/>
              </w:rPr>
            </w:pPr>
            <w:r w:rsidRPr="00F0202B">
              <w:rPr>
                <w:rFonts w:ascii="Arial Narrow" w:hAnsi="Arial Narrow" w:cs="Arial"/>
                <w:b/>
                <w:bCs/>
                <w:sz w:val="16"/>
                <w:szCs w:val="16"/>
                <w:lang w:val="es-ES"/>
              </w:rPr>
              <w:t>PRÓRROGA 6:</w:t>
            </w:r>
          </w:p>
        </w:tc>
        <w:tc>
          <w:tcPr>
            <w:tcW w:w="2187" w:type="dxa"/>
            <w:tcBorders>
              <w:top w:val="nil"/>
              <w:left w:val="nil"/>
              <w:bottom w:val="single" w:sz="4" w:space="0" w:color="808080"/>
              <w:right w:val="single" w:sz="4" w:space="0" w:color="808080"/>
            </w:tcBorders>
            <w:shd w:val="clear" w:color="auto" w:fill="auto"/>
            <w:vAlign w:val="center"/>
            <w:hideMark/>
          </w:tcPr>
          <w:p w14:paraId="2BFFC822" w14:textId="77777777" w:rsidR="008469D8" w:rsidRPr="00F0202B" w:rsidRDefault="008469D8" w:rsidP="0081408D">
            <w:pPr>
              <w:jc w:val="center"/>
              <w:rPr>
                <w:rFonts w:ascii="Arial Narrow" w:hAnsi="Arial Narrow" w:cs="Arial"/>
                <w:sz w:val="16"/>
                <w:szCs w:val="16"/>
              </w:rPr>
            </w:pPr>
            <w:r w:rsidRPr="00F0202B">
              <w:rPr>
                <w:rFonts w:ascii="Arial Narrow" w:hAnsi="Arial Narrow" w:cs="Arial"/>
                <w:sz w:val="16"/>
                <w:szCs w:val="16"/>
                <w:lang w:val="es-ES"/>
              </w:rPr>
              <w:t>31 DE AGOSTO DE 2020</w:t>
            </w:r>
          </w:p>
        </w:tc>
        <w:tc>
          <w:tcPr>
            <w:tcW w:w="5280" w:type="dxa"/>
            <w:tcBorders>
              <w:top w:val="nil"/>
              <w:left w:val="nil"/>
              <w:bottom w:val="single" w:sz="4" w:space="0" w:color="808080"/>
              <w:right w:val="single" w:sz="4" w:space="0" w:color="808080"/>
            </w:tcBorders>
            <w:shd w:val="clear" w:color="auto" w:fill="auto"/>
            <w:vAlign w:val="center"/>
            <w:hideMark/>
          </w:tcPr>
          <w:p w14:paraId="0EAD7B19" w14:textId="77777777" w:rsidR="008469D8" w:rsidRPr="00F0202B" w:rsidRDefault="008469D8" w:rsidP="0081408D">
            <w:pPr>
              <w:jc w:val="center"/>
              <w:rPr>
                <w:rFonts w:ascii="Arial Narrow" w:hAnsi="Arial Narrow" w:cs="Arial"/>
                <w:sz w:val="16"/>
                <w:szCs w:val="16"/>
              </w:rPr>
            </w:pPr>
            <w:r w:rsidRPr="00F0202B">
              <w:rPr>
                <w:rFonts w:ascii="Arial Narrow" w:hAnsi="Arial Narrow" w:cs="Arial"/>
                <w:sz w:val="16"/>
                <w:szCs w:val="16"/>
                <w:lang w:val="es-ES"/>
              </w:rPr>
              <w:t>Prórroga por 2 meses y 26 días desde el 1 de septiembre al 26 de noviembre de 2020</w:t>
            </w:r>
          </w:p>
        </w:tc>
      </w:tr>
      <w:tr w:rsidR="00F0202B" w:rsidRPr="00F0202B" w14:paraId="51D73A32" w14:textId="77777777" w:rsidTr="0081408D">
        <w:trPr>
          <w:trHeight w:val="408"/>
          <w:jc w:val="center"/>
        </w:trPr>
        <w:tc>
          <w:tcPr>
            <w:tcW w:w="2122" w:type="dxa"/>
            <w:tcBorders>
              <w:top w:val="nil"/>
              <w:left w:val="single" w:sz="4" w:space="0" w:color="808080"/>
              <w:bottom w:val="single" w:sz="4" w:space="0" w:color="808080"/>
              <w:right w:val="single" w:sz="4" w:space="0" w:color="808080"/>
            </w:tcBorders>
            <w:shd w:val="clear" w:color="auto" w:fill="auto"/>
            <w:vAlign w:val="center"/>
            <w:hideMark/>
          </w:tcPr>
          <w:p w14:paraId="426221B9" w14:textId="77777777" w:rsidR="008469D8" w:rsidRPr="00F0202B" w:rsidRDefault="008469D8" w:rsidP="0081408D">
            <w:pPr>
              <w:jc w:val="center"/>
              <w:rPr>
                <w:rFonts w:ascii="Arial Narrow" w:hAnsi="Arial Narrow" w:cs="Arial"/>
                <w:b/>
                <w:bCs/>
                <w:sz w:val="16"/>
                <w:szCs w:val="16"/>
              </w:rPr>
            </w:pPr>
            <w:r w:rsidRPr="00F0202B">
              <w:rPr>
                <w:rFonts w:ascii="Arial Narrow" w:hAnsi="Arial Narrow" w:cs="Arial"/>
                <w:b/>
                <w:bCs/>
                <w:sz w:val="16"/>
                <w:szCs w:val="16"/>
                <w:lang w:val="es-ES"/>
              </w:rPr>
              <w:t>PRÓRROGA 7:</w:t>
            </w:r>
          </w:p>
        </w:tc>
        <w:tc>
          <w:tcPr>
            <w:tcW w:w="2187" w:type="dxa"/>
            <w:tcBorders>
              <w:top w:val="nil"/>
              <w:left w:val="nil"/>
              <w:bottom w:val="single" w:sz="4" w:space="0" w:color="808080"/>
              <w:right w:val="single" w:sz="4" w:space="0" w:color="808080"/>
            </w:tcBorders>
            <w:shd w:val="clear" w:color="auto" w:fill="auto"/>
            <w:vAlign w:val="center"/>
            <w:hideMark/>
          </w:tcPr>
          <w:p w14:paraId="49B48269" w14:textId="77777777" w:rsidR="008469D8" w:rsidRPr="00F0202B" w:rsidRDefault="008469D8" w:rsidP="0081408D">
            <w:pPr>
              <w:jc w:val="center"/>
              <w:rPr>
                <w:rFonts w:ascii="Arial Narrow" w:hAnsi="Arial Narrow" w:cs="Arial"/>
                <w:sz w:val="16"/>
                <w:szCs w:val="16"/>
              </w:rPr>
            </w:pPr>
            <w:r w:rsidRPr="00F0202B">
              <w:rPr>
                <w:rFonts w:ascii="Arial Narrow" w:hAnsi="Arial Narrow" w:cs="Arial"/>
                <w:sz w:val="16"/>
                <w:szCs w:val="16"/>
                <w:lang w:val="es-ES"/>
              </w:rPr>
              <w:t>26 DE NOVIEMBRE DE 2020</w:t>
            </w:r>
          </w:p>
        </w:tc>
        <w:tc>
          <w:tcPr>
            <w:tcW w:w="5280" w:type="dxa"/>
            <w:tcBorders>
              <w:top w:val="nil"/>
              <w:left w:val="nil"/>
              <w:bottom w:val="single" w:sz="4" w:space="0" w:color="808080"/>
              <w:right w:val="single" w:sz="4" w:space="0" w:color="808080"/>
            </w:tcBorders>
            <w:shd w:val="clear" w:color="auto" w:fill="auto"/>
            <w:vAlign w:val="center"/>
            <w:hideMark/>
          </w:tcPr>
          <w:p w14:paraId="2CFBC592" w14:textId="77777777" w:rsidR="008469D8" w:rsidRPr="00F0202B" w:rsidRDefault="008469D8" w:rsidP="0081408D">
            <w:pPr>
              <w:jc w:val="center"/>
              <w:rPr>
                <w:rFonts w:ascii="Arial Narrow" w:hAnsi="Arial Narrow" w:cs="Arial"/>
                <w:sz w:val="16"/>
                <w:szCs w:val="16"/>
              </w:rPr>
            </w:pPr>
            <w:r w:rsidRPr="00F0202B">
              <w:rPr>
                <w:rFonts w:ascii="Arial Narrow" w:hAnsi="Arial Narrow" w:cs="Arial"/>
                <w:sz w:val="16"/>
                <w:szCs w:val="16"/>
                <w:lang w:val="es-ES"/>
              </w:rPr>
              <w:t>Prórroga por 61 días calendario desde el 27 de noviembre al 26 de enero de 2021.</w:t>
            </w:r>
          </w:p>
        </w:tc>
      </w:tr>
      <w:tr w:rsidR="00F0202B" w:rsidRPr="00F0202B" w14:paraId="78FA3D4E" w14:textId="77777777" w:rsidTr="0081408D">
        <w:trPr>
          <w:trHeight w:val="408"/>
          <w:jc w:val="center"/>
        </w:trPr>
        <w:tc>
          <w:tcPr>
            <w:tcW w:w="2122" w:type="dxa"/>
            <w:tcBorders>
              <w:top w:val="nil"/>
              <w:left w:val="single" w:sz="4" w:space="0" w:color="808080"/>
              <w:bottom w:val="single" w:sz="4" w:space="0" w:color="808080"/>
              <w:right w:val="single" w:sz="4" w:space="0" w:color="808080"/>
            </w:tcBorders>
            <w:shd w:val="clear" w:color="auto" w:fill="auto"/>
            <w:vAlign w:val="center"/>
            <w:hideMark/>
          </w:tcPr>
          <w:p w14:paraId="48E066EE" w14:textId="77777777" w:rsidR="008469D8" w:rsidRPr="00F0202B" w:rsidRDefault="008469D8" w:rsidP="0081408D">
            <w:pPr>
              <w:jc w:val="center"/>
              <w:rPr>
                <w:rFonts w:ascii="Arial Narrow" w:hAnsi="Arial Narrow" w:cs="Arial"/>
                <w:b/>
                <w:bCs/>
                <w:sz w:val="16"/>
                <w:szCs w:val="16"/>
              </w:rPr>
            </w:pPr>
            <w:r w:rsidRPr="00F0202B">
              <w:rPr>
                <w:rFonts w:ascii="Arial Narrow" w:hAnsi="Arial Narrow" w:cs="Arial"/>
                <w:b/>
                <w:bCs/>
                <w:sz w:val="16"/>
                <w:szCs w:val="16"/>
                <w:lang w:val="es-ES"/>
              </w:rPr>
              <w:t>PRÓRROGA 8 Y ADICIÓN 1:</w:t>
            </w:r>
          </w:p>
        </w:tc>
        <w:tc>
          <w:tcPr>
            <w:tcW w:w="2187" w:type="dxa"/>
            <w:tcBorders>
              <w:top w:val="nil"/>
              <w:left w:val="nil"/>
              <w:bottom w:val="single" w:sz="4" w:space="0" w:color="808080"/>
              <w:right w:val="single" w:sz="4" w:space="0" w:color="808080"/>
            </w:tcBorders>
            <w:shd w:val="clear" w:color="auto" w:fill="auto"/>
            <w:vAlign w:val="center"/>
            <w:hideMark/>
          </w:tcPr>
          <w:p w14:paraId="63D99F56" w14:textId="77777777" w:rsidR="008469D8" w:rsidRPr="00F0202B" w:rsidRDefault="008469D8" w:rsidP="0081408D">
            <w:pPr>
              <w:jc w:val="center"/>
              <w:rPr>
                <w:rFonts w:ascii="Arial Narrow" w:hAnsi="Arial Narrow" w:cs="Arial"/>
                <w:sz w:val="16"/>
                <w:szCs w:val="16"/>
              </w:rPr>
            </w:pPr>
            <w:r w:rsidRPr="00F0202B">
              <w:rPr>
                <w:rFonts w:ascii="Arial Narrow" w:hAnsi="Arial Narrow" w:cs="Arial"/>
                <w:sz w:val="16"/>
                <w:szCs w:val="16"/>
                <w:lang w:val="es-ES"/>
              </w:rPr>
              <w:t>22 DE DICIEMBRE DE 2020</w:t>
            </w:r>
          </w:p>
        </w:tc>
        <w:tc>
          <w:tcPr>
            <w:tcW w:w="5280" w:type="dxa"/>
            <w:tcBorders>
              <w:top w:val="nil"/>
              <w:left w:val="nil"/>
              <w:bottom w:val="single" w:sz="4" w:space="0" w:color="808080"/>
              <w:right w:val="single" w:sz="4" w:space="0" w:color="808080"/>
            </w:tcBorders>
            <w:shd w:val="clear" w:color="auto" w:fill="auto"/>
            <w:vAlign w:val="center"/>
            <w:hideMark/>
          </w:tcPr>
          <w:p w14:paraId="2EC28F25" w14:textId="3433AEE4" w:rsidR="008469D8" w:rsidRPr="00F0202B" w:rsidRDefault="008469D8" w:rsidP="0081408D">
            <w:pPr>
              <w:jc w:val="center"/>
              <w:rPr>
                <w:rFonts w:ascii="Arial Narrow" w:hAnsi="Arial Narrow" w:cs="Arial"/>
                <w:sz w:val="16"/>
                <w:szCs w:val="16"/>
              </w:rPr>
            </w:pPr>
            <w:r w:rsidRPr="00F0202B">
              <w:rPr>
                <w:rFonts w:ascii="Arial Narrow" w:hAnsi="Arial Narrow" w:cs="Arial"/>
                <w:sz w:val="16"/>
                <w:szCs w:val="16"/>
                <w:lang w:val="es-ES"/>
              </w:rPr>
              <w:t>Prórroga por 5 meses y medio desde el 27 de enero hasta el 11 de julio de 2021 y se adicion</w:t>
            </w:r>
            <w:r w:rsidR="00952A4A">
              <w:rPr>
                <w:rFonts w:ascii="Arial Narrow" w:hAnsi="Arial Narrow" w:cs="Arial"/>
                <w:sz w:val="16"/>
                <w:szCs w:val="16"/>
                <w:lang w:val="es-ES"/>
              </w:rPr>
              <w:t>ó</w:t>
            </w:r>
            <w:r w:rsidRPr="00F0202B">
              <w:rPr>
                <w:rFonts w:ascii="Arial Narrow" w:hAnsi="Arial Narrow" w:cs="Arial"/>
                <w:sz w:val="16"/>
                <w:szCs w:val="16"/>
                <w:lang w:val="es-ES"/>
              </w:rPr>
              <w:t xml:space="preserve"> el valor de $7.559.692.521 M/CTE</w:t>
            </w:r>
          </w:p>
        </w:tc>
      </w:tr>
      <w:tr w:rsidR="00F0202B" w:rsidRPr="00F0202B" w14:paraId="1599506D" w14:textId="77777777" w:rsidTr="0081408D">
        <w:trPr>
          <w:trHeight w:val="408"/>
          <w:jc w:val="center"/>
        </w:trPr>
        <w:tc>
          <w:tcPr>
            <w:tcW w:w="2122" w:type="dxa"/>
            <w:tcBorders>
              <w:top w:val="nil"/>
              <w:left w:val="single" w:sz="4" w:space="0" w:color="808080"/>
              <w:bottom w:val="single" w:sz="4" w:space="0" w:color="808080"/>
              <w:right w:val="single" w:sz="4" w:space="0" w:color="808080"/>
            </w:tcBorders>
            <w:shd w:val="clear" w:color="auto" w:fill="auto"/>
            <w:vAlign w:val="center"/>
            <w:hideMark/>
          </w:tcPr>
          <w:p w14:paraId="330EC263" w14:textId="77777777" w:rsidR="008469D8" w:rsidRPr="00F0202B" w:rsidRDefault="008469D8" w:rsidP="0081408D">
            <w:pPr>
              <w:jc w:val="center"/>
              <w:rPr>
                <w:rFonts w:ascii="Arial Narrow" w:hAnsi="Arial Narrow" w:cs="Arial"/>
                <w:b/>
                <w:bCs/>
                <w:sz w:val="16"/>
                <w:szCs w:val="16"/>
              </w:rPr>
            </w:pPr>
            <w:r w:rsidRPr="00F0202B">
              <w:rPr>
                <w:rFonts w:ascii="Arial Narrow" w:hAnsi="Arial Narrow" w:cs="Arial"/>
                <w:b/>
                <w:bCs/>
                <w:sz w:val="16"/>
                <w:szCs w:val="16"/>
                <w:lang w:val="es-ES"/>
              </w:rPr>
              <w:t>ACLARATORIO 1:</w:t>
            </w:r>
          </w:p>
        </w:tc>
        <w:tc>
          <w:tcPr>
            <w:tcW w:w="2187" w:type="dxa"/>
            <w:tcBorders>
              <w:top w:val="nil"/>
              <w:left w:val="nil"/>
              <w:bottom w:val="single" w:sz="4" w:space="0" w:color="808080"/>
              <w:right w:val="single" w:sz="4" w:space="0" w:color="808080"/>
            </w:tcBorders>
            <w:shd w:val="clear" w:color="auto" w:fill="auto"/>
            <w:vAlign w:val="center"/>
            <w:hideMark/>
          </w:tcPr>
          <w:p w14:paraId="58441CEA" w14:textId="77777777" w:rsidR="008469D8" w:rsidRPr="00F0202B" w:rsidRDefault="008469D8" w:rsidP="0081408D">
            <w:pPr>
              <w:jc w:val="center"/>
              <w:rPr>
                <w:rFonts w:ascii="Arial Narrow" w:hAnsi="Arial Narrow" w:cs="Arial"/>
                <w:sz w:val="16"/>
                <w:szCs w:val="16"/>
              </w:rPr>
            </w:pPr>
            <w:r w:rsidRPr="00F0202B">
              <w:rPr>
                <w:rFonts w:ascii="Arial Narrow" w:hAnsi="Arial Narrow" w:cs="Arial"/>
                <w:sz w:val="16"/>
                <w:szCs w:val="16"/>
                <w:lang w:val="es-ES"/>
              </w:rPr>
              <w:t>24 DE DICIEMBRE DE 2020</w:t>
            </w:r>
          </w:p>
        </w:tc>
        <w:tc>
          <w:tcPr>
            <w:tcW w:w="5280" w:type="dxa"/>
            <w:tcBorders>
              <w:top w:val="nil"/>
              <w:left w:val="nil"/>
              <w:bottom w:val="single" w:sz="4" w:space="0" w:color="808080"/>
              <w:right w:val="single" w:sz="4" w:space="0" w:color="808080"/>
            </w:tcBorders>
            <w:shd w:val="clear" w:color="auto" w:fill="auto"/>
            <w:vAlign w:val="center"/>
            <w:hideMark/>
          </w:tcPr>
          <w:p w14:paraId="48162BC0" w14:textId="77777777" w:rsidR="008469D8" w:rsidRPr="00F0202B" w:rsidRDefault="008469D8" w:rsidP="0081408D">
            <w:pPr>
              <w:jc w:val="center"/>
              <w:rPr>
                <w:rFonts w:ascii="Arial Narrow" w:hAnsi="Arial Narrow" w:cs="Arial"/>
                <w:sz w:val="16"/>
                <w:szCs w:val="16"/>
              </w:rPr>
            </w:pPr>
            <w:r w:rsidRPr="00F0202B">
              <w:rPr>
                <w:rFonts w:ascii="Arial Narrow" w:hAnsi="Arial Narrow" w:cs="Arial"/>
                <w:sz w:val="16"/>
                <w:szCs w:val="16"/>
                <w:lang w:val="es-ES"/>
              </w:rPr>
              <w:t>Prórroga 8 debe contarse desde el 22 de diciembre de 2020 hasta el 5 de junio de 2021.</w:t>
            </w:r>
          </w:p>
        </w:tc>
      </w:tr>
      <w:tr w:rsidR="00F0202B" w:rsidRPr="00F0202B" w14:paraId="5A8762CB" w14:textId="77777777" w:rsidTr="0081408D">
        <w:trPr>
          <w:trHeight w:val="288"/>
          <w:jc w:val="center"/>
        </w:trPr>
        <w:tc>
          <w:tcPr>
            <w:tcW w:w="2122" w:type="dxa"/>
            <w:tcBorders>
              <w:top w:val="nil"/>
              <w:left w:val="single" w:sz="4" w:space="0" w:color="808080"/>
              <w:bottom w:val="single" w:sz="4" w:space="0" w:color="808080"/>
              <w:right w:val="single" w:sz="4" w:space="0" w:color="808080"/>
            </w:tcBorders>
            <w:shd w:val="clear" w:color="auto" w:fill="auto"/>
            <w:vAlign w:val="center"/>
            <w:hideMark/>
          </w:tcPr>
          <w:p w14:paraId="35AF19C0" w14:textId="77777777" w:rsidR="008469D8" w:rsidRPr="00F0202B" w:rsidRDefault="008469D8" w:rsidP="0081408D">
            <w:pPr>
              <w:jc w:val="center"/>
              <w:rPr>
                <w:rFonts w:ascii="Arial Narrow" w:hAnsi="Arial Narrow" w:cs="Arial"/>
                <w:b/>
                <w:bCs/>
                <w:sz w:val="16"/>
                <w:szCs w:val="16"/>
              </w:rPr>
            </w:pPr>
            <w:r w:rsidRPr="00F0202B">
              <w:rPr>
                <w:rFonts w:ascii="Arial Narrow" w:hAnsi="Arial Narrow" w:cs="Arial"/>
                <w:b/>
                <w:bCs/>
                <w:sz w:val="16"/>
                <w:szCs w:val="16"/>
                <w:lang w:val="es-ES"/>
              </w:rPr>
              <w:t>SUSPENSIÓN 5:</w:t>
            </w:r>
          </w:p>
        </w:tc>
        <w:tc>
          <w:tcPr>
            <w:tcW w:w="2187" w:type="dxa"/>
            <w:tcBorders>
              <w:top w:val="nil"/>
              <w:left w:val="nil"/>
              <w:bottom w:val="single" w:sz="4" w:space="0" w:color="808080"/>
              <w:right w:val="single" w:sz="4" w:space="0" w:color="808080"/>
            </w:tcBorders>
            <w:shd w:val="clear" w:color="auto" w:fill="auto"/>
            <w:vAlign w:val="center"/>
            <w:hideMark/>
          </w:tcPr>
          <w:p w14:paraId="197B9E6A" w14:textId="77777777" w:rsidR="008469D8" w:rsidRPr="00F0202B" w:rsidRDefault="008469D8" w:rsidP="0081408D">
            <w:pPr>
              <w:jc w:val="center"/>
              <w:rPr>
                <w:rFonts w:ascii="Arial Narrow" w:hAnsi="Arial Narrow" w:cs="Arial"/>
                <w:sz w:val="16"/>
                <w:szCs w:val="16"/>
              </w:rPr>
            </w:pPr>
            <w:r w:rsidRPr="00F0202B">
              <w:rPr>
                <w:rFonts w:ascii="Arial Narrow" w:hAnsi="Arial Narrow" w:cs="Arial"/>
                <w:sz w:val="16"/>
                <w:szCs w:val="16"/>
                <w:lang w:val="es-ES"/>
              </w:rPr>
              <w:t>8 DE ENERO DE 2021</w:t>
            </w:r>
          </w:p>
        </w:tc>
        <w:tc>
          <w:tcPr>
            <w:tcW w:w="5280" w:type="dxa"/>
            <w:tcBorders>
              <w:top w:val="nil"/>
              <w:left w:val="nil"/>
              <w:bottom w:val="single" w:sz="4" w:space="0" w:color="808080"/>
              <w:right w:val="single" w:sz="4" w:space="0" w:color="808080"/>
            </w:tcBorders>
            <w:shd w:val="clear" w:color="auto" w:fill="auto"/>
            <w:vAlign w:val="center"/>
            <w:hideMark/>
          </w:tcPr>
          <w:p w14:paraId="3678FCCF" w14:textId="77777777" w:rsidR="008469D8" w:rsidRPr="00F0202B" w:rsidRDefault="008469D8" w:rsidP="0081408D">
            <w:pPr>
              <w:jc w:val="center"/>
              <w:rPr>
                <w:rFonts w:ascii="Arial Narrow" w:hAnsi="Arial Narrow" w:cs="Arial"/>
                <w:sz w:val="16"/>
                <w:szCs w:val="16"/>
              </w:rPr>
            </w:pPr>
            <w:r w:rsidRPr="00F0202B">
              <w:rPr>
                <w:rFonts w:ascii="Arial Narrow" w:hAnsi="Arial Narrow" w:cs="Arial"/>
                <w:sz w:val="16"/>
                <w:szCs w:val="16"/>
                <w:lang w:val="es-ES"/>
              </w:rPr>
              <w:t>Suspensión del 8 de enero al 12 de enero de 2021</w:t>
            </w:r>
          </w:p>
        </w:tc>
      </w:tr>
      <w:tr w:rsidR="00F0202B" w:rsidRPr="00F0202B" w14:paraId="02172D47" w14:textId="77777777" w:rsidTr="0081408D">
        <w:trPr>
          <w:trHeight w:val="420"/>
          <w:jc w:val="center"/>
        </w:trPr>
        <w:tc>
          <w:tcPr>
            <w:tcW w:w="2122" w:type="dxa"/>
            <w:tcBorders>
              <w:top w:val="nil"/>
              <w:left w:val="single" w:sz="4" w:space="0" w:color="808080"/>
              <w:bottom w:val="single" w:sz="4" w:space="0" w:color="808080"/>
              <w:right w:val="single" w:sz="4" w:space="0" w:color="808080"/>
            </w:tcBorders>
            <w:shd w:val="clear" w:color="auto" w:fill="auto"/>
            <w:vAlign w:val="center"/>
            <w:hideMark/>
          </w:tcPr>
          <w:p w14:paraId="16E5FE89" w14:textId="77777777" w:rsidR="008469D8" w:rsidRPr="00F0202B" w:rsidRDefault="008469D8" w:rsidP="0081408D">
            <w:pPr>
              <w:jc w:val="center"/>
              <w:rPr>
                <w:rFonts w:ascii="Arial Narrow" w:hAnsi="Arial Narrow" w:cs="Arial"/>
                <w:b/>
                <w:bCs/>
                <w:sz w:val="16"/>
                <w:szCs w:val="16"/>
              </w:rPr>
            </w:pPr>
            <w:r w:rsidRPr="00F0202B">
              <w:rPr>
                <w:rFonts w:ascii="Arial Narrow" w:hAnsi="Arial Narrow" w:cs="Arial"/>
                <w:b/>
                <w:bCs/>
                <w:sz w:val="16"/>
                <w:szCs w:val="16"/>
                <w:lang w:val="es-ES"/>
              </w:rPr>
              <w:t>SUSPENSIÓN 6:</w:t>
            </w:r>
          </w:p>
        </w:tc>
        <w:tc>
          <w:tcPr>
            <w:tcW w:w="2187" w:type="dxa"/>
            <w:tcBorders>
              <w:top w:val="nil"/>
              <w:left w:val="nil"/>
              <w:bottom w:val="single" w:sz="4" w:space="0" w:color="808080"/>
              <w:right w:val="single" w:sz="4" w:space="0" w:color="808080"/>
            </w:tcBorders>
            <w:shd w:val="clear" w:color="auto" w:fill="auto"/>
            <w:vAlign w:val="center"/>
            <w:hideMark/>
          </w:tcPr>
          <w:p w14:paraId="106279C1" w14:textId="77777777" w:rsidR="008469D8" w:rsidRPr="00F0202B" w:rsidRDefault="008469D8" w:rsidP="0081408D">
            <w:pPr>
              <w:jc w:val="center"/>
              <w:rPr>
                <w:rFonts w:ascii="Arial Narrow" w:hAnsi="Arial Narrow" w:cs="Arial"/>
                <w:sz w:val="16"/>
                <w:szCs w:val="16"/>
              </w:rPr>
            </w:pPr>
            <w:r w:rsidRPr="00F0202B">
              <w:rPr>
                <w:rFonts w:ascii="Arial Narrow" w:hAnsi="Arial Narrow" w:cs="Arial"/>
                <w:sz w:val="16"/>
                <w:szCs w:val="16"/>
                <w:lang w:val="es-ES"/>
              </w:rPr>
              <w:t>8 DE ENERO DE 2021</w:t>
            </w:r>
          </w:p>
        </w:tc>
        <w:tc>
          <w:tcPr>
            <w:tcW w:w="5280" w:type="dxa"/>
            <w:tcBorders>
              <w:top w:val="nil"/>
              <w:left w:val="nil"/>
              <w:bottom w:val="single" w:sz="4" w:space="0" w:color="808080"/>
              <w:right w:val="single" w:sz="4" w:space="0" w:color="808080"/>
            </w:tcBorders>
            <w:shd w:val="clear" w:color="auto" w:fill="auto"/>
            <w:vAlign w:val="center"/>
            <w:hideMark/>
          </w:tcPr>
          <w:p w14:paraId="2CE5AC7E" w14:textId="77777777" w:rsidR="008469D8" w:rsidRPr="00F0202B" w:rsidRDefault="008469D8" w:rsidP="0081408D">
            <w:pPr>
              <w:jc w:val="center"/>
              <w:rPr>
                <w:rFonts w:ascii="Arial Narrow" w:hAnsi="Arial Narrow" w:cs="Arial"/>
                <w:sz w:val="16"/>
                <w:szCs w:val="16"/>
              </w:rPr>
            </w:pPr>
            <w:r w:rsidRPr="00F0202B">
              <w:rPr>
                <w:rFonts w:ascii="Arial Narrow" w:hAnsi="Arial Narrow" w:cs="Arial"/>
                <w:sz w:val="16"/>
                <w:szCs w:val="16"/>
                <w:lang w:val="es-ES"/>
              </w:rPr>
              <w:t>Suspensión del 26 de enero al 14 de febrero de 2021</w:t>
            </w:r>
          </w:p>
        </w:tc>
      </w:tr>
      <w:tr w:rsidR="00F0202B" w:rsidRPr="00F0202B" w14:paraId="17874040" w14:textId="77777777" w:rsidTr="0081408D">
        <w:trPr>
          <w:trHeight w:val="624"/>
          <w:jc w:val="center"/>
        </w:trPr>
        <w:tc>
          <w:tcPr>
            <w:tcW w:w="2122" w:type="dxa"/>
            <w:tcBorders>
              <w:top w:val="nil"/>
              <w:left w:val="single" w:sz="4" w:space="0" w:color="808080"/>
              <w:bottom w:val="single" w:sz="4" w:space="0" w:color="808080"/>
              <w:right w:val="single" w:sz="4" w:space="0" w:color="808080"/>
            </w:tcBorders>
            <w:shd w:val="clear" w:color="auto" w:fill="auto"/>
            <w:vAlign w:val="center"/>
            <w:hideMark/>
          </w:tcPr>
          <w:p w14:paraId="4E30A58E" w14:textId="77777777" w:rsidR="008469D8" w:rsidRPr="00F0202B" w:rsidRDefault="008469D8" w:rsidP="0081408D">
            <w:pPr>
              <w:jc w:val="center"/>
              <w:rPr>
                <w:rFonts w:ascii="Arial Narrow" w:hAnsi="Arial Narrow" w:cs="Arial"/>
                <w:b/>
                <w:bCs/>
                <w:sz w:val="16"/>
                <w:szCs w:val="16"/>
              </w:rPr>
            </w:pPr>
            <w:r w:rsidRPr="00F0202B">
              <w:rPr>
                <w:rFonts w:ascii="Arial Narrow" w:hAnsi="Arial Narrow" w:cs="Arial"/>
                <w:b/>
                <w:bCs/>
                <w:sz w:val="16"/>
                <w:szCs w:val="16"/>
                <w:lang w:val="es-ES"/>
              </w:rPr>
              <w:t>SUSPENSIÓN 7:</w:t>
            </w:r>
          </w:p>
        </w:tc>
        <w:tc>
          <w:tcPr>
            <w:tcW w:w="2187" w:type="dxa"/>
            <w:tcBorders>
              <w:top w:val="nil"/>
              <w:left w:val="nil"/>
              <w:bottom w:val="single" w:sz="4" w:space="0" w:color="808080"/>
              <w:right w:val="single" w:sz="4" w:space="0" w:color="808080"/>
            </w:tcBorders>
            <w:shd w:val="clear" w:color="auto" w:fill="auto"/>
            <w:vAlign w:val="center"/>
            <w:hideMark/>
          </w:tcPr>
          <w:p w14:paraId="3B4C0B3C" w14:textId="77777777" w:rsidR="008469D8" w:rsidRPr="00F0202B" w:rsidRDefault="008469D8" w:rsidP="0081408D">
            <w:pPr>
              <w:jc w:val="center"/>
              <w:rPr>
                <w:rFonts w:ascii="Arial Narrow" w:hAnsi="Arial Narrow" w:cs="Arial"/>
                <w:sz w:val="16"/>
                <w:szCs w:val="16"/>
              </w:rPr>
            </w:pPr>
            <w:r w:rsidRPr="00F0202B">
              <w:rPr>
                <w:rFonts w:ascii="Arial Narrow" w:hAnsi="Arial Narrow" w:cs="Arial"/>
                <w:sz w:val="16"/>
                <w:szCs w:val="16"/>
                <w:lang w:val="es-ES"/>
              </w:rPr>
              <w:t>12 DE FEBRERO DE 2021</w:t>
            </w:r>
          </w:p>
        </w:tc>
        <w:tc>
          <w:tcPr>
            <w:tcW w:w="5280" w:type="dxa"/>
            <w:tcBorders>
              <w:top w:val="nil"/>
              <w:left w:val="nil"/>
              <w:bottom w:val="single" w:sz="4" w:space="0" w:color="808080"/>
              <w:right w:val="single" w:sz="4" w:space="0" w:color="808080"/>
            </w:tcBorders>
            <w:shd w:val="clear" w:color="auto" w:fill="auto"/>
            <w:vAlign w:val="center"/>
            <w:hideMark/>
          </w:tcPr>
          <w:p w14:paraId="6F57D4AF" w14:textId="77777777" w:rsidR="008469D8" w:rsidRPr="00F0202B" w:rsidRDefault="008469D8" w:rsidP="0081408D">
            <w:pPr>
              <w:jc w:val="center"/>
              <w:rPr>
                <w:rFonts w:ascii="Arial Narrow" w:hAnsi="Arial Narrow" w:cs="Arial"/>
                <w:sz w:val="16"/>
                <w:szCs w:val="16"/>
              </w:rPr>
            </w:pPr>
            <w:r w:rsidRPr="00F0202B">
              <w:rPr>
                <w:rFonts w:ascii="Arial Narrow" w:hAnsi="Arial Narrow" w:cs="Arial"/>
                <w:sz w:val="16"/>
                <w:szCs w:val="16"/>
                <w:lang w:val="es-ES"/>
              </w:rPr>
              <w:t>Suspensión del 15 de febrero al 28 de febrero de 2021</w:t>
            </w:r>
          </w:p>
        </w:tc>
      </w:tr>
      <w:tr w:rsidR="00F0202B" w:rsidRPr="00F0202B" w14:paraId="5EB49257" w14:textId="77777777" w:rsidTr="0081408D">
        <w:trPr>
          <w:trHeight w:val="624"/>
          <w:jc w:val="center"/>
        </w:trPr>
        <w:tc>
          <w:tcPr>
            <w:tcW w:w="2122" w:type="dxa"/>
            <w:tcBorders>
              <w:top w:val="nil"/>
              <w:left w:val="single" w:sz="4" w:space="0" w:color="808080"/>
              <w:bottom w:val="single" w:sz="4" w:space="0" w:color="808080"/>
              <w:right w:val="single" w:sz="4" w:space="0" w:color="808080"/>
            </w:tcBorders>
            <w:shd w:val="clear" w:color="auto" w:fill="auto"/>
            <w:vAlign w:val="center"/>
            <w:hideMark/>
          </w:tcPr>
          <w:p w14:paraId="3AB8A8B3" w14:textId="77777777" w:rsidR="008469D8" w:rsidRPr="00F0202B" w:rsidRDefault="008469D8" w:rsidP="0081408D">
            <w:pPr>
              <w:jc w:val="center"/>
              <w:rPr>
                <w:rFonts w:ascii="Arial Narrow" w:hAnsi="Arial Narrow" w:cs="Arial"/>
                <w:b/>
                <w:bCs/>
                <w:sz w:val="16"/>
                <w:szCs w:val="16"/>
              </w:rPr>
            </w:pPr>
            <w:r w:rsidRPr="00F0202B">
              <w:rPr>
                <w:rFonts w:ascii="Arial Narrow" w:hAnsi="Arial Narrow" w:cs="Arial"/>
                <w:b/>
                <w:bCs/>
                <w:sz w:val="16"/>
                <w:szCs w:val="16"/>
                <w:lang w:val="es-ES"/>
              </w:rPr>
              <w:t>SUSPENSIÓN 8:</w:t>
            </w:r>
          </w:p>
        </w:tc>
        <w:tc>
          <w:tcPr>
            <w:tcW w:w="2187" w:type="dxa"/>
            <w:tcBorders>
              <w:top w:val="nil"/>
              <w:left w:val="nil"/>
              <w:bottom w:val="single" w:sz="4" w:space="0" w:color="808080"/>
              <w:right w:val="single" w:sz="4" w:space="0" w:color="808080"/>
            </w:tcBorders>
            <w:shd w:val="clear" w:color="auto" w:fill="auto"/>
            <w:vAlign w:val="center"/>
            <w:hideMark/>
          </w:tcPr>
          <w:p w14:paraId="592C9F83" w14:textId="77777777" w:rsidR="008469D8" w:rsidRPr="00F0202B" w:rsidRDefault="008469D8" w:rsidP="0081408D">
            <w:pPr>
              <w:jc w:val="center"/>
              <w:rPr>
                <w:rFonts w:ascii="Arial Narrow" w:hAnsi="Arial Narrow" w:cs="Arial"/>
                <w:sz w:val="16"/>
                <w:szCs w:val="16"/>
              </w:rPr>
            </w:pPr>
            <w:r w:rsidRPr="00F0202B">
              <w:rPr>
                <w:rFonts w:ascii="Arial Narrow" w:hAnsi="Arial Narrow" w:cs="Arial"/>
                <w:sz w:val="16"/>
                <w:szCs w:val="16"/>
                <w:lang w:val="es-ES"/>
              </w:rPr>
              <w:t>26 DE FEBRERO DE 2021</w:t>
            </w:r>
          </w:p>
        </w:tc>
        <w:tc>
          <w:tcPr>
            <w:tcW w:w="5280" w:type="dxa"/>
            <w:tcBorders>
              <w:top w:val="nil"/>
              <w:left w:val="nil"/>
              <w:bottom w:val="single" w:sz="4" w:space="0" w:color="808080"/>
              <w:right w:val="single" w:sz="4" w:space="0" w:color="808080"/>
            </w:tcBorders>
            <w:shd w:val="clear" w:color="auto" w:fill="auto"/>
            <w:vAlign w:val="center"/>
            <w:hideMark/>
          </w:tcPr>
          <w:p w14:paraId="1FF03F2E" w14:textId="77777777" w:rsidR="008469D8" w:rsidRPr="00F0202B" w:rsidRDefault="008469D8" w:rsidP="0081408D">
            <w:pPr>
              <w:jc w:val="center"/>
              <w:rPr>
                <w:rFonts w:ascii="Arial Narrow" w:hAnsi="Arial Narrow" w:cs="Arial"/>
                <w:sz w:val="16"/>
                <w:szCs w:val="16"/>
              </w:rPr>
            </w:pPr>
            <w:r w:rsidRPr="00F0202B">
              <w:rPr>
                <w:rFonts w:ascii="Arial Narrow" w:hAnsi="Arial Narrow" w:cs="Arial"/>
                <w:sz w:val="16"/>
                <w:szCs w:val="16"/>
                <w:lang w:val="es-ES"/>
              </w:rPr>
              <w:t>Suspensión del 1 de marzo al 17 de marzo de 2021</w:t>
            </w:r>
          </w:p>
        </w:tc>
      </w:tr>
      <w:tr w:rsidR="00F0202B" w:rsidRPr="00F0202B" w14:paraId="0D6125E9" w14:textId="77777777" w:rsidTr="0081408D">
        <w:trPr>
          <w:trHeight w:val="288"/>
          <w:jc w:val="center"/>
        </w:trPr>
        <w:tc>
          <w:tcPr>
            <w:tcW w:w="2122" w:type="dxa"/>
            <w:tcBorders>
              <w:top w:val="nil"/>
              <w:left w:val="single" w:sz="4" w:space="0" w:color="808080"/>
              <w:bottom w:val="single" w:sz="4" w:space="0" w:color="808080"/>
              <w:right w:val="single" w:sz="4" w:space="0" w:color="808080"/>
            </w:tcBorders>
            <w:shd w:val="clear" w:color="auto" w:fill="auto"/>
            <w:vAlign w:val="center"/>
            <w:hideMark/>
          </w:tcPr>
          <w:p w14:paraId="505EEA26" w14:textId="77777777" w:rsidR="008469D8" w:rsidRPr="00F0202B" w:rsidRDefault="008469D8" w:rsidP="0081408D">
            <w:pPr>
              <w:jc w:val="center"/>
              <w:rPr>
                <w:rFonts w:ascii="Arial Narrow" w:hAnsi="Arial Narrow" w:cs="Arial"/>
                <w:b/>
                <w:bCs/>
                <w:sz w:val="16"/>
                <w:szCs w:val="16"/>
              </w:rPr>
            </w:pPr>
            <w:r w:rsidRPr="00F0202B">
              <w:rPr>
                <w:rFonts w:ascii="Arial Narrow" w:hAnsi="Arial Narrow" w:cs="Arial"/>
                <w:b/>
                <w:bCs/>
                <w:sz w:val="16"/>
                <w:szCs w:val="16"/>
                <w:lang w:val="es-ES"/>
              </w:rPr>
              <w:t>ACTA DE REINICIO:</w:t>
            </w:r>
          </w:p>
        </w:tc>
        <w:tc>
          <w:tcPr>
            <w:tcW w:w="2187" w:type="dxa"/>
            <w:tcBorders>
              <w:top w:val="nil"/>
              <w:left w:val="nil"/>
              <w:bottom w:val="single" w:sz="4" w:space="0" w:color="808080"/>
              <w:right w:val="single" w:sz="4" w:space="0" w:color="808080"/>
            </w:tcBorders>
            <w:shd w:val="clear" w:color="auto" w:fill="auto"/>
            <w:vAlign w:val="center"/>
            <w:hideMark/>
          </w:tcPr>
          <w:p w14:paraId="644985C6" w14:textId="77777777" w:rsidR="008469D8" w:rsidRPr="00F0202B" w:rsidRDefault="008469D8" w:rsidP="0081408D">
            <w:pPr>
              <w:jc w:val="center"/>
              <w:rPr>
                <w:rFonts w:ascii="Arial Narrow" w:hAnsi="Arial Narrow" w:cs="Arial"/>
                <w:sz w:val="16"/>
                <w:szCs w:val="16"/>
              </w:rPr>
            </w:pPr>
            <w:r w:rsidRPr="00F0202B">
              <w:rPr>
                <w:rFonts w:ascii="Arial Narrow" w:hAnsi="Arial Narrow" w:cs="Arial"/>
                <w:sz w:val="16"/>
                <w:szCs w:val="16"/>
                <w:lang w:val="es-ES"/>
              </w:rPr>
              <w:t>11 DE MARZO DE 2021</w:t>
            </w:r>
          </w:p>
        </w:tc>
        <w:tc>
          <w:tcPr>
            <w:tcW w:w="5280" w:type="dxa"/>
            <w:tcBorders>
              <w:top w:val="nil"/>
              <w:left w:val="nil"/>
              <w:bottom w:val="single" w:sz="4" w:space="0" w:color="808080"/>
              <w:right w:val="single" w:sz="4" w:space="0" w:color="808080"/>
            </w:tcBorders>
            <w:shd w:val="clear" w:color="auto" w:fill="auto"/>
            <w:vAlign w:val="center"/>
            <w:hideMark/>
          </w:tcPr>
          <w:p w14:paraId="739DF231" w14:textId="77777777" w:rsidR="008469D8" w:rsidRPr="00F0202B" w:rsidRDefault="008469D8" w:rsidP="0081408D">
            <w:pPr>
              <w:jc w:val="center"/>
              <w:rPr>
                <w:rFonts w:ascii="Arial Narrow" w:hAnsi="Arial Narrow" w:cs="Arial"/>
                <w:sz w:val="16"/>
                <w:szCs w:val="16"/>
              </w:rPr>
            </w:pPr>
            <w:r w:rsidRPr="00F0202B">
              <w:rPr>
                <w:rFonts w:ascii="Arial Narrow" w:hAnsi="Arial Narrow" w:cs="Arial"/>
                <w:sz w:val="16"/>
                <w:szCs w:val="16"/>
                <w:lang w:val="es-ES"/>
              </w:rPr>
              <w:t>Reinicio de ejecución de actividades</w:t>
            </w:r>
          </w:p>
        </w:tc>
      </w:tr>
      <w:tr w:rsidR="00F0202B" w:rsidRPr="00F0202B" w14:paraId="514E1D24" w14:textId="77777777" w:rsidTr="0081408D">
        <w:trPr>
          <w:trHeight w:val="408"/>
          <w:jc w:val="center"/>
        </w:trPr>
        <w:tc>
          <w:tcPr>
            <w:tcW w:w="2122" w:type="dxa"/>
            <w:tcBorders>
              <w:top w:val="nil"/>
              <w:left w:val="single" w:sz="4" w:space="0" w:color="808080"/>
              <w:bottom w:val="single" w:sz="4" w:space="0" w:color="808080"/>
              <w:right w:val="single" w:sz="4" w:space="0" w:color="808080"/>
            </w:tcBorders>
            <w:shd w:val="clear" w:color="auto" w:fill="auto"/>
            <w:vAlign w:val="center"/>
            <w:hideMark/>
          </w:tcPr>
          <w:p w14:paraId="62F80288" w14:textId="77777777" w:rsidR="008469D8" w:rsidRPr="00F0202B" w:rsidRDefault="008469D8" w:rsidP="0081408D">
            <w:pPr>
              <w:jc w:val="center"/>
              <w:rPr>
                <w:rFonts w:ascii="Arial Narrow" w:hAnsi="Arial Narrow" w:cs="Arial"/>
                <w:b/>
                <w:bCs/>
                <w:sz w:val="16"/>
                <w:szCs w:val="16"/>
              </w:rPr>
            </w:pPr>
            <w:r w:rsidRPr="00F0202B">
              <w:rPr>
                <w:rFonts w:ascii="Arial Narrow" w:hAnsi="Arial Narrow" w:cs="Arial"/>
                <w:b/>
                <w:bCs/>
                <w:sz w:val="16"/>
                <w:szCs w:val="16"/>
                <w:lang w:val="es-ES"/>
              </w:rPr>
              <w:t>MODIFICATORIO 3:</w:t>
            </w:r>
          </w:p>
        </w:tc>
        <w:tc>
          <w:tcPr>
            <w:tcW w:w="2187" w:type="dxa"/>
            <w:tcBorders>
              <w:top w:val="nil"/>
              <w:left w:val="nil"/>
              <w:bottom w:val="single" w:sz="4" w:space="0" w:color="808080"/>
              <w:right w:val="single" w:sz="4" w:space="0" w:color="808080"/>
            </w:tcBorders>
            <w:shd w:val="clear" w:color="auto" w:fill="auto"/>
            <w:vAlign w:val="center"/>
            <w:hideMark/>
          </w:tcPr>
          <w:p w14:paraId="5F85FFA9" w14:textId="77777777" w:rsidR="008469D8" w:rsidRPr="00F0202B" w:rsidRDefault="008469D8" w:rsidP="0081408D">
            <w:pPr>
              <w:jc w:val="center"/>
              <w:rPr>
                <w:rFonts w:ascii="Arial Narrow" w:hAnsi="Arial Narrow" w:cs="Arial"/>
                <w:sz w:val="16"/>
                <w:szCs w:val="16"/>
              </w:rPr>
            </w:pPr>
            <w:r w:rsidRPr="00F0202B">
              <w:rPr>
                <w:rFonts w:ascii="Arial Narrow" w:hAnsi="Arial Narrow" w:cs="Arial"/>
                <w:sz w:val="16"/>
                <w:szCs w:val="16"/>
                <w:lang w:val="es-ES"/>
              </w:rPr>
              <w:t>24 DE JUNIO DE 2021</w:t>
            </w:r>
          </w:p>
        </w:tc>
        <w:tc>
          <w:tcPr>
            <w:tcW w:w="5280" w:type="dxa"/>
            <w:tcBorders>
              <w:top w:val="nil"/>
              <w:left w:val="nil"/>
              <w:bottom w:val="single" w:sz="4" w:space="0" w:color="808080"/>
              <w:right w:val="single" w:sz="4" w:space="0" w:color="808080"/>
            </w:tcBorders>
            <w:shd w:val="clear" w:color="auto" w:fill="auto"/>
            <w:vAlign w:val="center"/>
            <w:hideMark/>
          </w:tcPr>
          <w:p w14:paraId="32ADD195" w14:textId="77777777" w:rsidR="008469D8" w:rsidRPr="00F0202B" w:rsidRDefault="008469D8" w:rsidP="0081408D">
            <w:pPr>
              <w:jc w:val="center"/>
              <w:rPr>
                <w:rFonts w:ascii="Arial Narrow" w:hAnsi="Arial Narrow" w:cs="Arial"/>
                <w:sz w:val="16"/>
                <w:szCs w:val="16"/>
              </w:rPr>
            </w:pPr>
            <w:r w:rsidRPr="00F0202B">
              <w:rPr>
                <w:rFonts w:ascii="Arial Narrow" w:hAnsi="Arial Narrow" w:cs="Arial"/>
                <w:sz w:val="16"/>
                <w:szCs w:val="16"/>
                <w:lang w:val="es-ES"/>
              </w:rPr>
              <w:t>Seguimiento técnico administrativo, financiero, contable y jurídico será a cargo únicamente de la interventoría</w:t>
            </w:r>
          </w:p>
        </w:tc>
      </w:tr>
      <w:tr w:rsidR="00F0202B" w:rsidRPr="00F0202B" w14:paraId="492A80DE" w14:textId="77777777" w:rsidTr="0081408D">
        <w:trPr>
          <w:trHeight w:val="408"/>
          <w:jc w:val="center"/>
        </w:trPr>
        <w:tc>
          <w:tcPr>
            <w:tcW w:w="2122" w:type="dxa"/>
            <w:tcBorders>
              <w:top w:val="nil"/>
              <w:left w:val="single" w:sz="4" w:space="0" w:color="808080"/>
              <w:bottom w:val="single" w:sz="4" w:space="0" w:color="808080"/>
              <w:right w:val="single" w:sz="4" w:space="0" w:color="808080"/>
            </w:tcBorders>
            <w:shd w:val="clear" w:color="auto" w:fill="auto"/>
            <w:vAlign w:val="center"/>
            <w:hideMark/>
          </w:tcPr>
          <w:p w14:paraId="3CC0CA04" w14:textId="77777777" w:rsidR="008469D8" w:rsidRPr="00F0202B" w:rsidRDefault="008469D8" w:rsidP="0081408D">
            <w:pPr>
              <w:jc w:val="center"/>
              <w:rPr>
                <w:rFonts w:ascii="Arial Narrow" w:hAnsi="Arial Narrow" w:cs="Arial"/>
                <w:b/>
                <w:bCs/>
                <w:sz w:val="16"/>
                <w:szCs w:val="16"/>
              </w:rPr>
            </w:pPr>
            <w:r w:rsidRPr="00F0202B">
              <w:rPr>
                <w:rFonts w:ascii="Arial Narrow" w:hAnsi="Arial Narrow" w:cs="Arial"/>
                <w:b/>
                <w:bCs/>
                <w:sz w:val="16"/>
                <w:szCs w:val="16"/>
                <w:lang w:val="es-ES"/>
              </w:rPr>
              <w:t>PRÓRROGA 9:</w:t>
            </w:r>
          </w:p>
        </w:tc>
        <w:tc>
          <w:tcPr>
            <w:tcW w:w="2187" w:type="dxa"/>
            <w:tcBorders>
              <w:top w:val="nil"/>
              <w:left w:val="nil"/>
              <w:bottom w:val="single" w:sz="4" w:space="0" w:color="808080"/>
              <w:right w:val="single" w:sz="4" w:space="0" w:color="808080"/>
            </w:tcBorders>
            <w:shd w:val="clear" w:color="auto" w:fill="auto"/>
            <w:vAlign w:val="center"/>
            <w:hideMark/>
          </w:tcPr>
          <w:p w14:paraId="4B12D06C" w14:textId="77777777" w:rsidR="008469D8" w:rsidRPr="00F0202B" w:rsidRDefault="008469D8" w:rsidP="0081408D">
            <w:pPr>
              <w:jc w:val="center"/>
              <w:rPr>
                <w:rFonts w:ascii="Arial Narrow" w:hAnsi="Arial Narrow" w:cs="Arial"/>
                <w:sz w:val="16"/>
                <w:szCs w:val="16"/>
              </w:rPr>
            </w:pPr>
            <w:r w:rsidRPr="00F0202B">
              <w:rPr>
                <w:rFonts w:ascii="Arial Narrow" w:hAnsi="Arial Narrow" w:cs="Arial"/>
                <w:sz w:val="16"/>
                <w:szCs w:val="16"/>
                <w:lang w:val="es-ES"/>
              </w:rPr>
              <w:t>23 DE JULIO DE 2021</w:t>
            </w:r>
          </w:p>
        </w:tc>
        <w:tc>
          <w:tcPr>
            <w:tcW w:w="5280" w:type="dxa"/>
            <w:tcBorders>
              <w:top w:val="nil"/>
              <w:left w:val="nil"/>
              <w:bottom w:val="single" w:sz="4" w:space="0" w:color="808080"/>
              <w:right w:val="single" w:sz="4" w:space="0" w:color="808080"/>
            </w:tcBorders>
            <w:shd w:val="clear" w:color="auto" w:fill="auto"/>
            <w:vAlign w:val="center"/>
            <w:hideMark/>
          </w:tcPr>
          <w:p w14:paraId="2BD29853" w14:textId="77777777" w:rsidR="008469D8" w:rsidRPr="00F0202B" w:rsidRDefault="008469D8" w:rsidP="0081408D">
            <w:pPr>
              <w:jc w:val="center"/>
              <w:rPr>
                <w:rFonts w:ascii="Arial Narrow" w:hAnsi="Arial Narrow" w:cs="Arial"/>
                <w:sz w:val="16"/>
                <w:szCs w:val="16"/>
              </w:rPr>
            </w:pPr>
            <w:r w:rsidRPr="00F0202B">
              <w:rPr>
                <w:rFonts w:ascii="Arial Narrow" w:hAnsi="Arial Narrow" w:cs="Arial"/>
                <w:sz w:val="16"/>
                <w:szCs w:val="16"/>
                <w:lang w:val="es-ES"/>
              </w:rPr>
              <w:t>Prórroga por 111 días calendario, desde el 25 de julio hasta el 12 de noviembre de 2021</w:t>
            </w:r>
          </w:p>
        </w:tc>
      </w:tr>
      <w:tr w:rsidR="00F0202B" w:rsidRPr="00F0202B" w14:paraId="21AEC246" w14:textId="77777777" w:rsidTr="0081408D">
        <w:trPr>
          <w:trHeight w:val="288"/>
          <w:jc w:val="center"/>
        </w:trPr>
        <w:tc>
          <w:tcPr>
            <w:tcW w:w="2122" w:type="dxa"/>
            <w:tcBorders>
              <w:top w:val="nil"/>
              <w:left w:val="single" w:sz="4" w:space="0" w:color="808080"/>
              <w:bottom w:val="single" w:sz="4" w:space="0" w:color="808080"/>
              <w:right w:val="single" w:sz="4" w:space="0" w:color="808080"/>
            </w:tcBorders>
            <w:shd w:val="clear" w:color="auto" w:fill="auto"/>
            <w:vAlign w:val="center"/>
            <w:hideMark/>
          </w:tcPr>
          <w:p w14:paraId="7E9EA0E2" w14:textId="77777777" w:rsidR="008469D8" w:rsidRPr="00F0202B" w:rsidRDefault="008469D8" w:rsidP="0081408D">
            <w:pPr>
              <w:jc w:val="center"/>
              <w:rPr>
                <w:rFonts w:ascii="Arial Narrow" w:hAnsi="Arial Narrow" w:cs="Arial"/>
                <w:b/>
                <w:bCs/>
                <w:sz w:val="16"/>
                <w:szCs w:val="16"/>
              </w:rPr>
            </w:pPr>
            <w:r w:rsidRPr="00F0202B">
              <w:rPr>
                <w:rFonts w:ascii="Arial Narrow" w:hAnsi="Arial Narrow" w:cs="Arial"/>
                <w:b/>
                <w:bCs/>
                <w:sz w:val="16"/>
                <w:szCs w:val="16"/>
                <w:lang w:val="es-ES"/>
              </w:rPr>
              <w:t>SUSPENSIÓN 9:</w:t>
            </w:r>
          </w:p>
        </w:tc>
        <w:tc>
          <w:tcPr>
            <w:tcW w:w="2187" w:type="dxa"/>
            <w:tcBorders>
              <w:top w:val="nil"/>
              <w:left w:val="nil"/>
              <w:bottom w:val="single" w:sz="4" w:space="0" w:color="808080"/>
              <w:right w:val="single" w:sz="4" w:space="0" w:color="808080"/>
            </w:tcBorders>
            <w:shd w:val="clear" w:color="auto" w:fill="auto"/>
            <w:vAlign w:val="center"/>
            <w:hideMark/>
          </w:tcPr>
          <w:p w14:paraId="268EEEF2" w14:textId="77777777" w:rsidR="008469D8" w:rsidRPr="00F0202B" w:rsidRDefault="008469D8" w:rsidP="0081408D">
            <w:pPr>
              <w:jc w:val="center"/>
              <w:rPr>
                <w:rFonts w:ascii="Arial Narrow" w:hAnsi="Arial Narrow" w:cs="Arial"/>
                <w:sz w:val="16"/>
                <w:szCs w:val="16"/>
              </w:rPr>
            </w:pPr>
            <w:r w:rsidRPr="00F0202B">
              <w:rPr>
                <w:rFonts w:ascii="Arial Narrow" w:hAnsi="Arial Narrow" w:cs="Arial"/>
                <w:sz w:val="16"/>
                <w:szCs w:val="16"/>
                <w:lang w:val="es-ES"/>
              </w:rPr>
              <w:t>28 DE OCTUBRE DE 2021</w:t>
            </w:r>
          </w:p>
        </w:tc>
        <w:tc>
          <w:tcPr>
            <w:tcW w:w="5280" w:type="dxa"/>
            <w:tcBorders>
              <w:top w:val="nil"/>
              <w:left w:val="nil"/>
              <w:bottom w:val="single" w:sz="4" w:space="0" w:color="808080"/>
              <w:right w:val="single" w:sz="4" w:space="0" w:color="808080"/>
            </w:tcBorders>
            <w:shd w:val="clear" w:color="auto" w:fill="auto"/>
            <w:vAlign w:val="center"/>
            <w:hideMark/>
          </w:tcPr>
          <w:p w14:paraId="547182AB" w14:textId="77777777" w:rsidR="008469D8" w:rsidRPr="00F0202B" w:rsidRDefault="008469D8" w:rsidP="0081408D">
            <w:pPr>
              <w:jc w:val="center"/>
              <w:rPr>
                <w:rFonts w:ascii="Arial Narrow" w:hAnsi="Arial Narrow" w:cs="Arial"/>
                <w:sz w:val="16"/>
                <w:szCs w:val="16"/>
              </w:rPr>
            </w:pPr>
            <w:r w:rsidRPr="00F0202B">
              <w:rPr>
                <w:rFonts w:ascii="Arial Narrow" w:hAnsi="Arial Narrow" w:cs="Arial"/>
                <w:sz w:val="16"/>
                <w:szCs w:val="16"/>
                <w:lang w:val="es-ES"/>
              </w:rPr>
              <w:t>Suspensión desde el 28 de octubre al 15 de diciembre de 2021</w:t>
            </w:r>
          </w:p>
        </w:tc>
      </w:tr>
      <w:tr w:rsidR="00F0202B" w:rsidRPr="00F0202B" w14:paraId="661DE403" w14:textId="77777777" w:rsidTr="0081408D">
        <w:trPr>
          <w:trHeight w:val="288"/>
          <w:jc w:val="center"/>
        </w:trPr>
        <w:tc>
          <w:tcPr>
            <w:tcW w:w="2122" w:type="dxa"/>
            <w:tcBorders>
              <w:top w:val="nil"/>
              <w:left w:val="single" w:sz="4" w:space="0" w:color="808080"/>
              <w:bottom w:val="single" w:sz="4" w:space="0" w:color="808080"/>
              <w:right w:val="single" w:sz="4" w:space="0" w:color="808080"/>
            </w:tcBorders>
            <w:shd w:val="clear" w:color="auto" w:fill="auto"/>
            <w:vAlign w:val="center"/>
            <w:hideMark/>
          </w:tcPr>
          <w:p w14:paraId="485FBD56" w14:textId="77777777" w:rsidR="008469D8" w:rsidRPr="00F0202B" w:rsidRDefault="008469D8" w:rsidP="0081408D">
            <w:pPr>
              <w:jc w:val="center"/>
              <w:rPr>
                <w:rFonts w:ascii="Arial Narrow" w:hAnsi="Arial Narrow" w:cs="Arial"/>
                <w:b/>
                <w:bCs/>
                <w:sz w:val="16"/>
                <w:szCs w:val="16"/>
              </w:rPr>
            </w:pPr>
            <w:r w:rsidRPr="00F0202B">
              <w:rPr>
                <w:rFonts w:ascii="Arial Narrow" w:hAnsi="Arial Narrow" w:cs="Arial"/>
                <w:b/>
                <w:bCs/>
                <w:sz w:val="16"/>
                <w:szCs w:val="16"/>
                <w:lang w:val="es-ES"/>
              </w:rPr>
              <w:t>SUSPENSIÓN 10:</w:t>
            </w:r>
          </w:p>
        </w:tc>
        <w:tc>
          <w:tcPr>
            <w:tcW w:w="2187" w:type="dxa"/>
            <w:tcBorders>
              <w:top w:val="nil"/>
              <w:left w:val="nil"/>
              <w:bottom w:val="single" w:sz="4" w:space="0" w:color="808080"/>
              <w:right w:val="single" w:sz="4" w:space="0" w:color="808080"/>
            </w:tcBorders>
            <w:shd w:val="clear" w:color="auto" w:fill="auto"/>
            <w:vAlign w:val="center"/>
            <w:hideMark/>
          </w:tcPr>
          <w:p w14:paraId="1BEF7824" w14:textId="77777777" w:rsidR="008469D8" w:rsidRPr="00F0202B" w:rsidRDefault="008469D8" w:rsidP="0081408D">
            <w:pPr>
              <w:jc w:val="center"/>
              <w:rPr>
                <w:rFonts w:ascii="Arial Narrow" w:hAnsi="Arial Narrow" w:cs="Arial"/>
                <w:sz w:val="16"/>
                <w:szCs w:val="16"/>
              </w:rPr>
            </w:pPr>
            <w:r w:rsidRPr="00F0202B">
              <w:rPr>
                <w:rFonts w:ascii="Arial Narrow" w:hAnsi="Arial Narrow" w:cs="Arial"/>
                <w:sz w:val="16"/>
                <w:szCs w:val="16"/>
                <w:lang w:val="es-ES"/>
              </w:rPr>
              <w:t>16 DE DICIEMBRE DE 2021</w:t>
            </w:r>
          </w:p>
        </w:tc>
        <w:tc>
          <w:tcPr>
            <w:tcW w:w="5280" w:type="dxa"/>
            <w:tcBorders>
              <w:top w:val="nil"/>
              <w:left w:val="nil"/>
              <w:bottom w:val="single" w:sz="4" w:space="0" w:color="808080"/>
              <w:right w:val="single" w:sz="4" w:space="0" w:color="808080"/>
            </w:tcBorders>
            <w:shd w:val="clear" w:color="auto" w:fill="auto"/>
            <w:vAlign w:val="center"/>
            <w:hideMark/>
          </w:tcPr>
          <w:p w14:paraId="4CE0C622" w14:textId="6C667D95" w:rsidR="008469D8" w:rsidRPr="00F0202B" w:rsidRDefault="008469D8" w:rsidP="0081408D">
            <w:pPr>
              <w:jc w:val="center"/>
              <w:rPr>
                <w:rFonts w:ascii="Arial Narrow" w:hAnsi="Arial Narrow" w:cs="Arial"/>
                <w:sz w:val="16"/>
                <w:szCs w:val="16"/>
              </w:rPr>
            </w:pPr>
            <w:r w:rsidRPr="00F0202B">
              <w:rPr>
                <w:rFonts w:ascii="Arial Narrow" w:hAnsi="Arial Narrow" w:cs="Arial"/>
                <w:sz w:val="16"/>
                <w:szCs w:val="16"/>
                <w:lang w:val="es-ES"/>
              </w:rPr>
              <w:t>Suspensión desde el 16 hasta el 26 de diciembre de 2021</w:t>
            </w:r>
          </w:p>
        </w:tc>
      </w:tr>
      <w:tr w:rsidR="00F0202B" w:rsidRPr="00F0202B" w14:paraId="0C96F586" w14:textId="77777777" w:rsidTr="0081408D">
        <w:trPr>
          <w:trHeight w:val="288"/>
          <w:jc w:val="center"/>
        </w:trPr>
        <w:tc>
          <w:tcPr>
            <w:tcW w:w="2122" w:type="dxa"/>
            <w:tcBorders>
              <w:top w:val="nil"/>
              <w:left w:val="single" w:sz="4" w:space="0" w:color="808080"/>
              <w:bottom w:val="single" w:sz="4" w:space="0" w:color="808080"/>
              <w:right w:val="single" w:sz="4" w:space="0" w:color="808080"/>
            </w:tcBorders>
            <w:shd w:val="clear" w:color="auto" w:fill="auto"/>
            <w:vAlign w:val="center"/>
            <w:hideMark/>
          </w:tcPr>
          <w:p w14:paraId="23C122E1" w14:textId="77777777" w:rsidR="008469D8" w:rsidRPr="00F0202B" w:rsidRDefault="008469D8" w:rsidP="0081408D">
            <w:pPr>
              <w:jc w:val="center"/>
              <w:rPr>
                <w:rFonts w:ascii="Arial Narrow" w:hAnsi="Arial Narrow" w:cs="Arial"/>
                <w:b/>
                <w:bCs/>
                <w:sz w:val="16"/>
                <w:szCs w:val="16"/>
              </w:rPr>
            </w:pPr>
            <w:r w:rsidRPr="00F0202B">
              <w:rPr>
                <w:rFonts w:ascii="Arial Narrow" w:hAnsi="Arial Narrow" w:cs="Arial"/>
                <w:b/>
                <w:bCs/>
                <w:sz w:val="16"/>
                <w:szCs w:val="16"/>
                <w:lang w:val="es-ES"/>
              </w:rPr>
              <w:lastRenderedPageBreak/>
              <w:t>SUSPENSIÓN 11:</w:t>
            </w:r>
          </w:p>
        </w:tc>
        <w:tc>
          <w:tcPr>
            <w:tcW w:w="2187" w:type="dxa"/>
            <w:tcBorders>
              <w:top w:val="nil"/>
              <w:left w:val="nil"/>
              <w:bottom w:val="single" w:sz="4" w:space="0" w:color="808080"/>
              <w:right w:val="single" w:sz="4" w:space="0" w:color="808080"/>
            </w:tcBorders>
            <w:shd w:val="clear" w:color="auto" w:fill="auto"/>
            <w:vAlign w:val="center"/>
            <w:hideMark/>
          </w:tcPr>
          <w:p w14:paraId="4363D8C5" w14:textId="77777777" w:rsidR="008469D8" w:rsidRPr="00F0202B" w:rsidRDefault="008469D8" w:rsidP="0081408D">
            <w:pPr>
              <w:jc w:val="center"/>
              <w:rPr>
                <w:rFonts w:ascii="Arial Narrow" w:hAnsi="Arial Narrow" w:cs="Arial"/>
                <w:sz w:val="16"/>
                <w:szCs w:val="16"/>
              </w:rPr>
            </w:pPr>
            <w:r w:rsidRPr="00F0202B">
              <w:rPr>
                <w:rFonts w:ascii="Arial Narrow" w:hAnsi="Arial Narrow" w:cs="Arial"/>
                <w:sz w:val="16"/>
                <w:szCs w:val="16"/>
                <w:lang w:val="es-ES"/>
              </w:rPr>
              <w:t>27 DE DICIEMBRE DE 2021</w:t>
            </w:r>
          </w:p>
        </w:tc>
        <w:tc>
          <w:tcPr>
            <w:tcW w:w="5280" w:type="dxa"/>
            <w:tcBorders>
              <w:top w:val="nil"/>
              <w:left w:val="nil"/>
              <w:bottom w:val="single" w:sz="4" w:space="0" w:color="808080"/>
              <w:right w:val="single" w:sz="4" w:space="0" w:color="808080"/>
            </w:tcBorders>
            <w:shd w:val="clear" w:color="auto" w:fill="auto"/>
            <w:vAlign w:val="center"/>
            <w:hideMark/>
          </w:tcPr>
          <w:p w14:paraId="687FDEE5" w14:textId="2469CEB7" w:rsidR="008469D8" w:rsidRPr="00F0202B" w:rsidRDefault="008469D8" w:rsidP="0081408D">
            <w:pPr>
              <w:jc w:val="center"/>
              <w:rPr>
                <w:rFonts w:ascii="Arial Narrow" w:hAnsi="Arial Narrow" w:cs="Arial"/>
                <w:sz w:val="16"/>
                <w:szCs w:val="16"/>
              </w:rPr>
            </w:pPr>
            <w:r w:rsidRPr="00F0202B">
              <w:rPr>
                <w:rFonts w:ascii="Arial Narrow" w:hAnsi="Arial Narrow" w:cs="Arial"/>
                <w:sz w:val="16"/>
                <w:szCs w:val="16"/>
                <w:lang w:val="es-ES"/>
              </w:rPr>
              <w:t>Suspensión desde el 27 de diciembre hasta el 6 de enero de 2022</w:t>
            </w:r>
          </w:p>
        </w:tc>
      </w:tr>
      <w:tr w:rsidR="00F0202B" w:rsidRPr="00F0202B" w14:paraId="1688E302" w14:textId="77777777" w:rsidTr="0081408D">
        <w:trPr>
          <w:trHeight w:val="420"/>
          <w:jc w:val="center"/>
        </w:trPr>
        <w:tc>
          <w:tcPr>
            <w:tcW w:w="2122" w:type="dxa"/>
            <w:tcBorders>
              <w:top w:val="nil"/>
              <w:left w:val="single" w:sz="4" w:space="0" w:color="808080"/>
              <w:bottom w:val="single" w:sz="4" w:space="0" w:color="808080"/>
              <w:right w:val="single" w:sz="4" w:space="0" w:color="808080"/>
            </w:tcBorders>
            <w:shd w:val="clear" w:color="auto" w:fill="auto"/>
            <w:vAlign w:val="center"/>
            <w:hideMark/>
          </w:tcPr>
          <w:p w14:paraId="1655D299" w14:textId="77777777" w:rsidR="008469D8" w:rsidRPr="00F0202B" w:rsidRDefault="008469D8" w:rsidP="0081408D">
            <w:pPr>
              <w:jc w:val="center"/>
              <w:rPr>
                <w:rFonts w:ascii="Arial Narrow" w:hAnsi="Arial Narrow" w:cs="Arial"/>
                <w:b/>
                <w:bCs/>
                <w:sz w:val="16"/>
                <w:szCs w:val="16"/>
              </w:rPr>
            </w:pPr>
            <w:r w:rsidRPr="00F0202B">
              <w:rPr>
                <w:rFonts w:ascii="Arial Narrow" w:hAnsi="Arial Narrow" w:cs="Arial"/>
                <w:b/>
                <w:bCs/>
                <w:sz w:val="16"/>
                <w:szCs w:val="16"/>
                <w:lang w:val="es-ES"/>
              </w:rPr>
              <w:t>PRÓRROGA 10:</w:t>
            </w:r>
          </w:p>
        </w:tc>
        <w:tc>
          <w:tcPr>
            <w:tcW w:w="2187" w:type="dxa"/>
            <w:tcBorders>
              <w:top w:val="nil"/>
              <w:left w:val="nil"/>
              <w:bottom w:val="single" w:sz="4" w:space="0" w:color="808080"/>
              <w:right w:val="single" w:sz="4" w:space="0" w:color="808080"/>
            </w:tcBorders>
            <w:shd w:val="clear" w:color="auto" w:fill="auto"/>
            <w:vAlign w:val="center"/>
            <w:hideMark/>
          </w:tcPr>
          <w:p w14:paraId="757D04E8" w14:textId="77777777" w:rsidR="008469D8" w:rsidRPr="00F0202B" w:rsidRDefault="008469D8" w:rsidP="0081408D">
            <w:pPr>
              <w:jc w:val="center"/>
              <w:rPr>
                <w:rFonts w:ascii="Arial Narrow" w:hAnsi="Arial Narrow" w:cs="Arial"/>
                <w:sz w:val="16"/>
                <w:szCs w:val="16"/>
              </w:rPr>
            </w:pPr>
            <w:r w:rsidRPr="00F0202B">
              <w:rPr>
                <w:rFonts w:ascii="Arial Narrow" w:hAnsi="Arial Narrow" w:cs="Arial"/>
                <w:sz w:val="16"/>
                <w:szCs w:val="16"/>
                <w:lang w:val="es-ES"/>
              </w:rPr>
              <w:t>22 DE ENERO DE 2022</w:t>
            </w:r>
          </w:p>
        </w:tc>
        <w:tc>
          <w:tcPr>
            <w:tcW w:w="5280" w:type="dxa"/>
            <w:tcBorders>
              <w:top w:val="nil"/>
              <w:left w:val="nil"/>
              <w:bottom w:val="single" w:sz="4" w:space="0" w:color="808080"/>
              <w:right w:val="single" w:sz="4" w:space="0" w:color="808080"/>
            </w:tcBorders>
            <w:shd w:val="clear" w:color="auto" w:fill="auto"/>
            <w:vAlign w:val="center"/>
            <w:hideMark/>
          </w:tcPr>
          <w:p w14:paraId="58322381" w14:textId="77777777" w:rsidR="008469D8" w:rsidRPr="00F0202B" w:rsidRDefault="008469D8" w:rsidP="0081408D">
            <w:pPr>
              <w:jc w:val="center"/>
              <w:rPr>
                <w:rFonts w:ascii="Arial Narrow" w:hAnsi="Arial Narrow" w:cs="Arial"/>
                <w:sz w:val="16"/>
                <w:szCs w:val="16"/>
              </w:rPr>
            </w:pPr>
            <w:r w:rsidRPr="00F0202B">
              <w:rPr>
                <w:rFonts w:ascii="Arial Narrow" w:hAnsi="Arial Narrow" w:cs="Arial"/>
                <w:sz w:val="16"/>
                <w:szCs w:val="16"/>
                <w:lang w:val="es-ES"/>
              </w:rPr>
              <w:t>Prórroga desde el 23 de enero hasta el 13 de mayo de 2022</w:t>
            </w:r>
          </w:p>
        </w:tc>
      </w:tr>
      <w:tr w:rsidR="00F0202B" w:rsidRPr="00F0202B" w14:paraId="06EF10D2" w14:textId="77777777" w:rsidTr="0081408D">
        <w:trPr>
          <w:trHeight w:val="648"/>
          <w:jc w:val="center"/>
        </w:trPr>
        <w:tc>
          <w:tcPr>
            <w:tcW w:w="2122" w:type="dxa"/>
            <w:tcBorders>
              <w:top w:val="nil"/>
              <w:left w:val="single" w:sz="4" w:space="0" w:color="808080"/>
              <w:bottom w:val="single" w:sz="4" w:space="0" w:color="808080"/>
              <w:right w:val="single" w:sz="4" w:space="0" w:color="808080"/>
            </w:tcBorders>
            <w:shd w:val="clear" w:color="auto" w:fill="auto"/>
            <w:vAlign w:val="center"/>
            <w:hideMark/>
          </w:tcPr>
          <w:p w14:paraId="1C7980B8" w14:textId="77777777" w:rsidR="008469D8" w:rsidRPr="00F0202B" w:rsidRDefault="008469D8" w:rsidP="0081408D">
            <w:pPr>
              <w:jc w:val="center"/>
              <w:rPr>
                <w:rFonts w:ascii="Arial Narrow" w:hAnsi="Arial Narrow" w:cs="Arial"/>
                <w:b/>
                <w:bCs/>
                <w:sz w:val="16"/>
                <w:szCs w:val="16"/>
              </w:rPr>
            </w:pPr>
            <w:r w:rsidRPr="00F0202B">
              <w:rPr>
                <w:rFonts w:ascii="Arial Narrow" w:hAnsi="Arial Narrow" w:cs="Arial"/>
                <w:b/>
                <w:bCs/>
                <w:sz w:val="16"/>
                <w:szCs w:val="16"/>
                <w:lang w:val="es-ES"/>
              </w:rPr>
              <w:t xml:space="preserve">VALOR TOTAL DE CONTRATO </w:t>
            </w:r>
          </w:p>
        </w:tc>
        <w:tc>
          <w:tcPr>
            <w:tcW w:w="7467" w:type="dxa"/>
            <w:gridSpan w:val="2"/>
            <w:tcBorders>
              <w:top w:val="single" w:sz="4" w:space="0" w:color="808080"/>
              <w:left w:val="nil"/>
              <w:bottom w:val="single" w:sz="4" w:space="0" w:color="808080"/>
              <w:right w:val="single" w:sz="4" w:space="0" w:color="808080"/>
            </w:tcBorders>
            <w:shd w:val="clear" w:color="auto" w:fill="auto"/>
            <w:vAlign w:val="center"/>
            <w:hideMark/>
          </w:tcPr>
          <w:p w14:paraId="7C4BE722" w14:textId="03991A03" w:rsidR="008469D8" w:rsidRPr="00F0202B" w:rsidRDefault="008469D8" w:rsidP="0081408D">
            <w:pPr>
              <w:jc w:val="center"/>
              <w:rPr>
                <w:rFonts w:ascii="Arial Narrow" w:hAnsi="Arial Narrow" w:cs="Arial"/>
                <w:b/>
                <w:bCs/>
                <w:sz w:val="16"/>
                <w:szCs w:val="16"/>
              </w:rPr>
            </w:pPr>
            <w:r w:rsidRPr="00F0202B">
              <w:rPr>
                <w:rFonts w:ascii="Arial Narrow" w:hAnsi="Arial Narrow" w:cs="Arial"/>
                <w:b/>
                <w:bCs/>
                <w:sz w:val="16"/>
                <w:szCs w:val="16"/>
                <w:lang w:val="es-ES"/>
              </w:rPr>
              <w:t>TREINTA Y DOS MIL SEISCIENTOS VEINTISIETE MILLONES CUATROCIENTOS VEINTE MIL TRESCIENTOS TREINTA Y UN PESOS M/CTE ($32.627.420.331)</w:t>
            </w:r>
          </w:p>
        </w:tc>
      </w:tr>
      <w:tr w:rsidR="00F0202B" w:rsidRPr="00F0202B" w14:paraId="150AE38F" w14:textId="77777777" w:rsidTr="00A7306B">
        <w:trPr>
          <w:trHeight w:val="1016"/>
          <w:jc w:val="center"/>
        </w:trPr>
        <w:tc>
          <w:tcPr>
            <w:tcW w:w="2122" w:type="dxa"/>
            <w:tcBorders>
              <w:top w:val="nil"/>
              <w:left w:val="single" w:sz="4" w:space="0" w:color="808080"/>
              <w:bottom w:val="single" w:sz="4" w:space="0" w:color="808080"/>
              <w:right w:val="single" w:sz="4" w:space="0" w:color="808080"/>
            </w:tcBorders>
            <w:shd w:val="clear" w:color="auto" w:fill="auto"/>
            <w:vAlign w:val="center"/>
          </w:tcPr>
          <w:p w14:paraId="46A664D7" w14:textId="1A61745D" w:rsidR="00A7306B" w:rsidRPr="00F0202B" w:rsidRDefault="00A7306B" w:rsidP="0081408D">
            <w:pPr>
              <w:jc w:val="center"/>
              <w:rPr>
                <w:rFonts w:ascii="Arial Narrow" w:hAnsi="Arial Narrow" w:cs="Arial"/>
                <w:b/>
                <w:bCs/>
                <w:sz w:val="16"/>
                <w:szCs w:val="16"/>
                <w:lang w:val="es-ES"/>
              </w:rPr>
            </w:pPr>
            <w:r w:rsidRPr="00F0202B">
              <w:rPr>
                <w:rFonts w:ascii="Arial Narrow" w:hAnsi="Arial Narrow" w:cs="Arial"/>
                <w:b/>
                <w:bCs/>
                <w:sz w:val="16"/>
                <w:szCs w:val="16"/>
                <w:lang w:val="es-ES"/>
              </w:rPr>
              <w:t>PROYECTO DE INVERSION</w:t>
            </w:r>
          </w:p>
        </w:tc>
        <w:tc>
          <w:tcPr>
            <w:tcW w:w="7467" w:type="dxa"/>
            <w:gridSpan w:val="2"/>
            <w:tcBorders>
              <w:top w:val="single" w:sz="4" w:space="0" w:color="808080"/>
              <w:left w:val="nil"/>
              <w:bottom w:val="single" w:sz="4" w:space="0" w:color="808080"/>
              <w:right w:val="single" w:sz="4" w:space="0" w:color="808080"/>
            </w:tcBorders>
            <w:shd w:val="clear" w:color="auto" w:fill="auto"/>
            <w:vAlign w:val="center"/>
          </w:tcPr>
          <w:p w14:paraId="78775528" w14:textId="252F2ED0" w:rsidR="00A7306B" w:rsidRPr="00F0202B" w:rsidRDefault="00A7306B" w:rsidP="00A7306B">
            <w:pPr>
              <w:pStyle w:val="Ttulo2"/>
              <w:jc w:val="center"/>
              <w:rPr>
                <w:rFonts w:ascii="Arial Narrow" w:eastAsiaTheme="minorHAnsi" w:hAnsi="Arial Narrow"/>
                <w:bCs/>
                <w:sz w:val="16"/>
                <w:szCs w:val="16"/>
                <w:lang w:val="es-ES" w:eastAsia="en-US"/>
              </w:rPr>
            </w:pPr>
            <w:r w:rsidRPr="00F0202B">
              <w:rPr>
                <w:rFonts w:ascii="Arial Narrow" w:eastAsiaTheme="minorHAnsi" w:hAnsi="Arial Narrow"/>
                <w:bCs/>
                <w:sz w:val="16"/>
                <w:szCs w:val="16"/>
                <w:lang w:val="es-ES" w:eastAsia="en-US"/>
              </w:rPr>
              <w:t>1149 - PROTECCIÓN Y BIENESTAR ANIMAL, SE ARMONIZA CON EL PROYECTO DE INVERSION 7816 - CONSTRUCCIÓN DE ESPACIOS DE CALIDAD PARA EL SECTOR AMBIENTAL BOGOTÁ</w:t>
            </w:r>
          </w:p>
        </w:tc>
      </w:tr>
      <w:tr w:rsidR="00F0202B" w:rsidRPr="00F0202B" w14:paraId="1C2708F7" w14:textId="77777777" w:rsidTr="0081408D">
        <w:trPr>
          <w:trHeight w:val="648"/>
          <w:jc w:val="center"/>
        </w:trPr>
        <w:tc>
          <w:tcPr>
            <w:tcW w:w="2122" w:type="dxa"/>
            <w:tcBorders>
              <w:top w:val="nil"/>
              <w:left w:val="single" w:sz="4" w:space="0" w:color="808080"/>
              <w:bottom w:val="single" w:sz="4" w:space="0" w:color="808080"/>
              <w:right w:val="single" w:sz="4" w:space="0" w:color="808080"/>
            </w:tcBorders>
            <w:shd w:val="clear" w:color="auto" w:fill="auto"/>
            <w:vAlign w:val="center"/>
          </w:tcPr>
          <w:p w14:paraId="7AE34864" w14:textId="795E2AAA" w:rsidR="00A7306B" w:rsidRPr="00F0202B" w:rsidRDefault="00A7306B" w:rsidP="0081408D">
            <w:pPr>
              <w:jc w:val="center"/>
              <w:rPr>
                <w:rFonts w:ascii="Arial Narrow" w:hAnsi="Arial Narrow" w:cs="Arial"/>
                <w:b/>
                <w:bCs/>
                <w:sz w:val="16"/>
                <w:szCs w:val="16"/>
                <w:lang w:val="es-ES"/>
              </w:rPr>
            </w:pPr>
            <w:r w:rsidRPr="00F0202B">
              <w:rPr>
                <w:rFonts w:ascii="Arial Narrow" w:hAnsi="Arial Narrow" w:cs="Arial"/>
                <w:b/>
                <w:bCs/>
                <w:sz w:val="16"/>
                <w:szCs w:val="16"/>
                <w:lang w:val="es-ES"/>
              </w:rPr>
              <w:t>FUENTE DE FINANCIACION</w:t>
            </w:r>
          </w:p>
        </w:tc>
        <w:tc>
          <w:tcPr>
            <w:tcW w:w="7467" w:type="dxa"/>
            <w:gridSpan w:val="2"/>
            <w:tcBorders>
              <w:top w:val="single" w:sz="4" w:space="0" w:color="808080"/>
              <w:left w:val="nil"/>
              <w:bottom w:val="single" w:sz="4" w:space="0" w:color="808080"/>
              <w:right w:val="single" w:sz="4" w:space="0" w:color="808080"/>
            </w:tcBorders>
            <w:shd w:val="clear" w:color="auto" w:fill="auto"/>
            <w:vAlign w:val="center"/>
          </w:tcPr>
          <w:p w14:paraId="7C5D237A" w14:textId="1C3F4F39" w:rsidR="00A7306B" w:rsidRPr="00F0202B" w:rsidRDefault="00A7306B" w:rsidP="00A7306B">
            <w:pPr>
              <w:jc w:val="center"/>
              <w:rPr>
                <w:rFonts w:ascii="Arial Narrow" w:hAnsi="Arial Narrow" w:cs="Calibri"/>
              </w:rPr>
            </w:pPr>
            <w:r w:rsidRPr="00F0202B">
              <w:rPr>
                <w:rFonts w:ascii="Arial Narrow" w:eastAsia="Arial" w:hAnsi="Arial Narrow" w:cs="Arial"/>
                <w:sz w:val="20"/>
                <w:szCs w:val="20"/>
              </w:rPr>
              <w:t>1-100-F001 VA-RECURSOS DISTRITO</w:t>
            </w:r>
          </w:p>
        </w:tc>
      </w:tr>
      <w:tr w:rsidR="008469D8" w:rsidRPr="00F0202B" w14:paraId="11D93FF1" w14:textId="77777777" w:rsidTr="0081408D">
        <w:trPr>
          <w:trHeight w:val="612"/>
          <w:jc w:val="center"/>
        </w:trPr>
        <w:tc>
          <w:tcPr>
            <w:tcW w:w="2122" w:type="dxa"/>
            <w:tcBorders>
              <w:top w:val="nil"/>
              <w:left w:val="single" w:sz="4" w:space="0" w:color="808080"/>
              <w:bottom w:val="single" w:sz="4" w:space="0" w:color="808080"/>
              <w:right w:val="single" w:sz="4" w:space="0" w:color="808080"/>
            </w:tcBorders>
            <w:shd w:val="clear" w:color="auto" w:fill="auto"/>
            <w:vAlign w:val="center"/>
            <w:hideMark/>
          </w:tcPr>
          <w:p w14:paraId="1C64F95F" w14:textId="77777777" w:rsidR="008469D8" w:rsidRPr="00F0202B" w:rsidRDefault="008469D8" w:rsidP="0081408D">
            <w:pPr>
              <w:jc w:val="center"/>
              <w:rPr>
                <w:rFonts w:ascii="Arial Narrow" w:hAnsi="Arial Narrow" w:cs="Arial"/>
                <w:b/>
                <w:bCs/>
                <w:sz w:val="16"/>
                <w:szCs w:val="16"/>
              </w:rPr>
            </w:pPr>
            <w:r w:rsidRPr="00F0202B">
              <w:rPr>
                <w:rFonts w:ascii="Arial Narrow" w:hAnsi="Arial Narrow" w:cs="Arial"/>
                <w:b/>
                <w:bCs/>
                <w:sz w:val="16"/>
                <w:szCs w:val="16"/>
                <w:lang w:val="es-ES"/>
              </w:rPr>
              <w:t>FECHA FINALIZACIÓN DEL CONTRATO:</w:t>
            </w:r>
          </w:p>
        </w:tc>
        <w:tc>
          <w:tcPr>
            <w:tcW w:w="2187" w:type="dxa"/>
            <w:tcBorders>
              <w:top w:val="nil"/>
              <w:left w:val="nil"/>
              <w:bottom w:val="single" w:sz="4" w:space="0" w:color="808080"/>
              <w:right w:val="single" w:sz="4" w:space="0" w:color="808080"/>
            </w:tcBorders>
            <w:shd w:val="clear" w:color="auto" w:fill="auto"/>
            <w:vAlign w:val="center"/>
            <w:hideMark/>
          </w:tcPr>
          <w:p w14:paraId="68BF6403" w14:textId="77777777" w:rsidR="008469D8" w:rsidRPr="00F0202B" w:rsidRDefault="008469D8" w:rsidP="0081408D">
            <w:pPr>
              <w:jc w:val="center"/>
              <w:rPr>
                <w:rFonts w:ascii="Arial Narrow" w:hAnsi="Arial Narrow" w:cs="Arial"/>
                <w:sz w:val="16"/>
                <w:szCs w:val="16"/>
              </w:rPr>
            </w:pPr>
            <w:r w:rsidRPr="00F0202B">
              <w:rPr>
                <w:rFonts w:ascii="Arial Narrow" w:hAnsi="Arial Narrow" w:cs="Arial"/>
                <w:sz w:val="16"/>
                <w:szCs w:val="16"/>
                <w:lang w:val="es-ES"/>
              </w:rPr>
              <w:t>13 DE MAYO DE 2022</w:t>
            </w:r>
          </w:p>
        </w:tc>
        <w:tc>
          <w:tcPr>
            <w:tcW w:w="5280" w:type="dxa"/>
            <w:tcBorders>
              <w:top w:val="nil"/>
              <w:left w:val="nil"/>
              <w:bottom w:val="single" w:sz="4" w:space="0" w:color="808080"/>
              <w:right w:val="single" w:sz="4" w:space="0" w:color="808080"/>
            </w:tcBorders>
            <w:shd w:val="clear" w:color="auto" w:fill="auto"/>
            <w:vAlign w:val="center"/>
            <w:hideMark/>
          </w:tcPr>
          <w:p w14:paraId="116CB144" w14:textId="228E656D" w:rsidR="008469D8" w:rsidRPr="00F0202B" w:rsidRDefault="008469D8" w:rsidP="0081408D">
            <w:pPr>
              <w:jc w:val="center"/>
              <w:rPr>
                <w:rFonts w:ascii="Arial Narrow" w:hAnsi="Arial Narrow" w:cs="Arial"/>
                <w:sz w:val="16"/>
                <w:szCs w:val="16"/>
              </w:rPr>
            </w:pPr>
            <w:r w:rsidRPr="00F0202B">
              <w:rPr>
                <w:rFonts w:ascii="Arial Narrow" w:hAnsi="Arial Narrow" w:cs="Arial"/>
                <w:sz w:val="16"/>
                <w:szCs w:val="16"/>
                <w:lang w:val="es-ES"/>
              </w:rPr>
              <w:t xml:space="preserve">El contrato </w:t>
            </w:r>
            <w:r w:rsidR="00952A4A">
              <w:rPr>
                <w:rFonts w:ascii="Arial Narrow" w:hAnsi="Arial Narrow" w:cs="Arial"/>
                <w:sz w:val="16"/>
                <w:szCs w:val="16"/>
                <w:lang w:val="es-ES"/>
              </w:rPr>
              <w:t>finalizó</w:t>
            </w:r>
            <w:r w:rsidRPr="00F0202B">
              <w:rPr>
                <w:rFonts w:ascii="Arial Narrow" w:hAnsi="Arial Narrow" w:cs="Arial"/>
                <w:sz w:val="16"/>
                <w:szCs w:val="16"/>
                <w:lang w:val="es-ES"/>
              </w:rPr>
              <w:t xml:space="preserve"> </w:t>
            </w:r>
            <w:r w:rsidR="00952A4A">
              <w:rPr>
                <w:rFonts w:ascii="Arial Narrow" w:hAnsi="Arial Narrow" w:cs="Arial"/>
                <w:sz w:val="16"/>
                <w:szCs w:val="16"/>
                <w:lang w:val="es-ES"/>
              </w:rPr>
              <w:t xml:space="preserve">en el </w:t>
            </w:r>
            <w:r w:rsidRPr="00F0202B">
              <w:rPr>
                <w:rFonts w:ascii="Arial Narrow" w:hAnsi="Arial Narrow" w:cs="Arial"/>
                <w:sz w:val="16"/>
                <w:szCs w:val="16"/>
                <w:lang w:val="es-ES"/>
              </w:rPr>
              <w:t xml:space="preserve">plazo pactado sin terminar el 100% de la obra “Casa Ecológica de los Animales”, </w:t>
            </w:r>
            <w:r w:rsidR="00952A4A">
              <w:rPr>
                <w:rFonts w:ascii="Arial Narrow" w:hAnsi="Arial Narrow" w:cs="Arial"/>
                <w:sz w:val="16"/>
                <w:szCs w:val="16"/>
                <w:lang w:val="es-ES"/>
              </w:rPr>
              <w:t xml:space="preserve">por lo que se inició y terminó </w:t>
            </w:r>
            <w:r w:rsidRPr="00F0202B">
              <w:rPr>
                <w:rFonts w:ascii="Arial Narrow" w:hAnsi="Arial Narrow" w:cs="Arial"/>
                <w:sz w:val="16"/>
                <w:szCs w:val="16"/>
                <w:lang w:val="es-ES"/>
              </w:rPr>
              <w:t xml:space="preserve">un </w:t>
            </w:r>
            <w:r w:rsidR="00952A4A">
              <w:rPr>
                <w:rFonts w:ascii="Arial Narrow" w:hAnsi="Arial Narrow" w:cs="Arial"/>
                <w:sz w:val="16"/>
                <w:szCs w:val="16"/>
                <w:lang w:val="es-ES"/>
              </w:rPr>
              <w:t xml:space="preserve">procedimiento por el </w:t>
            </w:r>
            <w:r w:rsidRPr="00F0202B">
              <w:rPr>
                <w:rFonts w:ascii="Arial Narrow" w:hAnsi="Arial Narrow" w:cs="Arial"/>
                <w:sz w:val="16"/>
                <w:szCs w:val="16"/>
                <w:lang w:val="es-ES"/>
              </w:rPr>
              <w:t>posible incumplimiento de las obligaciones contractuales.</w:t>
            </w:r>
          </w:p>
        </w:tc>
      </w:tr>
    </w:tbl>
    <w:p w14:paraId="20A63A68" w14:textId="72A9A7A8" w:rsidR="008469D8" w:rsidRPr="00F0202B" w:rsidRDefault="008469D8" w:rsidP="008469D8">
      <w:pPr>
        <w:rPr>
          <w:rFonts w:ascii="Arial Narrow" w:hAnsi="Arial Narrow" w:cs="Arial"/>
          <w:i/>
          <w:iCs/>
          <w:shd w:val="clear" w:color="auto" w:fill="FFFFFF"/>
        </w:rPr>
      </w:pPr>
    </w:p>
    <w:p w14:paraId="6161DB14" w14:textId="1AE59A96" w:rsidR="00D51C0D" w:rsidRPr="00F0202B" w:rsidRDefault="00D51C0D" w:rsidP="00705C41">
      <w:pPr>
        <w:jc w:val="both"/>
        <w:rPr>
          <w:rFonts w:ascii="Arial Narrow" w:eastAsia="Arial" w:hAnsi="Arial Narrow" w:cs="Arial"/>
        </w:rPr>
      </w:pPr>
      <w:r w:rsidRPr="00F0202B">
        <w:rPr>
          <w:rFonts w:ascii="Arial Narrow" w:eastAsia="Arial" w:hAnsi="Arial Narrow" w:cs="Arial"/>
        </w:rPr>
        <w:t>La Secretaría Distrital de Ambiente</w:t>
      </w:r>
      <w:r w:rsidR="00952A4A">
        <w:rPr>
          <w:rFonts w:ascii="Arial Narrow" w:eastAsia="Arial" w:hAnsi="Arial Narrow" w:cs="Arial"/>
        </w:rPr>
        <w:t>-</w:t>
      </w:r>
      <w:r w:rsidRPr="00F0202B">
        <w:rPr>
          <w:rFonts w:ascii="Arial Narrow" w:eastAsia="Arial" w:hAnsi="Arial Narrow" w:cs="Arial"/>
        </w:rPr>
        <w:t xml:space="preserve">SDA </w:t>
      </w:r>
      <w:r w:rsidR="00952A4A">
        <w:rPr>
          <w:rFonts w:ascii="Arial Narrow" w:eastAsia="Arial" w:hAnsi="Arial Narrow" w:cs="Arial"/>
        </w:rPr>
        <w:t xml:space="preserve">inició </w:t>
      </w:r>
      <w:r w:rsidRPr="00F0202B">
        <w:rPr>
          <w:rFonts w:ascii="Arial Narrow" w:eastAsia="Arial" w:hAnsi="Arial Narrow" w:cs="Arial"/>
        </w:rPr>
        <w:t xml:space="preserve">su accionar </w:t>
      </w:r>
      <w:r w:rsidR="00952A4A">
        <w:rPr>
          <w:rFonts w:ascii="Arial Narrow" w:eastAsia="Arial" w:hAnsi="Arial Narrow" w:cs="Arial"/>
        </w:rPr>
        <w:t xml:space="preserve">frente </w:t>
      </w:r>
      <w:r w:rsidRPr="00F0202B">
        <w:rPr>
          <w:rFonts w:ascii="Arial Narrow" w:eastAsia="Arial" w:hAnsi="Arial Narrow" w:cs="Arial"/>
        </w:rPr>
        <w:t xml:space="preserve">a la fauna doméstica a partir del año 2013 mediante la delegación a través del Decreto </w:t>
      </w:r>
      <w:r w:rsidR="00952A4A">
        <w:rPr>
          <w:rFonts w:ascii="Arial Narrow" w:eastAsia="Arial" w:hAnsi="Arial Narrow" w:cs="Arial"/>
        </w:rPr>
        <w:t xml:space="preserve">Distrital </w:t>
      </w:r>
      <w:r w:rsidRPr="00F0202B">
        <w:rPr>
          <w:rFonts w:ascii="Arial Narrow" w:eastAsia="Arial" w:hAnsi="Arial Narrow" w:cs="Arial"/>
        </w:rPr>
        <w:t>085 de 2013, por medio de la cual se ordena adecuar en Bogotá Distrito Capital, el Centro Ecológico Distrital de Protección y Bienestar Animal</w:t>
      </w:r>
      <w:r w:rsidR="00952A4A">
        <w:rPr>
          <w:rFonts w:ascii="Arial Narrow" w:eastAsia="Arial" w:hAnsi="Arial Narrow" w:cs="Arial"/>
        </w:rPr>
        <w:t>-</w:t>
      </w:r>
      <w:r w:rsidRPr="00F0202B">
        <w:rPr>
          <w:rFonts w:ascii="Arial Narrow" w:eastAsia="Arial" w:hAnsi="Arial Narrow" w:cs="Arial"/>
        </w:rPr>
        <w:t>CEA “Casa Ecológica de los Animales”, como equipamiento dotacional de apoyo a los programas de protección ambiental para el manejo integral de la fauna del Distrito Capital</w:t>
      </w:r>
      <w:r w:rsidR="00705C41">
        <w:rPr>
          <w:rFonts w:ascii="Arial Narrow" w:eastAsia="Arial" w:hAnsi="Arial Narrow" w:cs="Arial"/>
        </w:rPr>
        <w:t xml:space="preserve">. De otra parte, con </w:t>
      </w:r>
      <w:r w:rsidRPr="00F0202B">
        <w:rPr>
          <w:rFonts w:ascii="Arial Narrow" w:eastAsia="Arial" w:hAnsi="Arial Narrow" w:cs="Arial"/>
        </w:rPr>
        <w:t xml:space="preserve">el Decreto </w:t>
      </w:r>
      <w:r w:rsidR="00705C41">
        <w:rPr>
          <w:rFonts w:ascii="Arial Narrow" w:eastAsia="Arial" w:hAnsi="Arial Narrow" w:cs="Arial"/>
        </w:rPr>
        <w:t xml:space="preserve">Distrital </w:t>
      </w:r>
      <w:r w:rsidRPr="00F0202B">
        <w:rPr>
          <w:rFonts w:ascii="Arial Narrow" w:eastAsia="Arial" w:hAnsi="Arial Narrow" w:cs="Arial"/>
        </w:rPr>
        <w:t>242 de 2015</w:t>
      </w:r>
      <w:r w:rsidR="00705C41" w:rsidRPr="00F0202B">
        <w:rPr>
          <w:rFonts w:ascii="Arial Narrow" w:eastAsia="Arial" w:hAnsi="Arial Narrow" w:cs="Arial"/>
        </w:rPr>
        <w:t xml:space="preserve"> </w:t>
      </w:r>
      <w:r w:rsidR="00705C41">
        <w:rPr>
          <w:rFonts w:ascii="Arial Narrow" w:eastAsia="Arial" w:hAnsi="Arial Narrow" w:cs="Arial"/>
        </w:rPr>
        <w:t xml:space="preserve">se adoptó </w:t>
      </w:r>
      <w:r w:rsidR="00705C41" w:rsidRPr="00705C41">
        <w:rPr>
          <w:rFonts w:ascii="Arial Narrow" w:eastAsia="Arial" w:hAnsi="Arial Narrow" w:cs="Arial"/>
        </w:rPr>
        <w:t>la Política Pública Distrital de Protección y Bienestar Animal 2014-2038</w:t>
      </w:r>
      <w:r w:rsidR="00705C41">
        <w:rPr>
          <w:rFonts w:ascii="Arial Narrow" w:eastAsia="Arial" w:hAnsi="Arial Narrow" w:cs="Arial"/>
        </w:rPr>
        <w:t xml:space="preserve"> cuya coordinación está en cabeza de esta secretaría. </w:t>
      </w:r>
    </w:p>
    <w:p w14:paraId="6A0DC374" w14:textId="563C5180" w:rsidR="00D51C0D" w:rsidRPr="00F0202B" w:rsidRDefault="00D51C0D" w:rsidP="00D51C0D">
      <w:pPr>
        <w:jc w:val="both"/>
        <w:rPr>
          <w:rFonts w:ascii="Arial Narrow" w:eastAsia="Arial" w:hAnsi="Arial Narrow" w:cs="Arial"/>
        </w:rPr>
      </w:pPr>
      <w:r w:rsidRPr="00F0202B">
        <w:rPr>
          <w:rFonts w:ascii="Arial Narrow" w:eastAsia="Arial" w:hAnsi="Arial Narrow" w:cs="Arial"/>
        </w:rPr>
        <w:t>Actualmente</w:t>
      </w:r>
      <w:r w:rsidR="00705C41">
        <w:rPr>
          <w:rFonts w:ascii="Arial Narrow" w:eastAsia="Arial" w:hAnsi="Arial Narrow" w:cs="Arial"/>
        </w:rPr>
        <w:t xml:space="preserve">, </w:t>
      </w:r>
      <w:r w:rsidRPr="00F0202B">
        <w:rPr>
          <w:rFonts w:ascii="Arial Narrow" w:eastAsia="Arial" w:hAnsi="Arial Narrow" w:cs="Arial"/>
        </w:rPr>
        <w:t xml:space="preserve">la SDA cuenta con un espacio de 8.5 hectáreas para </w:t>
      </w:r>
      <w:r w:rsidR="00705C41">
        <w:rPr>
          <w:rFonts w:ascii="Arial Narrow" w:eastAsia="Arial" w:hAnsi="Arial Narrow" w:cs="Arial"/>
        </w:rPr>
        <w:t xml:space="preserve">la </w:t>
      </w:r>
      <w:r w:rsidR="00705C41" w:rsidRPr="00F0202B">
        <w:rPr>
          <w:rFonts w:ascii="Arial Narrow" w:eastAsia="Arial" w:hAnsi="Arial Narrow" w:cs="Arial"/>
        </w:rPr>
        <w:t>“Casa Ecológica de los Animales”</w:t>
      </w:r>
      <w:r w:rsidRPr="00F0202B">
        <w:rPr>
          <w:rFonts w:ascii="Arial Narrow" w:eastAsia="Arial" w:hAnsi="Arial Narrow" w:cs="Arial"/>
        </w:rPr>
        <w:t xml:space="preserve"> y </w:t>
      </w:r>
      <w:r w:rsidR="006518C7">
        <w:rPr>
          <w:rFonts w:ascii="Arial Narrow" w:eastAsia="Arial" w:hAnsi="Arial Narrow" w:cs="Arial"/>
        </w:rPr>
        <w:t xml:space="preserve">en ella acoger </w:t>
      </w:r>
      <w:r w:rsidRPr="00F0202B">
        <w:rPr>
          <w:rFonts w:ascii="Arial Narrow" w:eastAsia="Arial" w:hAnsi="Arial Narrow" w:cs="Arial"/>
        </w:rPr>
        <w:t>aproximadamente a 800 animales domésticos cuyo espacio contempla un área clínica, zona de observación, de rehabilitación y de adopción; además de un consultorio de etología, auditorio y zonas verdes.</w:t>
      </w:r>
    </w:p>
    <w:p w14:paraId="61A5D9B6" w14:textId="38CDA2B0" w:rsidR="00705C41" w:rsidRDefault="00705C41" w:rsidP="004E36A7">
      <w:pPr>
        <w:jc w:val="both"/>
        <w:rPr>
          <w:rFonts w:ascii="Arial Narrow" w:eastAsia="Arial" w:hAnsi="Arial Narrow" w:cs="Arial"/>
        </w:rPr>
      </w:pPr>
      <w:r>
        <w:rPr>
          <w:rFonts w:ascii="Arial Narrow" w:eastAsia="Arial" w:hAnsi="Arial Narrow" w:cs="Arial"/>
        </w:rPr>
        <w:t xml:space="preserve">El </w:t>
      </w:r>
      <w:r w:rsidR="008469D8" w:rsidRPr="00F0202B">
        <w:rPr>
          <w:rFonts w:ascii="Arial Narrow" w:eastAsia="Arial" w:hAnsi="Arial Narrow" w:cs="Arial"/>
        </w:rPr>
        <w:t>contrato de Obra No. SDA-SI-20171382 terminó su plazo de ejecución el 13 de mayo de 2022</w:t>
      </w:r>
      <w:r>
        <w:rPr>
          <w:rFonts w:ascii="Arial Narrow" w:eastAsia="Arial" w:hAnsi="Arial Narrow" w:cs="Arial"/>
        </w:rPr>
        <w:t xml:space="preserve"> </w:t>
      </w:r>
      <w:r w:rsidR="008469D8" w:rsidRPr="00F0202B">
        <w:rPr>
          <w:rFonts w:ascii="Arial Narrow" w:eastAsia="Arial" w:hAnsi="Arial Narrow" w:cs="Arial"/>
        </w:rPr>
        <w:t>y</w:t>
      </w:r>
      <w:r>
        <w:rPr>
          <w:rFonts w:ascii="Arial Narrow" w:eastAsia="Arial" w:hAnsi="Arial Narrow" w:cs="Arial"/>
        </w:rPr>
        <w:t>,</w:t>
      </w:r>
      <w:r w:rsidR="008469D8" w:rsidRPr="00F0202B">
        <w:rPr>
          <w:rFonts w:ascii="Arial Narrow" w:eastAsia="Arial" w:hAnsi="Arial Narrow" w:cs="Arial"/>
        </w:rPr>
        <w:t xml:space="preserve"> con la información presentada por el Interventor, los avances de obra evidenciados y el levantamiento realizado por el equipo técnico interdisciplinario de la interventoría CONSORCIO INTEREKOLOGI se determinó que</w:t>
      </w:r>
      <w:r>
        <w:rPr>
          <w:rFonts w:ascii="Arial Narrow" w:eastAsia="Arial" w:hAnsi="Arial Narrow" w:cs="Arial"/>
        </w:rPr>
        <w:t xml:space="preserve"> no se cumplió con el 100%</w:t>
      </w:r>
      <w:r w:rsidR="008469D8" w:rsidRPr="00F0202B">
        <w:rPr>
          <w:rFonts w:ascii="Arial Narrow" w:eastAsia="Arial" w:hAnsi="Arial Narrow" w:cs="Arial"/>
        </w:rPr>
        <w:t xml:space="preserve"> del </w:t>
      </w:r>
      <w:r>
        <w:rPr>
          <w:rFonts w:ascii="Arial Narrow" w:eastAsia="Arial" w:hAnsi="Arial Narrow" w:cs="Arial"/>
        </w:rPr>
        <w:t xml:space="preserve">objeto del </w:t>
      </w:r>
      <w:r w:rsidR="008469D8" w:rsidRPr="00F0202B">
        <w:rPr>
          <w:rFonts w:ascii="Arial Narrow" w:eastAsia="Arial" w:hAnsi="Arial Narrow" w:cs="Arial"/>
        </w:rPr>
        <w:t>contrato de obra de acuerdo con las especificaciones técnicas</w:t>
      </w:r>
      <w:r w:rsidR="006518C7">
        <w:rPr>
          <w:rFonts w:ascii="Arial Narrow" w:eastAsia="Arial" w:hAnsi="Arial Narrow" w:cs="Arial"/>
        </w:rPr>
        <w:t xml:space="preserve"> al finalizar el plazo pactado</w:t>
      </w:r>
      <w:r>
        <w:rPr>
          <w:rFonts w:ascii="Arial Narrow" w:eastAsia="Arial" w:hAnsi="Arial Narrow" w:cs="Arial"/>
        </w:rPr>
        <w:t>.</w:t>
      </w:r>
      <w:r w:rsidR="00D51C0D" w:rsidRPr="00F0202B">
        <w:rPr>
          <w:rFonts w:ascii="Arial Narrow" w:eastAsia="Arial" w:hAnsi="Arial Narrow" w:cs="Arial"/>
        </w:rPr>
        <w:t xml:space="preserve"> </w:t>
      </w:r>
    </w:p>
    <w:p w14:paraId="2C165E7A" w14:textId="4FCB2750" w:rsidR="00D51C0D" w:rsidRPr="00F0202B" w:rsidRDefault="004E36A7" w:rsidP="004E36A7">
      <w:pPr>
        <w:jc w:val="both"/>
        <w:rPr>
          <w:rFonts w:ascii="Arial Narrow" w:eastAsia="Arial" w:hAnsi="Arial Narrow" w:cs="Arial"/>
        </w:rPr>
      </w:pPr>
      <w:r>
        <w:rPr>
          <w:rFonts w:ascii="Arial Narrow" w:eastAsia="Arial" w:hAnsi="Arial Narrow" w:cs="Arial"/>
        </w:rPr>
        <w:t xml:space="preserve">En </w:t>
      </w:r>
      <w:r w:rsidR="00705C41">
        <w:rPr>
          <w:rFonts w:ascii="Arial Narrow" w:eastAsia="Arial" w:hAnsi="Arial Narrow" w:cs="Arial"/>
        </w:rPr>
        <w:t xml:space="preserve">virtud de lo anterior, se inició el </w:t>
      </w:r>
      <w:r w:rsidR="00D51C0D" w:rsidRPr="00F0202B">
        <w:rPr>
          <w:rFonts w:ascii="Arial Narrow" w:eastAsia="Arial" w:hAnsi="Arial Narrow" w:cs="Arial"/>
        </w:rPr>
        <w:t xml:space="preserve">trámite </w:t>
      </w:r>
      <w:r>
        <w:rPr>
          <w:rFonts w:ascii="Arial Narrow" w:eastAsia="Arial" w:hAnsi="Arial Narrow" w:cs="Arial"/>
        </w:rPr>
        <w:t>del</w:t>
      </w:r>
      <w:r w:rsidR="00D51C0D" w:rsidRPr="00F0202B">
        <w:rPr>
          <w:rFonts w:ascii="Arial Narrow" w:eastAsia="Arial" w:hAnsi="Arial Narrow" w:cs="Arial"/>
        </w:rPr>
        <w:t xml:space="preserve"> proceso sancionatorio adelantado para el contratista de obra Consorcio Ecocasa</w:t>
      </w:r>
      <w:r>
        <w:rPr>
          <w:rFonts w:ascii="Arial Narrow" w:eastAsia="Arial" w:hAnsi="Arial Narrow" w:cs="Arial"/>
        </w:rPr>
        <w:t xml:space="preserve"> se profirió la Resolución No. </w:t>
      </w:r>
      <w:r w:rsidRPr="004E36A7">
        <w:rPr>
          <w:rFonts w:ascii="Arial Narrow" w:eastAsia="Arial" w:hAnsi="Arial Narrow" w:cs="Arial"/>
          <w:b/>
          <w:bCs/>
        </w:rPr>
        <w:t>02775</w:t>
      </w:r>
      <w:r>
        <w:rPr>
          <w:rFonts w:ascii="Arial Narrow" w:eastAsia="Arial" w:hAnsi="Arial Narrow" w:cs="Arial"/>
        </w:rPr>
        <w:t xml:space="preserve"> </w:t>
      </w:r>
      <w:r w:rsidR="00705C41">
        <w:rPr>
          <w:rFonts w:ascii="Arial Narrow" w:eastAsia="Arial" w:hAnsi="Arial Narrow" w:cs="Arial"/>
        </w:rPr>
        <w:t xml:space="preserve">del 12 de diciembre de 2023 </w:t>
      </w:r>
      <w:r w:rsidRPr="004E36A7">
        <w:rPr>
          <w:rFonts w:ascii="Arial Narrow" w:eastAsia="Arial" w:hAnsi="Arial Narrow" w:cs="Arial"/>
          <w:i/>
          <w:iCs/>
        </w:rPr>
        <w:t>“POR LA CUAL SE RESUELVE EL PROCEDIMIENTO ADMINISTRATIVO SANCIONATORIO CONTRACTUAL INICIADO POR EL POSIBLE INCUMPLIMIENTO DEL CONTRATO DE OBRA No. SDA-20171382, SUSCRITO ENTRE LA SECRETARIA DISTRITAL DE AMBIENTE Y EL CONSORCIO ECO-CASA</w:t>
      </w:r>
      <w:r>
        <w:rPr>
          <w:rFonts w:ascii="Arial Narrow" w:eastAsia="Arial" w:hAnsi="Arial Narrow" w:cs="Arial"/>
        </w:rPr>
        <w:t>”</w:t>
      </w:r>
      <w:r w:rsidR="003D094C">
        <w:rPr>
          <w:rFonts w:ascii="Arial Narrow" w:eastAsia="Arial" w:hAnsi="Arial Narrow" w:cs="Arial"/>
        </w:rPr>
        <w:t xml:space="preserve"> mediante el cual se declaró el incumplimiento contractual y se cuantificaron los perjuicios derivados de dicho incumplimiento</w:t>
      </w:r>
      <w:r w:rsidR="00DB69E0">
        <w:rPr>
          <w:rFonts w:ascii="Arial Narrow" w:eastAsia="Arial" w:hAnsi="Arial Narrow" w:cs="Arial"/>
        </w:rPr>
        <w:t xml:space="preserve"> y que </w:t>
      </w:r>
      <w:r w:rsidR="00DB69E0">
        <w:rPr>
          <w:rFonts w:ascii="Arial Narrow" w:eastAsia="Arial Narrow" w:hAnsi="Arial Narrow" w:cs="Arial Narrow"/>
        </w:rPr>
        <w:t>se confirmó con la Resolución No. 2881 del 19 de diciembre de 2023</w:t>
      </w:r>
      <w:r w:rsidR="00D51C0D" w:rsidRPr="00F0202B">
        <w:rPr>
          <w:rFonts w:ascii="Arial Narrow" w:eastAsia="Arial" w:hAnsi="Arial Narrow" w:cs="Arial"/>
        </w:rPr>
        <w:t>.</w:t>
      </w:r>
    </w:p>
    <w:p w14:paraId="5F887D96" w14:textId="2B78CAC0" w:rsidR="00972832" w:rsidRPr="00F0202B" w:rsidRDefault="003D094C" w:rsidP="00972832">
      <w:pPr>
        <w:tabs>
          <w:tab w:val="left" w:pos="8789"/>
        </w:tabs>
        <w:jc w:val="both"/>
        <w:rPr>
          <w:rFonts w:ascii="Arial Narrow" w:eastAsia="Arial Narrow" w:hAnsi="Arial Narrow" w:cs="Arial"/>
          <w:highlight w:val="yellow"/>
        </w:rPr>
      </w:pPr>
      <w:r>
        <w:rPr>
          <w:rFonts w:ascii="Arial Narrow" w:eastAsia="Arial Narrow" w:hAnsi="Arial Narrow" w:cs="Arial"/>
        </w:rPr>
        <w:t xml:space="preserve">Ahora, </w:t>
      </w:r>
      <w:r w:rsidR="006518C7">
        <w:rPr>
          <w:rFonts w:ascii="Arial Narrow" w:eastAsia="Arial Narrow" w:hAnsi="Arial Narrow" w:cs="Arial"/>
        </w:rPr>
        <w:t xml:space="preserve">en paralelo, </w:t>
      </w:r>
      <w:r>
        <w:rPr>
          <w:rFonts w:ascii="Arial Narrow" w:eastAsia="Arial Narrow" w:hAnsi="Arial Narrow" w:cs="Arial"/>
        </w:rPr>
        <w:t xml:space="preserve">como el plazo del contrato de obra No. SDA-20171382 terminó sin que se hubiera cumplido con el 100% de su objeto, </w:t>
      </w:r>
      <w:r w:rsidR="00972832" w:rsidRPr="00F0202B">
        <w:rPr>
          <w:rFonts w:ascii="Arial Narrow" w:eastAsia="Arial Narrow" w:hAnsi="Arial Narrow" w:cs="Arial"/>
        </w:rPr>
        <w:t xml:space="preserve">la Secretaría Distrital de Ambiente y el Instituto Distrital de Protección y Bienestar Animal (Idpyba), </w:t>
      </w:r>
      <w:r w:rsidR="006518C7">
        <w:rPr>
          <w:rFonts w:ascii="Arial Narrow" w:eastAsia="Arial Narrow" w:hAnsi="Arial Narrow" w:cs="Arial"/>
        </w:rPr>
        <w:t>suscribieron</w:t>
      </w:r>
      <w:r w:rsidR="00972832" w:rsidRPr="00F0202B">
        <w:rPr>
          <w:rFonts w:ascii="Arial Narrow" w:eastAsia="Arial Narrow" w:hAnsi="Arial Narrow" w:cs="Arial"/>
        </w:rPr>
        <w:t xml:space="preserve"> el Contrato Interadministrativo No. SDA20221996 con la Financiera de Desarrollo Territorial (Findeter), el 16 de diciembre de 2022</w:t>
      </w:r>
      <w:r>
        <w:rPr>
          <w:rFonts w:ascii="Arial Narrow" w:eastAsia="Arial Narrow" w:hAnsi="Arial Narrow" w:cs="Arial"/>
        </w:rPr>
        <w:t>, p</w:t>
      </w:r>
      <w:r w:rsidRPr="00F0202B">
        <w:rPr>
          <w:rFonts w:ascii="Arial Narrow" w:eastAsia="Arial Narrow" w:hAnsi="Arial Narrow" w:cs="Arial"/>
        </w:rPr>
        <w:t xml:space="preserve">ara adelantar la adecuación y terminación de las obras del Centro Ecológico Distrital de Protección y Bienestar Animal </w:t>
      </w:r>
      <w:r w:rsidR="006518C7">
        <w:rPr>
          <w:rFonts w:ascii="Arial Narrow" w:eastAsia="Arial Narrow" w:hAnsi="Arial Narrow" w:cs="Arial"/>
        </w:rPr>
        <w:t>–</w:t>
      </w:r>
      <w:r w:rsidRPr="00F0202B">
        <w:rPr>
          <w:rFonts w:ascii="Arial Narrow" w:eastAsia="Arial Narrow" w:hAnsi="Arial Narrow" w:cs="Arial"/>
        </w:rPr>
        <w:t xml:space="preserve"> CEA</w:t>
      </w:r>
      <w:r w:rsidR="006518C7">
        <w:rPr>
          <w:rFonts w:ascii="Arial Narrow" w:eastAsia="Arial Narrow" w:hAnsi="Arial Narrow" w:cs="Arial"/>
        </w:rPr>
        <w:t>, cuyo objeto</w:t>
      </w:r>
      <w:r w:rsidR="00972832" w:rsidRPr="00F0202B">
        <w:rPr>
          <w:rFonts w:ascii="Arial Narrow" w:eastAsia="Arial Narrow" w:hAnsi="Arial Narrow" w:cs="Arial"/>
        </w:rPr>
        <w:t xml:space="preserve"> </w:t>
      </w:r>
      <w:r w:rsidR="006518C7">
        <w:rPr>
          <w:rFonts w:ascii="Arial Narrow" w:eastAsia="Arial Narrow" w:hAnsi="Arial Narrow" w:cs="Arial"/>
        </w:rPr>
        <w:t>fue el de</w:t>
      </w:r>
      <w:r w:rsidR="00972832" w:rsidRPr="00F0202B">
        <w:rPr>
          <w:rFonts w:ascii="Arial Narrow" w:eastAsia="Arial Narrow" w:hAnsi="Arial Narrow" w:cs="Arial"/>
          <w:i/>
        </w:rPr>
        <w:t>: “CONTRATAR LA ASISTENCIA TÉCNICA Y ADMINISTRACIÓN DE RECURSOS PARA DESARROLLAR LA EJECUCIÓN DEL PROYECTO DE LA CASA ECOLÓGICA DE LOS ANIMALES – CEA”,</w:t>
      </w:r>
      <w:r w:rsidR="00972832" w:rsidRPr="00F0202B">
        <w:rPr>
          <w:rFonts w:ascii="Arial Narrow" w:eastAsia="Arial Narrow" w:hAnsi="Arial Narrow" w:cs="Arial"/>
        </w:rPr>
        <w:t xml:space="preserve"> y tuvo inicio el 23 de diciembre de 2022.</w:t>
      </w:r>
    </w:p>
    <w:tbl>
      <w:tblPr>
        <w:tblW w:w="8790" w:type="dxa"/>
        <w:tblLayout w:type="fixed"/>
        <w:tblLook w:val="0400" w:firstRow="0" w:lastRow="0" w:firstColumn="0" w:lastColumn="0" w:noHBand="0" w:noVBand="1"/>
      </w:tblPr>
      <w:tblGrid>
        <w:gridCol w:w="1080"/>
        <w:gridCol w:w="1560"/>
        <w:gridCol w:w="1620"/>
        <w:gridCol w:w="4530"/>
      </w:tblGrid>
      <w:tr w:rsidR="00F0202B" w:rsidRPr="00F0202B" w14:paraId="7B85CCA3" w14:textId="77777777" w:rsidTr="00E453B1">
        <w:trPr>
          <w:trHeight w:val="290"/>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46DD41" w14:textId="77777777" w:rsidR="00972832" w:rsidRPr="00F0202B" w:rsidRDefault="00972832" w:rsidP="004E36A7">
            <w:pPr>
              <w:spacing w:after="0"/>
              <w:jc w:val="center"/>
              <w:rPr>
                <w:rFonts w:ascii="Arial Narrow" w:eastAsia="Arial Narrow" w:hAnsi="Arial Narrow" w:cs="Arial Narrow"/>
                <w:b/>
                <w:sz w:val="20"/>
                <w:szCs w:val="20"/>
              </w:rPr>
            </w:pPr>
            <w:r w:rsidRPr="00F0202B">
              <w:rPr>
                <w:rFonts w:ascii="Arial Narrow" w:eastAsia="Arial Narrow" w:hAnsi="Arial Narrow" w:cs="Arial Narrow"/>
                <w:b/>
                <w:sz w:val="20"/>
                <w:szCs w:val="20"/>
              </w:rPr>
              <w:lastRenderedPageBreak/>
              <w:t>FINDETER</w:t>
            </w:r>
          </w:p>
        </w:tc>
        <w:tc>
          <w:tcPr>
            <w:tcW w:w="1560" w:type="dxa"/>
            <w:tcBorders>
              <w:top w:val="single" w:sz="4" w:space="0" w:color="000000"/>
              <w:left w:val="nil"/>
              <w:bottom w:val="single" w:sz="4" w:space="0" w:color="000000"/>
              <w:right w:val="single" w:sz="4" w:space="0" w:color="000000"/>
            </w:tcBorders>
            <w:shd w:val="clear" w:color="auto" w:fill="auto"/>
            <w:vAlign w:val="center"/>
          </w:tcPr>
          <w:p w14:paraId="43A2C075" w14:textId="77777777" w:rsidR="00972832" w:rsidRPr="00F0202B" w:rsidRDefault="00972832" w:rsidP="004E36A7">
            <w:pPr>
              <w:spacing w:after="0"/>
              <w:rPr>
                <w:rFonts w:ascii="Arial Narrow" w:eastAsia="Arial Narrow" w:hAnsi="Arial Narrow" w:cs="Arial Narrow"/>
                <w:b/>
                <w:sz w:val="20"/>
                <w:szCs w:val="20"/>
              </w:rPr>
            </w:pPr>
            <w:r w:rsidRPr="00F0202B">
              <w:rPr>
                <w:rFonts w:ascii="Arial Narrow" w:eastAsia="Arial Narrow" w:hAnsi="Arial Narrow" w:cs="Arial Narrow"/>
                <w:b/>
                <w:sz w:val="20"/>
                <w:szCs w:val="20"/>
              </w:rPr>
              <w:t>CONTRATO</w:t>
            </w:r>
          </w:p>
        </w:tc>
        <w:tc>
          <w:tcPr>
            <w:tcW w:w="6150" w:type="dxa"/>
            <w:gridSpan w:val="2"/>
            <w:tcBorders>
              <w:top w:val="single" w:sz="4" w:space="0" w:color="000000"/>
              <w:left w:val="nil"/>
              <w:bottom w:val="single" w:sz="4" w:space="0" w:color="000000"/>
              <w:right w:val="single" w:sz="4" w:space="0" w:color="000000"/>
            </w:tcBorders>
            <w:shd w:val="clear" w:color="auto" w:fill="auto"/>
            <w:vAlign w:val="center"/>
          </w:tcPr>
          <w:p w14:paraId="55BE2B09" w14:textId="6076ED07" w:rsidR="00972832" w:rsidRPr="00F0202B" w:rsidRDefault="00972832" w:rsidP="004E36A7">
            <w:pPr>
              <w:spacing w:after="0"/>
              <w:jc w:val="center"/>
              <w:rPr>
                <w:rFonts w:ascii="Arial Narrow" w:eastAsia="Arial Narrow" w:hAnsi="Arial Narrow" w:cs="Arial Narrow"/>
                <w:b/>
                <w:sz w:val="20"/>
                <w:szCs w:val="20"/>
              </w:rPr>
            </w:pPr>
            <w:r w:rsidRPr="00F0202B">
              <w:rPr>
                <w:rFonts w:ascii="Arial Narrow" w:eastAsia="Arial Narrow" w:hAnsi="Arial Narrow" w:cs="Arial Narrow"/>
                <w:b/>
                <w:sz w:val="20"/>
                <w:szCs w:val="20"/>
              </w:rPr>
              <w:t>SDA</w:t>
            </w:r>
            <w:r w:rsidR="004E36A7">
              <w:rPr>
                <w:rFonts w:ascii="Arial Narrow" w:eastAsia="Arial Narrow" w:hAnsi="Arial Narrow" w:cs="Arial Narrow"/>
                <w:b/>
                <w:sz w:val="20"/>
                <w:szCs w:val="20"/>
              </w:rPr>
              <w:t>-</w:t>
            </w:r>
            <w:r w:rsidRPr="00F0202B">
              <w:rPr>
                <w:rFonts w:ascii="Arial Narrow" w:eastAsia="Arial Narrow" w:hAnsi="Arial Narrow" w:cs="Arial Narrow"/>
                <w:b/>
                <w:sz w:val="20"/>
                <w:szCs w:val="20"/>
              </w:rPr>
              <w:t>20221996</w:t>
            </w:r>
          </w:p>
        </w:tc>
      </w:tr>
      <w:tr w:rsidR="00F0202B" w:rsidRPr="00F0202B" w14:paraId="4C071B83" w14:textId="77777777" w:rsidTr="00E453B1">
        <w:trPr>
          <w:trHeight w:val="57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087749" w14:textId="77777777" w:rsidR="00972832" w:rsidRPr="00F0202B" w:rsidRDefault="00972832" w:rsidP="004E36A7">
            <w:pPr>
              <w:widowControl w:val="0"/>
              <w:spacing w:after="0" w:line="276" w:lineRule="auto"/>
              <w:rPr>
                <w:rFonts w:ascii="Arial Narrow" w:eastAsia="Arial Narrow" w:hAnsi="Arial Narrow" w:cs="Arial Narrow"/>
                <w:sz w:val="18"/>
                <w:szCs w:val="18"/>
              </w:rPr>
            </w:pPr>
          </w:p>
        </w:tc>
        <w:tc>
          <w:tcPr>
            <w:tcW w:w="1560" w:type="dxa"/>
            <w:tcBorders>
              <w:top w:val="nil"/>
              <w:left w:val="nil"/>
              <w:bottom w:val="single" w:sz="4" w:space="0" w:color="000000"/>
              <w:right w:val="single" w:sz="4" w:space="0" w:color="000000"/>
            </w:tcBorders>
            <w:shd w:val="clear" w:color="auto" w:fill="auto"/>
            <w:vAlign w:val="center"/>
          </w:tcPr>
          <w:p w14:paraId="7AD4FEE9" w14:textId="77777777" w:rsidR="00972832" w:rsidRPr="00F0202B" w:rsidRDefault="00972832" w:rsidP="004E36A7">
            <w:pPr>
              <w:spacing w:after="0"/>
              <w:rPr>
                <w:rFonts w:ascii="Arial Narrow" w:eastAsia="Arial Narrow" w:hAnsi="Arial Narrow" w:cs="Arial Narrow"/>
                <w:b/>
                <w:sz w:val="20"/>
                <w:szCs w:val="20"/>
              </w:rPr>
            </w:pPr>
            <w:r w:rsidRPr="00F0202B">
              <w:rPr>
                <w:rFonts w:ascii="Arial Narrow" w:eastAsia="Arial Narrow" w:hAnsi="Arial Narrow" w:cs="Arial Narrow"/>
                <w:b/>
                <w:sz w:val="20"/>
                <w:szCs w:val="20"/>
              </w:rPr>
              <w:t>OBJETO</w:t>
            </w:r>
          </w:p>
        </w:tc>
        <w:tc>
          <w:tcPr>
            <w:tcW w:w="6150" w:type="dxa"/>
            <w:gridSpan w:val="2"/>
            <w:tcBorders>
              <w:top w:val="single" w:sz="4" w:space="0" w:color="000000"/>
              <w:left w:val="nil"/>
              <w:bottom w:val="single" w:sz="4" w:space="0" w:color="000000"/>
              <w:right w:val="single" w:sz="4" w:space="0" w:color="000000"/>
            </w:tcBorders>
            <w:shd w:val="clear" w:color="auto" w:fill="auto"/>
            <w:vAlign w:val="center"/>
          </w:tcPr>
          <w:p w14:paraId="58443737" w14:textId="77777777" w:rsidR="00972832" w:rsidRPr="00F0202B" w:rsidRDefault="00972832" w:rsidP="004E36A7">
            <w:pPr>
              <w:spacing w:after="0"/>
              <w:jc w:val="both"/>
              <w:rPr>
                <w:rFonts w:ascii="Arial Narrow" w:eastAsia="Arial Narrow" w:hAnsi="Arial Narrow" w:cs="Arial Narrow"/>
                <w:sz w:val="20"/>
                <w:szCs w:val="20"/>
              </w:rPr>
            </w:pPr>
            <w:r w:rsidRPr="00F0202B">
              <w:rPr>
                <w:rFonts w:ascii="Arial Narrow" w:eastAsia="Arial Narrow" w:hAnsi="Arial Narrow" w:cs="Arial Narrow"/>
                <w:sz w:val="20"/>
                <w:szCs w:val="20"/>
              </w:rPr>
              <w:t>“CONTRATAR LA ASISTENCIA TÉCNICA Y ADMINISTRACIÓN DE RECURSOS PARA DESARROLLAR LA EJECUCIÓN DEL PROYECTO DE LA CASA ECOLÓGICA DE LOS ANIMALES – CEA”</w:t>
            </w:r>
          </w:p>
        </w:tc>
      </w:tr>
      <w:tr w:rsidR="00F0202B" w:rsidRPr="00F0202B" w14:paraId="7ECEC0F1" w14:textId="77777777" w:rsidTr="00E453B1">
        <w:trPr>
          <w:trHeight w:val="30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B744F5" w14:textId="77777777" w:rsidR="00972832" w:rsidRPr="00F0202B" w:rsidRDefault="00972832" w:rsidP="004E36A7">
            <w:pPr>
              <w:widowControl w:val="0"/>
              <w:spacing w:after="0" w:line="276" w:lineRule="auto"/>
              <w:rPr>
                <w:rFonts w:ascii="Arial Narrow" w:eastAsia="Arial Narrow" w:hAnsi="Arial Narrow" w:cs="Arial Narrow"/>
                <w:sz w:val="18"/>
                <w:szCs w:val="18"/>
              </w:rPr>
            </w:pPr>
          </w:p>
        </w:tc>
        <w:tc>
          <w:tcPr>
            <w:tcW w:w="1560" w:type="dxa"/>
            <w:tcBorders>
              <w:top w:val="nil"/>
              <w:left w:val="nil"/>
              <w:bottom w:val="nil"/>
              <w:right w:val="single" w:sz="4" w:space="0" w:color="000000"/>
            </w:tcBorders>
            <w:shd w:val="clear" w:color="auto" w:fill="auto"/>
            <w:vAlign w:val="center"/>
          </w:tcPr>
          <w:p w14:paraId="5CDD5912" w14:textId="77777777" w:rsidR="00972832" w:rsidRPr="00F0202B" w:rsidRDefault="00972832" w:rsidP="004E36A7">
            <w:pPr>
              <w:spacing w:after="0"/>
              <w:rPr>
                <w:rFonts w:ascii="Arial Narrow" w:eastAsia="Arial Narrow" w:hAnsi="Arial Narrow" w:cs="Arial Narrow"/>
                <w:b/>
                <w:sz w:val="20"/>
                <w:szCs w:val="20"/>
              </w:rPr>
            </w:pPr>
            <w:r w:rsidRPr="00F0202B">
              <w:rPr>
                <w:rFonts w:ascii="Arial Narrow" w:eastAsia="Arial Narrow" w:hAnsi="Arial Narrow" w:cs="Arial Narrow"/>
                <w:b/>
                <w:sz w:val="20"/>
                <w:szCs w:val="20"/>
              </w:rPr>
              <w:t>CONTRATISTA</w:t>
            </w:r>
          </w:p>
        </w:tc>
        <w:tc>
          <w:tcPr>
            <w:tcW w:w="6150" w:type="dxa"/>
            <w:gridSpan w:val="2"/>
            <w:tcBorders>
              <w:top w:val="single" w:sz="4" w:space="0" w:color="000000"/>
              <w:left w:val="nil"/>
              <w:bottom w:val="nil"/>
              <w:right w:val="single" w:sz="4" w:space="0" w:color="000000"/>
            </w:tcBorders>
            <w:shd w:val="clear" w:color="auto" w:fill="auto"/>
            <w:vAlign w:val="center"/>
          </w:tcPr>
          <w:p w14:paraId="32AF0139" w14:textId="77777777" w:rsidR="00972832" w:rsidRPr="00F0202B" w:rsidRDefault="00972832" w:rsidP="004E36A7">
            <w:pPr>
              <w:spacing w:after="0"/>
              <w:rPr>
                <w:rFonts w:ascii="Arial Narrow" w:eastAsia="Arial Narrow" w:hAnsi="Arial Narrow" w:cs="Arial Narrow"/>
                <w:sz w:val="20"/>
                <w:szCs w:val="20"/>
              </w:rPr>
            </w:pPr>
            <w:r w:rsidRPr="00F0202B">
              <w:rPr>
                <w:rFonts w:ascii="Arial Narrow" w:eastAsia="Arial Narrow" w:hAnsi="Arial Narrow" w:cs="Arial Narrow"/>
                <w:sz w:val="20"/>
                <w:szCs w:val="20"/>
              </w:rPr>
              <w:t>FINDETER</w:t>
            </w:r>
          </w:p>
        </w:tc>
      </w:tr>
      <w:tr w:rsidR="00F0202B" w:rsidRPr="00F0202B" w14:paraId="1605BED4" w14:textId="77777777" w:rsidTr="00E453B1">
        <w:trPr>
          <w:trHeight w:val="29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CCEA90" w14:textId="77777777" w:rsidR="00972832" w:rsidRPr="00F0202B" w:rsidRDefault="00972832" w:rsidP="004E36A7">
            <w:pPr>
              <w:widowControl w:val="0"/>
              <w:spacing w:after="0" w:line="276" w:lineRule="auto"/>
              <w:rPr>
                <w:rFonts w:ascii="Arial Narrow" w:eastAsia="Arial Narrow" w:hAnsi="Arial Narrow" w:cs="Arial Narrow"/>
                <w:sz w:val="18"/>
                <w:szCs w:val="18"/>
              </w:rPr>
            </w:pPr>
          </w:p>
        </w:tc>
        <w:tc>
          <w:tcPr>
            <w:tcW w:w="1560" w:type="dxa"/>
            <w:vMerge w:val="restart"/>
            <w:tcBorders>
              <w:top w:val="single" w:sz="8" w:space="0" w:color="000000"/>
              <w:left w:val="single" w:sz="8" w:space="0" w:color="000000"/>
              <w:bottom w:val="single" w:sz="8" w:space="0" w:color="000000"/>
              <w:right w:val="single" w:sz="4" w:space="0" w:color="000000"/>
            </w:tcBorders>
            <w:shd w:val="clear" w:color="auto" w:fill="auto"/>
            <w:vAlign w:val="center"/>
          </w:tcPr>
          <w:p w14:paraId="3C4F90D2" w14:textId="77777777" w:rsidR="00972832" w:rsidRPr="00F0202B" w:rsidRDefault="00972832" w:rsidP="004E36A7">
            <w:pPr>
              <w:spacing w:after="0"/>
              <w:jc w:val="center"/>
              <w:rPr>
                <w:rFonts w:ascii="Arial Narrow" w:eastAsia="Arial Narrow" w:hAnsi="Arial Narrow" w:cs="Arial Narrow"/>
                <w:b/>
                <w:sz w:val="20"/>
                <w:szCs w:val="20"/>
              </w:rPr>
            </w:pPr>
            <w:r w:rsidRPr="00F0202B">
              <w:rPr>
                <w:rFonts w:ascii="Arial Narrow" w:eastAsia="Arial Narrow" w:hAnsi="Arial Narrow" w:cs="Arial Narrow"/>
                <w:b/>
                <w:sz w:val="20"/>
                <w:szCs w:val="20"/>
              </w:rPr>
              <w:t>VALOR</w:t>
            </w:r>
          </w:p>
        </w:tc>
        <w:tc>
          <w:tcPr>
            <w:tcW w:w="6150" w:type="dxa"/>
            <w:gridSpan w:val="2"/>
            <w:tcBorders>
              <w:top w:val="single" w:sz="8" w:space="0" w:color="000000"/>
              <w:left w:val="nil"/>
              <w:bottom w:val="single" w:sz="4" w:space="0" w:color="000000"/>
              <w:right w:val="single" w:sz="4" w:space="0" w:color="000000"/>
            </w:tcBorders>
            <w:shd w:val="clear" w:color="auto" w:fill="auto"/>
            <w:vAlign w:val="center"/>
          </w:tcPr>
          <w:p w14:paraId="5373A174" w14:textId="77777777" w:rsidR="00972832" w:rsidRPr="00F0202B" w:rsidRDefault="00972832" w:rsidP="004E36A7">
            <w:pPr>
              <w:spacing w:after="0"/>
              <w:rPr>
                <w:rFonts w:ascii="Arial Narrow" w:eastAsia="Arial Narrow" w:hAnsi="Arial Narrow" w:cs="Arial Narrow"/>
                <w:b/>
                <w:sz w:val="20"/>
                <w:szCs w:val="20"/>
              </w:rPr>
            </w:pPr>
            <w:r w:rsidRPr="00F0202B">
              <w:rPr>
                <w:rFonts w:ascii="Arial Narrow" w:eastAsia="Arial Narrow" w:hAnsi="Arial Narrow" w:cs="Arial Narrow"/>
                <w:b/>
                <w:sz w:val="20"/>
                <w:szCs w:val="20"/>
              </w:rPr>
              <w:t>$19.112.143.679</w:t>
            </w:r>
          </w:p>
        </w:tc>
      </w:tr>
      <w:tr w:rsidR="00F0202B" w:rsidRPr="00F0202B" w14:paraId="1251CF45" w14:textId="77777777" w:rsidTr="00E453B1">
        <w:trPr>
          <w:trHeight w:val="58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767CC4" w14:textId="77777777" w:rsidR="00972832" w:rsidRPr="00F0202B" w:rsidRDefault="00972832" w:rsidP="004E36A7">
            <w:pPr>
              <w:widowControl w:val="0"/>
              <w:spacing w:after="0" w:line="276" w:lineRule="auto"/>
              <w:rPr>
                <w:rFonts w:ascii="Arial Narrow" w:eastAsia="Arial Narrow" w:hAnsi="Arial Narrow" w:cs="Arial Narrow"/>
                <w:b/>
                <w:sz w:val="18"/>
                <w:szCs w:val="18"/>
              </w:rPr>
            </w:pPr>
          </w:p>
        </w:tc>
        <w:tc>
          <w:tcPr>
            <w:tcW w:w="1560"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5D9D5C6B" w14:textId="77777777" w:rsidR="00972832" w:rsidRPr="00F0202B" w:rsidRDefault="00972832" w:rsidP="004E36A7">
            <w:pPr>
              <w:widowControl w:val="0"/>
              <w:spacing w:after="0" w:line="276" w:lineRule="auto"/>
              <w:rPr>
                <w:rFonts w:ascii="Arial Narrow" w:eastAsia="Arial Narrow" w:hAnsi="Arial Narrow" w:cs="Arial Narrow"/>
                <w:b/>
                <w:sz w:val="18"/>
                <w:szCs w:val="18"/>
              </w:rPr>
            </w:pPr>
          </w:p>
        </w:tc>
        <w:tc>
          <w:tcPr>
            <w:tcW w:w="6150" w:type="dxa"/>
            <w:gridSpan w:val="2"/>
            <w:tcBorders>
              <w:top w:val="single" w:sz="4" w:space="0" w:color="000000"/>
              <w:left w:val="nil"/>
              <w:bottom w:val="single" w:sz="4" w:space="0" w:color="000000"/>
              <w:right w:val="single" w:sz="4" w:space="0" w:color="000000"/>
            </w:tcBorders>
            <w:shd w:val="clear" w:color="auto" w:fill="auto"/>
            <w:vAlign w:val="center"/>
          </w:tcPr>
          <w:p w14:paraId="78EF6064" w14:textId="77777777" w:rsidR="00972832" w:rsidRPr="00F0202B" w:rsidRDefault="00972832" w:rsidP="004E36A7">
            <w:pPr>
              <w:spacing w:after="0"/>
              <w:jc w:val="both"/>
              <w:rPr>
                <w:rFonts w:ascii="Arial Narrow" w:eastAsia="Arial Narrow" w:hAnsi="Arial Narrow" w:cs="Arial Narrow"/>
                <w:sz w:val="20"/>
                <w:szCs w:val="20"/>
              </w:rPr>
            </w:pPr>
            <w:r w:rsidRPr="00F0202B">
              <w:rPr>
                <w:rFonts w:ascii="Arial Narrow" w:eastAsia="Arial Narrow" w:hAnsi="Arial Narrow" w:cs="Arial Narrow"/>
                <w:sz w:val="20"/>
                <w:szCs w:val="20"/>
              </w:rPr>
              <w:t>Para la ejecución de los proyectos priorizados y definidos por la SDA y el IDPYBA:     $17.721.983.433</w:t>
            </w:r>
            <w:r w:rsidRPr="00F0202B">
              <w:rPr>
                <w:rFonts w:ascii="Arial Narrow" w:eastAsia="Arial Narrow" w:hAnsi="Arial Narrow" w:cs="Arial Narrow"/>
                <w:sz w:val="20"/>
                <w:szCs w:val="20"/>
              </w:rPr>
              <w:br/>
              <w:t>Para remuneración por el servicio de asistencia técnica y administración de recursos de FINDETER:  $1.390.160.246</w:t>
            </w:r>
          </w:p>
        </w:tc>
      </w:tr>
      <w:tr w:rsidR="00F0202B" w:rsidRPr="00F0202B" w14:paraId="5C166B35" w14:textId="77777777" w:rsidTr="00E453B1">
        <w:trPr>
          <w:trHeight w:val="42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89561E" w14:textId="77777777" w:rsidR="00972832" w:rsidRPr="00F0202B" w:rsidRDefault="00972832" w:rsidP="004E36A7">
            <w:pPr>
              <w:widowControl w:val="0"/>
              <w:spacing w:after="0" w:line="276" w:lineRule="auto"/>
              <w:rPr>
                <w:rFonts w:ascii="Arial Narrow" w:eastAsia="Arial Narrow" w:hAnsi="Arial Narrow" w:cs="Arial Narrow"/>
                <w:sz w:val="18"/>
                <w:szCs w:val="18"/>
              </w:rPr>
            </w:pPr>
          </w:p>
        </w:tc>
        <w:tc>
          <w:tcPr>
            <w:tcW w:w="1560"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1AB9A4C0" w14:textId="77777777" w:rsidR="00972832" w:rsidRPr="00F0202B" w:rsidRDefault="00972832" w:rsidP="004E36A7">
            <w:pPr>
              <w:widowControl w:val="0"/>
              <w:spacing w:after="0" w:line="276" w:lineRule="auto"/>
              <w:rPr>
                <w:rFonts w:ascii="Arial Narrow" w:eastAsia="Arial Narrow" w:hAnsi="Arial Narrow" w:cs="Arial Narrow"/>
                <w:sz w:val="18"/>
                <w:szCs w:val="18"/>
              </w:rPr>
            </w:pPr>
          </w:p>
        </w:tc>
        <w:tc>
          <w:tcPr>
            <w:tcW w:w="1620" w:type="dxa"/>
            <w:vMerge w:val="restart"/>
            <w:tcBorders>
              <w:top w:val="nil"/>
              <w:left w:val="single" w:sz="4" w:space="0" w:color="000000"/>
              <w:bottom w:val="single" w:sz="4" w:space="0" w:color="000000"/>
              <w:right w:val="single" w:sz="4" w:space="0" w:color="000000"/>
            </w:tcBorders>
            <w:shd w:val="clear" w:color="auto" w:fill="auto"/>
            <w:vAlign w:val="center"/>
          </w:tcPr>
          <w:p w14:paraId="5EF22A26" w14:textId="77777777" w:rsidR="00972832" w:rsidRPr="00F0202B" w:rsidRDefault="00972832" w:rsidP="004E36A7">
            <w:pPr>
              <w:spacing w:after="0"/>
              <w:jc w:val="center"/>
              <w:rPr>
                <w:rFonts w:ascii="Arial Narrow" w:eastAsia="Arial Narrow" w:hAnsi="Arial Narrow" w:cs="Arial Narrow"/>
                <w:b/>
                <w:sz w:val="20"/>
                <w:szCs w:val="20"/>
              </w:rPr>
            </w:pPr>
            <w:r w:rsidRPr="00F0202B">
              <w:rPr>
                <w:rFonts w:ascii="Arial Narrow" w:eastAsia="Arial Narrow" w:hAnsi="Arial Narrow" w:cs="Arial Narrow"/>
                <w:b/>
                <w:sz w:val="20"/>
                <w:szCs w:val="20"/>
              </w:rPr>
              <w:t>VIGENCIA 2022</w:t>
            </w:r>
          </w:p>
        </w:tc>
        <w:tc>
          <w:tcPr>
            <w:tcW w:w="4530" w:type="dxa"/>
            <w:tcBorders>
              <w:top w:val="nil"/>
              <w:left w:val="nil"/>
              <w:bottom w:val="single" w:sz="4" w:space="0" w:color="000000"/>
              <w:right w:val="single" w:sz="4" w:space="0" w:color="000000"/>
            </w:tcBorders>
            <w:shd w:val="clear" w:color="auto" w:fill="auto"/>
            <w:vAlign w:val="bottom"/>
          </w:tcPr>
          <w:p w14:paraId="0B47C9D3" w14:textId="77777777" w:rsidR="00972832" w:rsidRPr="00F0202B" w:rsidRDefault="00972832" w:rsidP="004E36A7">
            <w:pPr>
              <w:spacing w:after="0"/>
              <w:rPr>
                <w:rFonts w:ascii="Arial Narrow" w:eastAsia="Arial Narrow" w:hAnsi="Arial Narrow" w:cs="Arial Narrow"/>
                <w:sz w:val="18"/>
                <w:szCs w:val="18"/>
              </w:rPr>
            </w:pPr>
            <w:r w:rsidRPr="00F0202B">
              <w:rPr>
                <w:rFonts w:ascii="Arial Narrow" w:eastAsia="Arial Narrow" w:hAnsi="Arial Narrow" w:cs="Arial Narrow"/>
                <w:sz w:val="18"/>
                <w:szCs w:val="18"/>
              </w:rPr>
              <w:t>POR EL IDPYBA: $1.511.625.000</w:t>
            </w:r>
          </w:p>
        </w:tc>
      </w:tr>
      <w:tr w:rsidR="00F0202B" w:rsidRPr="00F0202B" w14:paraId="6A82E57B" w14:textId="77777777" w:rsidTr="00E453B1">
        <w:trPr>
          <w:trHeight w:val="44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1BBC00" w14:textId="77777777" w:rsidR="00972832" w:rsidRPr="00F0202B" w:rsidRDefault="00972832" w:rsidP="004E36A7">
            <w:pPr>
              <w:widowControl w:val="0"/>
              <w:spacing w:after="0" w:line="276" w:lineRule="auto"/>
              <w:rPr>
                <w:rFonts w:ascii="Arial Narrow" w:eastAsia="Arial Narrow" w:hAnsi="Arial Narrow" w:cs="Arial Narrow"/>
                <w:sz w:val="18"/>
                <w:szCs w:val="18"/>
              </w:rPr>
            </w:pPr>
          </w:p>
        </w:tc>
        <w:tc>
          <w:tcPr>
            <w:tcW w:w="1560"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3A082D7B" w14:textId="77777777" w:rsidR="00972832" w:rsidRPr="00F0202B" w:rsidRDefault="00972832" w:rsidP="004E36A7">
            <w:pPr>
              <w:widowControl w:val="0"/>
              <w:spacing w:after="0" w:line="276" w:lineRule="auto"/>
              <w:rPr>
                <w:rFonts w:ascii="Arial Narrow" w:eastAsia="Arial Narrow" w:hAnsi="Arial Narrow" w:cs="Arial Narrow"/>
                <w:sz w:val="18"/>
                <w:szCs w:val="18"/>
              </w:rPr>
            </w:pPr>
          </w:p>
        </w:tc>
        <w:tc>
          <w:tcPr>
            <w:tcW w:w="1620" w:type="dxa"/>
            <w:vMerge/>
            <w:tcBorders>
              <w:top w:val="nil"/>
              <w:left w:val="single" w:sz="4" w:space="0" w:color="000000"/>
              <w:bottom w:val="single" w:sz="4" w:space="0" w:color="000000"/>
              <w:right w:val="single" w:sz="4" w:space="0" w:color="000000"/>
            </w:tcBorders>
            <w:shd w:val="clear" w:color="auto" w:fill="auto"/>
            <w:vAlign w:val="center"/>
          </w:tcPr>
          <w:p w14:paraId="66C5AD96" w14:textId="77777777" w:rsidR="00972832" w:rsidRPr="00F0202B" w:rsidRDefault="00972832" w:rsidP="004E36A7">
            <w:pPr>
              <w:widowControl w:val="0"/>
              <w:spacing w:after="0" w:line="276" w:lineRule="auto"/>
              <w:rPr>
                <w:rFonts w:ascii="Arial Narrow" w:eastAsia="Arial Narrow" w:hAnsi="Arial Narrow" w:cs="Arial Narrow"/>
                <w:sz w:val="18"/>
                <w:szCs w:val="18"/>
              </w:rPr>
            </w:pPr>
          </w:p>
        </w:tc>
        <w:tc>
          <w:tcPr>
            <w:tcW w:w="4530" w:type="dxa"/>
            <w:tcBorders>
              <w:top w:val="nil"/>
              <w:left w:val="nil"/>
              <w:bottom w:val="single" w:sz="4" w:space="0" w:color="000000"/>
              <w:right w:val="single" w:sz="4" w:space="0" w:color="000000"/>
            </w:tcBorders>
            <w:shd w:val="clear" w:color="auto" w:fill="auto"/>
            <w:vAlign w:val="bottom"/>
          </w:tcPr>
          <w:p w14:paraId="48A12E88" w14:textId="77777777" w:rsidR="00972832" w:rsidRPr="00F0202B" w:rsidRDefault="00972832" w:rsidP="004E36A7">
            <w:pPr>
              <w:spacing w:after="0"/>
              <w:rPr>
                <w:rFonts w:ascii="Arial Narrow" w:eastAsia="Arial Narrow" w:hAnsi="Arial Narrow" w:cs="Arial Narrow"/>
                <w:sz w:val="18"/>
                <w:szCs w:val="18"/>
              </w:rPr>
            </w:pPr>
            <w:r w:rsidRPr="00F0202B">
              <w:rPr>
                <w:rFonts w:ascii="Arial Narrow" w:eastAsia="Arial Narrow" w:hAnsi="Arial Narrow" w:cs="Arial Narrow"/>
                <w:sz w:val="18"/>
                <w:szCs w:val="18"/>
              </w:rPr>
              <w:t>POR LA SDA: $2.570.820.769</w:t>
            </w:r>
          </w:p>
        </w:tc>
      </w:tr>
      <w:tr w:rsidR="00F0202B" w:rsidRPr="00F0202B" w14:paraId="32DA882B" w14:textId="77777777" w:rsidTr="00E453B1">
        <w:trPr>
          <w:trHeight w:val="58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AA83DD" w14:textId="77777777" w:rsidR="00972832" w:rsidRPr="00F0202B" w:rsidRDefault="00972832" w:rsidP="004E36A7">
            <w:pPr>
              <w:widowControl w:val="0"/>
              <w:spacing w:after="0" w:line="276" w:lineRule="auto"/>
              <w:rPr>
                <w:rFonts w:ascii="Arial Narrow" w:eastAsia="Arial Narrow" w:hAnsi="Arial Narrow" w:cs="Arial Narrow"/>
                <w:sz w:val="18"/>
                <w:szCs w:val="18"/>
              </w:rPr>
            </w:pPr>
          </w:p>
        </w:tc>
        <w:tc>
          <w:tcPr>
            <w:tcW w:w="1560"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3A918981" w14:textId="77777777" w:rsidR="00972832" w:rsidRPr="00F0202B" w:rsidRDefault="00972832" w:rsidP="004E36A7">
            <w:pPr>
              <w:widowControl w:val="0"/>
              <w:spacing w:after="0" w:line="276" w:lineRule="auto"/>
              <w:rPr>
                <w:rFonts w:ascii="Arial Narrow" w:eastAsia="Arial Narrow" w:hAnsi="Arial Narrow" w:cs="Arial Narrow"/>
                <w:sz w:val="18"/>
                <w:szCs w:val="18"/>
              </w:rPr>
            </w:pPr>
          </w:p>
        </w:tc>
        <w:tc>
          <w:tcPr>
            <w:tcW w:w="1620" w:type="dxa"/>
            <w:tcBorders>
              <w:top w:val="nil"/>
              <w:left w:val="nil"/>
              <w:bottom w:val="single" w:sz="8" w:space="0" w:color="000000"/>
              <w:right w:val="single" w:sz="4" w:space="0" w:color="000000"/>
            </w:tcBorders>
            <w:shd w:val="clear" w:color="auto" w:fill="auto"/>
            <w:vAlign w:val="center"/>
          </w:tcPr>
          <w:p w14:paraId="7C54F9FE" w14:textId="77777777" w:rsidR="00972832" w:rsidRPr="00F0202B" w:rsidRDefault="00972832" w:rsidP="004E36A7">
            <w:pPr>
              <w:spacing w:after="0"/>
              <w:jc w:val="center"/>
              <w:rPr>
                <w:rFonts w:ascii="Arial Narrow" w:eastAsia="Arial Narrow" w:hAnsi="Arial Narrow" w:cs="Arial Narrow"/>
                <w:b/>
                <w:sz w:val="20"/>
                <w:szCs w:val="20"/>
              </w:rPr>
            </w:pPr>
            <w:r w:rsidRPr="00F0202B">
              <w:rPr>
                <w:rFonts w:ascii="Arial Narrow" w:eastAsia="Arial Narrow" w:hAnsi="Arial Narrow" w:cs="Arial Narrow"/>
                <w:b/>
                <w:sz w:val="20"/>
                <w:szCs w:val="20"/>
              </w:rPr>
              <w:t>VIGENCIA 2023</w:t>
            </w:r>
          </w:p>
        </w:tc>
        <w:tc>
          <w:tcPr>
            <w:tcW w:w="4530" w:type="dxa"/>
            <w:tcBorders>
              <w:top w:val="nil"/>
              <w:left w:val="nil"/>
              <w:bottom w:val="single" w:sz="8" w:space="0" w:color="000000"/>
              <w:right w:val="single" w:sz="4" w:space="0" w:color="000000"/>
            </w:tcBorders>
            <w:shd w:val="clear" w:color="auto" w:fill="auto"/>
            <w:vAlign w:val="bottom"/>
          </w:tcPr>
          <w:p w14:paraId="63078733" w14:textId="77777777" w:rsidR="00972832" w:rsidRPr="00F0202B" w:rsidRDefault="00972832" w:rsidP="004E36A7">
            <w:pPr>
              <w:spacing w:after="0"/>
              <w:rPr>
                <w:rFonts w:ascii="Arial Narrow" w:eastAsia="Arial Narrow" w:hAnsi="Arial Narrow" w:cs="Arial Narrow"/>
                <w:sz w:val="18"/>
                <w:szCs w:val="18"/>
              </w:rPr>
            </w:pPr>
            <w:r w:rsidRPr="00F0202B">
              <w:rPr>
                <w:rFonts w:ascii="Arial Narrow" w:eastAsia="Arial Narrow" w:hAnsi="Arial Narrow" w:cs="Arial Narrow"/>
                <w:sz w:val="18"/>
                <w:szCs w:val="18"/>
              </w:rPr>
              <w:t>POR LA SDA: $15.029.697.910</w:t>
            </w:r>
          </w:p>
        </w:tc>
      </w:tr>
      <w:tr w:rsidR="00F0202B" w:rsidRPr="00F0202B" w14:paraId="52B5D089" w14:textId="77777777" w:rsidTr="004E36A7">
        <w:trPr>
          <w:trHeight w:val="484"/>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A6AEE5" w14:textId="77777777" w:rsidR="00972832" w:rsidRPr="00F0202B" w:rsidRDefault="00972832" w:rsidP="004E36A7">
            <w:pPr>
              <w:widowControl w:val="0"/>
              <w:spacing w:after="0" w:line="276" w:lineRule="auto"/>
              <w:rPr>
                <w:rFonts w:ascii="Arial Narrow" w:eastAsia="Arial Narrow" w:hAnsi="Arial Narrow" w:cs="Arial Narrow"/>
                <w:sz w:val="18"/>
                <w:szCs w:val="18"/>
              </w:rPr>
            </w:pPr>
          </w:p>
        </w:tc>
        <w:tc>
          <w:tcPr>
            <w:tcW w:w="1560" w:type="dxa"/>
            <w:tcBorders>
              <w:top w:val="nil"/>
              <w:left w:val="nil"/>
              <w:bottom w:val="single" w:sz="4" w:space="0" w:color="000000"/>
              <w:right w:val="single" w:sz="4" w:space="0" w:color="000000"/>
            </w:tcBorders>
            <w:shd w:val="clear" w:color="auto" w:fill="auto"/>
            <w:vAlign w:val="center"/>
          </w:tcPr>
          <w:p w14:paraId="09902F6E" w14:textId="77777777" w:rsidR="00972832" w:rsidRPr="00F0202B" w:rsidRDefault="00972832" w:rsidP="004E36A7">
            <w:pPr>
              <w:spacing w:after="0"/>
              <w:rPr>
                <w:rFonts w:ascii="Arial Narrow" w:eastAsia="Arial Narrow" w:hAnsi="Arial Narrow" w:cs="Arial Narrow"/>
                <w:b/>
                <w:sz w:val="20"/>
                <w:szCs w:val="20"/>
              </w:rPr>
            </w:pPr>
            <w:r w:rsidRPr="00F0202B">
              <w:rPr>
                <w:rFonts w:ascii="Arial Narrow" w:eastAsia="Arial Narrow" w:hAnsi="Arial Narrow" w:cs="Arial Narrow"/>
                <w:b/>
                <w:sz w:val="20"/>
                <w:szCs w:val="20"/>
              </w:rPr>
              <w:t>FECHA DE SUSCRIPCIÓN</w:t>
            </w:r>
          </w:p>
        </w:tc>
        <w:tc>
          <w:tcPr>
            <w:tcW w:w="6150" w:type="dxa"/>
            <w:gridSpan w:val="2"/>
            <w:tcBorders>
              <w:top w:val="nil"/>
              <w:left w:val="nil"/>
              <w:bottom w:val="single" w:sz="4" w:space="0" w:color="000000"/>
              <w:right w:val="single" w:sz="4" w:space="0" w:color="000000"/>
            </w:tcBorders>
            <w:shd w:val="clear" w:color="auto" w:fill="auto"/>
            <w:vAlign w:val="center"/>
          </w:tcPr>
          <w:p w14:paraId="7B785730" w14:textId="77777777" w:rsidR="00972832" w:rsidRPr="00F0202B" w:rsidRDefault="00972832" w:rsidP="004E36A7">
            <w:pPr>
              <w:spacing w:after="0"/>
              <w:rPr>
                <w:rFonts w:ascii="Arial Narrow" w:eastAsia="Arial Narrow" w:hAnsi="Arial Narrow" w:cs="Arial Narrow"/>
                <w:sz w:val="20"/>
                <w:szCs w:val="20"/>
              </w:rPr>
            </w:pPr>
            <w:r w:rsidRPr="00F0202B">
              <w:rPr>
                <w:rFonts w:ascii="Arial Narrow" w:eastAsia="Arial Narrow" w:hAnsi="Arial Narrow" w:cs="Arial Narrow"/>
                <w:sz w:val="20"/>
                <w:szCs w:val="20"/>
              </w:rPr>
              <w:t>16 DE DICIEMBRE DE 2022</w:t>
            </w:r>
          </w:p>
        </w:tc>
      </w:tr>
      <w:tr w:rsidR="00F0202B" w:rsidRPr="00F0202B" w14:paraId="6E8E6BFA" w14:textId="77777777" w:rsidTr="00E453B1">
        <w:trPr>
          <w:trHeight w:val="29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0DFA9A" w14:textId="77777777" w:rsidR="00972832" w:rsidRPr="00F0202B" w:rsidRDefault="00972832" w:rsidP="004E36A7">
            <w:pPr>
              <w:widowControl w:val="0"/>
              <w:spacing w:after="0" w:line="276" w:lineRule="auto"/>
              <w:rPr>
                <w:rFonts w:ascii="Arial Narrow" w:eastAsia="Arial Narrow" w:hAnsi="Arial Narrow" w:cs="Arial Narrow"/>
                <w:sz w:val="18"/>
                <w:szCs w:val="18"/>
              </w:rPr>
            </w:pPr>
          </w:p>
        </w:tc>
        <w:tc>
          <w:tcPr>
            <w:tcW w:w="1560" w:type="dxa"/>
            <w:tcBorders>
              <w:top w:val="nil"/>
              <w:left w:val="nil"/>
              <w:bottom w:val="single" w:sz="4" w:space="0" w:color="000000"/>
              <w:right w:val="single" w:sz="4" w:space="0" w:color="000000"/>
            </w:tcBorders>
            <w:shd w:val="clear" w:color="auto" w:fill="auto"/>
            <w:vAlign w:val="center"/>
          </w:tcPr>
          <w:p w14:paraId="4753AFD3" w14:textId="77777777" w:rsidR="00972832" w:rsidRPr="00F0202B" w:rsidRDefault="00972832" w:rsidP="004E36A7">
            <w:pPr>
              <w:spacing w:after="0"/>
              <w:rPr>
                <w:rFonts w:ascii="Arial Narrow" w:eastAsia="Arial Narrow" w:hAnsi="Arial Narrow" w:cs="Arial Narrow"/>
                <w:b/>
                <w:sz w:val="20"/>
                <w:szCs w:val="20"/>
              </w:rPr>
            </w:pPr>
            <w:r w:rsidRPr="00F0202B">
              <w:rPr>
                <w:rFonts w:ascii="Arial Narrow" w:eastAsia="Arial Narrow" w:hAnsi="Arial Narrow" w:cs="Arial Narrow"/>
                <w:b/>
                <w:sz w:val="20"/>
                <w:szCs w:val="20"/>
              </w:rPr>
              <w:t>FECHA DE INICIO</w:t>
            </w:r>
          </w:p>
        </w:tc>
        <w:tc>
          <w:tcPr>
            <w:tcW w:w="6150" w:type="dxa"/>
            <w:gridSpan w:val="2"/>
            <w:tcBorders>
              <w:top w:val="single" w:sz="4" w:space="0" w:color="000000"/>
              <w:left w:val="nil"/>
              <w:bottom w:val="single" w:sz="4" w:space="0" w:color="000000"/>
              <w:right w:val="single" w:sz="4" w:space="0" w:color="000000"/>
            </w:tcBorders>
            <w:shd w:val="clear" w:color="auto" w:fill="auto"/>
            <w:vAlign w:val="center"/>
          </w:tcPr>
          <w:p w14:paraId="708D0F3C" w14:textId="77777777" w:rsidR="00972832" w:rsidRPr="00F0202B" w:rsidRDefault="00972832" w:rsidP="004E36A7">
            <w:pPr>
              <w:spacing w:after="0"/>
              <w:rPr>
                <w:rFonts w:ascii="Arial Narrow" w:eastAsia="Arial Narrow" w:hAnsi="Arial Narrow" w:cs="Arial Narrow"/>
                <w:sz w:val="20"/>
                <w:szCs w:val="20"/>
              </w:rPr>
            </w:pPr>
            <w:r w:rsidRPr="00F0202B">
              <w:rPr>
                <w:rFonts w:ascii="Arial Narrow" w:eastAsia="Arial Narrow" w:hAnsi="Arial Narrow" w:cs="Arial Narrow"/>
                <w:sz w:val="20"/>
                <w:szCs w:val="20"/>
              </w:rPr>
              <w:t>23 DE DICIEMBRE DE 2022</w:t>
            </w:r>
          </w:p>
        </w:tc>
      </w:tr>
      <w:tr w:rsidR="00F0202B" w:rsidRPr="00F0202B" w14:paraId="04439BDF" w14:textId="77777777" w:rsidTr="00E453B1">
        <w:trPr>
          <w:trHeight w:val="30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D14756" w14:textId="77777777" w:rsidR="00972832" w:rsidRPr="00F0202B" w:rsidRDefault="00972832" w:rsidP="004E36A7">
            <w:pPr>
              <w:widowControl w:val="0"/>
              <w:spacing w:after="0" w:line="276" w:lineRule="auto"/>
              <w:rPr>
                <w:rFonts w:ascii="Arial Narrow" w:eastAsia="Arial Narrow" w:hAnsi="Arial Narrow" w:cs="Arial Narrow"/>
                <w:sz w:val="18"/>
                <w:szCs w:val="18"/>
              </w:rPr>
            </w:pPr>
          </w:p>
        </w:tc>
        <w:tc>
          <w:tcPr>
            <w:tcW w:w="1560" w:type="dxa"/>
            <w:tcBorders>
              <w:top w:val="nil"/>
              <w:left w:val="nil"/>
              <w:bottom w:val="single" w:sz="4" w:space="0" w:color="000000"/>
              <w:right w:val="single" w:sz="4" w:space="0" w:color="000000"/>
            </w:tcBorders>
            <w:shd w:val="clear" w:color="auto" w:fill="auto"/>
            <w:vAlign w:val="center"/>
          </w:tcPr>
          <w:p w14:paraId="3FAA8F46" w14:textId="77777777" w:rsidR="00972832" w:rsidRPr="00F0202B" w:rsidRDefault="00972832" w:rsidP="004E36A7">
            <w:pPr>
              <w:spacing w:after="0"/>
              <w:rPr>
                <w:rFonts w:ascii="Arial Narrow" w:eastAsia="Arial Narrow" w:hAnsi="Arial Narrow" w:cs="Arial Narrow"/>
                <w:b/>
                <w:sz w:val="20"/>
                <w:szCs w:val="20"/>
              </w:rPr>
            </w:pPr>
            <w:r w:rsidRPr="00F0202B">
              <w:rPr>
                <w:rFonts w:ascii="Arial Narrow" w:eastAsia="Arial Narrow" w:hAnsi="Arial Narrow" w:cs="Arial Narrow"/>
                <w:b/>
                <w:sz w:val="20"/>
                <w:szCs w:val="20"/>
              </w:rPr>
              <w:t>PLAZO</w:t>
            </w:r>
          </w:p>
        </w:tc>
        <w:tc>
          <w:tcPr>
            <w:tcW w:w="6150" w:type="dxa"/>
            <w:gridSpan w:val="2"/>
            <w:tcBorders>
              <w:top w:val="single" w:sz="4" w:space="0" w:color="000000"/>
              <w:left w:val="nil"/>
              <w:bottom w:val="single" w:sz="4" w:space="0" w:color="000000"/>
              <w:right w:val="single" w:sz="4" w:space="0" w:color="000000"/>
            </w:tcBorders>
            <w:shd w:val="clear" w:color="auto" w:fill="auto"/>
            <w:vAlign w:val="center"/>
          </w:tcPr>
          <w:p w14:paraId="0D4752E4" w14:textId="77777777" w:rsidR="00972832" w:rsidRPr="00F0202B" w:rsidRDefault="00972832" w:rsidP="004E36A7">
            <w:pPr>
              <w:spacing w:after="0"/>
              <w:rPr>
                <w:rFonts w:ascii="Arial Narrow" w:eastAsia="Arial Narrow" w:hAnsi="Arial Narrow" w:cs="Arial Narrow"/>
                <w:sz w:val="20"/>
                <w:szCs w:val="20"/>
              </w:rPr>
            </w:pPr>
            <w:r w:rsidRPr="00F0202B">
              <w:rPr>
                <w:rFonts w:ascii="Arial Narrow" w:eastAsia="Arial Narrow" w:hAnsi="Arial Narrow" w:cs="Arial Narrow"/>
                <w:sz w:val="20"/>
                <w:szCs w:val="20"/>
              </w:rPr>
              <w:t>12 MESES</w:t>
            </w:r>
          </w:p>
        </w:tc>
      </w:tr>
    </w:tbl>
    <w:p w14:paraId="150C5368" w14:textId="77777777" w:rsidR="003D094C" w:rsidRDefault="003D094C" w:rsidP="00972832">
      <w:pPr>
        <w:jc w:val="both"/>
        <w:rPr>
          <w:rFonts w:ascii="Arial Narrow" w:eastAsia="Arial Narrow" w:hAnsi="Arial Narrow" w:cs="Arial"/>
        </w:rPr>
      </w:pPr>
    </w:p>
    <w:p w14:paraId="38BE9E44" w14:textId="40F2D901" w:rsidR="00972832" w:rsidRPr="00F0202B" w:rsidRDefault="003D094C" w:rsidP="00972832">
      <w:pPr>
        <w:jc w:val="both"/>
        <w:rPr>
          <w:rFonts w:ascii="Arial Narrow" w:eastAsia="Arial Narrow" w:hAnsi="Arial Narrow" w:cs="Arial"/>
        </w:rPr>
      </w:pPr>
      <w:r>
        <w:rPr>
          <w:rFonts w:ascii="Arial Narrow" w:eastAsia="Arial Narrow" w:hAnsi="Arial Narrow" w:cs="Arial"/>
        </w:rPr>
        <w:t>E</w:t>
      </w:r>
      <w:r w:rsidR="00972832" w:rsidRPr="00F0202B">
        <w:rPr>
          <w:rFonts w:ascii="Arial Narrow" w:eastAsia="Arial Narrow" w:hAnsi="Arial Narrow" w:cs="Arial"/>
        </w:rPr>
        <w:t>n desarrollo del Contrato Interadministrativo SDA-20221996, se han suscrito los siguientes contratos</w:t>
      </w:r>
      <w:r>
        <w:rPr>
          <w:rFonts w:ascii="Arial Narrow" w:eastAsia="Arial Narrow" w:hAnsi="Arial Narrow" w:cs="Arial"/>
        </w:rPr>
        <w:t xml:space="preserve"> derivados</w:t>
      </w:r>
      <w:r w:rsidR="00972832" w:rsidRPr="00F0202B">
        <w:rPr>
          <w:rFonts w:ascii="Arial Narrow" w:eastAsia="Arial Narrow" w:hAnsi="Arial Narrow" w:cs="Arial"/>
        </w:rPr>
        <w:t xml:space="preserve">: </w:t>
      </w:r>
    </w:p>
    <w:tbl>
      <w:tblPr>
        <w:tblW w:w="8857" w:type="dxa"/>
        <w:tblLayout w:type="fixed"/>
        <w:tblLook w:val="0400" w:firstRow="0" w:lastRow="0" w:firstColumn="0" w:lastColumn="0" w:noHBand="0" w:noVBand="1"/>
      </w:tblPr>
      <w:tblGrid>
        <w:gridCol w:w="1408"/>
        <w:gridCol w:w="1276"/>
        <w:gridCol w:w="6173"/>
      </w:tblGrid>
      <w:tr w:rsidR="00F0202B" w:rsidRPr="00F0202B" w14:paraId="583F3E39" w14:textId="77777777" w:rsidTr="004E36A7">
        <w:trPr>
          <w:trHeight w:val="144"/>
        </w:trPr>
        <w:tc>
          <w:tcPr>
            <w:tcW w:w="1408"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tcPr>
          <w:p w14:paraId="03CA7378" w14:textId="77777777" w:rsidR="00972832" w:rsidRPr="00F0202B" w:rsidRDefault="00972832" w:rsidP="004E36A7">
            <w:pPr>
              <w:spacing w:after="0"/>
              <w:jc w:val="center"/>
              <w:rPr>
                <w:rFonts w:ascii="Arial Narrow" w:eastAsia="Arial Narrow" w:hAnsi="Arial Narrow" w:cs="Arial Narrow"/>
                <w:b/>
                <w:sz w:val="18"/>
                <w:szCs w:val="18"/>
              </w:rPr>
            </w:pPr>
            <w:r w:rsidRPr="00F0202B">
              <w:rPr>
                <w:rFonts w:ascii="Arial Narrow" w:eastAsia="Arial Narrow" w:hAnsi="Arial Narrow" w:cs="Arial Narrow"/>
                <w:b/>
                <w:sz w:val="18"/>
                <w:szCs w:val="18"/>
              </w:rPr>
              <w:t>OBRA</w:t>
            </w:r>
          </w:p>
        </w:tc>
        <w:tc>
          <w:tcPr>
            <w:tcW w:w="1276" w:type="dxa"/>
            <w:tcBorders>
              <w:top w:val="single" w:sz="8" w:space="0" w:color="000000"/>
              <w:left w:val="nil"/>
              <w:bottom w:val="single" w:sz="4" w:space="0" w:color="000000"/>
              <w:right w:val="single" w:sz="4" w:space="0" w:color="000000"/>
            </w:tcBorders>
            <w:shd w:val="clear" w:color="auto" w:fill="auto"/>
            <w:vAlign w:val="center"/>
          </w:tcPr>
          <w:p w14:paraId="08BC7121" w14:textId="77777777" w:rsidR="00972832" w:rsidRPr="00F0202B" w:rsidRDefault="00972832" w:rsidP="004E36A7">
            <w:pPr>
              <w:spacing w:after="0"/>
              <w:rPr>
                <w:rFonts w:ascii="Arial Narrow" w:eastAsia="Arial Narrow" w:hAnsi="Arial Narrow" w:cs="Arial Narrow"/>
                <w:b/>
                <w:sz w:val="18"/>
                <w:szCs w:val="18"/>
              </w:rPr>
            </w:pPr>
            <w:r w:rsidRPr="00F0202B">
              <w:rPr>
                <w:rFonts w:ascii="Arial Narrow" w:eastAsia="Arial Narrow" w:hAnsi="Arial Narrow" w:cs="Arial Narrow"/>
                <w:b/>
                <w:sz w:val="18"/>
                <w:szCs w:val="18"/>
              </w:rPr>
              <w:t>CONTRATO</w:t>
            </w:r>
          </w:p>
        </w:tc>
        <w:tc>
          <w:tcPr>
            <w:tcW w:w="6173" w:type="dxa"/>
            <w:tcBorders>
              <w:top w:val="single" w:sz="8" w:space="0" w:color="000000"/>
              <w:left w:val="nil"/>
              <w:bottom w:val="single" w:sz="4" w:space="0" w:color="000000"/>
              <w:right w:val="single" w:sz="8" w:space="0" w:color="000000"/>
            </w:tcBorders>
            <w:shd w:val="clear" w:color="auto" w:fill="auto"/>
            <w:vAlign w:val="center"/>
          </w:tcPr>
          <w:p w14:paraId="404CAABF" w14:textId="77777777" w:rsidR="00972832" w:rsidRPr="00F0202B" w:rsidRDefault="00972832" w:rsidP="004E36A7">
            <w:pPr>
              <w:spacing w:after="0"/>
              <w:jc w:val="center"/>
              <w:rPr>
                <w:rFonts w:ascii="Arial Narrow" w:eastAsia="Arial Narrow" w:hAnsi="Arial Narrow" w:cs="Arial Narrow"/>
                <w:b/>
                <w:sz w:val="18"/>
                <w:szCs w:val="18"/>
              </w:rPr>
            </w:pPr>
            <w:r w:rsidRPr="00F0202B">
              <w:rPr>
                <w:rFonts w:ascii="Arial Narrow" w:eastAsia="Arial Narrow" w:hAnsi="Arial Narrow" w:cs="Arial Narrow"/>
                <w:b/>
                <w:sz w:val="18"/>
                <w:szCs w:val="18"/>
              </w:rPr>
              <w:t>111259-001-2023 (PAF-ATSDA-O-021-2023)</w:t>
            </w:r>
          </w:p>
        </w:tc>
      </w:tr>
      <w:tr w:rsidR="00F0202B" w:rsidRPr="00F0202B" w14:paraId="1A29A5D0" w14:textId="77777777" w:rsidTr="00E453B1">
        <w:trPr>
          <w:trHeight w:val="690"/>
        </w:trPr>
        <w:tc>
          <w:tcPr>
            <w:tcW w:w="1408" w:type="dxa"/>
            <w:vMerge/>
            <w:tcBorders>
              <w:top w:val="single" w:sz="8" w:space="0" w:color="000000"/>
              <w:left w:val="single" w:sz="8" w:space="0" w:color="000000"/>
              <w:bottom w:val="single" w:sz="4" w:space="0" w:color="000000"/>
              <w:right w:val="single" w:sz="4" w:space="0" w:color="000000"/>
            </w:tcBorders>
            <w:shd w:val="clear" w:color="auto" w:fill="auto"/>
            <w:vAlign w:val="center"/>
          </w:tcPr>
          <w:p w14:paraId="0D42EC93" w14:textId="77777777" w:rsidR="00972832" w:rsidRPr="00F0202B" w:rsidRDefault="00972832" w:rsidP="004E36A7">
            <w:pPr>
              <w:widowControl w:val="0"/>
              <w:spacing w:after="0" w:line="276" w:lineRule="auto"/>
              <w:rPr>
                <w:rFonts w:ascii="Arial Narrow" w:eastAsia="Arial Narrow" w:hAnsi="Arial Narrow" w:cs="Arial Narrow"/>
                <w:sz w:val="18"/>
                <w:szCs w:val="18"/>
              </w:rPr>
            </w:pPr>
          </w:p>
        </w:tc>
        <w:tc>
          <w:tcPr>
            <w:tcW w:w="1276" w:type="dxa"/>
            <w:tcBorders>
              <w:top w:val="nil"/>
              <w:left w:val="nil"/>
              <w:bottom w:val="single" w:sz="4" w:space="0" w:color="000000"/>
              <w:right w:val="single" w:sz="4" w:space="0" w:color="000000"/>
            </w:tcBorders>
            <w:shd w:val="clear" w:color="auto" w:fill="auto"/>
            <w:vAlign w:val="center"/>
          </w:tcPr>
          <w:p w14:paraId="5B7A6B0A" w14:textId="77777777" w:rsidR="00972832" w:rsidRPr="00F0202B" w:rsidRDefault="00972832" w:rsidP="004E36A7">
            <w:pPr>
              <w:spacing w:after="0"/>
              <w:rPr>
                <w:rFonts w:ascii="Arial Narrow" w:eastAsia="Arial Narrow" w:hAnsi="Arial Narrow" w:cs="Arial Narrow"/>
                <w:b/>
                <w:sz w:val="18"/>
                <w:szCs w:val="18"/>
              </w:rPr>
            </w:pPr>
            <w:r w:rsidRPr="00F0202B">
              <w:rPr>
                <w:rFonts w:ascii="Arial Narrow" w:eastAsia="Arial Narrow" w:hAnsi="Arial Narrow" w:cs="Arial Narrow"/>
                <w:b/>
                <w:sz w:val="18"/>
                <w:szCs w:val="18"/>
              </w:rPr>
              <w:t>OBJETO</w:t>
            </w:r>
          </w:p>
        </w:tc>
        <w:tc>
          <w:tcPr>
            <w:tcW w:w="6173" w:type="dxa"/>
            <w:tcBorders>
              <w:top w:val="single" w:sz="4" w:space="0" w:color="000000"/>
              <w:left w:val="nil"/>
              <w:bottom w:val="single" w:sz="4" w:space="0" w:color="000000"/>
              <w:right w:val="single" w:sz="8" w:space="0" w:color="000000"/>
            </w:tcBorders>
            <w:shd w:val="clear" w:color="auto" w:fill="auto"/>
            <w:vAlign w:val="center"/>
          </w:tcPr>
          <w:p w14:paraId="02693BD9" w14:textId="77777777" w:rsidR="00972832" w:rsidRPr="00F0202B" w:rsidRDefault="00972832" w:rsidP="004E36A7">
            <w:pPr>
              <w:spacing w:after="0"/>
              <w:jc w:val="both"/>
              <w:rPr>
                <w:rFonts w:ascii="Arial Narrow" w:eastAsia="Arial Narrow" w:hAnsi="Arial Narrow" w:cs="Arial Narrow"/>
                <w:sz w:val="18"/>
                <w:szCs w:val="18"/>
              </w:rPr>
            </w:pPr>
            <w:r w:rsidRPr="00F0202B">
              <w:rPr>
                <w:rFonts w:ascii="Arial Narrow" w:eastAsia="Arial Narrow" w:hAnsi="Arial Narrow" w:cs="Arial Narrow"/>
                <w:sz w:val="18"/>
                <w:szCs w:val="18"/>
              </w:rPr>
              <w:t>CONTRATAR LA “ADECUACION Y TERMINACION DE OBRAS DEL CENTRO ECOLÓGICO DISTRITAL DE PROTECCIÓN Y BIENESTAR ANIMAL “CASA ECOLÓGICA DE LOS ANIMALES (CEA).”</w:t>
            </w:r>
          </w:p>
        </w:tc>
      </w:tr>
      <w:tr w:rsidR="00F0202B" w:rsidRPr="00F0202B" w14:paraId="71E6D83F" w14:textId="77777777" w:rsidTr="00E453B1">
        <w:trPr>
          <w:trHeight w:val="290"/>
        </w:trPr>
        <w:tc>
          <w:tcPr>
            <w:tcW w:w="1408" w:type="dxa"/>
            <w:vMerge/>
            <w:tcBorders>
              <w:top w:val="single" w:sz="8" w:space="0" w:color="000000"/>
              <w:left w:val="single" w:sz="8" w:space="0" w:color="000000"/>
              <w:bottom w:val="single" w:sz="4" w:space="0" w:color="000000"/>
              <w:right w:val="single" w:sz="4" w:space="0" w:color="000000"/>
            </w:tcBorders>
            <w:shd w:val="clear" w:color="auto" w:fill="auto"/>
            <w:vAlign w:val="center"/>
          </w:tcPr>
          <w:p w14:paraId="4ACAD5F6" w14:textId="77777777" w:rsidR="00972832" w:rsidRPr="00F0202B" w:rsidRDefault="00972832" w:rsidP="004E36A7">
            <w:pPr>
              <w:widowControl w:val="0"/>
              <w:spacing w:after="0" w:line="276" w:lineRule="auto"/>
              <w:rPr>
                <w:rFonts w:ascii="Arial Narrow" w:eastAsia="Arial Narrow" w:hAnsi="Arial Narrow" w:cs="Arial Narrow"/>
                <w:sz w:val="18"/>
                <w:szCs w:val="18"/>
              </w:rPr>
            </w:pPr>
          </w:p>
        </w:tc>
        <w:tc>
          <w:tcPr>
            <w:tcW w:w="1276" w:type="dxa"/>
            <w:tcBorders>
              <w:top w:val="nil"/>
              <w:left w:val="nil"/>
              <w:bottom w:val="single" w:sz="4" w:space="0" w:color="000000"/>
              <w:right w:val="single" w:sz="4" w:space="0" w:color="000000"/>
            </w:tcBorders>
            <w:shd w:val="clear" w:color="auto" w:fill="auto"/>
            <w:vAlign w:val="center"/>
          </w:tcPr>
          <w:p w14:paraId="627F0E17" w14:textId="77777777" w:rsidR="00972832" w:rsidRPr="00F0202B" w:rsidRDefault="00972832" w:rsidP="004E36A7">
            <w:pPr>
              <w:spacing w:after="0"/>
              <w:rPr>
                <w:rFonts w:ascii="Arial Narrow" w:eastAsia="Arial Narrow" w:hAnsi="Arial Narrow" w:cs="Arial Narrow"/>
                <w:b/>
                <w:sz w:val="18"/>
                <w:szCs w:val="18"/>
              </w:rPr>
            </w:pPr>
            <w:r w:rsidRPr="00F0202B">
              <w:rPr>
                <w:rFonts w:ascii="Arial Narrow" w:eastAsia="Arial Narrow" w:hAnsi="Arial Narrow" w:cs="Arial Narrow"/>
                <w:b/>
                <w:sz w:val="18"/>
                <w:szCs w:val="18"/>
              </w:rPr>
              <w:t>CONTRATISTA</w:t>
            </w:r>
          </w:p>
        </w:tc>
        <w:tc>
          <w:tcPr>
            <w:tcW w:w="6173" w:type="dxa"/>
            <w:tcBorders>
              <w:top w:val="single" w:sz="4" w:space="0" w:color="000000"/>
              <w:left w:val="nil"/>
              <w:bottom w:val="single" w:sz="4" w:space="0" w:color="000000"/>
              <w:right w:val="single" w:sz="8" w:space="0" w:color="000000"/>
            </w:tcBorders>
            <w:shd w:val="clear" w:color="auto" w:fill="auto"/>
            <w:vAlign w:val="center"/>
          </w:tcPr>
          <w:p w14:paraId="3F4C6C63" w14:textId="77777777" w:rsidR="00972832" w:rsidRPr="00F0202B" w:rsidRDefault="00972832" w:rsidP="004E36A7">
            <w:pPr>
              <w:spacing w:after="0"/>
              <w:rPr>
                <w:rFonts w:ascii="Arial Narrow" w:eastAsia="Arial Narrow" w:hAnsi="Arial Narrow" w:cs="Arial Narrow"/>
                <w:sz w:val="18"/>
                <w:szCs w:val="18"/>
              </w:rPr>
            </w:pPr>
            <w:r w:rsidRPr="00F0202B">
              <w:rPr>
                <w:rFonts w:ascii="Arial Narrow" w:eastAsia="Arial Narrow" w:hAnsi="Arial Narrow" w:cs="Arial Narrow"/>
                <w:sz w:val="18"/>
                <w:szCs w:val="18"/>
              </w:rPr>
              <w:t>CONSORCIO JFIGC FUNZA</w:t>
            </w:r>
          </w:p>
        </w:tc>
      </w:tr>
      <w:tr w:rsidR="00F0202B" w:rsidRPr="00F0202B" w14:paraId="63C58A75" w14:textId="77777777" w:rsidTr="00E453B1">
        <w:trPr>
          <w:trHeight w:val="290"/>
        </w:trPr>
        <w:tc>
          <w:tcPr>
            <w:tcW w:w="1408" w:type="dxa"/>
            <w:vMerge/>
            <w:tcBorders>
              <w:top w:val="single" w:sz="8" w:space="0" w:color="000000"/>
              <w:left w:val="single" w:sz="8" w:space="0" w:color="000000"/>
              <w:bottom w:val="single" w:sz="4" w:space="0" w:color="000000"/>
              <w:right w:val="single" w:sz="4" w:space="0" w:color="000000"/>
            </w:tcBorders>
            <w:shd w:val="clear" w:color="auto" w:fill="auto"/>
            <w:vAlign w:val="center"/>
          </w:tcPr>
          <w:p w14:paraId="4002D143" w14:textId="77777777" w:rsidR="00972832" w:rsidRPr="00F0202B" w:rsidRDefault="00972832" w:rsidP="004E36A7">
            <w:pPr>
              <w:widowControl w:val="0"/>
              <w:spacing w:after="0" w:line="276" w:lineRule="auto"/>
              <w:rPr>
                <w:rFonts w:ascii="Arial Narrow" w:eastAsia="Arial Narrow" w:hAnsi="Arial Narrow" w:cs="Arial Narrow"/>
                <w:sz w:val="18"/>
                <w:szCs w:val="18"/>
              </w:rPr>
            </w:pPr>
          </w:p>
        </w:tc>
        <w:tc>
          <w:tcPr>
            <w:tcW w:w="1276" w:type="dxa"/>
            <w:tcBorders>
              <w:top w:val="nil"/>
              <w:left w:val="nil"/>
              <w:bottom w:val="single" w:sz="4" w:space="0" w:color="000000"/>
              <w:right w:val="single" w:sz="4" w:space="0" w:color="000000"/>
            </w:tcBorders>
            <w:shd w:val="clear" w:color="auto" w:fill="auto"/>
            <w:vAlign w:val="center"/>
          </w:tcPr>
          <w:p w14:paraId="4722D23A" w14:textId="77777777" w:rsidR="00972832" w:rsidRPr="00F0202B" w:rsidRDefault="00972832" w:rsidP="004E36A7">
            <w:pPr>
              <w:spacing w:after="0"/>
              <w:rPr>
                <w:rFonts w:ascii="Arial Narrow" w:eastAsia="Arial Narrow" w:hAnsi="Arial Narrow" w:cs="Arial Narrow"/>
                <w:b/>
                <w:sz w:val="18"/>
                <w:szCs w:val="18"/>
              </w:rPr>
            </w:pPr>
            <w:r w:rsidRPr="00F0202B">
              <w:rPr>
                <w:rFonts w:ascii="Arial Narrow" w:eastAsia="Arial Narrow" w:hAnsi="Arial Narrow" w:cs="Arial Narrow"/>
                <w:b/>
                <w:sz w:val="18"/>
                <w:szCs w:val="18"/>
              </w:rPr>
              <w:t>VALOR</w:t>
            </w:r>
          </w:p>
        </w:tc>
        <w:tc>
          <w:tcPr>
            <w:tcW w:w="6173" w:type="dxa"/>
            <w:tcBorders>
              <w:top w:val="single" w:sz="4" w:space="0" w:color="000000"/>
              <w:left w:val="nil"/>
              <w:bottom w:val="single" w:sz="4" w:space="0" w:color="000000"/>
              <w:right w:val="single" w:sz="8" w:space="0" w:color="000000"/>
            </w:tcBorders>
            <w:shd w:val="clear" w:color="auto" w:fill="auto"/>
            <w:vAlign w:val="center"/>
          </w:tcPr>
          <w:p w14:paraId="1DE7E193" w14:textId="77777777" w:rsidR="00972832" w:rsidRPr="00F0202B" w:rsidRDefault="00972832" w:rsidP="004E36A7">
            <w:pPr>
              <w:spacing w:after="0"/>
              <w:jc w:val="right"/>
              <w:rPr>
                <w:rFonts w:ascii="Arial Narrow" w:eastAsia="Arial Narrow" w:hAnsi="Arial Narrow" w:cs="Arial Narrow"/>
                <w:sz w:val="18"/>
                <w:szCs w:val="18"/>
              </w:rPr>
            </w:pPr>
            <w:r w:rsidRPr="00F0202B">
              <w:rPr>
                <w:rFonts w:ascii="Arial Narrow" w:eastAsia="Arial Narrow" w:hAnsi="Arial Narrow" w:cs="Arial Narrow"/>
                <w:sz w:val="18"/>
                <w:szCs w:val="18"/>
              </w:rPr>
              <w:t>$16.197.359.020</w:t>
            </w:r>
          </w:p>
        </w:tc>
      </w:tr>
      <w:tr w:rsidR="00F0202B" w:rsidRPr="00F0202B" w14:paraId="783757E6" w14:textId="77777777" w:rsidTr="00E453B1">
        <w:trPr>
          <w:trHeight w:val="580"/>
        </w:trPr>
        <w:tc>
          <w:tcPr>
            <w:tcW w:w="1408" w:type="dxa"/>
            <w:vMerge/>
            <w:tcBorders>
              <w:top w:val="single" w:sz="8" w:space="0" w:color="000000"/>
              <w:left w:val="single" w:sz="8" w:space="0" w:color="000000"/>
              <w:bottom w:val="single" w:sz="4" w:space="0" w:color="000000"/>
              <w:right w:val="single" w:sz="4" w:space="0" w:color="000000"/>
            </w:tcBorders>
            <w:shd w:val="clear" w:color="auto" w:fill="auto"/>
            <w:vAlign w:val="center"/>
          </w:tcPr>
          <w:p w14:paraId="2C5DA457" w14:textId="77777777" w:rsidR="00972832" w:rsidRPr="00F0202B" w:rsidRDefault="00972832" w:rsidP="004E36A7">
            <w:pPr>
              <w:widowControl w:val="0"/>
              <w:spacing w:after="0" w:line="276" w:lineRule="auto"/>
              <w:rPr>
                <w:rFonts w:ascii="Arial Narrow" w:eastAsia="Arial Narrow" w:hAnsi="Arial Narrow" w:cs="Arial Narrow"/>
                <w:sz w:val="18"/>
                <w:szCs w:val="18"/>
              </w:rPr>
            </w:pPr>
          </w:p>
        </w:tc>
        <w:tc>
          <w:tcPr>
            <w:tcW w:w="1276" w:type="dxa"/>
            <w:tcBorders>
              <w:top w:val="nil"/>
              <w:left w:val="nil"/>
              <w:bottom w:val="single" w:sz="4" w:space="0" w:color="000000"/>
              <w:right w:val="single" w:sz="4" w:space="0" w:color="000000"/>
            </w:tcBorders>
            <w:shd w:val="clear" w:color="auto" w:fill="auto"/>
            <w:vAlign w:val="center"/>
          </w:tcPr>
          <w:p w14:paraId="1F765E6C" w14:textId="77777777" w:rsidR="00972832" w:rsidRPr="00F0202B" w:rsidRDefault="00972832" w:rsidP="004E36A7">
            <w:pPr>
              <w:spacing w:after="0"/>
              <w:rPr>
                <w:rFonts w:ascii="Arial Narrow" w:eastAsia="Arial Narrow" w:hAnsi="Arial Narrow" w:cs="Arial Narrow"/>
                <w:b/>
                <w:sz w:val="18"/>
                <w:szCs w:val="18"/>
              </w:rPr>
            </w:pPr>
            <w:r w:rsidRPr="00F0202B">
              <w:rPr>
                <w:rFonts w:ascii="Arial Narrow" w:eastAsia="Arial Narrow" w:hAnsi="Arial Narrow" w:cs="Arial Narrow"/>
                <w:b/>
                <w:sz w:val="18"/>
                <w:szCs w:val="18"/>
              </w:rPr>
              <w:t>FECHA DE SUSCRIPCIÓN</w:t>
            </w:r>
          </w:p>
        </w:tc>
        <w:tc>
          <w:tcPr>
            <w:tcW w:w="6173" w:type="dxa"/>
            <w:tcBorders>
              <w:top w:val="single" w:sz="4" w:space="0" w:color="000000"/>
              <w:left w:val="nil"/>
              <w:bottom w:val="single" w:sz="4" w:space="0" w:color="000000"/>
              <w:right w:val="single" w:sz="8" w:space="0" w:color="000000"/>
            </w:tcBorders>
            <w:shd w:val="clear" w:color="auto" w:fill="auto"/>
            <w:vAlign w:val="center"/>
          </w:tcPr>
          <w:p w14:paraId="1B110D49" w14:textId="77777777" w:rsidR="00972832" w:rsidRPr="00F0202B" w:rsidRDefault="00972832" w:rsidP="004E36A7">
            <w:pPr>
              <w:spacing w:after="0"/>
              <w:rPr>
                <w:rFonts w:ascii="Arial Narrow" w:eastAsia="Arial Narrow" w:hAnsi="Arial Narrow" w:cs="Arial Narrow"/>
                <w:sz w:val="18"/>
                <w:szCs w:val="18"/>
              </w:rPr>
            </w:pPr>
            <w:r w:rsidRPr="00F0202B">
              <w:rPr>
                <w:rFonts w:ascii="Arial Narrow" w:eastAsia="Arial Narrow" w:hAnsi="Arial Narrow" w:cs="Arial Narrow"/>
                <w:sz w:val="18"/>
                <w:szCs w:val="18"/>
              </w:rPr>
              <w:t>14 DE JUNIO DE 2023</w:t>
            </w:r>
          </w:p>
        </w:tc>
      </w:tr>
      <w:tr w:rsidR="00F0202B" w:rsidRPr="00F0202B" w14:paraId="2D285271" w14:textId="77777777" w:rsidTr="00E453B1">
        <w:trPr>
          <w:trHeight w:val="290"/>
        </w:trPr>
        <w:tc>
          <w:tcPr>
            <w:tcW w:w="1408" w:type="dxa"/>
            <w:vMerge/>
            <w:tcBorders>
              <w:top w:val="single" w:sz="8" w:space="0" w:color="000000"/>
              <w:left w:val="single" w:sz="8" w:space="0" w:color="000000"/>
              <w:bottom w:val="single" w:sz="4" w:space="0" w:color="000000"/>
              <w:right w:val="single" w:sz="4" w:space="0" w:color="000000"/>
            </w:tcBorders>
            <w:shd w:val="clear" w:color="auto" w:fill="auto"/>
            <w:vAlign w:val="center"/>
          </w:tcPr>
          <w:p w14:paraId="7E33FD19" w14:textId="77777777" w:rsidR="00972832" w:rsidRPr="00F0202B" w:rsidRDefault="00972832" w:rsidP="004E36A7">
            <w:pPr>
              <w:widowControl w:val="0"/>
              <w:spacing w:after="0" w:line="276" w:lineRule="auto"/>
              <w:rPr>
                <w:rFonts w:ascii="Arial Narrow" w:eastAsia="Arial Narrow" w:hAnsi="Arial Narrow" w:cs="Arial Narrow"/>
                <w:sz w:val="18"/>
                <w:szCs w:val="18"/>
              </w:rPr>
            </w:pPr>
          </w:p>
        </w:tc>
        <w:tc>
          <w:tcPr>
            <w:tcW w:w="1276" w:type="dxa"/>
            <w:tcBorders>
              <w:top w:val="nil"/>
              <w:left w:val="nil"/>
              <w:bottom w:val="single" w:sz="4" w:space="0" w:color="000000"/>
              <w:right w:val="single" w:sz="4" w:space="0" w:color="000000"/>
            </w:tcBorders>
            <w:shd w:val="clear" w:color="auto" w:fill="auto"/>
            <w:vAlign w:val="center"/>
          </w:tcPr>
          <w:p w14:paraId="2B81B3AD" w14:textId="77777777" w:rsidR="00972832" w:rsidRPr="00F0202B" w:rsidRDefault="00972832" w:rsidP="004E36A7">
            <w:pPr>
              <w:spacing w:after="0"/>
              <w:rPr>
                <w:rFonts w:ascii="Arial Narrow" w:eastAsia="Arial Narrow" w:hAnsi="Arial Narrow" w:cs="Arial Narrow"/>
                <w:b/>
                <w:sz w:val="18"/>
                <w:szCs w:val="18"/>
              </w:rPr>
            </w:pPr>
            <w:r w:rsidRPr="00F0202B">
              <w:rPr>
                <w:rFonts w:ascii="Arial Narrow" w:eastAsia="Arial Narrow" w:hAnsi="Arial Narrow" w:cs="Arial Narrow"/>
                <w:b/>
                <w:sz w:val="18"/>
                <w:szCs w:val="18"/>
              </w:rPr>
              <w:t>FECHA DE INICIO</w:t>
            </w:r>
          </w:p>
        </w:tc>
        <w:tc>
          <w:tcPr>
            <w:tcW w:w="6173" w:type="dxa"/>
            <w:tcBorders>
              <w:top w:val="single" w:sz="4" w:space="0" w:color="000000"/>
              <w:left w:val="nil"/>
              <w:bottom w:val="single" w:sz="4" w:space="0" w:color="000000"/>
              <w:right w:val="single" w:sz="8" w:space="0" w:color="000000"/>
            </w:tcBorders>
            <w:shd w:val="clear" w:color="auto" w:fill="auto"/>
            <w:vAlign w:val="center"/>
          </w:tcPr>
          <w:p w14:paraId="29D6B69C" w14:textId="77777777" w:rsidR="00972832" w:rsidRPr="00F0202B" w:rsidRDefault="00972832" w:rsidP="004E36A7">
            <w:pPr>
              <w:spacing w:after="0"/>
              <w:rPr>
                <w:rFonts w:ascii="Arial Narrow" w:eastAsia="Arial Narrow" w:hAnsi="Arial Narrow" w:cs="Arial Narrow"/>
                <w:sz w:val="18"/>
                <w:szCs w:val="18"/>
              </w:rPr>
            </w:pPr>
            <w:r w:rsidRPr="00F0202B">
              <w:rPr>
                <w:rFonts w:ascii="Arial Narrow" w:eastAsia="Arial Narrow" w:hAnsi="Arial Narrow" w:cs="Arial Narrow"/>
                <w:sz w:val="18"/>
                <w:szCs w:val="18"/>
              </w:rPr>
              <w:t>20 DE JUNIO DE 2023</w:t>
            </w:r>
          </w:p>
        </w:tc>
      </w:tr>
      <w:tr w:rsidR="00F0202B" w:rsidRPr="00F0202B" w14:paraId="3ADD21C2" w14:textId="77777777" w:rsidTr="00E453B1">
        <w:trPr>
          <w:trHeight w:val="300"/>
        </w:trPr>
        <w:tc>
          <w:tcPr>
            <w:tcW w:w="1408" w:type="dxa"/>
            <w:vMerge/>
            <w:tcBorders>
              <w:top w:val="single" w:sz="8" w:space="0" w:color="000000"/>
              <w:left w:val="single" w:sz="8" w:space="0" w:color="000000"/>
              <w:bottom w:val="single" w:sz="4" w:space="0" w:color="000000"/>
              <w:right w:val="single" w:sz="4" w:space="0" w:color="000000"/>
            </w:tcBorders>
            <w:shd w:val="clear" w:color="auto" w:fill="auto"/>
            <w:vAlign w:val="center"/>
          </w:tcPr>
          <w:p w14:paraId="7EEF95BC" w14:textId="77777777" w:rsidR="00972832" w:rsidRPr="00F0202B" w:rsidRDefault="00972832" w:rsidP="004E36A7">
            <w:pPr>
              <w:widowControl w:val="0"/>
              <w:spacing w:after="0" w:line="276" w:lineRule="auto"/>
              <w:rPr>
                <w:rFonts w:ascii="Arial Narrow" w:eastAsia="Arial Narrow" w:hAnsi="Arial Narrow" w:cs="Arial Narrow"/>
                <w:sz w:val="18"/>
                <w:szCs w:val="18"/>
              </w:rPr>
            </w:pPr>
          </w:p>
        </w:tc>
        <w:tc>
          <w:tcPr>
            <w:tcW w:w="1276" w:type="dxa"/>
            <w:tcBorders>
              <w:top w:val="nil"/>
              <w:left w:val="nil"/>
              <w:bottom w:val="nil"/>
              <w:right w:val="single" w:sz="4" w:space="0" w:color="000000"/>
            </w:tcBorders>
            <w:shd w:val="clear" w:color="auto" w:fill="auto"/>
            <w:vAlign w:val="center"/>
          </w:tcPr>
          <w:p w14:paraId="48504196" w14:textId="77777777" w:rsidR="00972832" w:rsidRPr="00F0202B" w:rsidRDefault="00972832" w:rsidP="004E36A7">
            <w:pPr>
              <w:spacing w:after="0"/>
              <w:rPr>
                <w:rFonts w:ascii="Arial Narrow" w:eastAsia="Arial Narrow" w:hAnsi="Arial Narrow" w:cs="Arial Narrow"/>
                <w:b/>
                <w:sz w:val="18"/>
                <w:szCs w:val="18"/>
              </w:rPr>
            </w:pPr>
            <w:r w:rsidRPr="00F0202B">
              <w:rPr>
                <w:rFonts w:ascii="Arial Narrow" w:eastAsia="Arial Narrow" w:hAnsi="Arial Narrow" w:cs="Arial Narrow"/>
                <w:b/>
                <w:sz w:val="18"/>
                <w:szCs w:val="18"/>
              </w:rPr>
              <w:t>PLAZO</w:t>
            </w:r>
          </w:p>
        </w:tc>
        <w:tc>
          <w:tcPr>
            <w:tcW w:w="6173" w:type="dxa"/>
            <w:tcBorders>
              <w:top w:val="single" w:sz="4" w:space="0" w:color="000000"/>
              <w:left w:val="nil"/>
              <w:bottom w:val="single" w:sz="8" w:space="0" w:color="000000"/>
              <w:right w:val="single" w:sz="8" w:space="0" w:color="000000"/>
            </w:tcBorders>
            <w:shd w:val="clear" w:color="auto" w:fill="auto"/>
            <w:vAlign w:val="center"/>
          </w:tcPr>
          <w:p w14:paraId="49F0EDBC" w14:textId="77777777" w:rsidR="00972832" w:rsidRPr="00F0202B" w:rsidRDefault="00972832" w:rsidP="004E36A7">
            <w:pPr>
              <w:spacing w:after="0"/>
              <w:rPr>
                <w:rFonts w:ascii="Arial Narrow" w:eastAsia="Arial Narrow" w:hAnsi="Arial Narrow" w:cs="Arial Narrow"/>
                <w:sz w:val="18"/>
                <w:szCs w:val="18"/>
              </w:rPr>
            </w:pPr>
            <w:r w:rsidRPr="00F0202B">
              <w:rPr>
                <w:rFonts w:ascii="Arial Narrow" w:eastAsia="Arial Narrow" w:hAnsi="Arial Narrow" w:cs="Arial Narrow"/>
                <w:sz w:val="18"/>
                <w:szCs w:val="18"/>
              </w:rPr>
              <w:t>9 MESES</w:t>
            </w:r>
          </w:p>
        </w:tc>
      </w:tr>
      <w:tr w:rsidR="00F0202B" w:rsidRPr="00F0202B" w14:paraId="4C3F4130" w14:textId="77777777" w:rsidTr="00E453B1">
        <w:trPr>
          <w:trHeight w:val="290"/>
        </w:trPr>
        <w:tc>
          <w:tcPr>
            <w:tcW w:w="1408" w:type="dxa"/>
            <w:vMerge w:val="restart"/>
            <w:tcBorders>
              <w:top w:val="single" w:sz="8" w:space="0" w:color="000000"/>
              <w:left w:val="single" w:sz="8" w:space="0" w:color="000000"/>
              <w:bottom w:val="single" w:sz="8" w:space="0" w:color="000000"/>
              <w:right w:val="single" w:sz="4" w:space="0" w:color="000000"/>
            </w:tcBorders>
            <w:shd w:val="clear" w:color="auto" w:fill="auto"/>
            <w:vAlign w:val="center"/>
          </w:tcPr>
          <w:p w14:paraId="5064EEDC" w14:textId="77777777" w:rsidR="00972832" w:rsidRPr="00F0202B" w:rsidRDefault="00972832" w:rsidP="004E36A7">
            <w:pPr>
              <w:spacing w:after="0"/>
              <w:ind w:left="-122"/>
              <w:jc w:val="center"/>
              <w:rPr>
                <w:rFonts w:ascii="Arial Narrow" w:eastAsia="Arial Narrow" w:hAnsi="Arial Narrow" w:cs="Arial Narrow"/>
                <w:b/>
                <w:sz w:val="18"/>
                <w:szCs w:val="18"/>
              </w:rPr>
            </w:pPr>
            <w:r w:rsidRPr="00F0202B">
              <w:rPr>
                <w:rFonts w:ascii="Arial Narrow" w:eastAsia="Arial Narrow" w:hAnsi="Arial Narrow" w:cs="Arial Narrow"/>
                <w:b/>
                <w:sz w:val="18"/>
                <w:szCs w:val="18"/>
              </w:rPr>
              <w:t>INTERVENTORÍA</w:t>
            </w:r>
          </w:p>
        </w:tc>
        <w:tc>
          <w:tcPr>
            <w:tcW w:w="1276" w:type="dxa"/>
            <w:tcBorders>
              <w:top w:val="single" w:sz="8" w:space="0" w:color="000000"/>
              <w:left w:val="nil"/>
              <w:bottom w:val="single" w:sz="4" w:space="0" w:color="000000"/>
              <w:right w:val="single" w:sz="4" w:space="0" w:color="000000"/>
            </w:tcBorders>
            <w:shd w:val="clear" w:color="auto" w:fill="auto"/>
            <w:vAlign w:val="center"/>
          </w:tcPr>
          <w:p w14:paraId="4B2C5087" w14:textId="77777777" w:rsidR="00972832" w:rsidRPr="00F0202B" w:rsidRDefault="00972832" w:rsidP="004E36A7">
            <w:pPr>
              <w:spacing w:after="0"/>
              <w:rPr>
                <w:rFonts w:ascii="Arial Narrow" w:eastAsia="Arial Narrow" w:hAnsi="Arial Narrow" w:cs="Arial Narrow"/>
                <w:b/>
                <w:sz w:val="18"/>
                <w:szCs w:val="18"/>
              </w:rPr>
            </w:pPr>
            <w:r w:rsidRPr="00F0202B">
              <w:rPr>
                <w:rFonts w:ascii="Arial Narrow" w:eastAsia="Arial Narrow" w:hAnsi="Arial Narrow" w:cs="Arial Narrow"/>
                <w:b/>
                <w:sz w:val="18"/>
                <w:szCs w:val="18"/>
              </w:rPr>
              <w:t>CONTRATO</w:t>
            </w:r>
          </w:p>
        </w:tc>
        <w:tc>
          <w:tcPr>
            <w:tcW w:w="6173" w:type="dxa"/>
            <w:tcBorders>
              <w:top w:val="single" w:sz="8" w:space="0" w:color="000000"/>
              <w:left w:val="nil"/>
              <w:bottom w:val="single" w:sz="4" w:space="0" w:color="000000"/>
              <w:right w:val="single" w:sz="8" w:space="0" w:color="000000"/>
            </w:tcBorders>
            <w:shd w:val="clear" w:color="auto" w:fill="auto"/>
            <w:vAlign w:val="center"/>
          </w:tcPr>
          <w:p w14:paraId="7E1A2661" w14:textId="77777777" w:rsidR="00972832" w:rsidRPr="00F0202B" w:rsidRDefault="00972832" w:rsidP="004E36A7">
            <w:pPr>
              <w:spacing w:after="0"/>
              <w:jc w:val="center"/>
              <w:rPr>
                <w:rFonts w:ascii="Arial Narrow" w:eastAsia="Arial Narrow" w:hAnsi="Arial Narrow" w:cs="Arial Narrow"/>
                <w:b/>
                <w:sz w:val="18"/>
                <w:szCs w:val="18"/>
              </w:rPr>
            </w:pPr>
            <w:r w:rsidRPr="00F0202B">
              <w:rPr>
                <w:rFonts w:ascii="Arial Narrow" w:eastAsia="Arial Narrow" w:hAnsi="Arial Narrow" w:cs="Arial Narrow"/>
                <w:b/>
                <w:sz w:val="18"/>
                <w:szCs w:val="18"/>
              </w:rPr>
              <w:t>111259-002-2023 (PAF-ATSDA-I-012-2023)</w:t>
            </w:r>
          </w:p>
        </w:tc>
      </w:tr>
      <w:tr w:rsidR="00F0202B" w:rsidRPr="00F0202B" w14:paraId="70D7ECD6" w14:textId="77777777" w:rsidTr="00E453B1">
        <w:trPr>
          <w:trHeight w:val="630"/>
        </w:trPr>
        <w:tc>
          <w:tcPr>
            <w:tcW w:w="1408"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31B4A249" w14:textId="77777777" w:rsidR="00972832" w:rsidRPr="00F0202B" w:rsidRDefault="00972832" w:rsidP="004E36A7">
            <w:pPr>
              <w:widowControl w:val="0"/>
              <w:spacing w:after="0" w:line="276" w:lineRule="auto"/>
              <w:rPr>
                <w:rFonts w:ascii="Arial Narrow" w:eastAsia="Arial Narrow" w:hAnsi="Arial Narrow" w:cs="Arial Narrow"/>
                <w:sz w:val="18"/>
                <w:szCs w:val="18"/>
              </w:rPr>
            </w:pPr>
          </w:p>
        </w:tc>
        <w:tc>
          <w:tcPr>
            <w:tcW w:w="1276" w:type="dxa"/>
            <w:tcBorders>
              <w:top w:val="nil"/>
              <w:left w:val="nil"/>
              <w:bottom w:val="single" w:sz="4" w:space="0" w:color="000000"/>
              <w:right w:val="single" w:sz="4" w:space="0" w:color="000000"/>
            </w:tcBorders>
            <w:shd w:val="clear" w:color="auto" w:fill="auto"/>
            <w:vAlign w:val="center"/>
          </w:tcPr>
          <w:p w14:paraId="79C287CF" w14:textId="77777777" w:rsidR="00972832" w:rsidRPr="00F0202B" w:rsidRDefault="00972832" w:rsidP="004E36A7">
            <w:pPr>
              <w:spacing w:after="0"/>
              <w:rPr>
                <w:rFonts w:ascii="Arial Narrow" w:eastAsia="Arial Narrow" w:hAnsi="Arial Narrow" w:cs="Arial Narrow"/>
                <w:b/>
                <w:sz w:val="18"/>
                <w:szCs w:val="18"/>
              </w:rPr>
            </w:pPr>
            <w:r w:rsidRPr="00F0202B">
              <w:rPr>
                <w:rFonts w:ascii="Arial Narrow" w:eastAsia="Arial Narrow" w:hAnsi="Arial Narrow" w:cs="Arial Narrow"/>
                <w:b/>
                <w:sz w:val="18"/>
                <w:szCs w:val="18"/>
              </w:rPr>
              <w:t>OBJETO</w:t>
            </w:r>
          </w:p>
        </w:tc>
        <w:tc>
          <w:tcPr>
            <w:tcW w:w="6173" w:type="dxa"/>
            <w:tcBorders>
              <w:top w:val="single" w:sz="4" w:space="0" w:color="000000"/>
              <w:left w:val="nil"/>
              <w:bottom w:val="single" w:sz="4" w:space="0" w:color="000000"/>
              <w:right w:val="single" w:sz="8" w:space="0" w:color="000000"/>
            </w:tcBorders>
            <w:shd w:val="clear" w:color="auto" w:fill="auto"/>
            <w:vAlign w:val="center"/>
          </w:tcPr>
          <w:p w14:paraId="36E1005E" w14:textId="77777777" w:rsidR="00972832" w:rsidRPr="00F0202B" w:rsidRDefault="00972832" w:rsidP="004E36A7">
            <w:pPr>
              <w:spacing w:after="0"/>
              <w:jc w:val="both"/>
              <w:rPr>
                <w:rFonts w:ascii="Arial Narrow" w:eastAsia="Arial Narrow" w:hAnsi="Arial Narrow" w:cs="Arial Narrow"/>
                <w:sz w:val="18"/>
                <w:szCs w:val="18"/>
              </w:rPr>
            </w:pPr>
            <w:r w:rsidRPr="00F0202B">
              <w:rPr>
                <w:rFonts w:ascii="Arial Narrow" w:eastAsia="Arial Narrow" w:hAnsi="Arial Narrow" w:cs="Arial Narrow"/>
                <w:sz w:val="18"/>
                <w:szCs w:val="18"/>
              </w:rPr>
              <w:t>“INTERVENTORÍA TÉCNICA, ADMINISTRATIVA,  FINANCIERA, CONTABLE, AMBIENTAL, SOCIAL Y JURÍDICA A LA ADECUACIÓN Y TERMINACIÓN DE OBRAS DEL CENTRO ECOLÓGICO DISTRITAL DE PROTECCIÓN Y BIENESTAR ANIMAL “CASA ECOLÓGICA DE LOS ANIMALES (CEA)”</w:t>
            </w:r>
          </w:p>
        </w:tc>
      </w:tr>
      <w:tr w:rsidR="00F0202B" w:rsidRPr="00F0202B" w14:paraId="41EAB1C0" w14:textId="77777777" w:rsidTr="00E453B1">
        <w:trPr>
          <w:trHeight w:val="290"/>
        </w:trPr>
        <w:tc>
          <w:tcPr>
            <w:tcW w:w="1408"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26A5D404" w14:textId="77777777" w:rsidR="00972832" w:rsidRPr="00F0202B" w:rsidRDefault="00972832" w:rsidP="004E36A7">
            <w:pPr>
              <w:widowControl w:val="0"/>
              <w:spacing w:after="0" w:line="276" w:lineRule="auto"/>
              <w:rPr>
                <w:rFonts w:ascii="Arial Narrow" w:eastAsia="Arial Narrow" w:hAnsi="Arial Narrow" w:cs="Arial Narrow"/>
                <w:sz w:val="18"/>
                <w:szCs w:val="18"/>
              </w:rPr>
            </w:pPr>
          </w:p>
        </w:tc>
        <w:tc>
          <w:tcPr>
            <w:tcW w:w="1276" w:type="dxa"/>
            <w:tcBorders>
              <w:top w:val="nil"/>
              <w:left w:val="nil"/>
              <w:bottom w:val="single" w:sz="4" w:space="0" w:color="000000"/>
              <w:right w:val="single" w:sz="4" w:space="0" w:color="000000"/>
            </w:tcBorders>
            <w:shd w:val="clear" w:color="auto" w:fill="auto"/>
            <w:vAlign w:val="center"/>
          </w:tcPr>
          <w:p w14:paraId="42C3641C" w14:textId="77777777" w:rsidR="00972832" w:rsidRPr="00F0202B" w:rsidRDefault="00972832" w:rsidP="004E36A7">
            <w:pPr>
              <w:spacing w:after="0"/>
              <w:rPr>
                <w:rFonts w:ascii="Arial Narrow" w:eastAsia="Arial Narrow" w:hAnsi="Arial Narrow" w:cs="Arial Narrow"/>
                <w:b/>
                <w:sz w:val="18"/>
                <w:szCs w:val="18"/>
              </w:rPr>
            </w:pPr>
            <w:r w:rsidRPr="00F0202B">
              <w:rPr>
                <w:rFonts w:ascii="Arial Narrow" w:eastAsia="Arial Narrow" w:hAnsi="Arial Narrow" w:cs="Arial Narrow"/>
                <w:b/>
                <w:sz w:val="18"/>
                <w:szCs w:val="18"/>
              </w:rPr>
              <w:t>CONTRATISTA</w:t>
            </w:r>
          </w:p>
        </w:tc>
        <w:tc>
          <w:tcPr>
            <w:tcW w:w="6173" w:type="dxa"/>
            <w:tcBorders>
              <w:top w:val="single" w:sz="4" w:space="0" w:color="000000"/>
              <w:left w:val="nil"/>
              <w:bottom w:val="single" w:sz="4" w:space="0" w:color="000000"/>
              <w:right w:val="single" w:sz="8" w:space="0" w:color="000000"/>
            </w:tcBorders>
            <w:shd w:val="clear" w:color="auto" w:fill="auto"/>
            <w:vAlign w:val="center"/>
          </w:tcPr>
          <w:p w14:paraId="5CE46B06" w14:textId="77777777" w:rsidR="00972832" w:rsidRPr="00F0202B" w:rsidRDefault="00972832" w:rsidP="004E36A7">
            <w:pPr>
              <w:spacing w:after="0"/>
              <w:rPr>
                <w:rFonts w:ascii="Arial Narrow" w:eastAsia="Arial Narrow" w:hAnsi="Arial Narrow" w:cs="Arial Narrow"/>
                <w:sz w:val="18"/>
                <w:szCs w:val="18"/>
              </w:rPr>
            </w:pPr>
            <w:r w:rsidRPr="00F0202B">
              <w:rPr>
                <w:rFonts w:ascii="Arial Narrow" w:eastAsia="Arial Narrow" w:hAnsi="Arial Narrow" w:cs="Arial Narrow"/>
                <w:sz w:val="18"/>
                <w:szCs w:val="18"/>
              </w:rPr>
              <w:t>CONSORCIO GC 012</w:t>
            </w:r>
          </w:p>
        </w:tc>
      </w:tr>
      <w:tr w:rsidR="00F0202B" w:rsidRPr="00F0202B" w14:paraId="2B0D7708" w14:textId="77777777" w:rsidTr="00E453B1">
        <w:trPr>
          <w:trHeight w:val="290"/>
        </w:trPr>
        <w:tc>
          <w:tcPr>
            <w:tcW w:w="1408"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63B1F428" w14:textId="77777777" w:rsidR="00972832" w:rsidRPr="00F0202B" w:rsidRDefault="00972832" w:rsidP="004E36A7">
            <w:pPr>
              <w:widowControl w:val="0"/>
              <w:spacing w:after="0" w:line="276" w:lineRule="auto"/>
              <w:rPr>
                <w:rFonts w:ascii="Arial Narrow" w:eastAsia="Arial Narrow" w:hAnsi="Arial Narrow" w:cs="Arial Narrow"/>
                <w:sz w:val="18"/>
                <w:szCs w:val="18"/>
              </w:rPr>
            </w:pPr>
          </w:p>
        </w:tc>
        <w:tc>
          <w:tcPr>
            <w:tcW w:w="1276" w:type="dxa"/>
            <w:tcBorders>
              <w:top w:val="nil"/>
              <w:left w:val="nil"/>
              <w:bottom w:val="single" w:sz="4" w:space="0" w:color="000000"/>
              <w:right w:val="single" w:sz="4" w:space="0" w:color="000000"/>
            </w:tcBorders>
            <w:shd w:val="clear" w:color="auto" w:fill="auto"/>
            <w:vAlign w:val="center"/>
          </w:tcPr>
          <w:p w14:paraId="3CF08177" w14:textId="77777777" w:rsidR="00972832" w:rsidRPr="00F0202B" w:rsidRDefault="00972832" w:rsidP="004E36A7">
            <w:pPr>
              <w:spacing w:after="0"/>
              <w:rPr>
                <w:rFonts w:ascii="Arial Narrow" w:eastAsia="Arial Narrow" w:hAnsi="Arial Narrow" w:cs="Arial Narrow"/>
                <w:b/>
                <w:sz w:val="18"/>
                <w:szCs w:val="18"/>
              </w:rPr>
            </w:pPr>
            <w:r w:rsidRPr="00F0202B">
              <w:rPr>
                <w:rFonts w:ascii="Arial Narrow" w:eastAsia="Arial Narrow" w:hAnsi="Arial Narrow" w:cs="Arial Narrow"/>
                <w:b/>
                <w:sz w:val="18"/>
                <w:szCs w:val="18"/>
              </w:rPr>
              <w:t>VALOR</w:t>
            </w:r>
          </w:p>
        </w:tc>
        <w:tc>
          <w:tcPr>
            <w:tcW w:w="6173" w:type="dxa"/>
            <w:tcBorders>
              <w:top w:val="single" w:sz="4" w:space="0" w:color="000000"/>
              <w:left w:val="nil"/>
              <w:bottom w:val="single" w:sz="4" w:space="0" w:color="000000"/>
              <w:right w:val="single" w:sz="8" w:space="0" w:color="000000"/>
            </w:tcBorders>
            <w:shd w:val="clear" w:color="auto" w:fill="auto"/>
            <w:vAlign w:val="center"/>
          </w:tcPr>
          <w:p w14:paraId="71A39163" w14:textId="77777777" w:rsidR="00972832" w:rsidRPr="00F0202B" w:rsidRDefault="00972832" w:rsidP="004E36A7">
            <w:pPr>
              <w:spacing w:after="0"/>
              <w:jc w:val="center"/>
              <w:rPr>
                <w:rFonts w:ascii="Arial Narrow" w:eastAsia="Arial Narrow" w:hAnsi="Arial Narrow" w:cs="Arial Narrow"/>
                <w:sz w:val="18"/>
                <w:szCs w:val="18"/>
              </w:rPr>
            </w:pPr>
            <w:r w:rsidRPr="00F0202B">
              <w:rPr>
                <w:rFonts w:ascii="Arial Narrow" w:eastAsia="Arial Narrow" w:hAnsi="Arial Narrow" w:cs="Arial Narrow"/>
                <w:sz w:val="18"/>
                <w:szCs w:val="18"/>
              </w:rPr>
              <w:t>542.306.560</w:t>
            </w:r>
          </w:p>
        </w:tc>
      </w:tr>
      <w:tr w:rsidR="00F0202B" w:rsidRPr="00F0202B" w14:paraId="0A86B83B" w14:textId="77777777" w:rsidTr="004E36A7">
        <w:trPr>
          <w:trHeight w:val="454"/>
        </w:trPr>
        <w:tc>
          <w:tcPr>
            <w:tcW w:w="1408"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3E9C2F52" w14:textId="77777777" w:rsidR="00972832" w:rsidRPr="00F0202B" w:rsidRDefault="00972832" w:rsidP="004E36A7">
            <w:pPr>
              <w:widowControl w:val="0"/>
              <w:spacing w:after="0" w:line="276" w:lineRule="auto"/>
              <w:rPr>
                <w:rFonts w:ascii="Arial Narrow" w:eastAsia="Arial Narrow" w:hAnsi="Arial Narrow" w:cs="Arial Narrow"/>
                <w:sz w:val="18"/>
                <w:szCs w:val="18"/>
              </w:rPr>
            </w:pPr>
          </w:p>
        </w:tc>
        <w:tc>
          <w:tcPr>
            <w:tcW w:w="1276" w:type="dxa"/>
            <w:tcBorders>
              <w:top w:val="nil"/>
              <w:left w:val="nil"/>
              <w:bottom w:val="single" w:sz="4" w:space="0" w:color="000000"/>
              <w:right w:val="single" w:sz="4" w:space="0" w:color="000000"/>
            </w:tcBorders>
            <w:shd w:val="clear" w:color="auto" w:fill="auto"/>
            <w:vAlign w:val="center"/>
          </w:tcPr>
          <w:p w14:paraId="08D02639" w14:textId="77777777" w:rsidR="00972832" w:rsidRPr="00F0202B" w:rsidRDefault="00972832" w:rsidP="004E36A7">
            <w:pPr>
              <w:spacing w:after="0"/>
              <w:rPr>
                <w:rFonts w:ascii="Arial Narrow" w:eastAsia="Arial Narrow" w:hAnsi="Arial Narrow" w:cs="Arial Narrow"/>
                <w:b/>
                <w:sz w:val="18"/>
                <w:szCs w:val="18"/>
              </w:rPr>
            </w:pPr>
            <w:r w:rsidRPr="00F0202B">
              <w:rPr>
                <w:rFonts w:ascii="Arial Narrow" w:eastAsia="Arial Narrow" w:hAnsi="Arial Narrow" w:cs="Arial Narrow"/>
                <w:b/>
                <w:sz w:val="18"/>
                <w:szCs w:val="18"/>
              </w:rPr>
              <w:t>FECHA DE SUSCRIPCIÓN</w:t>
            </w:r>
          </w:p>
        </w:tc>
        <w:tc>
          <w:tcPr>
            <w:tcW w:w="6173" w:type="dxa"/>
            <w:tcBorders>
              <w:top w:val="single" w:sz="4" w:space="0" w:color="000000"/>
              <w:left w:val="nil"/>
              <w:bottom w:val="single" w:sz="4" w:space="0" w:color="000000"/>
              <w:right w:val="single" w:sz="8" w:space="0" w:color="000000"/>
            </w:tcBorders>
            <w:shd w:val="clear" w:color="auto" w:fill="auto"/>
            <w:vAlign w:val="center"/>
          </w:tcPr>
          <w:p w14:paraId="34570C7C" w14:textId="77777777" w:rsidR="00972832" w:rsidRPr="00F0202B" w:rsidRDefault="00972832" w:rsidP="004E36A7">
            <w:pPr>
              <w:spacing w:after="0"/>
              <w:rPr>
                <w:rFonts w:ascii="Arial Narrow" w:eastAsia="Arial Narrow" w:hAnsi="Arial Narrow" w:cs="Arial Narrow"/>
                <w:sz w:val="18"/>
                <w:szCs w:val="18"/>
              </w:rPr>
            </w:pPr>
            <w:r w:rsidRPr="00F0202B">
              <w:rPr>
                <w:rFonts w:ascii="Arial Narrow" w:eastAsia="Arial Narrow" w:hAnsi="Arial Narrow" w:cs="Arial Narrow"/>
                <w:sz w:val="18"/>
                <w:szCs w:val="18"/>
              </w:rPr>
              <w:t>13 DE JUNIO DE 2023</w:t>
            </w:r>
          </w:p>
        </w:tc>
      </w:tr>
      <w:tr w:rsidR="00F0202B" w:rsidRPr="00F0202B" w14:paraId="176FCC25" w14:textId="77777777" w:rsidTr="00E453B1">
        <w:trPr>
          <w:trHeight w:val="290"/>
        </w:trPr>
        <w:tc>
          <w:tcPr>
            <w:tcW w:w="1408"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6D567856" w14:textId="77777777" w:rsidR="00972832" w:rsidRPr="00F0202B" w:rsidRDefault="00972832" w:rsidP="004E36A7">
            <w:pPr>
              <w:widowControl w:val="0"/>
              <w:spacing w:after="0" w:line="276" w:lineRule="auto"/>
              <w:rPr>
                <w:rFonts w:ascii="Arial Narrow" w:eastAsia="Arial Narrow" w:hAnsi="Arial Narrow" w:cs="Arial Narrow"/>
                <w:sz w:val="18"/>
                <w:szCs w:val="18"/>
              </w:rPr>
            </w:pPr>
          </w:p>
        </w:tc>
        <w:tc>
          <w:tcPr>
            <w:tcW w:w="1276" w:type="dxa"/>
            <w:tcBorders>
              <w:top w:val="nil"/>
              <w:left w:val="nil"/>
              <w:bottom w:val="single" w:sz="4" w:space="0" w:color="000000"/>
              <w:right w:val="single" w:sz="4" w:space="0" w:color="000000"/>
            </w:tcBorders>
            <w:shd w:val="clear" w:color="auto" w:fill="auto"/>
            <w:vAlign w:val="center"/>
          </w:tcPr>
          <w:p w14:paraId="29537155" w14:textId="77777777" w:rsidR="00972832" w:rsidRPr="00F0202B" w:rsidRDefault="00972832" w:rsidP="004E36A7">
            <w:pPr>
              <w:spacing w:after="0"/>
              <w:rPr>
                <w:rFonts w:ascii="Arial Narrow" w:eastAsia="Arial Narrow" w:hAnsi="Arial Narrow" w:cs="Arial Narrow"/>
                <w:b/>
                <w:sz w:val="18"/>
                <w:szCs w:val="18"/>
              </w:rPr>
            </w:pPr>
            <w:r w:rsidRPr="00F0202B">
              <w:rPr>
                <w:rFonts w:ascii="Arial Narrow" w:eastAsia="Arial Narrow" w:hAnsi="Arial Narrow" w:cs="Arial Narrow"/>
                <w:b/>
                <w:sz w:val="18"/>
                <w:szCs w:val="18"/>
              </w:rPr>
              <w:t>FECHA DE INICIO</w:t>
            </w:r>
          </w:p>
        </w:tc>
        <w:tc>
          <w:tcPr>
            <w:tcW w:w="6173" w:type="dxa"/>
            <w:tcBorders>
              <w:top w:val="single" w:sz="4" w:space="0" w:color="000000"/>
              <w:left w:val="nil"/>
              <w:bottom w:val="single" w:sz="4" w:space="0" w:color="000000"/>
              <w:right w:val="single" w:sz="8" w:space="0" w:color="000000"/>
            </w:tcBorders>
            <w:shd w:val="clear" w:color="auto" w:fill="auto"/>
            <w:vAlign w:val="center"/>
          </w:tcPr>
          <w:p w14:paraId="012F878D" w14:textId="77777777" w:rsidR="00972832" w:rsidRPr="00F0202B" w:rsidRDefault="00972832" w:rsidP="004E36A7">
            <w:pPr>
              <w:spacing w:after="0"/>
              <w:rPr>
                <w:rFonts w:ascii="Arial Narrow" w:eastAsia="Arial Narrow" w:hAnsi="Arial Narrow" w:cs="Arial Narrow"/>
                <w:sz w:val="18"/>
                <w:szCs w:val="18"/>
              </w:rPr>
            </w:pPr>
            <w:r w:rsidRPr="00F0202B">
              <w:rPr>
                <w:rFonts w:ascii="Arial Narrow" w:eastAsia="Arial Narrow" w:hAnsi="Arial Narrow" w:cs="Arial Narrow"/>
                <w:sz w:val="18"/>
                <w:szCs w:val="18"/>
              </w:rPr>
              <w:t>JUNIO 20 DE 2023</w:t>
            </w:r>
          </w:p>
        </w:tc>
      </w:tr>
      <w:tr w:rsidR="00F0202B" w:rsidRPr="00F0202B" w14:paraId="3AC66FCF" w14:textId="77777777" w:rsidTr="00E453B1">
        <w:trPr>
          <w:trHeight w:val="300"/>
        </w:trPr>
        <w:tc>
          <w:tcPr>
            <w:tcW w:w="1408"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36F76975" w14:textId="77777777" w:rsidR="00972832" w:rsidRPr="00F0202B" w:rsidRDefault="00972832" w:rsidP="004E36A7">
            <w:pPr>
              <w:widowControl w:val="0"/>
              <w:spacing w:after="0" w:line="276" w:lineRule="auto"/>
              <w:rPr>
                <w:rFonts w:ascii="Arial Narrow" w:eastAsia="Arial Narrow" w:hAnsi="Arial Narrow" w:cs="Arial Narrow"/>
                <w:sz w:val="18"/>
                <w:szCs w:val="18"/>
              </w:rPr>
            </w:pPr>
          </w:p>
        </w:tc>
        <w:tc>
          <w:tcPr>
            <w:tcW w:w="1276" w:type="dxa"/>
            <w:tcBorders>
              <w:top w:val="nil"/>
              <w:left w:val="nil"/>
              <w:bottom w:val="single" w:sz="8" w:space="0" w:color="000000"/>
              <w:right w:val="single" w:sz="4" w:space="0" w:color="000000"/>
            </w:tcBorders>
            <w:shd w:val="clear" w:color="auto" w:fill="auto"/>
            <w:vAlign w:val="center"/>
          </w:tcPr>
          <w:p w14:paraId="4C956D74" w14:textId="77777777" w:rsidR="00972832" w:rsidRPr="00F0202B" w:rsidRDefault="00972832" w:rsidP="004E36A7">
            <w:pPr>
              <w:spacing w:after="0"/>
              <w:rPr>
                <w:rFonts w:ascii="Arial Narrow" w:eastAsia="Arial Narrow" w:hAnsi="Arial Narrow" w:cs="Arial Narrow"/>
                <w:b/>
                <w:sz w:val="18"/>
                <w:szCs w:val="18"/>
              </w:rPr>
            </w:pPr>
            <w:r w:rsidRPr="00F0202B">
              <w:rPr>
                <w:rFonts w:ascii="Arial Narrow" w:eastAsia="Arial Narrow" w:hAnsi="Arial Narrow" w:cs="Arial Narrow"/>
                <w:b/>
                <w:sz w:val="18"/>
                <w:szCs w:val="18"/>
              </w:rPr>
              <w:t>PLAZO</w:t>
            </w:r>
          </w:p>
        </w:tc>
        <w:tc>
          <w:tcPr>
            <w:tcW w:w="6173" w:type="dxa"/>
            <w:tcBorders>
              <w:top w:val="single" w:sz="4" w:space="0" w:color="000000"/>
              <w:left w:val="nil"/>
              <w:bottom w:val="single" w:sz="8" w:space="0" w:color="000000"/>
              <w:right w:val="single" w:sz="8" w:space="0" w:color="000000"/>
            </w:tcBorders>
            <w:shd w:val="clear" w:color="auto" w:fill="auto"/>
            <w:vAlign w:val="center"/>
          </w:tcPr>
          <w:p w14:paraId="1B94E94A" w14:textId="77777777" w:rsidR="00972832" w:rsidRPr="00F0202B" w:rsidRDefault="00972832" w:rsidP="004E36A7">
            <w:pPr>
              <w:spacing w:after="0"/>
              <w:rPr>
                <w:rFonts w:ascii="Arial Narrow" w:eastAsia="Arial Narrow" w:hAnsi="Arial Narrow" w:cs="Arial Narrow"/>
                <w:sz w:val="18"/>
                <w:szCs w:val="18"/>
              </w:rPr>
            </w:pPr>
            <w:r w:rsidRPr="00F0202B">
              <w:rPr>
                <w:rFonts w:ascii="Arial Narrow" w:eastAsia="Arial Narrow" w:hAnsi="Arial Narrow" w:cs="Arial Narrow"/>
                <w:sz w:val="18"/>
                <w:szCs w:val="18"/>
              </w:rPr>
              <w:t>11 MESES</w:t>
            </w:r>
          </w:p>
        </w:tc>
      </w:tr>
    </w:tbl>
    <w:p w14:paraId="69BC2D51" w14:textId="77777777" w:rsidR="00972832" w:rsidRPr="00F0202B" w:rsidRDefault="00972832" w:rsidP="00972832">
      <w:pPr>
        <w:jc w:val="both"/>
        <w:rPr>
          <w:rFonts w:ascii="Arial Narrow" w:eastAsia="Arial Narrow" w:hAnsi="Arial Narrow" w:cs="Arial Narrow"/>
        </w:rPr>
      </w:pPr>
    </w:p>
    <w:p w14:paraId="73236373" w14:textId="314F45D7" w:rsidR="00972832" w:rsidRPr="00F0202B" w:rsidRDefault="00972832" w:rsidP="00972832">
      <w:pPr>
        <w:jc w:val="both"/>
        <w:rPr>
          <w:rFonts w:ascii="Arial Narrow" w:eastAsia="Arial Narrow" w:hAnsi="Arial Narrow" w:cs="Arial"/>
        </w:rPr>
      </w:pPr>
      <w:r w:rsidRPr="00F0202B">
        <w:rPr>
          <w:rFonts w:ascii="Arial Narrow" w:eastAsia="Arial Narrow" w:hAnsi="Arial Narrow" w:cs="Arial"/>
        </w:rPr>
        <w:lastRenderedPageBreak/>
        <w:t xml:space="preserve">Actualmente, se encuentra en desarrollo la Fase </w:t>
      </w:r>
      <w:r w:rsidR="003D094C">
        <w:rPr>
          <w:rFonts w:ascii="Arial Narrow" w:eastAsia="Arial Narrow" w:hAnsi="Arial Narrow" w:cs="Arial"/>
        </w:rPr>
        <w:t>de</w:t>
      </w:r>
      <w:r w:rsidRPr="00F0202B">
        <w:rPr>
          <w:rFonts w:ascii="Arial Narrow" w:eastAsia="Arial Narrow" w:hAnsi="Arial Narrow" w:cs="Arial"/>
        </w:rPr>
        <w:t xml:space="preserve"> “Construcción”</w:t>
      </w:r>
      <w:r w:rsidR="003D094C">
        <w:rPr>
          <w:rFonts w:ascii="Arial Narrow" w:eastAsia="Arial Narrow" w:hAnsi="Arial Narrow" w:cs="Arial"/>
        </w:rPr>
        <w:t xml:space="preserve"> derivada del contrato suscrito con FINDETER</w:t>
      </w:r>
      <w:r w:rsidRPr="00F0202B">
        <w:rPr>
          <w:rFonts w:ascii="Arial Narrow" w:eastAsia="Arial Narrow" w:hAnsi="Arial Narrow" w:cs="Arial"/>
        </w:rPr>
        <w:t xml:space="preserve">. Se avanza con las obras de adecuación y terminación de los módulos de acceso, aislamientos </w:t>
      </w:r>
      <w:r w:rsidR="003D094C">
        <w:rPr>
          <w:rFonts w:ascii="Arial Narrow" w:eastAsia="Arial Narrow" w:hAnsi="Arial Narrow" w:cs="Arial"/>
        </w:rPr>
        <w:t xml:space="preserve">y alojamientos </w:t>
      </w:r>
      <w:r w:rsidRPr="00F0202B">
        <w:rPr>
          <w:rFonts w:ascii="Arial Narrow" w:eastAsia="Arial Narrow" w:hAnsi="Arial Narrow" w:cs="Arial"/>
        </w:rPr>
        <w:t>de caninos y felinos, conforme con el cronograma aprobado por la interventoría.</w:t>
      </w:r>
    </w:p>
    <w:p w14:paraId="4B9AE702" w14:textId="1DC80A1C" w:rsidR="00972832" w:rsidRPr="00F0202B" w:rsidRDefault="00972832" w:rsidP="00D51C0D">
      <w:pPr>
        <w:jc w:val="both"/>
        <w:rPr>
          <w:rFonts w:ascii="Arial Narrow" w:eastAsia="Arial" w:hAnsi="Arial Narrow" w:cs="Arial"/>
          <w:b/>
          <w:sz w:val="20"/>
          <w:szCs w:val="20"/>
        </w:rPr>
      </w:pPr>
      <w:r w:rsidRPr="00F0202B">
        <w:rPr>
          <w:rFonts w:ascii="Arial Narrow" w:eastAsia="Arial" w:hAnsi="Arial Narrow" w:cs="Arial"/>
          <w:b/>
          <w:sz w:val="20"/>
          <w:szCs w:val="20"/>
        </w:rPr>
        <w:t>PROCESOS SANCIONATORIOS</w:t>
      </w:r>
      <w:r w:rsidR="003D094C">
        <w:rPr>
          <w:rFonts w:ascii="Arial Narrow" w:eastAsia="Arial" w:hAnsi="Arial Narrow" w:cs="Arial"/>
          <w:b/>
          <w:sz w:val="20"/>
          <w:szCs w:val="20"/>
        </w:rPr>
        <w:t xml:space="preserve"> CONTRATO </w:t>
      </w:r>
      <w:r w:rsidR="003D094C" w:rsidRPr="003D094C">
        <w:rPr>
          <w:rFonts w:ascii="Arial Narrow" w:eastAsia="Arial" w:hAnsi="Arial Narrow" w:cs="Arial"/>
          <w:b/>
          <w:sz w:val="20"/>
          <w:szCs w:val="20"/>
        </w:rPr>
        <w:t>SDA-20171382</w:t>
      </w:r>
      <w:r w:rsidR="003D094C">
        <w:rPr>
          <w:rFonts w:ascii="Arial Narrow" w:eastAsia="Arial" w:hAnsi="Arial Narrow" w:cs="Arial"/>
          <w:b/>
          <w:sz w:val="20"/>
          <w:szCs w:val="20"/>
        </w:rPr>
        <w:t xml:space="preserve"> SUSCRITO CON CONSORCIO ECOCASA</w:t>
      </w:r>
    </w:p>
    <w:p w14:paraId="771BCFB0" w14:textId="327FD0DD" w:rsidR="00972832" w:rsidRPr="00F0202B" w:rsidRDefault="00972832" w:rsidP="00972832">
      <w:pPr>
        <w:pBdr>
          <w:top w:val="nil"/>
          <w:left w:val="nil"/>
          <w:bottom w:val="nil"/>
          <w:right w:val="nil"/>
          <w:between w:val="nil"/>
        </w:pBdr>
        <w:spacing w:before="4"/>
        <w:jc w:val="both"/>
        <w:rPr>
          <w:rFonts w:ascii="Arial Narrow" w:eastAsia="Arial Narrow" w:hAnsi="Arial Narrow" w:cs="Arial Narrow"/>
        </w:rPr>
      </w:pPr>
      <w:r w:rsidRPr="00F0202B">
        <w:rPr>
          <w:rFonts w:ascii="Arial Narrow" w:eastAsia="Arial Narrow" w:hAnsi="Arial Narrow" w:cs="Arial Narrow"/>
        </w:rPr>
        <w:t>En la vigencia 2020, se adelantó proceso administrativo sancionatorio de conformidad con el artículo 86 de la Ley 1474 de 2011, el cual se resolvió mediante Resolución No. 01616 del 13 de agosto de 2020, por la cual se decidió: “</w:t>
      </w:r>
      <w:r w:rsidRPr="00F0202B">
        <w:rPr>
          <w:rFonts w:ascii="Arial Narrow" w:eastAsia="Arial Narrow" w:hAnsi="Arial Narrow" w:cs="Arial Narrow"/>
          <w:i/>
        </w:rPr>
        <w:t>Decretar la terminación del procedimiento administrativo sancionatorio contractual adelantado contra el CONSORCIO ECO-CASA identificado con el MT 901 .141.808- 7 por el presunto incumplimiento calificado del contrato de obra No. SDA-20171382, de conformidad con la parte motiva del presente acto administrativo</w:t>
      </w:r>
      <w:r w:rsidRPr="00F0202B">
        <w:rPr>
          <w:rFonts w:ascii="Arial Narrow" w:eastAsia="Arial Narrow" w:hAnsi="Arial Narrow" w:cs="Arial Narrow"/>
        </w:rPr>
        <w:t>”</w:t>
      </w:r>
      <w:r w:rsidR="009F7189">
        <w:rPr>
          <w:rFonts w:ascii="Arial Narrow" w:eastAsia="Arial Narrow" w:hAnsi="Arial Narrow" w:cs="Arial Narrow"/>
        </w:rPr>
        <w:t xml:space="preserve">, porque </w:t>
      </w:r>
      <w:r w:rsidRPr="00F0202B">
        <w:rPr>
          <w:rFonts w:ascii="Arial Narrow" w:eastAsia="Arial Narrow" w:hAnsi="Arial Narrow" w:cs="Arial Narrow"/>
        </w:rPr>
        <w:t>cesaron los hechos de incumplimiento informados por la Interventoría.</w:t>
      </w:r>
    </w:p>
    <w:p w14:paraId="4C6E533D" w14:textId="5088AB5B" w:rsidR="00972832" w:rsidRPr="00546E52" w:rsidRDefault="00972832" w:rsidP="00972832">
      <w:pPr>
        <w:pBdr>
          <w:top w:val="nil"/>
          <w:left w:val="nil"/>
          <w:bottom w:val="nil"/>
          <w:right w:val="nil"/>
          <w:between w:val="nil"/>
        </w:pBdr>
        <w:spacing w:before="4"/>
        <w:jc w:val="both"/>
        <w:rPr>
          <w:rFonts w:ascii="Arial Narrow" w:eastAsia="Arial Narrow" w:hAnsi="Arial Narrow" w:cs="Arial Narrow"/>
        </w:rPr>
      </w:pPr>
      <w:r w:rsidRPr="00546E52">
        <w:rPr>
          <w:rFonts w:ascii="Arial Narrow" w:eastAsia="Arial Narrow" w:hAnsi="Arial Narrow" w:cs="Arial Narrow"/>
        </w:rPr>
        <w:t xml:space="preserve">Mediante radicado No. 20201E124787 de fecha 27 de julio de 2020, la </w:t>
      </w:r>
      <w:r w:rsidR="009F7189" w:rsidRPr="00546E52">
        <w:rPr>
          <w:rFonts w:ascii="Arial Narrow" w:eastAsia="Arial Narrow" w:hAnsi="Arial Narrow" w:cs="Arial Narrow"/>
        </w:rPr>
        <w:t>i</w:t>
      </w:r>
      <w:r w:rsidRPr="00546E52">
        <w:rPr>
          <w:rFonts w:ascii="Arial Narrow" w:eastAsia="Arial Narrow" w:hAnsi="Arial Narrow" w:cs="Arial Narrow"/>
        </w:rPr>
        <w:t xml:space="preserve">nterventoría solicitó el inicio del trámite de la actuación administrativa por </w:t>
      </w:r>
      <w:r w:rsidR="009F7189" w:rsidRPr="00546E52">
        <w:rPr>
          <w:rFonts w:ascii="Arial Narrow" w:eastAsia="Arial Narrow" w:hAnsi="Arial Narrow" w:cs="Arial Narrow"/>
        </w:rPr>
        <w:t>p</w:t>
      </w:r>
      <w:r w:rsidRPr="00546E52">
        <w:rPr>
          <w:rFonts w:ascii="Arial Narrow" w:eastAsia="Arial Narrow" w:hAnsi="Arial Narrow" w:cs="Arial Narrow"/>
        </w:rPr>
        <w:t xml:space="preserve">resunto </w:t>
      </w:r>
      <w:r w:rsidR="009F7189" w:rsidRPr="00546E52">
        <w:rPr>
          <w:rFonts w:ascii="Arial Narrow" w:eastAsia="Arial Narrow" w:hAnsi="Arial Narrow" w:cs="Arial Narrow"/>
        </w:rPr>
        <w:t>i</w:t>
      </w:r>
      <w:r w:rsidRPr="00546E52">
        <w:rPr>
          <w:rFonts w:ascii="Arial Narrow" w:eastAsia="Arial Narrow" w:hAnsi="Arial Narrow" w:cs="Arial Narrow"/>
        </w:rPr>
        <w:t xml:space="preserve">ncumplimiento del </w:t>
      </w:r>
      <w:r w:rsidR="009F7189" w:rsidRPr="00546E52">
        <w:rPr>
          <w:rFonts w:ascii="Arial Narrow" w:eastAsia="Arial Narrow" w:hAnsi="Arial Narrow" w:cs="Arial Narrow"/>
        </w:rPr>
        <w:t>c</w:t>
      </w:r>
      <w:r w:rsidRPr="00546E52">
        <w:rPr>
          <w:rFonts w:ascii="Arial Narrow" w:eastAsia="Arial Narrow" w:hAnsi="Arial Narrow" w:cs="Arial Narrow"/>
        </w:rPr>
        <w:t xml:space="preserve">ontrato de </w:t>
      </w:r>
      <w:r w:rsidR="009F7189" w:rsidRPr="00546E52">
        <w:rPr>
          <w:rFonts w:ascii="Arial Narrow" w:eastAsia="Arial Narrow" w:hAnsi="Arial Narrow" w:cs="Arial Narrow"/>
        </w:rPr>
        <w:t>o</w:t>
      </w:r>
      <w:r w:rsidRPr="00546E52">
        <w:rPr>
          <w:rFonts w:ascii="Arial Narrow" w:eastAsia="Arial Narrow" w:hAnsi="Arial Narrow" w:cs="Arial Narrow"/>
        </w:rPr>
        <w:t>bra No. SDA- 20171382, el cual se adelantó y se resolvió mediante Resolución No. 02489 del 20 de noviembre de 2020 “</w:t>
      </w:r>
      <w:r w:rsidRPr="00546E52">
        <w:rPr>
          <w:rFonts w:ascii="Arial Narrow" w:eastAsia="Arial Narrow" w:hAnsi="Arial Narrow" w:cs="Arial Narrow"/>
          <w:i/>
        </w:rPr>
        <w:t>Por medio de la cual se declara un incumplimiento parcial de las obligaciones del contratista durante la ejecución del contrato de obra No. SDA-20171382 de 2017 y se impone una multa</w:t>
      </w:r>
      <w:r w:rsidRPr="00546E52">
        <w:rPr>
          <w:rFonts w:ascii="Arial Narrow" w:eastAsia="Arial Narrow" w:hAnsi="Arial Narrow" w:cs="Arial Narrow"/>
        </w:rPr>
        <w:t>”, con lo cual al contratista se le impuso multa por valor de Doscientos Cincuenta Millones Seiscientos Setenta y Siete Mil Doscientos Setenta y Ocho Pesos ($250.677.278), por el atraso acumulado de acuerdo a reprogramación según prórroga No. 6 del 15.33%.</w:t>
      </w:r>
    </w:p>
    <w:p w14:paraId="19146918" w14:textId="72BE3BF4" w:rsidR="00972832" w:rsidRPr="00546E52" w:rsidRDefault="00972832" w:rsidP="00972832">
      <w:pPr>
        <w:pBdr>
          <w:top w:val="nil"/>
          <w:left w:val="nil"/>
          <w:bottom w:val="nil"/>
          <w:right w:val="nil"/>
          <w:between w:val="nil"/>
        </w:pBdr>
        <w:spacing w:before="4"/>
        <w:jc w:val="both"/>
        <w:rPr>
          <w:rFonts w:ascii="Arial Narrow" w:eastAsia="Arial Narrow" w:hAnsi="Arial Narrow" w:cs="Arial Narrow"/>
        </w:rPr>
      </w:pPr>
      <w:r w:rsidRPr="00546E52">
        <w:rPr>
          <w:rFonts w:ascii="Arial Narrow" w:eastAsia="Arial Narrow" w:hAnsi="Arial Narrow" w:cs="Arial Narrow"/>
        </w:rPr>
        <w:t>Mediante radicado No. 2021IE82171 de fecha 03 de mayo de 202</w:t>
      </w:r>
      <w:r w:rsidR="006518C7" w:rsidRPr="00546E52">
        <w:rPr>
          <w:rFonts w:ascii="Arial Narrow" w:eastAsia="Arial Narrow" w:hAnsi="Arial Narrow" w:cs="Arial Narrow"/>
        </w:rPr>
        <w:t>1</w:t>
      </w:r>
      <w:r w:rsidRPr="00546E52">
        <w:rPr>
          <w:rFonts w:ascii="Arial Narrow" w:eastAsia="Arial Narrow" w:hAnsi="Arial Narrow" w:cs="Arial Narrow"/>
        </w:rPr>
        <w:t xml:space="preserve">, la </w:t>
      </w:r>
      <w:r w:rsidR="009F7189" w:rsidRPr="00546E52">
        <w:rPr>
          <w:rFonts w:ascii="Arial Narrow" w:eastAsia="Arial Narrow" w:hAnsi="Arial Narrow" w:cs="Arial Narrow"/>
        </w:rPr>
        <w:t>i</w:t>
      </w:r>
      <w:r w:rsidRPr="00546E52">
        <w:rPr>
          <w:rFonts w:ascii="Arial Narrow" w:eastAsia="Arial Narrow" w:hAnsi="Arial Narrow" w:cs="Arial Narrow"/>
        </w:rPr>
        <w:t>nterventoría solicitó el inicio de</w:t>
      </w:r>
      <w:r w:rsidR="009F7189" w:rsidRPr="00546E52">
        <w:rPr>
          <w:rFonts w:ascii="Arial Narrow" w:eastAsia="Arial Narrow" w:hAnsi="Arial Narrow" w:cs="Arial Narrow"/>
        </w:rPr>
        <w:t xml:space="preserve"> un </w:t>
      </w:r>
      <w:r w:rsidRPr="00546E52">
        <w:rPr>
          <w:rFonts w:ascii="Arial Narrow" w:eastAsia="Arial Narrow" w:hAnsi="Arial Narrow" w:cs="Arial Narrow"/>
        </w:rPr>
        <w:t xml:space="preserve">trámite de incumplimiento del </w:t>
      </w:r>
      <w:r w:rsidR="009F7189" w:rsidRPr="00546E52">
        <w:rPr>
          <w:rFonts w:ascii="Arial Narrow" w:eastAsia="Arial Narrow" w:hAnsi="Arial Narrow" w:cs="Arial Narrow"/>
        </w:rPr>
        <w:t>c</w:t>
      </w:r>
      <w:r w:rsidRPr="00546E52">
        <w:rPr>
          <w:rFonts w:ascii="Arial Narrow" w:eastAsia="Arial Narrow" w:hAnsi="Arial Narrow" w:cs="Arial Narrow"/>
        </w:rPr>
        <w:t xml:space="preserve">ontrato de </w:t>
      </w:r>
      <w:r w:rsidR="009F7189" w:rsidRPr="00546E52">
        <w:rPr>
          <w:rFonts w:ascii="Arial Narrow" w:eastAsia="Arial Narrow" w:hAnsi="Arial Narrow" w:cs="Arial Narrow"/>
        </w:rPr>
        <w:t>o</w:t>
      </w:r>
      <w:r w:rsidRPr="00546E52">
        <w:rPr>
          <w:rFonts w:ascii="Arial Narrow" w:eastAsia="Arial Narrow" w:hAnsi="Arial Narrow" w:cs="Arial Narrow"/>
        </w:rPr>
        <w:t>bra No. SDA-20171382</w:t>
      </w:r>
      <w:r w:rsidR="00546E52" w:rsidRPr="00546E52">
        <w:rPr>
          <w:rFonts w:ascii="Arial Narrow" w:eastAsia="Arial Narrow" w:hAnsi="Arial Narrow" w:cs="Arial Narrow"/>
        </w:rPr>
        <w:t>, el cual s</w:t>
      </w:r>
      <w:r w:rsidRPr="00546E52">
        <w:rPr>
          <w:rFonts w:ascii="Arial Narrow" w:eastAsia="Arial Narrow" w:hAnsi="Arial Narrow" w:cs="Arial Narrow"/>
        </w:rPr>
        <w:t>e adelantó y se resolvió mediante Resolución No.</w:t>
      </w:r>
      <w:r w:rsidR="009F7189" w:rsidRPr="00546E52">
        <w:rPr>
          <w:rFonts w:ascii="Arial Narrow" w:eastAsia="Arial Narrow" w:hAnsi="Arial Narrow" w:cs="Arial Narrow"/>
        </w:rPr>
        <w:t xml:space="preserve"> </w:t>
      </w:r>
      <w:r w:rsidRPr="00546E52">
        <w:rPr>
          <w:rFonts w:ascii="Arial Narrow" w:eastAsia="Arial Narrow" w:hAnsi="Arial Narrow" w:cs="Arial Narrow"/>
        </w:rPr>
        <w:t xml:space="preserve">05562 </w:t>
      </w:r>
      <w:r w:rsidR="00546E52" w:rsidRPr="00546E52">
        <w:rPr>
          <w:rFonts w:ascii="Arial Narrow" w:eastAsia="Arial Narrow" w:hAnsi="Arial Narrow" w:cs="Arial Narrow"/>
        </w:rPr>
        <w:t>con la cual</w:t>
      </w:r>
      <w:r w:rsidRPr="00546E52">
        <w:rPr>
          <w:rFonts w:ascii="Arial Narrow" w:eastAsia="Arial Narrow" w:hAnsi="Arial Narrow" w:cs="Arial Narrow"/>
        </w:rPr>
        <w:t xml:space="preserve"> </w:t>
      </w:r>
      <w:r w:rsidR="00546E52" w:rsidRPr="00546E52">
        <w:rPr>
          <w:rFonts w:ascii="Arial Narrow" w:eastAsia="Arial Narrow" w:hAnsi="Arial Narrow" w:cs="Arial Narrow"/>
        </w:rPr>
        <w:t>s</w:t>
      </w:r>
      <w:r w:rsidRPr="00546E52">
        <w:rPr>
          <w:rFonts w:ascii="Arial Narrow" w:eastAsia="Arial Narrow" w:hAnsi="Arial Narrow" w:cs="Arial Narrow"/>
        </w:rPr>
        <w:t>e resolvió no imponer la multa y archivar el proceso por haberse superado los hechos del retraso en obra informado con corte al mes de abril de 2021, respecto a las actividades establecidas en la prórroga No. 8 del 22/12/2020</w:t>
      </w:r>
      <w:r w:rsidR="006518C7" w:rsidRPr="00546E52">
        <w:rPr>
          <w:rFonts w:ascii="Arial Narrow" w:eastAsia="Arial Narrow" w:hAnsi="Arial Narrow" w:cs="Arial Narrow"/>
        </w:rPr>
        <w:t>.</w:t>
      </w:r>
    </w:p>
    <w:p w14:paraId="783775C7" w14:textId="4634B80E" w:rsidR="00972832" w:rsidRPr="00546E52" w:rsidRDefault="00972832" w:rsidP="00972832">
      <w:pPr>
        <w:pStyle w:val="Prrafodelista"/>
        <w:pBdr>
          <w:top w:val="nil"/>
          <w:left w:val="nil"/>
          <w:bottom w:val="nil"/>
          <w:right w:val="nil"/>
          <w:between w:val="nil"/>
        </w:pBdr>
        <w:spacing w:before="4"/>
        <w:ind w:left="0"/>
        <w:jc w:val="both"/>
        <w:rPr>
          <w:rFonts w:ascii="Arial Narrow" w:eastAsia="Arial Narrow" w:hAnsi="Arial Narrow" w:cs="Arial Narrow"/>
        </w:rPr>
      </w:pPr>
      <w:r w:rsidRPr="00546E52">
        <w:rPr>
          <w:rFonts w:ascii="Arial Narrow" w:eastAsia="Arial Narrow" w:hAnsi="Arial Narrow" w:cs="Arial Narrow"/>
        </w:rPr>
        <w:t xml:space="preserve">Para la vigencia 2021, mediante radicado No. 2021IE189151 de fecha 07 de septiembre de 2021 se solicitó el inicio del trámite de caducidad por incumplimiento del Contrato de Obra No. SDA- 20171382. El proceso se resolvió mediante Resolución No. 0163 del 11 de mayo de 2022, </w:t>
      </w:r>
      <w:r w:rsidR="00546E52" w:rsidRPr="00546E52">
        <w:rPr>
          <w:rFonts w:ascii="Arial Narrow" w:eastAsia="Arial Narrow" w:hAnsi="Arial Narrow" w:cs="Arial Narrow"/>
        </w:rPr>
        <w:t>mediante la cual n</w:t>
      </w:r>
      <w:r w:rsidRPr="00546E52">
        <w:rPr>
          <w:rFonts w:ascii="Arial Narrow" w:eastAsia="Arial Narrow" w:hAnsi="Arial Narrow" w:cs="Arial Narrow"/>
        </w:rPr>
        <w:t>o se declaró la caducidad del contrato ya que los incumplimientos advertidos por la interventoría no cumplieron con lo establecido en el artículo 18 de la Ley 80 de 1993.</w:t>
      </w:r>
    </w:p>
    <w:p w14:paraId="1537B804" w14:textId="2487F8DB" w:rsidR="00296A30" w:rsidRDefault="006518C7" w:rsidP="00FA3F33">
      <w:pPr>
        <w:pBdr>
          <w:top w:val="nil"/>
          <w:left w:val="nil"/>
          <w:bottom w:val="nil"/>
          <w:right w:val="nil"/>
          <w:between w:val="nil"/>
        </w:pBdr>
        <w:spacing w:before="4"/>
        <w:jc w:val="both"/>
        <w:rPr>
          <w:rFonts w:ascii="Arial Narrow" w:eastAsia="Arial Narrow" w:hAnsi="Arial Narrow" w:cs="Arial Narrow"/>
        </w:rPr>
      </w:pPr>
      <w:r>
        <w:rPr>
          <w:rFonts w:ascii="Arial Narrow" w:eastAsia="Arial Narrow" w:hAnsi="Arial Narrow" w:cs="Arial Narrow"/>
        </w:rPr>
        <w:t xml:space="preserve">Por último, como </w:t>
      </w:r>
      <w:r w:rsidR="00546E52">
        <w:rPr>
          <w:rFonts w:ascii="Arial Narrow" w:eastAsia="Arial Narrow" w:hAnsi="Arial Narrow" w:cs="Arial Narrow"/>
        </w:rPr>
        <w:t>se dijo</w:t>
      </w:r>
      <w:r w:rsidR="00DB69E0">
        <w:rPr>
          <w:rFonts w:ascii="Arial Narrow" w:eastAsia="Arial Narrow" w:hAnsi="Arial Narrow" w:cs="Arial Narrow"/>
        </w:rPr>
        <w:t xml:space="preserve"> previamente</w:t>
      </w:r>
      <w:r w:rsidR="00546E52">
        <w:rPr>
          <w:rFonts w:ascii="Arial Narrow" w:eastAsia="Arial Narrow" w:hAnsi="Arial Narrow" w:cs="Arial Narrow"/>
        </w:rPr>
        <w:t xml:space="preserve">, </w:t>
      </w:r>
      <w:r>
        <w:rPr>
          <w:rFonts w:ascii="Arial Narrow" w:eastAsia="Arial Narrow" w:hAnsi="Arial Narrow" w:cs="Arial Narrow"/>
        </w:rPr>
        <w:t xml:space="preserve">al finalizar el </w:t>
      </w:r>
      <w:r w:rsidR="00296A30" w:rsidRPr="00FA3F33">
        <w:rPr>
          <w:rFonts w:ascii="Arial Narrow" w:eastAsia="Arial Narrow" w:hAnsi="Arial Narrow" w:cs="Arial Narrow"/>
        </w:rPr>
        <w:t xml:space="preserve">plazo de ejecución del contrato de obra SDA-20171382 de 2017 </w:t>
      </w:r>
      <w:r>
        <w:rPr>
          <w:rFonts w:ascii="Arial Narrow" w:eastAsia="Arial Narrow" w:hAnsi="Arial Narrow" w:cs="Arial Narrow"/>
        </w:rPr>
        <w:t>(</w:t>
      </w:r>
      <w:r w:rsidR="00296A30" w:rsidRPr="00FA3F33">
        <w:rPr>
          <w:rFonts w:ascii="Arial Narrow" w:eastAsia="Arial Narrow" w:hAnsi="Arial Narrow" w:cs="Arial Narrow"/>
        </w:rPr>
        <w:t>13 de mayo de 2022</w:t>
      </w:r>
      <w:r>
        <w:rPr>
          <w:rFonts w:ascii="Arial Narrow" w:eastAsia="Arial Narrow" w:hAnsi="Arial Narrow" w:cs="Arial Narrow"/>
        </w:rPr>
        <w:t>)</w:t>
      </w:r>
      <w:r w:rsidR="00296A30" w:rsidRPr="00FA3F33">
        <w:rPr>
          <w:rFonts w:ascii="Arial Narrow" w:eastAsia="Arial Narrow" w:hAnsi="Arial Narrow" w:cs="Arial Narrow"/>
        </w:rPr>
        <w:t xml:space="preserve"> </w:t>
      </w:r>
      <w:r>
        <w:rPr>
          <w:rFonts w:ascii="Arial Narrow" w:eastAsia="Arial Narrow" w:hAnsi="Arial Narrow" w:cs="Arial Narrow"/>
        </w:rPr>
        <w:t xml:space="preserve">no se entregó el </w:t>
      </w:r>
      <w:r w:rsidR="00296A30" w:rsidRPr="00FA3F33">
        <w:rPr>
          <w:rFonts w:ascii="Arial Narrow" w:eastAsia="Arial Narrow" w:hAnsi="Arial Narrow" w:cs="Arial Narrow"/>
        </w:rPr>
        <w:t>total de la obra por parte del contratista,</w:t>
      </w:r>
      <w:r w:rsidR="00DB69E0">
        <w:rPr>
          <w:rFonts w:ascii="Arial Narrow" w:eastAsia="Arial Narrow" w:hAnsi="Arial Narrow" w:cs="Arial Narrow"/>
        </w:rPr>
        <w:t xml:space="preserve"> por lo que</w:t>
      </w:r>
      <w:r w:rsidR="00296A30" w:rsidRPr="00FA3F33">
        <w:rPr>
          <w:rFonts w:ascii="Arial Narrow" w:eastAsia="Arial Narrow" w:hAnsi="Arial Narrow" w:cs="Arial Narrow"/>
        </w:rPr>
        <w:t xml:space="preserve"> se </w:t>
      </w:r>
      <w:r>
        <w:rPr>
          <w:rFonts w:ascii="Arial Narrow" w:eastAsia="Arial Narrow" w:hAnsi="Arial Narrow" w:cs="Arial Narrow"/>
        </w:rPr>
        <w:t xml:space="preserve">inició un </w:t>
      </w:r>
      <w:r w:rsidR="00296A30" w:rsidRPr="00FA3F33">
        <w:rPr>
          <w:rFonts w:ascii="Arial Narrow" w:eastAsia="Arial Narrow" w:hAnsi="Arial Narrow" w:cs="Arial Narrow"/>
        </w:rPr>
        <w:t xml:space="preserve">proceso sancionatorio por </w:t>
      </w:r>
      <w:r w:rsidR="00DB69E0">
        <w:rPr>
          <w:rFonts w:ascii="Arial Narrow" w:eastAsia="Arial Narrow" w:hAnsi="Arial Narrow" w:cs="Arial Narrow"/>
        </w:rPr>
        <w:t xml:space="preserve">el </w:t>
      </w:r>
      <w:r w:rsidR="00296A30" w:rsidRPr="00FA3F33">
        <w:rPr>
          <w:rFonts w:ascii="Arial Narrow" w:eastAsia="Arial Narrow" w:hAnsi="Arial Narrow" w:cs="Arial Narrow"/>
        </w:rPr>
        <w:t xml:space="preserve">presunto incumplimiento </w:t>
      </w:r>
      <w:r>
        <w:rPr>
          <w:rFonts w:ascii="Arial Narrow" w:eastAsia="Arial Narrow" w:hAnsi="Arial Narrow" w:cs="Arial Narrow"/>
        </w:rPr>
        <w:t>sustentado en el i</w:t>
      </w:r>
      <w:r w:rsidR="00296A30" w:rsidRPr="00FA3F33">
        <w:rPr>
          <w:rFonts w:ascii="Arial Narrow" w:eastAsia="Arial Narrow" w:hAnsi="Arial Narrow" w:cs="Arial Narrow"/>
        </w:rPr>
        <w:t xml:space="preserve">nforme de </w:t>
      </w:r>
      <w:r>
        <w:rPr>
          <w:rFonts w:ascii="Arial Narrow" w:eastAsia="Arial Narrow" w:hAnsi="Arial Narrow" w:cs="Arial Narrow"/>
        </w:rPr>
        <w:t>i</w:t>
      </w:r>
      <w:r w:rsidR="00296A30" w:rsidRPr="00FA3F33">
        <w:rPr>
          <w:rFonts w:ascii="Arial Narrow" w:eastAsia="Arial Narrow" w:hAnsi="Arial Narrow" w:cs="Arial Narrow"/>
        </w:rPr>
        <w:t>nterventoría del 28 de julio de 2022 (Contrato</w:t>
      </w:r>
      <w:r>
        <w:rPr>
          <w:rFonts w:ascii="Arial Narrow" w:eastAsia="Arial Narrow" w:hAnsi="Arial Narrow" w:cs="Arial Narrow"/>
        </w:rPr>
        <w:t xml:space="preserve"> de interventoría</w:t>
      </w:r>
      <w:r w:rsidR="00296A30" w:rsidRPr="00FA3F33">
        <w:rPr>
          <w:rFonts w:ascii="Arial Narrow" w:eastAsia="Arial Narrow" w:hAnsi="Arial Narrow" w:cs="Arial Narrow"/>
        </w:rPr>
        <w:t xml:space="preserve"> SDA-CM-20171397 de 2017), </w:t>
      </w:r>
      <w:r>
        <w:rPr>
          <w:rFonts w:ascii="Arial Narrow" w:eastAsia="Arial Narrow" w:hAnsi="Arial Narrow" w:cs="Arial Narrow"/>
        </w:rPr>
        <w:t xml:space="preserve">según </w:t>
      </w:r>
      <w:r w:rsidR="00296A30" w:rsidRPr="00FA3F33">
        <w:rPr>
          <w:rFonts w:ascii="Arial Narrow" w:eastAsia="Arial Narrow" w:hAnsi="Arial Narrow" w:cs="Arial Narrow"/>
        </w:rPr>
        <w:t xml:space="preserve">el artículo 86 de la Ley 1474 de 2011, que </w:t>
      </w:r>
      <w:r>
        <w:rPr>
          <w:rFonts w:ascii="Arial Narrow" w:eastAsia="Arial Narrow" w:hAnsi="Arial Narrow" w:cs="Arial Narrow"/>
        </w:rPr>
        <w:t xml:space="preserve">terminó con </w:t>
      </w:r>
      <w:r w:rsidR="00D043F4" w:rsidRPr="00FA3F33">
        <w:rPr>
          <w:rFonts w:ascii="Arial Narrow" w:eastAsia="Arial Narrow" w:hAnsi="Arial Narrow" w:cs="Arial Narrow"/>
        </w:rPr>
        <w:t>la Resolución No. 02775</w:t>
      </w:r>
      <w:r w:rsidR="00FA3F33" w:rsidRPr="00FA3F33">
        <w:rPr>
          <w:rFonts w:ascii="Arial Narrow" w:eastAsia="Arial Narrow" w:hAnsi="Arial Narrow" w:cs="Arial Narrow"/>
        </w:rPr>
        <w:t xml:space="preserve"> del 12 de diciembre del 2023, en la cual se </w:t>
      </w:r>
      <w:r>
        <w:rPr>
          <w:rFonts w:ascii="Arial Narrow" w:eastAsia="Arial Narrow" w:hAnsi="Arial Narrow" w:cs="Arial Narrow"/>
        </w:rPr>
        <w:t>d</w:t>
      </w:r>
      <w:r w:rsidR="00FA3F33" w:rsidRPr="00FA3F33">
        <w:rPr>
          <w:rFonts w:ascii="Arial Narrow" w:eastAsia="Arial Narrow" w:hAnsi="Arial Narrow" w:cs="Arial Narrow"/>
        </w:rPr>
        <w:t>eclar</w:t>
      </w:r>
      <w:r>
        <w:rPr>
          <w:rFonts w:ascii="Arial Narrow" w:eastAsia="Arial Narrow" w:hAnsi="Arial Narrow" w:cs="Arial Narrow"/>
        </w:rPr>
        <w:t>ó</w:t>
      </w:r>
      <w:r w:rsidR="00FA3F33" w:rsidRPr="00FA3F33">
        <w:rPr>
          <w:rFonts w:ascii="Arial Narrow" w:eastAsia="Arial Narrow" w:hAnsi="Arial Narrow" w:cs="Arial Narrow"/>
        </w:rPr>
        <w:t xml:space="preserve"> el incumplimiento del contrato de Obra No. SDA-20171382-</w:t>
      </w:r>
      <w:r w:rsidR="00FA3F33">
        <w:rPr>
          <w:rFonts w:ascii="Arial Narrow" w:eastAsia="Arial Narrow" w:hAnsi="Arial Narrow" w:cs="Arial Narrow"/>
        </w:rPr>
        <w:t xml:space="preserve"> </w:t>
      </w:r>
      <w:r w:rsidR="00FA3F33" w:rsidRPr="00FA3F33">
        <w:rPr>
          <w:rFonts w:ascii="Arial Narrow" w:eastAsia="Arial Narrow" w:hAnsi="Arial Narrow" w:cs="Arial Narrow"/>
        </w:rPr>
        <w:t>2017</w:t>
      </w:r>
      <w:r w:rsidR="00546E52">
        <w:rPr>
          <w:rFonts w:ascii="Arial Narrow" w:eastAsia="Arial Narrow" w:hAnsi="Arial Narrow" w:cs="Arial Narrow"/>
        </w:rPr>
        <w:t xml:space="preserve"> y se cuantificaron los perjuicios derivados del incumplimiento</w:t>
      </w:r>
      <w:r w:rsidR="00FA3F33" w:rsidRPr="00FA3F33">
        <w:rPr>
          <w:rFonts w:ascii="Arial Narrow" w:eastAsia="Arial Narrow" w:hAnsi="Arial Narrow" w:cs="Arial Narrow"/>
        </w:rPr>
        <w:t xml:space="preserve">, </w:t>
      </w:r>
      <w:r w:rsidR="00546E52">
        <w:rPr>
          <w:rFonts w:ascii="Arial Narrow" w:eastAsia="Arial Narrow" w:hAnsi="Arial Narrow" w:cs="Arial Narrow"/>
        </w:rPr>
        <w:t xml:space="preserve">la cual se confirmó con </w:t>
      </w:r>
      <w:r>
        <w:rPr>
          <w:rFonts w:ascii="Arial Narrow" w:eastAsia="Arial Narrow" w:hAnsi="Arial Narrow" w:cs="Arial Narrow"/>
        </w:rPr>
        <w:t xml:space="preserve">la Resolución No. </w:t>
      </w:r>
      <w:r w:rsidR="00546E52">
        <w:rPr>
          <w:rFonts w:ascii="Arial Narrow" w:eastAsia="Arial Narrow" w:hAnsi="Arial Narrow" w:cs="Arial Narrow"/>
        </w:rPr>
        <w:t>2881 del 19 de diciembre de 2023</w:t>
      </w:r>
      <w:r w:rsidR="004E42E5">
        <w:rPr>
          <w:rFonts w:ascii="Arial Narrow" w:eastAsia="Arial Narrow" w:hAnsi="Arial Narrow" w:cs="Arial Narrow"/>
        </w:rPr>
        <w:t>.</w:t>
      </w:r>
    </w:p>
    <w:p w14:paraId="0459249B" w14:textId="6A146A52" w:rsidR="004E42E5" w:rsidRPr="006448FF" w:rsidRDefault="00DB69E0" w:rsidP="00FA3F33">
      <w:pPr>
        <w:pBdr>
          <w:top w:val="nil"/>
          <w:left w:val="nil"/>
          <w:bottom w:val="nil"/>
          <w:right w:val="nil"/>
          <w:between w:val="nil"/>
        </w:pBdr>
        <w:spacing w:before="4"/>
        <w:jc w:val="both"/>
        <w:rPr>
          <w:rFonts w:ascii="Arial Narrow" w:eastAsia="Arial Narrow" w:hAnsi="Arial Narrow" w:cs="Arial Narrow"/>
          <w:b/>
        </w:rPr>
      </w:pPr>
      <w:r w:rsidRPr="006448FF">
        <w:rPr>
          <w:rFonts w:ascii="Arial Narrow" w:eastAsia="Arial Narrow" w:hAnsi="Arial Narrow" w:cs="Arial Narrow"/>
          <w:b/>
        </w:rPr>
        <w:t xml:space="preserve">ETAPA DE LIQUIDACIÓN DEL CONTRATO DE OBRA No. </w:t>
      </w:r>
      <w:r w:rsidRPr="006448FF">
        <w:rPr>
          <w:rFonts w:ascii="Arial Narrow" w:eastAsia="Arial Narrow" w:hAnsi="Arial Narrow" w:cs="Arial Narrow"/>
          <w:b/>
        </w:rPr>
        <w:t>SDA-20171382</w:t>
      </w:r>
    </w:p>
    <w:p w14:paraId="5F11AF0E" w14:textId="73B9BE22" w:rsidR="004E42E5" w:rsidRPr="00F0202B" w:rsidRDefault="00DB69E0" w:rsidP="00FA3F33">
      <w:pPr>
        <w:pBdr>
          <w:top w:val="nil"/>
          <w:left w:val="nil"/>
          <w:bottom w:val="nil"/>
          <w:right w:val="nil"/>
          <w:between w:val="nil"/>
        </w:pBdr>
        <w:spacing w:before="4"/>
        <w:jc w:val="both"/>
        <w:rPr>
          <w:rFonts w:ascii="Arial Narrow" w:eastAsia="Arial Narrow" w:hAnsi="Arial Narrow" w:cs="Arial Narrow"/>
        </w:rPr>
      </w:pPr>
      <w:r>
        <w:rPr>
          <w:rFonts w:ascii="Arial Narrow" w:eastAsia="Arial Narrow" w:hAnsi="Arial Narrow" w:cs="Arial Narrow"/>
        </w:rPr>
        <w:t xml:space="preserve">En atención a la finalización del trámite del procedimiento sancionatorio con el cual se declaró el incumplimiento del contrato de obra en mención y se cuantificaron </w:t>
      </w:r>
      <w:r w:rsidR="002578F4">
        <w:rPr>
          <w:rFonts w:ascii="Arial Narrow" w:eastAsia="Arial Narrow" w:hAnsi="Arial Narrow" w:cs="Arial Narrow"/>
        </w:rPr>
        <w:t>los</w:t>
      </w:r>
      <w:r>
        <w:rPr>
          <w:rFonts w:ascii="Arial Narrow" w:eastAsia="Arial Narrow" w:hAnsi="Arial Narrow" w:cs="Arial Narrow"/>
        </w:rPr>
        <w:t xml:space="preserve"> perjuicios</w:t>
      </w:r>
      <w:r w:rsidR="002578F4">
        <w:rPr>
          <w:rFonts w:ascii="Arial Narrow" w:eastAsia="Arial Narrow" w:hAnsi="Arial Narrow" w:cs="Arial Narrow"/>
        </w:rPr>
        <w:t xml:space="preserve"> del incumplimiento</w:t>
      </w:r>
      <w:r>
        <w:rPr>
          <w:rFonts w:ascii="Arial Narrow" w:eastAsia="Arial Narrow" w:hAnsi="Arial Narrow" w:cs="Arial Narrow"/>
        </w:rPr>
        <w:t xml:space="preserve">, el </w:t>
      </w:r>
      <w:r w:rsidRPr="00F0202B">
        <w:rPr>
          <w:rFonts w:ascii="Arial Narrow" w:eastAsia="Arial" w:hAnsi="Arial Narrow" w:cs="Arial"/>
        </w:rPr>
        <w:t>CONSORCIO INTEREKOLOGI</w:t>
      </w:r>
      <w:r>
        <w:rPr>
          <w:rFonts w:ascii="Arial Narrow" w:eastAsia="Arial Narrow" w:hAnsi="Arial Narrow" w:cs="Arial Narrow"/>
        </w:rPr>
        <w:t xml:space="preserve"> remitió </w:t>
      </w:r>
      <w:r w:rsidR="006448FF">
        <w:rPr>
          <w:rFonts w:ascii="Arial Narrow" w:eastAsia="Arial Narrow" w:hAnsi="Arial Narrow" w:cs="Arial Narrow"/>
        </w:rPr>
        <w:t xml:space="preserve">proyecto de </w:t>
      </w:r>
      <w:r>
        <w:rPr>
          <w:rFonts w:ascii="Arial Narrow" w:eastAsia="Arial Narrow" w:hAnsi="Arial Narrow" w:cs="Arial Narrow"/>
        </w:rPr>
        <w:t xml:space="preserve">acta </w:t>
      </w:r>
      <w:r w:rsidR="006448FF">
        <w:rPr>
          <w:rFonts w:ascii="Arial Narrow" w:eastAsia="Arial Narrow" w:hAnsi="Arial Narrow" w:cs="Arial Narrow"/>
        </w:rPr>
        <w:t>para la</w:t>
      </w:r>
      <w:r>
        <w:rPr>
          <w:rFonts w:ascii="Arial Narrow" w:eastAsia="Arial Narrow" w:hAnsi="Arial Narrow" w:cs="Arial Narrow"/>
        </w:rPr>
        <w:t xml:space="preserve"> liquidación del contrato de obra </w:t>
      </w:r>
      <w:r>
        <w:rPr>
          <w:rFonts w:ascii="Arial Narrow" w:eastAsia="Arial Narrow" w:hAnsi="Arial Narrow" w:cs="Arial Narrow"/>
        </w:rPr>
        <w:t xml:space="preserve">No. </w:t>
      </w:r>
      <w:r w:rsidRPr="00FA3F33">
        <w:rPr>
          <w:rFonts w:ascii="Arial Narrow" w:eastAsia="Arial Narrow" w:hAnsi="Arial Narrow" w:cs="Arial Narrow"/>
        </w:rPr>
        <w:t>SDA-20171382</w:t>
      </w:r>
      <w:r w:rsidR="006448FF">
        <w:rPr>
          <w:rFonts w:ascii="Arial Narrow" w:eastAsia="Arial Narrow" w:hAnsi="Arial Narrow" w:cs="Arial Narrow"/>
        </w:rPr>
        <w:t>, en la cual se hace el estado de cuentas entre las partes</w:t>
      </w:r>
      <w:r w:rsidR="002578F4">
        <w:rPr>
          <w:rFonts w:ascii="Arial Narrow" w:eastAsia="Arial Narrow" w:hAnsi="Arial Narrow" w:cs="Arial Narrow"/>
        </w:rPr>
        <w:t xml:space="preserve"> y </w:t>
      </w:r>
      <w:r w:rsidR="006448FF">
        <w:rPr>
          <w:rFonts w:ascii="Arial Narrow" w:eastAsia="Arial Narrow" w:hAnsi="Arial Narrow" w:cs="Arial Narrow"/>
        </w:rPr>
        <w:t>se remitió al apoderado del contratista para su revisión y manifestación de suscripción en forma bilateral. En caso negativo, se continuará con el procedimiento de liquidación unilateral, estando dentro del término para realizar esta etapa.</w:t>
      </w:r>
      <w:bookmarkStart w:id="0" w:name="_GoBack"/>
      <w:bookmarkEnd w:id="0"/>
    </w:p>
    <w:p w14:paraId="15FBC75C" w14:textId="77777777" w:rsidR="00972832" w:rsidRPr="00F0202B" w:rsidRDefault="00972832" w:rsidP="00D51C0D">
      <w:pPr>
        <w:jc w:val="both"/>
        <w:rPr>
          <w:rFonts w:ascii="Arial Narrow" w:eastAsia="Arial" w:hAnsi="Arial Narrow" w:cs="Arial"/>
          <w:sz w:val="20"/>
          <w:szCs w:val="20"/>
        </w:rPr>
      </w:pPr>
    </w:p>
    <w:sectPr w:rsidR="00972832" w:rsidRPr="00F0202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8576F"/>
    <w:multiLevelType w:val="hybridMultilevel"/>
    <w:tmpl w:val="057CCCB2"/>
    <w:lvl w:ilvl="0" w:tplc="7736E9AE">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FF5E78"/>
    <w:multiLevelType w:val="hybridMultilevel"/>
    <w:tmpl w:val="BB6E1FE0"/>
    <w:lvl w:ilvl="0" w:tplc="7736E9AE">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F9A4863"/>
    <w:multiLevelType w:val="hybridMultilevel"/>
    <w:tmpl w:val="79B8F134"/>
    <w:lvl w:ilvl="0" w:tplc="7736E9AE">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E6675E6"/>
    <w:multiLevelType w:val="hybridMultilevel"/>
    <w:tmpl w:val="538444D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ECD4685"/>
    <w:multiLevelType w:val="hybridMultilevel"/>
    <w:tmpl w:val="7C94DAA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4317F90"/>
    <w:multiLevelType w:val="hybridMultilevel"/>
    <w:tmpl w:val="538444D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51C53B8"/>
    <w:multiLevelType w:val="hybridMultilevel"/>
    <w:tmpl w:val="B36A9E82"/>
    <w:lvl w:ilvl="0" w:tplc="7736E9AE">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DF1307A"/>
    <w:multiLevelType w:val="hybridMultilevel"/>
    <w:tmpl w:val="5D1427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1B05AE5"/>
    <w:multiLevelType w:val="hybridMultilevel"/>
    <w:tmpl w:val="7C94DAA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3"/>
  </w:num>
  <w:num w:numId="3">
    <w:abstractNumId w:val="4"/>
  </w:num>
  <w:num w:numId="4">
    <w:abstractNumId w:val="5"/>
  </w:num>
  <w:num w:numId="5">
    <w:abstractNumId w:val="8"/>
  </w:num>
  <w:num w:numId="6">
    <w:abstractNumId w:val="0"/>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9D8"/>
    <w:rsid w:val="00020CB2"/>
    <w:rsid w:val="000F445C"/>
    <w:rsid w:val="0016463A"/>
    <w:rsid w:val="002578F4"/>
    <w:rsid w:val="00296A30"/>
    <w:rsid w:val="003A1BB8"/>
    <w:rsid w:val="003C2F9A"/>
    <w:rsid w:val="003D094C"/>
    <w:rsid w:val="0041113A"/>
    <w:rsid w:val="004A219A"/>
    <w:rsid w:val="004E2A8B"/>
    <w:rsid w:val="004E36A7"/>
    <w:rsid w:val="004E42E5"/>
    <w:rsid w:val="00546BC8"/>
    <w:rsid w:val="00546E52"/>
    <w:rsid w:val="00614FB6"/>
    <w:rsid w:val="006448FF"/>
    <w:rsid w:val="006518C7"/>
    <w:rsid w:val="00672E93"/>
    <w:rsid w:val="00705C41"/>
    <w:rsid w:val="0075295A"/>
    <w:rsid w:val="00774DEE"/>
    <w:rsid w:val="00775A3D"/>
    <w:rsid w:val="007C492D"/>
    <w:rsid w:val="008469D8"/>
    <w:rsid w:val="00952A4A"/>
    <w:rsid w:val="0096253E"/>
    <w:rsid w:val="00972832"/>
    <w:rsid w:val="009B6D3C"/>
    <w:rsid w:val="009F7189"/>
    <w:rsid w:val="00A721B2"/>
    <w:rsid w:val="00A7306B"/>
    <w:rsid w:val="00AC480E"/>
    <w:rsid w:val="00B330E5"/>
    <w:rsid w:val="00B66C6A"/>
    <w:rsid w:val="00B90FCD"/>
    <w:rsid w:val="00C160CD"/>
    <w:rsid w:val="00D043F4"/>
    <w:rsid w:val="00D51C0D"/>
    <w:rsid w:val="00DB69E0"/>
    <w:rsid w:val="00F0202B"/>
    <w:rsid w:val="00F05DD5"/>
    <w:rsid w:val="00F679C0"/>
    <w:rsid w:val="00FA3F3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E3C69"/>
  <w15:chartTrackingRefBased/>
  <w15:docId w15:val="{8D4D64AF-6729-4DBF-8D30-AB536659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Web"/>
    <w:next w:val="Normal"/>
    <w:link w:val="Ttulo2Car"/>
    <w:unhideWhenUsed/>
    <w:qFormat/>
    <w:rsid w:val="00A7306B"/>
    <w:pPr>
      <w:overflowPunct w:val="0"/>
      <w:autoSpaceDE w:val="0"/>
      <w:autoSpaceDN w:val="0"/>
      <w:adjustRightInd w:val="0"/>
      <w:spacing w:after="0" w:line="240" w:lineRule="auto"/>
      <w:ind w:left="360" w:hanging="360"/>
      <w:jc w:val="both"/>
      <w:textAlignment w:val="baseline"/>
      <w:outlineLvl w:val="1"/>
    </w:pPr>
    <w:rPr>
      <w:rFonts w:ascii="Arial" w:eastAsia="Times New Roman" w:hAnsi="Arial" w:cs="Arial"/>
      <w:b/>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469D8"/>
    <w:pPr>
      <w:ind w:left="720"/>
      <w:contextualSpacing/>
    </w:pPr>
  </w:style>
  <w:style w:type="paragraph" w:styleId="Textocomentario">
    <w:name w:val="annotation text"/>
    <w:basedOn w:val="Normal"/>
    <w:link w:val="TextocomentarioCar"/>
    <w:uiPriority w:val="99"/>
    <w:unhideWhenUsed/>
    <w:rsid w:val="00B66C6A"/>
    <w:pPr>
      <w:spacing w:after="200" w:line="240" w:lineRule="auto"/>
    </w:pPr>
    <w:rPr>
      <w:rFonts w:ascii="Calibri" w:eastAsia="Times New Roman" w:hAnsi="Calibri" w:cs="Times New Roman"/>
      <w:sz w:val="20"/>
      <w:szCs w:val="20"/>
      <w:lang w:eastAsia="es-CO"/>
    </w:rPr>
  </w:style>
  <w:style w:type="character" w:customStyle="1" w:styleId="TextocomentarioCar">
    <w:name w:val="Texto comentario Car"/>
    <w:basedOn w:val="Fuentedeprrafopredeter"/>
    <w:link w:val="Textocomentario"/>
    <w:uiPriority w:val="99"/>
    <w:rsid w:val="00B66C6A"/>
    <w:rPr>
      <w:rFonts w:ascii="Calibri" w:eastAsia="Times New Roman" w:hAnsi="Calibri" w:cs="Times New Roman"/>
      <w:sz w:val="20"/>
      <w:szCs w:val="20"/>
      <w:lang w:eastAsia="es-CO"/>
    </w:rPr>
  </w:style>
  <w:style w:type="character" w:styleId="Refdecomentario">
    <w:name w:val="annotation reference"/>
    <w:basedOn w:val="Fuentedeprrafopredeter"/>
    <w:uiPriority w:val="99"/>
    <w:semiHidden/>
    <w:unhideWhenUsed/>
    <w:rsid w:val="00B66C6A"/>
    <w:rPr>
      <w:sz w:val="16"/>
      <w:szCs w:val="16"/>
    </w:rPr>
  </w:style>
  <w:style w:type="paragraph" w:styleId="Asuntodelcomentario">
    <w:name w:val="annotation subject"/>
    <w:basedOn w:val="Textocomentario"/>
    <w:next w:val="Textocomentario"/>
    <w:link w:val="AsuntodelcomentarioCar"/>
    <w:uiPriority w:val="99"/>
    <w:semiHidden/>
    <w:unhideWhenUsed/>
    <w:rsid w:val="0041113A"/>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41113A"/>
    <w:rPr>
      <w:rFonts w:ascii="Calibri" w:eastAsia="Times New Roman" w:hAnsi="Calibri" w:cs="Times New Roman"/>
      <w:b/>
      <w:bCs/>
      <w:sz w:val="20"/>
      <w:szCs w:val="20"/>
      <w:lang w:eastAsia="es-CO"/>
    </w:rPr>
  </w:style>
  <w:style w:type="paragraph" w:styleId="Textodeglobo">
    <w:name w:val="Balloon Text"/>
    <w:basedOn w:val="Normal"/>
    <w:link w:val="TextodegloboCar"/>
    <w:uiPriority w:val="99"/>
    <w:semiHidden/>
    <w:unhideWhenUsed/>
    <w:rsid w:val="0041113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1113A"/>
    <w:rPr>
      <w:rFonts w:ascii="Segoe UI" w:hAnsi="Segoe UI" w:cs="Segoe UI"/>
      <w:sz w:val="18"/>
      <w:szCs w:val="18"/>
    </w:rPr>
  </w:style>
  <w:style w:type="character" w:customStyle="1" w:styleId="Ttulo2Car">
    <w:name w:val="Título 2 Car"/>
    <w:basedOn w:val="Fuentedeprrafopredeter"/>
    <w:link w:val="Ttulo2"/>
    <w:rsid w:val="00A7306B"/>
    <w:rPr>
      <w:rFonts w:ascii="Arial" w:eastAsia="Times New Roman" w:hAnsi="Arial" w:cs="Arial"/>
      <w:b/>
      <w:sz w:val="24"/>
      <w:szCs w:val="24"/>
      <w:lang w:eastAsia="es-ES"/>
    </w:rPr>
  </w:style>
  <w:style w:type="paragraph" w:styleId="NormalWeb">
    <w:name w:val="Normal (Web)"/>
    <w:basedOn w:val="Normal"/>
    <w:uiPriority w:val="99"/>
    <w:semiHidden/>
    <w:unhideWhenUsed/>
    <w:rsid w:val="00A7306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60249">
      <w:bodyDiv w:val="1"/>
      <w:marLeft w:val="0"/>
      <w:marRight w:val="0"/>
      <w:marTop w:val="0"/>
      <w:marBottom w:val="0"/>
      <w:divBdr>
        <w:top w:val="none" w:sz="0" w:space="0" w:color="auto"/>
        <w:left w:val="none" w:sz="0" w:space="0" w:color="auto"/>
        <w:bottom w:val="none" w:sz="0" w:space="0" w:color="auto"/>
        <w:right w:val="none" w:sz="0" w:space="0" w:color="auto"/>
      </w:divBdr>
    </w:div>
    <w:div w:id="311569818">
      <w:bodyDiv w:val="1"/>
      <w:marLeft w:val="0"/>
      <w:marRight w:val="0"/>
      <w:marTop w:val="0"/>
      <w:marBottom w:val="0"/>
      <w:divBdr>
        <w:top w:val="none" w:sz="0" w:space="0" w:color="auto"/>
        <w:left w:val="none" w:sz="0" w:space="0" w:color="auto"/>
        <w:bottom w:val="none" w:sz="0" w:space="0" w:color="auto"/>
        <w:right w:val="none" w:sz="0" w:space="0" w:color="auto"/>
      </w:divBdr>
    </w:div>
    <w:div w:id="1047489130">
      <w:bodyDiv w:val="1"/>
      <w:marLeft w:val="0"/>
      <w:marRight w:val="0"/>
      <w:marTop w:val="0"/>
      <w:marBottom w:val="0"/>
      <w:divBdr>
        <w:top w:val="none" w:sz="0" w:space="0" w:color="auto"/>
        <w:left w:val="none" w:sz="0" w:space="0" w:color="auto"/>
        <w:bottom w:val="none" w:sz="0" w:space="0" w:color="auto"/>
        <w:right w:val="none" w:sz="0" w:space="0" w:color="auto"/>
      </w:divBdr>
    </w:div>
    <w:div w:id="1072044691">
      <w:bodyDiv w:val="1"/>
      <w:marLeft w:val="0"/>
      <w:marRight w:val="0"/>
      <w:marTop w:val="0"/>
      <w:marBottom w:val="0"/>
      <w:divBdr>
        <w:top w:val="none" w:sz="0" w:space="0" w:color="auto"/>
        <w:left w:val="none" w:sz="0" w:space="0" w:color="auto"/>
        <w:bottom w:val="none" w:sz="0" w:space="0" w:color="auto"/>
        <w:right w:val="none" w:sz="0" w:space="0" w:color="auto"/>
      </w:divBdr>
    </w:div>
    <w:div w:id="152328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4</Pages>
  <Words>1874</Words>
  <Characters>10311</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JOSE.RUEDA</dc:creator>
  <cp:keywords/>
  <dc:description/>
  <cp:lastModifiedBy>Andres Alejandro Olarte Carmona</cp:lastModifiedBy>
  <cp:revision>11</cp:revision>
  <dcterms:created xsi:type="dcterms:W3CDTF">2023-10-24T22:02:00Z</dcterms:created>
  <dcterms:modified xsi:type="dcterms:W3CDTF">2024-01-09T23:16:00Z</dcterms:modified>
</cp:coreProperties>
</file>