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A2BC" w14:textId="6E2C2F5C" w:rsidR="000A1058" w:rsidRPr="002A1DF2" w:rsidRDefault="00AC261E">
      <w:pPr>
        <w:rPr>
          <w:rFonts w:ascii="Arial" w:hAnsi="Arial" w:cs="Arial"/>
        </w:rPr>
      </w:pPr>
      <w:r w:rsidRPr="002A1DF2">
        <w:rPr>
          <w:rFonts w:ascii="Arial" w:hAnsi="Arial" w:cs="Arial"/>
          <w:noProof/>
          <w:lang w:eastAsia="es-CO"/>
        </w:rPr>
        <w:drawing>
          <wp:anchor distT="0" distB="0" distL="114300" distR="114300" simplePos="0" relativeHeight="251654144" behindDoc="0" locked="0" layoutInCell="1" allowOverlap="1" wp14:anchorId="118D91E7" wp14:editId="26150FE4">
            <wp:simplePos x="0" y="0"/>
            <wp:positionH relativeFrom="page">
              <wp:align>right</wp:align>
            </wp:positionH>
            <wp:positionV relativeFrom="paragraph">
              <wp:posOffset>-1261745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5BC2">
        <w:rPr>
          <w:rFonts w:ascii="Arial" w:hAnsi="Arial" w:cs="Arial"/>
        </w:rPr>
        <w:t>4</w:t>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68145C0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A6069A">
                              <w:rPr>
                                <w:rFonts w:ascii="Raleway" w:hAnsi="Raleway"/>
                                <w:b/>
                                <w:color w:val="FFFFFF" w:themeColor="background1"/>
                                <w:sz w:val="44"/>
                                <w:szCs w:val="44"/>
                              </w:rPr>
                              <w:t>Diciembre</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68145C0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A6069A">
                        <w:rPr>
                          <w:rFonts w:ascii="Raleway" w:hAnsi="Raleway"/>
                          <w:b/>
                          <w:color w:val="FFFFFF" w:themeColor="background1"/>
                          <w:sz w:val="44"/>
                          <w:szCs w:val="44"/>
                        </w:rPr>
                        <w:t>Diciembre</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lastRenderedPageBreak/>
        <w:t>Tabla de contenido</w:t>
      </w:r>
      <w:r>
        <w:rPr>
          <w:noProof/>
          <w:lang w:val="en-US"/>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Content>
        <w:p w14:paraId="3AEC7539" w14:textId="2AB3D748" w:rsidR="00F274F7"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56224200" w:history="1">
            <w:r w:rsidR="00F274F7" w:rsidRPr="00C4414E">
              <w:rPr>
                <w:rStyle w:val="Hipervnculo"/>
                <w:noProof/>
              </w:rPr>
              <w:t>1.</w:t>
            </w:r>
            <w:r w:rsidR="00F274F7">
              <w:rPr>
                <w:rFonts w:asciiTheme="minorHAnsi" w:eastAsiaTheme="minorEastAsia" w:hAnsiTheme="minorHAnsi" w:cstheme="minorBidi"/>
                <w:noProof/>
              </w:rPr>
              <w:tab/>
            </w:r>
            <w:r w:rsidR="00F274F7" w:rsidRPr="00C4414E">
              <w:rPr>
                <w:rStyle w:val="Hipervnculo"/>
                <w:noProof/>
              </w:rPr>
              <w:t>Introducción</w:t>
            </w:r>
            <w:r w:rsidR="00F274F7">
              <w:rPr>
                <w:noProof/>
                <w:webHidden/>
              </w:rPr>
              <w:tab/>
            </w:r>
            <w:r w:rsidR="00F274F7">
              <w:rPr>
                <w:noProof/>
                <w:webHidden/>
              </w:rPr>
              <w:fldChar w:fldCharType="begin"/>
            </w:r>
            <w:r w:rsidR="00F274F7">
              <w:rPr>
                <w:noProof/>
                <w:webHidden/>
              </w:rPr>
              <w:instrText xml:space="preserve"> PAGEREF _Toc156224200 \h </w:instrText>
            </w:r>
            <w:r w:rsidR="00F274F7">
              <w:rPr>
                <w:noProof/>
                <w:webHidden/>
              </w:rPr>
            </w:r>
            <w:r w:rsidR="00F274F7">
              <w:rPr>
                <w:noProof/>
                <w:webHidden/>
              </w:rPr>
              <w:fldChar w:fldCharType="separate"/>
            </w:r>
            <w:r w:rsidR="00F274F7">
              <w:rPr>
                <w:noProof/>
                <w:webHidden/>
              </w:rPr>
              <w:t>3</w:t>
            </w:r>
            <w:r w:rsidR="00F274F7">
              <w:rPr>
                <w:noProof/>
                <w:webHidden/>
              </w:rPr>
              <w:fldChar w:fldCharType="end"/>
            </w:r>
          </w:hyperlink>
        </w:p>
        <w:p w14:paraId="1C59EFBD" w14:textId="1093D8D3" w:rsidR="00F274F7" w:rsidRDefault="00000000">
          <w:pPr>
            <w:pStyle w:val="TDC1"/>
            <w:tabs>
              <w:tab w:val="left" w:pos="440"/>
              <w:tab w:val="right" w:pos="9168"/>
            </w:tabs>
            <w:rPr>
              <w:rFonts w:asciiTheme="minorHAnsi" w:eastAsiaTheme="minorEastAsia" w:hAnsiTheme="minorHAnsi" w:cstheme="minorBidi"/>
              <w:noProof/>
            </w:rPr>
          </w:pPr>
          <w:hyperlink w:anchor="_Toc156224201" w:history="1">
            <w:r w:rsidR="00F274F7" w:rsidRPr="00C4414E">
              <w:rPr>
                <w:rStyle w:val="Hipervnculo"/>
                <w:noProof/>
              </w:rPr>
              <w:t>2.</w:t>
            </w:r>
            <w:r w:rsidR="00F274F7">
              <w:rPr>
                <w:rFonts w:asciiTheme="minorHAnsi" w:eastAsiaTheme="minorEastAsia" w:hAnsiTheme="minorHAnsi" w:cstheme="minorBidi"/>
                <w:noProof/>
              </w:rPr>
              <w:tab/>
            </w:r>
            <w:r w:rsidR="00F274F7" w:rsidRPr="00C4414E">
              <w:rPr>
                <w:rStyle w:val="Hipervnculo"/>
                <w:noProof/>
              </w:rPr>
              <w:t>Metodología</w:t>
            </w:r>
            <w:r w:rsidR="00F274F7">
              <w:rPr>
                <w:noProof/>
                <w:webHidden/>
              </w:rPr>
              <w:tab/>
            </w:r>
            <w:r w:rsidR="00F274F7">
              <w:rPr>
                <w:noProof/>
                <w:webHidden/>
              </w:rPr>
              <w:fldChar w:fldCharType="begin"/>
            </w:r>
            <w:r w:rsidR="00F274F7">
              <w:rPr>
                <w:noProof/>
                <w:webHidden/>
              </w:rPr>
              <w:instrText xml:space="preserve"> PAGEREF _Toc156224201 \h </w:instrText>
            </w:r>
            <w:r w:rsidR="00F274F7">
              <w:rPr>
                <w:noProof/>
                <w:webHidden/>
              </w:rPr>
            </w:r>
            <w:r w:rsidR="00F274F7">
              <w:rPr>
                <w:noProof/>
                <w:webHidden/>
              </w:rPr>
              <w:fldChar w:fldCharType="separate"/>
            </w:r>
            <w:r w:rsidR="00F274F7">
              <w:rPr>
                <w:noProof/>
                <w:webHidden/>
              </w:rPr>
              <w:t>3</w:t>
            </w:r>
            <w:r w:rsidR="00F274F7">
              <w:rPr>
                <w:noProof/>
                <w:webHidden/>
              </w:rPr>
              <w:fldChar w:fldCharType="end"/>
            </w:r>
          </w:hyperlink>
        </w:p>
        <w:p w14:paraId="414EEBF1" w14:textId="48E6C67D" w:rsidR="00F274F7" w:rsidRDefault="00000000">
          <w:pPr>
            <w:pStyle w:val="TDC1"/>
            <w:tabs>
              <w:tab w:val="left" w:pos="440"/>
              <w:tab w:val="right" w:pos="9168"/>
            </w:tabs>
            <w:rPr>
              <w:rFonts w:asciiTheme="minorHAnsi" w:eastAsiaTheme="minorEastAsia" w:hAnsiTheme="minorHAnsi" w:cstheme="minorBidi"/>
              <w:noProof/>
            </w:rPr>
          </w:pPr>
          <w:hyperlink w:anchor="_Toc156224202" w:history="1">
            <w:r w:rsidR="00F274F7" w:rsidRPr="00C4414E">
              <w:rPr>
                <w:rStyle w:val="Hipervnculo"/>
                <w:noProof/>
              </w:rPr>
              <w:t>3.</w:t>
            </w:r>
            <w:r w:rsidR="00F274F7">
              <w:rPr>
                <w:rFonts w:asciiTheme="minorHAnsi" w:eastAsiaTheme="minorEastAsia" w:hAnsiTheme="minorHAnsi" w:cstheme="minorBidi"/>
                <w:noProof/>
              </w:rPr>
              <w:tab/>
            </w:r>
            <w:r w:rsidR="00F274F7" w:rsidRPr="00C4414E">
              <w:rPr>
                <w:rStyle w:val="Hipervnculo"/>
                <w:rFonts w:eastAsia="Arial"/>
                <w:noProof/>
              </w:rPr>
              <w:t>Mapa de Procesos</w:t>
            </w:r>
            <w:r w:rsidR="00F274F7">
              <w:rPr>
                <w:noProof/>
                <w:webHidden/>
              </w:rPr>
              <w:tab/>
            </w:r>
            <w:r w:rsidR="00F274F7">
              <w:rPr>
                <w:noProof/>
                <w:webHidden/>
              </w:rPr>
              <w:fldChar w:fldCharType="begin"/>
            </w:r>
            <w:r w:rsidR="00F274F7">
              <w:rPr>
                <w:noProof/>
                <w:webHidden/>
              </w:rPr>
              <w:instrText xml:space="preserve"> PAGEREF _Toc156224202 \h </w:instrText>
            </w:r>
            <w:r w:rsidR="00F274F7">
              <w:rPr>
                <w:noProof/>
                <w:webHidden/>
              </w:rPr>
            </w:r>
            <w:r w:rsidR="00F274F7">
              <w:rPr>
                <w:noProof/>
                <w:webHidden/>
              </w:rPr>
              <w:fldChar w:fldCharType="separate"/>
            </w:r>
            <w:r w:rsidR="00F274F7">
              <w:rPr>
                <w:noProof/>
                <w:webHidden/>
              </w:rPr>
              <w:t>4</w:t>
            </w:r>
            <w:r w:rsidR="00F274F7">
              <w:rPr>
                <w:noProof/>
                <w:webHidden/>
              </w:rPr>
              <w:fldChar w:fldCharType="end"/>
            </w:r>
          </w:hyperlink>
        </w:p>
        <w:p w14:paraId="0BBE64EE" w14:textId="4506889A" w:rsidR="00F274F7" w:rsidRDefault="00000000">
          <w:pPr>
            <w:pStyle w:val="TDC1"/>
            <w:tabs>
              <w:tab w:val="left" w:pos="440"/>
              <w:tab w:val="right" w:pos="9168"/>
            </w:tabs>
            <w:rPr>
              <w:rFonts w:asciiTheme="minorHAnsi" w:eastAsiaTheme="minorEastAsia" w:hAnsiTheme="minorHAnsi" w:cstheme="minorBidi"/>
              <w:noProof/>
            </w:rPr>
          </w:pPr>
          <w:hyperlink w:anchor="_Toc156224203" w:history="1">
            <w:r w:rsidR="00F274F7" w:rsidRPr="00C4414E">
              <w:rPr>
                <w:rStyle w:val="Hipervnculo"/>
                <w:noProof/>
              </w:rPr>
              <w:t>4.</w:t>
            </w:r>
            <w:r w:rsidR="00F274F7">
              <w:rPr>
                <w:rFonts w:asciiTheme="minorHAnsi" w:eastAsiaTheme="minorEastAsia" w:hAnsiTheme="minorHAnsi" w:cstheme="minorBidi"/>
                <w:noProof/>
              </w:rPr>
              <w:tab/>
            </w:r>
            <w:r w:rsidR="00F274F7" w:rsidRPr="00C4414E">
              <w:rPr>
                <w:rStyle w:val="Hipervnculo"/>
                <w:rFonts w:eastAsia="Arial"/>
                <w:noProof/>
              </w:rPr>
              <w:t>MEDICIÓN DE INDICADORES</w:t>
            </w:r>
            <w:r w:rsidR="00F274F7">
              <w:rPr>
                <w:noProof/>
                <w:webHidden/>
              </w:rPr>
              <w:tab/>
            </w:r>
            <w:r w:rsidR="00F274F7">
              <w:rPr>
                <w:noProof/>
                <w:webHidden/>
              </w:rPr>
              <w:fldChar w:fldCharType="begin"/>
            </w:r>
            <w:r w:rsidR="00F274F7">
              <w:rPr>
                <w:noProof/>
                <w:webHidden/>
              </w:rPr>
              <w:instrText xml:space="preserve"> PAGEREF _Toc156224203 \h </w:instrText>
            </w:r>
            <w:r w:rsidR="00F274F7">
              <w:rPr>
                <w:noProof/>
                <w:webHidden/>
              </w:rPr>
            </w:r>
            <w:r w:rsidR="00F274F7">
              <w:rPr>
                <w:noProof/>
                <w:webHidden/>
              </w:rPr>
              <w:fldChar w:fldCharType="separate"/>
            </w:r>
            <w:r w:rsidR="00F274F7">
              <w:rPr>
                <w:noProof/>
                <w:webHidden/>
              </w:rPr>
              <w:t>5</w:t>
            </w:r>
            <w:r w:rsidR="00F274F7">
              <w:rPr>
                <w:noProof/>
                <w:webHidden/>
              </w:rPr>
              <w:fldChar w:fldCharType="end"/>
            </w:r>
          </w:hyperlink>
        </w:p>
        <w:p w14:paraId="2232B2EA" w14:textId="38033075" w:rsidR="00F274F7" w:rsidRDefault="00000000">
          <w:pPr>
            <w:pStyle w:val="TDC2"/>
            <w:tabs>
              <w:tab w:val="left" w:pos="660"/>
              <w:tab w:val="right" w:pos="9168"/>
            </w:tabs>
            <w:rPr>
              <w:rFonts w:asciiTheme="minorHAnsi" w:eastAsiaTheme="minorEastAsia" w:hAnsiTheme="minorHAnsi" w:cstheme="minorBidi"/>
              <w:noProof/>
            </w:rPr>
          </w:pPr>
          <w:hyperlink w:anchor="_Toc156224204" w:history="1">
            <w:r w:rsidR="00F274F7" w:rsidRPr="00C4414E">
              <w:rPr>
                <w:rStyle w:val="Hipervnculo"/>
                <w:rFonts w:ascii="Arial" w:eastAsia="Arial" w:hAnsi="Arial" w:cs="Arial"/>
                <w:noProof/>
              </w:rPr>
              <w:t>a.</w:t>
            </w:r>
            <w:r w:rsidR="00F274F7">
              <w:rPr>
                <w:rFonts w:asciiTheme="minorHAnsi" w:eastAsiaTheme="minorEastAsia" w:hAnsiTheme="minorHAnsi" w:cstheme="minorBidi"/>
                <w:noProof/>
              </w:rPr>
              <w:tab/>
            </w:r>
            <w:r w:rsidR="00F274F7" w:rsidRPr="00C4414E">
              <w:rPr>
                <w:rStyle w:val="Hipervnculo"/>
                <w:rFonts w:ascii="Arial" w:eastAsia="Arial" w:hAnsi="Arial" w:cs="Arial"/>
                <w:noProof/>
              </w:rPr>
              <w:t>Indicadores con cumplimiento superior al 90%</w:t>
            </w:r>
            <w:r w:rsidR="00F274F7">
              <w:rPr>
                <w:noProof/>
                <w:webHidden/>
              </w:rPr>
              <w:tab/>
            </w:r>
            <w:r w:rsidR="00F274F7">
              <w:rPr>
                <w:noProof/>
                <w:webHidden/>
              </w:rPr>
              <w:fldChar w:fldCharType="begin"/>
            </w:r>
            <w:r w:rsidR="00F274F7">
              <w:rPr>
                <w:noProof/>
                <w:webHidden/>
              </w:rPr>
              <w:instrText xml:space="preserve"> PAGEREF _Toc156224204 \h </w:instrText>
            </w:r>
            <w:r w:rsidR="00F274F7">
              <w:rPr>
                <w:noProof/>
                <w:webHidden/>
              </w:rPr>
            </w:r>
            <w:r w:rsidR="00F274F7">
              <w:rPr>
                <w:noProof/>
                <w:webHidden/>
              </w:rPr>
              <w:fldChar w:fldCharType="separate"/>
            </w:r>
            <w:r w:rsidR="00F274F7">
              <w:rPr>
                <w:noProof/>
                <w:webHidden/>
              </w:rPr>
              <w:t>5</w:t>
            </w:r>
            <w:r w:rsidR="00F274F7">
              <w:rPr>
                <w:noProof/>
                <w:webHidden/>
              </w:rPr>
              <w:fldChar w:fldCharType="end"/>
            </w:r>
          </w:hyperlink>
        </w:p>
        <w:p w14:paraId="0E06742E" w14:textId="4EA7CA3F" w:rsidR="00F274F7" w:rsidRDefault="00000000">
          <w:pPr>
            <w:pStyle w:val="TDC2"/>
            <w:tabs>
              <w:tab w:val="left" w:pos="660"/>
              <w:tab w:val="right" w:pos="9168"/>
            </w:tabs>
            <w:rPr>
              <w:rFonts w:asciiTheme="minorHAnsi" w:eastAsiaTheme="minorEastAsia" w:hAnsiTheme="minorHAnsi" w:cstheme="minorBidi"/>
              <w:noProof/>
            </w:rPr>
          </w:pPr>
          <w:hyperlink w:anchor="_Toc156224205" w:history="1">
            <w:r w:rsidR="00F274F7" w:rsidRPr="00C4414E">
              <w:rPr>
                <w:rStyle w:val="Hipervnculo"/>
                <w:rFonts w:ascii="Arial" w:eastAsia="Arial" w:hAnsi="Arial" w:cs="Arial"/>
                <w:noProof/>
              </w:rPr>
              <w:t>b.</w:t>
            </w:r>
            <w:r w:rsidR="00F274F7">
              <w:rPr>
                <w:rFonts w:asciiTheme="minorHAnsi" w:eastAsiaTheme="minorEastAsia" w:hAnsiTheme="minorHAnsi" w:cstheme="minorBidi"/>
                <w:noProof/>
              </w:rPr>
              <w:tab/>
            </w:r>
            <w:r w:rsidR="00F274F7" w:rsidRPr="00C4414E">
              <w:rPr>
                <w:rStyle w:val="Hipervnculo"/>
                <w:rFonts w:ascii="Arial" w:eastAsia="Arial" w:hAnsi="Arial" w:cs="Arial"/>
                <w:noProof/>
              </w:rPr>
              <w:t>Indicadores con cumplimiento entre el 71% y el 90%</w:t>
            </w:r>
            <w:r w:rsidR="00F274F7">
              <w:rPr>
                <w:noProof/>
                <w:webHidden/>
              </w:rPr>
              <w:tab/>
            </w:r>
            <w:r w:rsidR="00F274F7">
              <w:rPr>
                <w:noProof/>
                <w:webHidden/>
              </w:rPr>
              <w:fldChar w:fldCharType="begin"/>
            </w:r>
            <w:r w:rsidR="00F274F7">
              <w:rPr>
                <w:noProof/>
                <w:webHidden/>
              </w:rPr>
              <w:instrText xml:space="preserve"> PAGEREF _Toc156224205 \h </w:instrText>
            </w:r>
            <w:r w:rsidR="00F274F7">
              <w:rPr>
                <w:noProof/>
                <w:webHidden/>
              </w:rPr>
            </w:r>
            <w:r w:rsidR="00F274F7">
              <w:rPr>
                <w:noProof/>
                <w:webHidden/>
              </w:rPr>
              <w:fldChar w:fldCharType="separate"/>
            </w:r>
            <w:r w:rsidR="00F274F7">
              <w:rPr>
                <w:noProof/>
                <w:webHidden/>
              </w:rPr>
              <w:t>12</w:t>
            </w:r>
            <w:r w:rsidR="00F274F7">
              <w:rPr>
                <w:noProof/>
                <w:webHidden/>
              </w:rPr>
              <w:fldChar w:fldCharType="end"/>
            </w:r>
          </w:hyperlink>
        </w:p>
        <w:p w14:paraId="28A3D2E4" w14:textId="6248BF44" w:rsidR="00F274F7" w:rsidRDefault="00000000">
          <w:pPr>
            <w:pStyle w:val="TDC2"/>
            <w:tabs>
              <w:tab w:val="left" w:pos="660"/>
              <w:tab w:val="right" w:pos="9168"/>
            </w:tabs>
            <w:rPr>
              <w:rFonts w:asciiTheme="minorHAnsi" w:eastAsiaTheme="minorEastAsia" w:hAnsiTheme="minorHAnsi" w:cstheme="minorBidi"/>
              <w:noProof/>
            </w:rPr>
          </w:pPr>
          <w:hyperlink w:anchor="_Toc156224206" w:history="1">
            <w:r w:rsidR="00F274F7" w:rsidRPr="00C4414E">
              <w:rPr>
                <w:rStyle w:val="Hipervnculo"/>
                <w:rFonts w:ascii="Arial" w:eastAsia="Arial" w:hAnsi="Arial" w:cs="Arial"/>
                <w:noProof/>
              </w:rPr>
              <w:t>c.</w:t>
            </w:r>
            <w:r w:rsidR="00F274F7">
              <w:rPr>
                <w:rFonts w:asciiTheme="minorHAnsi" w:eastAsiaTheme="minorEastAsia" w:hAnsiTheme="minorHAnsi" w:cstheme="minorBidi"/>
                <w:noProof/>
              </w:rPr>
              <w:tab/>
            </w:r>
            <w:r w:rsidR="00F274F7" w:rsidRPr="00C4414E">
              <w:rPr>
                <w:rStyle w:val="Hipervnculo"/>
                <w:rFonts w:ascii="Arial" w:eastAsia="Arial" w:hAnsi="Arial" w:cs="Arial"/>
                <w:noProof/>
              </w:rPr>
              <w:t>Indicadores con cumplimiento entre el 41% y el 70%</w:t>
            </w:r>
            <w:r w:rsidR="00F274F7">
              <w:rPr>
                <w:noProof/>
                <w:webHidden/>
              </w:rPr>
              <w:tab/>
            </w:r>
            <w:r w:rsidR="00F274F7">
              <w:rPr>
                <w:noProof/>
                <w:webHidden/>
              </w:rPr>
              <w:fldChar w:fldCharType="begin"/>
            </w:r>
            <w:r w:rsidR="00F274F7">
              <w:rPr>
                <w:noProof/>
                <w:webHidden/>
              </w:rPr>
              <w:instrText xml:space="preserve"> PAGEREF _Toc156224206 \h </w:instrText>
            </w:r>
            <w:r w:rsidR="00F274F7">
              <w:rPr>
                <w:noProof/>
                <w:webHidden/>
              </w:rPr>
            </w:r>
            <w:r w:rsidR="00F274F7">
              <w:rPr>
                <w:noProof/>
                <w:webHidden/>
              </w:rPr>
              <w:fldChar w:fldCharType="separate"/>
            </w:r>
            <w:r w:rsidR="00F274F7">
              <w:rPr>
                <w:noProof/>
                <w:webHidden/>
              </w:rPr>
              <w:t>13</w:t>
            </w:r>
            <w:r w:rsidR="00F274F7">
              <w:rPr>
                <w:noProof/>
                <w:webHidden/>
              </w:rPr>
              <w:fldChar w:fldCharType="end"/>
            </w:r>
          </w:hyperlink>
        </w:p>
        <w:p w14:paraId="1B4DDEF1" w14:textId="2FDE47ED"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2C549FA3" w:rsidR="00AC261E" w:rsidRDefault="00AC261E" w:rsidP="00AC261E">
      <w:pPr>
        <w:rPr>
          <w:rFonts w:ascii="Arial" w:eastAsia="Arial" w:hAnsi="Arial" w:cs="Arial"/>
          <w:sz w:val="20"/>
          <w:szCs w:val="20"/>
        </w:rPr>
      </w:pPr>
    </w:p>
    <w:p w14:paraId="0B470B0E" w14:textId="3F7FCCE9" w:rsidR="00FA51C9" w:rsidRDefault="00FA51C9" w:rsidP="00AC261E">
      <w:pPr>
        <w:rPr>
          <w:rFonts w:ascii="Arial" w:eastAsia="Arial" w:hAnsi="Arial" w:cs="Arial"/>
          <w:sz w:val="20"/>
          <w:szCs w:val="20"/>
        </w:rPr>
      </w:pPr>
    </w:p>
    <w:p w14:paraId="24E4E2A9" w14:textId="02C76D7D" w:rsidR="00FA51C9" w:rsidRDefault="00FA51C9" w:rsidP="00AC261E">
      <w:pPr>
        <w:rPr>
          <w:rFonts w:ascii="Arial" w:eastAsia="Arial" w:hAnsi="Arial" w:cs="Arial"/>
          <w:sz w:val="20"/>
          <w:szCs w:val="20"/>
        </w:rPr>
      </w:pPr>
    </w:p>
    <w:p w14:paraId="2DC25910" w14:textId="2B0E1F2E" w:rsidR="00FA51C9" w:rsidRDefault="00FA51C9" w:rsidP="00AC261E">
      <w:pPr>
        <w:rPr>
          <w:rFonts w:ascii="Arial" w:eastAsia="Arial" w:hAnsi="Arial" w:cs="Arial"/>
          <w:sz w:val="20"/>
          <w:szCs w:val="20"/>
        </w:rPr>
      </w:pPr>
    </w:p>
    <w:p w14:paraId="71170CE5" w14:textId="31DC19A2" w:rsidR="00AC261E" w:rsidRDefault="00AC261E" w:rsidP="00AC261E">
      <w:pPr>
        <w:rPr>
          <w:rFonts w:ascii="Arial" w:eastAsia="Arial" w:hAnsi="Arial" w:cs="Arial"/>
          <w:sz w:val="20"/>
          <w:szCs w:val="20"/>
        </w:rPr>
      </w:pPr>
    </w:p>
    <w:p w14:paraId="63D02907" w14:textId="12977CD8" w:rsidR="00DF1314" w:rsidRDefault="00DF1314" w:rsidP="00AC261E">
      <w:pPr>
        <w:rPr>
          <w:rFonts w:ascii="Arial" w:eastAsia="Arial" w:hAnsi="Arial" w:cs="Arial"/>
          <w:sz w:val="20"/>
          <w:szCs w:val="20"/>
        </w:rPr>
      </w:pPr>
    </w:p>
    <w:p w14:paraId="295C2DD8" w14:textId="0B6575EC" w:rsidR="00DF1314" w:rsidRDefault="00DF1314" w:rsidP="00AC261E">
      <w:pPr>
        <w:rPr>
          <w:rFonts w:ascii="Arial" w:eastAsia="Arial" w:hAnsi="Arial" w:cs="Arial"/>
          <w:sz w:val="20"/>
          <w:szCs w:val="20"/>
        </w:rPr>
      </w:pPr>
    </w:p>
    <w:p w14:paraId="470A3C6D" w14:textId="11E0E32C" w:rsidR="00DF1314" w:rsidRDefault="00DF1314" w:rsidP="00AC261E">
      <w:pPr>
        <w:rPr>
          <w:rFonts w:ascii="Arial" w:eastAsia="Arial" w:hAnsi="Arial" w:cs="Arial"/>
          <w:sz w:val="20"/>
          <w:szCs w:val="20"/>
        </w:rPr>
      </w:pPr>
    </w:p>
    <w:p w14:paraId="1C56A920" w14:textId="0FA20CE5" w:rsidR="00AC261E" w:rsidRDefault="00AC261E" w:rsidP="00AC261E">
      <w:pPr>
        <w:rPr>
          <w:rFonts w:ascii="Arial" w:eastAsia="Arial" w:hAnsi="Arial" w:cs="Arial"/>
          <w:sz w:val="20"/>
          <w:szCs w:val="20"/>
        </w:rPr>
      </w:pPr>
    </w:p>
    <w:bookmarkStart w:id="0" w:name="_Toc156224200"/>
    <w:p w14:paraId="0BBA9163" w14:textId="70A1DBAB" w:rsidR="00AC261E" w:rsidRDefault="00AC261E">
      <w:pPr>
        <w:pStyle w:val="Ttulo1"/>
        <w:numPr>
          <w:ilvl w:val="0"/>
          <w:numId w:val="4"/>
        </w:numPr>
        <w:rPr>
          <w:rFonts w:eastAsia="Arial"/>
        </w:rPr>
      </w:pPr>
      <w:r w:rsidRPr="00FA51C9">
        <w:rPr>
          <w:noProof/>
        </w:rPr>
        <w:lastRenderedPageBreak/>
        <mc:AlternateContent>
          <mc:Choice Requires="wpg">
            <w:drawing>
              <wp:anchor distT="0" distB="0" distL="114300" distR="114300" simplePos="0" relativeHeight="251675648" behindDoc="0" locked="0" layoutInCell="1" allowOverlap="1" wp14:anchorId="74CD2BC9" wp14:editId="0799A9D6">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type id="_x0000_t202" coordsize="21600,21600" o:spt="202" path="m,l,21600r21600,l21600,xe">
                  <v:stroke joinstyle="miter"/>
                  <v:path gradientshapeok="t" o:connecttype="rect"/>
                </v:shapety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FA51C9">
        <w:t>Introducción</w:t>
      </w:r>
      <w:bookmarkEnd w:id="0"/>
      <w:r>
        <w:rPr>
          <w:rFonts w:eastAsia="Arial"/>
        </w:rPr>
        <w:t xml:space="preserve"> </w:t>
      </w:r>
    </w:p>
    <w:p w14:paraId="1D654047" w14:textId="0230FCFF" w:rsidR="00611054" w:rsidRPr="00611054" w:rsidRDefault="00611054" w:rsidP="00611054">
      <w:pPr>
        <w:spacing w:after="0" w:line="240" w:lineRule="auto"/>
        <w:rPr>
          <w:lang w:eastAsia="es-CO"/>
        </w:rPr>
      </w:pPr>
    </w:p>
    <w:p w14:paraId="4122722F" w14:textId="0BD7263B" w:rsidR="000E0928" w:rsidRDefault="00AC261E" w:rsidP="00022FB5">
      <w:pPr>
        <w:spacing w:line="240" w:lineRule="auto"/>
        <w:jc w:val="both"/>
      </w:pPr>
      <w:r>
        <w:rPr>
          <w:rFonts w:ascii="Arial" w:eastAsia="Arial" w:hAnsi="Arial" w:cs="Arial"/>
          <w:sz w:val="20"/>
          <w:szCs w:val="20"/>
        </w:rPr>
        <w:t xml:space="preserve"> </w:t>
      </w:r>
      <w:r w:rsidR="000E0928">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5730F128"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0111DC29" w:rsidR="000E0928" w:rsidRDefault="000E0928" w:rsidP="000E0928">
      <w:pPr>
        <w:pStyle w:val="NormalWeb"/>
        <w:spacing w:before="0" w:beforeAutospacing="0" w:after="160" w:afterAutospacing="0"/>
        <w:jc w:val="both"/>
      </w:pPr>
      <w:r>
        <w:rPr>
          <w:rFonts w:ascii="Arial" w:hAnsi="Arial" w:cs="Arial"/>
          <w:color w:val="000000"/>
          <w:sz w:val="20"/>
          <w:szCs w:val="20"/>
        </w:rPr>
        <w:t>A través del presente informe, se dan a conocer los resultados alcanzados en los indicadores que constituyen la gestión institucional de la SDA para el periodo de</w:t>
      </w:r>
      <w:r w:rsidR="00E45067">
        <w:rPr>
          <w:rFonts w:ascii="Arial" w:hAnsi="Arial" w:cs="Arial"/>
          <w:color w:val="000000"/>
          <w:sz w:val="20"/>
          <w:szCs w:val="20"/>
        </w:rPr>
        <w:t xml:space="preserve"> </w:t>
      </w:r>
      <w:r w:rsidR="00A6069A">
        <w:rPr>
          <w:rFonts w:ascii="Arial" w:hAnsi="Arial" w:cs="Arial"/>
          <w:color w:val="000000"/>
          <w:sz w:val="20"/>
          <w:szCs w:val="20"/>
        </w:rPr>
        <w:t>diciembre</w:t>
      </w:r>
      <w:r>
        <w:rPr>
          <w:rFonts w:ascii="Arial" w:hAnsi="Arial" w:cs="Arial"/>
          <w:color w:val="000000"/>
          <w:sz w:val="20"/>
          <w:szCs w:val="20"/>
        </w:rPr>
        <w:t xml:space="preserve"> 2023.</w:t>
      </w:r>
    </w:p>
    <w:p w14:paraId="521C837F" w14:textId="31922938"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C6BD29A"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213E5709" w14:textId="5C85422E" w:rsidR="00AC261E" w:rsidRDefault="00AC261E">
      <w:pPr>
        <w:pStyle w:val="Ttulo1"/>
        <w:numPr>
          <w:ilvl w:val="0"/>
          <w:numId w:val="4"/>
        </w:numPr>
        <w:rPr>
          <w:rFonts w:eastAsia="Arial"/>
        </w:rPr>
      </w:pPr>
      <w:bookmarkStart w:id="1" w:name="_Toc156224201"/>
      <w:r w:rsidRPr="00FA51C9">
        <w:t>Metodología</w:t>
      </w:r>
      <w:bookmarkEnd w:id="1"/>
    </w:p>
    <w:p w14:paraId="6F9DB707" w14:textId="51AF0029" w:rsidR="00AC261E" w:rsidRDefault="00AC261E" w:rsidP="00AC261E">
      <w:pPr>
        <w:spacing w:after="0" w:line="240" w:lineRule="auto"/>
      </w:pPr>
    </w:p>
    <w:p w14:paraId="3573CFBA" w14:textId="19390782"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2C6B2EE0"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53BBCBBF" w:rsidR="000E0928" w:rsidRDefault="001A261B" w:rsidP="000E0928">
      <w:pPr>
        <w:pStyle w:val="NormalWeb"/>
        <w:spacing w:before="0" w:beforeAutospacing="0" w:after="160" w:afterAutospacing="0"/>
        <w:jc w:val="both"/>
      </w:pPr>
      <w:r>
        <w:rPr>
          <w:rFonts w:ascii="Arial" w:eastAsia="Arial" w:hAnsi="Arial" w:cs="Arial"/>
          <w:noProof/>
          <w:sz w:val="20"/>
          <w:szCs w:val="20"/>
        </w:rPr>
        <w:drawing>
          <wp:anchor distT="0" distB="0" distL="114300" distR="114300" simplePos="0" relativeHeight="251704320" behindDoc="0" locked="0" layoutInCell="1" allowOverlap="1" wp14:anchorId="596DD2C1" wp14:editId="60065969">
            <wp:simplePos x="0" y="0"/>
            <wp:positionH relativeFrom="page">
              <wp:posOffset>4334510</wp:posOffset>
            </wp:positionH>
            <wp:positionV relativeFrom="paragraph">
              <wp:posOffset>786130</wp:posOffset>
            </wp:positionV>
            <wp:extent cx="1082040" cy="95694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127514">
                      <a:off x="0" y="0"/>
                      <a:ext cx="1082040" cy="956945"/>
                    </a:xfrm>
                    <a:prstGeom prst="rect">
                      <a:avLst/>
                    </a:prstGeom>
                    <a:noFill/>
                  </pic:spPr>
                </pic:pic>
              </a:graphicData>
            </a:graphic>
            <wp14:sizeRelH relativeFrom="margin">
              <wp14:pctWidth>0</wp14:pctWidth>
            </wp14:sizeRelH>
            <wp14:sizeRelV relativeFrom="margin">
              <wp14:pctHeight>0</wp14:pctHeight>
            </wp14:sizeRelV>
          </wp:anchor>
        </w:drawing>
      </w:r>
      <w:r w:rsidR="000E0928">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12A73202"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26896826" w14:textId="7C4B237C" w:rsidR="00AC261E" w:rsidRDefault="00AC261E" w:rsidP="00AC261E">
      <w:pPr>
        <w:jc w:val="both"/>
        <w:rPr>
          <w:rFonts w:ascii="Arial" w:eastAsia="Arial" w:hAnsi="Arial" w:cs="Arial"/>
          <w:b/>
          <w:sz w:val="20"/>
          <w:szCs w:val="20"/>
        </w:rPr>
      </w:pPr>
      <w:r>
        <w:rPr>
          <w:rFonts w:ascii="Arial" w:eastAsia="Arial" w:hAnsi="Arial" w:cs="Arial"/>
          <w:b/>
          <w:sz w:val="20"/>
          <w:szCs w:val="20"/>
        </w:rPr>
        <w:t xml:space="preserve">EVALUACIÓN DE LOS INDICADORES DE GESTIÓN </w:t>
      </w:r>
      <w:r w:rsidR="001A261B">
        <w:rPr>
          <w:rFonts w:ascii="Arial" w:eastAsia="Arial" w:hAnsi="Arial" w:cs="Arial"/>
          <w:b/>
          <w:sz w:val="20"/>
          <w:szCs w:val="20"/>
        </w:rPr>
        <w:t xml:space="preserve">                                 </w:t>
      </w:r>
      <w:r>
        <w:rPr>
          <w:rFonts w:ascii="Arial" w:eastAsia="Arial" w:hAnsi="Arial" w:cs="Arial"/>
          <w:b/>
          <w:sz w:val="20"/>
          <w:szCs w:val="20"/>
        </w:rPr>
        <w:t>POR PROCESO</w:t>
      </w:r>
    </w:p>
    <w:p w14:paraId="006D3334" w14:textId="59FFD140" w:rsidR="00AC261E" w:rsidRDefault="00C67514" w:rsidP="00AC261E">
      <w:pPr>
        <w:rPr>
          <w:rFonts w:ascii="Arial" w:eastAsia="Arial" w:hAnsi="Arial" w:cs="Arial"/>
          <w:sz w:val="20"/>
          <w:szCs w:val="20"/>
        </w:rPr>
      </w:pPr>
      <w:r>
        <w:rPr>
          <w:noProof/>
        </w:rPr>
        <mc:AlternateContent>
          <mc:Choice Requires="wps">
            <w:drawing>
              <wp:anchor distT="0" distB="0" distL="114300" distR="114300" simplePos="0" relativeHeight="251689984" behindDoc="0" locked="0" layoutInCell="1" allowOverlap="1" wp14:anchorId="4E4E2E94" wp14:editId="3E44DD18">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wps:txbx>
                      <wps:bodyPr spcFirstLastPara="1" wrap="square" lIns="122925" tIns="53325" rIns="99550" bIns="53325" anchor="ctr" anchorCtr="0">
                        <a:noAutofit/>
                      </wps:bodyPr>
                    </wps:wsp>
                  </a:graphicData>
                </a:graphic>
              </wp:anchor>
            </w:drawing>
          </mc:Choice>
          <mc:Fallback>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v:textbox>
              </v:rect>
            </w:pict>
          </mc:Fallback>
        </mc:AlternateContent>
      </w:r>
      <w:r w:rsidR="002A460D">
        <w:rPr>
          <w:rFonts w:ascii="Arial" w:eastAsia="Arial" w:hAnsi="Arial" w:cs="Arial"/>
          <w:noProof/>
          <w:sz w:val="20"/>
          <w:szCs w:val="20"/>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10F2F55E" w:rsidR="00AC261E" w:rsidRDefault="00C67514" w:rsidP="00AC261E">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172073F8"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1755C425"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2C8CF94E" w14:textId="515A57F2" w:rsidR="00AC261E" w:rsidRDefault="00AC261E" w:rsidP="00AC261E">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3744E999" w14:textId="6A97104A"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43E3521E"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433149D1" w:rsidR="00AC261E" w:rsidRDefault="00AC261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519F3F3D" w:rsidR="00AC261E" w:rsidRDefault="00AC261E" w:rsidP="00AC261E">
      <w:pPr>
        <w:rPr>
          <w:rFonts w:ascii="Arial" w:eastAsia="Arial" w:hAnsi="Arial" w:cs="Arial"/>
          <w:sz w:val="20"/>
          <w:szCs w:val="20"/>
        </w:rPr>
      </w:pPr>
    </w:p>
    <w:p w14:paraId="55F6F3A6" w14:textId="31DBFB8D" w:rsidR="00AC261E" w:rsidRDefault="00AC261E">
      <w:pPr>
        <w:pStyle w:val="Ttulo1"/>
        <w:numPr>
          <w:ilvl w:val="0"/>
          <w:numId w:val="4"/>
        </w:numPr>
        <w:rPr>
          <w:rFonts w:eastAsia="Arial"/>
        </w:rPr>
      </w:pPr>
      <w:bookmarkStart w:id="2" w:name="_Toc156224202"/>
      <w:r>
        <w:rPr>
          <w:rFonts w:eastAsia="Arial"/>
        </w:rPr>
        <w:t>Mapa de Procesos</w:t>
      </w:r>
      <w:bookmarkEnd w:id="2"/>
    </w:p>
    <w:p w14:paraId="7DEE099B" w14:textId="10A788C4" w:rsidR="00AC261E" w:rsidRDefault="00AC261E" w:rsidP="00AC261E">
      <w:pPr>
        <w:rPr>
          <w:rFonts w:ascii="Arial" w:eastAsia="Arial" w:hAnsi="Arial" w:cs="Arial"/>
          <w:sz w:val="20"/>
          <w:szCs w:val="20"/>
        </w:rPr>
      </w:pPr>
    </w:p>
    <w:p w14:paraId="2FF38B80" w14:textId="429E1964" w:rsidR="00AC261E" w:rsidRDefault="00FA51C9" w:rsidP="00AC261E">
      <w:pPr>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76A4F4CC" wp14:editId="4640E5D9">
            <wp:simplePos x="0" y="0"/>
            <wp:positionH relativeFrom="margin">
              <wp:align>center</wp:align>
            </wp:positionH>
            <wp:positionV relativeFrom="paragraph">
              <wp:posOffset>247650</wp:posOffset>
            </wp:positionV>
            <wp:extent cx="6334760" cy="5353050"/>
            <wp:effectExtent l="0" t="0" r="889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l="26794" t="10590" r="27913" b="16922"/>
                    <a:stretch>
                      <a:fillRect/>
                    </a:stretch>
                  </pic:blipFill>
                  <pic:spPr>
                    <a:xfrm>
                      <a:off x="0" y="0"/>
                      <a:ext cx="6334760" cy="5353050"/>
                    </a:xfrm>
                    <a:prstGeom prst="rect">
                      <a:avLst/>
                    </a:prstGeom>
                    <a:ln/>
                  </pic:spPr>
                </pic:pic>
              </a:graphicData>
            </a:graphic>
            <wp14:sizeRelV relativeFrom="margin">
              <wp14:pctHeight>0</wp14:pctHeight>
            </wp14:sizeRelV>
          </wp:anchor>
        </w:drawing>
      </w: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4F05B6D2" w:rsidR="00AC261E" w:rsidRDefault="00AC261E" w:rsidP="00AC261E">
      <w:pPr>
        <w:rPr>
          <w:rFonts w:ascii="Arial" w:eastAsia="Arial" w:hAnsi="Arial" w:cs="Arial"/>
          <w:sz w:val="20"/>
          <w:szCs w:val="20"/>
        </w:rPr>
      </w:pPr>
    </w:p>
    <w:p w14:paraId="602008E3" w14:textId="62E2766D" w:rsidR="00AC261E" w:rsidRDefault="00AC261E" w:rsidP="00AC261E">
      <w:pPr>
        <w:rPr>
          <w:rFonts w:ascii="Arial" w:eastAsia="Arial" w:hAnsi="Arial" w:cs="Arial"/>
          <w:sz w:val="20"/>
          <w:szCs w:val="20"/>
        </w:rPr>
      </w:pPr>
    </w:p>
    <w:p w14:paraId="4801DDAE" w14:textId="196B8C52"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409A4DAF"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0BD6A616" w:rsidR="00AC261E" w:rsidRDefault="00AC261E" w:rsidP="00AC261E">
      <w:pPr>
        <w:rPr>
          <w:rFonts w:ascii="Arial" w:eastAsia="Arial" w:hAnsi="Arial" w:cs="Arial"/>
          <w:sz w:val="20"/>
          <w:szCs w:val="20"/>
        </w:rPr>
      </w:pPr>
    </w:p>
    <w:p w14:paraId="28475E07" w14:textId="2EA0CD2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2C56D8E5" w:rsidR="00AC261E" w:rsidRDefault="00AC261E" w:rsidP="00AC261E">
      <w:pPr>
        <w:rPr>
          <w:rFonts w:ascii="Arial" w:eastAsia="Arial" w:hAnsi="Arial" w:cs="Arial"/>
          <w:sz w:val="20"/>
          <w:szCs w:val="20"/>
        </w:rPr>
      </w:pPr>
    </w:p>
    <w:p w14:paraId="275D302F" w14:textId="0D78AF0C"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6286D384" w:rsidR="00AC261E" w:rsidRDefault="00AC261E" w:rsidP="00AC261E">
      <w:pPr>
        <w:rPr>
          <w:rFonts w:ascii="Arial" w:eastAsia="Arial" w:hAnsi="Arial" w:cs="Arial"/>
          <w:sz w:val="20"/>
          <w:szCs w:val="20"/>
        </w:rPr>
      </w:pPr>
    </w:p>
    <w:p w14:paraId="10677152" w14:textId="39F903E0" w:rsidR="00AC261E" w:rsidRDefault="00AC261E" w:rsidP="00AC261E">
      <w:pPr>
        <w:rPr>
          <w:rFonts w:ascii="Arial" w:eastAsia="Arial" w:hAnsi="Arial" w:cs="Arial"/>
          <w:sz w:val="20"/>
          <w:szCs w:val="20"/>
        </w:rPr>
      </w:pPr>
    </w:p>
    <w:p w14:paraId="6B73004C" w14:textId="6CCC50F8" w:rsidR="00AC261E" w:rsidRDefault="00AC261E" w:rsidP="00AC261E">
      <w:pPr>
        <w:rPr>
          <w:rFonts w:ascii="Arial" w:eastAsia="Arial" w:hAnsi="Arial" w:cs="Arial"/>
          <w:sz w:val="20"/>
          <w:szCs w:val="20"/>
        </w:rPr>
      </w:pPr>
    </w:p>
    <w:p w14:paraId="35DF5594" w14:textId="7A700AC1" w:rsidR="00AC261E" w:rsidRDefault="00AC261E" w:rsidP="00AC261E">
      <w:pPr>
        <w:rPr>
          <w:rFonts w:ascii="Arial" w:eastAsia="Arial" w:hAnsi="Arial" w:cs="Arial"/>
          <w:sz w:val="20"/>
          <w:szCs w:val="20"/>
        </w:rPr>
      </w:pPr>
    </w:p>
    <w:p w14:paraId="65FFDF0C" w14:textId="25D6F129" w:rsidR="00FA51C9" w:rsidRDefault="00FA51C9" w:rsidP="00AC261E">
      <w:pPr>
        <w:rPr>
          <w:rFonts w:ascii="Arial" w:eastAsia="Arial" w:hAnsi="Arial" w:cs="Arial"/>
          <w:sz w:val="20"/>
          <w:szCs w:val="20"/>
        </w:rPr>
      </w:pPr>
    </w:p>
    <w:p w14:paraId="1ABFEAE5" w14:textId="5FEFF583" w:rsidR="00FA51C9" w:rsidRDefault="00FA51C9" w:rsidP="00AC261E">
      <w:pPr>
        <w:rPr>
          <w:rFonts w:ascii="Arial" w:eastAsia="Arial" w:hAnsi="Arial" w:cs="Arial"/>
          <w:sz w:val="20"/>
          <w:szCs w:val="20"/>
        </w:rPr>
      </w:pPr>
    </w:p>
    <w:p w14:paraId="13AA79CF" w14:textId="5D820FD7" w:rsidR="00FA51C9" w:rsidRDefault="00FA51C9" w:rsidP="00AC261E">
      <w:pPr>
        <w:rPr>
          <w:rFonts w:ascii="Arial" w:eastAsia="Arial" w:hAnsi="Arial" w:cs="Arial"/>
          <w:sz w:val="20"/>
          <w:szCs w:val="20"/>
        </w:rPr>
      </w:pPr>
    </w:p>
    <w:p w14:paraId="79CC6D30" w14:textId="480CD433" w:rsidR="00AC261E" w:rsidRDefault="00AC261E">
      <w:pPr>
        <w:pStyle w:val="Ttulo1"/>
        <w:numPr>
          <w:ilvl w:val="0"/>
          <w:numId w:val="4"/>
        </w:numPr>
        <w:rPr>
          <w:rFonts w:eastAsia="Arial"/>
        </w:rPr>
      </w:pPr>
      <w:bookmarkStart w:id="3" w:name="_Toc156224203"/>
      <w:r>
        <w:rPr>
          <w:rFonts w:eastAsia="Arial"/>
        </w:rPr>
        <w:lastRenderedPageBreak/>
        <w:t>MEDICIÓN DE INDICADORES</w:t>
      </w:r>
      <w:bookmarkEnd w:id="3"/>
      <w:r>
        <w:rPr>
          <w:rFonts w:eastAsia="Arial"/>
        </w:rPr>
        <w:t xml:space="preserve"> </w:t>
      </w:r>
    </w:p>
    <w:p w14:paraId="2F358F1B" w14:textId="77777777" w:rsidR="00F274F7" w:rsidRPr="00F274F7" w:rsidRDefault="00F274F7" w:rsidP="00F274F7">
      <w:pPr>
        <w:rPr>
          <w:lang w:eastAsia="es-CO"/>
        </w:rPr>
      </w:pPr>
    </w:p>
    <w:p w14:paraId="53739376" w14:textId="68D5AC54"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34BFCBD6" w:rsidR="002A460D" w:rsidRDefault="00483429" w:rsidP="002A460D">
      <w:pPr>
        <w:spacing w:after="0" w:line="240" w:lineRule="auto"/>
        <w:jc w:val="both"/>
        <w:rPr>
          <w:rFonts w:ascii="Arial" w:eastAsia="Arial" w:hAnsi="Arial" w:cs="Arial"/>
          <w:sz w:val="20"/>
          <w:szCs w:val="20"/>
        </w:rPr>
      </w:pPr>
      <w:r>
        <w:rPr>
          <w:rFonts w:ascii="Arial" w:eastAsia="Arial" w:hAnsi="Arial" w:cs="Arial"/>
          <w:sz w:val="20"/>
          <w:szCs w:val="20"/>
        </w:rPr>
        <w:t>La información reportada en este informe es informativa y no comparativa en atención a la periodicidad del reporte y los periodos programados para los indicadores de naturaleza mensual, trimestral, semestral y anual u otros, a razón de esto el número de indicadores a evaluar cambia en cada reporte.</w:t>
      </w:r>
    </w:p>
    <w:p w14:paraId="3CFBA017" w14:textId="77777777" w:rsidR="00F274F7" w:rsidRDefault="00F274F7" w:rsidP="002A460D">
      <w:pPr>
        <w:spacing w:after="0" w:line="240" w:lineRule="auto"/>
        <w:jc w:val="both"/>
        <w:rPr>
          <w:rFonts w:ascii="Arial" w:eastAsia="Arial" w:hAnsi="Arial" w:cs="Arial"/>
          <w:sz w:val="20"/>
          <w:szCs w:val="20"/>
        </w:rPr>
      </w:pPr>
    </w:p>
    <w:p w14:paraId="1DA9D5B0" w14:textId="77777777" w:rsidR="00483429" w:rsidRDefault="00483429" w:rsidP="002A460D">
      <w:pPr>
        <w:spacing w:after="0" w:line="240" w:lineRule="auto"/>
        <w:jc w:val="both"/>
        <w:rPr>
          <w:rFonts w:ascii="Arial" w:eastAsia="Arial" w:hAnsi="Arial" w:cs="Arial"/>
          <w:sz w:val="20"/>
          <w:szCs w:val="20"/>
        </w:rPr>
      </w:pPr>
    </w:p>
    <w:p w14:paraId="2D3F8E72" w14:textId="0A800325" w:rsidR="007C327B" w:rsidRDefault="007C327B">
      <w:pPr>
        <w:pStyle w:val="Ttulo2"/>
        <w:numPr>
          <w:ilvl w:val="1"/>
          <w:numId w:val="2"/>
        </w:numPr>
        <w:ind w:left="1080" w:hanging="720"/>
        <w:rPr>
          <w:rFonts w:ascii="Arial" w:eastAsia="Arial" w:hAnsi="Arial" w:cs="Arial"/>
          <w:sz w:val="20"/>
          <w:szCs w:val="20"/>
        </w:rPr>
      </w:pPr>
      <w:bookmarkStart w:id="4" w:name="_Toc156224204"/>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w:t>
      </w:r>
      <w:bookmarkEnd w:id="4"/>
      <w:r w:rsidRPr="00840D8B">
        <w:rPr>
          <w:rFonts w:ascii="Arial" w:eastAsia="Arial" w:hAnsi="Arial" w:cs="Arial"/>
          <w:sz w:val="20"/>
          <w:szCs w:val="20"/>
        </w:rPr>
        <w:t xml:space="preserve"> </w:t>
      </w:r>
    </w:p>
    <w:p w14:paraId="30B7720C" w14:textId="0E676DC3" w:rsidR="00AC261E" w:rsidRDefault="00AC261E" w:rsidP="00AC261E">
      <w:pPr>
        <w:spacing w:after="0" w:line="240" w:lineRule="auto"/>
      </w:pPr>
    </w:p>
    <w:p w14:paraId="32F96FA3" w14:textId="12DAF080" w:rsidR="00E33E13" w:rsidRDefault="00DF1314" w:rsidP="00AC261E">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696128" behindDoc="0" locked="0" layoutInCell="1" allowOverlap="1" wp14:anchorId="330F2F72" wp14:editId="09F1D890">
            <wp:simplePos x="0" y="0"/>
            <wp:positionH relativeFrom="column">
              <wp:posOffset>5940949</wp:posOffset>
            </wp:positionH>
            <wp:positionV relativeFrom="paragraph">
              <wp:posOffset>213442</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261E">
        <w:rPr>
          <w:rFonts w:ascii="Arial" w:eastAsia="Arial" w:hAnsi="Arial" w:cs="Arial"/>
          <w:sz w:val="20"/>
          <w:szCs w:val="20"/>
        </w:rPr>
        <w:t xml:space="preserve">Para el mes de </w:t>
      </w:r>
      <w:r w:rsidR="009A48D6">
        <w:rPr>
          <w:rFonts w:ascii="Arial" w:eastAsia="Arial" w:hAnsi="Arial" w:cs="Arial"/>
          <w:sz w:val="20"/>
          <w:szCs w:val="20"/>
        </w:rPr>
        <w:t>diciembre</w:t>
      </w:r>
      <w:r w:rsidR="00AC261E">
        <w:rPr>
          <w:rFonts w:ascii="Arial" w:eastAsia="Arial" w:hAnsi="Arial" w:cs="Arial"/>
          <w:sz w:val="20"/>
          <w:szCs w:val="20"/>
        </w:rPr>
        <w:t xml:space="preserve"> se </w:t>
      </w:r>
      <w:r w:rsidR="00AC261E" w:rsidRPr="00575EF9">
        <w:rPr>
          <w:rFonts w:ascii="Arial" w:eastAsia="Arial" w:hAnsi="Arial" w:cs="Arial"/>
          <w:sz w:val="20"/>
          <w:szCs w:val="20"/>
        </w:rPr>
        <w:t xml:space="preserve">evaluaron </w:t>
      </w:r>
      <w:r w:rsidR="009A48D6">
        <w:rPr>
          <w:rFonts w:ascii="Arial" w:eastAsia="Arial" w:hAnsi="Arial" w:cs="Arial"/>
          <w:sz w:val="20"/>
          <w:szCs w:val="20"/>
        </w:rPr>
        <w:t>101</w:t>
      </w:r>
      <w:r w:rsidR="00776742" w:rsidRPr="00575EF9">
        <w:rPr>
          <w:rFonts w:ascii="Arial" w:eastAsia="Arial" w:hAnsi="Arial" w:cs="Arial"/>
          <w:sz w:val="20"/>
          <w:szCs w:val="20"/>
        </w:rPr>
        <w:t xml:space="preserve"> </w:t>
      </w:r>
      <w:r w:rsidR="00AC261E" w:rsidRPr="00575EF9">
        <w:rPr>
          <w:rFonts w:ascii="Arial" w:eastAsia="Arial" w:hAnsi="Arial" w:cs="Arial"/>
          <w:sz w:val="20"/>
          <w:szCs w:val="20"/>
        </w:rPr>
        <w:t xml:space="preserve">indicadores, de los cuales </w:t>
      </w:r>
      <w:r w:rsidR="009A48D6">
        <w:rPr>
          <w:rFonts w:ascii="Arial" w:eastAsia="Arial" w:hAnsi="Arial" w:cs="Arial"/>
          <w:sz w:val="20"/>
          <w:szCs w:val="20"/>
        </w:rPr>
        <w:t>92</w:t>
      </w:r>
      <w:r w:rsidR="00AC261E" w:rsidRPr="00575EF9">
        <w:rPr>
          <w:rFonts w:ascii="Arial" w:eastAsia="Arial" w:hAnsi="Arial" w:cs="Arial"/>
          <w:sz w:val="20"/>
          <w:szCs w:val="20"/>
        </w:rPr>
        <w:t xml:space="preserve"> tuvieron un cumplimiento </w:t>
      </w:r>
      <w:r w:rsidR="00FA51C9" w:rsidRPr="00575EF9">
        <w:rPr>
          <w:rFonts w:ascii="Arial" w:eastAsia="Arial" w:hAnsi="Arial" w:cs="Arial"/>
          <w:sz w:val="20"/>
          <w:szCs w:val="20"/>
        </w:rPr>
        <w:t xml:space="preserve">superior al 90% </w:t>
      </w:r>
      <w:r w:rsidR="00AC261E" w:rsidRPr="00575EF9">
        <w:rPr>
          <w:rFonts w:ascii="Arial" w:eastAsia="Arial" w:hAnsi="Arial" w:cs="Arial"/>
          <w:sz w:val="20"/>
          <w:szCs w:val="20"/>
        </w:rPr>
        <w:t>en sus actividades programadas.</w:t>
      </w:r>
      <w:r w:rsidR="00AC261E">
        <w:rPr>
          <w:rFonts w:ascii="Arial" w:eastAsia="Arial" w:hAnsi="Arial" w:cs="Arial"/>
          <w:sz w:val="20"/>
          <w:szCs w:val="20"/>
        </w:rPr>
        <w:t xml:space="preserve"> </w:t>
      </w:r>
    </w:p>
    <w:p w14:paraId="6CC98C9E" w14:textId="1259C315" w:rsidR="00FA2DDF" w:rsidRDefault="00AC261E" w:rsidP="00AC261E">
      <w:pPr>
        <w:jc w:val="both"/>
        <w:rPr>
          <w:rFonts w:ascii="Arial" w:eastAsia="Arial" w:hAnsi="Arial" w:cs="Arial"/>
          <w:sz w:val="20"/>
          <w:szCs w:val="20"/>
        </w:rPr>
      </w:pPr>
      <w:r>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AC261E" w14:paraId="1CA7C28B" w14:textId="77777777" w:rsidTr="00B7659F">
        <w:trPr>
          <w:trHeight w:val="670"/>
          <w:tblHeader/>
        </w:trPr>
        <w:tc>
          <w:tcPr>
            <w:tcW w:w="851" w:type="dxa"/>
            <w:shd w:val="clear" w:color="auto" w:fill="A8D08D" w:themeFill="accent6" w:themeFillTint="99"/>
            <w:vAlign w:val="center"/>
          </w:tcPr>
          <w:p w14:paraId="5623E9E4" w14:textId="77777777" w:rsidR="00AC261E" w:rsidRDefault="00AC261E" w:rsidP="00022FB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AD0C218" w14:textId="16F683C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75B2ECA1" w14:textId="39616FFD"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6C2CDB7D" w14:textId="0E0806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0FED461F" w14:textId="3CE63457" w:rsidR="00AC261E" w:rsidRDefault="00AC261E" w:rsidP="005A7385">
            <w:pPr>
              <w:jc w:val="center"/>
              <w:rPr>
                <w:rFonts w:ascii="Arial" w:eastAsia="Arial" w:hAnsi="Arial" w:cs="Arial"/>
                <w:b/>
                <w:sz w:val="20"/>
                <w:szCs w:val="20"/>
              </w:rPr>
            </w:pPr>
            <w:r>
              <w:rPr>
                <w:rFonts w:ascii="Arial" w:eastAsia="Arial" w:hAnsi="Arial" w:cs="Arial"/>
                <w:b/>
                <w:sz w:val="20"/>
                <w:szCs w:val="20"/>
              </w:rPr>
              <w:t xml:space="preserve">% DE AVANCE </w:t>
            </w:r>
          </w:p>
        </w:tc>
      </w:tr>
      <w:tr w:rsidR="007465AB" w14:paraId="3CA24842" w14:textId="77777777" w:rsidTr="00B7659F">
        <w:trPr>
          <w:trHeight w:val="199"/>
        </w:trPr>
        <w:tc>
          <w:tcPr>
            <w:tcW w:w="851" w:type="dxa"/>
            <w:vAlign w:val="center"/>
          </w:tcPr>
          <w:p w14:paraId="6ADF1992" w14:textId="77777777" w:rsidR="007465AB" w:rsidRPr="002F4CFA" w:rsidRDefault="007465AB" w:rsidP="00022FB5">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0BE4F665" w14:textId="5730468D" w:rsidR="007465AB" w:rsidRPr="00C94B6F" w:rsidRDefault="007465AB" w:rsidP="007465AB">
            <w:pPr>
              <w:jc w:val="center"/>
              <w:rPr>
                <w:rFonts w:ascii="Arial" w:eastAsia="Arial" w:hAnsi="Arial" w:cs="Arial"/>
                <w:b/>
                <w:sz w:val="20"/>
                <w:szCs w:val="20"/>
              </w:rPr>
            </w:pPr>
            <w:r w:rsidRPr="007465AB">
              <w:rPr>
                <w:rFonts w:ascii="Arial" w:eastAsia="Arial" w:hAnsi="Arial" w:cs="Arial"/>
                <w:b/>
                <w:sz w:val="20"/>
                <w:szCs w:val="20"/>
              </w:rPr>
              <w:t>Gestión Ambiental y Desarrollo Rural</w:t>
            </w:r>
          </w:p>
        </w:tc>
        <w:tc>
          <w:tcPr>
            <w:tcW w:w="1985" w:type="dxa"/>
            <w:vMerge w:val="restart"/>
            <w:shd w:val="clear" w:color="auto" w:fill="auto"/>
            <w:vAlign w:val="center"/>
          </w:tcPr>
          <w:p w14:paraId="69CD3A02" w14:textId="284F4584" w:rsidR="007465AB" w:rsidRPr="00C94B6F" w:rsidRDefault="007465AB" w:rsidP="007465AB">
            <w:pPr>
              <w:jc w:val="center"/>
              <w:rPr>
                <w:rFonts w:ascii="Arial" w:eastAsia="Arial" w:hAnsi="Arial" w:cs="Arial"/>
                <w:b/>
                <w:sz w:val="20"/>
                <w:szCs w:val="20"/>
              </w:rPr>
            </w:pPr>
            <w:r w:rsidRPr="007465AB">
              <w:rPr>
                <w:rFonts w:ascii="Arial" w:eastAsia="Arial" w:hAnsi="Arial" w:cs="Arial"/>
                <w:b/>
                <w:sz w:val="20"/>
                <w:szCs w:val="20"/>
              </w:rPr>
              <w:t>Dirección de Gestión Ambiental</w:t>
            </w:r>
          </w:p>
        </w:tc>
        <w:tc>
          <w:tcPr>
            <w:tcW w:w="4130" w:type="dxa"/>
            <w:shd w:val="clear" w:color="auto" w:fill="auto"/>
            <w:vAlign w:val="center"/>
          </w:tcPr>
          <w:p w14:paraId="01375D36" w14:textId="60925DC6" w:rsidR="007465AB" w:rsidRPr="008B3F21" w:rsidRDefault="007465AB" w:rsidP="007465AB">
            <w:pPr>
              <w:jc w:val="both"/>
              <w:rPr>
                <w:rFonts w:ascii="Arial" w:hAnsi="Arial" w:cs="Arial"/>
                <w:sz w:val="20"/>
                <w:szCs w:val="20"/>
              </w:rPr>
            </w:pPr>
            <w:r w:rsidRPr="007465AB">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1BE9475C" w:rsidR="007465AB" w:rsidRPr="00645E32" w:rsidRDefault="007465AB"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465AB" w14:paraId="2C8BB62F" w14:textId="77777777" w:rsidTr="00B7659F">
        <w:trPr>
          <w:trHeight w:val="199"/>
        </w:trPr>
        <w:tc>
          <w:tcPr>
            <w:tcW w:w="851" w:type="dxa"/>
            <w:vAlign w:val="center"/>
          </w:tcPr>
          <w:p w14:paraId="72473DB1" w14:textId="06D8FD4C" w:rsidR="007465AB" w:rsidRDefault="007465AB" w:rsidP="00022FB5">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3216A04B" w14:textId="77777777" w:rsidR="007465AB" w:rsidRPr="007465AB" w:rsidRDefault="007465AB" w:rsidP="007465AB">
            <w:pPr>
              <w:jc w:val="center"/>
              <w:rPr>
                <w:rFonts w:ascii="Arial" w:eastAsia="Arial" w:hAnsi="Arial" w:cs="Arial"/>
                <w:b/>
                <w:sz w:val="20"/>
                <w:szCs w:val="20"/>
              </w:rPr>
            </w:pPr>
          </w:p>
        </w:tc>
        <w:tc>
          <w:tcPr>
            <w:tcW w:w="1985" w:type="dxa"/>
            <w:vMerge/>
            <w:shd w:val="clear" w:color="auto" w:fill="auto"/>
            <w:vAlign w:val="center"/>
          </w:tcPr>
          <w:p w14:paraId="291033CA" w14:textId="77777777" w:rsidR="007465AB" w:rsidRPr="007465AB" w:rsidRDefault="007465AB" w:rsidP="007465AB">
            <w:pPr>
              <w:jc w:val="center"/>
              <w:rPr>
                <w:rFonts w:ascii="Arial" w:eastAsia="Arial" w:hAnsi="Arial" w:cs="Arial"/>
                <w:b/>
                <w:sz w:val="20"/>
                <w:szCs w:val="20"/>
              </w:rPr>
            </w:pPr>
          </w:p>
        </w:tc>
        <w:tc>
          <w:tcPr>
            <w:tcW w:w="4130" w:type="dxa"/>
            <w:shd w:val="clear" w:color="auto" w:fill="auto"/>
            <w:vAlign w:val="center"/>
          </w:tcPr>
          <w:p w14:paraId="6D9F9E5A" w14:textId="5921FFCC" w:rsidR="007465AB" w:rsidRPr="007465AB" w:rsidRDefault="007465AB" w:rsidP="007465AB">
            <w:pPr>
              <w:jc w:val="both"/>
              <w:rPr>
                <w:rFonts w:ascii="Arial" w:hAnsi="Arial" w:cs="Arial"/>
                <w:sz w:val="20"/>
                <w:szCs w:val="20"/>
              </w:rPr>
            </w:pPr>
            <w:r w:rsidRPr="007465AB">
              <w:rPr>
                <w:rFonts w:ascii="Arial" w:hAnsi="Arial" w:cs="Arial"/>
                <w:sz w:val="20"/>
                <w:szCs w:val="20"/>
              </w:rPr>
              <w:t>Acciones ejecutadas por la SDA en el Distrito Capital, en el marco de la gestión del riesgo por incendio forestal.</w:t>
            </w:r>
          </w:p>
        </w:tc>
        <w:tc>
          <w:tcPr>
            <w:tcW w:w="1540" w:type="dxa"/>
            <w:shd w:val="clear" w:color="auto" w:fill="2F5496" w:themeFill="accent5" w:themeFillShade="BF"/>
            <w:vAlign w:val="center"/>
          </w:tcPr>
          <w:p w14:paraId="1F8AD7F6" w14:textId="0C23EE4A" w:rsidR="007465AB" w:rsidRDefault="007465AB"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465AB" w14:paraId="5799EA31" w14:textId="77777777" w:rsidTr="00B7659F">
        <w:trPr>
          <w:trHeight w:val="199"/>
        </w:trPr>
        <w:tc>
          <w:tcPr>
            <w:tcW w:w="851" w:type="dxa"/>
            <w:vAlign w:val="center"/>
          </w:tcPr>
          <w:p w14:paraId="7B4F19EC" w14:textId="46BA3B35" w:rsidR="007465AB" w:rsidRDefault="007465AB" w:rsidP="00022FB5">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24A25A96" w14:textId="77777777" w:rsidR="007465AB" w:rsidRPr="007465AB" w:rsidRDefault="007465AB" w:rsidP="007465AB">
            <w:pPr>
              <w:jc w:val="center"/>
              <w:rPr>
                <w:rFonts w:ascii="Arial" w:eastAsia="Arial" w:hAnsi="Arial" w:cs="Arial"/>
                <w:b/>
                <w:sz w:val="20"/>
                <w:szCs w:val="20"/>
              </w:rPr>
            </w:pPr>
          </w:p>
        </w:tc>
        <w:tc>
          <w:tcPr>
            <w:tcW w:w="1985" w:type="dxa"/>
            <w:vMerge/>
            <w:shd w:val="clear" w:color="auto" w:fill="auto"/>
            <w:vAlign w:val="center"/>
          </w:tcPr>
          <w:p w14:paraId="0379FD0B" w14:textId="77777777" w:rsidR="007465AB" w:rsidRPr="007465AB" w:rsidRDefault="007465AB" w:rsidP="007465AB">
            <w:pPr>
              <w:jc w:val="center"/>
              <w:rPr>
                <w:rFonts w:ascii="Arial" w:eastAsia="Arial" w:hAnsi="Arial" w:cs="Arial"/>
                <w:b/>
                <w:sz w:val="20"/>
                <w:szCs w:val="20"/>
              </w:rPr>
            </w:pPr>
          </w:p>
        </w:tc>
        <w:tc>
          <w:tcPr>
            <w:tcW w:w="4130" w:type="dxa"/>
            <w:shd w:val="clear" w:color="auto" w:fill="auto"/>
            <w:vAlign w:val="center"/>
          </w:tcPr>
          <w:p w14:paraId="79ED4C95" w14:textId="700C1319" w:rsidR="007465AB" w:rsidRPr="007465AB" w:rsidRDefault="007465AB" w:rsidP="007465AB">
            <w:pPr>
              <w:jc w:val="both"/>
              <w:rPr>
                <w:rFonts w:ascii="Arial" w:hAnsi="Arial" w:cs="Arial"/>
                <w:sz w:val="20"/>
                <w:szCs w:val="20"/>
              </w:rPr>
            </w:pPr>
            <w:r w:rsidRPr="007465AB">
              <w:rPr>
                <w:rFonts w:ascii="Arial" w:hAnsi="Arial" w:cs="Arial"/>
                <w:sz w:val="20"/>
                <w:szCs w:val="20"/>
              </w:rPr>
              <w:t>Estudios y/o trámites realizados para la adquisición de predios en zonas de interés ambiental del Distrito Capital</w:t>
            </w:r>
          </w:p>
        </w:tc>
        <w:tc>
          <w:tcPr>
            <w:tcW w:w="1540" w:type="dxa"/>
            <w:shd w:val="clear" w:color="auto" w:fill="2F5496" w:themeFill="accent5" w:themeFillShade="BF"/>
            <w:vAlign w:val="center"/>
          </w:tcPr>
          <w:p w14:paraId="1F9FFC2C" w14:textId="32CC4086" w:rsidR="007465AB" w:rsidRDefault="007465AB"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6A81" w14:paraId="0A8C31ED" w14:textId="77777777" w:rsidTr="00B7659F">
        <w:trPr>
          <w:trHeight w:val="199"/>
        </w:trPr>
        <w:tc>
          <w:tcPr>
            <w:tcW w:w="851" w:type="dxa"/>
            <w:vAlign w:val="center"/>
          </w:tcPr>
          <w:p w14:paraId="38FED53F" w14:textId="3F63F776" w:rsidR="00AE6A81" w:rsidRDefault="00AE6A81" w:rsidP="00F7508A">
            <w:pPr>
              <w:jc w:val="center"/>
              <w:rPr>
                <w:rFonts w:ascii="Arial" w:eastAsia="Arial" w:hAnsi="Arial" w:cs="Arial"/>
                <w:b/>
                <w:sz w:val="20"/>
                <w:szCs w:val="20"/>
              </w:rPr>
            </w:pPr>
            <w:r>
              <w:rPr>
                <w:rFonts w:ascii="Arial" w:eastAsia="Arial" w:hAnsi="Arial" w:cs="Arial"/>
                <w:b/>
                <w:sz w:val="20"/>
                <w:szCs w:val="20"/>
              </w:rPr>
              <w:t>4</w:t>
            </w:r>
          </w:p>
        </w:tc>
        <w:tc>
          <w:tcPr>
            <w:tcW w:w="1984" w:type="dxa"/>
            <w:vMerge w:val="restart"/>
            <w:shd w:val="clear" w:color="auto" w:fill="auto"/>
            <w:vAlign w:val="center"/>
          </w:tcPr>
          <w:p w14:paraId="55FFBBEA" w14:textId="77777777" w:rsidR="00AE6A81" w:rsidRDefault="00AE6A81" w:rsidP="00F7508A">
            <w:pPr>
              <w:jc w:val="center"/>
              <w:rPr>
                <w:rFonts w:ascii="Arial" w:eastAsia="Arial" w:hAnsi="Arial" w:cs="Arial"/>
                <w:b/>
                <w:sz w:val="20"/>
                <w:szCs w:val="20"/>
              </w:rPr>
            </w:pPr>
          </w:p>
          <w:p w14:paraId="71B119EA" w14:textId="77777777" w:rsidR="00AE6A81" w:rsidRDefault="00AE6A81" w:rsidP="00F7508A">
            <w:pPr>
              <w:jc w:val="center"/>
              <w:rPr>
                <w:rFonts w:ascii="Arial" w:eastAsia="Arial" w:hAnsi="Arial" w:cs="Arial"/>
                <w:b/>
                <w:sz w:val="20"/>
                <w:szCs w:val="20"/>
              </w:rPr>
            </w:pPr>
          </w:p>
          <w:p w14:paraId="4500A07D" w14:textId="77777777" w:rsidR="00AE6A81" w:rsidRDefault="00AE6A81" w:rsidP="00F7508A">
            <w:pPr>
              <w:jc w:val="center"/>
              <w:rPr>
                <w:rFonts w:ascii="Arial" w:eastAsia="Arial" w:hAnsi="Arial" w:cs="Arial"/>
                <w:b/>
                <w:sz w:val="20"/>
                <w:szCs w:val="20"/>
              </w:rPr>
            </w:pPr>
          </w:p>
          <w:p w14:paraId="69195AD9" w14:textId="323C0E62" w:rsidR="00AE6A81" w:rsidRDefault="00AE6A81" w:rsidP="00F7508A">
            <w:pPr>
              <w:jc w:val="center"/>
              <w:rPr>
                <w:rFonts w:ascii="Arial" w:eastAsia="Arial" w:hAnsi="Arial" w:cs="Arial"/>
                <w:b/>
                <w:sz w:val="20"/>
                <w:szCs w:val="20"/>
              </w:rPr>
            </w:pPr>
            <w:r w:rsidRPr="00F7508A">
              <w:rPr>
                <w:rFonts w:ascii="Arial" w:eastAsia="Arial" w:hAnsi="Arial" w:cs="Arial"/>
                <w:b/>
                <w:sz w:val="20"/>
                <w:szCs w:val="20"/>
              </w:rPr>
              <w:t>Gestión Jurídica</w:t>
            </w:r>
          </w:p>
          <w:p w14:paraId="1E0E2D30" w14:textId="77777777" w:rsidR="00AE6A81" w:rsidRDefault="00AE6A81" w:rsidP="00F7508A">
            <w:pPr>
              <w:jc w:val="center"/>
              <w:rPr>
                <w:rFonts w:ascii="Arial" w:eastAsia="Arial" w:hAnsi="Arial" w:cs="Arial"/>
                <w:b/>
                <w:sz w:val="20"/>
                <w:szCs w:val="20"/>
              </w:rPr>
            </w:pPr>
          </w:p>
          <w:p w14:paraId="08A1CB6D" w14:textId="71ADA486" w:rsidR="00AE6A81" w:rsidRDefault="00AE6A81" w:rsidP="00F7508A">
            <w:pPr>
              <w:jc w:val="center"/>
              <w:rPr>
                <w:rFonts w:ascii="Arial" w:eastAsia="Arial" w:hAnsi="Arial" w:cs="Arial"/>
                <w:b/>
                <w:sz w:val="20"/>
                <w:szCs w:val="20"/>
              </w:rPr>
            </w:pPr>
          </w:p>
          <w:p w14:paraId="2D8D9447" w14:textId="2B7E3B57" w:rsidR="00AE6A81" w:rsidRDefault="00AE6A81" w:rsidP="00F7508A">
            <w:pPr>
              <w:jc w:val="center"/>
              <w:rPr>
                <w:rFonts w:ascii="Arial" w:eastAsia="Arial" w:hAnsi="Arial" w:cs="Arial"/>
                <w:b/>
                <w:sz w:val="20"/>
                <w:szCs w:val="20"/>
              </w:rPr>
            </w:pPr>
          </w:p>
          <w:p w14:paraId="24B74064" w14:textId="252DF041" w:rsidR="00AE6A81" w:rsidRDefault="00AE6A81" w:rsidP="00F7508A">
            <w:pPr>
              <w:jc w:val="center"/>
              <w:rPr>
                <w:rFonts w:ascii="Arial" w:eastAsia="Arial" w:hAnsi="Arial" w:cs="Arial"/>
                <w:b/>
                <w:sz w:val="20"/>
                <w:szCs w:val="20"/>
              </w:rPr>
            </w:pPr>
          </w:p>
          <w:p w14:paraId="6E66C2BB" w14:textId="77777777" w:rsidR="00AE6A81" w:rsidRDefault="00AE6A81" w:rsidP="00F7508A">
            <w:pPr>
              <w:jc w:val="center"/>
              <w:rPr>
                <w:rFonts w:ascii="Arial" w:eastAsia="Arial" w:hAnsi="Arial" w:cs="Arial"/>
                <w:b/>
                <w:sz w:val="20"/>
                <w:szCs w:val="20"/>
              </w:rPr>
            </w:pPr>
          </w:p>
          <w:p w14:paraId="718BE193" w14:textId="77777777" w:rsidR="00AE6A81" w:rsidRDefault="00AE6A81" w:rsidP="00F7508A">
            <w:pPr>
              <w:jc w:val="center"/>
              <w:rPr>
                <w:rFonts w:ascii="Arial" w:eastAsia="Arial" w:hAnsi="Arial" w:cs="Arial"/>
                <w:b/>
                <w:sz w:val="20"/>
                <w:szCs w:val="20"/>
              </w:rPr>
            </w:pPr>
          </w:p>
          <w:p w14:paraId="2B30F411" w14:textId="77777777" w:rsidR="00AE6A81" w:rsidRDefault="00AE6A81" w:rsidP="00F7508A">
            <w:pPr>
              <w:jc w:val="center"/>
              <w:rPr>
                <w:rFonts w:ascii="Arial" w:eastAsia="Arial" w:hAnsi="Arial" w:cs="Arial"/>
                <w:b/>
                <w:sz w:val="20"/>
                <w:szCs w:val="20"/>
              </w:rPr>
            </w:pPr>
          </w:p>
          <w:p w14:paraId="2347977F" w14:textId="4419C1EA" w:rsidR="00AE6A81" w:rsidRPr="007465AB" w:rsidRDefault="00AE6A81" w:rsidP="00F7508A">
            <w:pPr>
              <w:jc w:val="center"/>
              <w:rPr>
                <w:rFonts w:ascii="Arial" w:eastAsia="Arial" w:hAnsi="Arial" w:cs="Arial"/>
                <w:b/>
                <w:sz w:val="20"/>
                <w:szCs w:val="20"/>
              </w:rPr>
            </w:pPr>
            <w:r w:rsidRPr="00F7508A">
              <w:rPr>
                <w:rFonts w:ascii="Arial" w:eastAsia="Arial" w:hAnsi="Arial" w:cs="Arial"/>
                <w:b/>
                <w:sz w:val="20"/>
                <w:szCs w:val="20"/>
              </w:rPr>
              <w:t>Gestión Jurídica</w:t>
            </w:r>
          </w:p>
        </w:tc>
        <w:tc>
          <w:tcPr>
            <w:tcW w:w="1985" w:type="dxa"/>
            <w:vMerge w:val="restart"/>
            <w:shd w:val="clear" w:color="auto" w:fill="auto"/>
            <w:vAlign w:val="center"/>
          </w:tcPr>
          <w:p w14:paraId="0A54AA67" w14:textId="77777777" w:rsidR="00AE6A81" w:rsidRDefault="00AE6A81" w:rsidP="00F7508A">
            <w:pPr>
              <w:jc w:val="center"/>
              <w:rPr>
                <w:rFonts w:ascii="Arial" w:eastAsia="Arial" w:hAnsi="Arial" w:cs="Arial"/>
                <w:b/>
                <w:sz w:val="20"/>
                <w:szCs w:val="20"/>
              </w:rPr>
            </w:pPr>
          </w:p>
          <w:p w14:paraId="6CDB486C" w14:textId="77777777" w:rsidR="00AE6A81" w:rsidRDefault="00AE6A81" w:rsidP="00F7508A">
            <w:pPr>
              <w:jc w:val="center"/>
              <w:rPr>
                <w:rFonts w:ascii="Arial" w:eastAsia="Arial" w:hAnsi="Arial" w:cs="Arial"/>
                <w:b/>
                <w:sz w:val="20"/>
                <w:szCs w:val="20"/>
              </w:rPr>
            </w:pPr>
          </w:p>
          <w:p w14:paraId="208C959A" w14:textId="218455C6" w:rsidR="00AE6A81" w:rsidRDefault="00AE6A81" w:rsidP="00F7508A">
            <w:pPr>
              <w:jc w:val="center"/>
              <w:rPr>
                <w:rFonts w:ascii="Arial" w:eastAsia="Arial" w:hAnsi="Arial" w:cs="Arial"/>
                <w:b/>
                <w:sz w:val="20"/>
                <w:szCs w:val="20"/>
              </w:rPr>
            </w:pPr>
            <w:r w:rsidRPr="00F7508A">
              <w:rPr>
                <w:rFonts w:ascii="Arial" w:eastAsia="Arial" w:hAnsi="Arial" w:cs="Arial"/>
                <w:b/>
                <w:sz w:val="20"/>
                <w:szCs w:val="20"/>
              </w:rPr>
              <w:t>Dirección Legal Ambiental</w:t>
            </w:r>
            <w:r>
              <w:rPr>
                <w:rFonts w:ascii="Arial" w:eastAsia="Arial" w:hAnsi="Arial" w:cs="Arial"/>
                <w:b/>
                <w:sz w:val="20"/>
                <w:szCs w:val="20"/>
              </w:rPr>
              <w:t xml:space="preserve"> </w:t>
            </w:r>
          </w:p>
          <w:p w14:paraId="4BB77582" w14:textId="77777777" w:rsidR="00AE6A81" w:rsidRDefault="00AE6A81" w:rsidP="00F7508A">
            <w:pPr>
              <w:jc w:val="center"/>
              <w:rPr>
                <w:rFonts w:ascii="Arial" w:eastAsia="Arial" w:hAnsi="Arial" w:cs="Arial"/>
                <w:b/>
                <w:sz w:val="20"/>
                <w:szCs w:val="20"/>
              </w:rPr>
            </w:pPr>
          </w:p>
          <w:p w14:paraId="7120241F" w14:textId="19B85230" w:rsidR="00AE6A81" w:rsidRDefault="00AE6A81" w:rsidP="00F7508A">
            <w:pPr>
              <w:jc w:val="center"/>
              <w:rPr>
                <w:rFonts w:ascii="Arial" w:eastAsia="Arial" w:hAnsi="Arial" w:cs="Arial"/>
                <w:b/>
                <w:sz w:val="20"/>
                <w:szCs w:val="20"/>
              </w:rPr>
            </w:pPr>
          </w:p>
          <w:p w14:paraId="4F35B488" w14:textId="77777777" w:rsidR="00AE6A81" w:rsidRDefault="00AE6A81" w:rsidP="00F7508A">
            <w:pPr>
              <w:jc w:val="center"/>
              <w:rPr>
                <w:rFonts w:ascii="Arial" w:eastAsia="Arial" w:hAnsi="Arial" w:cs="Arial"/>
                <w:b/>
                <w:sz w:val="20"/>
                <w:szCs w:val="20"/>
              </w:rPr>
            </w:pPr>
          </w:p>
          <w:p w14:paraId="770CA507" w14:textId="77777777" w:rsidR="00AE6A81" w:rsidRDefault="00AE6A81" w:rsidP="00F7508A">
            <w:pPr>
              <w:jc w:val="center"/>
              <w:rPr>
                <w:rFonts w:ascii="Arial" w:eastAsia="Arial" w:hAnsi="Arial" w:cs="Arial"/>
                <w:b/>
                <w:sz w:val="20"/>
                <w:szCs w:val="20"/>
              </w:rPr>
            </w:pPr>
          </w:p>
          <w:p w14:paraId="6D042E91" w14:textId="77777777" w:rsidR="00AE6A81" w:rsidRDefault="00AE6A81" w:rsidP="00F7508A">
            <w:pPr>
              <w:jc w:val="center"/>
              <w:rPr>
                <w:rFonts w:ascii="Arial" w:eastAsia="Arial" w:hAnsi="Arial" w:cs="Arial"/>
                <w:b/>
                <w:sz w:val="20"/>
                <w:szCs w:val="20"/>
              </w:rPr>
            </w:pPr>
          </w:p>
          <w:p w14:paraId="6ABE29FA" w14:textId="77777777" w:rsidR="00AE6A81" w:rsidRDefault="00AE6A81" w:rsidP="00F7508A">
            <w:pPr>
              <w:jc w:val="center"/>
              <w:rPr>
                <w:rFonts w:ascii="Arial" w:eastAsia="Arial" w:hAnsi="Arial" w:cs="Arial"/>
                <w:b/>
                <w:sz w:val="20"/>
                <w:szCs w:val="20"/>
              </w:rPr>
            </w:pPr>
          </w:p>
          <w:p w14:paraId="0C8BB32A" w14:textId="17672333" w:rsidR="00AE6A81" w:rsidRPr="007465AB" w:rsidRDefault="00AE6A81" w:rsidP="00F7508A">
            <w:pPr>
              <w:jc w:val="center"/>
              <w:rPr>
                <w:rFonts w:ascii="Arial" w:eastAsia="Arial" w:hAnsi="Arial" w:cs="Arial"/>
                <w:b/>
                <w:sz w:val="20"/>
                <w:szCs w:val="20"/>
              </w:rPr>
            </w:pPr>
            <w:r w:rsidRPr="00F7508A">
              <w:rPr>
                <w:rFonts w:ascii="Arial" w:eastAsia="Arial" w:hAnsi="Arial" w:cs="Arial"/>
                <w:b/>
                <w:sz w:val="20"/>
                <w:szCs w:val="20"/>
              </w:rPr>
              <w:t>Dirección Legal Ambiental</w:t>
            </w:r>
          </w:p>
        </w:tc>
        <w:tc>
          <w:tcPr>
            <w:tcW w:w="4130" w:type="dxa"/>
            <w:shd w:val="clear" w:color="auto" w:fill="auto"/>
            <w:vAlign w:val="center"/>
          </w:tcPr>
          <w:p w14:paraId="6665056F" w14:textId="0F35B94B" w:rsidR="00AE6A81" w:rsidRPr="007465AB" w:rsidRDefault="00AE6A81" w:rsidP="00F7508A">
            <w:pPr>
              <w:jc w:val="both"/>
              <w:rPr>
                <w:rFonts w:ascii="Arial" w:hAnsi="Arial" w:cs="Arial"/>
                <w:sz w:val="20"/>
                <w:szCs w:val="20"/>
              </w:rPr>
            </w:pPr>
            <w:r w:rsidRPr="00F7508A">
              <w:rPr>
                <w:rFonts w:ascii="Arial" w:hAnsi="Arial" w:cs="Arial"/>
                <w:sz w:val="20"/>
                <w:szCs w:val="20"/>
              </w:rPr>
              <w:lastRenderedPageBreak/>
              <w:t>% de procesos Judiciales y extrajudiciales atendidos, en los que la Entidad es parte o interviniente como Autoridad Ambiental-2023</w:t>
            </w:r>
          </w:p>
        </w:tc>
        <w:tc>
          <w:tcPr>
            <w:tcW w:w="1540" w:type="dxa"/>
            <w:shd w:val="clear" w:color="auto" w:fill="2F5496" w:themeFill="accent5" w:themeFillShade="BF"/>
            <w:vAlign w:val="center"/>
          </w:tcPr>
          <w:p w14:paraId="4C8E4F7C" w14:textId="4B18C727"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6A81" w14:paraId="4589D3EB" w14:textId="77777777" w:rsidTr="00B7659F">
        <w:trPr>
          <w:trHeight w:val="199"/>
        </w:trPr>
        <w:tc>
          <w:tcPr>
            <w:tcW w:w="851" w:type="dxa"/>
            <w:vAlign w:val="center"/>
          </w:tcPr>
          <w:p w14:paraId="0E26546B" w14:textId="5393C1BA" w:rsidR="00AE6A81" w:rsidRDefault="00AE6A81" w:rsidP="00F7508A">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6F814C42"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4E577371"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0BF48C72" w14:textId="5C7819BD" w:rsidR="00AE6A81" w:rsidRPr="00F7508A" w:rsidRDefault="00AE6A81" w:rsidP="00F7508A">
            <w:pPr>
              <w:jc w:val="both"/>
              <w:rPr>
                <w:rFonts w:ascii="Arial" w:hAnsi="Arial" w:cs="Arial"/>
                <w:sz w:val="20"/>
                <w:szCs w:val="20"/>
              </w:rPr>
            </w:pPr>
            <w:r w:rsidRPr="00F7508A">
              <w:rPr>
                <w:rFonts w:ascii="Arial" w:hAnsi="Arial" w:cs="Arial"/>
                <w:sz w:val="20"/>
                <w:szCs w:val="20"/>
              </w:rPr>
              <w:t>% de éxito procesal cuantitativo de la SDA con Representación Judicial a cargo de la Entidad-2023</w:t>
            </w:r>
          </w:p>
        </w:tc>
        <w:tc>
          <w:tcPr>
            <w:tcW w:w="1540" w:type="dxa"/>
            <w:shd w:val="clear" w:color="auto" w:fill="2F5496" w:themeFill="accent5" w:themeFillShade="BF"/>
            <w:vAlign w:val="center"/>
          </w:tcPr>
          <w:p w14:paraId="3FBCB573" w14:textId="58E86D4B"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95</w:t>
            </w:r>
          </w:p>
        </w:tc>
      </w:tr>
      <w:tr w:rsidR="00AE6A81" w14:paraId="25D981C4" w14:textId="77777777" w:rsidTr="00B7659F">
        <w:trPr>
          <w:trHeight w:val="199"/>
        </w:trPr>
        <w:tc>
          <w:tcPr>
            <w:tcW w:w="851" w:type="dxa"/>
            <w:vAlign w:val="center"/>
          </w:tcPr>
          <w:p w14:paraId="258C8C9F" w14:textId="2453FA2C" w:rsidR="00AE6A81" w:rsidRDefault="00AE6A81" w:rsidP="00F7508A">
            <w:pPr>
              <w:jc w:val="center"/>
              <w:rPr>
                <w:rFonts w:ascii="Arial" w:eastAsia="Arial" w:hAnsi="Arial" w:cs="Arial"/>
                <w:b/>
                <w:sz w:val="20"/>
                <w:szCs w:val="20"/>
              </w:rPr>
            </w:pPr>
            <w:r>
              <w:rPr>
                <w:rFonts w:ascii="Arial" w:eastAsia="Arial" w:hAnsi="Arial" w:cs="Arial"/>
                <w:b/>
                <w:sz w:val="20"/>
                <w:szCs w:val="20"/>
              </w:rPr>
              <w:lastRenderedPageBreak/>
              <w:t>6</w:t>
            </w:r>
          </w:p>
        </w:tc>
        <w:tc>
          <w:tcPr>
            <w:tcW w:w="1984" w:type="dxa"/>
            <w:vMerge/>
            <w:shd w:val="clear" w:color="auto" w:fill="auto"/>
            <w:vAlign w:val="center"/>
          </w:tcPr>
          <w:p w14:paraId="1BFB711A"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182EB4E9"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52DF068A" w14:textId="41BC1ECF" w:rsidR="00AE6A81" w:rsidRPr="00F7508A" w:rsidRDefault="00AE6A81" w:rsidP="00F7508A">
            <w:pPr>
              <w:jc w:val="both"/>
              <w:rPr>
                <w:rFonts w:ascii="Arial" w:hAnsi="Arial" w:cs="Arial"/>
                <w:sz w:val="20"/>
                <w:szCs w:val="20"/>
              </w:rPr>
            </w:pPr>
            <w:r w:rsidRPr="00F7508A">
              <w:rPr>
                <w:rFonts w:ascii="Arial" w:hAnsi="Arial" w:cs="Arial"/>
                <w:sz w:val="20"/>
                <w:szCs w:val="20"/>
              </w:rPr>
              <w:t>% de éxito procesal cuantitativo de la SDA con Representación Judicial a cargo de la Secretaria Jurídica-2023</w:t>
            </w:r>
          </w:p>
        </w:tc>
        <w:tc>
          <w:tcPr>
            <w:tcW w:w="1540" w:type="dxa"/>
            <w:shd w:val="clear" w:color="auto" w:fill="2F5496" w:themeFill="accent5" w:themeFillShade="BF"/>
            <w:vAlign w:val="center"/>
          </w:tcPr>
          <w:p w14:paraId="510AC94D" w14:textId="277358A6"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106</w:t>
            </w:r>
          </w:p>
        </w:tc>
      </w:tr>
      <w:tr w:rsidR="00AE6A81" w14:paraId="7F3B3A8E" w14:textId="77777777" w:rsidTr="00B7659F">
        <w:trPr>
          <w:trHeight w:val="199"/>
        </w:trPr>
        <w:tc>
          <w:tcPr>
            <w:tcW w:w="851" w:type="dxa"/>
            <w:vAlign w:val="center"/>
          </w:tcPr>
          <w:p w14:paraId="3668BC6C" w14:textId="1E424556" w:rsidR="00AE6A81" w:rsidRDefault="00AE6A81" w:rsidP="00F7508A">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6B113E38"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0F8CD306"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28883737" w14:textId="58793310" w:rsidR="00AE6A81" w:rsidRPr="00F7508A" w:rsidRDefault="00AE6A81" w:rsidP="00F7508A">
            <w:pPr>
              <w:jc w:val="both"/>
              <w:rPr>
                <w:rFonts w:ascii="Arial" w:hAnsi="Arial" w:cs="Arial"/>
                <w:sz w:val="20"/>
                <w:szCs w:val="20"/>
              </w:rPr>
            </w:pPr>
            <w:r w:rsidRPr="00F7508A">
              <w:rPr>
                <w:rFonts w:ascii="Arial" w:hAnsi="Arial" w:cs="Arial"/>
                <w:sz w:val="20"/>
                <w:szCs w:val="20"/>
              </w:rPr>
              <w:t>% de éxito procesal cualitativo de la SDA con Representación Judicial a cargo de la Entidad-2023</w:t>
            </w:r>
          </w:p>
        </w:tc>
        <w:tc>
          <w:tcPr>
            <w:tcW w:w="1540" w:type="dxa"/>
            <w:shd w:val="clear" w:color="auto" w:fill="2F5496" w:themeFill="accent5" w:themeFillShade="BF"/>
            <w:vAlign w:val="center"/>
          </w:tcPr>
          <w:p w14:paraId="0CBB0F00" w14:textId="104F7D31"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6A81" w14:paraId="76AE3C3C" w14:textId="77777777" w:rsidTr="00B7659F">
        <w:trPr>
          <w:trHeight w:val="199"/>
        </w:trPr>
        <w:tc>
          <w:tcPr>
            <w:tcW w:w="851" w:type="dxa"/>
            <w:vAlign w:val="center"/>
          </w:tcPr>
          <w:p w14:paraId="0C0F6D91" w14:textId="1549CC66" w:rsidR="00AE6A81" w:rsidRDefault="00AE6A81" w:rsidP="00F7508A">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46EB0953"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41D19117"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1FB7F454" w14:textId="0502C3A6" w:rsidR="00AE6A81" w:rsidRPr="00F7508A" w:rsidRDefault="00AE6A81" w:rsidP="00F7508A">
            <w:pPr>
              <w:jc w:val="both"/>
              <w:rPr>
                <w:rFonts w:ascii="Arial" w:hAnsi="Arial" w:cs="Arial"/>
                <w:sz w:val="20"/>
                <w:szCs w:val="20"/>
              </w:rPr>
            </w:pPr>
            <w:r w:rsidRPr="00F7508A">
              <w:rPr>
                <w:rFonts w:ascii="Arial" w:hAnsi="Arial" w:cs="Arial"/>
                <w:sz w:val="20"/>
                <w:szCs w:val="20"/>
              </w:rPr>
              <w:t>% de éxito procesal cualitativo de procesos contra la SDA con Representación Judicial a cargo de la secretaria Jurídica-2023</w:t>
            </w:r>
          </w:p>
        </w:tc>
        <w:tc>
          <w:tcPr>
            <w:tcW w:w="1540" w:type="dxa"/>
            <w:shd w:val="clear" w:color="auto" w:fill="2F5496" w:themeFill="accent5" w:themeFillShade="BF"/>
            <w:vAlign w:val="center"/>
          </w:tcPr>
          <w:p w14:paraId="6F24ED3D" w14:textId="7A9D8345"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122</w:t>
            </w:r>
          </w:p>
        </w:tc>
      </w:tr>
      <w:tr w:rsidR="00AE6A81" w14:paraId="0E28645B" w14:textId="77777777" w:rsidTr="00B7659F">
        <w:trPr>
          <w:trHeight w:val="199"/>
        </w:trPr>
        <w:tc>
          <w:tcPr>
            <w:tcW w:w="851" w:type="dxa"/>
            <w:vAlign w:val="center"/>
          </w:tcPr>
          <w:p w14:paraId="0A2CA36B" w14:textId="3E9EA78A" w:rsidR="00AE6A81" w:rsidRDefault="00AE6A81" w:rsidP="00F7508A">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6D85F9DD"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47CF83C1"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7EFE4F50" w14:textId="2A91EA75" w:rsidR="00AE6A81" w:rsidRPr="00F7508A" w:rsidRDefault="00AE6A81" w:rsidP="00F7508A">
            <w:pPr>
              <w:jc w:val="both"/>
              <w:rPr>
                <w:rFonts w:ascii="Arial" w:hAnsi="Arial" w:cs="Arial"/>
                <w:sz w:val="20"/>
                <w:szCs w:val="20"/>
              </w:rPr>
            </w:pPr>
            <w:r w:rsidRPr="00F7508A">
              <w:rPr>
                <w:rFonts w:ascii="Arial" w:hAnsi="Arial" w:cs="Arial"/>
                <w:sz w:val="20"/>
                <w:szCs w:val="20"/>
              </w:rPr>
              <w:t>% de éxito procesal de tutelas contra la SDA-2023</w:t>
            </w:r>
          </w:p>
        </w:tc>
        <w:tc>
          <w:tcPr>
            <w:tcW w:w="1540" w:type="dxa"/>
            <w:shd w:val="clear" w:color="auto" w:fill="2F5496" w:themeFill="accent5" w:themeFillShade="BF"/>
            <w:vAlign w:val="center"/>
          </w:tcPr>
          <w:p w14:paraId="7D35A5D9" w14:textId="49844A90"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109</w:t>
            </w:r>
          </w:p>
        </w:tc>
      </w:tr>
      <w:tr w:rsidR="00AE6A81" w14:paraId="5605FC86" w14:textId="77777777" w:rsidTr="00B7659F">
        <w:trPr>
          <w:trHeight w:val="199"/>
        </w:trPr>
        <w:tc>
          <w:tcPr>
            <w:tcW w:w="851" w:type="dxa"/>
            <w:vAlign w:val="center"/>
          </w:tcPr>
          <w:p w14:paraId="606DA148" w14:textId="52FEF3ED" w:rsidR="00AE6A81" w:rsidRDefault="00AE6A81" w:rsidP="00F7508A">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68D12258"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3A1F65FB"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61982A1E" w14:textId="71AFC339" w:rsidR="00AE6A81" w:rsidRPr="00F7508A" w:rsidRDefault="00AE6A81" w:rsidP="00F7508A">
            <w:pPr>
              <w:jc w:val="both"/>
              <w:rPr>
                <w:rFonts w:ascii="Arial" w:hAnsi="Arial" w:cs="Arial"/>
                <w:sz w:val="20"/>
                <w:szCs w:val="20"/>
              </w:rPr>
            </w:pPr>
            <w:r w:rsidRPr="00F7508A">
              <w:rPr>
                <w:rFonts w:ascii="Arial" w:hAnsi="Arial" w:cs="Arial"/>
                <w:sz w:val="20"/>
                <w:szCs w:val="20"/>
              </w:rPr>
              <w:t>% de cumplimiento de sesiones exigidas en el Comité de Conciliación-2023</w:t>
            </w:r>
          </w:p>
        </w:tc>
        <w:tc>
          <w:tcPr>
            <w:tcW w:w="1540" w:type="dxa"/>
            <w:shd w:val="clear" w:color="auto" w:fill="2F5496" w:themeFill="accent5" w:themeFillShade="BF"/>
            <w:vAlign w:val="center"/>
          </w:tcPr>
          <w:p w14:paraId="2594BC3B" w14:textId="13D0F012"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6A81" w14:paraId="5D6423DE" w14:textId="77777777" w:rsidTr="00B7659F">
        <w:trPr>
          <w:trHeight w:val="199"/>
        </w:trPr>
        <w:tc>
          <w:tcPr>
            <w:tcW w:w="851" w:type="dxa"/>
            <w:vAlign w:val="center"/>
          </w:tcPr>
          <w:p w14:paraId="01843E6F" w14:textId="323B200B" w:rsidR="00AE6A81" w:rsidRDefault="00AE6A81" w:rsidP="00F7508A">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495BDCEC" w14:textId="77777777" w:rsidR="00AE6A81" w:rsidRPr="00F7508A" w:rsidRDefault="00AE6A81" w:rsidP="00F7508A">
            <w:pPr>
              <w:jc w:val="center"/>
              <w:rPr>
                <w:rFonts w:ascii="Arial" w:eastAsia="Arial" w:hAnsi="Arial" w:cs="Arial"/>
                <w:b/>
                <w:sz w:val="20"/>
                <w:szCs w:val="20"/>
              </w:rPr>
            </w:pPr>
          </w:p>
        </w:tc>
        <w:tc>
          <w:tcPr>
            <w:tcW w:w="1985" w:type="dxa"/>
            <w:vMerge/>
            <w:shd w:val="clear" w:color="auto" w:fill="auto"/>
            <w:vAlign w:val="center"/>
          </w:tcPr>
          <w:p w14:paraId="64373734" w14:textId="77777777" w:rsidR="00AE6A81" w:rsidRPr="00F7508A" w:rsidRDefault="00AE6A81" w:rsidP="00F7508A">
            <w:pPr>
              <w:jc w:val="center"/>
              <w:rPr>
                <w:rFonts w:ascii="Arial" w:eastAsia="Arial" w:hAnsi="Arial" w:cs="Arial"/>
                <w:b/>
                <w:sz w:val="20"/>
                <w:szCs w:val="20"/>
              </w:rPr>
            </w:pPr>
          </w:p>
        </w:tc>
        <w:tc>
          <w:tcPr>
            <w:tcW w:w="4130" w:type="dxa"/>
            <w:shd w:val="clear" w:color="auto" w:fill="auto"/>
            <w:vAlign w:val="center"/>
          </w:tcPr>
          <w:p w14:paraId="354DB9A8" w14:textId="43C6BE16" w:rsidR="00AE6A81" w:rsidRPr="00F7508A" w:rsidRDefault="00AE6A81" w:rsidP="00AE6A81">
            <w:pPr>
              <w:jc w:val="both"/>
              <w:rPr>
                <w:rFonts w:ascii="Arial" w:hAnsi="Arial" w:cs="Arial"/>
                <w:sz w:val="20"/>
                <w:szCs w:val="20"/>
              </w:rPr>
            </w:pPr>
            <w:r w:rsidRPr="00AE6A81">
              <w:rPr>
                <w:rFonts w:ascii="Arial" w:hAnsi="Arial" w:cs="Arial"/>
                <w:sz w:val="20"/>
                <w:szCs w:val="20"/>
              </w:rPr>
              <w:t>Oportunidad de respuesta de procesos judiciales-2023</w:t>
            </w:r>
          </w:p>
        </w:tc>
        <w:tc>
          <w:tcPr>
            <w:tcW w:w="1540" w:type="dxa"/>
            <w:shd w:val="clear" w:color="auto" w:fill="2F5496" w:themeFill="accent5" w:themeFillShade="BF"/>
            <w:vAlign w:val="center"/>
          </w:tcPr>
          <w:p w14:paraId="01D82DDD" w14:textId="0A016EBC" w:rsidR="00AE6A81" w:rsidRDefault="00AE6A8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91</w:t>
            </w:r>
          </w:p>
        </w:tc>
      </w:tr>
      <w:tr w:rsidR="00E80C11" w14:paraId="4B13AB2E" w14:textId="77777777" w:rsidTr="00B7659F">
        <w:trPr>
          <w:trHeight w:val="199"/>
        </w:trPr>
        <w:tc>
          <w:tcPr>
            <w:tcW w:w="851" w:type="dxa"/>
            <w:vAlign w:val="center"/>
          </w:tcPr>
          <w:p w14:paraId="5FD3E872" w14:textId="6B49665E" w:rsidR="00E80C11" w:rsidRDefault="00E80C11" w:rsidP="00E80C11">
            <w:pPr>
              <w:jc w:val="center"/>
              <w:rPr>
                <w:rFonts w:ascii="Arial" w:eastAsia="Arial" w:hAnsi="Arial" w:cs="Arial"/>
                <w:b/>
                <w:sz w:val="20"/>
                <w:szCs w:val="20"/>
              </w:rPr>
            </w:pPr>
            <w:r>
              <w:rPr>
                <w:rFonts w:ascii="Arial" w:eastAsia="Arial" w:hAnsi="Arial" w:cs="Arial"/>
                <w:b/>
                <w:sz w:val="20"/>
                <w:szCs w:val="20"/>
              </w:rPr>
              <w:t>12</w:t>
            </w:r>
          </w:p>
        </w:tc>
        <w:tc>
          <w:tcPr>
            <w:tcW w:w="1984" w:type="dxa"/>
            <w:vMerge w:val="restart"/>
            <w:shd w:val="clear" w:color="auto" w:fill="auto"/>
            <w:vAlign w:val="center"/>
          </w:tcPr>
          <w:p w14:paraId="5F894B08" w14:textId="18A34D89" w:rsidR="00E80C11" w:rsidRPr="00F7508A" w:rsidRDefault="00E80C11" w:rsidP="00E80C11">
            <w:pPr>
              <w:jc w:val="center"/>
              <w:rPr>
                <w:rFonts w:ascii="Arial" w:eastAsia="Arial" w:hAnsi="Arial" w:cs="Arial"/>
                <w:b/>
                <w:sz w:val="20"/>
                <w:szCs w:val="20"/>
              </w:rPr>
            </w:pPr>
            <w:r w:rsidRPr="003E4855">
              <w:rPr>
                <w:rFonts w:ascii="Arial" w:eastAsia="Arial" w:hAnsi="Arial" w:cs="Arial"/>
                <w:b/>
                <w:sz w:val="20"/>
                <w:szCs w:val="20"/>
              </w:rPr>
              <w:t>Gestión Talento Humano</w:t>
            </w:r>
          </w:p>
        </w:tc>
        <w:tc>
          <w:tcPr>
            <w:tcW w:w="1985" w:type="dxa"/>
            <w:vMerge w:val="restart"/>
            <w:shd w:val="clear" w:color="auto" w:fill="auto"/>
            <w:vAlign w:val="center"/>
          </w:tcPr>
          <w:p w14:paraId="31106825" w14:textId="403A63B7" w:rsidR="00E80C11" w:rsidRPr="00F7508A" w:rsidRDefault="00E80C11" w:rsidP="00E80C11">
            <w:pPr>
              <w:jc w:val="center"/>
              <w:rPr>
                <w:rFonts w:ascii="Arial" w:eastAsia="Arial" w:hAnsi="Arial" w:cs="Arial"/>
                <w:b/>
                <w:sz w:val="20"/>
                <w:szCs w:val="20"/>
              </w:rPr>
            </w:pPr>
            <w:r w:rsidRPr="003E4855">
              <w:rPr>
                <w:rFonts w:ascii="Arial" w:eastAsia="Arial" w:hAnsi="Arial" w:cs="Arial"/>
                <w:b/>
                <w:sz w:val="20"/>
                <w:szCs w:val="20"/>
              </w:rPr>
              <w:t>Dirección de Gestión Corporativa</w:t>
            </w:r>
          </w:p>
        </w:tc>
        <w:tc>
          <w:tcPr>
            <w:tcW w:w="4130" w:type="dxa"/>
            <w:shd w:val="clear" w:color="auto" w:fill="auto"/>
            <w:vAlign w:val="center"/>
          </w:tcPr>
          <w:p w14:paraId="5D781F0B" w14:textId="10B438FF" w:rsidR="00E80C11" w:rsidRPr="00AE6A81" w:rsidRDefault="00E80C11" w:rsidP="00E80C11">
            <w:pPr>
              <w:jc w:val="both"/>
              <w:rPr>
                <w:rFonts w:ascii="Arial" w:hAnsi="Arial" w:cs="Arial"/>
                <w:sz w:val="20"/>
                <w:szCs w:val="20"/>
              </w:rPr>
            </w:pPr>
            <w:r w:rsidRPr="003E4855">
              <w:rPr>
                <w:rFonts w:ascii="Arial" w:hAnsi="Arial" w:cs="Arial"/>
                <w:sz w:val="20"/>
                <w:szCs w:val="20"/>
              </w:rPr>
              <w:t>Ausentismo en la SDA 202</w:t>
            </w:r>
            <w:r>
              <w:rPr>
                <w:rFonts w:ascii="Arial" w:hAnsi="Arial" w:cs="Arial"/>
                <w:sz w:val="20"/>
                <w:szCs w:val="20"/>
              </w:rPr>
              <w:t>3</w:t>
            </w:r>
          </w:p>
        </w:tc>
        <w:tc>
          <w:tcPr>
            <w:tcW w:w="1540" w:type="dxa"/>
            <w:shd w:val="clear" w:color="auto" w:fill="2F5496" w:themeFill="accent5" w:themeFillShade="BF"/>
            <w:vAlign w:val="center"/>
          </w:tcPr>
          <w:p w14:paraId="644BCD66" w14:textId="044A2EF7" w:rsidR="00E80C11" w:rsidRDefault="00E80C11" w:rsidP="00E80C1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80C11" w14:paraId="75442A33" w14:textId="77777777" w:rsidTr="00B7659F">
        <w:trPr>
          <w:trHeight w:val="199"/>
        </w:trPr>
        <w:tc>
          <w:tcPr>
            <w:tcW w:w="851" w:type="dxa"/>
            <w:vAlign w:val="center"/>
          </w:tcPr>
          <w:p w14:paraId="188A00FC" w14:textId="3DB6D382" w:rsidR="00E80C11" w:rsidRDefault="00E80C11" w:rsidP="00F7508A">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01549081" w14:textId="77777777" w:rsidR="00E80C11" w:rsidRPr="00F7508A" w:rsidRDefault="00E80C11" w:rsidP="00F7508A">
            <w:pPr>
              <w:jc w:val="center"/>
              <w:rPr>
                <w:rFonts w:ascii="Arial" w:eastAsia="Arial" w:hAnsi="Arial" w:cs="Arial"/>
                <w:b/>
                <w:sz w:val="20"/>
                <w:szCs w:val="20"/>
              </w:rPr>
            </w:pPr>
          </w:p>
        </w:tc>
        <w:tc>
          <w:tcPr>
            <w:tcW w:w="1985" w:type="dxa"/>
            <w:vMerge/>
            <w:shd w:val="clear" w:color="auto" w:fill="auto"/>
            <w:vAlign w:val="center"/>
          </w:tcPr>
          <w:p w14:paraId="243846E2" w14:textId="77777777" w:rsidR="00E80C11" w:rsidRPr="00F7508A" w:rsidRDefault="00E80C11" w:rsidP="00F7508A">
            <w:pPr>
              <w:jc w:val="center"/>
              <w:rPr>
                <w:rFonts w:ascii="Arial" w:eastAsia="Arial" w:hAnsi="Arial" w:cs="Arial"/>
                <w:b/>
                <w:sz w:val="20"/>
                <w:szCs w:val="20"/>
              </w:rPr>
            </w:pPr>
          </w:p>
        </w:tc>
        <w:tc>
          <w:tcPr>
            <w:tcW w:w="4130" w:type="dxa"/>
            <w:shd w:val="clear" w:color="auto" w:fill="auto"/>
            <w:vAlign w:val="center"/>
          </w:tcPr>
          <w:p w14:paraId="1E04116A" w14:textId="60B217E1" w:rsidR="00E80C11" w:rsidRPr="003E4855" w:rsidRDefault="00E80C11" w:rsidP="00AE6A81">
            <w:pPr>
              <w:jc w:val="both"/>
              <w:rPr>
                <w:rFonts w:ascii="Arial" w:hAnsi="Arial" w:cs="Arial"/>
                <w:sz w:val="20"/>
                <w:szCs w:val="20"/>
              </w:rPr>
            </w:pPr>
            <w:r w:rsidRPr="003E4855">
              <w:rPr>
                <w:rFonts w:ascii="Arial" w:hAnsi="Arial" w:cs="Arial"/>
                <w:sz w:val="20"/>
                <w:szCs w:val="20"/>
              </w:rPr>
              <w:t>Incidencia de la enfermedad laboral 2023</w:t>
            </w:r>
          </w:p>
        </w:tc>
        <w:tc>
          <w:tcPr>
            <w:tcW w:w="1540" w:type="dxa"/>
            <w:shd w:val="clear" w:color="auto" w:fill="2F5496" w:themeFill="accent5" w:themeFillShade="BF"/>
            <w:vAlign w:val="center"/>
          </w:tcPr>
          <w:p w14:paraId="1D1CCF29" w14:textId="21ED992B" w:rsidR="00E80C11" w:rsidRDefault="00E80C1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80C11" w14:paraId="2058CF11" w14:textId="77777777" w:rsidTr="00B7659F">
        <w:trPr>
          <w:trHeight w:val="199"/>
        </w:trPr>
        <w:tc>
          <w:tcPr>
            <w:tcW w:w="851" w:type="dxa"/>
            <w:vAlign w:val="center"/>
          </w:tcPr>
          <w:p w14:paraId="184E1B4B" w14:textId="1AD67F7F" w:rsidR="00E80C11" w:rsidRDefault="00E80C11" w:rsidP="00F7508A">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0779D621" w14:textId="77777777" w:rsidR="00E80C11" w:rsidRPr="00F7508A" w:rsidRDefault="00E80C11" w:rsidP="00F7508A">
            <w:pPr>
              <w:jc w:val="center"/>
              <w:rPr>
                <w:rFonts w:ascii="Arial" w:eastAsia="Arial" w:hAnsi="Arial" w:cs="Arial"/>
                <w:b/>
                <w:sz w:val="20"/>
                <w:szCs w:val="20"/>
              </w:rPr>
            </w:pPr>
          </w:p>
        </w:tc>
        <w:tc>
          <w:tcPr>
            <w:tcW w:w="1985" w:type="dxa"/>
            <w:vMerge/>
            <w:shd w:val="clear" w:color="auto" w:fill="auto"/>
            <w:vAlign w:val="center"/>
          </w:tcPr>
          <w:p w14:paraId="68186735" w14:textId="77777777" w:rsidR="00E80C11" w:rsidRPr="00F7508A" w:rsidRDefault="00E80C11" w:rsidP="00F7508A">
            <w:pPr>
              <w:jc w:val="center"/>
              <w:rPr>
                <w:rFonts w:ascii="Arial" w:eastAsia="Arial" w:hAnsi="Arial" w:cs="Arial"/>
                <w:b/>
                <w:sz w:val="20"/>
                <w:szCs w:val="20"/>
              </w:rPr>
            </w:pPr>
          </w:p>
        </w:tc>
        <w:tc>
          <w:tcPr>
            <w:tcW w:w="4130" w:type="dxa"/>
            <w:shd w:val="clear" w:color="auto" w:fill="auto"/>
            <w:vAlign w:val="center"/>
          </w:tcPr>
          <w:p w14:paraId="0B3C5771" w14:textId="13E4ADBB" w:rsidR="00E80C11" w:rsidRPr="003E4855" w:rsidRDefault="00E80C11" w:rsidP="00AE6A81">
            <w:pPr>
              <w:jc w:val="both"/>
              <w:rPr>
                <w:rFonts w:ascii="Arial" w:hAnsi="Arial" w:cs="Arial"/>
                <w:sz w:val="20"/>
                <w:szCs w:val="20"/>
              </w:rPr>
            </w:pPr>
            <w:r w:rsidRPr="003E4855">
              <w:rPr>
                <w:rFonts w:ascii="Arial" w:hAnsi="Arial" w:cs="Arial"/>
                <w:sz w:val="20"/>
                <w:szCs w:val="20"/>
              </w:rPr>
              <w:t>Cumplimiento en la ejecución de las actividades del Plan de Trabajo SST 2023</w:t>
            </w:r>
          </w:p>
        </w:tc>
        <w:tc>
          <w:tcPr>
            <w:tcW w:w="1540" w:type="dxa"/>
            <w:shd w:val="clear" w:color="auto" w:fill="2F5496" w:themeFill="accent5" w:themeFillShade="BF"/>
            <w:vAlign w:val="center"/>
          </w:tcPr>
          <w:p w14:paraId="24F32ED8" w14:textId="04AC7BDD" w:rsidR="00E80C11" w:rsidRDefault="00E80C1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80C11" w14:paraId="487FB9CD" w14:textId="77777777" w:rsidTr="00B7659F">
        <w:trPr>
          <w:trHeight w:val="199"/>
        </w:trPr>
        <w:tc>
          <w:tcPr>
            <w:tcW w:w="851" w:type="dxa"/>
            <w:vAlign w:val="center"/>
          </w:tcPr>
          <w:p w14:paraId="26EF807C" w14:textId="2F7C04FD" w:rsidR="00E80C11" w:rsidRDefault="00E80C11" w:rsidP="00F7508A">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4D20ED03" w14:textId="77777777" w:rsidR="00E80C11" w:rsidRPr="00F7508A" w:rsidRDefault="00E80C11" w:rsidP="00F7508A">
            <w:pPr>
              <w:jc w:val="center"/>
              <w:rPr>
                <w:rFonts w:ascii="Arial" w:eastAsia="Arial" w:hAnsi="Arial" w:cs="Arial"/>
                <w:b/>
                <w:sz w:val="20"/>
                <w:szCs w:val="20"/>
              </w:rPr>
            </w:pPr>
          </w:p>
        </w:tc>
        <w:tc>
          <w:tcPr>
            <w:tcW w:w="1985" w:type="dxa"/>
            <w:vMerge/>
            <w:shd w:val="clear" w:color="auto" w:fill="auto"/>
            <w:vAlign w:val="center"/>
          </w:tcPr>
          <w:p w14:paraId="03316F60" w14:textId="77777777" w:rsidR="00E80C11" w:rsidRPr="00F7508A" w:rsidRDefault="00E80C11" w:rsidP="00F7508A">
            <w:pPr>
              <w:jc w:val="center"/>
              <w:rPr>
                <w:rFonts w:ascii="Arial" w:eastAsia="Arial" w:hAnsi="Arial" w:cs="Arial"/>
                <w:b/>
                <w:sz w:val="20"/>
                <w:szCs w:val="20"/>
              </w:rPr>
            </w:pPr>
          </w:p>
        </w:tc>
        <w:tc>
          <w:tcPr>
            <w:tcW w:w="4130" w:type="dxa"/>
            <w:shd w:val="clear" w:color="auto" w:fill="auto"/>
            <w:vAlign w:val="center"/>
          </w:tcPr>
          <w:p w14:paraId="1A8A5CD7" w14:textId="2256C9F7" w:rsidR="00E80C11" w:rsidRPr="003E4855" w:rsidRDefault="00E80C11" w:rsidP="00AE6A81">
            <w:pPr>
              <w:jc w:val="both"/>
              <w:rPr>
                <w:rFonts w:ascii="Arial" w:hAnsi="Arial" w:cs="Arial"/>
                <w:sz w:val="20"/>
                <w:szCs w:val="20"/>
              </w:rPr>
            </w:pPr>
            <w:r w:rsidRPr="00E80C11">
              <w:rPr>
                <w:rFonts w:ascii="Arial" w:hAnsi="Arial" w:cs="Arial"/>
                <w:sz w:val="20"/>
                <w:szCs w:val="20"/>
              </w:rPr>
              <w:t>Frecuencia de Accidentalidad 202</w:t>
            </w:r>
            <w:r>
              <w:rPr>
                <w:rFonts w:ascii="Arial" w:hAnsi="Arial" w:cs="Arial"/>
                <w:sz w:val="20"/>
                <w:szCs w:val="20"/>
              </w:rPr>
              <w:t>3</w:t>
            </w:r>
          </w:p>
        </w:tc>
        <w:tc>
          <w:tcPr>
            <w:tcW w:w="1540" w:type="dxa"/>
            <w:shd w:val="clear" w:color="auto" w:fill="2F5496" w:themeFill="accent5" w:themeFillShade="BF"/>
            <w:vAlign w:val="center"/>
          </w:tcPr>
          <w:p w14:paraId="491868F7" w14:textId="2AE42C79" w:rsidR="00E80C11" w:rsidRDefault="00E80C1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80C11" w14:paraId="6CFB2499" w14:textId="77777777" w:rsidTr="00B7659F">
        <w:trPr>
          <w:trHeight w:val="199"/>
        </w:trPr>
        <w:tc>
          <w:tcPr>
            <w:tcW w:w="851" w:type="dxa"/>
            <w:vAlign w:val="center"/>
          </w:tcPr>
          <w:p w14:paraId="7E17CD98" w14:textId="216BC1BD" w:rsidR="00E80C11" w:rsidRDefault="00E80C11" w:rsidP="00F7508A">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72374909" w14:textId="77777777" w:rsidR="00E80C11" w:rsidRPr="00F7508A" w:rsidRDefault="00E80C11" w:rsidP="00F7508A">
            <w:pPr>
              <w:jc w:val="center"/>
              <w:rPr>
                <w:rFonts w:ascii="Arial" w:eastAsia="Arial" w:hAnsi="Arial" w:cs="Arial"/>
                <w:b/>
                <w:sz w:val="20"/>
                <w:szCs w:val="20"/>
              </w:rPr>
            </w:pPr>
          </w:p>
        </w:tc>
        <w:tc>
          <w:tcPr>
            <w:tcW w:w="1985" w:type="dxa"/>
            <w:vMerge/>
            <w:shd w:val="clear" w:color="auto" w:fill="auto"/>
            <w:vAlign w:val="center"/>
          </w:tcPr>
          <w:p w14:paraId="4DF9D22F" w14:textId="77777777" w:rsidR="00E80C11" w:rsidRPr="00F7508A" w:rsidRDefault="00E80C11" w:rsidP="00F7508A">
            <w:pPr>
              <w:jc w:val="center"/>
              <w:rPr>
                <w:rFonts w:ascii="Arial" w:eastAsia="Arial" w:hAnsi="Arial" w:cs="Arial"/>
                <w:b/>
                <w:sz w:val="20"/>
                <w:szCs w:val="20"/>
              </w:rPr>
            </w:pPr>
          </w:p>
        </w:tc>
        <w:tc>
          <w:tcPr>
            <w:tcW w:w="4130" w:type="dxa"/>
            <w:shd w:val="clear" w:color="auto" w:fill="auto"/>
            <w:vAlign w:val="center"/>
          </w:tcPr>
          <w:p w14:paraId="04012EEB" w14:textId="759B1D61" w:rsidR="00E80C11" w:rsidRPr="00E80C11" w:rsidRDefault="00E80C11" w:rsidP="00AE6A81">
            <w:pPr>
              <w:jc w:val="both"/>
              <w:rPr>
                <w:rFonts w:ascii="Arial" w:hAnsi="Arial" w:cs="Arial"/>
                <w:sz w:val="20"/>
                <w:szCs w:val="20"/>
              </w:rPr>
            </w:pPr>
            <w:r w:rsidRPr="00E80C11">
              <w:rPr>
                <w:rFonts w:ascii="Arial" w:hAnsi="Arial" w:cs="Arial"/>
                <w:sz w:val="20"/>
                <w:szCs w:val="20"/>
              </w:rPr>
              <w:t>Severidad de Accidentalidad 2023</w:t>
            </w:r>
          </w:p>
        </w:tc>
        <w:tc>
          <w:tcPr>
            <w:tcW w:w="1540" w:type="dxa"/>
            <w:shd w:val="clear" w:color="auto" w:fill="2F5496" w:themeFill="accent5" w:themeFillShade="BF"/>
            <w:vAlign w:val="center"/>
          </w:tcPr>
          <w:p w14:paraId="3C7198AE" w14:textId="4C4214F1" w:rsidR="00E80C11" w:rsidRDefault="00E80C1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7CD736C9" w14:textId="77777777" w:rsidTr="00B7659F">
        <w:trPr>
          <w:trHeight w:val="199"/>
        </w:trPr>
        <w:tc>
          <w:tcPr>
            <w:tcW w:w="851" w:type="dxa"/>
            <w:vAlign w:val="center"/>
          </w:tcPr>
          <w:p w14:paraId="0D83BCB1" w14:textId="12CF1E6B" w:rsidR="00A40D6B" w:rsidRDefault="00A40D6B" w:rsidP="00F7508A">
            <w:pPr>
              <w:jc w:val="center"/>
              <w:rPr>
                <w:rFonts w:ascii="Arial" w:eastAsia="Arial" w:hAnsi="Arial" w:cs="Arial"/>
                <w:b/>
                <w:sz w:val="20"/>
                <w:szCs w:val="20"/>
              </w:rPr>
            </w:pPr>
            <w:r>
              <w:rPr>
                <w:rFonts w:ascii="Arial" w:eastAsia="Arial" w:hAnsi="Arial" w:cs="Arial"/>
                <w:b/>
                <w:sz w:val="20"/>
                <w:szCs w:val="20"/>
              </w:rPr>
              <w:t>17</w:t>
            </w:r>
          </w:p>
        </w:tc>
        <w:tc>
          <w:tcPr>
            <w:tcW w:w="1984" w:type="dxa"/>
            <w:vMerge w:val="restart"/>
            <w:shd w:val="clear" w:color="auto" w:fill="auto"/>
            <w:vAlign w:val="center"/>
          </w:tcPr>
          <w:p w14:paraId="37A75DD1" w14:textId="77777777" w:rsidR="00A40D6B" w:rsidRDefault="00A40D6B" w:rsidP="00155F59">
            <w:pPr>
              <w:jc w:val="center"/>
              <w:rPr>
                <w:rFonts w:ascii="Arial" w:eastAsia="Arial" w:hAnsi="Arial" w:cs="Arial"/>
                <w:b/>
                <w:sz w:val="20"/>
                <w:szCs w:val="20"/>
              </w:rPr>
            </w:pPr>
          </w:p>
          <w:p w14:paraId="2B335133" w14:textId="77777777" w:rsidR="00A40D6B" w:rsidRDefault="00A40D6B" w:rsidP="00155F59">
            <w:pPr>
              <w:jc w:val="center"/>
              <w:rPr>
                <w:rFonts w:ascii="Arial" w:eastAsia="Arial" w:hAnsi="Arial" w:cs="Arial"/>
                <w:b/>
                <w:sz w:val="20"/>
                <w:szCs w:val="20"/>
              </w:rPr>
            </w:pPr>
          </w:p>
          <w:p w14:paraId="368C8706" w14:textId="77777777" w:rsidR="00A40D6B" w:rsidRDefault="00A40D6B" w:rsidP="00155F59">
            <w:pPr>
              <w:jc w:val="center"/>
              <w:rPr>
                <w:rFonts w:ascii="Arial" w:eastAsia="Arial" w:hAnsi="Arial" w:cs="Arial"/>
                <w:b/>
                <w:sz w:val="20"/>
                <w:szCs w:val="20"/>
              </w:rPr>
            </w:pPr>
          </w:p>
          <w:p w14:paraId="450941F2" w14:textId="77777777" w:rsidR="00A40D6B" w:rsidRDefault="00A40D6B" w:rsidP="00155F59">
            <w:pPr>
              <w:jc w:val="center"/>
              <w:rPr>
                <w:rFonts w:ascii="Arial" w:eastAsia="Arial" w:hAnsi="Arial" w:cs="Arial"/>
                <w:b/>
                <w:sz w:val="20"/>
                <w:szCs w:val="20"/>
              </w:rPr>
            </w:pPr>
          </w:p>
          <w:p w14:paraId="5161CF53" w14:textId="77777777" w:rsidR="00A40D6B" w:rsidRDefault="00A40D6B" w:rsidP="00155F59">
            <w:pPr>
              <w:jc w:val="center"/>
              <w:rPr>
                <w:rFonts w:ascii="Arial" w:eastAsia="Arial" w:hAnsi="Arial" w:cs="Arial"/>
                <w:b/>
                <w:sz w:val="20"/>
                <w:szCs w:val="20"/>
              </w:rPr>
            </w:pPr>
          </w:p>
          <w:p w14:paraId="220C0039" w14:textId="0F33CD90" w:rsidR="00A40D6B" w:rsidRDefault="00A40D6B" w:rsidP="00155F59">
            <w:pPr>
              <w:jc w:val="center"/>
              <w:rPr>
                <w:rFonts w:ascii="Arial" w:eastAsia="Arial" w:hAnsi="Arial" w:cs="Arial"/>
                <w:b/>
                <w:sz w:val="20"/>
                <w:szCs w:val="20"/>
              </w:rPr>
            </w:pPr>
            <w:r>
              <w:rPr>
                <w:rFonts w:ascii="Arial" w:eastAsia="Arial" w:hAnsi="Arial" w:cs="Arial"/>
                <w:b/>
                <w:sz w:val="20"/>
                <w:szCs w:val="20"/>
              </w:rPr>
              <w:t>G</w:t>
            </w:r>
            <w:r w:rsidRPr="00155F59">
              <w:rPr>
                <w:rFonts w:ascii="Arial" w:eastAsia="Arial" w:hAnsi="Arial" w:cs="Arial"/>
                <w:b/>
                <w:sz w:val="20"/>
                <w:szCs w:val="20"/>
              </w:rPr>
              <w:t xml:space="preserve">estión </w:t>
            </w:r>
            <w:r>
              <w:rPr>
                <w:rFonts w:ascii="Arial" w:eastAsia="Arial" w:hAnsi="Arial" w:cs="Arial"/>
                <w:b/>
                <w:sz w:val="20"/>
                <w:szCs w:val="20"/>
              </w:rPr>
              <w:t>T</w:t>
            </w:r>
            <w:r w:rsidRPr="00155F59">
              <w:rPr>
                <w:rFonts w:ascii="Arial" w:eastAsia="Arial" w:hAnsi="Arial" w:cs="Arial"/>
                <w:b/>
                <w:sz w:val="20"/>
                <w:szCs w:val="20"/>
              </w:rPr>
              <w:t>ecnológica</w:t>
            </w:r>
          </w:p>
          <w:p w14:paraId="30F55C8A" w14:textId="62FB9606" w:rsidR="00A40D6B" w:rsidRDefault="00A40D6B" w:rsidP="00155F59">
            <w:pPr>
              <w:jc w:val="center"/>
              <w:rPr>
                <w:rFonts w:ascii="Arial" w:eastAsia="Arial" w:hAnsi="Arial" w:cs="Arial"/>
                <w:b/>
                <w:sz w:val="20"/>
                <w:szCs w:val="20"/>
              </w:rPr>
            </w:pPr>
          </w:p>
          <w:p w14:paraId="68B7523F" w14:textId="5BDB3492" w:rsidR="00A40D6B" w:rsidRDefault="00A40D6B" w:rsidP="00155F59">
            <w:pPr>
              <w:jc w:val="center"/>
              <w:rPr>
                <w:rFonts w:ascii="Arial" w:eastAsia="Arial" w:hAnsi="Arial" w:cs="Arial"/>
                <w:b/>
                <w:sz w:val="20"/>
                <w:szCs w:val="20"/>
              </w:rPr>
            </w:pPr>
          </w:p>
          <w:p w14:paraId="037C9E48" w14:textId="5ED0F071" w:rsidR="00A40D6B" w:rsidRDefault="00A40D6B" w:rsidP="00155F59">
            <w:pPr>
              <w:jc w:val="center"/>
              <w:rPr>
                <w:rFonts w:ascii="Arial" w:eastAsia="Arial" w:hAnsi="Arial" w:cs="Arial"/>
                <w:b/>
                <w:sz w:val="20"/>
                <w:szCs w:val="20"/>
              </w:rPr>
            </w:pPr>
          </w:p>
          <w:p w14:paraId="10A51969" w14:textId="28CC9C60" w:rsidR="00A40D6B" w:rsidRDefault="00A40D6B" w:rsidP="00155F59">
            <w:pPr>
              <w:jc w:val="center"/>
              <w:rPr>
                <w:rFonts w:ascii="Arial" w:eastAsia="Arial" w:hAnsi="Arial" w:cs="Arial"/>
                <w:b/>
                <w:sz w:val="20"/>
                <w:szCs w:val="20"/>
              </w:rPr>
            </w:pPr>
          </w:p>
          <w:p w14:paraId="4C97D070" w14:textId="7724300D" w:rsidR="00A40D6B" w:rsidRDefault="00A40D6B" w:rsidP="00155F59">
            <w:pPr>
              <w:jc w:val="center"/>
              <w:rPr>
                <w:rFonts w:ascii="Arial" w:eastAsia="Arial" w:hAnsi="Arial" w:cs="Arial"/>
                <w:b/>
                <w:sz w:val="20"/>
                <w:szCs w:val="20"/>
              </w:rPr>
            </w:pPr>
          </w:p>
          <w:p w14:paraId="42545AFC" w14:textId="39333D8E" w:rsidR="00A40D6B" w:rsidRDefault="00A40D6B" w:rsidP="00155F59">
            <w:pPr>
              <w:jc w:val="center"/>
              <w:rPr>
                <w:rFonts w:ascii="Arial" w:eastAsia="Arial" w:hAnsi="Arial" w:cs="Arial"/>
                <w:b/>
                <w:sz w:val="20"/>
                <w:szCs w:val="20"/>
              </w:rPr>
            </w:pPr>
          </w:p>
          <w:p w14:paraId="7DCD396A" w14:textId="452086A0" w:rsidR="00A40D6B" w:rsidRDefault="00A40D6B" w:rsidP="00155F59">
            <w:pPr>
              <w:jc w:val="center"/>
              <w:rPr>
                <w:rFonts w:ascii="Arial" w:eastAsia="Arial" w:hAnsi="Arial" w:cs="Arial"/>
                <w:b/>
                <w:sz w:val="20"/>
                <w:szCs w:val="20"/>
              </w:rPr>
            </w:pPr>
          </w:p>
          <w:p w14:paraId="29043441" w14:textId="77777777" w:rsidR="00A40D6B" w:rsidRDefault="00A40D6B" w:rsidP="00155F59">
            <w:pPr>
              <w:jc w:val="center"/>
              <w:rPr>
                <w:rFonts w:ascii="Arial" w:eastAsia="Arial" w:hAnsi="Arial" w:cs="Arial"/>
                <w:b/>
                <w:sz w:val="20"/>
                <w:szCs w:val="20"/>
              </w:rPr>
            </w:pPr>
          </w:p>
          <w:p w14:paraId="11EA931E" w14:textId="21555DC8" w:rsidR="00A40D6B" w:rsidRPr="00F7508A" w:rsidRDefault="00A40D6B" w:rsidP="00155F59">
            <w:pPr>
              <w:jc w:val="center"/>
              <w:rPr>
                <w:rFonts w:ascii="Arial" w:eastAsia="Arial" w:hAnsi="Arial" w:cs="Arial"/>
                <w:b/>
                <w:sz w:val="20"/>
                <w:szCs w:val="20"/>
              </w:rPr>
            </w:pPr>
            <w:r>
              <w:rPr>
                <w:rFonts w:ascii="Arial" w:eastAsia="Arial" w:hAnsi="Arial" w:cs="Arial"/>
                <w:b/>
                <w:sz w:val="20"/>
                <w:szCs w:val="20"/>
              </w:rPr>
              <w:t>G</w:t>
            </w:r>
            <w:r w:rsidRPr="00155F59">
              <w:rPr>
                <w:rFonts w:ascii="Arial" w:eastAsia="Arial" w:hAnsi="Arial" w:cs="Arial"/>
                <w:b/>
                <w:sz w:val="20"/>
                <w:szCs w:val="20"/>
              </w:rPr>
              <w:t xml:space="preserve">estión </w:t>
            </w:r>
            <w:r>
              <w:rPr>
                <w:rFonts w:ascii="Arial" w:eastAsia="Arial" w:hAnsi="Arial" w:cs="Arial"/>
                <w:b/>
                <w:sz w:val="20"/>
                <w:szCs w:val="20"/>
              </w:rPr>
              <w:t>T</w:t>
            </w:r>
            <w:r w:rsidRPr="00155F59">
              <w:rPr>
                <w:rFonts w:ascii="Arial" w:eastAsia="Arial" w:hAnsi="Arial" w:cs="Arial"/>
                <w:b/>
                <w:sz w:val="20"/>
                <w:szCs w:val="20"/>
              </w:rPr>
              <w:t>ecnológica</w:t>
            </w:r>
          </w:p>
        </w:tc>
        <w:tc>
          <w:tcPr>
            <w:tcW w:w="1985" w:type="dxa"/>
            <w:vMerge w:val="restart"/>
            <w:shd w:val="clear" w:color="auto" w:fill="auto"/>
            <w:vAlign w:val="center"/>
          </w:tcPr>
          <w:p w14:paraId="20D2CEE5" w14:textId="77777777" w:rsidR="00A40D6B" w:rsidRDefault="00A40D6B" w:rsidP="00155F59">
            <w:pPr>
              <w:jc w:val="center"/>
              <w:rPr>
                <w:rFonts w:ascii="Arial" w:eastAsia="Arial" w:hAnsi="Arial" w:cs="Arial"/>
                <w:b/>
                <w:sz w:val="20"/>
                <w:szCs w:val="20"/>
              </w:rPr>
            </w:pPr>
          </w:p>
          <w:p w14:paraId="113E4ED8" w14:textId="77777777" w:rsidR="00A40D6B" w:rsidRDefault="00A40D6B" w:rsidP="00155F59">
            <w:pPr>
              <w:jc w:val="center"/>
              <w:rPr>
                <w:rFonts w:ascii="Arial" w:eastAsia="Arial" w:hAnsi="Arial" w:cs="Arial"/>
                <w:b/>
                <w:sz w:val="20"/>
                <w:szCs w:val="20"/>
              </w:rPr>
            </w:pPr>
          </w:p>
          <w:p w14:paraId="69F5D9C9" w14:textId="77777777" w:rsidR="00A40D6B" w:rsidRDefault="00A40D6B" w:rsidP="00155F59">
            <w:pPr>
              <w:jc w:val="center"/>
              <w:rPr>
                <w:rFonts w:ascii="Arial" w:eastAsia="Arial" w:hAnsi="Arial" w:cs="Arial"/>
                <w:b/>
                <w:sz w:val="20"/>
                <w:szCs w:val="20"/>
              </w:rPr>
            </w:pPr>
          </w:p>
          <w:p w14:paraId="79375027" w14:textId="77777777" w:rsidR="00A40D6B" w:rsidRDefault="00A40D6B" w:rsidP="00155F59">
            <w:pPr>
              <w:jc w:val="center"/>
              <w:rPr>
                <w:rFonts w:ascii="Arial" w:eastAsia="Arial" w:hAnsi="Arial" w:cs="Arial"/>
                <w:b/>
                <w:sz w:val="20"/>
                <w:szCs w:val="20"/>
              </w:rPr>
            </w:pPr>
          </w:p>
          <w:p w14:paraId="59D72F32" w14:textId="17B0EB15" w:rsidR="00A40D6B" w:rsidRDefault="00A40D6B" w:rsidP="00155F59">
            <w:pPr>
              <w:jc w:val="center"/>
              <w:rPr>
                <w:rFonts w:ascii="Arial" w:eastAsia="Arial" w:hAnsi="Arial" w:cs="Arial"/>
                <w:b/>
                <w:sz w:val="20"/>
                <w:szCs w:val="20"/>
              </w:rPr>
            </w:pPr>
            <w:r w:rsidRPr="00155F59">
              <w:rPr>
                <w:rFonts w:ascii="Arial" w:eastAsia="Arial" w:hAnsi="Arial" w:cs="Arial"/>
                <w:b/>
                <w:sz w:val="20"/>
                <w:szCs w:val="20"/>
              </w:rPr>
              <w:t>Dirección de Planeación y Sistemas de Información Ambiental</w:t>
            </w:r>
          </w:p>
          <w:p w14:paraId="71AE99EF" w14:textId="77777777" w:rsidR="00A40D6B" w:rsidRDefault="00A40D6B" w:rsidP="00155F59">
            <w:pPr>
              <w:jc w:val="center"/>
              <w:rPr>
                <w:rFonts w:ascii="Arial" w:eastAsia="Arial" w:hAnsi="Arial" w:cs="Arial"/>
                <w:b/>
                <w:sz w:val="20"/>
                <w:szCs w:val="20"/>
              </w:rPr>
            </w:pPr>
          </w:p>
          <w:p w14:paraId="09CF9865" w14:textId="77777777" w:rsidR="00A40D6B" w:rsidRDefault="00A40D6B" w:rsidP="00155F59">
            <w:pPr>
              <w:jc w:val="center"/>
              <w:rPr>
                <w:rFonts w:ascii="Arial" w:eastAsia="Arial" w:hAnsi="Arial" w:cs="Arial"/>
                <w:b/>
                <w:sz w:val="20"/>
                <w:szCs w:val="20"/>
              </w:rPr>
            </w:pPr>
          </w:p>
          <w:p w14:paraId="772162A8" w14:textId="77777777" w:rsidR="00A40D6B" w:rsidRDefault="00A40D6B" w:rsidP="00155F59">
            <w:pPr>
              <w:jc w:val="center"/>
              <w:rPr>
                <w:rFonts w:ascii="Arial" w:eastAsia="Arial" w:hAnsi="Arial" w:cs="Arial"/>
                <w:b/>
                <w:sz w:val="20"/>
                <w:szCs w:val="20"/>
              </w:rPr>
            </w:pPr>
          </w:p>
          <w:p w14:paraId="704BCDDE" w14:textId="77777777" w:rsidR="00A40D6B" w:rsidRDefault="00A40D6B" w:rsidP="00155F59">
            <w:pPr>
              <w:jc w:val="center"/>
              <w:rPr>
                <w:rFonts w:ascii="Arial" w:eastAsia="Arial" w:hAnsi="Arial" w:cs="Arial"/>
                <w:b/>
                <w:sz w:val="20"/>
                <w:szCs w:val="20"/>
              </w:rPr>
            </w:pPr>
          </w:p>
          <w:p w14:paraId="6BE31D88" w14:textId="77777777" w:rsidR="00A40D6B" w:rsidRDefault="00A40D6B" w:rsidP="00155F59">
            <w:pPr>
              <w:jc w:val="center"/>
              <w:rPr>
                <w:rFonts w:ascii="Arial" w:eastAsia="Arial" w:hAnsi="Arial" w:cs="Arial"/>
                <w:b/>
                <w:sz w:val="20"/>
                <w:szCs w:val="20"/>
              </w:rPr>
            </w:pPr>
          </w:p>
          <w:p w14:paraId="700B500C" w14:textId="77777777" w:rsidR="00A40D6B" w:rsidRDefault="00A40D6B" w:rsidP="00155F59">
            <w:pPr>
              <w:jc w:val="center"/>
              <w:rPr>
                <w:rFonts w:ascii="Arial" w:eastAsia="Arial" w:hAnsi="Arial" w:cs="Arial"/>
                <w:b/>
                <w:sz w:val="20"/>
                <w:szCs w:val="20"/>
              </w:rPr>
            </w:pPr>
          </w:p>
          <w:p w14:paraId="4FADABB0" w14:textId="77777777" w:rsidR="00A40D6B" w:rsidRDefault="00A40D6B" w:rsidP="00155F59">
            <w:pPr>
              <w:jc w:val="center"/>
              <w:rPr>
                <w:rFonts w:ascii="Arial" w:eastAsia="Arial" w:hAnsi="Arial" w:cs="Arial"/>
                <w:b/>
                <w:sz w:val="20"/>
                <w:szCs w:val="20"/>
              </w:rPr>
            </w:pPr>
          </w:p>
          <w:p w14:paraId="27B6CDBE" w14:textId="77777777" w:rsidR="00A40D6B" w:rsidRDefault="00A40D6B" w:rsidP="00155F59">
            <w:pPr>
              <w:jc w:val="center"/>
              <w:rPr>
                <w:rFonts w:ascii="Arial" w:eastAsia="Arial" w:hAnsi="Arial" w:cs="Arial"/>
                <w:b/>
                <w:sz w:val="20"/>
                <w:szCs w:val="20"/>
              </w:rPr>
            </w:pPr>
          </w:p>
          <w:p w14:paraId="2D79E5CB" w14:textId="77777777" w:rsidR="00A40D6B" w:rsidRDefault="00A40D6B" w:rsidP="00155F59">
            <w:pPr>
              <w:jc w:val="center"/>
              <w:rPr>
                <w:rFonts w:ascii="Arial" w:eastAsia="Arial" w:hAnsi="Arial" w:cs="Arial"/>
                <w:b/>
                <w:sz w:val="20"/>
                <w:szCs w:val="20"/>
              </w:rPr>
            </w:pPr>
          </w:p>
          <w:p w14:paraId="713308F1" w14:textId="77777777" w:rsidR="00A40D6B" w:rsidRDefault="00A40D6B" w:rsidP="00155F59">
            <w:pPr>
              <w:jc w:val="center"/>
              <w:rPr>
                <w:rFonts w:ascii="Arial" w:eastAsia="Arial" w:hAnsi="Arial" w:cs="Arial"/>
                <w:b/>
                <w:sz w:val="20"/>
                <w:szCs w:val="20"/>
              </w:rPr>
            </w:pPr>
          </w:p>
          <w:p w14:paraId="49B92C59" w14:textId="77777777" w:rsidR="00A40D6B" w:rsidRDefault="00A40D6B" w:rsidP="00155F59">
            <w:pPr>
              <w:jc w:val="center"/>
              <w:rPr>
                <w:rFonts w:ascii="Arial" w:eastAsia="Arial" w:hAnsi="Arial" w:cs="Arial"/>
                <w:b/>
                <w:sz w:val="20"/>
                <w:szCs w:val="20"/>
              </w:rPr>
            </w:pPr>
          </w:p>
          <w:p w14:paraId="6F1A9DF1" w14:textId="4DEAF4AB" w:rsidR="00A40D6B" w:rsidRPr="00F7508A" w:rsidRDefault="00A40D6B" w:rsidP="00155F59">
            <w:pPr>
              <w:jc w:val="center"/>
              <w:rPr>
                <w:rFonts w:ascii="Arial" w:eastAsia="Arial" w:hAnsi="Arial" w:cs="Arial"/>
                <w:b/>
                <w:sz w:val="20"/>
                <w:szCs w:val="20"/>
              </w:rPr>
            </w:pPr>
            <w:r w:rsidRPr="00155F59">
              <w:rPr>
                <w:rFonts w:ascii="Arial" w:eastAsia="Arial" w:hAnsi="Arial" w:cs="Arial"/>
                <w:b/>
                <w:sz w:val="20"/>
                <w:szCs w:val="20"/>
              </w:rPr>
              <w:t>Dirección de Planeación y Sistemas de Información Ambiental</w:t>
            </w:r>
          </w:p>
        </w:tc>
        <w:tc>
          <w:tcPr>
            <w:tcW w:w="4130" w:type="dxa"/>
            <w:shd w:val="clear" w:color="auto" w:fill="auto"/>
            <w:vAlign w:val="center"/>
          </w:tcPr>
          <w:p w14:paraId="6B2A21A8" w14:textId="190E902B" w:rsidR="00A40D6B" w:rsidRPr="00E80C11" w:rsidRDefault="00A40D6B" w:rsidP="00AE6A81">
            <w:pPr>
              <w:jc w:val="both"/>
              <w:rPr>
                <w:rFonts w:ascii="Arial" w:hAnsi="Arial" w:cs="Arial"/>
                <w:sz w:val="20"/>
                <w:szCs w:val="20"/>
              </w:rPr>
            </w:pPr>
            <w:r w:rsidRPr="00155F59">
              <w:rPr>
                <w:rFonts w:ascii="Arial" w:hAnsi="Arial" w:cs="Arial"/>
                <w:sz w:val="20"/>
                <w:szCs w:val="20"/>
              </w:rPr>
              <w:lastRenderedPageBreak/>
              <w:t>Tiempo de atención en los incidentes de seguridad de la información</w:t>
            </w:r>
          </w:p>
        </w:tc>
        <w:tc>
          <w:tcPr>
            <w:tcW w:w="1540" w:type="dxa"/>
            <w:shd w:val="clear" w:color="auto" w:fill="2F5496" w:themeFill="accent5" w:themeFillShade="BF"/>
            <w:vAlign w:val="center"/>
          </w:tcPr>
          <w:p w14:paraId="4A5A14A7" w14:textId="3B7D2F01"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70DD8324" w14:textId="77777777" w:rsidTr="00B7659F">
        <w:trPr>
          <w:trHeight w:val="199"/>
        </w:trPr>
        <w:tc>
          <w:tcPr>
            <w:tcW w:w="851" w:type="dxa"/>
            <w:vAlign w:val="center"/>
          </w:tcPr>
          <w:p w14:paraId="264C3AAE" w14:textId="0FCECED6" w:rsidR="00A40D6B" w:rsidRDefault="00A40D6B" w:rsidP="00F7508A">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5573F6C0"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5CCE0DB2"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67F05FB8" w14:textId="680C94D5" w:rsidR="00A40D6B" w:rsidRPr="00155F59" w:rsidRDefault="00A40D6B" w:rsidP="00AE6A81">
            <w:pPr>
              <w:jc w:val="both"/>
              <w:rPr>
                <w:rFonts w:ascii="Arial" w:hAnsi="Arial" w:cs="Arial"/>
                <w:sz w:val="20"/>
                <w:szCs w:val="20"/>
              </w:rPr>
            </w:pPr>
            <w:r w:rsidRPr="00155F59">
              <w:rPr>
                <w:rFonts w:ascii="Arial" w:hAnsi="Arial" w:cs="Arial"/>
                <w:sz w:val="20"/>
                <w:szCs w:val="20"/>
              </w:rPr>
              <w:t>Administración de los activos de información de la SDA</w:t>
            </w:r>
          </w:p>
        </w:tc>
        <w:tc>
          <w:tcPr>
            <w:tcW w:w="1540" w:type="dxa"/>
            <w:shd w:val="clear" w:color="auto" w:fill="2F5496" w:themeFill="accent5" w:themeFillShade="BF"/>
            <w:vAlign w:val="center"/>
          </w:tcPr>
          <w:p w14:paraId="0B9511EE" w14:textId="247937E6"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4EFD8DA7" w14:textId="77777777" w:rsidTr="00B7659F">
        <w:trPr>
          <w:trHeight w:val="199"/>
        </w:trPr>
        <w:tc>
          <w:tcPr>
            <w:tcW w:w="851" w:type="dxa"/>
            <w:vAlign w:val="center"/>
          </w:tcPr>
          <w:p w14:paraId="1D8EE672" w14:textId="010D195E" w:rsidR="00A40D6B" w:rsidRDefault="00A40D6B" w:rsidP="00F7508A">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0E2B6102"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3135490B"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643FF121" w14:textId="225E28AF" w:rsidR="00A40D6B" w:rsidRPr="00155F59" w:rsidRDefault="00A40D6B" w:rsidP="00AE6A81">
            <w:pPr>
              <w:jc w:val="both"/>
              <w:rPr>
                <w:rFonts w:ascii="Arial" w:hAnsi="Arial" w:cs="Arial"/>
                <w:sz w:val="20"/>
                <w:szCs w:val="20"/>
              </w:rPr>
            </w:pPr>
            <w:r w:rsidRPr="00155F59">
              <w:rPr>
                <w:rFonts w:ascii="Arial" w:hAnsi="Arial" w:cs="Arial"/>
                <w:sz w:val="20"/>
                <w:szCs w:val="20"/>
              </w:rPr>
              <w:t>Sensibilización sobre seguridad y privacidad de la información</w:t>
            </w:r>
          </w:p>
        </w:tc>
        <w:tc>
          <w:tcPr>
            <w:tcW w:w="1540" w:type="dxa"/>
            <w:shd w:val="clear" w:color="auto" w:fill="2F5496" w:themeFill="accent5" w:themeFillShade="BF"/>
            <w:vAlign w:val="center"/>
          </w:tcPr>
          <w:p w14:paraId="0412596E" w14:textId="5602A698"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0B7AFC4F" w14:textId="77777777" w:rsidTr="00B7659F">
        <w:trPr>
          <w:trHeight w:val="199"/>
        </w:trPr>
        <w:tc>
          <w:tcPr>
            <w:tcW w:w="851" w:type="dxa"/>
            <w:vAlign w:val="center"/>
          </w:tcPr>
          <w:p w14:paraId="3D835270" w14:textId="690D456D" w:rsidR="00A40D6B" w:rsidRDefault="00A40D6B" w:rsidP="00F7508A">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71FE5B5D"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46040655"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2373B4FC" w14:textId="42CB3429" w:rsidR="00A40D6B" w:rsidRPr="00155F59" w:rsidRDefault="00A40D6B" w:rsidP="00AE6A81">
            <w:pPr>
              <w:jc w:val="both"/>
              <w:rPr>
                <w:rFonts w:ascii="Arial" w:hAnsi="Arial" w:cs="Arial"/>
                <w:sz w:val="20"/>
                <w:szCs w:val="20"/>
              </w:rPr>
            </w:pPr>
            <w:r w:rsidRPr="00155F59">
              <w:rPr>
                <w:rFonts w:ascii="Arial" w:hAnsi="Arial" w:cs="Arial"/>
                <w:sz w:val="20"/>
                <w:szCs w:val="20"/>
              </w:rPr>
              <w:t>Gestión de los incidentes de seguridad de la Información en la SDA</w:t>
            </w:r>
          </w:p>
        </w:tc>
        <w:tc>
          <w:tcPr>
            <w:tcW w:w="1540" w:type="dxa"/>
            <w:shd w:val="clear" w:color="auto" w:fill="2F5496" w:themeFill="accent5" w:themeFillShade="BF"/>
            <w:vAlign w:val="center"/>
          </w:tcPr>
          <w:p w14:paraId="28F2F3AD" w14:textId="2975553A"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43F7FB98" w14:textId="77777777" w:rsidTr="00B7659F">
        <w:trPr>
          <w:trHeight w:val="199"/>
        </w:trPr>
        <w:tc>
          <w:tcPr>
            <w:tcW w:w="851" w:type="dxa"/>
            <w:vAlign w:val="center"/>
          </w:tcPr>
          <w:p w14:paraId="03E546B7" w14:textId="75E43866" w:rsidR="00A40D6B" w:rsidRDefault="00A40D6B" w:rsidP="00F7508A">
            <w:pPr>
              <w:jc w:val="center"/>
              <w:rPr>
                <w:rFonts w:ascii="Arial" w:eastAsia="Arial" w:hAnsi="Arial" w:cs="Arial"/>
                <w:b/>
                <w:sz w:val="20"/>
                <w:szCs w:val="20"/>
              </w:rPr>
            </w:pPr>
            <w:r>
              <w:rPr>
                <w:rFonts w:ascii="Arial" w:eastAsia="Arial" w:hAnsi="Arial" w:cs="Arial"/>
                <w:b/>
                <w:sz w:val="20"/>
                <w:szCs w:val="20"/>
              </w:rPr>
              <w:t>21</w:t>
            </w:r>
          </w:p>
        </w:tc>
        <w:tc>
          <w:tcPr>
            <w:tcW w:w="1984" w:type="dxa"/>
            <w:vMerge/>
            <w:shd w:val="clear" w:color="auto" w:fill="auto"/>
            <w:vAlign w:val="center"/>
          </w:tcPr>
          <w:p w14:paraId="0DD687AA"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7A1F4C89"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1DC8246C" w14:textId="3C3FFFFA" w:rsidR="00A40D6B" w:rsidRPr="00155F59" w:rsidRDefault="00A40D6B" w:rsidP="00AE6A81">
            <w:pPr>
              <w:jc w:val="both"/>
              <w:rPr>
                <w:rFonts w:ascii="Arial" w:hAnsi="Arial" w:cs="Arial"/>
                <w:sz w:val="20"/>
                <w:szCs w:val="20"/>
              </w:rPr>
            </w:pPr>
            <w:r w:rsidRPr="00155F59">
              <w:rPr>
                <w:rFonts w:ascii="Arial" w:hAnsi="Arial" w:cs="Arial"/>
                <w:sz w:val="20"/>
                <w:szCs w:val="20"/>
              </w:rPr>
              <w:t>Eficacia en la atención de requerimientos e incidentes atención de TI por mesa de servicios</w:t>
            </w:r>
          </w:p>
        </w:tc>
        <w:tc>
          <w:tcPr>
            <w:tcW w:w="1540" w:type="dxa"/>
            <w:shd w:val="clear" w:color="auto" w:fill="2F5496" w:themeFill="accent5" w:themeFillShade="BF"/>
            <w:vAlign w:val="center"/>
          </w:tcPr>
          <w:p w14:paraId="222A186E" w14:textId="6F711616"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A40D6B" w14:paraId="4A30548C" w14:textId="77777777" w:rsidTr="00B7659F">
        <w:trPr>
          <w:trHeight w:val="199"/>
        </w:trPr>
        <w:tc>
          <w:tcPr>
            <w:tcW w:w="851" w:type="dxa"/>
            <w:vAlign w:val="center"/>
          </w:tcPr>
          <w:p w14:paraId="40C7BD80" w14:textId="17F644A6" w:rsidR="00A40D6B" w:rsidRDefault="00A40D6B" w:rsidP="00F7508A">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49BDAEDE"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0CEA4C8C"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13875ECB" w14:textId="05052517" w:rsidR="00A40D6B" w:rsidRPr="00155F59" w:rsidRDefault="00A40D6B" w:rsidP="00AE6A81">
            <w:pPr>
              <w:jc w:val="both"/>
              <w:rPr>
                <w:rFonts w:ascii="Arial" w:hAnsi="Arial" w:cs="Arial"/>
                <w:sz w:val="20"/>
                <w:szCs w:val="20"/>
              </w:rPr>
            </w:pPr>
            <w:r w:rsidRPr="004019F3">
              <w:rPr>
                <w:rFonts w:ascii="Arial" w:hAnsi="Arial" w:cs="Arial"/>
                <w:sz w:val="20"/>
                <w:szCs w:val="20"/>
              </w:rPr>
              <w:t>Informes de seguimiento realizados</w:t>
            </w:r>
          </w:p>
        </w:tc>
        <w:tc>
          <w:tcPr>
            <w:tcW w:w="1540" w:type="dxa"/>
            <w:shd w:val="clear" w:color="auto" w:fill="2F5496" w:themeFill="accent5" w:themeFillShade="BF"/>
            <w:vAlign w:val="center"/>
          </w:tcPr>
          <w:p w14:paraId="4B4C539C" w14:textId="1703B675"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6651C0E7" w14:textId="77777777" w:rsidTr="00B7659F">
        <w:trPr>
          <w:trHeight w:val="199"/>
        </w:trPr>
        <w:tc>
          <w:tcPr>
            <w:tcW w:w="851" w:type="dxa"/>
            <w:vAlign w:val="center"/>
          </w:tcPr>
          <w:p w14:paraId="6FD3BB2A" w14:textId="7A520481" w:rsidR="00A40D6B" w:rsidRDefault="00A40D6B" w:rsidP="00F7508A">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28C03D89"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72056D3C"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553C870A" w14:textId="703350C9" w:rsidR="00A40D6B" w:rsidRPr="004019F3" w:rsidRDefault="00A40D6B" w:rsidP="00AE6A81">
            <w:pPr>
              <w:jc w:val="both"/>
              <w:rPr>
                <w:rFonts w:ascii="Arial" w:hAnsi="Arial" w:cs="Arial"/>
                <w:sz w:val="20"/>
                <w:szCs w:val="20"/>
              </w:rPr>
            </w:pPr>
            <w:r w:rsidRPr="004019F3">
              <w:rPr>
                <w:rFonts w:ascii="Arial" w:hAnsi="Arial" w:cs="Arial"/>
                <w:sz w:val="20"/>
                <w:szCs w:val="20"/>
              </w:rPr>
              <w:t>Disponibilidad de los sistemas de información</w:t>
            </w:r>
          </w:p>
        </w:tc>
        <w:tc>
          <w:tcPr>
            <w:tcW w:w="1540" w:type="dxa"/>
            <w:shd w:val="clear" w:color="auto" w:fill="2F5496" w:themeFill="accent5" w:themeFillShade="BF"/>
            <w:vAlign w:val="center"/>
          </w:tcPr>
          <w:p w14:paraId="0E15685F" w14:textId="4DFB7053"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7A2E3795" w14:textId="77777777" w:rsidTr="00B7659F">
        <w:trPr>
          <w:trHeight w:val="199"/>
        </w:trPr>
        <w:tc>
          <w:tcPr>
            <w:tcW w:w="851" w:type="dxa"/>
            <w:vAlign w:val="center"/>
          </w:tcPr>
          <w:p w14:paraId="307012CC" w14:textId="493499AE" w:rsidR="00A40D6B" w:rsidRDefault="00A40D6B" w:rsidP="00F7508A">
            <w:pPr>
              <w:jc w:val="center"/>
              <w:rPr>
                <w:rFonts w:ascii="Arial" w:eastAsia="Arial" w:hAnsi="Arial" w:cs="Arial"/>
                <w:b/>
                <w:sz w:val="20"/>
                <w:szCs w:val="20"/>
              </w:rPr>
            </w:pPr>
            <w:r>
              <w:rPr>
                <w:rFonts w:ascii="Arial" w:eastAsia="Arial" w:hAnsi="Arial" w:cs="Arial"/>
                <w:b/>
                <w:sz w:val="20"/>
                <w:szCs w:val="20"/>
              </w:rPr>
              <w:lastRenderedPageBreak/>
              <w:t>24</w:t>
            </w:r>
          </w:p>
        </w:tc>
        <w:tc>
          <w:tcPr>
            <w:tcW w:w="1984" w:type="dxa"/>
            <w:vMerge/>
            <w:shd w:val="clear" w:color="auto" w:fill="auto"/>
            <w:vAlign w:val="center"/>
          </w:tcPr>
          <w:p w14:paraId="568DE4CA"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1C8EFA91"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342F56B5" w14:textId="114E0182" w:rsidR="00A40D6B" w:rsidRPr="004019F3" w:rsidRDefault="00A40D6B" w:rsidP="00AE6A81">
            <w:pPr>
              <w:jc w:val="both"/>
              <w:rPr>
                <w:rFonts w:ascii="Arial" w:hAnsi="Arial" w:cs="Arial"/>
                <w:sz w:val="20"/>
                <w:szCs w:val="20"/>
              </w:rPr>
            </w:pPr>
            <w:r w:rsidRPr="004019F3">
              <w:rPr>
                <w:rFonts w:ascii="Arial" w:hAnsi="Arial" w:cs="Arial"/>
                <w:sz w:val="20"/>
                <w:szCs w:val="20"/>
              </w:rPr>
              <w:t>Informes presentados</w:t>
            </w:r>
          </w:p>
        </w:tc>
        <w:tc>
          <w:tcPr>
            <w:tcW w:w="1540" w:type="dxa"/>
            <w:shd w:val="clear" w:color="auto" w:fill="2F5496" w:themeFill="accent5" w:themeFillShade="BF"/>
            <w:vAlign w:val="center"/>
          </w:tcPr>
          <w:p w14:paraId="171E22EA" w14:textId="1FEF5B5D"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753881D4" w14:textId="77777777" w:rsidTr="00B7659F">
        <w:trPr>
          <w:trHeight w:val="199"/>
        </w:trPr>
        <w:tc>
          <w:tcPr>
            <w:tcW w:w="851" w:type="dxa"/>
            <w:vAlign w:val="center"/>
          </w:tcPr>
          <w:p w14:paraId="4C9B4A95" w14:textId="1FA12B20" w:rsidR="00A40D6B" w:rsidRDefault="00A40D6B" w:rsidP="00F7508A">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7C890E17"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30EE9200"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4B63D767" w14:textId="5A7EA471" w:rsidR="00A40D6B" w:rsidRPr="004019F3" w:rsidRDefault="00A40D6B" w:rsidP="00AE6A81">
            <w:pPr>
              <w:jc w:val="both"/>
              <w:rPr>
                <w:rFonts w:ascii="Arial" w:hAnsi="Arial" w:cs="Arial"/>
                <w:sz w:val="20"/>
                <w:szCs w:val="20"/>
              </w:rPr>
            </w:pPr>
            <w:r w:rsidRPr="004019F3">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504B563F" w14:textId="69A51104"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17FB4540" w14:textId="77777777" w:rsidTr="00B7659F">
        <w:trPr>
          <w:trHeight w:val="199"/>
        </w:trPr>
        <w:tc>
          <w:tcPr>
            <w:tcW w:w="851" w:type="dxa"/>
            <w:vAlign w:val="center"/>
          </w:tcPr>
          <w:p w14:paraId="60AD5E90" w14:textId="13F32F2D" w:rsidR="00A40D6B" w:rsidRDefault="00A40D6B" w:rsidP="00F7508A">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761197F8"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1C00073F"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4822C2FE" w14:textId="5EA3CBCA" w:rsidR="00A40D6B" w:rsidRPr="004019F3" w:rsidRDefault="00A40D6B" w:rsidP="00AE6A81">
            <w:pPr>
              <w:jc w:val="both"/>
              <w:rPr>
                <w:rFonts w:ascii="Arial" w:hAnsi="Arial" w:cs="Arial"/>
                <w:sz w:val="20"/>
                <w:szCs w:val="20"/>
              </w:rPr>
            </w:pPr>
            <w:r w:rsidRPr="004019F3">
              <w:rPr>
                <w:rFonts w:ascii="Arial" w:hAnsi="Arial" w:cs="Arial"/>
                <w:sz w:val="20"/>
                <w:szCs w:val="20"/>
              </w:rPr>
              <w:t>Sistemas De Información Actualizados</w:t>
            </w:r>
          </w:p>
        </w:tc>
        <w:tc>
          <w:tcPr>
            <w:tcW w:w="1540" w:type="dxa"/>
            <w:shd w:val="clear" w:color="auto" w:fill="2F5496" w:themeFill="accent5" w:themeFillShade="BF"/>
            <w:vAlign w:val="center"/>
          </w:tcPr>
          <w:p w14:paraId="789F7292" w14:textId="68A1F194"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7DF5FF8B" w14:textId="77777777" w:rsidTr="00B7659F">
        <w:trPr>
          <w:trHeight w:val="199"/>
        </w:trPr>
        <w:tc>
          <w:tcPr>
            <w:tcW w:w="851" w:type="dxa"/>
            <w:vAlign w:val="center"/>
          </w:tcPr>
          <w:p w14:paraId="060861BC" w14:textId="4065FEF2" w:rsidR="00A40D6B" w:rsidRDefault="00A40D6B" w:rsidP="00F7508A">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0A9A1DAD"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5571338C"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72D3572E" w14:textId="74559D49" w:rsidR="00A40D6B" w:rsidRPr="004019F3" w:rsidRDefault="00A40D6B" w:rsidP="00AE6A81">
            <w:pPr>
              <w:jc w:val="both"/>
              <w:rPr>
                <w:rFonts w:ascii="Arial" w:hAnsi="Arial" w:cs="Arial"/>
                <w:sz w:val="20"/>
                <w:szCs w:val="20"/>
              </w:rPr>
            </w:pPr>
            <w:r w:rsidRPr="004019F3">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30C48383" w14:textId="26A4AA99"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609E665F" w14:textId="77777777" w:rsidTr="00B7659F">
        <w:trPr>
          <w:trHeight w:val="199"/>
        </w:trPr>
        <w:tc>
          <w:tcPr>
            <w:tcW w:w="851" w:type="dxa"/>
            <w:vAlign w:val="center"/>
          </w:tcPr>
          <w:p w14:paraId="6B25EC8C" w14:textId="65848CF4" w:rsidR="00A40D6B" w:rsidRDefault="00A40D6B" w:rsidP="00F7508A">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28F0B2DE"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350AB9CD"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7786CE6D" w14:textId="4ACD94E7" w:rsidR="00A40D6B" w:rsidRPr="004019F3" w:rsidRDefault="00A40D6B" w:rsidP="00AE6A81">
            <w:pPr>
              <w:jc w:val="both"/>
              <w:rPr>
                <w:rFonts w:ascii="Arial" w:hAnsi="Arial" w:cs="Arial"/>
                <w:sz w:val="20"/>
                <w:szCs w:val="20"/>
              </w:rPr>
            </w:pPr>
            <w:r w:rsidRPr="004019F3">
              <w:rPr>
                <w:rFonts w:ascii="Arial" w:hAnsi="Arial" w:cs="Arial"/>
                <w:sz w:val="20"/>
                <w:szCs w:val="20"/>
              </w:rPr>
              <w:t>Documentos para la planeación realizados</w:t>
            </w:r>
          </w:p>
        </w:tc>
        <w:tc>
          <w:tcPr>
            <w:tcW w:w="1540" w:type="dxa"/>
            <w:shd w:val="clear" w:color="auto" w:fill="2F5496" w:themeFill="accent5" w:themeFillShade="BF"/>
            <w:vAlign w:val="center"/>
          </w:tcPr>
          <w:p w14:paraId="09AA2D74" w14:textId="2B5CAFCD"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3E80519F" w14:textId="77777777" w:rsidTr="00B7659F">
        <w:trPr>
          <w:trHeight w:val="199"/>
        </w:trPr>
        <w:tc>
          <w:tcPr>
            <w:tcW w:w="851" w:type="dxa"/>
            <w:vAlign w:val="center"/>
          </w:tcPr>
          <w:p w14:paraId="52324206" w14:textId="25838533" w:rsidR="00A40D6B" w:rsidRDefault="00A40D6B" w:rsidP="00F7508A">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6D1BCEEC"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5EDE1F68"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0A67B360" w14:textId="05605C83" w:rsidR="00A40D6B" w:rsidRPr="004019F3" w:rsidRDefault="00A40D6B" w:rsidP="00AE6A81">
            <w:pPr>
              <w:jc w:val="both"/>
              <w:rPr>
                <w:rFonts w:ascii="Arial" w:hAnsi="Arial" w:cs="Arial"/>
                <w:sz w:val="20"/>
                <w:szCs w:val="20"/>
              </w:rPr>
            </w:pPr>
            <w:r w:rsidRPr="004019F3">
              <w:rPr>
                <w:rFonts w:ascii="Arial" w:hAnsi="Arial" w:cs="Arial"/>
                <w:sz w:val="20"/>
                <w:szCs w:val="20"/>
              </w:rPr>
              <w:t>Sistemas de información implementados</w:t>
            </w:r>
          </w:p>
        </w:tc>
        <w:tc>
          <w:tcPr>
            <w:tcW w:w="1540" w:type="dxa"/>
            <w:shd w:val="clear" w:color="auto" w:fill="2F5496" w:themeFill="accent5" w:themeFillShade="BF"/>
            <w:vAlign w:val="center"/>
          </w:tcPr>
          <w:p w14:paraId="47590E24" w14:textId="56C5610A"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04B629E5" w14:textId="77777777" w:rsidTr="00B7659F">
        <w:trPr>
          <w:trHeight w:val="199"/>
        </w:trPr>
        <w:tc>
          <w:tcPr>
            <w:tcW w:w="851" w:type="dxa"/>
            <w:vAlign w:val="center"/>
          </w:tcPr>
          <w:p w14:paraId="61FCE546" w14:textId="3E90BA9A" w:rsidR="00A40D6B" w:rsidRDefault="00A40D6B" w:rsidP="00F7508A">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3DF491C9" w14:textId="77777777" w:rsidR="00A40D6B" w:rsidRPr="00F7508A" w:rsidRDefault="00A40D6B" w:rsidP="00F7508A">
            <w:pPr>
              <w:jc w:val="center"/>
              <w:rPr>
                <w:rFonts w:ascii="Arial" w:eastAsia="Arial" w:hAnsi="Arial" w:cs="Arial"/>
                <w:b/>
                <w:sz w:val="20"/>
                <w:szCs w:val="20"/>
              </w:rPr>
            </w:pPr>
          </w:p>
        </w:tc>
        <w:tc>
          <w:tcPr>
            <w:tcW w:w="1985" w:type="dxa"/>
            <w:vMerge/>
            <w:shd w:val="clear" w:color="auto" w:fill="auto"/>
            <w:vAlign w:val="center"/>
          </w:tcPr>
          <w:p w14:paraId="6A89A050"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3CD8042A" w14:textId="4E51B11B" w:rsidR="00A40D6B" w:rsidRPr="004019F3" w:rsidRDefault="00A40D6B" w:rsidP="00AE6A81">
            <w:pPr>
              <w:jc w:val="both"/>
              <w:rPr>
                <w:rFonts w:ascii="Arial" w:hAnsi="Arial" w:cs="Arial"/>
                <w:sz w:val="20"/>
                <w:szCs w:val="20"/>
              </w:rPr>
            </w:pPr>
            <w:r w:rsidRPr="004019F3">
              <w:rPr>
                <w:rFonts w:ascii="Arial" w:hAnsi="Arial" w:cs="Arial"/>
                <w:sz w:val="20"/>
                <w:szCs w:val="20"/>
              </w:rPr>
              <w:t>Sistemas de información actualizados</w:t>
            </w:r>
          </w:p>
        </w:tc>
        <w:tc>
          <w:tcPr>
            <w:tcW w:w="1540" w:type="dxa"/>
            <w:shd w:val="clear" w:color="auto" w:fill="2F5496" w:themeFill="accent5" w:themeFillShade="BF"/>
            <w:vAlign w:val="center"/>
          </w:tcPr>
          <w:p w14:paraId="462496B3" w14:textId="3DAD78C7"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54CB13BD" w14:textId="77777777" w:rsidTr="00B7659F">
        <w:trPr>
          <w:trHeight w:val="199"/>
        </w:trPr>
        <w:tc>
          <w:tcPr>
            <w:tcW w:w="851" w:type="dxa"/>
            <w:vAlign w:val="center"/>
          </w:tcPr>
          <w:p w14:paraId="50072C23" w14:textId="43EA9D9A" w:rsidR="00A40D6B" w:rsidRDefault="00A40D6B" w:rsidP="00F7508A">
            <w:pPr>
              <w:jc w:val="center"/>
              <w:rPr>
                <w:rFonts w:ascii="Arial" w:eastAsia="Arial" w:hAnsi="Arial" w:cs="Arial"/>
                <w:b/>
                <w:sz w:val="20"/>
                <w:szCs w:val="20"/>
              </w:rPr>
            </w:pPr>
            <w:r>
              <w:rPr>
                <w:rFonts w:ascii="Arial" w:eastAsia="Arial" w:hAnsi="Arial" w:cs="Arial"/>
                <w:b/>
                <w:sz w:val="20"/>
                <w:szCs w:val="20"/>
              </w:rPr>
              <w:t>31</w:t>
            </w:r>
          </w:p>
        </w:tc>
        <w:tc>
          <w:tcPr>
            <w:tcW w:w="1984" w:type="dxa"/>
            <w:vMerge w:val="restart"/>
            <w:shd w:val="clear" w:color="auto" w:fill="auto"/>
            <w:vAlign w:val="center"/>
          </w:tcPr>
          <w:p w14:paraId="3E350E7C" w14:textId="14E31609" w:rsidR="00A40D6B" w:rsidRPr="00F7508A" w:rsidRDefault="00A40D6B" w:rsidP="00F7508A">
            <w:pPr>
              <w:jc w:val="center"/>
              <w:rPr>
                <w:rFonts w:ascii="Arial" w:eastAsia="Arial" w:hAnsi="Arial" w:cs="Arial"/>
                <w:b/>
                <w:sz w:val="20"/>
                <w:szCs w:val="20"/>
              </w:rPr>
            </w:pPr>
            <w:r w:rsidRPr="004019F3">
              <w:rPr>
                <w:rFonts w:ascii="Arial" w:eastAsia="Arial" w:hAnsi="Arial" w:cs="Arial"/>
                <w:b/>
                <w:sz w:val="20"/>
                <w:szCs w:val="20"/>
              </w:rPr>
              <w:t>Planeación ambiental</w:t>
            </w:r>
          </w:p>
        </w:tc>
        <w:tc>
          <w:tcPr>
            <w:tcW w:w="1985" w:type="dxa"/>
            <w:vMerge/>
            <w:shd w:val="clear" w:color="auto" w:fill="auto"/>
            <w:vAlign w:val="center"/>
          </w:tcPr>
          <w:p w14:paraId="147987BC"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1559053A" w14:textId="7A40F7F8" w:rsidR="00A40D6B" w:rsidRPr="004019F3" w:rsidRDefault="00A40D6B" w:rsidP="00AE6A81">
            <w:pPr>
              <w:jc w:val="both"/>
              <w:rPr>
                <w:rFonts w:ascii="Arial" w:hAnsi="Arial" w:cs="Arial"/>
                <w:sz w:val="20"/>
                <w:szCs w:val="20"/>
              </w:rPr>
            </w:pPr>
            <w:r w:rsidRPr="004019F3">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132A31F4" w14:textId="71DA3C0E"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49A0DFE8" w14:textId="77777777" w:rsidTr="00B7659F">
        <w:trPr>
          <w:trHeight w:val="199"/>
        </w:trPr>
        <w:tc>
          <w:tcPr>
            <w:tcW w:w="851" w:type="dxa"/>
            <w:vAlign w:val="center"/>
          </w:tcPr>
          <w:p w14:paraId="2618E453" w14:textId="0405B9F1" w:rsidR="00A40D6B" w:rsidRDefault="00A40D6B" w:rsidP="00F7508A">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23FC105B" w14:textId="77777777" w:rsidR="00A40D6B" w:rsidRPr="004019F3" w:rsidRDefault="00A40D6B" w:rsidP="00F7508A">
            <w:pPr>
              <w:jc w:val="center"/>
              <w:rPr>
                <w:rFonts w:ascii="Arial" w:eastAsia="Arial" w:hAnsi="Arial" w:cs="Arial"/>
                <w:b/>
                <w:sz w:val="20"/>
                <w:szCs w:val="20"/>
              </w:rPr>
            </w:pPr>
          </w:p>
        </w:tc>
        <w:tc>
          <w:tcPr>
            <w:tcW w:w="1985" w:type="dxa"/>
            <w:vMerge/>
            <w:shd w:val="clear" w:color="auto" w:fill="auto"/>
            <w:vAlign w:val="center"/>
          </w:tcPr>
          <w:p w14:paraId="180C427C"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295F5734" w14:textId="139D4FC7" w:rsidR="00A40D6B" w:rsidRPr="004019F3" w:rsidRDefault="00A40D6B" w:rsidP="00AE6A81">
            <w:pPr>
              <w:jc w:val="both"/>
              <w:rPr>
                <w:rFonts w:ascii="Arial" w:hAnsi="Arial" w:cs="Arial"/>
                <w:sz w:val="20"/>
                <w:szCs w:val="20"/>
              </w:rPr>
            </w:pPr>
            <w:r w:rsidRPr="00A40D6B">
              <w:rPr>
                <w:rFonts w:ascii="Arial" w:hAnsi="Arial" w:cs="Arial"/>
                <w:sz w:val="20"/>
                <w:szCs w:val="20"/>
              </w:rPr>
              <w:t>Porcentaje de proyectos activos con acciones de seguimiento</w:t>
            </w:r>
          </w:p>
        </w:tc>
        <w:tc>
          <w:tcPr>
            <w:tcW w:w="1540" w:type="dxa"/>
            <w:shd w:val="clear" w:color="auto" w:fill="2F5496" w:themeFill="accent5" w:themeFillShade="BF"/>
            <w:vAlign w:val="center"/>
          </w:tcPr>
          <w:p w14:paraId="49A13CA8" w14:textId="49BB3242"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3985E10A" w14:textId="77777777" w:rsidTr="00B7659F">
        <w:trPr>
          <w:trHeight w:val="199"/>
        </w:trPr>
        <w:tc>
          <w:tcPr>
            <w:tcW w:w="851" w:type="dxa"/>
            <w:vAlign w:val="center"/>
          </w:tcPr>
          <w:p w14:paraId="0EED7033" w14:textId="6F8CB6BA" w:rsidR="00A40D6B" w:rsidRDefault="00A40D6B" w:rsidP="00F7508A">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45F607B4" w14:textId="77777777" w:rsidR="00A40D6B" w:rsidRPr="004019F3" w:rsidRDefault="00A40D6B" w:rsidP="00F7508A">
            <w:pPr>
              <w:jc w:val="center"/>
              <w:rPr>
                <w:rFonts w:ascii="Arial" w:eastAsia="Arial" w:hAnsi="Arial" w:cs="Arial"/>
                <w:b/>
                <w:sz w:val="20"/>
                <w:szCs w:val="20"/>
              </w:rPr>
            </w:pPr>
          </w:p>
        </w:tc>
        <w:tc>
          <w:tcPr>
            <w:tcW w:w="1985" w:type="dxa"/>
            <w:vMerge/>
            <w:shd w:val="clear" w:color="auto" w:fill="auto"/>
            <w:vAlign w:val="center"/>
          </w:tcPr>
          <w:p w14:paraId="0A92608E"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2C8EEB19" w14:textId="459E717E" w:rsidR="00A40D6B" w:rsidRPr="00A40D6B" w:rsidRDefault="00A40D6B" w:rsidP="00AE6A81">
            <w:pPr>
              <w:jc w:val="both"/>
              <w:rPr>
                <w:rFonts w:ascii="Arial" w:hAnsi="Arial" w:cs="Arial"/>
                <w:sz w:val="20"/>
                <w:szCs w:val="20"/>
              </w:rPr>
            </w:pPr>
            <w:r w:rsidRPr="00A40D6B">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01DDEAD0" w14:textId="62225076"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67B9E491" w14:textId="77777777" w:rsidTr="00B7659F">
        <w:trPr>
          <w:trHeight w:val="199"/>
        </w:trPr>
        <w:tc>
          <w:tcPr>
            <w:tcW w:w="851" w:type="dxa"/>
            <w:vAlign w:val="center"/>
          </w:tcPr>
          <w:p w14:paraId="1D935C97" w14:textId="65C4C108" w:rsidR="00A40D6B" w:rsidRDefault="00A40D6B" w:rsidP="00F7508A">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3953C0A2" w14:textId="77777777" w:rsidR="00A40D6B" w:rsidRPr="004019F3" w:rsidRDefault="00A40D6B" w:rsidP="00F7508A">
            <w:pPr>
              <w:jc w:val="center"/>
              <w:rPr>
                <w:rFonts w:ascii="Arial" w:eastAsia="Arial" w:hAnsi="Arial" w:cs="Arial"/>
                <w:b/>
                <w:sz w:val="20"/>
                <w:szCs w:val="20"/>
              </w:rPr>
            </w:pPr>
          </w:p>
        </w:tc>
        <w:tc>
          <w:tcPr>
            <w:tcW w:w="1985" w:type="dxa"/>
            <w:vMerge/>
            <w:shd w:val="clear" w:color="auto" w:fill="auto"/>
            <w:vAlign w:val="center"/>
          </w:tcPr>
          <w:p w14:paraId="5D11CE08"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0F19F82E" w14:textId="40C5E201" w:rsidR="00A40D6B" w:rsidRPr="00A40D6B" w:rsidRDefault="00A40D6B" w:rsidP="00AE6A81">
            <w:pPr>
              <w:jc w:val="both"/>
              <w:rPr>
                <w:rFonts w:ascii="Arial" w:hAnsi="Arial" w:cs="Arial"/>
                <w:sz w:val="20"/>
                <w:szCs w:val="20"/>
              </w:rPr>
            </w:pPr>
            <w:r w:rsidRPr="00A40D6B">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7252A612" w14:textId="4BB93486"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009B3F8C" w14:textId="77777777" w:rsidTr="00B7659F">
        <w:trPr>
          <w:trHeight w:val="199"/>
        </w:trPr>
        <w:tc>
          <w:tcPr>
            <w:tcW w:w="851" w:type="dxa"/>
            <w:vAlign w:val="center"/>
          </w:tcPr>
          <w:p w14:paraId="1BD7A88C" w14:textId="0D0D5361" w:rsidR="00A40D6B" w:rsidRDefault="00A40D6B" w:rsidP="00F7508A">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3B69C446" w14:textId="77777777" w:rsidR="00A40D6B" w:rsidRPr="004019F3" w:rsidRDefault="00A40D6B" w:rsidP="00F7508A">
            <w:pPr>
              <w:jc w:val="center"/>
              <w:rPr>
                <w:rFonts w:ascii="Arial" w:eastAsia="Arial" w:hAnsi="Arial" w:cs="Arial"/>
                <w:b/>
                <w:sz w:val="20"/>
                <w:szCs w:val="20"/>
              </w:rPr>
            </w:pPr>
          </w:p>
        </w:tc>
        <w:tc>
          <w:tcPr>
            <w:tcW w:w="1985" w:type="dxa"/>
            <w:vMerge/>
            <w:shd w:val="clear" w:color="auto" w:fill="auto"/>
            <w:vAlign w:val="center"/>
          </w:tcPr>
          <w:p w14:paraId="639B7ADC"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5EC5240F" w14:textId="7629D7AB" w:rsidR="00A40D6B" w:rsidRPr="00A40D6B" w:rsidRDefault="00A40D6B" w:rsidP="00AE6A81">
            <w:pPr>
              <w:jc w:val="both"/>
              <w:rPr>
                <w:rFonts w:ascii="Arial" w:hAnsi="Arial" w:cs="Arial"/>
                <w:sz w:val="20"/>
                <w:szCs w:val="20"/>
              </w:rPr>
            </w:pPr>
            <w:r w:rsidRPr="00A40D6B">
              <w:rPr>
                <w:rFonts w:ascii="Arial" w:hAnsi="Arial" w:cs="Arial"/>
                <w:sz w:val="20"/>
                <w:szCs w:val="20"/>
              </w:rPr>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4C0540FE" w14:textId="72F272CB"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2BF49C2C" w14:textId="77777777" w:rsidTr="00B7659F">
        <w:trPr>
          <w:trHeight w:val="199"/>
        </w:trPr>
        <w:tc>
          <w:tcPr>
            <w:tcW w:w="851" w:type="dxa"/>
            <w:vAlign w:val="center"/>
          </w:tcPr>
          <w:p w14:paraId="1C32D2B1" w14:textId="4E4EFD97" w:rsidR="00A40D6B" w:rsidRDefault="00A40D6B" w:rsidP="00F7508A">
            <w:pPr>
              <w:jc w:val="center"/>
              <w:rPr>
                <w:rFonts w:ascii="Arial" w:eastAsia="Arial" w:hAnsi="Arial" w:cs="Arial"/>
                <w:b/>
                <w:sz w:val="20"/>
                <w:szCs w:val="20"/>
              </w:rPr>
            </w:pPr>
            <w:r>
              <w:rPr>
                <w:rFonts w:ascii="Arial" w:eastAsia="Arial" w:hAnsi="Arial" w:cs="Arial"/>
                <w:b/>
                <w:sz w:val="20"/>
                <w:szCs w:val="20"/>
              </w:rPr>
              <w:t>36</w:t>
            </w:r>
          </w:p>
        </w:tc>
        <w:tc>
          <w:tcPr>
            <w:tcW w:w="1984" w:type="dxa"/>
            <w:vMerge w:val="restart"/>
            <w:shd w:val="clear" w:color="auto" w:fill="auto"/>
            <w:vAlign w:val="center"/>
          </w:tcPr>
          <w:p w14:paraId="64C98B7E" w14:textId="4838BAA5" w:rsidR="00A40D6B" w:rsidRPr="004019F3" w:rsidRDefault="00A40D6B" w:rsidP="00A40D6B">
            <w:pPr>
              <w:jc w:val="center"/>
              <w:rPr>
                <w:rFonts w:ascii="Arial" w:eastAsia="Arial" w:hAnsi="Arial" w:cs="Arial"/>
                <w:b/>
                <w:sz w:val="20"/>
                <w:szCs w:val="20"/>
              </w:rPr>
            </w:pPr>
            <w:r w:rsidRPr="00A40D6B">
              <w:rPr>
                <w:rFonts w:ascii="Arial" w:eastAsia="Arial" w:hAnsi="Arial" w:cs="Arial"/>
                <w:b/>
                <w:sz w:val="20"/>
                <w:szCs w:val="20"/>
              </w:rPr>
              <w:t>Comunicaciones</w:t>
            </w:r>
          </w:p>
        </w:tc>
        <w:tc>
          <w:tcPr>
            <w:tcW w:w="1985" w:type="dxa"/>
            <w:vMerge w:val="restart"/>
            <w:shd w:val="clear" w:color="auto" w:fill="auto"/>
            <w:vAlign w:val="center"/>
          </w:tcPr>
          <w:p w14:paraId="22F94DA5" w14:textId="310EC244" w:rsidR="00A40D6B" w:rsidRPr="00F7508A" w:rsidRDefault="00A40D6B" w:rsidP="00A40D6B">
            <w:pPr>
              <w:jc w:val="center"/>
              <w:rPr>
                <w:rFonts w:ascii="Arial" w:eastAsia="Arial" w:hAnsi="Arial" w:cs="Arial"/>
                <w:b/>
                <w:sz w:val="20"/>
                <w:szCs w:val="20"/>
              </w:rPr>
            </w:pPr>
            <w:r>
              <w:rPr>
                <w:rFonts w:ascii="Arial" w:eastAsia="Arial" w:hAnsi="Arial" w:cs="Arial"/>
                <w:b/>
                <w:sz w:val="20"/>
                <w:szCs w:val="20"/>
              </w:rPr>
              <w:t>O</w:t>
            </w:r>
            <w:r w:rsidRPr="00A40D6B">
              <w:rPr>
                <w:rFonts w:ascii="Arial" w:eastAsia="Arial" w:hAnsi="Arial" w:cs="Arial"/>
                <w:b/>
                <w:sz w:val="20"/>
                <w:szCs w:val="20"/>
              </w:rPr>
              <w:t xml:space="preserve">ficina </w:t>
            </w:r>
            <w:r>
              <w:rPr>
                <w:rFonts w:ascii="Arial" w:eastAsia="Arial" w:hAnsi="Arial" w:cs="Arial"/>
                <w:b/>
                <w:sz w:val="20"/>
                <w:szCs w:val="20"/>
              </w:rPr>
              <w:t>A</w:t>
            </w:r>
            <w:r w:rsidRPr="00A40D6B">
              <w:rPr>
                <w:rFonts w:ascii="Arial" w:eastAsia="Arial" w:hAnsi="Arial" w:cs="Arial"/>
                <w:b/>
                <w:sz w:val="20"/>
                <w:szCs w:val="20"/>
              </w:rPr>
              <w:t xml:space="preserve">sesora de </w:t>
            </w:r>
            <w:r>
              <w:rPr>
                <w:rFonts w:ascii="Arial" w:eastAsia="Arial" w:hAnsi="Arial" w:cs="Arial"/>
                <w:b/>
                <w:sz w:val="20"/>
                <w:szCs w:val="20"/>
              </w:rPr>
              <w:t>C</w:t>
            </w:r>
            <w:r w:rsidRPr="00A40D6B">
              <w:rPr>
                <w:rFonts w:ascii="Arial" w:eastAsia="Arial" w:hAnsi="Arial" w:cs="Arial"/>
                <w:b/>
                <w:sz w:val="20"/>
                <w:szCs w:val="20"/>
              </w:rPr>
              <w:t>omunicaciones</w:t>
            </w:r>
          </w:p>
        </w:tc>
        <w:tc>
          <w:tcPr>
            <w:tcW w:w="4130" w:type="dxa"/>
            <w:shd w:val="clear" w:color="auto" w:fill="auto"/>
            <w:vAlign w:val="center"/>
          </w:tcPr>
          <w:p w14:paraId="512489DC" w14:textId="18999A17" w:rsidR="00A40D6B" w:rsidRPr="00A40D6B" w:rsidRDefault="00A40D6B" w:rsidP="00A40D6B">
            <w:pPr>
              <w:jc w:val="both"/>
              <w:rPr>
                <w:rFonts w:ascii="Arial" w:hAnsi="Arial" w:cs="Arial"/>
                <w:sz w:val="20"/>
                <w:szCs w:val="20"/>
              </w:rPr>
            </w:pPr>
            <w:r w:rsidRPr="00A40D6B">
              <w:rPr>
                <w:rFonts w:ascii="Arial" w:hAnsi="Arial" w:cs="Arial"/>
                <w:sz w:val="20"/>
                <w:szCs w:val="20"/>
              </w:rPr>
              <w:t>Efectividad de los productos comunicacionales</w:t>
            </w:r>
          </w:p>
        </w:tc>
        <w:tc>
          <w:tcPr>
            <w:tcW w:w="1540" w:type="dxa"/>
            <w:shd w:val="clear" w:color="auto" w:fill="2F5496" w:themeFill="accent5" w:themeFillShade="BF"/>
            <w:vAlign w:val="center"/>
          </w:tcPr>
          <w:p w14:paraId="01C98B60" w14:textId="673EE4B0"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19420CA9" w14:textId="77777777" w:rsidTr="00B7659F">
        <w:trPr>
          <w:trHeight w:val="199"/>
        </w:trPr>
        <w:tc>
          <w:tcPr>
            <w:tcW w:w="851" w:type="dxa"/>
            <w:vAlign w:val="center"/>
          </w:tcPr>
          <w:p w14:paraId="2DB84AF9" w14:textId="2A34E431" w:rsidR="00A40D6B" w:rsidRDefault="00A40D6B" w:rsidP="00F7508A">
            <w:pPr>
              <w:jc w:val="center"/>
              <w:rPr>
                <w:rFonts w:ascii="Arial" w:eastAsia="Arial" w:hAnsi="Arial" w:cs="Arial"/>
                <w:b/>
                <w:sz w:val="20"/>
                <w:szCs w:val="20"/>
              </w:rPr>
            </w:pPr>
            <w:r>
              <w:rPr>
                <w:rFonts w:ascii="Arial" w:eastAsia="Arial" w:hAnsi="Arial" w:cs="Arial"/>
                <w:b/>
                <w:sz w:val="20"/>
                <w:szCs w:val="20"/>
              </w:rPr>
              <w:t>37</w:t>
            </w:r>
          </w:p>
        </w:tc>
        <w:tc>
          <w:tcPr>
            <w:tcW w:w="1984" w:type="dxa"/>
            <w:vMerge/>
            <w:shd w:val="clear" w:color="auto" w:fill="auto"/>
            <w:vAlign w:val="center"/>
          </w:tcPr>
          <w:p w14:paraId="122100E9" w14:textId="77777777" w:rsidR="00A40D6B" w:rsidRPr="004019F3" w:rsidRDefault="00A40D6B" w:rsidP="00F7508A">
            <w:pPr>
              <w:jc w:val="center"/>
              <w:rPr>
                <w:rFonts w:ascii="Arial" w:eastAsia="Arial" w:hAnsi="Arial" w:cs="Arial"/>
                <w:b/>
                <w:sz w:val="20"/>
                <w:szCs w:val="20"/>
              </w:rPr>
            </w:pPr>
          </w:p>
        </w:tc>
        <w:tc>
          <w:tcPr>
            <w:tcW w:w="1985" w:type="dxa"/>
            <w:vMerge/>
            <w:shd w:val="clear" w:color="auto" w:fill="auto"/>
            <w:vAlign w:val="center"/>
          </w:tcPr>
          <w:p w14:paraId="172CA4F1" w14:textId="77777777" w:rsidR="00A40D6B" w:rsidRPr="00F7508A" w:rsidRDefault="00A40D6B" w:rsidP="00F7508A">
            <w:pPr>
              <w:jc w:val="center"/>
              <w:rPr>
                <w:rFonts w:ascii="Arial" w:eastAsia="Arial" w:hAnsi="Arial" w:cs="Arial"/>
                <w:b/>
                <w:sz w:val="20"/>
                <w:szCs w:val="20"/>
              </w:rPr>
            </w:pPr>
          </w:p>
        </w:tc>
        <w:tc>
          <w:tcPr>
            <w:tcW w:w="4130" w:type="dxa"/>
            <w:shd w:val="clear" w:color="auto" w:fill="auto"/>
            <w:vAlign w:val="center"/>
          </w:tcPr>
          <w:p w14:paraId="26C0712B" w14:textId="04F1CC75" w:rsidR="00A40D6B" w:rsidRPr="00A40D6B" w:rsidRDefault="00A40D6B" w:rsidP="00A40D6B">
            <w:pPr>
              <w:jc w:val="both"/>
              <w:rPr>
                <w:rFonts w:ascii="Arial" w:hAnsi="Arial" w:cs="Arial"/>
                <w:sz w:val="20"/>
                <w:szCs w:val="20"/>
              </w:rPr>
            </w:pPr>
            <w:r w:rsidRPr="00A40D6B">
              <w:rPr>
                <w:rFonts w:ascii="Arial" w:hAnsi="Arial" w:cs="Arial"/>
                <w:sz w:val="20"/>
                <w:szCs w:val="20"/>
              </w:rPr>
              <w:t>Plan de Comunicaciones 2023 ejecutado</w:t>
            </w:r>
          </w:p>
        </w:tc>
        <w:tc>
          <w:tcPr>
            <w:tcW w:w="1540" w:type="dxa"/>
            <w:shd w:val="clear" w:color="auto" w:fill="2F5496" w:themeFill="accent5" w:themeFillShade="BF"/>
            <w:vAlign w:val="center"/>
          </w:tcPr>
          <w:p w14:paraId="3FC23A44" w14:textId="7CC8097C" w:rsidR="00A40D6B" w:rsidRDefault="00A40D6B"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40D6B" w14:paraId="5418656B" w14:textId="77777777" w:rsidTr="00B7659F">
        <w:trPr>
          <w:trHeight w:val="199"/>
        </w:trPr>
        <w:tc>
          <w:tcPr>
            <w:tcW w:w="851" w:type="dxa"/>
            <w:vAlign w:val="center"/>
          </w:tcPr>
          <w:p w14:paraId="7DA8E444" w14:textId="2603DB19" w:rsidR="00A40D6B" w:rsidRDefault="00A40D6B" w:rsidP="00F7508A">
            <w:pPr>
              <w:jc w:val="center"/>
              <w:rPr>
                <w:rFonts w:ascii="Arial" w:eastAsia="Arial" w:hAnsi="Arial" w:cs="Arial"/>
                <w:b/>
                <w:sz w:val="20"/>
                <w:szCs w:val="20"/>
              </w:rPr>
            </w:pPr>
            <w:r>
              <w:rPr>
                <w:rFonts w:ascii="Arial" w:eastAsia="Arial" w:hAnsi="Arial" w:cs="Arial"/>
                <w:b/>
                <w:sz w:val="20"/>
                <w:szCs w:val="20"/>
              </w:rPr>
              <w:t>38</w:t>
            </w:r>
          </w:p>
        </w:tc>
        <w:tc>
          <w:tcPr>
            <w:tcW w:w="1984" w:type="dxa"/>
            <w:shd w:val="clear" w:color="auto" w:fill="auto"/>
            <w:vAlign w:val="center"/>
          </w:tcPr>
          <w:p w14:paraId="534A0DD2" w14:textId="22B357EE" w:rsidR="00A40D6B" w:rsidRPr="004019F3" w:rsidRDefault="004F2371" w:rsidP="004F2371">
            <w:pPr>
              <w:jc w:val="center"/>
              <w:rPr>
                <w:rFonts w:ascii="Arial" w:eastAsia="Arial" w:hAnsi="Arial" w:cs="Arial"/>
                <w:b/>
                <w:sz w:val="20"/>
                <w:szCs w:val="20"/>
              </w:rPr>
            </w:pPr>
            <w:r w:rsidRPr="004F2371">
              <w:rPr>
                <w:rFonts w:ascii="Arial" w:eastAsia="Arial" w:hAnsi="Arial" w:cs="Arial"/>
                <w:b/>
                <w:sz w:val="20"/>
                <w:szCs w:val="20"/>
              </w:rPr>
              <w:t>Gestión Disciplinaria</w:t>
            </w:r>
          </w:p>
        </w:tc>
        <w:tc>
          <w:tcPr>
            <w:tcW w:w="1985" w:type="dxa"/>
            <w:shd w:val="clear" w:color="auto" w:fill="auto"/>
            <w:vAlign w:val="center"/>
          </w:tcPr>
          <w:p w14:paraId="5B011AB6" w14:textId="42036F11" w:rsidR="00A40D6B" w:rsidRPr="00F7508A" w:rsidRDefault="004F2371" w:rsidP="00F7508A">
            <w:pPr>
              <w:jc w:val="center"/>
              <w:rPr>
                <w:rFonts w:ascii="Arial" w:eastAsia="Arial" w:hAnsi="Arial" w:cs="Arial"/>
                <w:b/>
                <w:sz w:val="20"/>
                <w:szCs w:val="20"/>
              </w:rPr>
            </w:pPr>
            <w:r>
              <w:rPr>
                <w:rFonts w:ascii="Arial" w:eastAsia="Arial" w:hAnsi="Arial" w:cs="Arial"/>
                <w:b/>
                <w:sz w:val="20"/>
                <w:szCs w:val="20"/>
              </w:rPr>
              <w:t>Oficina Control Disciplinario Interno</w:t>
            </w:r>
          </w:p>
        </w:tc>
        <w:tc>
          <w:tcPr>
            <w:tcW w:w="4130" w:type="dxa"/>
            <w:shd w:val="clear" w:color="auto" w:fill="auto"/>
            <w:vAlign w:val="center"/>
          </w:tcPr>
          <w:p w14:paraId="546AA7C2" w14:textId="13224397" w:rsidR="00A40D6B" w:rsidRPr="00A40D6B" w:rsidRDefault="004F2371" w:rsidP="00A40D6B">
            <w:pPr>
              <w:jc w:val="both"/>
              <w:rPr>
                <w:rFonts w:ascii="Arial" w:hAnsi="Arial" w:cs="Arial"/>
                <w:sz w:val="20"/>
                <w:szCs w:val="20"/>
              </w:rPr>
            </w:pPr>
            <w:r w:rsidRPr="004F2371">
              <w:rPr>
                <w:rFonts w:ascii="Arial" w:hAnsi="Arial" w:cs="Arial"/>
                <w:sz w:val="20"/>
                <w:szCs w:val="20"/>
              </w:rPr>
              <w:t>Gestión Preventiva en Materia Disciplinaria</w:t>
            </w:r>
          </w:p>
        </w:tc>
        <w:tc>
          <w:tcPr>
            <w:tcW w:w="1540" w:type="dxa"/>
            <w:shd w:val="clear" w:color="auto" w:fill="2F5496" w:themeFill="accent5" w:themeFillShade="BF"/>
            <w:vAlign w:val="center"/>
          </w:tcPr>
          <w:p w14:paraId="1AB2B00B" w14:textId="27750B7C" w:rsidR="00A40D6B" w:rsidRDefault="004F237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F2371" w14:paraId="606F5294" w14:textId="77777777" w:rsidTr="00B7659F">
        <w:trPr>
          <w:trHeight w:val="199"/>
        </w:trPr>
        <w:tc>
          <w:tcPr>
            <w:tcW w:w="851" w:type="dxa"/>
            <w:vAlign w:val="center"/>
          </w:tcPr>
          <w:p w14:paraId="13DF22A0" w14:textId="3F0F9686" w:rsidR="004F2371" w:rsidRDefault="004F2371" w:rsidP="00F7508A">
            <w:pPr>
              <w:jc w:val="center"/>
              <w:rPr>
                <w:rFonts w:ascii="Arial" w:eastAsia="Arial" w:hAnsi="Arial" w:cs="Arial"/>
                <w:b/>
                <w:sz w:val="20"/>
                <w:szCs w:val="20"/>
              </w:rPr>
            </w:pPr>
            <w:r>
              <w:rPr>
                <w:rFonts w:ascii="Arial" w:eastAsia="Arial" w:hAnsi="Arial" w:cs="Arial"/>
                <w:b/>
                <w:sz w:val="20"/>
                <w:szCs w:val="20"/>
              </w:rPr>
              <w:t>39</w:t>
            </w:r>
          </w:p>
        </w:tc>
        <w:tc>
          <w:tcPr>
            <w:tcW w:w="1984" w:type="dxa"/>
            <w:vMerge w:val="restart"/>
            <w:shd w:val="clear" w:color="auto" w:fill="auto"/>
            <w:vAlign w:val="center"/>
          </w:tcPr>
          <w:p w14:paraId="09E32C81" w14:textId="77777777" w:rsidR="00F274F7" w:rsidRDefault="00F274F7" w:rsidP="004F2371">
            <w:pPr>
              <w:jc w:val="center"/>
              <w:rPr>
                <w:rFonts w:ascii="Arial" w:eastAsia="Arial" w:hAnsi="Arial" w:cs="Arial"/>
                <w:b/>
                <w:sz w:val="20"/>
                <w:szCs w:val="20"/>
              </w:rPr>
            </w:pPr>
          </w:p>
          <w:p w14:paraId="3DDD1C3E" w14:textId="5A304C12" w:rsidR="004F2371" w:rsidRDefault="004F2371" w:rsidP="004F2371">
            <w:pPr>
              <w:jc w:val="center"/>
              <w:rPr>
                <w:rFonts w:ascii="Arial" w:eastAsia="Arial" w:hAnsi="Arial" w:cs="Arial"/>
                <w:b/>
                <w:sz w:val="20"/>
                <w:szCs w:val="20"/>
              </w:rPr>
            </w:pPr>
            <w:r w:rsidRPr="004F2371">
              <w:rPr>
                <w:rFonts w:ascii="Arial" w:eastAsia="Arial" w:hAnsi="Arial" w:cs="Arial"/>
                <w:b/>
                <w:sz w:val="20"/>
                <w:szCs w:val="20"/>
              </w:rPr>
              <w:t>Participación y educación ambiental</w:t>
            </w:r>
            <w:r w:rsidR="00F274F7">
              <w:rPr>
                <w:rFonts w:ascii="Arial" w:eastAsia="Arial" w:hAnsi="Arial" w:cs="Arial"/>
                <w:b/>
                <w:sz w:val="20"/>
                <w:szCs w:val="20"/>
              </w:rPr>
              <w:t xml:space="preserve"> </w:t>
            </w:r>
          </w:p>
          <w:p w14:paraId="6E5D819F" w14:textId="77777777" w:rsidR="00F274F7" w:rsidRDefault="00F274F7" w:rsidP="004F2371">
            <w:pPr>
              <w:jc w:val="center"/>
              <w:rPr>
                <w:rFonts w:ascii="Arial" w:eastAsia="Arial" w:hAnsi="Arial" w:cs="Arial"/>
                <w:b/>
                <w:sz w:val="20"/>
                <w:szCs w:val="20"/>
              </w:rPr>
            </w:pPr>
          </w:p>
          <w:p w14:paraId="047E9E06" w14:textId="77777777" w:rsidR="00F274F7" w:rsidRDefault="00F274F7" w:rsidP="004F2371">
            <w:pPr>
              <w:jc w:val="center"/>
              <w:rPr>
                <w:rFonts w:ascii="Arial" w:eastAsia="Arial" w:hAnsi="Arial" w:cs="Arial"/>
                <w:b/>
                <w:sz w:val="20"/>
                <w:szCs w:val="20"/>
              </w:rPr>
            </w:pPr>
          </w:p>
          <w:p w14:paraId="72401DC7" w14:textId="6B2EFBCB" w:rsidR="00F274F7" w:rsidRPr="004F2371" w:rsidRDefault="00F274F7" w:rsidP="004F2371">
            <w:pPr>
              <w:jc w:val="center"/>
              <w:rPr>
                <w:rFonts w:ascii="Arial" w:eastAsia="Arial" w:hAnsi="Arial" w:cs="Arial"/>
                <w:b/>
                <w:sz w:val="20"/>
                <w:szCs w:val="20"/>
              </w:rPr>
            </w:pPr>
            <w:r w:rsidRPr="004F2371">
              <w:rPr>
                <w:rFonts w:ascii="Arial" w:eastAsia="Arial" w:hAnsi="Arial" w:cs="Arial"/>
                <w:b/>
                <w:sz w:val="20"/>
                <w:szCs w:val="20"/>
              </w:rPr>
              <w:t>Participación y educación ambiental</w:t>
            </w:r>
          </w:p>
        </w:tc>
        <w:tc>
          <w:tcPr>
            <w:tcW w:w="1985" w:type="dxa"/>
            <w:vMerge w:val="restart"/>
            <w:shd w:val="clear" w:color="auto" w:fill="auto"/>
            <w:vAlign w:val="center"/>
          </w:tcPr>
          <w:p w14:paraId="3429720F" w14:textId="77777777" w:rsidR="00F274F7" w:rsidRDefault="00F274F7" w:rsidP="004F2371">
            <w:pPr>
              <w:jc w:val="center"/>
              <w:rPr>
                <w:rFonts w:ascii="Arial" w:eastAsia="Arial" w:hAnsi="Arial" w:cs="Arial"/>
                <w:b/>
                <w:sz w:val="20"/>
                <w:szCs w:val="20"/>
              </w:rPr>
            </w:pPr>
          </w:p>
          <w:p w14:paraId="6BAB1236" w14:textId="54A76062" w:rsidR="004F2371" w:rsidRDefault="004F2371" w:rsidP="004F2371">
            <w:pPr>
              <w:jc w:val="center"/>
              <w:rPr>
                <w:rFonts w:ascii="Arial" w:eastAsia="Arial" w:hAnsi="Arial" w:cs="Arial"/>
                <w:b/>
                <w:sz w:val="20"/>
                <w:szCs w:val="20"/>
              </w:rPr>
            </w:pPr>
            <w:r w:rsidRPr="004F2371">
              <w:rPr>
                <w:rFonts w:ascii="Arial" w:eastAsia="Arial" w:hAnsi="Arial" w:cs="Arial"/>
                <w:b/>
                <w:sz w:val="20"/>
                <w:szCs w:val="20"/>
              </w:rPr>
              <w:t>Oficina de Participación Educación y Localidades</w:t>
            </w:r>
          </w:p>
          <w:p w14:paraId="47215506" w14:textId="77777777" w:rsidR="00F274F7" w:rsidRDefault="00F274F7" w:rsidP="004F2371">
            <w:pPr>
              <w:jc w:val="center"/>
              <w:rPr>
                <w:rFonts w:ascii="Arial" w:eastAsia="Arial" w:hAnsi="Arial" w:cs="Arial"/>
                <w:b/>
                <w:sz w:val="20"/>
                <w:szCs w:val="20"/>
              </w:rPr>
            </w:pPr>
          </w:p>
          <w:p w14:paraId="20C34A57" w14:textId="350976DA" w:rsidR="00F274F7" w:rsidRDefault="00F274F7" w:rsidP="004F2371">
            <w:pPr>
              <w:jc w:val="center"/>
              <w:rPr>
                <w:rFonts w:ascii="Arial" w:eastAsia="Arial" w:hAnsi="Arial" w:cs="Arial"/>
                <w:b/>
                <w:sz w:val="20"/>
                <w:szCs w:val="20"/>
              </w:rPr>
            </w:pPr>
            <w:r w:rsidRPr="004F2371">
              <w:rPr>
                <w:rFonts w:ascii="Arial" w:eastAsia="Arial" w:hAnsi="Arial" w:cs="Arial"/>
                <w:b/>
                <w:sz w:val="20"/>
                <w:szCs w:val="20"/>
              </w:rPr>
              <w:t>Oficina de Participación Educación y Localidades</w:t>
            </w:r>
          </w:p>
        </w:tc>
        <w:tc>
          <w:tcPr>
            <w:tcW w:w="4130" w:type="dxa"/>
            <w:shd w:val="clear" w:color="auto" w:fill="auto"/>
            <w:vAlign w:val="center"/>
          </w:tcPr>
          <w:p w14:paraId="7F07A692" w14:textId="35DBEF34" w:rsidR="004F2371" w:rsidRPr="004F2371" w:rsidRDefault="004F2371" w:rsidP="004F2371">
            <w:pPr>
              <w:jc w:val="both"/>
              <w:rPr>
                <w:rFonts w:ascii="Arial" w:hAnsi="Arial" w:cs="Arial"/>
                <w:sz w:val="20"/>
                <w:szCs w:val="20"/>
              </w:rPr>
            </w:pPr>
            <w:r w:rsidRPr="004F2371">
              <w:rPr>
                <w:rFonts w:ascii="Arial" w:hAnsi="Arial" w:cs="Arial"/>
                <w:sz w:val="20"/>
                <w:szCs w:val="20"/>
              </w:rPr>
              <w:lastRenderedPageBreak/>
              <w:t>Número de personas vinculadas en las estrategias de educación ambiental - 2023</w:t>
            </w:r>
          </w:p>
        </w:tc>
        <w:tc>
          <w:tcPr>
            <w:tcW w:w="1540" w:type="dxa"/>
            <w:shd w:val="clear" w:color="auto" w:fill="2F5496" w:themeFill="accent5" w:themeFillShade="BF"/>
            <w:vAlign w:val="center"/>
          </w:tcPr>
          <w:p w14:paraId="638E2D5E" w14:textId="52034FBE" w:rsidR="004F2371" w:rsidRDefault="004F237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F2371" w14:paraId="37CE37C4" w14:textId="77777777" w:rsidTr="00B7659F">
        <w:trPr>
          <w:trHeight w:val="199"/>
        </w:trPr>
        <w:tc>
          <w:tcPr>
            <w:tcW w:w="851" w:type="dxa"/>
            <w:vAlign w:val="center"/>
          </w:tcPr>
          <w:p w14:paraId="6DA0DC98" w14:textId="52EE5358" w:rsidR="004F2371" w:rsidRDefault="004F2371" w:rsidP="00F7508A">
            <w:pPr>
              <w:jc w:val="center"/>
              <w:rPr>
                <w:rFonts w:ascii="Arial" w:eastAsia="Arial" w:hAnsi="Arial" w:cs="Arial"/>
                <w:b/>
                <w:sz w:val="20"/>
                <w:szCs w:val="20"/>
              </w:rPr>
            </w:pPr>
            <w:r>
              <w:rPr>
                <w:rFonts w:ascii="Arial" w:eastAsia="Arial" w:hAnsi="Arial" w:cs="Arial"/>
                <w:b/>
                <w:sz w:val="20"/>
                <w:szCs w:val="20"/>
              </w:rPr>
              <w:t>40</w:t>
            </w:r>
          </w:p>
        </w:tc>
        <w:tc>
          <w:tcPr>
            <w:tcW w:w="1984" w:type="dxa"/>
            <w:vMerge/>
            <w:shd w:val="clear" w:color="auto" w:fill="auto"/>
            <w:vAlign w:val="center"/>
          </w:tcPr>
          <w:p w14:paraId="4F3BB525" w14:textId="77777777" w:rsidR="004F2371" w:rsidRPr="004F2371" w:rsidRDefault="004F2371" w:rsidP="004F2371">
            <w:pPr>
              <w:jc w:val="center"/>
              <w:rPr>
                <w:rFonts w:ascii="Arial" w:eastAsia="Arial" w:hAnsi="Arial" w:cs="Arial"/>
                <w:b/>
                <w:sz w:val="20"/>
                <w:szCs w:val="20"/>
              </w:rPr>
            </w:pPr>
          </w:p>
        </w:tc>
        <w:tc>
          <w:tcPr>
            <w:tcW w:w="1985" w:type="dxa"/>
            <w:vMerge/>
            <w:shd w:val="clear" w:color="auto" w:fill="auto"/>
            <w:vAlign w:val="center"/>
          </w:tcPr>
          <w:p w14:paraId="40A12515" w14:textId="77777777" w:rsidR="004F2371" w:rsidRPr="004F2371" w:rsidRDefault="004F2371" w:rsidP="004F2371">
            <w:pPr>
              <w:jc w:val="center"/>
              <w:rPr>
                <w:rFonts w:ascii="Arial" w:eastAsia="Arial" w:hAnsi="Arial" w:cs="Arial"/>
                <w:b/>
                <w:sz w:val="20"/>
                <w:szCs w:val="20"/>
              </w:rPr>
            </w:pPr>
          </w:p>
        </w:tc>
        <w:tc>
          <w:tcPr>
            <w:tcW w:w="4130" w:type="dxa"/>
            <w:shd w:val="clear" w:color="auto" w:fill="auto"/>
            <w:vAlign w:val="center"/>
          </w:tcPr>
          <w:p w14:paraId="6406942B" w14:textId="2096BDAF" w:rsidR="004F2371" w:rsidRDefault="004F2371" w:rsidP="004F2371">
            <w:pPr>
              <w:jc w:val="both"/>
              <w:rPr>
                <w:rFonts w:ascii="Arial" w:hAnsi="Arial" w:cs="Arial"/>
                <w:sz w:val="20"/>
                <w:szCs w:val="20"/>
              </w:rPr>
            </w:pPr>
            <w:r w:rsidRPr="004F2371">
              <w:rPr>
                <w:rFonts w:ascii="Arial" w:hAnsi="Arial" w:cs="Arial"/>
                <w:sz w:val="20"/>
                <w:szCs w:val="20"/>
              </w:rPr>
              <w:t xml:space="preserve">Número de personas vinculadas en la estrategia de participación ciudadana </w:t>
            </w:r>
            <w:r w:rsidR="00F274F7">
              <w:rPr>
                <w:rFonts w:ascii="Arial" w:hAnsi="Arial" w:cs="Arial"/>
                <w:sz w:val="20"/>
                <w:szCs w:val="20"/>
              </w:rPr>
              <w:t>–</w:t>
            </w:r>
            <w:r w:rsidRPr="004F2371">
              <w:rPr>
                <w:rFonts w:ascii="Arial" w:hAnsi="Arial" w:cs="Arial"/>
                <w:sz w:val="20"/>
                <w:szCs w:val="20"/>
              </w:rPr>
              <w:t xml:space="preserve"> 2023</w:t>
            </w:r>
          </w:p>
          <w:p w14:paraId="01186BE7" w14:textId="1C3979E9" w:rsidR="00F274F7" w:rsidRPr="004F2371" w:rsidRDefault="00F274F7" w:rsidP="004F2371">
            <w:pPr>
              <w:jc w:val="both"/>
              <w:rPr>
                <w:rFonts w:ascii="Arial" w:hAnsi="Arial" w:cs="Arial"/>
                <w:sz w:val="20"/>
                <w:szCs w:val="20"/>
              </w:rPr>
            </w:pPr>
          </w:p>
        </w:tc>
        <w:tc>
          <w:tcPr>
            <w:tcW w:w="1540" w:type="dxa"/>
            <w:shd w:val="clear" w:color="auto" w:fill="2F5496" w:themeFill="accent5" w:themeFillShade="BF"/>
            <w:vAlign w:val="center"/>
          </w:tcPr>
          <w:p w14:paraId="20F02528" w14:textId="6BE45157" w:rsidR="004F2371" w:rsidRDefault="004F237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F2371" w14:paraId="309C380F" w14:textId="77777777" w:rsidTr="00B7659F">
        <w:trPr>
          <w:trHeight w:val="199"/>
        </w:trPr>
        <w:tc>
          <w:tcPr>
            <w:tcW w:w="851" w:type="dxa"/>
            <w:vAlign w:val="center"/>
          </w:tcPr>
          <w:p w14:paraId="3C43680D" w14:textId="7216BA69" w:rsidR="004F2371" w:rsidRDefault="004F2371" w:rsidP="00F7508A">
            <w:pPr>
              <w:jc w:val="center"/>
              <w:rPr>
                <w:rFonts w:ascii="Arial" w:eastAsia="Arial" w:hAnsi="Arial" w:cs="Arial"/>
                <w:b/>
                <w:sz w:val="20"/>
                <w:szCs w:val="20"/>
              </w:rPr>
            </w:pPr>
            <w:r>
              <w:rPr>
                <w:rFonts w:ascii="Arial" w:eastAsia="Arial" w:hAnsi="Arial" w:cs="Arial"/>
                <w:b/>
                <w:sz w:val="20"/>
                <w:szCs w:val="20"/>
              </w:rPr>
              <w:lastRenderedPageBreak/>
              <w:t>41</w:t>
            </w:r>
          </w:p>
        </w:tc>
        <w:tc>
          <w:tcPr>
            <w:tcW w:w="1984" w:type="dxa"/>
            <w:vMerge/>
            <w:shd w:val="clear" w:color="auto" w:fill="auto"/>
            <w:vAlign w:val="center"/>
          </w:tcPr>
          <w:p w14:paraId="00FB9517" w14:textId="77777777" w:rsidR="004F2371" w:rsidRPr="004F2371" w:rsidRDefault="004F2371" w:rsidP="004F2371">
            <w:pPr>
              <w:jc w:val="center"/>
              <w:rPr>
                <w:rFonts w:ascii="Arial" w:eastAsia="Arial" w:hAnsi="Arial" w:cs="Arial"/>
                <w:b/>
                <w:sz w:val="20"/>
                <w:szCs w:val="20"/>
              </w:rPr>
            </w:pPr>
          </w:p>
        </w:tc>
        <w:tc>
          <w:tcPr>
            <w:tcW w:w="1985" w:type="dxa"/>
            <w:vMerge/>
            <w:shd w:val="clear" w:color="auto" w:fill="auto"/>
            <w:vAlign w:val="center"/>
          </w:tcPr>
          <w:p w14:paraId="4E934914" w14:textId="77777777" w:rsidR="004F2371" w:rsidRPr="004F2371" w:rsidRDefault="004F2371" w:rsidP="004F2371">
            <w:pPr>
              <w:jc w:val="center"/>
              <w:rPr>
                <w:rFonts w:ascii="Arial" w:eastAsia="Arial" w:hAnsi="Arial" w:cs="Arial"/>
                <w:b/>
                <w:sz w:val="20"/>
                <w:szCs w:val="20"/>
              </w:rPr>
            </w:pPr>
          </w:p>
        </w:tc>
        <w:tc>
          <w:tcPr>
            <w:tcW w:w="4130" w:type="dxa"/>
            <w:shd w:val="clear" w:color="auto" w:fill="auto"/>
            <w:vAlign w:val="center"/>
          </w:tcPr>
          <w:p w14:paraId="0367672D" w14:textId="63151059" w:rsidR="004F2371" w:rsidRPr="004F2371" w:rsidRDefault="004F2371" w:rsidP="004F2371">
            <w:pPr>
              <w:jc w:val="both"/>
              <w:rPr>
                <w:rFonts w:ascii="Arial" w:hAnsi="Arial" w:cs="Arial"/>
                <w:sz w:val="20"/>
                <w:szCs w:val="20"/>
              </w:rPr>
            </w:pPr>
            <w:r w:rsidRPr="004F2371">
              <w:rPr>
                <w:rFonts w:ascii="Arial" w:hAnsi="Arial" w:cs="Arial"/>
                <w:sz w:val="20"/>
                <w:szCs w:val="20"/>
              </w:rPr>
              <w:t xml:space="preserve">% de personas con aumento de conocimiento frente al cuidado y preservación del territorio, las áreas de interés ambiental y la biodiversidad del Distrito Capital. </w:t>
            </w:r>
            <w:r>
              <w:rPr>
                <w:rFonts w:ascii="Arial" w:hAnsi="Arial" w:cs="Arial"/>
                <w:sz w:val="20"/>
                <w:szCs w:val="20"/>
              </w:rPr>
              <w:t>–</w:t>
            </w:r>
            <w:r w:rsidRPr="004F2371">
              <w:rPr>
                <w:rFonts w:ascii="Arial" w:hAnsi="Arial" w:cs="Arial"/>
                <w:sz w:val="20"/>
                <w:szCs w:val="20"/>
              </w:rPr>
              <w:t xml:space="preserve"> 2023</w:t>
            </w:r>
          </w:p>
        </w:tc>
        <w:tc>
          <w:tcPr>
            <w:tcW w:w="1540" w:type="dxa"/>
            <w:shd w:val="clear" w:color="auto" w:fill="2F5496" w:themeFill="accent5" w:themeFillShade="BF"/>
            <w:vAlign w:val="center"/>
          </w:tcPr>
          <w:p w14:paraId="30EDDF4C" w14:textId="061E3DF1" w:rsidR="004F2371" w:rsidRDefault="004F2371"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113</w:t>
            </w:r>
          </w:p>
        </w:tc>
      </w:tr>
      <w:tr w:rsidR="00352593" w14:paraId="49A50D89" w14:textId="77777777" w:rsidTr="00B7659F">
        <w:trPr>
          <w:trHeight w:val="199"/>
        </w:trPr>
        <w:tc>
          <w:tcPr>
            <w:tcW w:w="851" w:type="dxa"/>
            <w:vAlign w:val="center"/>
          </w:tcPr>
          <w:p w14:paraId="15F8EBB9" w14:textId="4C561346" w:rsidR="00352593" w:rsidRDefault="00352593" w:rsidP="00F7508A">
            <w:pPr>
              <w:jc w:val="center"/>
              <w:rPr>
                <w:rFonts w:ascii="Arial" w:eastAsia="Arial" w:hAnsi="Arial" w:cs="Arial"/>
                <w:b/>
                <w:sz w:val="20"/>
                <w:szCs w:val="20"/>
              </w:rPr>
            </w:pPr>
            <w:r>
              <w:rPr>
                <w:rFonts w:ascii="Arial" w:eastAsia="Arial" w:hAnsi="Arial" w:cs="Arial"/>
                <w:b/>
                <w:sz w:val="20"/>
                <w:szCs w:val="20"/>
              </w:rPr>
              <w:t>42</w:t>
            </w:r>
          </w:p>
        </w:tc>
        <w:tc>
          <w:tcPr>
            <w:tcW w:w="1984" w:type="dxa"/>
            <w:vMerge w:val="restart"/>
            <w:shd w:val="clear" w:color="auto" w:fill="auto"/>
            <w:vAlign w:val="center"/>
          </w:tcPr>
          <w:p w14:paraId="0977C76A" w14:textId="35543C6B" w:rsidR="00352593" w:rsidRPr="004F2371" w:rsidRDefault="00352593" w:rsidP="00A657AF">
            <w:pPr>
              <w:jc w:val="center"/>
              <w:rPr>
                <w:rFonts w:ascii="Arial" w:eastAsia="Arial" w:hAnsi="Arial" w:cs="Arial"/>
                <w:b/>
                <w:sz w:val="20"/>
                <w:szCs w:val="20"/>
              </w:rPr>
            </w:pPr>
            <w:r>
              <w:rPr>
                <w:rFonts w:ascii="Arial" w:eastAsia="Arial" w:hAnsi="Arial" w:cs="Arial"/>
                <w:b/>
                <w:sz w:val="20"/>
                <w:szCs w:val="20"/>
              </w:rPr>
              <w:t>E</w:t>
            </w:r>
            <w:r w:rsidRPr="00A657AF">
              <w:rPr>
                <w:rFonts w:ascii="Arial" w:eastAsia="Arial" w:hAnsi="Arial" w:cs="Arial"/>
                <w:b/>
                <w:sz w:val="20"/>
                <w:szCs w:val="20"/>
              </w:rPr>
              <w:t xml:space="preserve">valuación, </w:t>
            </w:r>
            <w:r>
              <w:rPr>
                <w:rFonts w:ascii="Arial" w:eastAsia="Arial" w:hAnsi="Arial" w:cs="Arial"/>
                <w:b/>
                <w:sz w:val="20"/>
                <w:szCs w:val="20"/>
              </w:rPr>
              <w:t>C</w:t>
            </w:r>
            <w:r w:rsidRPr="00A657AF">
              <w:rPr>
                <w:rFonts w:ascii="Arial" w:eastAsia="Arial" w:hAnsi="Arial" w:cs="Arial"/>
                <w:b/>
                <w:sz w:val="20"/>
                <w:szCs w:val="20"/>
              </w:rPr>
              <w:t xml:space="preserve">ontrol y </w:t>
            </w:r>
            <w:r>
              <w:rPr>
                <w:rFonts w:ascii="Arial" w:eastAsia="Arial" w:hAnsi="Arial" w:cs="Arial"/>
                <w:b/>
                <w:sz w:val="20"/>
                <w:szCs w:val="20"/>
              </w:rPr>
              <w:t>S</w:t>
            </w:r>
            <w:r w:rsidRPr="00A657AF">
              <w:rPr>
                <w:rFonts w:ascii="Arial" w:eastAsia="Arial" w:hAnsi="Arial" w:cs="Arial"/>
                <w:b/>
                <w:sz w:val="20"/>
                <w:szCs w:val="20"/>
              </w:rPr>
              <w:t>eguimiento</w:t>
            </w:r>
          </w:p>
        </w:tc>
        <w:tc>
          <w:tcPr>
            <w:tcW w:w="1985" w:type="dxa"/>
            <w:vMerge w:val="restart"/>
            <w:shd w:val="clear" w:color="auto" w:fill="auto"/>
            <w:vAlign w:val="center"/>
          </w:tcPr>
          <w:p w14:paraId="5329F19E" w14:textId="786F348E" w:rsidR="00352593" w:rsidRPr="004F2371" w:rsidRDefault="00352593" w:rsidP="00A657AF">
            <w:pPr>
              <w:jc w:val="center"/>
              <w:rPr>
                <w:rFonts w:ascii="Arial" w:eastAsia="Arial" w:hAnsi="Arial" w:cs="Arial"/>
                <w:b/>
                <w:sz w:val="20"/>
                <w:szCs w:val="20"/>
              </w:rPr>
            </w:pPr>
            <w:r w:rsidRPr="00A657AF">
              <w:rPr>
                <w:rFonts w:ascii="Arial" w:eastAsia="Arial" w:hAnsi="Arial" w:cs="Arial"/>
                <w:b/>
                <w:sz w:val="20"/>
                <w:szCs w:val="20"/>
              </w:rPr>
              <w:t>Subdirección de Calidad del Aire, Auditiva y Visual.</w:t>
            </w:r>
          </w:p>
        </w:tc>
        <w:tc>
          <w:tcPr>
            <w:tcW w:w="4130" w:type="dxa"/>
            <w:shd w:val="clear" w:color="auto" w:fill="auto"/>
            <w:vAlign w:val="center"/>
          </w:tcPr>
          <w:p w14:paraId="0B271883" w14:textId="6269EE27" w:rsidR="00352593" w:rsidRPr="004F2371" w:rsidRDefault="00352593" w:rsidP="004F2371">
            <w:pPr>
              <w:jc w:val="both"/>
              <w:rPr>
                <w:rFonts w:ascii="Arial" w:hAnsi="Arial" w:cs="Arial"/>
                <w:sz w:val="20"/>
                <w:szCs w:val="20"/>
              </w:rPr>
            </w:pPr>
            <w:r w:rsidRPr="004F2371">
              <w:rPr>
                <w:rFonts w:ascii="Arial" w:hAnsi="Arial" w:cs="Arial"/>
                <w:sz w:val="20"/>
                <w:szCs w:val="20"/>
              </w:rPr>
              <w:t>% de datos válidos para determinar la concentración promedio anual de PM10 y PM2.5 en la RMCAB</w:t>
            </w:r>
          </w:p>
        </w:tc>
        <w:tc>
          <w:tcPr>
            <w:tcW w:w="1540" w:type="dxa"/>
            <w:shd w:val="clear" w:color="auto" w:fill="2F5496" w:themeFill="accent5" w:themeFillShade="BF"/>
            <w:vAlign w:val="center"/>
          </w:tcPr>
          <w:p w14:paraId="75E41275" w14:textId="6B2079C1"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52593" w14:paraId="163AD7D1" w14:textId="77777777" w:rsidTr="00B7659F">
        <w:trPr>
          <w:trHeight w:val="199"/>
        </w:trPr>
        <w:tc>
          <w:tcPr>
            <w:tcW w:w="851" w:type="dxa"/>
            <w:vAlign w:val="center"/>
          </w:tcPr>
          <w:p w14:paraId="645ED81B" w14:textId="5277ED90" w:rsidR="00352593" w:rsidRDefault="00352593" w:rsidP="00F7508A">
            <w:pPr>
              <w:jc w:val="center"/>
              <w:rPr>
                <w:rFonts w:ascii="Arial" w:eastAsia="Arial" w:hAnsi="Arial" w:cs="Arial"/>
                <w:b/>
                <w:sz w:val="20"/>
                <w:szCs w:val="20"/>
              </w:rPr>
            </w:pPr>
            <w:r>
              <w:rPr>
                <w:rFonts w:ascii="Arial" w:eastAsia="Arial" w:hAnsi="Arial" w:cs="Arial"/>
                <w:b/>
                <w:sz w:val="20"/>
                <w:szCs w:val="20"/>
              </w:rPr>
              <w:t>43</w:t>
            </w:r>
          </w:p>
        </w:tc>
        <w:tc>
          <w:tcPr>
            <w:tcW w:w="1984" w:type="dxa"/>
            <w:vMerge/>
            <w:shd w:val="clear" w:color="auto" w:fill="auto"/>
            <w:vAlign w:val="center"/>
          </w:tcPr>
          <w:p w14:paraId="259577F3"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72276D95"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6DA3D1D4" w14:textId="265FA133" w:rsidR="00352593" w:rsidRPr="004F2371" w:rsidRDefault="00352593" w:rsidP="004F2371">
            <w:pPr>
              <w:jc w:val="both"/>
              <w:rPr>
                <w:rFonts w:ascii="Arial" w:hAnsi="Arial" w:cs="Arial"/>
                <w:sz w:val="20"/>
                <w:szCs w:val="20"/>
              </w:rPr>
            </w:pPr>
            <w:r w:rsidRPr="00A657AF">
              <w:rPr>
                <w:rFonts w:ascii="Arial" w:hAnsi="Arial" w:cs="Arial"/>
                <w:sz w:val="20"/>
                <w:szCs w:val="20"/>
              </w:rPr>
              <w:t xml:space="preserve">Acciones de seguimiento y control sobre los elementos de publicidad exterior visual - PEV, instalados en </w:t>
            </w:r>
            <w:proofErr w:type="gramStart"/>
            <w:r w:rsidRPr="00A657AF">
              <w:rPr>
                <w:rFonts w:ascii="Arial" w:hAnsi="Arial" w:cs="Arial"/>
                <w:sz w:val="20"/>
                <w:szCs w:val="20"/>
              </w:rPr>
              <w:t>la zonas</w:t>
            </w:r>
            <w:proofErr w:type="gramEnd"/>
            <w:r w:rsidRPr="00A657AF">
              <w:rPr>
                <w:rFonts w:ascii="Arial" w:hAnsi="Arial" w:cs="Arial"/>
                <w:sz w:val="20"/>
                <w:szCs w:val="20"/>
              </w:rPr>
              <w:t xml:space="preserve"> con mayor densidad</w:t>
            </w:r>
          </w:p>
        </w:tc>
        <w:tc>
          <w:tcPr>
            <w:tcW w:w="1540" w:type="dxa"/>
            <w:shd w:val="clear" w:color="auto" w:fill="2F5496" w:themeFill="accent5" w:themeFillShade="BF"/>
            <w:vAlign w:val="center"/>
          </w:tcPr>
          <w:p w14:paraId="40B5B703" w14:textId="12D802E6"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264</w:t>
            </w:r>
          </w:p>
        </w:tc>
      </w:tr>
      <w:tr w:rsidR="00352593" w14:paraId="355FC2EF" w14:textId="77777777" w:rsidTr="00B7659F">
        <w:trPr>
          <w:trHeight w:val="199"/>
        </w:trPr>
        <w:tc>
          <w:tcPr>
            <w:tcW w:w="851" w:type="dxa"/>
            <w:vAlign w:val="center"/>
          </w:tcPr>
          <w:p w14:paraId="28CAAEB2" w14:textId="0D3D0DA7" w:rsidR="00352593" w:rsidRDefault="00352593" w:rsidP="00F7508A">
            <w:pPr>
              <w:jc w:val="center"/>
              <w:rPr>
                <w:rFonts w:ascii="Arial" w:eastAsia="Arial" w:hAnsi="Arial" w:cs="Arial"/>
                <w:b/>
                <w:sz w:val="20"/>
                <w:szCs w:val="20"/>
              </w:rPr>
            </w:pPr>
            <w:r>
              <w:rPr>
                <w:rFonts w:ascii="Arial" w:eastAsia="Arial" w:hAnsi="Arial" w:cs="Arial"/>
                <w:b/>
                <w:sz w:val="20"/>
                <w:szCs w:val="20"/>
              </w:rPr>
              <w:t>44</w:t>
            </w:r>
          </w:p>
        </w:tc>
        <w:tc>
          <w:tcPr>
            <w:tcW w:w="1984" w:type="dxa"/>
            <w:vMerge/>
            <w:shd w:val="clear" w:color="auto" w:fill="auto"/>
            <w:vAlign w:val="center"/>
          </w:tcPr>
          <w:p w14:paraId="029CA6B4"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4EB3F82B"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69446CFA" w14:textId="08C9A418" w:rsidR="00352593" w:rsidRPr="00A657AF" w:rsidRDefault="00352593" w:rsidP="004F2371">
            <w:pPr>
              <w:jc w:val="both"/>
              <w:rPr>
                <w:rFonts w:ascii="Arial" w:hAnsi="Arial" w:cs="Arial"/>
                <w:sz w:val="20"/>
                <w:szCs w:val="20"/>
              </w:rPr>
            </w:pPr>
            <w:r w:rsidRPr="00A657AF">
              <w:rPr>
                <w:rFonts w:ascii="Arial" w:hAnsi="Arial" w:cs="Arial"/>
                <w:sz w:val="20"/>
                <w:szCs w:val="20"/>
              </w:rPr>
              <w:t>Acciones de seguimiento y control de emisión de ruido a los establecimientos de comercio, industria y servicio ubicados en el perímetro urbano del D.C.</w:t>
            </w:r>
          </w:p>
        </w:tc>
        <w:tc>
          <w:tcPr>
            <w:tcW w:w="1540" w:type="dxa"/>
            <w:shd w:val="clear" w:color="auto" w:fill="2F5496" w:themeFill="accent5" w:themeFillShade="BF"/>
            <w:vAlign w:val="center"/>
          </w:tcPr>
          <w:p w14:paraId="01159E1F" w14:textId="724B5EFD"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157</w:t>
            </w:r>
          </w:p>
        </w:tc>
      </w:tr>
      <w:tr w:rsidR="00352593" w14:paraId="1A46B0E9" w14:textId="77777777" w:rsidTr="00B7659F">
        <w:trPr>
          <w:trHeight w:val="199"/>
        </w:trPr>
        <w:tc>
          <w:tcPr>
            <w:tcW w:w="851" w:type="dxa"/>
            <w:vAlign w:val="center"/>
          </w:tcPr>
          <w:p w14:paraId="073DABAF" w14:textId="309AD1E8" w:rsidR="00352593" w:rsidRDefault="00352593" w:rsidP="00F7508A">
            <w:pPr>
              <w:jc w:val="center"/>
              <w:rPr>
                <w:rFonts w:ascii="Arial" w:eastAsia="Arial" w:hAnsi="Arial" w:cs="Arial"/>
                <w:b/>
                <w:sz w:val="20"/>
                <w:szCs w:val="20"/>
              </w:rPr>
            </w:pPr>
            <w:r>
              <w:rPr>
                <w:rFonts w:ascii="Arial" w:eastAsia="Arial" w:hAnsi="Arial" w:cs="Arial"/>
                <w:b/>
                <w:sz w:val="20"/>
                <w:szCs w:val="20"/>
              </w:rPr>
              <w:t>45</w:t>
            </w:r>
          </w:p>
        </w:tc>
        <w:tc>
          <w:tcPr>
            <w:tcW w:w="1984" w:type="dxa"/>
            <w:vMerge/>
            <w:shd w:val="clear" w:color="auto" w:fill="auto"/>
            <w:vAlign w:val="center"/>
          </w:tcPr>
          <w:p w14:paraId="63EFFDBD"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08E61919"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7E5D9AF6" w14:textId="6646AD75" w:rsidR="00352593" w:rsidRPr="00A657AF" w:rsidRDefault="00352593" w:rsidP="004F2371">
            <w:pPr>
              <w:jc w:val="both"/>
              <w:rPr>
                <w:rFonts w:ascii="Arial" w:hAnsi="Arial" w:cs="Arial"/>
                <w:sz w:val="20"/>
                <w:szCs w:val="20"/>
              </w:rPr>
            </w:pPr>
            <w:r w:rsidRPr="00A657AF">
              <w:rPr>
                <w:rFonts w:ascii="Arial" w:hAnsi="Arial" w:cs="Arial"/>
                <w:sz w:val="20"/>
                <w:szCs w:val="20"/>
              </w:rPr>
              <w:t>Reducción de procesos acumulados en los repartos, dentro de la Subdirección de Calidad del Aire, Auditiva y Visual - SCAAV.</w:t>
            </w:r>
          </w:p>
        </w:tc>
        <w:tc>
          <w:tcPr>
            <w:tcW w:w="1540" w:type="dxa"/>
            <w:shd w:val="clear" w:color="auto" w:fill="2F5496" w:themeFill="accent5" w:themeFillShade="BF"/>
            <w:vAlign w:val="center"/>
          </w:tcPr>
          <w:p w14:paraId="680EC920" w14:textId="648A4DD0"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52593" w14:paraId="3EDF6694" w14:textId="77777777" w:rsidTr="00B7659F">
        <w:trPr>
          <w:trHeight w:val="199"/>
        </w:trPr>
        <w:tc>
          <w:tcPr>
            <w:tcW w:w="851" w:type="dxa"/>
            <w:vAlign w:val="center"/>
          </w:tcPr>
          <w:p w14:paraId="42F6E64C" w14:textId="0E5D9B57" w:rsidR="00352593" w:rsidRDefault="00352593" w:rsidP="00F7508A">
            <w:pPr>
              <w:jc w:val="center"/>
              <w:rPr>
                <w:rFonts w:ascii="Arial" w:eastAsia="Arial" w:hAnsi="Arial" w:cs="Arial"/>
                <w:b/>
                <w:sz w:val="20"/>
                <w:szCs w:val="20"/>
              </w:rPr>
            </w:pPr>
            <w:r>
              <w:rPr>
                <w:rFonts w:ascii="Arial" w:eastAsia="Arial" w:hAnsi="Arial" w:cs="Arial"/>
                <w:b/>
                <w:sz w:val="20"/>
                <w:szCs w:val="20"/>
              </w:rPr>
              <w:t>46</w:t>
            </w:r>
          </w:p>
        </w:tc>
        <w:tc>
          <w:tcPr>
            <w:tcW w:w="1984" w:type="dxa"/>
            <w:vMerge/>
            <w:shd w:val="clear" w:color="auto" w:fill="auto"/>
            <w:vAlign w:val="center"/>
          </w:tcPr>
          <w:p w14:paraId="14EDC6E1"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00F37458"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16C2F5D7" w14:textId="74D9FBE3" w:rsidR="00352593" w:rsidRPr="00A657AF" w:rsidRDefault="00352593" w:rsidP="004F2371">
            <w:pPr>
              <w:jc w:val="both"/>
              <w:rPr>
                <w:rFonts w:ascii="Arial" w:hAnsi="Arial" w:cs="Arial"/>
                <w:sz w:val="20"/>
                <w:szCs w:val="20"/>
              </w:rPr>
            </w:pPr>
            <w:r w:rsidRPr="00A657AF">
              <w:rPr>
                <w:rFonts w:ascii="Arial" w:hAnsi="Arial" w:cs="Arial"/>
                <w:sz w:val="20"/>
                <w:szCs w:val="20"/>
              </w:rPr>
              <w:t>Reducción del tiempo de inactividad en FOREST de los procesos asociados a la SCAAV.</w:t>
            </w:r>
          </w:p>
        </w:tc>
        <w:tc>
          <w:tcPr>
            <w:tcW w:w="1540" w:type="dxa"/>
            <w:shd w:val="clear" w:color="auto" w:fill="2F5496" w:themeFill="accent5" w:themeFillShade="BF"/>
            <w:vAlign w:val="center"/>
          </w:tcPr>
          <w:p w14:paraId="505DF07A" w14:textId="5B3DFBD2"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52593" w14:paraId="066397AA" w14:textId="77777777" w:rsidTr="00B7659F">
        <w:trPr>
          <w:trHeight w:val="199"/>
        </w:trPr>
        <w:tc>
          <w:tcPr>
            <w:tcW w:w="851" w:type="dxa"/>
            <w:vAlign w:val="center"/>
          </w:tcPr>
          <w:p w14:paraId="55029EE8" w14:textId="5831A1BE" w:rsidR="00352593" w:rsidRDefault="00352593" w:rsidP="00F7508A">
            <w:pPr>
              <w:jc w:val="center"/>
              <w:rPr>
                <w:rFonts w:ascii="Arial" w:eastAsia="Arial" w:hAnsi="Arial" w:cs="Arial"/>
                <w:b/>
                <w:sz w:val="20"/>
                <w:szCs w:val="20"/>
              </w:rPr>
            </w:pPr>
            <w:r>
              <w:rPr>
                <w:rFonts w:ascii="Arial" w:eastAsia="Arial" w:hAnsi="Arial" w:cs="Arial"/>
                <w:b/>
                <w:sz w:val="20"/>
                <w:szCs w:val="20"/>
              </w:rPr>
              <w:t>47</w:t>
            </w:r>
          </w:p>
        </w:tc>
        <w:tc>
          <w:tcPr>
            <w:tcW w:w="1984" w:type="dxa"/>
            <w:vMerge/>
            <w:shd w:val="clear" w:color="auto" w:fill="auto"/>
            <w:vAlign w:val="center"/>
          </w:tcPr>
          <w:p w14:paraId="609714E7"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1F09CDF8"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562F53B9" w14:textId="5414075A" w:rsidR="00352593" w:rsidRPr="00A657AF" w:rsidRDefault="00352593" w:rsidP="004F2371">
            <w:pPr>
              <w:jc w:val="both"/>
              <w:rPr>
                <w:rFonts w:ascii="Arial" w:hAnsi="Arial" w:cs="Arial"/>
                <w:sz w:val="20"/>
                <w:szCs w:val="20"/>
              </w:rPr>
            </w:pPr>
            <w:r w:rsidRPr="00A657AF">
              <w:rPr>
                <w:rFonts w:ascii="Arial" w:hAnsi="Arial" w:cs="Arial"/>
                <w:sz w:val="20"/>
                <w:szCs w:val="20"/>
              </w:rPr>
              <w:t>% de representatividad temporal de los datos generados por la Red de Monitoreo de Ruido Ambiental de Bogotá - RMRAB.</w:t>
            </w:r>
          </w:p>
        </w:tc>
        <w:tc>
          <w:tcPr>
            <w:tcW w:w="1540" w:type="dxa"/>
            <w:shd w:val="clear" w:color="auto" w:fill="2F5496" w:themeFill="accent5" w:themeFillShade="BF"/>
            <w:vAlign w:val="center"/>
          </w:tcPr>
          <w:p w14:paraId="70ABB59F" w14:textId="14D0A838"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52593" w14:paraId="1DA6C684" w14:textId="77777777" w:rsidTr="00B7659F">
        <w:trPr>
          <w:trHeight w:val="199"/>
        </w:trPr>
        <w:tc>
          <w:tcPr>
            <w:tcW w:w="851" w:type="dxa"/>
            <w:vAlign w:val="center"/>
          </w:tcPr>
          <w:p w14:paraId="6076190E" w14:textId="6AE3CBC7" w:rsidR="00352593" w:rsidRDefault="00352593" w:rsidP="00F7508A">
            <w:pPr>
              <w:jc w:val="center"/>
              <w:rPr>
                <w:rFonts w:ascii="Arial" w:eastAsia="Arial" w:hAnsi="Arial" w:cs="Arial"/>
                <w:b/>
                <w:sz w:val="20"/>
                <w:szCs w:val="20"/>
              </w:rPr>
            </w:pPr>
            <w:r>
              <w:rPr>
                <w:rFonts w:ascii="Arial" w:eastAsia="Arial" w:hAnsi="Arial" w:cs="Arial"/>
                <w:b/>
                <w:sz w:val="20"/>
                <w:szCs w:val="20"/>
              </w:rPr>
              <w:t>48</w:t>
            </w:r>
          </w:p>
        </w:tc>
        <w:tc>
          <w:tcPr>
            <w:tcW w:w="1984" w:type="dxa"/>
            <w:vMerge/>
            <w:shd w:val="clear" w:color="auto" w:fill="auto"/>
            <w:vAlign w:val="center"/>
          </w:tcPr>
          <w:p w14:paraId="2DAC28AC"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40A10841"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7CC6812C" w14:textId="4B7818F1" w:rsidR="00352593" w:rsidRPr="00A657AF" w:rsidRDefault="00352593" w:rsidP="004F2371">
            <w:pPr>
              <w:jc w:val="both"/>
              <w:rPr>
                <w:rFonts w:ascii="Arial" w:hAnsi="Arial" w:cs="Arial"/>
                <w:sz w:val="20"/>
                <w:szCs w:val="20"/>
              </w:rPr>
            </w:pPr>
            <w:r w:rsidRPr="00A657AF">
              <w:rPr>
                <w:rFonts w:ascii="Arial" w:hAnsi="Arial" w:cs="Arial"/>
                <w:sz w:val="20"/>
                <w:szCs w:val="20"/>
              </w:rPr>
              <w:t>% de gestión de la RMCAB</w:t>
            </w:r>
          </w:p>
        </w:tc>
        <w:tc>
          <w:tcPr>
            <w:tcW w:w="1540" w:type="dxa"/>
            <w:shd w:val="clear" w:color="auto" w:fill="2F5496" w:themeFill="accent5" w:themeFillShade="BF"/>
            <w:vAlign w:val="center"/>
          </w:tcPr>
          <w:p w14:paraId="665673D6" w14:textId="7F8BE45E"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52593" w14:paraId="60F2B3CF" w14:textId="77777777" w:rsidTr="00B7659F">
        <w:trPr>
          <w:trHeight w:val="199"/>
        </w:trPr>
        <w:tc>
          <w:tcPr>
            <w:tcW w:w="851" w:type="dxa"/>
            <w:vAlign w:val="center"/>
          </w:tcPr>
          <w:p w14:paraId="3C158EA8" w14:textId="571E5BAF" w:rsidR="00352593" w:rsidRDefault="00352593" w:rsidP="00F7508A">
            <w:pPr>
              <w:jc w:val="center"/>
              <w:rPr>
                <w:rFonts w:ascii="Arial" w:eastAsia="Arial" w:hAnsi="Arial" w:cs="Arial"/>
                <w:b/>
                <w:sz w:val="20"/>
                <w:szCs w:val="20"/>
              </w:rPr>
            </w:pPr>
            <w:r>
              <w:rPr>
                <w:rFonts w:ascii="Arial" w:eastAsia="Arial" w:hAnsi="Arial" w:cs="Arial"/>
                <w:b/>
                <w:sz w:val="20"/>
                <w:szCs w:val="20"/>
              </w:rPr>
              <w:t>49</w:t>
            </w:r>
          </w:p>
        </w:tc>
        <w:tc>
          <w:tcPr>
            <w:tcW w:w="1984" w:type="dxa"/>
            <w:vMerge/>
            <w:shd w:val="clear" w:color="auto" w:fill="auto"/>
            <w:vAlign w:val="center"/>
          </w:tcPr>
          <w:p w14:paraId="220E95FB"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249C7495"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21314D06" w14:textId="1C34A1CF" w:rsidR="00352593" w:rsidRPr="00A657AF" w:rsidRDefault="00352593" w:rsidP="004F2371">
            <w:pPr>
              <w:jc w:val="both"/>
              <w:rPr>
                <w:rFonts w:ascii="Arial" w:hAnsi="Arial" w:cs="Arial"/>
                <w:sz w:val="20"/>
                <w:szCs w:val="20"/>
              </w:rPr>
            </w:pPr>
            <w:r w:rsidRPr="00A657AF">
              <w:rPr>
                <w:rFonts w:ascii="Arial" w:hAnsi="Arial" w:cs="Arial"/>
                <w:sz w:val="20"/>
                <w:szCs w:val="20"/>
              </w:rPr>
              <w:t>Revisar vehículos que transiten por el Distrito Capital.</w:t>
            </w:r>
          </w:p>
        </w:tc>
        <w:tc>
          <w:tcPr>
            <w:tcW w:w="1540" w:type="dxa"/>
            <w:shd w:val="clear" w:color="auto" w:fill="2F5496" w:themeFill="accent5" w:themeFillShade="BF"/>
            <w:vAlign w:val="center"/>
          </w:tcPr>
          <w:p w14:paraId="7B64B14C" w14:textId="333554CA"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352593" w14:paraId="4CD7EA88" w14:textId="77777777" w:rsidTr="00B7659F">
        <w:trPr>
          <w:trHeight w:val="199"/>
        </w:trPr>
        <w:tc>
          <w:tcPr>
            <w:tcW w:w="851" w:type="dxa"/>
            <w:vAlign w:val="center"/>
          </w:tcPr>
          <w:p w14:paraId="450AA8B0" w14:textId="38C8E4D6" w:rsidR="00352593" w:rsidRDefault="00352593" w:rsidP="00F7508A">
            <w:pPr>
              <w:jc w:val="center"/>
              <w:rPr>
                <w:rFonts w:ascii="Arial" w:eastAsia="Arial" w:hAnsi="Arial" w:cs="Arial"/>
                <w:b/>
                <w:sz w:val="20"/>
                <w:szCs w:val="20"/>
              </w:rPr>
            </w:pPr>
            <w:r>
              <w:rPr>
                <w:rFonts w:ascii="Arial" w:eastAsia="Arial" w:hAnsi="Arial" w:cs="Arial"/>
                <w:b/>
                <w:sz w:val="20"/>
                <w:szCs w:val="20"/>
              </w:rPr>
              <w:t>50</w:t>
            </w:r>
          </w:p>
        </w:tc>
        <w:tc>
          <w:tcPr>
            <w:tcW w:w="1984" w:type="dxa"/>
            <w:vMerge/>
            <w:shd w:val="clear" w:color="auto" w:fill="auto"/>
            <w:vAlign w:val="center"/>
          </w:tcPr>
          <w:p w14:paraId="44F641DA"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364920D6" w14:textId="77777777" w:rsidR="00352593" w:rsidRPr="004F2371" w:rsidRDefault="00352593" w:rsidP="004F2371">
            <w:pPr>
              <w:jc w:val="center"/>
              <w:rPr>
                <w:rFonts w:ascii="Arial" w:eastAsia="Arial" w:hAnsi="Arial" w:cs="Arial"/>
                <w:b/>
                <w:sz w:val="20"/>
                <w:szCs w:val="20"/>
              </w:rPr>
            </w:pPr>
          </w:p>
        </w:tc>
        <w:tc>
          <w:tcPr>
            <w:tcW w:w="4130" w:type="dxa"/>
            <w:shd w:val="clear" w:color="auto" w:fill="auto"/>
            <w:vAlign w:val="center"/>
          </w:tcPr>
          <w:p w14:paraId="2E7D8703" w14:textId="03D02092" w:rsidR="00352593" w:rsidRPr="00A657AF" w:rsidRDefault="00352593" w:rsidP="004F2371">
            <w:pPr>
              <w:jc w:val="both"/>
              <w:rPr>
                <w:rFonts w:ascii="Arial" w:hAnsi="Arial" w:cs="Arial"/>
                <w:sz w:val="20"/>
                <w:szCs w:val="20"/>
              </w:rPr>
            </w:pPr>
            <w:r w:rsidRPr="00A657AF">
              <w:rPr>
                <w:rFonts w:ascii="Arial" w:hAnsi="Arial" w:cs="Arial"/>
                <w:sz w:val="20"/>
                <w:szCs w:val="20"/>
              </w:rPr>
              <w:t>Realizar actuaciones de evaluación, control y seguimiento a las fuentes fijas presentes en el Distrito.</w:t>
            </w:r>
          </w:p>
        </w:tc>
        <w:tc>
          <w:tcPr>
            <w:tcW w:w="1540" w:type="dxa"/>
            <w:shd w:val="clear" w:color="auto" w:fill="2F5496" w:themeFill="accent5" w:themeFillShade="BF"/>
            <w:vAlign w:val="center"/>
          </w:tcPr>
          <w:p w14:paraId="20B14CB1" w14:textId="240D0828"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131</w:t>
            </w:r>
          </w:p>
        </w:tc>
      </w:tr>
      <w:tr w:rsidR="00352593" w14:paraId="47F45287" w14:textId="77777777" w:rsidTr="00B7659F">
        <w:trPr>
          <w:trHeight w:val="199"/>
        </w:trPr>
        <w:tc>
          <w:tcPr>
            <w:tcW w:w="851" w:type="dxa"/>
            <w:vAlign w:val="center"/>
          </w:tcPr>
          <w:p w14:paraId="68CD7311" w14:textId="5BB02E7F" w:rsidR="00352593" w:rsidRDefault="00352593" w:rsidP="00F7508A">
            <w:pPr>
              <w:jc w:val="center"/>
              <w:rPr>
                <w:rFonts w:ascii="Arial" w:eastAsia="Arial" w:hAnsi="Arial" w:cs="Arial"/>
                <w:b/>
                <w:sz w:val="20"/>
                <w:szCs w:val="20"/>
              </w:rPr>
            </w:pPr>
            <w:r>
              <w:rPr>
                <w:rFonts w:ascii="Arial" w:eastAsia="Arial" w:hAnsi="Arial" w:cs="Arial"/>
                <w:b/>
                <w:sz w:val="20"/>
                <w:szCs w:val="20"/>
              </w:rPr>
              <w:t>51</w:t>
            </w:r>
          </w:p>
        </w:tc>
        <w:tc>
          <w:tcPr>
            <w:tcW w:w="1984" w:type="dxa"/>
            <w:vMerge/>
            <w:shd w:val="clear" w:color="auto" w:fill="auto"/>
            <w:vAlign w:val="center"/>
          </w:tcPr>
          <w:p w14:paraId="2CC44BE3" w14:textId="77777777" w:rsidR="00352593" w:rsidRPr="004F2371" w:rsidRDefault="00352593" w:rsidP="004F2371">
            <w:pPr>
              <w:jc w:val="center"/>
              <w:rPr>
                <w:rFonts w:ascii="Arial" w:eastAsia="Arial" w:hAnsi="Arial" w:cs="Arial"/>
                <w:b/>
                <w:sz w:val="20"/>
                <w:szCs w:val="20"/>
              </w:rPr>
            </w:pPr>
          </w:p>
        </w:tc>
        <w:tc>
          <w:tcPr>
            <w:tcW w:w="1985" w:type="dxa"/>
            <w:vMerge w:val="restart"/>
            <w:shd w:val="clear" w:color="auto" w:fill="auto"/>
            <w:vAlign w:val="center"/>
          </w:tcPr>
          <w:p w14:paraId="01A00ED9" w14:textId="3247F2C3" w:rsidR="00352593" w:rsidRPr="004F2371" w:rsidRDefault="00352593" w:rsidP="00352593">
            <w:pPr>
              <w:jc w:val="center"/>
              <w:rPr>
                <w:rFonts w:ascii="Arial" w:eastAsia="Arial" w:hAnsi="Arial" w:cs="Arial"/>
                <w:b/>
                <w:sz w:val="20"/>
                <w:szCs w:val="20"/>
              </w:rPr>
            </w:pPr>
            <w:r w:rsidRPr="00352593">
              <w:rPr>
                <w:rFonts w:ascii="Arial" w:eastAsia="Arial" w:hAnsi="Arial" w:cs="Arial"/>
                <w:b/>
                <w:sz w:val="20"/>
                <w:szCs w:val="20"/>
              </w:rPr>
              <w:t>Subdirección de Control Ambiental al Sector Público</w:t>
            </w:r>
          </w:p>
        </w:tc>
        <w:tc>
          <w:tcPr>
            <w:tcW w:w="4130" w:type="dxa"/>
            <w:shd w:val="clear" w:color="auto" w:fill="auto"/>
            <w:vAlign w:val="center"/>
          </w:tcPr>
          <w:p w14:paraId="746643F7" w14:textId="32D39A48" w:rsidR="00352593" w:rsidRPr="00A657AF" w:rsidRDefault="00352593" w:rsidP="00352593">
            <w:pPr>
              <w:jc w:val="both"/>
              <w:rPr>
                <w:rFonts w:ascii="Arial" w:hAnsi="Arial" w:cs="Arial"/>
                <w:sz w:val="20"/>
                <w:szCs w:val="20"/>
              </w:rPr>
            </w:pPr>
            <w:r w:rsidRPr="00352593">
              <w:rPr>
                <w:rFonts w:ascii="Arial" w:hAnsi="Arial" w:cs="Arial"/>
                <w:sz w:val="20"/>
                <w:szCs w:val="20"/>
              </w:rPr>
              <w:t>Toneladas de Residuos de Construcción y Demolición dispuestas adecuadamente por las obras de construcción controladas por la SDA. -2023</w:t>
            </w:r>
          </w:p>
        </w:tc>
        <w:tc>
          <w:tcPr>
            <w:tcW w:w="1540" w:type="dxa"/>
            <w:shd w:val="clear" w:color="auto" w:fill="2F5496" w:themeFill="accent5" w:themeFillShade="BF"/>
            <w:vAlign w:val="center"/>
          </w:tcPr>
          <w:p w14:paraId="124A5039" w14:textId="40274F7B"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131</w:t>
            </w:r>
          </w:p>
        </w:tc>
      </w:tr>
      <w:tr w:rsidR="00352593" w14:paraId="754E0A93" w14:textId="77777777" w:rsidTr="00B7659F">
        <w:trPr>
          <w:trHeight w:val="199"/>
        </w:trPr>
        <w:tc>
          <w:tcPr>
            <w:tcW w:w="851" w:type="dxa"/>
            <w:vAlign w:val="center"/>
          </w:tcPr>
          <w:p w14:paraId="1590EA4B" w14:textId="58BA639B" w:rsidR="00352593" w:rsidRDefault="00352593" w:rsidP="00F7508A">
            <w:pPr>
              <w:jc w:val="center"/>
              <w:rPr>
                <w:rFonts w:ascii="Arial" w:eastAsia="Arial" w:hAnsi="Arial" w:cs="Arial"/>
                <w:b/>
                <w:sz w:val="20"/>
                <w:szCs w:val="20"/>
              </w:rPr>
            </w:pPr>
            <w:r>
              <w:rPr>
                <w:rFonts w:ascii="Arial" w:eastAsia="Arial" w:hAnsi="Arial" w:cs="Arial"/>
                <w:b/>
                <w:sz w:val="20"/>
                <w:szCs w:val="20"/>
              </w:rPr>
              <w:t>52</w:t>
            </w:r>
          </w:p>
        </w:tc>
        <w:tc>
          <w:tcPr>
            <w:tcW w:w="1984" w:type="dxa"/>
            <w:vMerge/>
            <w:shd w:val="clear" w:color="auto" w:fill="auto"/>
            <w:vAlign w:val="center"/>
          </w:tcPr>
          <w:p w14:paraId="7378EE26" w14:textId="77777777" w:rsidR="00352593" w:rsidRPr="004F2371" w:rsidRDefault="00352593" w:rsidP="004F2371">
            <w:pPr>
              <w:jc w:val="center"/>
              <w:rPr>
                <w:rFonts w:ascii="Arial" w:eastAsia="Arial" w:hAnsi="Arial" w:cs="Arial"/>
                <w:b/>
                <w:sz w:val="20"/>
                <w:szCs w:val="20"/>
              </w:rPr>
            </w:pPr>
          </w:p>
        </w:tc>
        <w:tc>
          <w:tcPr>
            <w:tcW w:w="1985" w:type="dxa"/>
            <w:vMerge/>
            <w:shd w:val="clear" w:color="auto" w:fill="auto"/>
            <w:vAlign w:val="center"/>
          </w:tcPr>
          <w:p w14:paraId="01551CC6" w14:textId="77777777" w:rsidR="00352593" w:rsidRPr="00352593" w:rsidRDefault="00352593" w:rsidP="00352593">
            <w:pPr>
              <w:jc w:val="center"/>
              <w:rPr>
                <w:rFonts w:ascii="Arial" w:eastAsia="Arial" w:hAnsi="Arial" w:cs="Arial"/>
                <w:b/>
                <w:sz w:val="20"/>
                <w:szCs w:val="20"/>
              </w:rPr>
            </w:pPr>
          </w:p>
        </w:tc>
        <w:tc>
          <w:tcPr>
            <w:tcW w:w="4130" w:type="dxa"/>
            <w:shd w:val="clear" w:color="auto" w:fill="auto"/>
            <w:vAlign w:val="center"/>
          </w:tcPr>
          <w:p w14:paraId="393D79DF" w14:textId="763F22C4" w:rsidR="00352593" w:rsidRPr="00352593" w:rsidRDefault="00352593" w:rsidP="00352593">
            <w:pPr>
              <w:jc w:val="both"/>
              <w:rPr>
                <w:rFonts w:ascii="Arial" w:hAnsi="Arial" w:cs="Arial"/>
                <w:sz w:val="20"/>
                <w:szCs w:val="20"/>
              </w:rPr>
            </w:pPr>
            <w:r w:rsidRPr="00352593">
              <w:rPr>
                <w:rFonts w:ascii="Arial" w:hAnsi="Arial" w:cs="Arial"/>
                <w:sz w:val="20"/>
                <w:szCs w:val="20"/>
              </w:rPr>
              <w:t xml:space="preserve">Toneladas de llantas usadas aprovechadas controladas por la SDA. </w:t>
            </w:r>
            <w:r>
              <w:rPr>
                <w:rFonts w:ascii="Arial" w:hAnsi="Arial" w:cs="Arial"/>
                <w:sz w:val="20"/>
                <w:szCs w:val="20"/>
              </w:rPr>
              <w:t>–</w:t>
            </w:r>
            <w:r w:rsidRPr="00352593">
              <w:rPr>
                <w:rFonts w:ascii="Arial" w:hAnsi="Arial" w:cs="Arial"/>
                <w:sz w:val="20"/>
                <w:szCs w:val="20"/>
              </w:rPr>
              <w:t xml:space="preserve"> 2023</w:t>
            </w:r>
          </w:p>
        </w:tc>
        <w:tc>
          <w:tcPr>
            <w:tcW w:w="1540" w:type="dxa"/>
            <w:shd w:val="clear" w:color="auto" w:fill="2F5496" w:themeFill="accent5" w:themeFillShade="BF"/>
            <w:vAlign w:val="center"/>
          </w:tcPr>
          <w:p w14:paraId="067944B8" w14:textId="553F08C5" w:rsidR="00352593" w:rsidRDefault="00352593"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110</w:t>
            </w:r>
          </w:p>
        </w:tc>
      </w:tr>
      <w:tr w:rsidR="00EE6464" w14:paraId="6FC23F71" w14:textId="77777777" w:rsidTr="00B7659F">
        <w:trPr>
          <w:trHeight w:val="199"/>
        </w:trPr>
        <w:tc>
          <w:tcPr>
            <w:tcW w:w="851" w:type="dxa"/>
            <w:vAlign w:val="center"/>
          </w:tcPr>
          <w:p w14:paraId="429B4FEE" w14:textId="0F8DD854" w:rsidR="00EE6464" w:rsidRDefault="00EE6464" w:rsidP="00F7508A">
            <w:pPr>
              <w:jc w:val="center"/>
              <w:rPr>
                <w:rFonts w:ascii="Arial" w:eastAsia="Arial" w:hAnsi="Arial" w:cs="Arial"/>
                <w:b/>
                <w:sz w:val="20"/>
                <w:szCs w:val="20"/>
              </w:rPr>
            </w:pPr>
            <w:r>
              <w:rPr>
                <w:rFonts w:ascii="Arial" w:eastAsia="Arial" w:hAnsi="Arial" w:cs="Arial"/>
                <w:b/>
                <w:sz w:val="20"/>
                <w:szCs w:val="20"/>
              </w:rPr>
              <w:lastRenderedPageBreak/>
              <w:t>53</w:t>
            </w:r>
          </w:p>
        </w:tc>
        <w:tc>
          <w:tcPr>
            <w:tcW w:w="1984" w:type="dxa"/>
            <w:vMerge w:val="restart"/>
            <w:shd w:val="clear" w:color="auto" w:fill="auto"/>
            <w:vAlign w:val="center"/>
          </w:tcPr>
          <w:p w14:paraId="490B7AAD" w14:textId="77777777" w:rsidR="00F274F7" w:rsidRDefault="00F274F7" w:rsidP="004F2371">
            <w:pPr>
              <w:jc w:val="center"/>
              <w:rPr>
                <w:rFonts w:ascii="Arial" w:eastAsia="Arial" w:hAnsi="Arial" w:cs="Arial"/>
                <w:b/>
                <w:sz w:val="20"/>
                <w:szCs w:val="20"/>
              </w:rPr>
            </w:pPr>
          </w:p>
          <w:p w14:paraId="12822BF1" w14:textId="77777777" w:rsidR="00F274F7" w:rsidRDefault="00F274F7" w:rsidP="004F2371">
            <w:pPr>
              <w:jc w:val="center"/>
              <w:rPr>
                <w:rFonts w:ascii="Arial" w:eastAsia="Arial" w:hAnsi="Arial" w:cs="Arial"/>
                <w:b/>
                <w:sz w:val="20"/>
                <w:szCs w:val="20"/>
              </w:rPr>
            </w:pPr>
          </w:p>
          <w:p w14:paraId="714F9363" w14:textId="77777777" w:rsidR="00F274F7" w:rsidRDefault="00F274F7" w:rsidP="004F2371">
            <w:pPr>
              <w:jc w:val="center"/>
              <w:rPr>
                <w:rFonts w:ascii="Arial" w:eastAsia="Arial" w:hAnsi="Arial" w:cs="Arial"/>
                <w:b/>
                <w:sz w:val="20"/>
                <w:szCs w:val="20"/>
              </w:rPr>
            </w:pPr>
          </w:p>
          <w:p w14:paraId="75D95BB3" w14:textId="77777777" w:rsidR="00F274F7" w:rsidRDefault="00F274F7" w:rsidP="004F2371">
            <w:pPr>
              <w:jc w:val="center"/>
              <w:rPr>
                <w:rFonts w:ascii="Arial" w:eastAsia="Arial" w:hAnsi="Arial" w:cs="Arial"/>
                <w:b/>
                <w:sz w:val="20"/>
                <w:szCs w:val="20"/>
              </w:rPr>
            </w:pPr>
          </w:p>
          <w:p w14:paraId="43C2C51E" w14:textId="77777777" w:rsidR="00F274F7" w:rsidRDefault="00F274F7" w:rsidP="004F2371">
            <w:pPr>
              <w:jc w:val="center"/>
              <w:rPr>
                <w:rFonts w:ascii="Arial" w:eastAsia="Arial" w:hAnsi="Arial" w:cs="Arial"/>
                <w:b/>
                <w:sz w:val="20"/>
                <w:szCs w:val="20"/>
              </w:rPr>
            </w:pPr>
          </w:p>
          <w:p w14:paraId="7F45596C" w14:textId="77777777" w:rsidR="00F274F7" w:rsidRDefault="00F274F7" w:rsidP="004F2371">
            <w:pPr>
              <w:jc w:val="center"/>
              <w:rPr>
                <w:rFonts w:ascii="Arial" w:eastAsia="Arial" w:hAnsi="Arial" w:cs="Arial"/>
                <w:b/>
                <w:sz w:val="20"/>
                <w:szCs w:val="20"/>
              </w:rPr>
            </w:pPr>
          </w:p>
          <w:p w14:paraId="4F8EFD3B" w14:textId="77777777" w:rsidR="00F274F7" w:rsidRDefault="00F274F7" w:rsidP="004F2371">
            <w:pPr>
              <w:jc w:val="center"/>
              <w:rPr>
                <w:rFonts w:ascii="Arial" w:eastAsia="Arial" w:hAnsi="Arial" w:cs="Arial"/>
                <w:b/>
                <w:sz w:val="20"/>
                <w:szCs w:val="20"/>
              </w:rPr>
            </w:pPr>
          </w:p>
          <w:p w14:paraId="77434A77" w14:textId="77777777" w:rsidR="00F274F7" w:rsidRDefault="00F274F7" w:rsidP="004F2371">
            <w:pPr>
              <w:jc w:val="center"/>
              <w:rPr>
                <w:rFonts w:ascii="Arial" w:eastAsia="Arial" w:hAnsi="Arial" w:cs="Arial"/>
                <w:b/>
                <w:sz w:val="20"/>
                <w:szCs w:val="20"/>
              </w:rPr>
            </w:pPr>
          </w:p>
          <w:p w14:paraId="117CC274" w14:textId="77777777" w:rsidR="00F274F7" w:rsidRDefault="00F274F7" w:rsidP="004F2371">
            <w:pPr>
              <w:jc w:val="center"/>
              <w:rPr>
                <w:rFonts w:ascii="Arial" w:eastAsia="Arial" w:hAnsi="Arial" w:cs="Arial"/>
                <w:b/>
                <w:sz w:val="20"/>
                <w:szCs w:val="20"/>
              </w:rPr>
            </w:pPr>
          </w:p>
          <w:p w14:paraId="79FC0A5D" w14:textId="6B8CBEB3" w:rsidR="00EE6464" w:rsidRDefault="00EE6464" w:rsidP="004F2371">
            <w:pPr>
              <w:jc w:val="center"/>
              <w:rPr>
                <w:rFonts w:ascii="Arial" w:eastAsia="Arial" w:hAnsi="Arial" w:cs="Arial"/>
                <w:b/>
                <w:sz w:val="20"/>
                <w:szCs w:val="20"/>
              </w:rPr>
            </w:pPr>
            <w:r w:rsidRPr="00F829C2">
              <w:rPr>
                <w:rFonts w:ascii="Arial" w:eastAsia="Arial" w:hAnsi="Arial" w:cs="Arial"/>
                <w:b/>
                <w:sz w:val="20"/>
                <w:szCs w:val="20"/>
              </w:rPr>
              <w:t xml:space="preserve">Gestión Ambiental y Desarrollo </w:t>
            </w:r>
            <w:r>
              <w:rPr>
                <w:rFonts w:ascii="Arial" w:eastAsia="Arial" w:hAnsi="Arial" w:cs="Arial"/>
                <w:b/>
                <w:sz w:val="20"/>
                <w:szCs w:val="20"/>
              </w:rPr>
              <w:t>R</w:t>
            </w:r>
            <w:r w:rsidRPr="00F829C2">
              <w:rPr>
                <w:rFonts w:ascii="Arial" w:eastAsia="Arial" w:hAnsi="Arial" w:cs="Arial"/>
                <w:b/>
                <w:sz w:val="20"/>
                <w:szCs w:val="20"/>
              </w:rPr>
              <w:t>ural</w:t>
            </w:r>
          </w:p>
          <w:p w14:paraId="3EBB9BE9" w14:textId="77777777" w:rsidR="00EE6464" w:rsidRDefault="00EE6464" w:rsidP="004F2371">
            <w:pPr>
              <w:jc w:val="center"/>
              <w:rPr>
                <w:rFonts w:ascii="Arial" w:eastAsia="Arial" w:hAnsi="Arial" w:cs="Arial"/>
                <w:b/>
                <w:sz w:val="20"/>
                <w:szCs w:val="20"/>
              </w:rPr>
            </w:pPr>
          </w:p>
          <w:p w14:paraId="7A6A0C6C" w14:textId="77777777" w:rsidR="00EE6464" w:rsidRDefault="00EE6464" w:rsidP="004F2371">
            <w:pPr>
              <w:jc w:val="center"/>
              <w:rPr>
                <w:rFonts w:ascii="Arial" w:eastAsia="Arial" w:hAnsi="Arial" w:cs="Arial"/>
                <w:b/>
                <w:sz w:val="20"/>
                <w:szCs w:val="20"/>
              </w:rPr>
            </w:pPr>
          </w:p>
          <w:p w14:paraId="03828321" w14:textId="77777777" w:rsidR="00EE6464" w:rsidRDefault="00EE6464" w:rsidP="004F2371">
            <w:pPr>
              <w:jc w:val="center"/>
              <w:rPr>
                <w:rFonts w:ascii="Arial" w:eastAsia="Arial" w:hAnsi="Arial" w:cs="Arial"/>
                <w:b/>
                <w:sz w:val="20"/>
                <w:szCs w:val="20"/>
              </w:rPr>
            </w:pPr>
          </w:p>
          <w:p w14:paraId="5D37A9DA" w14:textId="3B7BF460" w:rsidR="00EE6464" w:rsidRDefault="00EE6464" w:rsidP="004F2371">
            <w:pPr>
              <w:jc w:val="center"/>
              <w:rPr>
                <w:rFonts w:ascii="Arial" w:eastAsia="Arial" w:hAnsi="Arial" w:cs="Arial"/>
                <w:b/>
                <w:sz w:val="20"/>
                <w:szCs w:val="20"/>
              </w:rPr>
            </w:pPr>
          </w:p>
          <w:p w14:paraId="1D5AE690" w14:textId="434BD411" w:rsidR="00EE6464" w:rsidRDefault="00EE6464" w:rsidP="004F2371">
            <w:pPr>
              <w:jc w:val="center"/>
              <w:rPr>
                <w:rFonts w:ascii="Arial" w:eastAsia="Arial" w:hAnsi="Arial" w:cs="Arial"/>
                <w:b/>
                <w:sz w:val="20"/>
                <w:szCs w:val="20"/>
              </w:rPr>
            </w:pPr>
          </w:p>
          <w:p w14:paraId="4F135B07" w14:textId="349806FE" w:rsidR="00EE6464" w:rsidRDefault="00EE6464" w:rsidP="004F2371">
            <w:pPr>
              <w:jc w:val="center"/>
              <w:rPr>
                <w:rFonts w:ascii="Arial" w:eastAsia="Arial" w:hAnsi="Arial" w:cs="Arial"/>
                <w:b/>
                <w:sz w:val="20"/>
                <w:szCs w:val="20"/>
              </w:rPr>
            </w:pPr>
          </w:p>
          <w:p w14:paraId="475103E2" w14:textId="0A0EC521" w:rsidR="00EE6464" w:rsidRDefault="00EE6464" w:rsidP="004F2371">
            <w:pPr>
              <w:jc w:val="center"/>
              <w:rPr>
                <w:rFonts w:ascii="Arial" w:eastAsia="Arial" w:hAnsi="Arial" w:cs="Arial"/>
                <w:b/>
                <w:sz w:val="20"/>
                <w:szCs w:val="20"/>
              </w:rPr>
            </w:pPr>
          </w:p>
          <w:p w14:paraId="73AD3629" w14:textId="64C79A20" w:rsidR="00EE6464" w:rsidRDefault="00EE6464" w:rsidP="004F2371">
            <w:pPr>
              <w:jc w:val="center"/>
              <w:rPr>
                <w:rFonts w:ascii="Arial" w:eastAsia="Arial" w:hAnsi="Arial" w:cs="Arial"/>
                <w:b/>
                <w:sz w:val="20"/>
                <w:szCs w:val="20"/>
              </w:rPr>
            </w:pPr>
          </w:p>
          <w:p w14:paraId="58709A63" w14:textId="72DF9CDB" w:rsidR="00F274F7" w:rsidRDefault="00F274F7" w:rsidP="004F2371">
            <w:pPr>
              <w:jc w:val="center"/>
              <w:rPr>
                <w:rFonts w:ascii="Arial" w:eastAsia="Arial" w:hAnsi="Arial" w:cs="Arial"/>
                <w:b/>
                <w:sz w:val="20"/>
                <w:szCs w:val="20"/>
              </w:rPr>
            </w:pPr>
          </w:p>
          <w:p w14:paraId="0791760C" w14:textId="726A60D4" w:rsidR="00F274F7" w:rsidRDefault="00F274F7" w:rsidP="004F2371">
            <w:pPr>
              <w:jc w:val="center"/>
              <w:rPr>
                <w:rFonts w:ascii="Arial" w:eastAsia="Arial" w:hAnsi="Arial" w:cs="Arial"/>
                <w:b/>
                <w:sz w:val="20"/>
                <w:szCs w:val="20"/>
              </w:rPr>
            </w:pPr>
          </w:p>
          <w:p w14:paraId="7611A73D" w14:textId="1E49C3AD" w:rsidR="00F274F7" w:rsidRDefault="00F274F7" w:rsidP="004F2371">
            <w:pPr>
              <w:jc w:val="center"/>
              <w:rPr>
                <w:rFonts w:ascii="Arial" w:eastAsia="Arial" w:hAnsi="Arial" w:cs="Arial"/>
                <w:b/>
                <w:sz w:val="20"/>
                <w:szCs w:val="20"/>
              </w:rPr>
            </w:pPr>
          </w:p>
          <w:p w14:paraId="0EE488B6" w14:textId="77777777" w:rsidR="00F274F7" w:rsidRDefault="00F274F7" w:rsidP="004F2371">
            <w:pPr>
              <w:jc w:val="center"/>
              <w:rPr>
                <w:rFonts w:ascii="Arial" w:eastAsia="Arial" w:hAnsi="Arial" w:cs="Arial"/>
                <w:b/>
                <w:sz w:val="20"/>
                <w:szCs w:val="20"/>
              </w:rPr>
            </w:pPr>
          </w:p>
          <w:p w14:paraId="1FFF7F94" w14:textId="77777777" w:rsidR="00EE6464" w:rsidRDefault="00EE6464" w:rsidP="004F2371">
            <w:pPr>
              <w:jc w:val="center"/>
              <w:rPr>
                <w:rFonts w:ascii="Arial" w:eastAsia="Arial" w:hAnsi="Arial" w:cs="Arial"/>
                <w:b/>
                <w:sz w:val="20"/>
                <w:szCs w:val="20"/>
              </w:rPr>
            </w:pPr>
          </w:p>
          <w:p w14:paraId="692C0461" w14:textId="77777777" w:rsidR="00F274F7" w:rsidRDefault="00F274F7" w:rsidP="004F2371">
            <w:pPr>
              <w:jc w:val="center"/>
              <w:rPr>
                <w:rFonts w:ascii="Arial" w:eastAsia="Arial" w:hAnsi="Arial" w:cs="Arial"/>
                <w:b/>
                <w:sz w:val="20"/>
                <w:szCs w:val="20"/>
              </w:rPr>
            </w:pPr>
          </w:p>
          <w:p w14:paraId="1582518F" w14:textId="77777777" w:rsidR="00F274F7" w:rsidRDefault="00F274F7" w:rsidP="004F2371">
            <w:pPr>
              <w:jc w:val="center"/>
              <w:rPr>
                <w:rFonts w:ascii="Arial" w:eastAsia="Arial" w:hAnsi="Arial" w:cs="Arial"/>
                <w:b/>
                <w:sz w:val="20"/>
                <w:szCs w:val="20"/>
              </w:rPr>
            </w:pPr>
          </w:p>
          <w:p w14:paraId="0FF4F85C" w14:textId="77777777" w:rsidR="00F274F7" w:rsidRDefault="00F274F7" w:rsidP="004F2371">
            <w:pPr>
              <w:jc w:val="center"/>
              <w:rPr>
                <w:rFonts w:ascii="Arial" w:eastAsia="Arial" w:hAnsi="Arial" w:cs="Arial"/>
                <w:b/>
                <w:sz w:val="20"/>
                <w:szCs w:val="20"/>
              </w:rPr>
            </w:pPr>
          </w:p>
          <w:p w14:paraId="5B5643A9" w14:textId="437F9146" w:rsidR="00EE6464" w:rsidRPr="004F2371" w:rsidRDefault="00EE6464" w:rsidP="004F2371">
            <w:pPr>
              <w:jc w:val="center"/>
              <w:rPr>
                <w:rFonts w:ascii="Arial" w:eastAsia="Arial" w:hAnsi="Arial" w:cs="Arial"/>
                <w:b/>
                <w:sz w:val="20"/>
                <w:szCs w:val="20"/>
              </w:rPr>
            </w:pPr>
            <w:r w:rsidRPr="00F829C2">
              <w:rPr>
                <w:rFonts w:ascii="Arial" w:eastAsia="Arial" w:hAnsi="Arial" w:cs="Arial"/>
                <w:b/>
                <w:sz w:val="20"/>
                <w:szCs w:val="20"/>
              </w:rPr>
              <w:lastRenderedPageBreak/>
              <w:t xml:space="preserve">Gestión Ambiental y Desarrollo </w:t>
            </w:r>
            <w:r>
              <w:rPr>
                <w:rFonts w:ascii="Arial" w:eastAsia="Arial" w:hAnsi="Arial" w:cs="Arial"/>
                <w:b/>
                <w:sz w:val="20"/>
                <w:szCs w:val="20"/>
              </w:rPr>
              <w:t>R</w:t>
            </w:r>
            <w:r w:rsidRPr="00F829C2">
              <w:rPr>
                <w:rFonts w:ascii="Arial" w:eastAsia="Arial" w:hAnsi="Arial" w:cs="Arial"/>
                <w:b/>
                <w:sz w:val="20"/>
                <w:szCs w:val="20"/>
              </w:rPr>
              <w:t>ural</w:t>
            </w:r>
          </w:p>
        </w:tc>
        <w:tc>
          <w:tcPr>
            <w:tcW w:w="1985" w:type="dxa"/>
            <w:vMerge w:val="restart"/>
            <w:shd w:val="clear" w:color="auto" w:fill="auto"/>
            <w:vAlign w:val="center"/>
          </w:tcPr>
          <w:p w14:paraId="0A9BBE28" w14:textId="77777777" w:rsidR="00F274F7" w:rsidRDefault="00F274F7" w:rsidP="00F829C2">
            <w:pPr>
              <w:jc w:val="center"/>
              <w:rPr>
                <w:rFonts w:ascii="Arial" w:eastAsia="Arial" w:hAnsi="Arial" w:cs="Arial"/>
                <w:b/>
                <w:sz w:val="20"/>
                <w:szCs w:val="20"/>
              </w:rPr>
            </w:pPr>
          </w:p>
          <w:p w14:paraId="48509C38" w14:textId="77777777" w:rsidR="00F274F7" w:rsidRDefault="00F274F7" w:rsidP="00F829C2">
            <w:pPr>
              <w:jc w:val="center"/>
              <w:rPr>
                <w:rFonts w:ascii="Arial" w:eastAsia="Arial" w:hAnsi="Arial" w:cs="Arial"/>
                <w:b/>
                <w:sz w:val="20"/>
                <w:szCs w:val="20"/>
              </w:rPr>
            </w:pPr>
          </w:p>
          <w:p w14:paraId="46704A84" w14:textId="77777777" w:rsidR="00F274F7" w:rsidRDefault="00F274F7" w:rsidP="00F829C2">
            <w:pPr>
              <w:jc w:val="center"/>
              <w:rPr>
                <w:rFonts w:ascii="Arial" w:eastAsia="Arial" w:hAnsi="Arial" w:cs="Arial"/>
                <w:b/>
                <w:sz w:val="20"/>
                <w:szCs w:val="20"/>
              </w:rPr>
            </w:pPr>
          </w:p>
          <w:p w14:paraId="375C0411" w14:textId="77777777" w:rsidR="00F274F7" w:rsidRDefault="00F274F7" w:rsidP="00F829C2">
            <w:pPr>
              <w:jc w:val="center"/>
              <w:rPr>
                <w:rFonts w:ascii="Arial" w:eastAsia="Arial" w:hAnsi="Arial" w:cs="Arial"/>
                <w:b/>
                <w:sz w:val="20"/>
                <w:szCs w:val="20"/>
              </w:rPr>
            </w:pPr>
          </w:p>
          <w:p w14:paraId="5C1E4F0A" w14:textId="6014D97D" w:rsidR="00EE6464" w:rsidRDefault="00EE6464" w:rsidP="00F829C2">
            <w:pPr>
              <w:jc w:val="center"/>
              <w:rPr>
                <w:rFonts w:ascii="Arial" w:eastAsia="Arial" w:hAnsi="Arial" w:cs="Arial"/>
                <w:b/>
                <w:sz w:val="20"/>
                <w:szCs w:val="20"/>
              </w:rPr>
            </w:pPr>
            <w:r w:rsidRPr="00F829C2">
              <w:rPr>
                <w:rFonts w:ascii="Arial" w:eastAsia="Arial" w:hAnsi="Arial" w:cs="Arial"/>
                <w:b/>
                <w:sz w:val="20"/>
                <w:szCs w:val="20"/>
              </w:rPr>
              <w:t>Subdirección de Ecourbanismo y Gestión Ambiental Empresarial</w:t>
            </w:r>
            <w:r>
              <w:rPr>
                <w:rFonts w:ascii="Arial" w:eastAsia="Arial" w:hAnsi="Arial" w:cs="Arial"/>
                <w:b/>
                <w:sz w:val="20"/>
                <w:szCs w:val="20"/>
              </w:rPr>
              <w:t xml:space="preserve"> </w:t>
            </w:r>
          </w:p>
          <w:p w14:paraId="37313E0B" w14:textId="77777777" w:rsidR="00EE6464" w:rsidRDefault="00EE6464" w:rsidP="00F829C2">
            <w:pPr>
              <w:jc w:val="center"/>
              <w:rPr>
                <w:rFonts w:ascii="Arial" w:eastAsia="Arial" w:hAnsi="Arial" w:cs="Arial"/>
                <w:b/>
                <w:sz w:val="20"/>
                <w:szCs w:val="20"/>
              </w:rPr>
            </w:pPr>
          </w:p>
          <w:p w14:paraId="023096AC" w14:textId="77777777" w:rsidR="00EE6464" w:rsidRDefault="00EE6464" w:rsidP="00F829C2">
            <w:pPr>
              <w:jc w:val="center"/>
              <w:rPr>
                <w:rFonts w:ascii="Arial" w:eastAsia="Arial" w:hAnsi="Arial" w:cs="Arial"/>
                <w:b/>
                <w:sz w:val="20"/>
                <w:szCs w:val="20"/>
              </w:rPr>
            </w:pPr>
          </w:p>
          <w:p w14:paraId="176EA14F" w14:textId="7A3CA57E" w:rsidR="00EE6464" w:rsidRPr="00352593" w:rsidRDefault="00EE6464" w:rsidP="00F829C2">
            <w:pPr>
              <w:jc w:val="center"/>
              <w:rPr>
                <w:rFonts w:ascii="Arial" w:eastAsia="Arial" w:hAnsi="Arial" w:cs="Arial"/>
                <w:b/>
                <w:sz w:val="20"/>
                <w:szCs w:val="20"/>
              </w:rPr>
            </w:pPr>
          </w:p>
        </w:tc>
        <w:tc>
          <w:tcPr>
            <w:tcW w:w="4130" w:type="dxa"/>
            <w:shd w:val="clear" w:color="auto" w:fill="auto"/>
            <w:vAlign w:val="center"/>
          </w:tcPr>
          <w:p w14:paraId="0A2F114B" w14:textId="2AAB1E40" w:rsidR="00EE6464" w:rsidRPr="00352593" w:rsidRDefault="00EE6464" w:rsidP="00F829C2">
            <w:pPr>
              <w:jc w:val="both"/>
              <w:rPr>
                <w:rFonts w:ascii="Arial" w:hAnsi="Arial" w:cs="Arial"/>
                <w:sz w:val="20"/>
                <w:szCs w:val="20"/>
              </w:rPr>
            </w:pPr>
            <w:r w:rsidRPr="00F829C2">
              <w:rPr>
                <w:rFonts w:ascii="Arial" w:hAnsi="Arial" w:cs="Arial"/>
                <w:sz w:val="20"/>
                <w:szCs w:val="20"/>
              </w:rPr>
              <w:t>Actas de comités y conceptos realizados para la incorporación de determinantes ambientales en proyectos de infraestructu</w:t>
            </w:r>
            <w:r>
              <w:rPr>
                <w:rFonts w:ascii="Arial" w:hAnsi="Arial" w:cs="Arial"/>
                <w:sz w:val="20"/>
                <w:szCs w:val="20"/>
              </w:rPr>
              <w:t>ra</w:t>
            </w:r>
          </w:p>
        </w:tc>
        <w:tc>
          <w:tcPr>
            <w:tcW w:w="1540" w:type="dxa"/>
            <w:shd w:val="clear" w:color="auto" w:fill="2F5496" w:themeFill="accent5" w:themeFillShade="BF"/>
            <w:vAlign w:val="center"/>
          </w:tcPr>
          <w:p w14:paraId="4AB7298F" w14:textId="45BBB367"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1302B1DC" w14:textId="77777777" w:rsidTr="00B7659F">
        <w:trPr>
          <w:trHeight w:val="199"/>
        </w:trPr>
        <w:tc>
          <w:tcPr>
            <w:tcW w:w="851" w:type="dxa"/>
            <w:vAlign w:val="center"/>
          </w:tcPr>
          <w:p w14:paraId="173A62B0" w14:textId="39DC7E5E" w:rsidR="00EE6464" w:rsidRDefault="00EE6464" w:rsidP="00F7508A">
            <w:pPr>
              <w:jc w:val="center"/>
              <w:rPr>
                <w:rFonts w:ascii="Arial" w:eastAsia="Arial" w:hAnsi="Arial" w:cs="Arial"/>
                <w:b/>
                <w:sz w:val="20"/>
                <w:szCs w:val="20"/>
              </w:rPr>
            </w:pPr>
            <w:r>
              <w:rPr>
                <w:rFonts w:ascii="Arial" w:eastAsia="Arial" w:hAnsi="Arial" w:cs="Arial"/>
                <w:b/>
                <w:sz w:val="20"/>
                <w:szCs w:val="20"/>
              </w:rPr>
              <w:t>54</w:t>
            </w:r>
          </w:p>
        </w:tc>
        <w:tc>
          <w:tcPr>
            <w:tcW w:w="1984" w:type="dxa"/>
            <w:vMerge/>
            <w:shd w:val="clear" w:color="auto" w:fill="auto"/>
            <w:vAlign w:val="center"/>
          </w:tcPr>
          <w:p w14:paraId="35E8C039"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3D230CB8"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04ABC9A9" w14:textId="7D1AD25D" w:rsidR="00EE6464" w:rsidRPr="00F829C2" w:rsidRDefault="00EE6464" w:rsidP="00F829C2">
            <w:pPr>
              <w:jc w:val="both"/>
              <w:rPr>
                <w:rFonts w:ascii="Arial" w:hAnsi="Arial" w:cs="Arial"/>
                <w:sz w:val="20"/>
                <w:szCs w:val="20"/>
              </w:rPr>
            </w:pPr>
            <w:r w:rsidRPr="00F829C2">
              <w:rPr>
                <w:rFonts w:ascii="Arial" w:hAnsi="Arial" w:cs="Arial"/>
                <w:sz w:val="20"/>
                <w:szCs w:val="20"/>
              </w:rPr>
              <w:t>Número de proyectos de infraestructura verificados en su incorporación de determinantes y lineamientos ambientales</w:t>
            </w:r>
          </w:p>
        </w:tc>
        <w:tc>
          <w:tcPr>
            <w:tcW w:w="1540" w:type="dxa"/>
            <w:shd w:val="clear" w:color="auto" w:fill="2F5496" w:themeFill="accent5" w:themeFillShade="BF"/>
            <w:vAlign w:val="center"/>
          </w:tcPr>
          <w:p w14:paraId="4D641190" w14:textId="79DC1389"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23FB7D59" w14:textId="77777777" w:rsidTr="00B7659F">
        <w:trPr>
          <w:trHeight w:val="199"/>
        </w:trPr>
        <w:tc>
          <w:tcPr>
            <w:tcW w:w="851" w:type="dxa"/>
            <w:vAlign w:val="center"/>
          </w:tcPr>
          <w:p w14:paraId="54AA3664" w14:textId="025E823A" w:rsidR="00EE6464" w:rsidRDefault="00EE6464" w:rsidP="00F7508A">
            <w:pPr>
              <w:jc w:val="center"/>
              <w:rPr>
                <w:rFonts w:ascii="Arial" w:eastAsia="Arial" w:hAnsi="Arial" w:cs="Arial"/>
                <w:b/>
                <w:sz w:val="20"/>
                <w:szCs w:val="20"/>
              </w:rPr>
            </w:pPr>
            <w:r>
              <w:rPr>
                <w:rFonts w:ascii="Arial" w:eastAsia="Arial" w:hAnsi="Arial" w:cs="Arial"/>
                <w:b/>
                <w:sz w:val="20"/>
                <w:szCs w:val="20"/>
              </w:rPr>
              <w:t>55</w:t>
            </w:r>
          </w:p>
        </w:tc>
        <w:tc>
          <w:tcPr>
            <w:tcW w:w="1984" w:type="dxa"/>
            <w:vMerge/>
            <w:shd w:val="clear" w:color="auto" w:fill="auto"/>
            <w:vAlign w:val="center"/>
          </w:tcPr>
          <w:p w14:paraId="20F56F00"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02B01038"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376AF72E" w14:textId="021BD77E" w:rsidR="00EE6464" w:rsidRPr="00F829C2" w:rsidRDefault="00EE6464" w:rsidP="00F829C2">
            <w:pPr>
              <w:jc w:val="both"/>
              <w:rPr>
                <w:rFonts w:ascii="Arial" w:hAnsi="Arial" w:cs="Arial"/>
                <w:sz w:val="20"/>
                <w:szCs w:val="20"/>
              </w:rPr>
            </w:pPr>
            <w:r w:rsidRPr="00F829C2">
              <w:rPr>
                <w:rFonts w:ascii="Arial" w:hAnsi="Arial" w:cs="Arial"/>
                <w:sz w:val="20"/>
                <w:szCs w:val="20"/>
              </w:rPr>
              <w:t>Número de personas sensibilizadas y asesoradas en la implementación y mantenimiento de techos verdes y jardines verticales</w:t>
            </w:r>
          </w:p>
        </w:tc>
        <w:tc>
          <w:tcPr>
            <w:tcW w:w="1540" w:type="dxa"/>
            <w:shd w:val="clear" w:color="auto" w:fill="2F5496" w:themeFill="accent5" w:themeFillShade="BF"/>
            <w:vAlign w:val="center"/>
          </w:tcPr>
          <w:p w14:paraId="1D997A74" w14:textId="17132EDF"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133</w:t>
            </w:r>
          </w:p>
        </w:tc>
      </w:tr>
      <w:tr w:rsidR="00EE6464" w14:paraId="1DCCC887" w14:textId="77777777" w:rsidTr="00B7659F">
        <w:trPr>
          <w:trHeight w:val="199"/>
        </w:trPr>
        <w:tc>
          <w:tcPr>
            <w:tcW w:w="851" w:type="dxa"/>
            <w:vAlign w:val="center"/>
          </w:tcPr>
          <w:p w14:paraId="415A9ACF" w14:textId="26DC3DFD" w:rsidR="00EE6464" w:rsidRDefault="00EE6464" w:rsidP="00F7508A">
            <w:pPr>
              <w:jc w:val="center"/>
              <w:rPr>
                <w:rFonts w:ascii="Arial" w:eastAsia="Arial" w:hAnsi="Arial" w:cs="Arial"/>
                <w:b/>
                <w:sz w:val="20"/>
                <w:szCs w:val="20"/>
              </w:rPr>
            </w:pPr>
            <w:r>
              <w:rPr>
                <w:rFonts w:ascii="Arial" w:eastAsia="Arial" w:hAnsi="Arial" w:cs="Arial"/>
                <w:b/>
                <w:sz w:val="20"/>
                <w:szCs w:val="20"/>
              </w:rPr>
              <w:t>56</w:t>
            </w:r>
          </w:p>
        </w:tc>
        <w:tc>
          <w:tcPr>
            <w:tcW w:w="1984" w:type="dxa"/>
            <w:vMerge/>
            <w:shd w:val="clear" w:color="auto" w:fill="auto"/>
            <w:vAlign w:val="center"/>
          </w:tcPr>
          <w:p w14:paraId="4BF1C739"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1574AF40"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3873E00D" w14:textId="45FB7501" w:rsidR="00EE6464" w:rsidRPr="00F829C2" w:rsidRDefault="00EE6464" w:rsidP="00F829C2">
            <w:pPr>
              <w:jc w:val="both"/>
              <w:rPr>
                <w:rFonts w:ascii="Arial" w:hAnsi="Arial" w:cs="Arial"/>
                <w:sz w:val="20"/>
                <w:szCs w:val="20"/>
              </w:rPr>
            </w:pPr>
            <w:r w:rsidRPr="00F829C2">
              <w:rPr>
                <w:rFonts w:ascii="Arial" w:hAnsi="Arial" w:cs="Arial"/>
                <w:sz w:val="20"/>
                <w:szCs w:val="20"/>
              </w:rPr>
              <w:t>Número de proyectos realizados para la promoción de la economía circular para cerrar el ciclo de vida de los materiales</w:t>
            </w:r>
          </w:p>
        </w:tc>
        <w:tc>
          <w:tcPr>
            <w:tcW w:w="1540" w:type="dxa"/>
            <w:shd w:val="clear" w:color="auto" w:fill="2F5496" w:themeFill="accent5" w:themeFillShade="BF"/>
            <w:vAlign w:val="center"/>
          </w:tcPr>
          <w:p w14:paraId="5067163B" w14:textId="13607D78"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14191425" w14:textId="77777777" w:rsidTr="00B7659F">
        <w:trPr>
          <w:trHeight w:val="199"/>
        </w:trPr>
        <w:tc>
          <w:tcPr>
            <w:tcW w:w="851" w:type="dxa"/>
            <w:vAlign w:val="center"/>
          </w:tcPr>
          <w:p w14:paraId="5D2D9D8B" w14:textId="60508252" w:rsidR="00EE6464" w:rsidRDefault="00EE6464" w:rsidP="00F7508A">
            <w:pPr>
              <w:jc w:val="center"/>
              <w:rPr>
                <w:rFonts w:ascii="Arial" w:eastAsia="Arial" w:hAnsi="Arial" w:cs="Arial"/>
                <w:b/>
                <w:sz w:val="20"/>
                <w:szCs w:val="20"/>
              </w:rPr>
            </w:pPr>
            <w:r>
              <w:rPr>
                <w:rFonts w:ascii="Arial" w:eastAsia="Arial" w:hAnsi="Arial" w:cs="Arial"/>
                <w:b/>
                <w:sz w:val="20"/>
                <w:szCs w:val="20"/>
              </w:rPr>
              <w:t>57</w:t>
            </w:r>
          </w:p>
        </w:tc>
        <w:tc>
          <w:tcPr>
            <w:tcW w:w="1984" w:type="dxa"/>
            <w:vMerge/>
            <w:shd w:val="clear" w:color="auto" w:fill="auto"/>
            <w:vAlign w:val="center"/>
          </w:tcPr>
          <w:p w14:paraId="3A01B3BD"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6E59361F"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6F7E22A5" w14:textId="1647271B" w:rsidR="00EE6464" w:rsidRPr="00F829C2" w:rsidRDefault="00EE6464" w:rsidP="001E69DC">
            <w:pPr>
              <w:jc w:val="both"/>
              <w:rPr>
                <w:rFonts w:ascii="Arial" w:hAnsi="Arial" w:cs="Arial"/>
                <w:sz w:val="20"/>
                <w:szCs w:val="20"/>
              </w:rPr>
            </w:pPr>
            <w:r w:rsidRPr="001E69DC">
              <w:rPr>
                <w:rFonts w:ascii="Arial" w:hAnsi="Arial" w:cs="Arial"/>
                <w:sz w:val="20"/>
                <w:szCs w:val="20"/>
              </w:rPr>
              <w:t>Número de negocios verdes consolidados.</w:t>
            </w:r>
          </w:p>
        </w:tc>
        <w:tc>
          <w:tcPr>
            <w:tcW w:w="1540" w:type="dxa"/>
            <w:shd w:val="clear" w:color="auto" w:fill="2F5496" w:themeFill="accent5" w:themeFillShade="BF"/>
            <w:vAlign w:val="center"/>
          </w:tcPr>
          <w:p w14:paraId="5503F69F" w14:textId="6FF87A27"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5296046D" w14:textId="77777777" w:rsidTr="00B7659F">
        <w:trPr>
          <w:trHeight w:val="199"/>
        </w:trPr>
        <w:tc>
          <w:tcPr>
            <w:tcW w:w="851" w:type="dxa"/>
            <w:vAlign w:val="center"/>
          </w:tcPr>
          <w:p w14:paraId="38BFC7A7" w14:textId="5FC20219" w:rsidR="00EE6464" w:rsidRDefault="00EE6464" w:rsidP="00F7508A">
            <w:pPr>
              <w:jc w:val="center"/>
              <w:rPr>
                <w:rFonts w:ascii="Arial" w:eastAsia="Arial" w:hAnsi="Arial" w:cs="Arial"/>
                <w:b/>
                <w:sz w:val="20"/>
                <w:szCs w:val="20"/>
              </w:rPr>
            </w:pPr>
            <w:r>
              <w:rPr>
                <w:rFonts w:ascii="Arial" w:eastAsia="Arial" w:hAnsi="Arial" w:cs="Arial"/>
                <w:b/>
                <w:sz w:val="20"/>
                <w:szCs w:val="20"/>
              </w:rPr>
              <w:t>58</w:t>
            </w:r>
          </w:p>
        </w:tc>
        <w:tc>
          <w:tcPr>
            <w:tcW w:w="1984" w:type="dxa"/>
            <w:vMerge/>
            <w:shd w:val="clear" w:color="auto" w:fill="auto"/>
            <w:vAlign w:val="center"/>
          </w:tcPr>
          <w:p w14:paraId="305B1927" w14:textId="77777777" w:rsidR="00EE6464" w:rsidRPr="00F829C2" w:rsidRDefault="00EE6464" w:rsidP="004F2371">
            <w:pPr>
              <w:jc w:val="center"/>
              <w:rPr>
                <w:rFonts w:ascii="Arial" w:eastAsia="Arial" w:hAnsi="Arial" w:cs="Arial"/>
                <w:b/>
                <w:sz w:val="20"/>
                <w:szCs w:val="20"/>
              </w:rPr>
            </w:pPr>
          </w:p>
        </w:tc>
        <w:tc>
          <w:tcPr>
            <w:tcW w:w="1985" w:type="dxa"/>
            <w:vMerge w:val="restart"/>
            <w:shd w:val="clear" w:color="auto" w:fill="auto"/>
            <w:vAlign w:val="center"/>
          </w:tcPr>
          <w:p w14:paraId="31E0AB96" w14:textId="11865B00" w:rsidR="00EE6464" w:rsidRPr="00F829C2" w:rsidRDefault="00EE6464" w:rsidP="00EE6464">
            <w:pPr>
              <w:jc w:val="center"/>
              <w:rPr>
                <w:rFonts w:ascii="Arial" w:eastAsia="Arial" w:hAnsi="Arial" w:cs="Arial"/>
                <w:b/>
                <w:sz w:val="20"/>
                <w:szCs w:val="20"/>
              </w:rPr>
            </w:pPr>
            <w:r w:rsidRPr="00EE6464">
              <w:rPr>
                <w:rFonts w:ascii="Arial" w:eastAsia="Arial" w:hAnsi="Arial" w:cs="Arial"/>
                <w:b/>
                <w:sz w:val="20"/>
                <w:szCs w:val="20"/>
              </w:rPr>
              <w:t>Subdirección de Ecosistemas y Ruralidad</w:t>
            </w:r>
          </w:p>
        </w:tc>
        <w:tc>
          <w:tcPr>
            <w:tcW w:w="4130" w:type="dxa"/>
            <w:shd w:val="clear" w:color="auto" w:fill="auto"/>
            <w:vAlign w:val="center"/>
          </w:tcPr>
          <w:p w14:paraId="132358BC" w14:textId="5B6D18BD" w:rsidR="00EE6464" w:rsidRPr="001E69DC" w:rsidRDefault="00EE6464" w:rsidP="001E69DC">
            <w:pPr>
              <w:jc w:val="both"/>
              <w:rPr>
                <w:rFonts w:ascii="Arial" w:hAnsi="Arial" w:cs="Arial"/>
                <w:sz w:val="20"/>
                <w:szCs w:val="20"/>
              </w:rPr>
            </w:pPr>
            <w:r w:rsidRPr="00D01498">
              <w:rPr>
                <w:rFonts w:ascii="Arial" w:hAnsi="Arial" w:cs="Arial"/>
                <w:sz w:val="20"/>
                <w:szCs w:val="20"/>
              </w:rPr>
              <w:t>Hectáreas con acciones en mantenimiento de áreas restauradas, rehabilitadas y recuperadas.</w:t>
            </w:r>
          </w:p>
        </w:tc>
        <w:tc>
          <w:tcPr>
            <w:tcW w:w="1540" w:type="dxa"/>
            <w:shd w:val="clear" w:color="auto" w:fill="2F5496" w:themeFill="accent5" w:themeFillShade="BF"/>
            <w:vAlign w:val="center"/>
          </w:tcPr>
          <w:p w14:paraId="4E0FE376" w14:textId="23AD9966"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5456045B" w14:textId="77777777" w:rsidTr="00B7659F">
        <w:trPr>
          <w:trHeight w:val="199"/>
        </w:trPr>
        <w:tc>
          <w:tcPr>
            <w:tcW w:w="851" w:type="dxa"/>
            <w:vAlign w:val="center"/>
          </w:tcPr>
          <w:p w14:paraId="3AB7502E" w14:textId="1A960C7B" w:rsidR="00EE6464" w:rsidRDefault="00EE6464" w:rsidP="00F7508A">
            <w:pPr>
              <w:jc w:val="center"/>
              <w:rPr>
                <w:rFonts w:ascii="Arial" w:eastAsia="Arial" w:hAnsi="Arial" w:cs="Arial"/>
                <w:b/>
                <w:sz w:val="20"/>
                <w:szCs w:val="20"/>
              </w:rPr>
            </w:pPr>
            <w:r>
              <w:rPr>
                <w:rFonts w:ascii="Arial" w:eastAsia="Arial" w:hAnsi="Arial" w:cs="Arial"/>
                <w:b/>
                <w:sz w:val="20"/>
                <w:szCs w:val="20"/>
              </w:rPr>
              <w:t>59</w:t>
            </w:r>
          </w:p>
        </w:tc>
        <w:tc>
          <w:tcPr>
            <w:tcW w:w="1984" w:type="dxa"/>
            <w:vMerge/>
            <w:shd w:val="clear" w:color="auto" w:fill="auto"/>
            <w:vAlign w:val="center"/>
          </w:tcPr>
          <w:p w14:paraId="258BC2F0"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7DC23CF0"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1FA8B588" w14:textId="053A4AC6" w:rsidR="00EE6464" w:rsidRPr="00D01498" w:rsidRDefault="00EE6464" w:rsidP="001E69DC">
            <w:pPr>
              <w:jc w:val="both"/>
              <w:rPr>
                <w:rFonts w:ascii="Arial" w:hAnsi="Arial" w:cs="Arial"/>
                <w:sz w:val="20"/>
                <w:szCs w:val="20"/>
              </w:rPr>
            </w:pPr>
            <w:r w:rsidRPr="00D01498">
              <w:rPr>
                <w:rFonts w:ascii="Arial" w:hAnsi="Arial" w:cs="Arial"/>
                <w:sz w:val="20"/>
                <w:szCs w:val="20"/>
              </w:rPr>
              <w:t>Documentos técnicos que den cuenta de la formulación, implementación y seguimiento de las estrategias en los corredores de conectividad ecológica</w:t>
            </w:r>
            <w:r>
              <w:rPr>
                <w:rFonts w:ascii="Arial" w:hAnsi="Arial" w:cs="Arial"/>
                <w:sz w:val="20"/>
                <w:szCs w:val="20"/>
              </w:rPr>
              <w:t>.</w:t>
            </w:r>
          </w:p>
        </w:tc>
        <w:tc>
          <w:tcPr>
            <w:tcW w:w="1540" w:type="dxa"/>
            <w:shd w:val="clear" w:color="auto" w:fill="2F5496" w:themeFill="accent5" w:themeFillShade="BF"/>
            <w:vAlign w:val="center"/>
          </w:tcPr>
          <w:p w14:paraId="2648DD14" w14:textId="481E7816"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83</w:t>
            </w:r>
          </w:p>
        </w:tc>
      </w:tr>
      <w:tr w:rsidR="00EE6464" w14:paraId="6A287C0B" w14:textId="77777777" w:rsidTr="00B7659F">
        <w:trPr>
          <w:trHeight w:val="199"/>
        </w:trPr>
        <w:tc>
          <w:tcPr>
            <w:tcW w:w="851" w:type="dxa"/>
            <w:vAlign w:val="center"/>
          </w:tcPr>
          <w:p w14:paraId="78B3E5A0" w14:textId="5DA7FCF7" w:rsidR="00EE6464" w:rsidRDefault="00EE6464" w:rsidP="00F7508A">
            <w:pPr>
              <w:jc w:val="center"/>
              <w:rPr>
                <w:rFonts w:ascii="Arial" w:eastAsia="Arial" w:hAnsi="Arial" w:cs="Arial"/>
                <w:b/>
                <w:sz w:val="20"/>
                <w:szCs w:val="20"/>
              </w:rPr>
            </w:pPr>
            <w:r>
              <w:rPr>
                <w:rFonts w:ascii="Arial" w:eastAsia="Arial" w:hAnsi="Arial" w:cs="Arial"/>
                <w:b/>
                <w:sz w:val="20"/>
                <w:szCs w:val="20"/>
              </w:rPr>
              <w:t>60</w:t>
            </w:r>
          </w:p>
        </w:tc>
        <w:tc>
          <w:tcPr>
            <w:tcW w:w="1984" w:type="dxa"/>
            <w:vMerge/>
            <w:shd w:val="clear" w:color="auto" w:fill="auto"/>
            <w:vAlign w:val="center"/>
          </w:tcPr>
          <w:p w14:paraId="287D1274"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6139B232"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7D7621FE" w14:textId="4DE7EF9C" w:rsidR="00EE6464" w:rsidRPr="00D01498" w:rsidRDefault="00EE6464" w:rsidP="001E69DC">
            <w:pPr>
              <w:jc w:val="both"/>
              <w:rPr>
                <w:rFonts w:ascii="Arial" w:hAnsi="Arial" w:cs="Arial"/>
                <w:sz w:val="20"/>
                <w:szCs w:val="20"/>
              </w:rPr>
            </w:pPr>
            <w:r w:rsidRPr="00D01498">
              <w:rPr>
                <w:rFonts w:ascii="Arial" w:hAnsi="Arial" w:cs="Arial"/>
                <w:sz w:val="20"/>
                <w:szCs w:val="20"/>
              </w:rPr>
              <w:t>Porcentaje de localidades rurales con acciones del plan de acción de la Política Pública Distrital de Ruralidad.</w:t>
            </w:r>
          </w:p>
        </w:tc>
        <w:tc>
          <w:tcPr>
            <w:tcW w:w="1540" w:type="dxa"/>
            <w:shd w:val="clear" w:color="auto" w:fill="2F5496" w:themeFill="accent5" w:themeFillShade="BF"/>
            <w:vAlign w:val="center"/>
          </w:tcPr>
          <w:p w14:paraId="38031AD0" w14:textId="112B178D"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17F47F8D" w14:textId="77777777" w:rsidTr="00B7659F">
        <w:trPr>
          <w:trHeight w:val="199"/>
        </w:trPr>
        <w:tc>
          <w:tcPr>
            <w:tcW w:w="851" w:type="dxa"/>
            <w:vAlign w:val="center"/>
          </w:tcPr>
          <w:p w14:paraId="7D2679AB" w14:textId="10D4BAF9" w:rsidR="00EE6464" w:rsidRDefault="00EE6464" w:rsidP="00F7508A">
            <w:pPr>
              <w:jc w:val="center"/>
              <w:rPr>
                <w:rFonts w:ascii="Arial" w:eastAsia="Arial" w:hAnsi="Arial" w:cs="Arial"/>
                <w:b/>
                <w:sz w:val="20"/>
                <w:szCs w:val="20"/>
              </w:rPr>
            </w:pPr>
            <w:r>
              <w:rPr>
                <w:rFonts w:ascii="Arial" w:eastAsia="Arial" w:hAnsi="Arial" w:cs="Arial"/>
                <w:b/>
                <w:sz w:val="20"/>
                <w:szCs w:val="20"/>
              </w:rPr>
              <w:t>61</w:t>
            </w:r>
          </w:p>
        </w:tc>
        <w:tc>
          <w:tcPr>
            <w:tcW w:w="1984" w:type="dxa"/>
            <w:vMerge/>
            <w:shd w:val="clear" w:color="auto" w:fill="auto"/>
            <w:vAlign w:val="center"/>
          </w:tcPr>
          <w:p w14:paraId="48168C68"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24155237"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60FFD90D" w14:textId="5CCCA4F9" w:rsidR="00EE6464" w:rsidRPr="00D01498" w:rsidRDefault="00EE6464" w:rsidP="001E69DC">
            <w:pPr>
              <w:jc w:val="both"/>
              <w:rPr>
                <w:rFonts w:ascii="Arial" w:hAnsi="Arial" w:cs="Arial"/>
                <w:sz w:val="20"/>
                <w:szCs w:val="20"/>
              </w:rPr>
            </w:pPr>
            <w:r w:rsidRPr="00D01498">
              <w:rPr>
                <w:rFonts w:ascii="Arial" w:hAnsi="Arial" w:cs="Arial"/>
                <w:sz w:val="20"/>
                <w:szCs w:val="20"/>
              </w:rPr>
              <w:t>Informes que den cuenta de las acciones de administración, manejo y gestión, que se realizan en las 19 áreas protegidas y de interés ambiental priorizadas.</w:t>
            </w:r>
          </w:p>
        </w:tc>
        <w:tc>
          <w:tcPr>
            <w:tcW w:w="1540" w:type="dxa"/>
            <w:shd w:val="clear" w:color="auto" w:fill="2F5496" w:themeFill="accent5" w:themeFillShade="BF"/>
            <w:vAlign w:val="center"/>
          </w:tcPr>
          <w:p w14:paraId="5236B617" w14:textId="4F5FD15C"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16C43206" w14:textId="77777777" w:rsidTr="00B7659F">
        <w:trPr>
          <w:trHeight w:val="199"/>
        </w:trPr>
        <w:tc>
          <w:tcPr>
            <w:tcW w:w="851" w:type="dxa"/>
            <w:vAlign w:val="center"/>
          </w:tcPr>
          <w:p w14:paraId="207AF93E" w14:textId="7AA7F6DD" w:rsidR="00EE6464" w:rsidRDefault="00EE6464" w:rsidP="00F7508A">
            <w:pPr>
              <w:jc w:val="center"/>
              <w:rPr>
                <w:rFonts w:ascii="Arial" w:eastAsia="Arial" w:hAnsi="Arial" w:cs="Arial"/>
                <w:b/>
                <w:sz w:val="20"/>
                <w:szCs w:val="20"/>
              </w:rPr>
            </w:pPr>
            <w:r>
              <w:rPr>
                <w:rFonts w:ascii="Arial" w:eastAsia="Arial" w:hAnsi="Arial" w:cs="Arial"/>
                <w:b/>
                <w:sz w:val="20"/>
                <w:szCs w:val="20"/>
              </w:rPr>
              <w:t>62</w:t>
            </w:r>
          </w:p>
        </w:tc>
        <w:tc>
          <w:tcPr>
            <w:tcW w:w="1984" w:type="dxa"/>
            <w:vMerge/>
            <w:shd w:val="clear" w:color="auto" w:fill="auto"/>
            <w:vAlign w:val="center"/>
          </w:tcPr>
          <w:p w14:paraId="28B877B9"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47D5B086"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6BE1E6FC" w14:textId="4B462CEF" w:rsidR="00EE6464" w:rsidRPr="00D01498" w:rsidRDefault="00EE6464" w:rsidP="001E69DC">
            <w:pPr>
              <w:jc w:val="both"/>
              <w:rPr>
                <w:rFonts w:ascii="Arial" w:hAnsi="Arial" w:cs="Arial"/>
                <w:sz w:val="20"/>
                <w:szCs w:val="20"/>
              </w:rPr>
            </w:pPr>
            <w:r w:rsidRPr="00D01498">
              <w:rPr>
                <w:rFonts w:ascii="Arial" w:hAnsi="Arial" w:cs="Arial"/>
                <w:sz w:val="20"/>
                <w:szCs w:val="20"/>
              </w:rPr>
              <w:t>Documentos técnicos para la toma de decisiones relacionados con el manejo de la EEP.</w:t>
            </w:r>
          </w:p>
        </w:tc>
        <w:tc>
          <w:tcPr>
            <w:tcW w:w="1540" w:type="dxa"/>
            <w:shd w:val="clear" w:color="auto" w:fill="2F5496" w:themeFill="accent5" w:themeFillShade="BF"/>
            <w:vAlign w:val="center"/>
          </w:tcPr>
          <w:p w14:paraId="54673760" w14:textId="527FCD3E"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5BD3EA09" w14:textId="77777777" w:rsidTr="00B7659F">
        <w:trPr>
          <w:trHeight w:val="199"/>
        </w:trPr>
        <w:tc>
          <w:tcPr>
            <w:tcW w:w="851" w:type="dxa"/>
            <w:vAlign w:val="center"/>
          </w:tcPr>
          <w:p w14:paraId="1285E403" w14:textId="3145FE6F" w:rsidR="00EE6464" w:rsidRDefault="00EE6464" w:rsidP="00F7508A">
            <w:pPr>
              <w:jc w:val="center"/>
              <w:rPr>
                <w:rFonts w:ascii="Arial" w:eastAsia="Arial" w:hAnsi="Arial" w:cs="Arial"/>
                <w:b/>
                <w:sz w:val="20"/>
                <w:szCs w:val="20"/>
              </w:rPr>
            </w:pPr>
            <w:r>
              <w:rPr>
                <w:rFonts w:ascii="Arial" w:eastAsia="Arial" w:hAnsi="Arial" w:cs="Arial"/>
                <w:b/>
                <w:sz w:val="20"/>
                <w:szCs w:val="20"/>
              </w:rPr>
              <w:t>63</w:t>
            </w:r>
          </w:p>
        </w:tc>
        <w:tc>
          <w:tcPr>
            <w:tcW w:w="1984" w:type="dxa"/>
            <w:vMerge/>
            <w:shd w:val="clear" w:color="auto" w:fill="auto"/>
            <w:vAlign w:val="center"/>
          </w:tcPr>
          <w:p w14:paraId="358910E5"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6659F7CE"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24849924" w14:textId="7CE4845E" w:rsidR="00EE6464" w:rsidRPr="00D01498" w:rsidRDefault="00EE6464" w:rsidP="001E69DC">
            <w:pPr>
              <w:jc w:val="both"/>
              <w:rPr>
                <w:rFonts w:ascii="Arial" w:hAnsi="Arial" w:cs="Arial"/>
                <w:sz w:val="20"/>
                <w:szCs w:val="20"/>
              </w:rPr>
            </w:pPr>
            <w:r w:rsidRPr="00D01498">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0DF3C4DC" w14:textId="5F53ED32"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08D7E385" w14:textId="77777777" w:rsidTr="00B7659F">
        <w:trPr>
          <w:trHeight w:val="199"/>
        </w:trPr>
        <w:tc>
          <w:tcPr>
            <w:tcW w:w="851" w:type="dxa"/>
            <w:vAlign w:val="center"/>
          </w:tcPr>
          <w:p w14:paraId="03D5CED1" w14:textId="00E9BF91" w:rsidR="00EE6464" w:rsidRDefault="00EE6464" w:rsidP="00F7508A">
            <w:pPr>
              <w:jc w:val="center"/>
              <w:rPr>
                <w:rFonts w:ascii="Arial" w:eastAsia="Arial" w:hAnsi="Arial" w:cs="Arial"/>
                <w:b/>
                <w:sz w:val="20"/>
                <w:szCs w:val="20"/>
              </w:rPr>
            </w:pPr>
            <w:r>
              <w:rPr>
                <w:rFonts w:ascii="Arial" w:eastAsia="Arial" w:hAnsi="Arial" w:cs="Arial"/>
                <w:b/>
                <w:sz w:val="20"/>
                <w:szCs w:val="20"/>
              </w:rPr>
              <w:t>64</w:t>
            </w:r>
          </w:p>
        </w:tc>
        <w:tc>
          <w:tcPr>
            <w:tcW w:w="1984" w:type="dxa"/>
            <w:vMerge/>
            <w:shd w:val="clear" w:color="auto" w:fill="auto"/>
            <w:vAlign w:val="center"/>
          </w:tcPr>
          <w:p w14:paraId="3C6BE824"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12B57A1C"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571A2D28" w14:textId="7C2FD8B6" w:rsidR="00EE6464" w:rsidRPr="00D01498" w:rsidRDefault="00EE6464" w:rsidP="001E69DC">
            <w:pPr>
              <w:jc w:val="both"/>
              <w:rPr>
                <w:rFonts w:ascii="Arial" w:hAnsi="Arial" w:cs="Arial"/>
                <w:sz w:val="20"/>
                <w:szCs w:val="20"/>
              </w:rPr>
            </w:pPr>
            <w:r w:rsidRPr="00EE6464">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EE6464">
              <w:rPr>
                <w:rFonts w:ascii="Arial" w:hAnsi="Arial" w:cs="Arial"/>
                <w:sz w:val="20"/>
                <w:szCs w:val="20"/>
              </w:rPr>
              <w:t>procesos de ocupación informal.</w:t>
            </w:r>
          </w:p>
        </w:tc>
        <w:tc>
          <w:tcPr>
            <w:tcW w:w="1540" w:type="dxa"/>
            <w:shd w:val="clear" w:color="auto" w:fill="2F5496" w:themeFill="accent5" w:themeFillShade="BF"/>
            <w:vAlign w:val="center"/>
          </w:tcPr>
          <w:p w14:paraId="22433F16" w14:textId="12308129"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115</w:t>
            </w:r>
          </w:p>
        </w:tc>
      </w:tr>
      <w:tr w:rsidR="00EE6464" w14:paraId="17475D17" w14:textId="77777777" w:rsidTr="00B7659F">
        <w:trPr>
          <w:trHeight w:val="199"/>
        </w:trPr>
        <w:tc>
          <w:tcPr>
            <w:tcW w:w="851" w:type="dxa"/>
            <w:vAlign w:val="center"/>
          </w:tcPr>
          <w:p w14:paraId="6F20A17C" w14:textId="2DF74189" w:rsidR="00EE6464" w:rsidRDefault="00EE6464" w:rsidP="00F7508A">
            <w:pPr>
              <w:jc w:val="center"/>
              <w:rPr>
                <w:rFonts w:ascii="Arial" w:eastAsia="Arial" w:hAnsi="Arial" w:cs="Arial"/>
                <w:b/>
                <w:sz w:val="20"/>
                <w:szCs w:val="20"/>
              </w:rPr>
            </w:pPr>
            <w:r>
              <w:rPr>
                <w:rFonts w:ascii="Arial" w:eastAsia="Arial" w:hAnsi="Arial" w:cs="Arial"/>
                <w:b/>
                <w:sz w:val="20"/>
                <w:szCs w:val="20"/>
              </w:rPr>
              <w:lastRenderedPageBreak/>
              <w:t>65</w:t>
            </w:r>
          </w:p>
        </w:tc>
        <w:tc>
          <w:tcPr>
            <w:tcW w:w="1984" w:type="dxa"/>
            <w:vMerge/>
            <w:shd w:val="clear" w:color="auto" w:fill="auto"/>
            <w:vAlign w:val="center"/>
          </w:tcPr>
          <w:p w14:paraId="51E009B5"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1AE141BE"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4EA3D975" w14:textId="6437C8C7" w:rsidR="009A48D6" w:rsidRPr="00EE6464" w:rsidRDefault="00EE6464" w:rsidP="00F274F7">
            <w:pPr>
              <w:jc w:val="both"/>
              <w:rPr>
                <w:rFonts w:ascii="Arial" w:hAnsi="Arial" w:cs="Arial"/>
                <w:sz w:val="20"/>
                <w:szCs w:val="20"/>
              </w:rPr>
            </w:pPr>
            <w:r w:rsidRPr="00EE6464">
              <w:rPr>
                <w:rFonts w:ascii="Arial" w:hAnsi="Arial" w:cs="Arial"/>
                <w:sz w:val="20"/>
                <w:szCs w:val="20"/>
              </w:rPr>
              <w:t>Hectáreas con acuerdos de conservación Pago por Servicios Ambientales.</w:t>
            </w:r>
          </w:p>
        </w:tc>
        <w:tc>
          <w:tcPr>
            <w:tcW w:w="1540" w:type="dxa"/>
            <w:shd w:val="clear" w:color="auto" w:fill="2F5496" w:themeFill="accent5" w:themeFillShade="BF"/>
            <w:vAlign w:val="center"/>
          </w:tcPr>
          <w:p w14:paraId="7EDA499F" w14:textId="5319C067"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170</w:t>
            </w:r>
          </w:p>
        </w:tc>
      </w:tr>
      <w:tr w:rsidR="00EE6464" w14:paraId="51057587" w14:textId="77777777" w:rsidTr="00B7659F">
        <w:trPr>
          <w:trHeight w:val="199"/>
        </w:trPr>
        <w:tc>
          <w:tcPr>
            <w:tcW w:w="851" w:type="dxa"/>
            <w:vAlign w:val="center"/>
          </w:tcPr>
          <w:p w14:paraId="74BFB7FC" w14:textId="4F8FA85E" w:rsidR="00EE6464" w:rsidRDefault="00EE6464" w:rsidP="00F7508A">
            <w:pPr>
              <w:jc w:val="center"/>
              <w:rPr>
                <w:rFonts w:ascii="Arial" w:eastAsia="Arial" w:hAnsi="Arial" w:cs="Arial"/>
                <w:b/>
                <w:sz w:val="20"/>
                <w:szCs w:val="20"/>
              </w:rPr>
            </w:pPr>
            <w:r>
              <w:rPr>
                <w:rFonts w:ascii="Arial" w:eastAsia="Arial" w:hAnsi="Arial" w:cs="Arial"/>
                <w:b/>
                <w:sz w:val="20"/>
                <w:szCs w:val="20"/>
              </w:rPr>
              <w:t>66</w:t>
            </w:r>
          </w:p>
        </w:tc>
        <w:tc>
          <w:tcPr>
            <w:tcW w:w="1984" w:type="dxa"/>
            <w:vMerge w:val="restart"/>
            <w:shd w:val="clear" w:color="auto" w:fill="auto"/>
            <w:vAlign w:val="center"/>
          </w:tcPr>
          <w:p w14:paraId="7A023049" w14:textId="65E9351E" w:rsidR="00EE6464" w:rsidRPr="00F829C2" w:rsidRDefault="00EE6464" w:rsidP="00EE6464">
            <w:pPr>
              <w:jc w:val="center"/>
              <w:rPr>
                <w:rFonts w:ascii="Arial" w:eastAsia="Arial" w:hAnsi="Arial" w:cs="Arial"/>
                <w:b/>
                <w:sz w:val="20"/>
                <w:szCs w:val="20"/>
              </w:rPr>
            </w:pPr>
            <w:r w:rsidRPr="00EE6464">
              <w:rPr>
                <w:rFonts w:ascii="Arial" w:eastAsia="Arial" w:hAnsi="Arial" w:cs="Arial"/>
                <w:b/>
                <w:sz w:val="20"/>
                <w:szCs w:val="20"/>
              </w:rPr>
              <w:t>Gestión Financiera</w:t>
            </w:r>
          </w:p>
        </w:tc>
        <w:tc>
          <w:tcPr>
            <w:tcW w:w="1985" w:type="dxa"/>
            <w:vMerge w:val="restart"/>
            <w:shd w:val="clear" w:color="auto" w:fill="auto"/>
            <w:vAlign w:val="center"/>
          </w:tcPr>
          <w:p w14:paraId="41035688" w14:textId="3260AA88" w:rsidR="00EE6464" w:rsidRPr="00F829C2" w:rsidRDefault="00EE6464" w:rsidP="00EE6464">
            <w:pPr>
              <w:jc w:val="center"/>
              <w:rPr>
                <w:rFonts w:ascii="Arial" w:eastAsia="Arial" w:hAnsi="Arial" w:cs="Arial"/>
                <w:b/>
                <w:sz w:val="20"/>
                <w:szCs w:val="20"/>
              </w:rPr>
            </w:pPr>
            <w:r w:rsidRPr="00EE6464">
              <w:rPr>
                <w:rFonts w:ascii="Arial" w:eastAsia="Arial" w:hAnsi="Arial" w:cs="Arial"/>
                <w:b/>
                <w:sz w:val="20"/>
                <w:szCs w:val="20"/>
              </w:rPr>
              <w:t>Subdirección Financiera</w:t>
            </w:r>
          </w:p>
        </w:tc>
        <w:tc>
          <w:tcPr>
            <w:tcW w:w="4130" w:type="dxa"/>
            <w:shd w:val="clear" w:color="auto" w:fill="auto"/>
            <w:vAlign w:val="center"/>
          </w:tcPr>
          <w:p w14:paraId="381B7C8B" w14:textId="37F100C1" w:rsidR="00EE6464" w:rsidRPr="00EE6464" w:rsidRDefault="00EE6464" w:rsidP="00EE6464">
            <w:pPr>
              <w:jc w:val="both"/>
              <w:rPr>
                <w:rFonts w:ascii="Arial" w:hAnsi="Arial" w:cs="Arial"/>
                <w:sz w:val="20"/>
                <w:szCs w:val="20"/>
              </w:rPr>
            </w:pPr>
            <w:r w:rsidRPr="00EE6464">
              <w:rPr>
                <w:rFonts w:ascii="Arial" w:hAnsi="Arial" w:cs="Arial"/>
                <w:sz w:val="20"/>
                <w:szCs w:val="20"/>
              </w:rPr>
              <w:t>Seguimiento aleatorio a la gestión de pagos</w:t>
            </w:r>
          </w:p>
        </w:tc>
        <w:tc>
          <w:tcPr>
            <w:tcW w:w="1540" w:type="dxa"/>
            <w:shd w:val="clear" w:color="auto" w:fill="2F5496" w:themeFill="accent5" w:themeFillShade="BF"/>
            <w:vAlign w:val="center"/>
          </w:tcPr>
          <w:p w14:paraId="1185B1DF" w14:textId="7FFF8C10"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737D64C6" w14:textId="77777777" w:rsidTr="00B7659F">
        <w:trPr>
          <w:trHeight w:val="199"/>
        </w:trPr>
        <w:tc>
          <w:tcPr>
            <w:tcW w:w="851" w:type="dxa"/>
            <w:vAlign w:val="center"/>
          </w:tcPr>
          <w:p w14:paraId="0B10580D" w14:textId="2BFD231E" w:rsidR="00EE6464" w:rsidRDefault="00EE6464" w:rsidP="00F7508A">
            <w:pPr>
              <w:jc w:val="center"/>
              <w:rPr>
                <w:rFonts w:ascii="Arial" w:eastAsia="Arial" w:hAnsi="Arial" w:cs="Arial"/>
                <w:b/>
                <w:sz w:val="20"/>
                <w:szCs w:val="20"/>
              </w:rPr>
            </w:pPr>
            <w:r>
              <w:rPr>
                <w:rFonts w:ascii="Arial" w:eastAsia="Arial" w:hAnsi="Arial" w:cs="Arial"/>
                <w:b/>
                <w:sz w:val="20"/>
                <w:szCs w:val="20"/>
              </w:rPr>
              <w:t>67</w:t>
            </w:r>
          </w:p>
        </w:tc>
        <w:tc>
          <w:tcPr>
            <w:tcW w:w="1984" w:type="dxa"/>
            <w:vMerge/>
            <w:shd w:val="clear" w:color="auto" w:fill="auto"/>
            <w:vAlign w:val="center"/>
          </w:tcPr>
          <w:p w14:paraId="0D0E9A3B"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043F830F"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13937DB7" w14:textId="6B0F28DA" w:rsidR="00EE6464" w:rsidRPr="00EE6464" w:rsidRDefault="00EE6464" w:rsidP="00EE6464">
            <w:pPr>
              <w:jc w:val="both"/>
              <w:rPr>
                <w:rFonts w:ascii="Arial" w:hAnsi="Arial" w:cs="Arial"/>
                <w:sz w:val="20"/>
                <w:szCs w:val="20"/>
              </w:rPr>
            </w:pPr>
            <w:r w:rsidRPr="00EE6464">
              <w:rPr>
                <w:rFonts w:ascii="Arial" w:hAnsi="Arial" w:cs="Arial"/>
                <w:sz w:val="20"/>
                <w:szCs w:val="20"/>
              </w:rPr>
              <w:t>Gestión de cobros persuasivos.</w:t>
            </w:r>
          </w:p>
        </w:tc>
        <w:tc>
          <w:tcPr>
            <w:tcW w:w="1540" w:type="dxa"/>
            <w:shd w:val="clear" w:color="auto" w:fill="2F5496" w:themeFill="accent5" w:themeFillShade="BF"/>
            <w:vAlign w:val="center"/>
          </w:tcPr>
          <w:p w14:paraId="1C4A8FDA" w14:textId="4170753D"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E6464" w14:paraId="496261D6" w14:textId="77777777" w:rsidTr="00B7659F">
        <w:trPr>
          <w:trHeight w:val="199"/>
        </w:trPr>
        <w:tc>
          <w:tcPr>
            <w:tcW w:w="851" w:type="dxa"/>
            <w:vAlign w:val="center"/>
          </w:tcPr>
          <w:p w14:paraId="474B8801" w14:textId="4511E3B7" w:rsidR="00EE6464" w:rsidRDefault="00EE6464" w:rsidP="00F7508A">
            <w:pPr>
              <w:jc w:val="center"/>
              <w:rPr>
                <w:rFonts w:ascii="Arial" w:eastAsia="Arial" w:hAnsi="Arial" w:cs="Arial"/>
                <w:b/>
                <w:sz w:val="20"/>
                <w:szCs w:val="20"/>
              </w:rPr>
            </w:pPr>
            <w:r>
              <w:rPr>
                <w:rFonts w:ascii="Arial" w:eastAsia="Arial" w:hAnsi="Arial" w:cs="Arial"/>
                <w:b/>
                <w:sz w:val="20"/>
                <w:szCs w:val="20"/>
              </w:rPr>
              <w:t>68</w:t>
            </w:r>
          </w:p>
        </w:tc>
        <w:tc>
          <w:tcPr>
            <w:tcW w:w="1984" w:type="dxa"/>
            <w:vMerge/>
            <w:shd w:val="clear" w:color="auto" w:fill="auto"/>
            <w:vAlign w:val="center"/>
          </w:tcPr>
          <w:p w14:paraId="37AD6F3F" w14:textId="77777777" w:rsidR="00EE6464" w:rsidRPr="00F829C2" w:rsidRDefault="00EE6464" w:rsidP="004F2371">
            <w:pPr>
              <w:jc w:val="center"/>
              <w:rPr>
                <w:rFonts w:ascii="Arial" w:eastAsia="Arial" w:hAnsi="Arial" w:cs="Arial"/>
                <w:b/>
                <w:sz w:val="20"/>
                <w:szCs w:val="20"/>
              </w:rPr>
            </w:pPr>
          </w:p>
        </w:tc>
        <w:tc>
          <w:tcPr>
            <w:tcW w:w="1985" w:type="dxa"/>
            <w:vMerge/>
            <w:shd w:val="clear" w:color="auto" w:fill="auto"/>
            <w:vAlign w:val="center"/>
          </w:tcPr>
          <w:p w14:paraId="13919869" w14:textId="77777777" w:rsidR="00EE6464" w:rsidRPr="00F829C2" w:rsidRDefault="00EE6464" w:rsidP="00F829C2">
            <w:pPr>
              <w:jc w:val="center"/>
              <w:rPr>
                <w:rFonts w:ascii="Arial" w:eastAsia="Arial" w:hAnsi="Arial" w:cs="Arial"/>
                <w:b/>
                <w:sz w:val="20"/>
                <w:szCs w:val="20"/>
              </w:rPr>
            </w:pPr>
          </w:p>
        </w:tc>
        <w:tc>
          <w:tcPr>
            <w:tcW w:w="4130" w:type="dxa"/>
            <w:shd w:val="clear" w:color="auto" w:fill="auto"/>
            <w:vAlign w:val="center"/>
          </w:tcPr>
          <w:p w14:paraId="5390A36C" w14:textId="28D5B233" w:rsidR="00EE6464" w:rsidRPr="00EE6464" w:rsidRDefault="00EE6464" w:rsidP="00EE6464">
            <w:pPr>
              <w:jc w:val="both"/>
              <w:rPr>
                <w:rFonts w:ascii="Arial" w:hAnsi="Arial" w:cs="Arial"/>
                <w:sz w:val="20"/>
                <w:szCs w:val="20"/>
              </w:rPr>
            </w:pPr>
            <w:r w:rsidRPr="00EE6464">
              <w:rPr>
                <w:rFonts w:ascii="Arial" w:hAnsi="Arial" w:cs="Arial"/>
                <w:sz w:val="20"/>
                <w:szCs w:val="20"/>
              </w:rPr>
              <w:t>Avance en la ejecución presupuestal de la SDA</w:t>
            </w:r>
          </w:p>
        </w:tc>
        <w:tc>
          <w:tcPr>
            <w:tcW w:w="1540" w:type="dxa"/>
            <w:shd w:val="clear" w:color="auto" w:fill="2F5496" w:themeFill="accent5" w:themeFillShade="BF"/>
            <w:vAlign w:val="center"/>
          </w:tcPr>
          <w:p w14:paraId="6EDA57AC" w14:textId="20DE3E5B" w:rsidR="00EE6464" w:rsidRDefault="00EE6464"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54F07" w14:paraId="4F938532" w14:textId="77777777" w:rsidTr="00B7659F">
        <w:trPr>
          <w:trHeight w:val="199"/>
        </w:trPr>
        <w:tc>
          <w:tcPr>
            <w:tcW w:w="851" w:type="dxa"/>
            <w:vAlign w:val="center"/>
          </w:tcPr>
          <w:p w14:paraId="397EFDD0" w14:textId="1671126F" w:rsidR="00A54F07" w:rsidRDefault="00A54F07" w:rsidP="00F7508A">
            <w:pPr>
              <w:jc w:val="center"/>
              <w:rPr>
                <w:rFonts w:ascii="Arial" w:eastAsia="Arial" w:hAnsi="Arial" w:cs="Arial"/>
                <w:b/>
                <w:sz w:val="20"/>
                <w:szCs w:val="20"/>
              </w:rPr>
            </w:pPr>
            <w:r>
              <w:rPr>
                <w:rFonts w:ascii="Arial" w:eastAsia="Arial" w:hAnsi="Arial" w:cs="Arial"/>
                <w:b/>
                <w:sz w:val="20"/>
                <w:szCs w:val="20"/>
              </w:rPr>
              <w:t>69</w:t>
            </w:r>
          </w:p>
        </w:tc>
        <w:tc>
          <w:tcPr>
            <w:tcW w:w="1984" w:type="dxa"/>
            <w:shd w:val="clear" w:color="auto" w:fill="auto"/>
            <w:vAlign w:val="center"/>
          </w:tcPr>
          <w:p w14:paraId="57DBD826" w14:textId="0BFF7B07" w:rsidR="00A54F07" w:rsidRPr="00F829C2" w:rsidRDefault="00A54F07" w:rsidP="004F2371">
            <w:pPr>
              <w:jc w:val="center"/>
              <w:rPr>
                <w:rFonts w:ascii="Arial" w:eastAsia="Arial" w:hAnsi="Arial" w:cs="Arial"/>
                <w:b/>
                <w:sz w:val="20"/>
                <w:szCs w:val="20"/>
              </w:rPr>
            </w:pPr>
            <w:r w:rsidRPr="00A54F07">
              <w:rPr>
                <w:rFonts w:ascii="Arial" w:eastAsia="Arial" w:hAnsi="Arial" w:cs="Arial"/>
                <w:b/>
                <w:sz w:val="20"/>
                <w:szCs w:val="20"/>
              </w:rPr>
              <w:t>Sistema Integrado de Gestión</w:t>
            </w:r>
          </w:p>
        </w:tc>
        <w:tc>
          <w:tcPr>
            <w:tcW w:w="1985" w:type="dxa"/>
            <w:vMerge w:val="restart"/>
            <w:shd w:val="clear" w:color="auto" w:fill="auto"/>
            <w:vAlign w:val="center"/>
          </w:tcPr>
          <w:p w14:paraId="27FFFD80" w14:textId="1A973463" w:rsidR="00A54F07" w:rsidRPr="00F829C2" w:rsidRDefault="00A54F07" w:rsidP="00F829C2">
            <w:pPr>
              <w:jc w:val="center"/>
              <w:rPr>
                <w:rFonts w:ascii="Arial" w:eastAsia="Arial" w:hAnsi="Arial" w:cs="Arial"/>
                <w:b/>
                <w:sz w:val="20"/>
                <w:szCs w:val="20"/>
              </w:rPr>
            </w:pPr>
            <w:r w:rsidRPr="00A54F07">
              <w:rPr>
                <w:rFonts w:ascii="Arial" w:eastAsia="Arial" w:hAnsi="Arial" w:cs="Arial"/>
                <w:b/>
                <w:sz w:val="20"/>
                <w:szCs w:val="20"/>
              </w:rPr>
              <w:t>Subsecretaria General</w:t>
            </w:r>
          </w:p>
        </w:tc>
        <w:tc>
          <w:tcPr>
            <w:tcW w:w="4130" w:type="dxa"/>
            <w:shd w:val="clear" w:color="auto" w:fill="auto"/>
            <w:vAlign w:val="center"/>
          </w:tcPr>
          <w:p w14:paraId="22ACED38" w14:textId="19C9A52A" w:rsidR="00A54F07" w:rsidRPr="00EE6464" w:rsidRDefault="00A54F07" w:rsidP="00791F85">
            <w:pPr>
              <w:jc w:val="both"/>
              <w:rPr>
                <w:rFonts w:ascii="Arial" w:hAnsi="Arial" w:cs="Arial"/>
                <w:sz w:val="20"/>
                <w:szCs w:val="20"/>
              </w:rPr>
            </w:pPr>
            <w:r w:rsidRPr="00791F85">
              <w:rPr>
                <w:rFonts w:ascii="Arial" w:hAnsi="Arial" w:cs="Arial"/>
                <w:sz w:val="20"/>
                <w:szCs w:val="20"/>
              </w:rPr>
              <w:t>Actividades de participación, formulación, seguimiento e implementación del MIPG, en la Entidad - 2023.</w:t>
            </w:r>
          </w:p>
        </w:tc>
        <w:tc>
          <w:tcPr>
            <w:tcW w:w="1540" w:type="dxa"/>
            <w:shd w:val="clear" w:color="auto" w:fill="2F5496" w:themeFill="accent5" w:themeFillShade="BF"/>
            <w:vAlign w:val="center"/>
          </w:tcPr>
          <w:p w14:paraId="5F154F63" w14:textId="6A10B07B"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198</w:t>
            </w:r>
          </w:p>
        </w:tc>
      </w:tr>
      <w:tr w:rsidR="00A54F07" w14:paraId="001A0036" w14:textId="77777777" w:rsidTr="00B7659F">
        <w:trPr>
          <w:trHeight w:val="199"/>
        </w:trPr>
        <w:tc>
          <w:tcPr>
            <w:tcW w:w="851" w:type="dxa"/>
            <w:vAlign w:val="center"/>
          </w:tcPr>
          <w:p w14:paraId="206B4EB2" w14:textId="4D249529" w:rsidR="00A54F07" w:rsidRDefault="00A54F07" w:rsidP="00F7508A">
            <w:pPr>
              <w:jc w:val="center"/>
              <w:rPr>
                <w:rFonts w:ascii="Arial" w:eastAsia="Arial" w:hAnsi="Arial" w:cs="Arial"/>
                <w:b/>
                <w:sz w:val="20"/>
                <w:szCs w:val="20"/>
              </w:rPr>
            </w:pPr>
            <w:r>
              <w:rPr>
                <w:rFonts w:ascii="Arial" w:eastAsia="Arial" w:hAnsi="Arial" w:cs="Arial"/>
                <w:b/>
                <w:sz w:val="20"/>
                <w:szCs w:val="20"/>
              </w:rPr>
              <w:t>70</w:t>
            </w:r>
          </w:p>
        </w:tc>
        <w:tc>
          <w:tcPr>
            <w:tcW w:w="1984" w:type="dxa"/>
            <w:vMerge w:val="restart"/>
            <w:shd w:val="clear" w:color="auto" w:fill="auto"/>
            <w:vAlign w:val="center"/>
          </w:tcPr>
          <w:p w14:paraId="4FB6B7CA" w14:textId="19D44D34" w:rsidR="00A54F07" w:rsidRPr="00F829C2" w:rsidRDefault="00A54F07" w:rsidP="004F2371">
            <w:pPr>
              <w:jc w:val="center"/>
              <w:rPr>
                <w:rFonts w:ascii="Arial" w:eastAsia="Arial" w:hAnsi="Arial" w:cs="Arial"/>
                <w:b/>
                <w:sz w:val="20"/>
                <w:szCs w:val="20"/>
              </w:rPr>
            </w:pPr>
            <w:r w:rsidRPr="00A54F07">
              <w:rPr>
                <w:rFonts w:ascii="Arial" w:eastAsia="Arial" w:hAnsi="Arial" w:cs="Arial"/>
                <w:b/>
                <w:sz w:val="20"/>
                <w:szCs w:val="20"/>
              </w:rPr>
              <w:t>Servicio a la Ciudadanía</w:t>
            </w:r>
          </w:p>
        </w:tc>
        <w:tc>
          <w:tcPr>
            <w:tcW w:w="1985" w:type="dxa"/>
            <w:vMerge/>
            <w:shd w:val="clear" w:color="auto" w:fill="auto"/>
            <w:vAlign w:val="center"/>
          </w:tcPr>
          <w:p w14:paraId="2FB591E8" w14:textId="77777777" w:rsidR="00A54F07" w:rsidRPr="00F829C2" w:rsidRDefault="00A54F07" w:rsidP="00F829C2">
            <w:pPr>
              <w:jc w:val="center"/>
              <w:rPr>
                <w:rFonts w:ascii="Arial" w:eastAsia="Arial" w:hAnsi="Arial" w:cs="Arial"/>
                <w:b/>
                <w:sz w:val="20"/>
                <w:szCs w:val="20"/>
              </w:rPr>
            </w:pPr>
          </w:p>
        </w:tc>
        <w:tc>
          <w:tcPr>
            <w:tcW w:w="4130" w:type="dxa"/>
            <w:shd w:val="clear" w:color="auto" w:fill="auto"/>
            <w:vAlign w:val="center"/>
          </w:tcPr>
          <w:p w14:paraId="63AB3CBB" w14:textId="3E31776E" w:rsidR="00A54F07" w:rsidRPr="00791F85" w:rsidRDefault="00A54F07" w:rsidP="00791F85">
            <w:pPr>
              <w:jc w:val="both"/>
              <w:rPr>
                <w:rFonts w:ascii="Arial" w:hAnsi="Arial" w:cs="Arial"/>
                <w:sz w:val="20"/>
                <w:szCs w:val="20"/>
              </w:rPr>
            </w:pPr>
            <w:r w:rsidRPr="00791F85">
              <w:rPr>
                <w:rFonts w:ascii="Arial" w:hAnsi="Arial" w:cs="Arial"/>
                <w:sz w:val="20"/>
                <w:szCs w:val="20"/>
              </w:rPr>
              <w:t>Seguimiento a Peticiones, Quejas, Reclamos y Sugerencias ingresadas a la entidad en la vigencia 2023</w:t>
            </w:r>
          </w:p>
        </w:tc>
        <w:tc>
          <w:tcPr>
            <w:tcW w:w="1540" w:type="dxa"/>
            <w:shd w:val="clear" w:color="auto" w:fill="2F5496" w:themeFill="accent5" w:themeFillShade="BF"/>
            <w:vAlign w:val="center"/>
          </w:tcPr>
          <w:p w14:paraId="3B45CEC4" w14:textId="46107E68"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54F07" w14:paraId="5E92E44D" w14:textId="77777777" w:rsidTr="00B7659F">
        <w:trPr>
          <w:trHeight w:val="199"/>
        </w:trPr>
        <w:tc>
          <w:tcPr>
            <w:tcW w:w="851" w:type="dxa"/>
            <w:vAlign w:val="center"/>
          </w:tcPr>
          <w:p w14:paraId="71B2880E" w14:textId="6DB1E819" w:rsidR="00A54F07" w:rsidRDefault="00A54F07" w:rsidP="00F7508A">
            <w:pPr>
              <w:jc w:val="center"/>
              <w:rPr>
                <w:rFonts w:ascii="Arial" w:eastAsia="Arial" w:hAnsi="Arial" w:cs="Arial"/>
                <w:b/>
                <w:sz w:val="20"/>
                <w:szCs w:val="20"/>
              </w:rPr>
            </w:pPr>
            <w:r>
              <w:rPr>
                <w:rFonts w:ascii="Arial" w:eastAsia="Arial" w:hAnsi="Arial" w:cs="Arial"/>
                <w:b/>
                <w:sz w:val="20"/>
                <w:szCs w:val="20"/>
              </w:rPr>
              <w:t>71</w:t>
            </w:r>
          </w:p>
        </w:tc>
        <w:tc>
          <w:tcPr>
            <w:tcW w:w="1984" w:type="dxa"/>
            <w:vMerge/>
            <w:shd w:val="clear" w:color="auto" w:fill="auto"/>
            <w:vAlign w:val="center"/>
          </w:tcPr>
          <w:p w14:paraId="691A72D3" w14:textId="77777777" w:rsidR="00A54F07" w:rsidRPr="00F829C2" w:rsidRDefault="00A54F07" w:rsidP="004F2371">
            <w:pPr>
              <w:jc w:val="center"/>
              <w:rPr>
                <w:rFonts w:ascii="Arial" w:eastAsia="Arial" w:hAnsi="Arial" w:cs="Arial"/>
                <w:b/>
                <w:sz w:val="20"/>
                <w:szCs w:val="20"/>
              </w:rPr>
            </w:pPr>
          </w:p>
        </w:tc>
        <w:tc>
          <w:tcPr>
            <w:tcW w:w="1985" w:type="dxa"/>
            <w:vMerge/>
            <w:shd w:val="clear" w:color="auto" w:fill="auto"/>
            <w:vAlign w:val="center"/>
          </w:tcPr>
          <w:p w14:paraId="36B3FEAA" w14:textId="77777777" w:rsidR="00A54F07" w:rsidRPr="00F829C2" w:rsidRDefault="00A54F07" w:rsidP="00F829C2">
            <w:pPr>
              <w:jc w:val="center"/>
              <w:rPr>
                <w:rFonts w:ascii="Arial" w:eastAsia="Arial" w:hAnsi="Arial" w:cs="Arial"/>
                <w:b/>
                <w:sz w:val="20"/>
                <w:szCs w:val="20"/>
              </w:rPr>
            </w:pPr>
          </w:p>
        </w:tc>
        <w:tc>
          <w:tcPr>
            <w:tcW w:w="4130" w:type="dxa"/>
            <w:shd w:val="clear" w:color="auto" w:fill="auto"/>
            <w:vAlign w:val="center"/>
          </w:tcPr>
          <w:p w14:paraId="323D9CD2" w14:textId="78316A53" w:rsidR="00A54F07" w:rsidRPr="00791F85" w:rsidRDefault="00A54F07" w:rsidP="00A54F07">
            <w:pPr>
              <w:jc w:val="both"/>
              <w:rPr>
                <w:rFonts w:ascii="Arial" w:hAnsi="Arial" w:cs="Arial"/>
                <w:sz w:val="20"/>
                <w:szCs w:val="20"/>
              </w:rPr>
            </w:pPr>
            <w:r w:rsidRPr="00A54F07">
              <w:rPr>
                <w:rFonts w:ascii="Arial" w:hAnsi="Arial" w:cs="Arial"/>
                <w:sz w:val="20"/>
                <w:szCs w:val="20"/>
              </w:rPr>
              <w:t>Percepción del ciudadano frente al servicio prestado en la vigencia 2023</w:t>
            </w:r>
          </w:p>
        </w:tc>
        <w:tc>
          <w:tcPr>
            <w:tcW w:w="1540" w:type="dxa"/>
            <w:shd w:val="clear" w:color="auto" w:fill="2F5496" w:themeFill="accent5" w:themeFillShade="BF"/>
            <w:vAlign w:val="center"/>
          </w:tcPr>
          <w:p w14:paraId="00B5EEB2" w14:textId="08C4A5AC"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54F07" w14:paraId="58828F12" w14:textId="77777777" w:rsidTr="00B7659F">
        <w:trPr>
          <w:trHeight w:val="199"/>
        </w:trPr>
        <w:tc>
          <w:tcPr>
            <w:tcW w:w="851" w:type="dxa"/>
            <w:vAlign w:val="center"/>
          </w:tcPr>
          <w:p w14:paraId="4BF3A40B" w14:textId="5128A336" w:rsidR="00A54F07" w:rsidRDefault="00A54F07" w:rsidP="00F7508A">
            <w:pPr>
              <w:jc w:val="center"/>
              <w:rPr>
                <w:rFonts w:ascii="Arial" w:eastAsia="Arial" w:hAnsi="Arial" w:cs="Arial"/>
                <w:b/>
                <w:sz w:val="20"/>
                <w:szCs w:val="20"/>
              </w:rPr>
            </w:pPr>
            <w:r>
              <w:rPr>
                <w:rFonts w:ascii="Arial" w:eastAsia="Arial" w:hAnsi="Arial" w:cs="Arial"/>
                <w:b/>
                <w:sz w:val="20"/>
                <w:szCs w:val="20"/>
              </w:rPr>
              <w:t>72</w:t>
            </w:r>
          </w:p>
        </w:tc>
        <w:tc>
          <w:tcPr>
            <w:tcW w:w="1984" w:type="dxa"/>
            <w:vMerge w:val="restart"/>
            <w:shd w:val="clear" w:color="auto" w:fill="auto"/>
            <w:vAlign w:val="center"/>
          </w:tcPr>
          <w:p w14:paraId="5CE91435" w14:textId="2A5BBA4A" w:rsidR="00A54F07" w:rsidRPr="00F829C2" w:rsidRDefault="00A54F07" w:rsidP="00A54F07">
            <w:pPr>
              <w:jc w:val="center"/>
              <w:rPr>
                <w:rFonts w:ascii="Arial" w:eastAsia="Arial" w:hAnsi="Arial" w:cs="Arial"/>
                <w:b/>
                <w:sz w:val="20"/>
                <w:szCs w:val="20"/>
              </w:rPr>
            </w:pPr>
            <w:r w:rsidRPr="00A54F07">
              <w:rPr>
                <w:rFonts w:ascii="Arial" w:eastAsia="Arial" w:hAnsi="Arial" w:cs="Arial"/>
                <w:b/>
                <w:sz w:val="20"/>
                <w:szCs w:val="20"/>
              </w:rPr>
              <w:t>Direccionamiento Estratégico</w:t>
            </w:r>
          </w:p>
        </w:tc>
        <w:tc>
          <w:tcPr>
            <w:tcW w:w="1985" w:type="dxa"/>
            <w:vMerge w:val="restart"/>
            <w:shd w:val="clear" w:color="auto" w:fill="auto"/>
            <w:vAlign w:val="center"/>
          </w:tcPr>
          <w:p w14:paraId="74B929C4" w14:textId="4A90FF81" w:rsidR="00A54F07" w:rsidRPr="00F829C2" w:rsidRDefault="00A54F07" w:rsidP="00A54F07">
            <w:pPr>
              <w:jc w:val="center"/>
              <w:rPr>
                <w:rFonts w:ascii="Arial" w:eastAsia="Arial" w:hAnsi="Arial" w:cs="Arial"/>
                <w:b/>
                <w:sz w:val="20"/>
                <w:szCs w:val="20"/>
              </w:rPr>
            </w:pPr>
            <w:r w:rsidRPr="00A54F07">
              <w:rPr>
                <w:rFonts w:ascii="Arial" w:eastAsia="Arial" w:hAnsi="Arial" w:cs="Arial"/>
                <w:b/>
                <w:sz w:val="20"/>
                <w:szCs w:val="20"/>
              </w:rPr>
              <w:t>Subdirección de Proyectos y Cooperación Internacional</w:t>
            </w:r>
          </w:p>
        </w:tc>
        <w:tc>
          <w:tcPr>
            <w:tcW w:w="4130" w:type="dxa"/>
            <w:shd w:val="clear" w:color="auto" w:fill="auto"/>
            <w:vAlign w:val="center"/>
          </w:tcPr>
          <w:p w14:paraId="7E842F59" w14:textId="3675AEA1" w:rsidR="00A54F07" w:rsidRPr="00A54F07" w:rsidRDefault="00A54F07" w:rsidP="00A54F07">
            <w:pPr>
              <w:jc w:val="both"/>
              <w:rPr>
                <w:rFonts w:ascii="Arial" w:hAnsi="Arial" w:cs="Arial"/>
                <w:sz w:val="20"/>
                <w:szCs w:val="20"/>
              </w:rPr>
            </w:pPr>
            <w:r w:rsidRPr="00A54F07">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A54F07">
              <w:rPr>
                <w:rFonts w:ascii="Arial" w:hAnsi="Arial" w:cs="Arial"/>
                <w:sz w:val="20"/>
                <w:szCs w:val="20"/>
              </w:rPr>
              <w:t xml:space="preserve"> 2023</w:t>
            </w:r>
          </w:p>
        </w:tc>
        <w:tc>
          <w:tcPr>
            <w:tcW w:w="1540" w:type="dxa"/>
            <w:shd w:val="clear" w:color="auto" w:fill="2F5496" w:themeFill="accent5" w:themeFillShade="BF"/>
            <w:vAlign w:val="center"/>
          </w:tcPr>
          <w:p w14:paraId="30195FF2" w14:textId="163C89CD"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54F07" w14:paraId="3FE0BD3E" w14:textId="77777777" w:rsidTr="00B7659F">
        <w:trPr>
          <w:trHeight w:val="199"/>
        </w:trPr>
        <w:tc>
          <w:tcPr>
            <w:tcW w:w="851" w:type="dxa"/>
            <w:vAlign w:val="center"/>
          </w:tcPr>
          <w:p w14:paraId="009496DD" w14:textId="52448868" w:rsidR="00A54F07" w:rsidRDefault="00A54F07" w:rsidP="00F7508A">
            <w:pPr>
              <w:jc w:val="center"/>
              <w:rPr>
                <w:rFonts w:ascii="Arial" w:eastAsia="Arial" w:hAnsi="Arial" w:cs="Arial"/>
                <w:b/>
                <w:sz w:val="20"/>
                <w:szCs w:val="20"/>
              </w:rPr>
            </w:pPr>
            <w:r>
              <w:rPr>
                <w:rFonts w:ascii="Arial" w:eastAsia="Arial" w:hAnsi="Arial" w:cs="Arial"/>
                <w:b/>
                <w:sz w:val="20"/>
                <w:szCs w:val="20"/>
              </w:rPr>
              <w:t>73</w:t>
            </w:r>
          </w:p>
        </w:tc>
        <w:tc>
          <w:tcPr>
            <w:tcW w:w="1984" w:type="dxa"/>
            <w:vMerge/>
            <w:shd w:val="clear" w:color="auto" w:fill="auto"/>
            <w:vAlign w:val="center"/>
          </w:tcPr>
          <w:p w14:paraId="5F6C4BB7" w14:textId="77777777" w:rsidR="00A54F07" w:rsidRPr="00F829C2" w:rsidRDefault="00A54F07" w:rsidP="004F2371">
            <w:pPr>
              <w:jc w:val="center"/>
              <w:rPr>
                <w:rFonts w:ascii="Arial" w:eastAsia="Arial" w:hAnsi="Arial" w:cs="Arial"/>
                <w:b/>
                <w:sz w:val="20"/>
                <w:szCs w:val="20"/>
              </w:rPr>
            </w:pPr>
          </w:p>
        </w:tc>
        <w:tc>
          <w:tcPr>
            <w:tcW w:w="1985" w:type="dxa"/>
            <w:vMerge/>
            <w:shd w:val="clear" w:color="auto" w:fill="auto"/>
            <w:vAlign w:val="center"/>
          </w:tcPr>
          <w:p w14:paraId="58A1847F" w14:textId="77777777" w:rsidR="00A54F07" w:rsidRPr="00F829C2" w:rsidRDefault="00A54F07" w:rsidP="00F829C2">
            <w:pPr>
              <w:jc w:val="center"/>
              <w:rPr>
                <w:rFonts w:ascii="Arial" w:eastAsia="Arial" w:hAnsi="Arial" w:cs="Arial"/>
                <w:b/>
                <w:sz w:val="20"/>
                <w:szCs w:val="20"/>
              </w:rPr>
            </w:pPr>
          </w:p>
        </w:tc>
        <w:tc>
          <w:tcPr>
            <w:tcW w:w="4130" w:type="dxa"/>
            <w:shd w:val="clear" w:color="auto" w:fill="auto"/>
            <w:vAlign w:val="center"/>
          </w:tcPr>
          <w:p w14:paraId="4764D959" w14:textId="4B1F03A3" w:rsidR="00A54F07" w:rsidRPr="00A54F07" w:rsidRDefault="00A54F07" w:rsidP="00A54F07">
            <w:pPr>
              <w:jc w:val="both"/>
              <w:rPr>
                <w:rFonts w:ascii="Arial" w:hAnsi="Arial" w:cs="Arial"/>
                <w:sz w:val="20"/>
                <w:szCs w:val="20"/>
              </w:rPr>
            </w:pPr>
            <w:r w:rsidRPr="00A54F07">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02F303AD" w14:textId="6F318678"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54F07" w14:paraId="47E239D5" w14:textId="77777777" w:rsidTr="00B7659F">
        <w:trPr>
          <w:trHeight w:val="199"/>
        </w:trPr>
        <w:tc>
          <w:tcPr>
            <w:tcW w:w="851" w:type="dxa"/>
            <w:vAlign w:val="center"/>
          </w:tcPr>
          <w:p w14:paraId="256A47E9" w14:textId="1C671B37" w:rsidR="00A54F07" w:rsidRDefault="00A54F07" w:rsidP="00F7508A">
            <w:pPr>
              <w:jc w:val="center"/>
              <w:rPr>
                <w:rFonts w:ascii="Arial" w:eastAsia="Arial" w:hAnsi="Arial" w:cs="Arial"/>
                <w:b/>
                <w:sz w:val="20"/>
                <w:szCs w:val="20"/>
              </w:rPr>
            </w:pPr>
            <w:r>
              <w:rPr>
                <w:rFonts w:ascii="Arial" w:eastAsia="Arial" w:hAnsi="Arial" w:cs="Arial"/>
                <w:b/>
                <w:sz w:val="20"/>
                <w:szCs w:val="20"/>
              </w:rPr>
              <w:t>74</w:t>
            </w:r>
          </w:p>
        </w:tc>
        <w:tc>
          <w:tcPr>
            <w:tcW w:w="1984" w:type="dxa"/>
            <w:vMerge w:val="restart"/>
            <w:shd w:val="clear" w:color="auto" w:fill="auto"/>
            <w:vAlign w:val="center"/>
          </w:tcPr>
          <w:p w14:paraId="795576E7" w14:textId="331C2978" w:rsidR="00A54F07" w:rsidRPr="00F829C2" w:rsidRDefault="00A54F07" w:rsidP="00A54F07">
            <w:pPr>
              <w:jc w:val="center"/>
              <w:rPr>
                <w:rFonts w:ascii="Arial" w:eastAsia="Arial" w:hAnsi="Arial" w:cs="Arial"/>
                <w:b/>
                <w:sz w:val="20"/>
                <w:szCs w:val="20"/>
              </w:rPr>
            </w:pPr>
            <w:r w:rsidRPr="00A54F07">
              <w:rPr>
                <w:rFonts w:ascii="Arial" w:eastAsia="Arial" w:hAnsi="Arial" w:cs="Arial"/>
                <w:b/>
                <w:sz w:val="20"/>
                <w:szCs w:val="20"/>
              </w:rPr>
              <w:t>Planeación ambiental</w:t>
            </w:r>
          </w:p>
        </w:tc>
        <w:tc>
          <w:tcPr>
            <w:tcW w:w="1985" w:type="dxa"/>
            <w:vMerge w:val="restart"/>
            <w:shd w:val="clear" w:color="auto" w:fill="auto"/>
            <w:vAlign w:val="center"/>
          </w:tcPr>
          <w:p w14:paraId="5EBF8423" w14:textId="1EAACCA8" w:rsidR="00A54F07" w:rsidRPr="00F829C2" w:rsidRDefault="00A54F07" w:rsidP="00A54F07">
            <w:pPr>
              <w:jc w:val="center"/>
              <w:rPr>
                <w:rFonts w:ascii="Arial" w:eastAsia="Arial" w:hAnsi="Arial" w:cs="Arial"/>
                <w:b/>
                <w:sz w:val="20"/>
                <w:szCs w:val="20"/>
              </w:rPr>
            </w:pPr>
            <w:r w:rsidRPr="00A54F07">
              <w:rPr>
                <w:rFonts w:ascii="Arial" w:eastAsia="Arial" w:hAnsi="Arial" w:cs="Arial"/>
                <w:b/>
                <w:sz w:val="20"/>
                <w:szCs w:val="20"/>
              </w:rPr>
              <w:t>Subdirección de Políticas y Planes Ambientales</w:t>
            </w:r>
          </w:p>
        </w:tc>
        <w:tc>
          <w:tcPr>
            <w:tcW w:w="4130" w:type="dxa"/>
            <w:shd w:val="clear" w:color="auto" w:fill="auto"/>
            <w:vAlign w:val="center"/>
          </w:tcPr>
          <w:p w14:paraId="743D153E" w14:textId="7283BA88" w:rsidR="00A54F07" w:rsidRPr="00A54F07" w:rsidRDefault="00A54F07" w:rsidP="00A54F07">
            <w:pPr>
              <w:jc w:val="both"/>
              <w:rPr>
                <w:rFonts w:ascii="Arial" w:hAnsi="Arial" w:cs="Arial"/>
                <w:sz w:val="20"/>
                <w:szCs w:val="20"/>
              </w:rPr>
            </w:pPr>
            <w:r w:rsidRPr="00A54F07">
              <w:rPr>
                <w:rFonts w:ascii="Arial" w:hAnsi="Arial" w:cs="Arial"/>
                <w:sz w:val="20"/>
                <w:szCs w:val="20"/>
              </w:rPr>
              <w:t>Formulación o actualización de instrumentos de planeación ambiental priorizados</w:t>
            </w:r>
          </w:p>
        </w:tc>
        <w:tc>
          <w:tcPr>
            <w:tcW w:w="1540" w:type="dxa"/>
            <w:shd w:val="clear" w:color="auto" w:fill="2F5496" w:themeFill="accent5" w:themeFillShade="BF"/>
            <w:vAlign w:val="center"/>
          </w:tcPr>
          <w:p w14:paraId="6664E641" w14:textId="58419240"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97</w:t>
            </w:r>
          </w:p>
        </w:tc>
      </w:tr>
      <w:tr w:rsidR="00A54F07" w14:paraId="5999F1FE" w14:textId="77777777" w:rsidTr="00B7659F">
        <w:trPr>
          <w:trHeight w:val="199"/>
        </w:trPr>
        <w:tc>
          <w:tcPr>
            <w:tcW w:w="851" w:type="dxa"/>
            <w:vAlign w:val="center"/>
          </w:tcPr>
          <w:p w14:paraId="2DE75C1F" w14:textId="5E1F824A" w:rsidR="00A54F07" w:rsidRDefault="00A54F07" w:rsidP="00F7508A">
            <w:pPr>
              <w:jc w:val="center"/>
              <w:rPr>
                <w:rFonts w:ascii="Arial" w:eastAsia="Arial" w:hAnsi="Arial" w:cs="Arial"/>
                <w:b/>
                <w:sz w:val="20"/>
                <w:szCs w:val="20"/>
              </w:rPr>
            </w:pPr>
            <w:r>
              <w:rPr>
                <w:rFonts w:ascii="Arial" w:eastAsia="Arial" w:hAnsi="Arial" w:cs="Arial"/>
                <w:b/>
                <w:sz w:val="20"/>
                <w:szCs w:val="20"/>
              </w:rPr>
              <w:t>75</w:t>
            </w:r>
          </w:p>
        </w:tc>
        <w:tc>
          <w:tcPr>
            <w:tcW w:w="1984" w:type="dxa"/>
            <w:vMerge/>
            <w:shd w:val="clear" w:color="auto" w:fill="auto"/>
            <w:vAlign w:val="center"/>
          </w:tcPr>
          <w:p w14:paraId="1FC5ED5A" w14:textId="77777777" w:rsidR="00A54F07" w:rsidRPr="00F829C2" w:rsidRDefault="00A54F07" w:rsidP="004F2371">
            <w:pPr>
              <w:jc w:val="center"/>
              <w:rPr>
                <w:rFonts w:ascii="Arial" w:eastAsia="Arial" w:hAnsi="Arial" w:cs="Arial"/>
                <w:b/>
                <w:sz w:val="20"/>
                <w:szCs w:val="20"/>
              </w:rPr>
            </w:pPr>
          </w:p>
        </w:tc>
        <w:tc>
          <w:tcPr>
            <w:tcW w:w="1985" w:type="dxa"/>
            <w:vMerge/>
            <w:shd w:val="clear" w:color="auto" w:fill="auto"/>
            <w:vAlign w:val="center"/>
          </w:tcPr>
          <w:p w14:paraId="072F523E" w14:textId="77777777" w:rsidR="00A54F07" w:rsidRPr="00F829C2" w:rsidRDefault="00A54F07" w:rsidP="00F829C2">
            <w:pPr>
              <w:jc w:val="center"/>
              <w:rPr>
                <w:rFonts w:ascii="Arial" w:eastAsia="Arial" w:hAnsi="Arial" w:cs="Arial"/>
                <w:b/>
                <w:sz w:val="20"/>
                <w:szCs w:val="20"/>
              </w:rPr>
            </w:pPr>
          </w:p>
        </w:tc>
        <w:tc>
          <w:tcPr>
            <w:tcW w:w="4130" w:type="dxa"/>
            <w:shd w:val="clear" w:color="auto" w:fill="auto"/>
            <w:vAlign w:val="center"/>
          </w:tcPr>
          <w:p w14:paraId="3D72BF02" w14:textId="666FE60D" w:rsidR="00A54F07" w:rsidRPr="00A54F07" w:rsidRDefault="00A54F07" w:rsidP="00A54F07">
            <w:pPr>
              <w:jc w:val="both"/>
              <w:rPr>
                <w:rFonts w:ascii="Arial" w:hAnsi="Arial" w:cs="Arial"/>
                <w:sz w:val="20"/>
                <w:szCs w:val="20"/>
              </w:rPr>
            </w:pPr>
            <w:r w:rsidRPr="00A54F07">
              <w:rPr>
                <w:rFonts w:ascii="Arial" w:hAnsi="Arial" w:cs="Arial"/>
                <w:sz w:val="20"/>
                <w:szCs w:val="20"/>
              </w:rPr>
              <w:t>Seguimiento a los instrumentos de planeación ambiental priorizados</w:t>
            </w:r>
          </w:p>
        </w:tc>
        <w:tc>
          <w:tcPr>
            <w:tcW w:w="1540" w:type="dxa"/>
            <w:shd w:val="clear" w:color="auto" w:fill="2F5496" w:themeFill="accent5" w:themeFillShade="BF"/>
            <w:vAlign w:val="center"/>
          </w:tcPr>
          <w:p w14:paraId="76168930" w14:textId="7E7C8D05" w:rsidR="00A54F07" w:rsidRDefault="00A54F07"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106</w:t>
            </w:r>
          </w:p>
        </w:tc>
      </w:tr>
      <w:tr w:rsidR="009A48D6" w14:paraId="433EC86F" w14:textId="77777777" w:rsidTr="00B7659F">
        <w:trPr>
          <w:trHeight w:val="199"/>
        </w:trPr>
        <w:tc>
          <w:tcPr>
            <w:tcW w:w="851" w:type="dxa"/>
            <w:vAlign w:val="center"/>
          </w:tcPr>
          <w:p w14:paraId="36BFDC46" w14:textId="303032F2" w:rsidR="009A48D6" w:rsidRDefault="009A48D6" w:rsidP="00F7508A">
            <w:pPr>
              <w:jc w:val="center"/>
              <w:rPr>
                <w:rFonts w:ascii="Arial" w:eastAsia="Arial" w:hAnsi="Arial" w:cs="Arial"/>
                <w:b/>
                <w:sz w:val="20"/>
                <w:szCs w:val="20"/>
              </w:rPr>
            </w:pPr>
            <w:r>
              <w:rPr>
                <w:rFonts w:ascii="Arial" w:eastAsia="Arial" w:hAnsi="Arial" w:cs="Arial"/>
                <w:b/>
                <w:sz w:val="20"/>
                <w:szCs w:val="20"/>
              </w:rPr>
              <w:t>76</w:t>
            </w:r>
          </w:p>
        </w:tc>
        <w:tc>
          <w:tcPr>
            <w:tcW w:w="1984" w:type="dxa"/>
            <w:vMerge w:val="restart"/>
            <w:shd w:val="clear" w:color="auto" w:fill="auto"/>
            <w:vAlign w:val="center"/>
          </w:tcPr>
          <w:p w14:paraId="25D4E595" w14:textId="77777777" w:rsidR="009A48D6" w:rsidRDefault="009A48D6" w:rsidP="00A21BFF">
            <w:pPr>
              <w:jc w:val="center"/>
              <w:rPr>
                <w:rFonts w:ascii="Arial" w:eastAsia="Arial" w:hAnsi="Arial" w:cs="Arial"/>
                <w:b/>
                <w:sz w:val="20"/>
                <w:szCs w:val="20"/>
              </w:rPr>
            </w:pPr>
          </w:p>
          <w:p w14:paraId="6B3F2901" w14:textId="77777777" w:rsidR="009A48D6" w:rsidRDefault="009A48D6" w:rsidP="00A21BFF">
            <w:pPr>
              <w:jc w:val="center"/>
              <w:rPr>
                <w:rFonts w:ascii="Arial" w:eastAsia="Arial" w:hAnsi="Arial" w:cs="Arial"/>
                <w:b/>
                <w:sz w:val="20"/>
                <w:szCs w:val="20"/>
              </w:rPr>
            </w:pPr>
          </w:p>
          <w:p w14:paraId="5B6A5970" w14:textId="77777777" w:rsidR="009A48D6" w:rsidRDefault="009A48D6" w:rsidP="00A21BFF">
            <w:pPr>
              <w:jc w:val="center"/>
              <w:rPr>
                <w:rFonts w:ascii="Arial" w:eastAsia="Arial" w:hAnsi="Arial" w:cs="Arial"/>
                <w:b/>
                <w:sz w:val="20"/>
                <w:szCs w:val="20"/>
              </w:rPr>
            </w:pPr>
          </w:p>
          <w:p w14:paraId="3E6CE7FB" w14:textId="48E02EA5" w:rsidR="009A48D6" w:rsidRDefault="009A48D6" w:rsidP="00A21BFF">
            <w:pPr>
              <w:jc w:val="center"/>
              <w:rPr>
                <w:rFonts w:ascii="Arial" w:eastAsia="Arial" w:hAnsi="Arial" w:cs="Arial"/>
                <w:b/>
                <w:sz w:val="20"/>
                <w:szCs w:val="20"/>
              </w:rPr>
            </w:pPr>
            <w:r w:rsidRPr="00A21BFF">
              <w:rPr>
                <w:rFonts w:ascii="Arial" w:eastAsia="Arial" w:hAnsi="Arial" w:cs="Arial"/>
                <w:b/>
                <w:sz w:val="20"/>
                <w:szCs w:val="20"/>
              </w:rPr>
              <w:t>Evaluación, control y seguimiento</w:t>
            </w:r>
          </w:p>
          <w:p w14:paraId="3C1C5D3C" w14:textId="08B6915C" w:rsidR="009A48D6" w:rsidRDefault="009A48D6" w:rsidP="00A21BFF">
            <w:pPr>
              <w:jc w:val="center"/>
              <w:rPr>
                <w:rFonts w:ascii="Arial" w:eastAsia="Arial" w:hAnsi="Arial" w:cs="Arial"/>
                <w:b/>
                <w:sz w:val="20"/>
                <w:szCs w:val="20"/>
              </w:rPr>
            </w:pPr>
          </w:p>
          <w:p w14:paraId="5EF33822" w14:textId="33BD55A8" w:rsidR="009A48D6" w:rsidRDefault="009A48D6" w:rsidP="00A21BFF">
            <w:pPr>
              <w:jc w:val="center"/>
              <w:rPr>
                <w:rFonts w:ascii="Arial" w:eastAsia="Arial" w:hAnsi="Arial" w:cs="Arial"/>
                <w:b/>
                <w:sz w:val="20"/>
                <w:szCs w:val="20"/>
              </w:rPr>
            </w:pPr>
          </w:p>
          <w:p w14:paraId="018BD7B1" w14:textId="77777777" w:rsidR="009A48D6" w:rsidRDefault="009A48D6" w:rsidP="00A21BFF">
            <w:pPr>
              <w:jc w:val="center"/>
              <w:rPr>
                <w:rFonts w:ascii="Arial" w:eastAsia="Arial" w:hAnsi="Arial" w:cs="Arial"/>
                <w:b/>
                <w:sz w:val="20"/>
                <w:szCs w:val="20"/>
              </w:rPr>
            </w:pPr>
          </w:p>
          <w:p w14:paraId="32BC039E" w14:textId="77777777" w:rsidR="009A48D6" w:rsidRDefault="009A48D6" w:rsidP="00A21BFF">
            <w:pPr>
              <w:jc w:val="center"/>
              <w:rPr>
                <w:rFonts w:ascii="Arial" w:eastAsia="Arial" w:hAnsi="Arial" w:cs="Arial"/>
                <w:b/>
                <w:sz w:val="20"/>
                <w:szCs w:val="20"/>
              </w:rPr>
            </w:pPr>
          </w:p>
          <w:p w14:paraId="4154BD33" w14:textId="77777777" w:rsidR="009A48D6" w:rsidRDefault="009A48D6" w:rsidP="00A21BFF">
            <w:pPr>
              <w:jc w:val="center"/>
              <w:rPr>
                <w:rFonts w:ascii="Arial" w:eastAsia="Arial" w:hAnsi="Arial" w:cs="Arial"/>
                <w:b/>
                <w:sz w:val="20"/>
                <w:szCs w:val="20"/>
              </w:rPr>
            </w:pPr>
          </w:p>
          <w:p w14:paraId="589D267A" w14:textId="77777777" w:rsidR="009A48D6" w:rsidRDefault="009A48D6" w:rsidP="00A21BFF">
            <w:pPr>
              <w:jc w:val="center"/>
              <w:rPr>
                <w:rFonts w:ascii="Arial" w:eastAsia="Arial" w:hAnsi="Arial" w:cs="Arial"/>
                <w:b/>
                <w:sz w:val="20"/>
                <w:szCs w:val="20"/>
              </w:rPr>
            </w:pPr>
          </w:p>
          <w:p w14:paraId="1075960F" w14:textId="77777777" w:rsidR="009A48D6" w:rsidRDefault="009A48D6" w:rsidP="00A21BFF">
            <w:pPr>
              <w:jc w:val="center"/>
              <w:rPr>
                <w:rFonts w:ascii="Arial" w:eastAsia="Arial" w:hAnsi="Arial" w:cs="Arial"/>
                <w:b/>
                <w:sz w:val="20"/>
                <w:szCs w:val="20"/>
              </w:rPr>
            </w:pPr>
          </w:p>
          <w:p w14:paraId="4C19D719" w14:textId="77777777" w:rsidR="009A48D6" w:rsidRDefault="009A48D6" w:rsidP="00A21BFF">
            <w:pPr>
              <w:jc w:val="center"/>
              <w:rPr>
                <w:rFonts w:ascii="Arial" w:eastAsia="Arial" w:hAnsi="Arial" w:cs="Arial"/>
                <w:b/>
                <w:sz w:val="20"/>
                <w:szCs w:val="20"/>
              </w:rPr>
            </w:pPr>
          </w:p>
          <w:p w14:paraId="25FF9D0F" w14:textId="77777777" w:rsidR="009A48D6" w:rsidRDefault="009A48D6" w:rsidP="00A21BFF">
            <w:pPr>
              <w:jc w:val="center"/>
              <w:rPr>
                <w:rFonts w:ascii="Arial" w:eastAsia="Arial" w:hAnsi="Arial" w:cs="Arial"/>
                <w:b/>
                <w:sz w:val="20"/>
                <w:szCs w:val="20"/>
              </w:rPr>
            </w:pPr>
          </w:p>
          <w:p w14:paraId="5C8386F3" w14:textId="77777777" w:rsidR="009A48D6" w:rsidRDefault="009A48D6" w:rsidP="00A21BFF">
            <w:pPr>
              <w:jc w:val="center"/>
              <w:rPr>
                <w:rFonts w:ascii="Arial" w:eastAsia="Arial" w:hAnsi="Arial" w:cs="Arial"/>
                <w:b/>
                <w:sz w:val="20"/>
                <w:szCs w:val="20"/>
              </w:rPr>
            </w:pPr>
          </w:p>
          <w:p w14:paraId="6D79EE0C" w14:textId="77777777" w:rsidR="009A48D6" w:rsidRDefault="009A48D6" w:rsidP="00A21BFF">
            <w:pPr>
              <w:jc w:val="center"/>
              <w:rPr>
                <w:rFonts w:ascii="Arial" w:eastAsia="Arial" w:hAnsi="Arial" w:cs="Arial"/>
                <w:b/>
                <w:sz w:val="20"/>
                <w:szCs w:val="20"/>
              </w:rPr>
            </w:pPr>
          </w:p>
          <w:p w14:paraId="2D19E19D" w14:textId="77777777" w:rsidR="009A48D6" w:rsidRDefault="009A48D6" w:rsidP="00A21BFF">
            <w:pPr>
              <w:jc w:val="center"/>
              <w:rPr>
                <w:rFonts w:ascii="Arial" w:eastAsia="Arial" w:hAnsi="Arial" w:cs="Arial"/>
                <w:b/>
                <w:sz w:val="20"/>
                <w:szCs w:val="20"/>
              </w:rPr>
            </w:pPr>
          </w:p>
          <w:p w14:paraId="3DFA8FBE" w14:textId="77777777" w:rsidR="009A48D6" w:rsidRDefault="009A48D6" w:rsidP="00A21BFF">
            <w:pPr>
              <w:jc w:val="center"/>
              <w:rPr>
                <w:rFonts w:ascii="Arial" w:eastAsia="Arial" w:hAnsi="Arial" w:cs="Arial"/>
                <w:b/>
                <w:sz w:val="20"/>
                <w:szCs w:val="20"/>
              </w:rPr>
            </w:pPr>
          </w:p>
          <w:p w14:paraId="6F935902" w14:textId="77777777" w:rsidR="009A48D6" w:rsidRDefault="009A48D6" w:rsidP="00A21BFF">
            <w:pPr>
              <w:jc w:val="center"/>
              <w:rPr>
                <w:rFonts w:ascii="Arial" w:eastAsia="Arial" w:hAnsi="Arial" w:cs="Arial"/>
                <w:b/>
                <w:sz w:val="20"/>
                <w:szCs w:val="20"/>
              </w:rPr>
            </w:pPr>
          </w:p>
          <w:p w14:paraId="3284FB47" w14:textId="77777777" w:rsidR="009A48D6" w:rsidRDefault="009A48D6" w:rsidP="00A21BFF">
            <w:pPr>
              <w:jc w:val="center"/>
              <w:rPr>
                <w:rFonts w:ascii="Arial" w:eastAsia="Arial" w:hAnsi="Arial" w:cs="Arial"/>
                <w:b/>
                <w:sz w:val="20"/>
                <w:szCs w:val="20"/>
              </w:rPr>
            </w:pPr>
          </w:p>
          <w:p w14:paraId="0B4FD2E7" w14:textId="77777777" w:rsidR="009A48D6" w:rsidRDefault="009A48D6" w:rsidP="00A21BFF">
            <w:pPr>
              <w:jc w:val="center"/>
              <w:rPr>
                <w:rFonts w:ascii="Arial" w:eastAsia="Arial" w:hAnsi="Arial" w:cs="Arial"/>
                <w:b/>
                <w:sz w:val="20"/>
                <w:szCs w:val="20"/>
              </w:rPr>
            </w:pPr>
          </w:p>
          <w:p w14:paraId="7E504BA3" w14:textId="77777777" w:rsidR="009A48D6" w:rsidRDefault="009A48D6" w:rsidP="00A21BFF">
            <w:pPr>
              <w:jc w:val="center"/>
              <w:rPr>
                <w:rFonts w:ascii="Arial" w:eastAsia="Arial" w:hAnsi="Arial" w:cs="Arial"/>
                <w:b/>
                <w:sz w:val="20"/>
                <w:szCs w:val="20"/>
              </w:rPr>
            </w:pPr>
          </w:p>
          <w:p w14:paraId="6E841FAB" w14:textId="77777777" w:rsidR="009A48D6" w:rsidRDefault="009A48D6" w:rsidP="00A21BFF">
            <w:pPr>
              <w:jc w:val="center"/>
              <w:rPr>
                <w:rFonts w:ascii="Arial" w:eastAsia="Arial" w:hAnsi="Arial" w:cs="Arial"/>
                <w:b/>
                <w:sz w:val="20"/>
                <w:szCs w:val="20"/>
              </w:rPr>
            </w:pPr>
            <w:r w:rsidRPr="00A21BFF">
              <w:rPr>
                <w:rFonts w:ascii="Arial" w:eastAsia="Arial" w:hAnsi="Arial" w:cs="Arial"/>
                <w:b/>
                <w:sz w:val="20"/>
                <w:szCs w:val="20"/>
              </w:rPr>
              <w:t>Evaluación, control y seguimiento</w:t>
            </w:r>
          </w:p>
          <w:p w14:paraId="23B7AD64" w14:textId="77777777" w:rsidR="009A48D6" w:rsidRDefault="009A48D6" w:rsidP="00A21BFF">
            <w:pPr>
              <w:jc w:val="center"/>
              <w:rPr>
                <w:rFonts w:ascii="Arial" w:eastAsia="Arial" w:hAnsi="Arial" w:cs="Arial"/>
                <w:b/>
                <w:sz w:val="20"/>
                <w:szCs w:val="20"/>
              </w:rPr>
            </w:pPr>
          </w:p>
          <w:p w14:paraId="4988B3FB" w14:textId="77777777" w:rsidR="009A48D6" w:rsidRDefault="009A48D6" w:rsidP="00A21BFF">
            <w:pPr>
              <w:jc w:val="center"/>
              <w:rPr>
                <w:rFonts w:ascii="Arial" w:eastAsia="Arial" w:hAnsi="Arial" w:cs="Arial"/>
                <w:b/>
                <w:sz w:val="20"/>
                <w:szCs w:val="20"/>
              </w:rPr>
            </w:pPr>
          </w:p>
          <w:p w14:paraId="30D8CEB9" w14:textId="77777777" w:rsidR="009A48D6" w:rsidRDefault="009A48D6" w:rsidP="00A21BFF">
            <w:pPr>
              <w:jc w:val="center"/>
              <w:rPr>
                <w:rFonts w:ascii="Arial" w:eastAsia="Arial" w:hAnsi="Arial" w:cs="Arial"/>
                <w:b/>
                <w:sz w:val="20"/>
                <w:szCs w:val="20"/>
              </w:rPr>
            </w:pPr>
          </w:p>
          <w:p w14:paraId="17980972" w14:textId="77777777" w:rsidR="009A48D6" w:rsidRDefault="009A48D6" w:rsidP="00A21BFF">
            <w:pPr>
              <w:jc w:val="center"/>
              <w:rPr>
                <w:rFonts w:ascii="Arial" w:eastAsia="Arial" w:hAnsi="Arial" w:cs="Arial"/>
                <w:b/>
                <w:sz w:val="20"/>
                <w:szCs w:val="20"/>
              </w:rPr>
            </w:pPr>
          </w:p>
          <w:p w14:paraId="5C169C9D" w14:textId="77777777" w:rsidR="009A48D6" w:rsidRDefault="009A48D6" w:rsidP="00A21BFF">
            <w:pPr>
              <w:jc w:val="center"/>
              <w:rPr>
                <w:rFonts w:ascii="Arial" w:eastAsia="Arial" w:hAnsi="Arial" w:cs="Arial"/>
                <w:b/>
                <w:sz w:val="20"/>
                <w:szCs w:val="20"/>
              </w:rPr>
            </w:pPr>
          </w:p>
          <w:p w14:paraId="3FF965E7" w14:textId="3A9EE13B" w:rsidR="009A48D6" w:rsidRDefault="009A48D6" w:rsidP="00A21BFF">
            <w:pPr>
              <w:jc w:val="center"/>
              <w:rPr>
                <w:rFonts w:ascii="Arial" w:eastAsia="Arial" w:hAnsi="Arial" w:cs="Arial"/>
                <w:b/>
                <w:sz w:val="20"/>
                <w:szCs w:val="20"/>
              </w:rPr>
            </w:pPr>
          </w:p>
          <w:p w14:paraId="7C335B03" w14:textId="59378656" w:rsidR="009A48D6" w:rsidRDefault="009A48D6" w:rsidP="00A21BFF">
            <w:pPr>
              <w:jc w:val="center"/>
              <w:rPr>
                <w:rFonts w:ascii="Arial" w:eastAsia="Arial" w:hAnsi="Arial" w:cs="Arial"/>
                <w:b/>
                <w:sz w:val="20"/>
                <w:szCs w:val="20"/>
              </w:rPr>
            </w:pPr>
          </w:p>
          <w:p w14:paraId="42298202" w14:textId="4D6D6EBA" w:rsidR="009A48D6" w:rsidRDefault="009A48D6" w:rsidP="00A21BFF">
            <w:pPr>
              <w:jc w:val="center"/>
              <w:rPr>
                <w:rFonts w:ascii="Arial" w:eastAsia="Arial" w:hAnsi="Arial" w:cs="Arial"/>
                <w:b/>
                <w:sz w:val="20"/>
                <w:szCs w:val="20"/>
              </w:rPr>
            </w:pPr>
          </w:p>
          <w:p w14:paraId="7A3DB3E7" w14:textId="2C2B990F" w:rsidR="009A48D6" w:rsidRDefault="009A48D6" w:rsidP="00A21BFF">
            <w:pPr>
              <w:jc w:val="center"/>
              <w:rPr>
                <w:rFonts w:ascii="Arial" w:eastAsia="Arial" w:hAnsi="Arial" w:cs="Arial"/>
                <w:b/>
                <w:sz w:val="20"/>
                <w:szCs w:val="20"/>
              </w:rPr>
            </w:pPr>
          </w:p>
          <w:p w14:paraId="1F9B9CE8" w14:textId="2FDF3C8F" w:rsidR="009A48D6" w:rsidRDefault="009A48D6" w:rsidP="00A21BFF">
            <w:pPr>
              <w:jc w:val="center"/>
              <w:rPr>
                <w:rFonts w:ascii="Arial" w:eastAsia="Arial" w:hAnsi="Arial" w:cs="Arial"/>
                <w:b/>
                <w:sz w:val="20"/>
                <w:szCs w:val="20"/>
              </w:rPr>
            </w:pPr>
          </w:p>
          <w:p w14:paraId="22231058" w14:textId="3636C401" w:rsidR="009A48D6" w:rsidRDefault="009A48D6" w:rsidP="00A21BFF">
            <w:pPr>
              <w:jc w:val="center"/>
              <w:rPr>
                <w:rFonts w:ascii="Arial" w:eastAsia="Arial" w:hAnsi="Arial" w:cs="Arial"/>
                <w:b/>
                <w:sz w:val="20"/>
                <w:szCs w:val="20"/>
              </w:rPr>
            </w:pPr>
          </w:p>
          <w:p w14:paraId="6E0A3181" w14:textId="181A0539" w:rsidR="009A48D6" w:rsidRDefault="009A48D6" w:rsidP="00A21BFF">
            <w:pPr>
              <w:jc w:val="center"/>
              <w:rPr>
                <w:rFonts w:ascii="Arial" w:eastAsia="Arial" w:hAnsi="Arial" w:cs="Arial"/>
                <w:b/>
                <w:sz w:val="20"/>
                <w:szCs w:val="20"/>
              </w:rPr>
            </w:pPr>
          </w:p>
          <w:p w14:paraId="001863A7" w14:textId="77777777" w:rsidR="009A48D6" w:rsidRDefault="009A48D6" w:rsidP="00A21BFF">
            <w:pPr>
              <w:jc w:val="center"/>
              <w:rPr>
                <w:rFonts w:ascii="Arial" w:eastAsia="Arial" w:hAnsi="Arial" w:cs="Arial"/>
                <w:b/>
                <w:sz w:val="20"/>
                <w:szCs w:val="20"/>
              </w:rPr>
            </w:pPr>
          </w:p>
          <w:p w14:paraId="7972479D" w14:textId="5DC71C8B" w:rsidR="009A48D6" w:rsidRPr="00F829C2" w:rsidRDefault="009A48D6" w:rsidP="00A21BFF">
            <w:pPr>
              <w:jc w:val="center"/>
              <w:rPr>
                <w:rFonts w:ascii="Arial" w:eastAsia="Arial" w:hAnsi="Arial" w:cs="Arial"/>
                <w:b/>
                <w:sz w:val="20"/>
                <w:szCs w:val="20"/>
              </w:rPr>
            </w:pPr>
            <w:r w:rsidRPr="00A21BFF">
              <w:rPr>
                <w:rFonts w:ascii="Arial" w:eastAsia="Arial" w:hAnsi="Arial" w:cs="Arial"/>
                <w:b/>
                <w:sz w:val="20"/>
                <w:szCs w:val="20"/>
              </w:rPr>
              <w:t>Evaluación, control y seguimiento</w:t>
            </w:r>
          </w:p>
        </w:tc>
        <w:tc>
          <w:tcPr>
            <w:tcW w:w="1985" w:type="dxa"/>
            <w:vMerge w:val="restart"/>
            <w:shd w:val="clear" w:color="auto" w:fill="auto"/>
            <w:vAlign w:val="center"/>
          </w:tcPr>
          <w:p w14:paraId="570480B4" w14:textId="77777777" w:rsidR="009A48D6" w:rsidRDefault="009A48D6" w:rsidP="00A21BFF">
            <w:pPr>
              <w:jc w:val="center"/>
              <w:rPr>
                <w:rFonts w:ascii="Arial" w:eastAsia="Arial" w:hAnsi="Arial" w:cs="Arial"/>
                <w:b/>
                <w:sz w:val="20"/>
                <w:szCs w:val="20"/>
              </w:rPr>
            </w:pPr>
          </w:p>
          <w:p w14:paraId="1C6D707F" w14:textId="77777777" w:rsidR="009A48D6" w:rsidRDefault="009A48D6" w:rsidP="00A21BFF">
            <w:pPr>
              <w:jc w:val="center"/>
              <w:rPr>
                <w:rFonts w:ascii="Arial" w:eastAsia="Arial" w:hAnsi="Arial" w:cs="Arial"/>
                <w:b/>
                <w:sz w:val="20"/>
                <w:szCs w:val="20"/>
              </w:rPr>
            </w:pPr>
          </w:p>
          <w:p w14:paraId="59019818" w14:textId="77777777" w:rsidR="009A48D6" w:rsidRDefault="009A48D6" w:rsidP="00A21BFF">
            <w:pPr>
              <w:jc w:val="center"/>
              <w:rPr>
                <w:rFonts w:ascii="Arial" w:eastAsia="Arial" w:hAnsi="Arial" w:cs="Arial"/>
                <w:b/>
                <w:sz w:val="20"/>
                <w:szCs w:val="20"/>
              </w:rPr>
            </w:pPr>
          </w:p>
          <w:p w14:paraId="542628B1" w14:textId="2D816B64" w:rsidR="009A48D6" w:rsidRDefault="009A48D6" w:rsidP="00A21BFF">
            <w:pPr>
              <w:jc w:val="center"/>
              <w:rPr>
                <w:rFonts w:ascii="Arial" w:eastAsia="Arial" w:hAnsi="Arial" w:cs="Arial"/>
                <w:b/>
                <w:sz w:val="20"/>
                <w:szCs w:val="20"/>
              </w:rPr>
            </w:pPr>
            <w:r w:rsidRPr="00A21BFF">
              <w:rPr>
                <w:rFonts w:ascii="Arial" w:eastAsia="Arial" w:hAnsi="Arial" w:cs="Arial"/>
                <w:b/>
                <w:sz w:val="20"/>
                <w:szCs w:val="20"/>
              </w:rPr>
              <w:t>Subdirección del Recursos Hídrico y del Suelo</w:t>
            </w:r>
          </w:p>
          <w:p w14:paraId="691FDC17" w14:textId="77777777" w:rsidR="009A48D6" w:rsidRDefault="009A48D6" w:rsidP="00A21BFF">
            <w:pPr>
              <w:jc w:val="center"/>
              <w:rPr>
                <w:rFonts w:ascii="Arial" w:eastAsia="Arial" w:hAnsi="Arial" w:cs="Arial"/>
                <w:b/>
                <w:sz w:val="20"/>
                <w:szCs w:val="20"/>
              </w:rPr>
            </w:pPr>
          </w:p>
          <w:p w14:paraId="0FDCDAA6" w14:textId="77777777" w:rsidR="009A48D6" w:rsidRDefault="009A48D6" w:rsidP="00A21BFF">
            <w:pPr>
              <w:jc w:val="center"/>
              <w:rPr>
                <w:rFonts w:ascii="Arial" w:eastAsia="Arial" w:hAnsi="Arial" w:cs="Arial"/>
                <w:b/>
                <w:sz w:val="20"/>
                <w:szCs w:val="20"/>
              </w:rPr>
            </w:pPr>
          </w:p>
          <w:p w14:paraId="332A5943" w14:textId="77777777" w:rsidR="009A48D6" w:rsidRDefault="009A48D6" w:rsidP="00A21BFF">
            <w:pPr>
              <w:jc w:val="center"/>
              <w:rPr>
                <w:rFonts w:ascii="Arial" w:eastAsia="Arial" w:hAnsi="Arial" w:cs="Arial"/>
                <w:b/>
                <w:sz w:val="20"/>
                <w:szCs w:val="20"/>
              </w:rPr>
            </w:pPr>
          </w:p>
          <w:p w14:paraId="2AFE5BC1" w14:textId="77777777" w:rsidR="009A48D6" w:rsidRDefault="009A48D6" w:rsidP="00A21BFF">
            <w:pPr>
              <w:jc w:val="center"/>
              <w:rPr>
                <w:rFonts w:ascii="Arial" w:eastAsia="Arial" w:hAnsi="Arial" w:cs="Arial"/>
                <w:b/>
                <w:sz w:val="20"/>
                <w:szCs w:val="20"/>
              </w:rPr>
            </w:pPr>
          </w:p>
          <w:p w14:paraId="17B21DAB" w14:textId="77777777" w:rsidR="009A48D6" w:rsidRDefault="009A48D6" w:rsidP="00A21BFF">
            <w:pPr>
              <w:jc w:val="center"/>
              <w:rPr>
                <w:rFonts w:ascii="Arial" w:eastAsia="Arial" w:hAnsi="Arial" w:cs="Arial"/>
                <w:b/>
                <w:sz w:val="20"/>
                <w:szCs w:val="20"/>
              </w:rPr>
            </w:pPr>
          </w:p>
          <w:p w14:paraId="6575AD52" w14:textId="77777777" w:rsidR="009A48D6" w:rsidRDefault="009A48D6" w:rsidP="00A21BFF">
            <w:pPr>
              <w:jc w:val="center"/>
              <w:rPr>
                <w:rFonts w:ascii="Arial" w:eastAsia="Arial" w:hAnsi="Arial" w:cs="Arial"/>
                <w:b/>
                <w:sz w:val="20"/>
                <w:szCs w:val="20"/>
              </w:rPr>
            </w:pPr>
          </w:p>
          <w:p w14:paraId="5A490D0F" w14:textId="77777777" w:rsidR="009A48D6" w:rsidRDefault="009A48D6" w:rsidP="00A21BFF">
            <w:pPr>
              <w:jc w:val="center"/>
              <w:rPr>
                <w:rFonts w:ascii="Arial" w:eastAsia="Arial" w:hAnsi="Arial" w:cs="Arial"/>
                <w:b/>
                <w:sz w:val="20"/>
                <w:szCs w:val="20"/>
              </w:rPr>
            </w:pPr>
          </w:p>
          <w:p w14:paraId="31B718A2" w14:textId="77777777" w:rsidR="009A48D6" w:rsidRDefault="009A48D6" w:rsidP="00A21BFF">
            <w:pPr>
              <w:jc w:val="center"/>
              <w:rPr>
                <w:rFonts w:ascii="Arial" w:eastAsia="Arial" w:hAnsi="Arial" w:cs="Arial"/>
                <w:b/>
                <w:sz w:val="20"/>
                <w:szCs w:val="20"/>
              </w:rPr>
            </w:pPr>
          </w:p>
          <w:p w14:paraId="18146D85" w14:textId="77777777" w:rsidR="009A48D6" w:rsidRDefault="009A48D6" w:rsidP="00A21BFF">
            <w:pPr>
              <w:jc w:val="center"/>
              <w:rPr>
                <w:rFonts w:ascii="Arial" w:eastAsia="Arial" w:hAnsi="Arial" w:cs="Arial"/>
                <w:b/>
                <w:sz w:val="20"/>
                <w:szCs w:val="20"/>
              </w:rPr>
            </w:pPr>
          </w:p>
          <w:p w14:paraId="1D20B2EA" w14:textId="77777777" w:rsidR="009A48D6" w:rsidRDefault="009A48D6" w:rsidP="00A21BFF">
            <w:pPr>
              <w:jc w:val="center"/>
              <w:rPr>
                <w:rFonts w:ascii="Arial" w:eastAsia="Arial" w:hAnsi="Arial" w:cs="Arial"/>
                <w:b/>
                <w:sz w:val="20"/>
                <w:szCs w:val="20"/>
              </w:rPr>
            </w:pPr>
          </w:p>
          <w:p w14:paraId="3032383D" w14:textId="62BA38C4" w:rsidR="009A48D6" w:rsidRPr="00F829C2" w:rsidRDefault="009A48D6" w:rsidP="00A21BFF">
            <w:pPr>
              <w:jc w:val="center"/>
              <w:rPr>
                <w:rFonts w:ascii="Arial" w:eastAsia="Arial" w:hAnsi="Arial" w:cs="Arial"/>
                <w:b/>
                <w:sz w:val="20"/>
                <w:szCs w:val="20"/>
              </w:rPr>
            </w:pPr>
            <w:r w:rsidRPr="00A21BFF">
              <w:rPr>
                <w:rFonts w:ascii="Arial" w:eastAsia="Arial" w:hAnsi="Arial" w:cs="Arial"/>
                <w:b/>
                <w:sz w:val="20"/>
                <w:szCs w:val="20"/>
              </w:rPr>
              <w:t>Subdirección del Recursos Hídrico y del Suelo</w:t>
            </w:r>
          </w:p>
        </w:tc>
        <w:tc>
          <w:tcPr>
            <w:tcW w:w="4130" w:type="dxa"/>
            <w:shd w:val="clear" w:color="auto" w:fill="auto"/>
            <w:vAlign w:val="center"/>
          </w:tcPr>
          <w:p w14:paraId="11A44CB6" w14:textId="09F42494" w:rsidR="009A48D6" w:rsidRPr="00A54F07" w:rsidRDefault="009A48D6" w:rsidP="00A54F07">
            <w:pPr>
              <w:jc w:val="both"/>
              <w:rPr>
                <w:rFonts w:ascii="Arial" w:hAnsi="Arial" w:cs="Arial"/>
                <w:sz w:val="20"/>
                <w:szCs w:val="20"/>
              </w:rPr>
            </w:pPr>
            <w:r w:rsidRPr="00A54F07">
              <w:rPr>
                <w:rFonts w:ascii="Arial" w:hAnsi="Arial" w:cs="Arial"/>
                <w:sz w:val="20"/>
                <w:szCs w:val="20"/>
              </w:rPr>
              <w:lastRenderedPageBreak/>
              <w:t xml:space="preserve">Número de km de ríos urbanos con índice de calidad hídrica aceptable, buena o superior (WQI &gt;65) </w:t>
            </w:r>
            <w:r>
              <w:rPr>
                <w:rFonts w:ascii="Arial" w:hAnsi="Arial" w:cs="Arial"/>
                <w:sz w:val="20"/>
                <w:szCs w:val="20"/>
              </w:rPr>
              <w:t>–</w:t>
            </w:r>
            <w:r w:rsidRPr="00A54F07">
              <w:rPr>
                <w:rFonts w:ascii="Arial" w:hAnsi="Arial" w:cs="Arial"/>
                <w:sz w:val="20"/>
                <w:szCs w:val="20"/>
              </w:rPr>
              <w:t xml:space="preserve"> 2023</w:t>
            </w:r>
          </w:p>
        </w:tc>
        <w:tc>
          <w:tcPr>
            <w:tcW w:w="1540" w:type="dxa"/>
            <w:shd w:val="clear" w:color="auto" w:fill="2F5496" w:themeFill="accent5" w:themeFillShade="BF"/>
            <w:vAlign w:val="center"/>
          </w:tcPr>
          <w:p w14:paraId="671F9FB5" w14:textId="4B1AEBB2"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108</w:t>
            </w:r>
          </w:p>
        </w:tc>
      </w:tr>
      <w:tr w:rsidR="009A48D6" w14:paraId="2828E75F" w14:textId="77777777" w:rsidTr="00B7659F">
        <w:trPr>
          <w:trHeight w:val="199"/>
        </w:trPr>
        <w:tc>
          <w:tcPr>
            <w:tcW w:w="851" w:type="dxa"/>
            <w:vAlign w:val="center"/>
          </w:tcPr>
          <w:p w14:paraId="63965C6E" w14:textId="0CF1CA77" w:rsidR="009A48D6" w:rsidRDefault="009A48D6" w:rsidP="00F7508A">
            <w:pPr>
              <w:jc w:val="center"/>
              <w:rPr>
                <w:rFonts w:ascii="Arial" w:eastAsia="Arial" w:hAnsi="Arial" w:cs="Arial"/>
                <w:b/>
                <w:sz w:val="20"/>
                <w:szCs w:val="20"/>
              </w:rPr>
            </w:pPr>
            <w:r>
              <w:rPr>
                <w:rFonts w:ascii="Arial" w:eastAsia="Arial" w:hAnsi="Arial" w:cs="Arial"/>
                <w:b/>
                <w:sz w:val="20"/>
                <w:szCs w:val="20"/>
              </w:rPr>
              <w:t>77</w:t>
            </w:r>
          </w:p>
        </w:tc>
        <w:tc>
          <w:tcPr>
            <w:tcW w:w="1984" w:type="dxa"/>
            <w:vMerge/>
            <w:shd w:val="clear" w:color="auto" w:fill="auto"/>
            <w:vAlign w:val="center"/>
          </w:tcPr>
          <w:p w14:paraId="1A64E35F"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2B736D35"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06315EDA" w14:textId="144AEDAF" w:rsidR="009A48D6" w:rsidRPr="00A54F07" w:rsidRDefault="009A48D6" w:rsidP="00A21BFF">
            <w:pPr>
              <w:jc w:val="both"/>
              <w:rPr>
                <w:rFonts w:ascii="Arial" w:hAnsi="Arial" w:cs="Arial"/>
                <w:sz w:val="20"/>
                <w:szCs w:val="20"/>
              </w:rPr>
            </w:pPr>
            <w:r w:rsidRPr="00A21BFF">
              <w:rPr>
                <w:rFonts w:ascii="Arial" w:hAnsi="Arial" w:cs="Arial"/>
                <w:sz w:val="20"/>
                <w:szCs w:val="20"/>
              </w:rPr>
              <w:t xml:space="preserve">Número de predios de sitios contaminados, suelos degradados y pasivos ambientales diagnosticados y controlados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2F108772" w14:textId="499FCA25"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110</w:t>
            </w:r>
          </w:p>
        </w:tc>
      </w:tr>
      <w:tr w:rsidR="009A48D6" w14:paraId="538C1085" w14:textId="77777777" w:rsidTr="00B7659F">
        <w:trPr>
          <w:trHeight w:val="199"/>
        </w:trPr>
        <w:tc>
          <w:tcPr>
            <w:tcW w:w="851" w:type="dxa"/>
            <w:vAlign w:val="center"/>
          </w:tcPr>
          <w:p w14:paraId="176BDB53" w14:textId="471A69AF" w:rsidR="009A48D6" w:rsidRDefault="009A48D6" w:rsidP="00F7508A">
            <w:pPr>
              <w:jc w:val="center"/>
              <w:rPr>
                <w:rFonts w:ascii="Arial" w:eastAsia="Arial" w:hAnsi="Arial" w:cs="Arial"/>
                <w:b/>
                <w:sz w:val="20"/>
                <w:szCs w:val="20"/>
              </w:rPr>
            </w:pPr>
            <w:r>
              <w:rPr>
                <w:rFonts w:ascii="Arial" w:eastAsia="Arial" w:hAnsi="Arial" w:cs="Arial"/>
                <w:b/>
                <w:sz w:val="20"/>
                <w:szCs w:val="20"/>
              </w:rPr>
              <w:t>78</w:t>
            </w:r>
          </w:p>
        </w:tc>
        <w:tc>
          <w:tcPr>
            <w:tcW w:w="1984" w:type="dxa"/>
            <w:vMerge/>
            <w:shd w:val="clear" w:color="auto" w:fill="auto"/>
            <w:vAlign w:val="center"/>
          </w:tcPr>
          <w:p w14:paraId="1FC9C224"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1A29A164"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4A2149A7" w14:textId="447AF956" w:rsidR="009A48D6" w:rsidRPr="00A21BFF" w:rsidRDefault="009A48D6" w:rsidP="00A21BFF">
            <w:pPr>
              <w:jc w:val="both"/>
              <w:rPr>
                <w:rFonts w:ascii="Arial" w:hAnsi="Arial" w:cs="Arial"/>
                <w:sz w:val="20"/>
                <w:szCs w:val="20"/>
              </w:rPr>
            </w:pPr>
            <w:r w:rsidRPr="00A21BFF">
              <w:rPr>
                <w:rFonts w:ascii="Arial" w:hAnsi="Arial" w:cs="Arial"/>
                <w:sz w:val="20"/>
                <w:szCs w:val="20"/>
              </w:rPr>
              <w:t xml:space="preserve">Número de programas de monitoreo, evaluación, control y seguimiento ambiental al recurso hídrico consolidado y ejecutado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7A135AB7" w14:textId="44F70DB9"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A48D6" w14:paraId="673E7343" w14:textId="77777777" w:rsidTr="00B7659F">
        <w:trPr>
          <w:trHeight w:val="199"/>
        </w:trPr>
        <w:tc>
          <w:tcPr>
            <w:tcW w:w="851" w:type="dxa"/>
            <w:vAlign w:val="center"/>
          </w:tcPr>
          <w:p w14:paraId="639FFCA9" w14:textId="54E5FEF0" w:rsidR="009A48D6" w:rsidRDefault="009A48D6" w:rsidP="00F7508A">
            <w:pPr>
              <w:jc w:val="center"/>
              <w:rPr>
                <w:rFonts w:ascii="Arial" w:eastAsia="Arial" w:hAnsi="Arial" w:cs="Arial"/>
                <w:b/>
                <w:sz w:val="20"/>
                <w:szCs w:val="20"/>
              </w:rPr>
            </w:pPr>
            <w:r>
              <w:rPr>
                <w:rFonts w:ascii="Arial" w:eastAsia="Arial" w:hAnsi="Arial" w:cs="Arial"/>
                <w:b/>
                <w:sz w:val="20"/>
                <w:szCs w:val="20"/>
              </w:rPr>
              <w:t>79</w:t>
            </w:r>
          </w:p>
        </w:tc>
        <w:tc>
          <w:tcPr>
            <w:tcW w:w="1984" w:type="dxa"/>
            <w:vMerge/>
            <w:shd w:val="clear" w:color="auto" w:fill="auto"/>
            <w:vAlign w:val="center"/>
          </w:tcPr>
          <w:p w14:paraId="0BACD2DD"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0022183E"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3708BF97" w14:textId="54CFB733" w:rsidR="009A48D6" w:rsidRPr="00A21BFF" w:rsidRDefault="009A48D6" w:rsidP="00A21BFF">
            <w:pPr>
              <w:jc w:val="both"/>
              <w:rPr>
                <w:rFonts w:ascii="Arial" w:hAnsi="Arial" w:cs="Arial"/>
                <w:sz w:val="20"/>
                <w:szCs w:val="20"/>
              </w:rPr>
            </w:pPr>
            <w:r w:rsidRPr="00A21BFF">
              <w:rPr>
                <w:rFonts w:ascii="Arial" w:hAnsi="Arial" w:cs="Arial"/>
                <w:sz w:val="20"/>
                <w:szCs w:val="20"/>
              </w:rPr>
              <w:t xml:space="preserve">Porcentaje de actuaciones que requieran impulso sancionatorio competencia de la Subdirección del Recurso Hídrico y del </w:t>
            </w:r>
            <w:r w:rsidRPr="00A21BFF">
              <w:rPr>
                <w:rFonts w:ascii="Arial" w:hAnsi="Arial" w:cs="Arial"/>
                <w:sz w:val="20"/>
                <w:szCs w:val="20"/>
              </w:rPr>
              <w:lastRenderedPageBreak/>
              <w:t xml:space="preserve">Suelo atendidas jurídicamente durante la vigencia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65AADF1E" w14:textId="2DFA36AF"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lastRenderedPageBreak/>
              <w:t>100</w:t>
            </w:r>
          </w:p>
        </w:tc>
      </w:tr>
      <w:tr w:rsidR="009A48D6" w14:paraId="086D6131" w14:textId="77777777" w:rsidTr="00B7659F">
        <w:trPr>
          <w:trHeight w:val="199"/>
        </w:trPr>
        <w:tc>
          <w:tcPr>
            <w:tcW w:w="851" w:type="dxa"/>
            <w:vAlign w:val="center"/>
          </w:tcPr>
          <w:p w14:paraId="4BEF9E82" w14:textId="295733C4" w:rsidR="009A48D6" w:rsidRDefault="009A48D6" w:rsidP="00F7508A">
            <w:pPr>
              <w:jc w:val="center"/>
              <w:rPr>
                <w:rFonts w:ascii="Arial" w:eastAsia="Arial" w:hAnsi="Arial" w:cs="Arial"/>
                <w:b/>
                <w:sz w:val="20"/>
                <w:szCs w:val="20"/>
              </w:rPr>
            </w:pPr>
            <w:r>
              <w:rPr>
                <w:rFonts w:ascii="Arial" w:eastAsia="Arial" w:hAnsi="Arial" w:cs="Arial"/>
                <w:b/>
                <w:sz w:val="20"/>
                <w:szCs w:val="20"/>
              </w:rPr>
              <w:t>80</w:t>
            </w:r>
          </w:p>
        </w:tc>
        <w:tc>
          <w:tcPr>
            <w:tcW w:w="1984" w:type="dxa"/>
            <w:vMerge/>
            <w:shd w:val="clear" w:color="auto" w:fill="auto"/>
            <w:vAlign w:val="center"/>
          </w:tcPr>
          <w:p w14:paraId="42A0C628"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2CDEB9B5"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77873209" w14:textId="61D86F65" w:rsidR="009A48D6" w:rsidRPr="00A21BFF" w:rsidRDefault="009A48D6" w:rsidP="00A21BFF">
            <w:pPr>
              <w:jc w:val="both"/>
              <w:rPr>
                <w:rFonts w:ascii="Arial" w:hAnsi="Arial" w:cs="Arial"/>
                <w:sz w:val="20"/>
                <w:szCs w:val="20"/>
              </w:rPr>
            </w:pPr>
            <w:r w:rsidRPr="00A21BFF">
              <w:rPr>
                <w:rFonts w:ascii="Arial" w:hAnsi="Arial" w:cs="Arial"/>
                <w:sz w:val="20"/>
                <w:szCs w:val="20"/>
              </w:rPr>
              <w:t xml:space="preserve">Porcentaje de actuaciones que requieran impulso sancionatorio competencia de la Subdirección del Recurso Hídrico y del Suelo atendidas jurídicamente durante la vigencia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189788F2" w14:textId="4A46256B"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A48D6" w14:paraId="178FA22E" w14:textId="77777777" w:rsidTr="00B7659F">
        <w:trPr>
          <w:trHeight w:val="199"/>
        </w:trPr>
        <w:tc>
          <w:tcPr>
            <w:tcW w:w="851" w:type="dxa"/>
            <w:vAlign w:val="center"/>
          </w:tcPr>
          <w:p w14:paraId="59828760" w14:textId="43110260" w:rsidR="009A48D6" w:rsidRDefault="009A48D6" w:rsidP="00F7508A">
            <w:pPr>
              <w:jc w:val="center"/>
              <w:rPr>
                <w:rFonts w:ascii="Arial" w:eastAsia="Arial" w:hAnsi="Arial" w:cs="Arial"/>
                <w:b/>
                <w:sz w:val="20"/>
                <w:szCs w:val="20"/>
              </w:rPr>
            </w:pPr>
            <w:r>
              <w:rPr>
                <w:rFonts w:ascii="Arial" w:eastAsia="Arial" w:hAnsi="Arial" w:cs="Arial"/>
                <w:b/>
                <w:sz w:val="20"/>
                <w:szCs w:val="20"/>
              </w:rPr>
              <w:t>81</w:t>
            </w:r>
          </w:p>
        </w:tc>
        <w:tc>
          <w:tcPr>
            <w:tcW w:w="1984" w:type="dxa"/>
            <w:vMerge/>
            <w:shd w:val="clear" w:color="auto" w:fill="auto"/>
            <w:vAlign w:val="center"/>
          </w:tcPr>
          <w:p w14:paraId="7F905FEA"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60BC7F61"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3A6F9151" w14:textId="30807678" w:rsidR="009A48D6" w:rsidRPr="00A21BFF" w:rsidRDefault="009A48D6" w:rsidP="00A21BFF">
            <w:pPr>
              <w:jc w:val="both"/>
              <w:rPr>
                <w:rFonts w:ascii="Arial" w:hAnsi="Arial" w:cs="Arial"/>
                <w:sz w:val="20"/>
                <w:szCs w:val="20"/>
              </w:rPr>
            </w:pPr>
            <w:r w:rsidRPr="00A21BFF">
              <w:rPr>
                <w:rFonts w:ascii="Arial" w:hAnsi="Arial" w:cs="Arial"/>
                <w:sz w:val="20"/>
                <w:szCs w:val="20"/>
              </w:rPr>
              <w:t xml:space="preserve">Porcentaje de los trámites asociados a autorizaciones e instrumentos ambientales competencia de la Subdirección del Recurso Hídrico y del Suelo atendidos jurídicamente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6526AB89" w14:textId="3961E347"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125</w:t>
            </w:r>
          </w:p>
        </w:tc>
      </w:tr>
      <w:tr w:rsidR="009A48D6" w14:paraId="734DF77D" w14:textId="77777777" w:rsidTr="00B7659F">
        <w:trPr>
          <w:trHeight w:val="199"/>
        </w:trPr>
        <w:tc>
          <w:tcPr>
            <w:tcW w:w="851" w:type="dxa"/>
            <w:vAlign w:val="center"/>
          </w:tcPr>
          <w:p w14:paraId="19042A09" w14:textId="0B38DFC9" w:rsidR="009A48D6" w:rsidRDefault="009A48D6" w:rsidP="00F7508A">
            <w:pPr>
              <w:jc w:val="center"/>
              <w:rPr>
                <w:rFonts w:ascii="Arial" w:eastAsia="Arial" w:hAnsi="Arial" w:cs="Arial"/>
                <w:b/>
                <w:sz w:val="20"/>
                <w:szCs w:val="20"/>
              </w:rPr>
            </w:pPr>
            <w:r>
              <w:rPr>
                <w:rFonts w:ascii="Arial" w:eastAsia="Arial" w:hAnsi="Arial" w:cs="Arial"/>
                <w:b/>
                <w:sz w:val="20"/>
                <w:szCs w:val="20"/>
              </w:rPr>
              <w:t>82</w:t>
            </w:r>
          </w:p>
        </w:tc>
        <w:tc>
          <w:tcPr>
            <w:tcW w:w="1984" w:type="dxa"/>
            <w:vMerge/>
            <w:shd w:val="clear" w:color="auto" w:fill="auto"/>
            <w:vAlign w:val="center"/>
          </w:tcPr>
          <w:p w14:paraId="4FCD4A40"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11A64ED2"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342A9266" w14:textId="23278734" w:rsidR="009A48D6" w:rsidRPr="00A21BFF" w:rsidRDefault="009A48D6" w:rsidP="00A21BFF">
            <w:pPr>
              <w:jc w:val="both"/>
              <w:rPr>
                <w:rFonts w:ascii="Arial" w:hAnsi="Arial" w:cs="Arial"/>
                <w:sz w:val="20"/>
                <w:szCs w:val="20"/>
              </w:rPr>
            </w:pPr>
            <w:r w:rsidRPr="00A21BFF">
              <w:rPr>
                <w:rFonts w:ascii="Arial" w:hAnsi="Arial" w:cs="Arial"/>
                <w:sz w:val="20"/>
                <w:szCs w:val="20"/>
              </w:rPr>
              <w:t xml:space="preserve">Porcentaje de conceptos técnicos que requieren actuaciones en materia de control ambiental competencia de la Subdirección del Recurso Hídrico y del Suelo acogidos jurídicamente.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603F312A" w14:textId="57DDC332"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A48D6" w14:paraId="489D451B" w14:textId="77777777" w:rsidTr="00B7659F">
        <w:trPr>
          <w:trHeight w:val="199"/>
        </w:trPr>
        <w:tc>
          <w:tcPr>
            <w:tcW w:w="851" w:type="dxa"/>
            <w:vAlign w:val="center"/>
          </w:tcPr>
          <w:p w14:paraId="3EF66C79" w14:textId="0F67D0D0" w:rsidR="009A48D6" w:rsidRDefault="009A48D6" w:rsidP="00F7508A">
            <w:pPr>
              <w:jc w:val="center"/>
              <w:rPr>
                <w:rFonts w:ascii="Arial" w:eastAsia="Arial" w:hAnsi="Arial" w:cs="Arial"/>
                <w:b/>
                <w:sz w:val="20"/>
                <w:szCs w:val="20"/>
              </w:rPr>
            </w:pPr>
            <w:r>
              <w:rPr>
                <w:rFonts w:ascii="Arial" w:eastAsia="Arial" w:hAnsi="Arial" w:cs="Arial"/>
                <w:b/>
                <w:sz w:val="20"/>
                <w:szCs w:val="20"/>
              </w:rPr>
              <w:t>83</w:t>
            </w:r>
          </w:p>
        </w:tc>
        <w:tc>
          <w:tcPr>
            <w:tcW w:w="1984" w:type="dxa"/>
            <w:vMerge/>
            <w:shd w:val="clear" w:color="auto" w:fill="auto"/>
            <w:vAlign w:val="center"/>
          </w:tcPr>
          <w:p w14:paraId="0EAC261E"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7D3EFD4C"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748859D9" w14:textId="089F8FE1" w:rsidR="009A48D6" w:rsidRPr="00A21BFF" w:rsidRDefault="009A48D6" w:rsidP="00A21BFF">
            <w:pPr>
              <w:jc w:val="both"/>
              <w:rPr>
                <w:rFonts w:ascii="Arial" w:hAnsi="Arial" w:cs="Arial"/>
                <w:sz w:val="20"/>
                <w:szCs w:val="20"/>
              </w:rPr>
            </w:pPr>
            <w:r w:rsidRPr="00A21BFF">
              <w:rPr>
                <w:rFonts w:ascii="Arial" w:hAnsi="Arial" w:cs="Arial"/>
                <w:sz w:val="20"/>
                <w:szCs w:val="20"/>
              </w:rPr>
              <w:t xml:space="preserve">Predios afectados por actividad extractiva que cuentan con instrumento administrativo de manejo y control ambiental controlados mediante seguimiento y evaluación ambiental </w:t>
            </w:r>
            <w:r>
              <w:rPr>
                <w:rFonts w:ascii="Arial" w:hAnsi="Arial" w:cs="Arial"/>
                <w:sz w:val="20"/>
                <w:szCs w:val="20"/>
              </w:rPr>
              <w:t>–</w:t>
            </w:r>
            <w:r w:rsidRPr="00A21BFF">
              <w:rPr>
                <w:rFonts w:ascii="Arial" w:hAnsi="Arial" w:cs="Arial"/>
                <w:sz w:val="20"/>
                <w:szCs w:val="20"/>
              </w:rPr>
              <w:t xml:space="preserve"> 2023</w:t>
            </w:r>
          </w:p>
        </w:tc>
        <w:tc>
          <w:tcPr>
            <w:tcW w:w="1540" w:type="dxa"/>
            <w:shd w:val="clear" w:color="auto" w:fill="2F5496" w:themeFill="accent5" w:themeFillShade="BF"/>
            <w:vAlign w:val="center"/>
          </w:tcPr>
          <w:p w14:paraId="2DEBC2CF" w14:textId="62A61A16"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9A48D6" w14:paraId="506135A9" w14:textId="77777777" w:rsidTr="00B7659F">
        <w:trPr>
          <w:trHeight w:val="199"/>
        </w:trPr>
        <w:tc>
          <w:tcPr>
            <w:tcW w:w="851" w:type="dxa"/>
            <w:vAlign w:val="center"/>
          </w:tcPr>
          <w:p w14:paraId="69346822" w14:textId="762C4A0B" w:rsidR="009A48D6" w:rsidRDefault="009A48D6" w:rsidP="00F7508A">
            <w:pPr>
              <w:jc w:val="center"/>
              <w:rPr>
                <w:rFonts w:ascii="Arial" w:eastAsia="Arial" w:hAnsi="Arial" w:cs="Arial"/>
                <w:b/>
                <w:sz w:val="20"/>
                <w:szCs w:val="20"/>
              </w:rPr>
            </w:pPr>
            <w:r>
              <w:rPr>
                <w:rFonts w:ascii="Arial" w:eastAsia="Arial" w:hAnsi="Arial" w:cs="Arial"/>
                <w:b/>
                <w:sz w:val="20"/>
                <w:szCs w:val="20"/>
              </w:rPr>
              <w:t>84</w:t>
            </w:r>
          </w:p>
        </w:tc>
        <w:tc>
          <w:tcPr>
            <w:tcW w:w="1984" w:type="dxa"/>
            <w:vMerge/>
            <w:shd w:val="clear" w:color="auto" w:fill="auto"/>
            <w:vAlign w:val="center"/>
          </w:tcPr>
          <w:p w14:paraId="1A8BC9A1" w14:textId="77777777" w:rsidR="009A48D6" w:rsidRPr="00A21BFF" w:rsidRDefault="009A48D6" w:rsidP="00A21BFF">
            <w:pPr>
              <w:jc w:val="center"/>
              <w:rPr>
                <w:rFonts w:ascii="Arial" w:eastAsia="Arial" w:hAnsi="Arial" w:cs="Arial"/>
                <w:b/>
                <w:sz w:val="20"/>
                <w:szCs w:val="20"/>
              </w:rPr>
            </w:pPr>
          </w:p>
        </w:tc>
        <w:tc>
          <w:tcPr>
            <w:tcW w:w="1985" w:type="dxa"/>
            <w:vMerge w:val="restart"/>
            <w:shd w:val="clear" w:color="auto" w:fill="auto"/>
            <w:vAlign w:val="center"/>
          </w:tcPr>
          <w:p w14:paraId="41DC4850" w14:textId="77777777" w:rsidR="009A48D6" w:rsidRDefault="009A48D6" w:rsidP="009A48D6">
            <w:pPr>
              <w:jc w:val="center"/>
              <w:rPr>
                <w:rFonts w:ascii="Arial" w:eastAsia="Arial" w:hAnsi="Arial" w:cs="Arial"/>
                <w:b/>
                <w:sz w:val="20"/>
                <w:szCs w:val="20"/>
              </w:rPr>
            </w:pPr>
          </w:p>
          <w:p w14:paraId="2F557547" w14:textId="77777777" w:rsidR="009A48D6" w:rsidRDefault="009A48D6" w:rsidP="009A48D6">
            <w:pPr>
              <w:jc w:val="center"/>
              <w:rPr>
                <w:rFonts w:ascii="Arial" w:eastAsia="Arial" w:hAnsi="Arial" w:cs="Arial"/>
                <w:b/>
                <w:sz w:val="20"/>
                <w:szCs w:val="20"/>
              </w:rPr>
            </w:pPr>
          </w:p>
          <w:p w14:paraId="77B8EC6E" w14:textId="77777777" w:rsidR="009A48D6" w:rsidRDefault="009A48D6" w:rsidP="009A48D6">
            <w:pPr>
              <w:jc w:val="center"/>
              <w:rPr>
                <w:rFonts w:ascii="Arial" w:eastAsia="Arial" w:hAnsi="Arial" w:cs="Arial"/>
                <w:b/>
                <w:sz w:val="20"/>
                <w:szCs w:val="20"/>
              </w:rPr>
            </w:pPr>
          </w:p>
          <w:p w14:paraId="36F0310D" w14:textId="77777777" w:rsidR="009A48D6" w:rsidRDefault="009A48D6" w:rsidP="009A48D6">
            <w:pPr>
              <w:jc w:val="center"/>
              <w:rPr>
                <w:rFonts w:ascii="Arial" w:eastAsia="Arial" w:hAnsi="Arial" w:cs="Arial"/>
                <w:b/>
                <w:sz w:val="20"/>
                <w:szCs w:val="20"/>
              </w:rPr>
            </w:pPr>
          </w:p>
          <w:p w14:paraId="265A68D3" w14:textId="77777777" w:rsidR="009A48D6" w:rsidRDefault="009A48D6" w:rsidP="009A48D6">
            <w:pPr>
              <w:jc w:val="center"/>
              <w:rPr>
                <w:rFonts w:ascii="Arial" w:eastAsia="Arial" w:hAnsi="Arial" w:cs="Arial"/>
                <w:b/>
                <w:sz w:val="20"/>
                <w:szCs w:val="20"/>
              </w:rPr>
            </w:pPr>
          </w:p>
          <w:p w14:paraId="3F062162" w14:textId="3796918C" w:rsidR="009A48D6" w:rsidRDefault="009A48D6" w:rsidP="009A48D6">
            <w:pPr>
              <w:jc w:val="center"/>
              <w:rPr>
                <w:rFonts w:ascii="Arial" w:eastAsia="Arial" w:hAnsi="Arial" w:cs="Arial"/>
                <w:b/>
                <w:sz w:val="20"/>
                <w:szCs w:val="20"/>
              </w:rPr>
            </w:pPr>
            <w:r w:rsidRPr="009A48D6">
              <w:rPr>
                <w:rFonts w:ascii="Arial" w:eastAsia="Arial" w:hAnsi="Arial" w:cs="Arial"/>
                <w:b/>
                <w:sz w:val="20"/>
                <w:szCs w:val="20"/>
              </w:rPr>
              <w:t>Subdirección de Silvicultura, Flora y Fauna Silvestre</w:t>
            </w:r>
          </w:p>
          <w:p w14:paraId="2ADB17A6" w14:textId="77777777" w:rsidR="009A48D6" w:rsidRDefault="009A48D6" w:rsidP="009A48D6">
            <w:pPr>
              <w:jc w:val="center"/>
              <w:rPr>
                <w:rFonts w:ascii="Arial" w:eastAsia="Arial" w:hAnsi="Arial" w:cs="Arial"/>
                <w:b/>
                <w:sz w:val="20"/>
                <w:szCs w:val="20"/>
              </w:rPr>
            </w:pPr>
          </w:p>
          <w:p w14:paraId="1CF085D2" w14:textId="77777777" w:rsidR="009A48D6" w:rsidRDefault="009A48D6" w:rsidP="009A48D6">
            <w:pPr>
              <w:jc w:val="center"/>
              <w:rPr>
                <w:rFonts w:ascii="Arial" w:eastAsia="Arial" w:hAnsi="Arial" w:cs="Arial"/>
                <w:b/>
                <w:sz w:val="20"/>
                <w:szCs w:val="20"/>
              </w:rPr>
            </w:pPr>
          </w:p>
          <w:p w14:paraId="0E705F14" w14:textId="77777777" w:rsidR="009A48D6" w:rsidRDefault="009A48D6" w:rsidP="009A48D6">
            <w:pPr>
              <w:jc w:val="center"/>
              <w:rPr>
                <w:rFonts w:ascii="Arial" w:eastAsia="Arial" w:hAnsi="Arial" w:cs="Arial"/>
                <w:b/>
                <w:sz w:val="20"/>
                <w:szCs w:val="20"/>
              </w:rPr>
            </w:pPr>
          </w:p>
          <w:p w14:paraId="709577FB" w14:textId="77777777" w:rsidR="009A48D6" w:rsidRDefault="009A48D6" w:rsidP="009A48D6">
            <w:pPr>
              <w:jc w:val="center"/>
              <w:rPr>
                <w:rFonts w:ascii="Arial" w:eastAsia="Arial" w:hAnsi="Arial" w:cs="Arial"/>
                <w:b/>
                <w:sz w:val="20"/>
                <w:szCs w:val="20"/>
              </w:rPr>
            </w:pPr>
          </w:p>
          <w:p w14:paraId="025EF534" w14:textId="77777777" w:rsidR="009A48D6" w:rsidRDefault="009A48D6" w:rsidP="009A48D6">
            <w:pPr>
              <w:jc w:val="center"/>
              <w:rPr>
                <w:rFonts w:ascii="Arial" w:eastAsia="Arial" w:hAnsi="Arial" w:cs="Arial"/>
                <w:b/>
                <w:sz w:val="20"/>
                <w:szCs w:val="20"/>
              </w:rPr>
            </w:pPr>
          </w:p>
          <w:p w14:paraId="59193355" w14:textId="77777777" w:rsidR="009A48D6" w:rsidRDefault="009A48D6" w:rsidP="009A48D6">
            <w:pPr>
              <w:jc w:val="center"/>
              <w:rPr>
                <w:rFonts w:ascii="Arial" w:eastAsia="Arial" w:hAnsi="Arial" w:cs="Arial"/>
                <w:b/>
                <w:sz w:val="20"/>
                <w:szCs w:val="20"/>
              </w:rPr>
            </w:pPr>
          </w:p>
          <w:p w14:paraId="7FC2E0D4" w14:textId="36D31C5F" w:rsidR="009A48D6" w:rsidRPr="00A21BFF" w:rsidRDefault="009A48D6" w:rsidP="009A48D6">
            <w:pPr>
              <w:jc w:val="center"/>
              <w:rPr>
                <w:rFonts w:ascii="Arial" w:eastAsia="Arial" w:hAnsi="Arial" w:cs="Arial"/>
                <w:b/>
                <w:sz w:val="20"/>
                <w:szCs w:val="20"/>
              </w:rPr>
            </w:pPr>
            <w:r w:rsidRPr="009A48D6">
              <w:rPr>
                <w:rFonts w:ascii="Arial" w:eastAsia="Arial" w:hAnsi="Arial" w:cs="Arial"/>
                <w:b/>
                <w:sz w:val="20"/>
                <w:szCs w:val="20"/>
              </w:rPr>
              <w:t>Subdirección de Silvicultura, Flora y Fauna Silvestre</w:t>
            </w:r>
          </w:p>
        </w:tc>
        <w:tc>
          <w:tcPr>
            <w:tcW w:w="4130" w:type="dxa"/>
            <w:shd w:val="clear" w:color="auto" w:fill="auto"/>
            <w:vAlign w:val="center"/>
          </w:tcPr>
          <w:p w14:paraId="72381FD2" w14:textId="64FC1D81" w:rsidR="009A48D6" w:rsidRPr="00A21BFF" w:rsidRDefault="009A48D6" w:rsidP="00A21BFF">
            <w:pPr>
              <w:jc w:val="both"/>
              <w:rPr>
                <w:rFonts w:ascii="Arial" w:hAnsi="Arial" w:cs="Arial"/>
                <w:sz w:val="20"/>
                <w:szCs w:val="20"/>
              </w:rPr>
            </w:pPr>
            <w:r w:rsidRPr="00A21BFF">
              <w:rPr>
                <w:rFonts w:ascii="Arial" w:hAnsi="Arial" w:cs="Arial"/>
                <w:sz w:val="20"/>
                <w:szCs w:val="20"/>
              </w:rPr>
              <w:lastRenderedPageBreak/>
              <w:t>Número de actuaciones de evaluación, control, seguimiento y prevención ejecutadas sobre el arbolado urbano de Bogotá D.C</w:t>
            </w:r>
            <w:r>
              <w:rPr>
                <w:rFonts w:ascii="Arial" w:hAnsi="Arial" w:cs="Arial"/>
                <w:sz w:val="20"/>
                <w:szCs w:val="20"/>
              </w:rPr>
              <w:t>.</w:t>
            </w:r>
          </w:p>
        </w:tc>
        <w:tc>
          <w:tcPr>
            <w:tcW w:w="1540" w:type="dxa"/>
            <w:shd w:val="clear" w:color="auto" w:fill="2F5496" w:themeFill="accent5" w:themeFillShade="BF"/>
            <w:vAlign w:val="center"/>
          </w:tcPr>
          <w:p w14:paraId="6E29B066" w14:textId="7935C36C"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141</w:t>
            </w:r>
          </w:p>
        </w:tc>
      </w:tr>
      <w:tr w:rsidR="009A48D6" w14:paraId="43B3A3CA" w14:textId="77777777" w:rsidTr="00B7659F">
        <w:trPr>
          <w:trHeight w:val="199"/>
        </w:trPr>
        <w:tc>
          <w:tcPr>
            <w:tcW w:w="851" w:type="dxa"/>
            <w:vAlign w:val="center"/>
          </w:tcPr>
          <w:p w14:paraId="51CF01D4" w14:textId="45F7CC27" w:rsidR="009A48D6" w:rsidRDefault="009A48D6" w:rsidP="00F7508A">
            <w:pPr>
              <w:jc w:val="center"/>
              <w:rPr>
                <w:rFonts w:ascii="Arial" w:eastAsia="Arial" w:hAnsi="Arial" w:cs="Arial"/>
                <w:b/>
                <w:sz w:val="20"/>
                <w:szCs w:val="20"/>
              </w:rPr>
            </w:pPr>
            <w:r>
              <w:rPr>
                <w:rFonts w:ascii="Arial" w:eastAsia="Arial" w:hAnsi="Arial" w:cs="Arial"/>
                <w:b/>
                <w:sz w:val="20"/>
                <w:szCs w:val="20"/>
              </w:rPr>
              <w:t>85</w:t>
            </w:r>
          </w:p>
        </w:tc>
        <w:tc>
          <w:tcPr>
            <w:tcW w:w="1984" w:type="dxa"/>
            <w:vMerge/>
            <w:shd w:val="clear" w:color="auto" w:fill="auto"/>
            <w:vAlign w:val="center"/>
          </w:tcPr>
          <w:p w14:paraId="0D85F9AF"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67C875FB"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1062FBFF" w14:textId="0E10DD04" w:rsidR="009A48D6" w:rsidRPr="00A21BFF" w:rsidRDefault="009A48D6" w:rsidP="00A21BFF">
            <w:pPr>
              <w:jc w:val="both"/>
              <w:rPr>
                <w:rFonts w:ascii="Arial" w:hAnsi="Arial" w:cs="Arial"/>
                <w:sz w:val="20"/>
                <w:szCs w:val="20"/>
              </w:rPr>
            </w:pPr>
            <w:r w:rsidRPr="00A21BFF">
              <w:rPr>
                <w:rFonts w:ascii="Arial" w:hAnsi="Arial" w:cs="Arial"/>
                <w:sz w:val="20"/>
                <w:szCs w:val="20"/>
              </w:rPr>
              <w:t>Número de árboles evaluados en Bogotá D.C.</w:t>
            </w:r>
          </w:p>
        </w:tc>
        <w:tc>
          <w:tcPr>
            <w:tcW w:w="1540" w:type="dxa"/>
            <w:shd w:val="clear" w:color="auto" w:fill="2F5496" w:themeFill="accent5" w:themeFillShade="BF"/>
            <w:vAlign w:val="center"/>
          </w:tcPr>
          <w:p w14:paraId="406A28FF" w14:textId="49CBA5D1"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627</w:t>
            </w:r>
          </w:p>
        </w:tc>
      </w:tr>
      <w:tr w:rsidR="009A48D6" w14:paraId="3877A5CB" w14:textId="77777777" w:rsidTr="00B7659F">
        <w:trPr>
          <w:trHeight w:val="199"/>
        </w:trPr>
        <w:tc>
          <w:tcPr>
            <w:tcW w:w="851" w:type="dxa"/>
            <w:vAlign w:val="center"/>
          </w:tcPr>
          <w:p w14:paraId="63AAC7C6" w14:textId="2D6D580F" w:rsidR="009A48D6" w:rsidRDefault="009A48D6" w:rsidP="00F7508A">
            <w:pPr>
              <w:jc w:val="center"/>
              <w:rPr>
                <w:rFonts w:ascii="Arial" w:eastAsia="Arial" w:hAnsi="Arial" w:cs="Arial"/>
                <w:b/>
                <w:sz w:val="20"/>
                <w:szCs w:val="20"/>
              </w:rPr>
            </w:pPr>
            <w:r>
              <w:rPr>
                <w:rFonts w:ascii="Arial" w:eastAsia="Arial" w:hAnsi="Arial" w:cs="Arial"/>
                <w:b/>
                <w:sz w:val="20"/>
                <w:szCs w:val="20"/>
              </w:rPr>
              <w:t>86</w:t>
            </w:r>
          </w:p>
        </w:tc>
        <w:tc>
          <w:tcPr>
            <w:tcW w:w="1984" w:type="dxa"/>
            <w:vMerge/>
            <w:shd w:val="clear" w:color="auto" w:fill="auto"/>
            <w:vAlign w:val="center"/>
          </w:tcPr>
          <w:p w14:paraId="29BEDEA2"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1A6FAF51"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49A56E52" w14:textId="7E59928E" w:rsidR="009A48D6" w:rsidRPr="00A21BFF" w:rsidRDefault="009A48D6" w:rsidP="00A21BFF">
            <w:pPr>
              <w:jc w:val="both"/>
              <w:rPr>
                <w:rFonts w:ascii="Arial" w:hAnsi="Arial" w:cs="Arial"/>
                <w:sz w:val="20"/>
                <w:szCs w:val="20"/>
              </w:rPr>
            </w:pPr>
            <w:r w:rsidRPr="009A48D6">
              <w:rPr>
                <w:rFonts w:ascii="Arial" w:hAnsi="Arial" w:cs="Arial"/>
                <w:sz w:val="20"/>
                <w:szCs w:val="20"/>
              </w:rPr>
              <w:t>Número de árboles bajo seguimiento en Bogotá D.C.</w:t>
            </w:r>
          </w:p>
        </w:tc>
        <w:tc>
          <w:tcPr>
            <w:tcW w:w="1540" w:type="dxa"/>
            <w:shd w:val="clear" w:color="auto" w:fill="2F5496" w:themeFill="accent5" w:themeFillShade="BF"/>
            <w:vAlign w:val="center"/>
          </w:tcPr>
          <w:p w14:paraId="6A862CF5" w14:textId="25C53B2B"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A48D6" w14:paraId="46968D65" w14:textId="77777777" w:rsidTr="00B7659F">
        <w:trPr>
          <w:trHeight w:val="199"/>
        </w:trPr>
        <w:tc>
          <w:tcPr>
            <w:tcW w:w="851" w:type="dxa"/>
            <w:vAlign w:val="center"/>
          </w:tcPr>
          <w:p w14:paraId="055125F7" w14:textId="6220E725" w:rsidR="009A48D6" w:rsidRDefault="009A48D6" w:rsidP="00F7508A">
            <w:pPr>
              <w:jc w:val="center"/>
              <w:rPr>
                <w:rFonts w:ascii="Arial" w:eastAsia="Arial" w:hAnsi="Arial" w:cs="Arial"/>
                <w:b/>
                <w:sz w:val="20"/>
                <w:szCs w:val="20"/>
              </w:rPr>
            </w:pPr>
            <w:r>
              <w:rPr>
                <w:rFonts w:ascii="Arial" w:eastAsia="Arial" w:hAnsi="Arial" w:cs="Arial"/>
                <w:b/>
                <w:sz w:val="20"/>
                <w:szCs w:val="20"/>
              </w:rPr>
              <w:t>87</w:t>
            </w:r>
          </w:p>
        </w:tc>
        <w:tc>
          <w:tcPr>
            <w:tcW w:w="1984" w:type="dxa"/>
            <w:vMerge/>
            <w:shd w:val="clear" w:color="auto" w:fill="auto"/>
            <w:vAlign w:val="center"/>
          </w:tcPr>
          <w:p w14:paraId="152A291C"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0D77C961"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4775362D" w14:textId="67DE07F1" w:rsidR="009A48D6" w:rsidRPr="009A48D6" w:rsidRDefault="009A48D6" w:rsidP="00A21BFF">
            <w:pPr>
              <w:jc w:val="both"/>
              <w:rPr>
                <w:rFonts w:ascii="Arial" w:hAnsi="Arial" w:cs="Arial"/>
                <w:sz w:val="20"/>
                <w:szCs w:val="20"/>
              </w:rPr>
            </w:pPr>
            <w:r w:rsidRPr="009A48D6">
              <w:rPr>
                <w:rFonts w:ascii="Arial" w:hAnsi="Arial" w:cs="Arial"/>
                <w:sz w:val="20"/>
                <w:szCs w:val="20"/>
              </w:rPr>
              <w:t>Número de actuaciones de evaluación, control, seguimiento y prevención ejecutadas sobre el recurso flora en Bogotá D.C.</w:t>
            </w:r>
          </w:p>
        </w:tc>
        <w:tc>
          <w:tcPr>
            <w:tcW w:w="1540" w:type="dxa"/>
            <w:shd w:val="clear" w:color="auto" w:fill="2F5496" w:themeFill="accent5" w:themeFillShade="BF"/>
            <w:vAlign w:val="center"/>
          </w:tcPr>
          <w:p w14:paraId="76AC2F11" w14:textId="599B9E60"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128</w:t>
            </w:r>
          </w:p>
        </w:tc>
      </w:tr>
      <w:tr w:rsidR="009A48D6" w14:paraId="5F058872" w14:textId="77777777" w:rsidTr="00B7659F">
        <w:trPr>
          <w:trHeight w:val="199"/>
        </w:trPr>
        <w:tc>
          <w:tcPr>
            <w:tcW w:w="851" w:type="dxa"/>
            <w:vAlign w:val="center"/>
          </w:tcPr>
          <w:p w14:paraId="4358654A" w14:textId="10D99726" w:rsidR="009A48D6" w:rsidRDefault="009A48D6" w:rsidP="00F7508A">
            <w:pPr>
              <w:jc w:val="center"/>
              <w:rPr>
                <w:rFonts w:ascii="Arial" w:eastAsia="Arial" w:hAnsi="Arial" w:cs="Arial"/>
                <w:b/>
                <w:sz w:val="20"/>
                <w:szCs w:val="20"/>
              </w:rPr>
            </w:pPr>
            <w:r>
              <w:rPr>
                <w:rFonts w:ascii="Arial" w:eastAsia="Arial" w:hAnsi="Arial" w:cs="Arial"/>
                <w:b/>
                <w:sz w:val="20"/>
                <w:szCs w:val="20"/>
              </w:rPr>
              <w:t>88</w:t>
            </w:r>
          </w:p>
        </w:tc>
        <w:tc>
          <w:tcPr>
            <w:tcW w:w="1984" w:type="dxa"/>
            <w:vMerge/>
            <w:shd w:val="clear" w:color="auto" w:fill="auto"/>
            <w:vAlign w:val="center"/>
          </w:tcPr>
          <w:p w14:paraId="31329416"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7C67DF6A"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37F2D407" w14:textId="4D638C8C" w:rsidR="009A48D6" w:rsidRPr="009A48D6" w:rsidRDefault="009A48D6" w:rsidP="00A21BFF">
            <w:pPr>
              <w:jc w:val="both"/>
              <w:rPr>
                <w:rFonts w:ascii="Arial" w:hAnsi="Arial" w:cs="Arial"/>
                <w:sz w:val="20"/>
                <w:szCs w:val="20"/>
              </w:rPr>
            </w:pPr>
            <w:r w:rsidRPr="009A48D6">
              <w:rPr>
                <w:rFonts w:ascii="Arial" w:hAnsi="Arial" w:cs="Arial"/>
                <w:sz w:val="20"/>
                <w:szCs w:val="20"/>
              </w:rPr>
              <w:t>Número de actuaciones de evaluación, control, seguimiento y prevención ejecutadas sobre el recurso fauna silvestre en Bogotá D.C.</w:t>
            </w:r>
          </w:p>
        </w:tc>
        <w:tc>
          <w:tcPr>
            <w:tcW w:w="1540" w:type="dxa"/>
            <w:shd w:val="clear" w:color="auto" w:fill="2F5496" w:themeFill="accent5" w:themeFillShade="BF"/>
            <w:vAlign w:val="center"/>
          </w:tcPr>
          <w:p w14:paraId="79BCE762" w14:textId="71F53184"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127</w:t>
            </w:r>
          </w:p>
        </w:tc>
      </w:tr>
      <w:tr w:rsidR="009A48D6" w14:paraId="0BC8C483" w14:textId="77777777" w:rsidTr="00B7659F">
        <w:trPr>
          <w:trHeight w:val="199"/>
        </w:trPr>
        <w:tc>
          <w:tcPr>
            <w:tcW w:w="851" w:type="dxa"/>
            <w:vAlign w:val="center"/>
          </w:tcPr>
          <w:p w14:paraId="08456E02" w14:textId="76523366" w:rsidR="009A48D6" w:rsidRDefault="009A48D6" w:rsidP="00F7508A">
            <w:pPr>
              <w:jc w:val="center"/>
              <w:rPr>
                <w:rFonts w:ascii="Arial" w:eastAsia="Arial" w:hAnsi="Arial" w:cs="Arial"/>
                <w:b/>
                <w:sz w:val="20"/>
                <w:szCs w:val="20"/>
              </w:rPr>
            </w:pPr>
            <w:r>
              <w:rPr>
                <w:rFonts w:ascii="Arial" w:eastAsia="Arial" w:hAnsi="Arial" w:cs="Arial"/>
                <w:b/>
                <w:sz w:val="20"/>
                <w:szCs w:val="20"/>
              </w:rPr>
              <w:lastRenderedPageBreak/>
              <w:t>89</w:t>
            </w:r>
          </w:p>
        </w:tc>
        <w:tc>
          <w:tcPr>
            <w:tcW w:w="1984" w:type="dxa"/>
            <w:vMerge/>
            <w:shd w:val="clear" w:color="auto" w:fill="auto"/>
            <w:vAlign w:val="center"/>
          </w:tcPr>
          <w:p w14:paraId="6A99E6D7"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2D39B513"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19E4741E" w14:textId="40BB63B9" w:rsidR="009A48D6" w:rsidRPr="009A48D6" w:rsidRDefault="009A48D6" w:rsidP="00A21BFF">
            <w:pPr>
              <w:jc w:val="both"/>
              <w:rPr>
                <w:rFonts w:ascii="Arial" w:hAnsi="Arial" w:cs="Arial"/>
                <w:sz w:val="20"/>
                <w:szCs w:val="20"/>
              </w:rPr>
            </w:pPr>
            <w:r w:rsidRPr="009A48D6">
              <w:rPr>
                <w:rFonts w:ascii="Arial" w:hAnsi="Arial" w:cs="Arial"/>
                <w:sz w:val="20"/>
                <w:szCs w:val="20"/>
              </w:rPr>
              <w:t>Porcentaje de animales de fauna silvestre liberados en sus hábitats naturales.</w:t>
            </w:r>
          </w:p>
        </w:tc>
        <w:tc>
          <w:tcPr>
            <w:tcW w:w="1540" w:type="dxa"/>
            <w:shd w:val="clear" w:color="auto" w:fill="2F5496" w:themeFill="accent5" w:themeFillShade="BF"/>
            <w:vAlign w:val="center"/>
          </w:tcPr>
          <w:p w14:paraId="6C47710C" w14:textId="0C6293CD"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111</w:t>
            </w:r>
          </w:p>
        </w:tc>
      </w:tr>
      <w:tr w:rsidR="009A48D6" w14:paraId="5735B40A" w14:textId="77777777" w:rsidTr="00B7659F">
        <w:trPr>
          <w:trHeight w:val="199"/>
        </w:trPr>
        <w:tc>
          <w:tcPr>
            <w:tcW w:w="851" w:type="dxa"/>
            <w:vAlign w:val="center"/>
          </w:tcPr>
          <w:p w14:paraId="48D8C271" w14:textId="7BF8785C" w:rsidR="009A48D6" w:rsidRDefault="009A48D6" w:rsidP="00F7508A">
            <w:pPr>
              <w:jc w:val="center"/>
              <w:rPr>
                <w:rFonts w:ascii="Arial" w:eastAsia="Arial" w:hAnsi="Arial" w:cs="Arial"/>
                <w:b/>
                <w:sz w:val="20"/>
                <w:szCs w:val="20"/>
              </w:rPr>
            </w:pPr>
            <w:r>
              <w:rPr>
                <w:rFonts w:ascii="Arial" w:eastAsia="Arial" w:hAnsi="Arial" w:cs="Arial"/>
                <w:b/>
                <w:sz w:val="20"/>
                <w:szCs w:val="20"/>
              </w:rPr>
              <w:t>90</w:t>
            </w:r>
          </w:p>
        </w:tc>
        <w:tc>
          <w:tcPr>
            <w:tcW w:w="1984" w:type="dxa"/>
            <w:vMerge/>
            <w:shd w:val="clear" w:color="auto" w:fill="auto"/>
            <w:vAlign w:val="center"/>
          </w:tcPr>
          <w:p w14:paraId="3EA85639"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5B009522"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40661DAE" w14:textId="1CEE7B92" w:rsidR="009A48D6" w:rsidRPr="009A48D6" w:rsidRDefault="009A48D6" w:rsidP="00A21BFF">
            <w:pPr>
              <w:jc w:val="both"/>
              <w:rPr>
                <w:rFonts w:ascii="Arial" w:hAnsi="Arial" w:cs="Arial"/>
                <w:sz w:val="20"/>
                <w:szCs w:val="20"/>
              </w:rPr>
            </w:pPr>
            <w:r w:rsidRPr="009A48D6">
              <w:rPr>
                <w:rFonts w:ascii="Arial" w:hAnsi="Arial" w:cs="Arial"/>
                <w:sz w:val="20"/>
                <w:szCs w:val="20"/>
              </w:rPr>
              <w:t>Porcentaje de animales vivos silvestres ingresados al CAVRFFS de la SDA atendidos integral y especializadamente.</w:t>
            </w:r>
          </w:p>
        </w:tc>
        <w:tc>
          <w:tcPr>
            <w:tcW w:w="1540" w:type="dxa"/>
            <w:shd w:val="clear" w:color="auto" w:fill="2F5496" w:themeFill="accent5" w:themeFillShade="BF"/>
            <w:vAlign w:val="center"/>
          </w:tcPr>
          <w:p w14:paraId="288D7E5E" w14:textId="6EC7B8F6"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A48D6" w14:paraId="2937A7D6" w14:textId="77777777" w:rsidTr="00B7659F">
        <w:trPr>
          <w:trHeight w:val="199"/>
        </w:trPr>
        <w:tc>
          <w:tcPr>
            <w:tcW w:w="851" w:type="dxa"/>
            <w:vAlign w:val="center"/>
          </w:tcPr>
          <w:p w14:paraId="226F92C2" w14:textId="3098CC35" w:rsidR="009A48D6" w:rsidRDefault="009A48D6" w:rsidP="00F7508A">
            <w:pPr>
              <w:jc w:val="center"/>
              <w:rPr>
                <w:rFonts w:ascii="Arial" w:eastAsia="Arial" w:hAnsi="Arial" w:cs="Arial"/>
                <w:b/>
                <w:sz w:val="20"/>
                <w:szCs w:val="20"/>
              </w:rPr>
            </w:pPr>
            <w:r>
              <w:rPr>
                <w:rFonts w:ascii="Arial" w:eastAsia="Arial" w:hAnsi="Arial" w:cs="Arial"/>
                <w:b/>
                <w:sz w:val="20"/>
                <w:szCs w:val="20"/>
              </w:rPr>
              <w:t>91</w:t>
            </w:r>
          </w:p>
        </w:tc>
        <w:tc>
          <w:tcPr>
            <w:tcW w:w="1984" w:type="dxa"/>
            <w:vMerge/>
            <w:shd w:val="clear" w:color="auto" w:fill="auto"/>
            <w:vAlign w:val="center"/>
          </w:tcPr>
          <w:p w14:paraId="2D5DE9BB"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06DC68D4"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50AE41D7" w14:textId="4248212C" w:rsidR="009A48D6" w:rsidRPr="009A48D6" w:rsidRDefault="009A48D6" w:rsidP="00A21BFF">
            <w:pPr>
              <w:jc w:val="both"/>
              <w:rPr>
                <w:rFonts w:ascii="Arial" w:hAnsi="Arial" w:cs="Arial"/>
                <w:sz w:val="20"/>
                <w:szCs w:val="20"/>
              </w:rPr>
            </w:pPr>
            <w:r w:rsidRPr="009A48D6">
              <w:rPr>
                <w:rFonts w:ascii="Arial" w:hAnsi="Arial" w:cs="Arial"/>
                <w:sz w:val="20"/>
                <w:szCs w:val="20"/>
              </w:rPr>
              <w:t>Eficiencia en la atención de solicitudes relacionadas con el arbolado urbano y el recurso flora</w:t>
            </w:r>
          </w:p>
        </w:tc>
        <w:tc>
          <w:tcPr>
            <w:tcW w:w="1540" w:type="dxa"/>
            <w:shd w:val="clear" w:color="auto" w:fill="2F5496" w:themeFill="accent5" w:themeFillShade="BF"/>
            <w:vAlign w:val="center"/>
          </w:tcPr>
          <w:p w14:paraId="4820B11E" w14:textId="2801F00C"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105</w:t>
            </w:r>
          </w:p>
        </w:tc>
      </w:tr>
      <w:tr w:rsidR="009A48D6" w14:paraId="4F2C2B33" w14:textId="77777777" w:rsidTr="00B7659F">
        <w:trPr>
          <w:trHeight w:val="199"/>
        </w:trPr>
        <w:tc>
          <w:tcPr>
            <w:tcW w:w="851" w:type="dxa"/>
            <w:vAlign w:val="center"/>
          </w:tcPr>
          <w:p w14:paraId="4B41CD58" w14:textId="5590DD9F" w:rsidR="009A48D6" w:rsidRDefault="009A48D6" w:rsidP="00F7508A">
            <w:pPr>
              <w:jc w:val="center"/>
              <w:rPr>
                <w:rFonts w:ascii="Arial" w:eastAsia="Arial" w:hAnsi="Arial" w:cs="Arial"/>
                <w:b/>
                <w:sz w:val="20"/>
                <w:szCs w:val="20"/>
              </w:rPr>
            </w:pPr>
            <w:r>
              <w:rPr>
                <w:rFonts w:ascii="Arial" w:eastAsia="Arial" w:hAnsi="Arial" w:cs="Arial"/>
                <w:b/>
                <w:sz w:val="20"/>
                <w:szCs w:val="20"/>
              </w:rPr>
              <w:t>92</w:t>
            </w:r>
          </w:p>
        </w:tc>
        <w:tc>
          <w:tcPr>
            <w:tcW w:w="1984" w:type="dxa"/>
            <w:vMerge/>
            <w:shd w:val="clear" w:color="auto" w:fill="auto"/>
            <w:vAlign w:val="center"/>
          </w:tcPr>
          <w:p w14:paraId="366F94CB" w14:textId="77777777" w:rsidR="009A48D6" w:rsidRPr="00A21BFF" w:rsidRDefault="009A48D6" w:rsidP="00A21BFF">
            <w:pPr>
              <w:jc w:val="center"/>
              <w:rPr>
                <w:rFonts w:ascii="Arial" w:eastAsia="Arial" w:hAnsi="Arial" w:cs="Arial"/>
                <w:b/>
                <w:sz w:val="20"/>
                <w:szCs w:val="20"/>
              </w:rPr>
            </w:pPr>
          </w:p>
        </w:tc>
        <w:tc>
          <w:tcPr>
            <w:tcW w:w="1985" w:type="dxa"/>
            <w:vMerge/>
            <w:shd w:val="clear" w:color="auto" w:fill="auto"/>
            <w:vAlign w:val="center"/>
          </w:tcPr>
          <w:p w14:paraId="71ABF1D5" w14:textId="77777777" w:rsidR="009A48D6" w:rsidRPr="00A21BFF" w:rsidRDefault="009A48D6" w:rsidP="00A21BFF">
            <w:pPr>
              <w:jc w:val="center"/>
              <w:rPr>
                <w:rFonts w:ascii="Arial" w:eastAsia="Arial" w:hAnsi="Arial" w:cs="Arial"/>
                <w:b/>
                <w:sz w:val="20"/>
                <w:szCs w:val="20"/>
              </w:rPr>
            </w:pPr>
          </w:p>
        </w:tc>
        <w:tc>
          <w:tcPr>
            <w:tcW w:w="4130" w:type="dxa"/>
            <w:shd w:val="clear" w:color="auto" w:fill="auto"/>
            <w:vAlign w:val="center"/>
          </w:tcPr>
          <w:p w14:paraId="6C695A28" w14:textId="3BA8309F" w:rsidR="009A48D6" w:rsidRPr="009A48D6" w:rsidRDefault="009A48D6" w:rsidP="00A21BFF">
            <w:pPr>
              <w:jc w:val="both"/>
              <w:rPr>
                <w:rFonts w:ascii="Arial" w:hAnsi="Arial" w:cs="Arial"/>
                <w:sz w:val="20"/>
                <w:szCs w:val="20"/>
              </w:rPr>
            </w:pPr>
            <w:r w:rsidRPr="009A48D6">
              <w:rPr>
                <w:rFonts w:ascii="Arial" w:hAnsi="Arial" w:cs="Arial"/>
                <w:sz w:val="20"/>
                <w:szCs w:val="20"/>
              </w:rPr>
              <w:t>Eficiencia en la atención de solicitudes relacionadas con la fauna silvestre.</w:t>
            </w:r>
          </w:p>
        </w:tc>
        <w:tc>
          <w:tcPr>
            <w:tcW w:w="1540" w:type="dxa"/>
            <w:shd w:val="clear" w:color="auto" w:fill="2F5496" w:themeFill="accent5" w:themeFillShade="BF"/>
            <w:vAlign w:val="center"/>
          </w:tcPr>
          <w:p w14:paraId="20B4B262" w14:textId="6BD6BCDA" w:rsidR="009A48D6" w:rsidRDefault="009A48D6" w:rsidP="00F7508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114</w:t>
            </w:r>
          </w:p>
        </w:tc>
      </w:tr>
    </w:tbl>
    <w:p w14:paraId="53DA8C59" w14:textId="58493984" w:rsidR="00420373" w:rsidRDefault="00420373" w:rsidP="00AC261E">
      <w:pPr>
        <w:jc w:val="both"/>
        <w:rPr>
          <w:rFonts w:ascii="Arial" w:eastAsia="Arial" w:hAnsi="Arial" w:cs="Arial"/>
          <w:sz w:val="20"/>
          <w:szCs w:val="20"/>
        </w:rPr>
      </w:pPr>
    </w:p>
    <w:p w14:paraId="1F5E2191" w14:textId="3255E007" w:rsidR="00FB6F9F" w:rsidRDefault="00FB6F9F" w:rsidP="00FB6F9F">
      <w:pPr>
        <w:pStyle w:val="Ttulo2"/>
        <w:numPr>
          <w:ilvl w:val="1"/>
          <w:numId w:val="2"/>
        </w:numPr>
        <w:rPr>
          <w:rFonts w:ascii="Arial" w:eastAsia="Arial" w:hAnsi="Arial" w:cs="Arial"/>
          <w:sz w:val="20"/>
          <w:szCs w:val="20"/>
        </w:rPr>
      </w:pPr>
      <w:bookmarkStart w:id="5" w:name="_Toc156224205"/>
      <w:r w:rsidRPr="00840D8B">
        <w:rPr>
          <w:rFonts w:ascii="Arial" w:eastAsia="Arial" w:hAnsi="Arial" w:cs="Arial"/>
          <w:sz w:val="20"/>
          <w:szCs w:val="20"/>
        </w:rPr>
        <w:t xml:space="preserve">Indicadores con cumplimiento </w:t>
      </w:r>
      <w:r>
        <w:rPr>
          <w:rFonts w:ascii="Arial" w:eastAsia="Arial" w:hAnsi="Arial" w:cs="Arial"/>
          <w:sz w:val="20"/>
          <w:szCs w:val="20"/>
        </w:rPr>
        <w:t>entre el 71% y el 90%</w:t>
      </w:r>
      <w:bookmarkEnd w:id="5"/>
      <w:r w:rsidRPr="00840D8B">
        <w:rPr>
          <w:rFonts w:ascii="Arial" w:eastAsia="Arial" w:hAnsi="Arial" w:cs="Arial"/>
          <w:sz w:val="20"/>
          <w:szCs w:val="20"/>
        </w:rPr>
        <w:t xml:space="preserve"> </w:t>
      </w:r>
    </w:p>
    <w:p w14:paraId="793A689A" w14:textId="77777777" w:rsidR="00FB6F9F" w:rsidRDefault="00FB6F9F" w:rsidP="00FB6F9F">
      <w:pPr>
        <w:spacing w:after="0" w:line="240" w:lineRule="auto"/>
      </w:pPr>
    </w:p>
    <w:p w14:paraId="50CBCD3C" w14:textId="41552B32" w:rsidR="00FB6F9F" w:rsidRDefault="00FB6F9F" w:rsidP="00FB6F9F">
      <w:pPr>
        <w:jc w:val="both"/>
        <w:rPr>
          <w:rFonts w:ascii="Arial" w:eastAsia="Arial" w:hAnsi="Arial" w:cs="Arial"/>
          <w:sz w:val="20"/>
          <w:szCs w:val="20"/>
        </w:rPr>
      </w:pPr>
      <w:r>
        <w:rPr>
          <w:rFonts w:ascii="Arial" w:eastAsia="Arial" w:hAnsi="Arial" w:cs="Arial"/>
          <w:sz w:val="20"/>
          <w:szCs w:val="20"/>
        </w:rPr>
        <w:t xml:space="preserve">Para el mes de </w:t>
      </w:r>
      <w:r w:rsidR="009A48D6">
        <w:rPr>
          <w:rFonts w:ascii="Arial" w:eastAsia="Arial" w:hAnsi="Arial" w:cs="Arial"/>
          <w:sz w:val="20"/>
          <w:szCs w:val="20"/>
        </w:rPr>
        <w:t>diciembre</w:t>
      </w:r>
      <w:r>
        <w:rPr>
          <w:rFonts w:ascii="Arial" w:eastAsia="Arial" w:hAnsi="Arial" w:cs="Arial"/>
          <w:sz w:val="20"/>
          <w:szCs w:val="20"/>
        </w:rPr>
        <w:t xml:space="preserve"> se </w:t>
      </w:r>
      <w:r w:rsidRPr="00575EF9">
        <w:rPr>
          <w:rFonts w:ascii="Arial" w:eastAsia="Arial" w:hAnsi="Arial" w:cs="Arial"/>
          <w:sz w:val="20"/>
          <w:szCs w:val="20"/>
        </w:rPr>
        <w:t xml:space="preserve">evaluaron </w:t>
      </w:r>
      <w:r w:rsidR="009A48D6">
        <w:rPr>
          <w:rFonts w:ascii="Arial" w:eastAsia="Arial" w:hAnsi="Arial" w:cs="Arial"/>
          <w:sz w:val="20"/>
          <w:szCs w:val="20"/>
        </w:rPr>
        <w:t>101</w:t>
      </w:r>
      <w:r w:rsidRPr="00575EF9">
        <w:rPr>
          <w:rFonts w:ascii="Arial" w:eastAsia="Arial" w:hAnsi="Arial" w:cs="Arial"/>
          <w:sz w:val="20"/>
          <w:szCs w:val="20"/>
        </w:rPr>
        <w:t xml:space="preserve"> indicadores, d</w:t>
      </w:r>
      <w:r w:rsidR="00F274F7">
        <w:rPr>
          <w:rFonts w:ascii="Arial" w:eastAsia="Arial" w:hAnsi="Arial" w:cs="Arial"/>
          <w:sz w:val="20"/>
          <w:szCs w:val="20"/>
        </w:rPr>
        <w:t>e los cuales 5</w:t>
      </w:r>
      <w:r w:rsidRPr="00575EF9">
        <w:rPr>
          <w:rFonts w:ascii="Arial" w:eastAsia="Arial" w:hAnsi="Arial" w:cs="Arial"/>
          <w:sz w:val="20"/>
          <w:szCs w:val="20"/>
        </w:rPr>
        <w:t xml:space="preserve"> tuv</w:t>
      </w:r>
      <w:r w:rsidR="00F274F7">
        <w:rPr>
          <w:rFonts w:ascii="Arial" w:eastAsia="Arial" w:hAnsi="Arial" w:cs="Arial"/>
          <w:sz w:val="20"/>
          <w:szCs w:val="20"/>
        </w:rPr>
        <w:t>ieron</w:t>
      </w:r>
      <w:r w:rsidRPr="00575EF9">
        <w:rPr>
          <w:rFonts w:ascii="Arial" w:eastAsia="Arial" w:hAnsi="Arial" w:cs="Arial"/>
          <w:sz w:val="20"/>
          <w:szCs w:val="20"/>
        </w:rPr>
        <w:t xml:space="preserve"> un cumplimiento </w:t>
      </w:r>
      <w:r>
        <w:rPr>
          <w:rFonts w:ascii="Arial" w:eastAsia="Arial" w:hAnsi="Arial" w:cs="Arial"/>
          <w:sz w:val="20"/>
          <w:szCs w:val="20"/>
        </w:rPr>
        <w:t>entre el 71%</w:t>
      </w:r>
      <w:r w:rsidRPr="00575EF9">
        <w:rPr>
          <w:rFonts w:ascii="Arial" w:eastAsia="Arial" w:hAnsi="Arial" w:cs="Arial"/>
          <w:sz w:val="20"/>
          <w:szCs w:val="20"/>
        </w:rPr>
        <w:t xml:space="preserve"> al 90% en sus actividades programadas.</w:t>
      </w:r>
      <w:r>
        <w:rPr>
          <w:rFonts w:ascii="Arial" w:eastAsia="Arial" w:hAnsi="Arial" w:cs="Arial"/>
          <w:sz w:val="20"/>
          <w:szCs w:val="20"/>
        </w:rPr>
        <w:t xml:space="preserve"> </w:t>
      </w:r>
    </w:p>
    <w:p w14:paraId="358D6937" w14:textId="2A262982" w:rsidR="00FB6F9F" w:rsidRDefault="001A261B" w:rsidP="00FB6F9F">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700224" behindDoc="0" locked="0" layoutInCell="1" allowOverlap="1" wp14:anchorId="0D0A2479" wp14:editId="72746E3F">
            <wp:simplePos x="0" y="0"/>
            <wp:positionH relativeFrom="column">
              <wp:posOffset>5940425</wp:posOffset>
            </wp:positionH>
            <wp:positionV relativeFrom="paragraph">
              <wp:posOffset>34925</wp:posOffset>
            </wp:positionV>
            <wp:extent cx="592455" cy="968375"/>
            <wp:effectExtent l="0" t="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F9F">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FB6F9F" w14:paraId="5BB40729" w14:textId="77777777" w:rsidTr="00BB5CE7">
        <w:trPr>
          <w:trHeight w:val="670"/>
          <w:tblHeader/>
        </w:trPr>
        <w:tc>
          <w:tcPr>
            <w:tcW w:w="851" w:type="dxa"/>
            <w:shd w:val="clear" w:color="auto" w:fill="A8D08D" w:themeFill="accent6" w:themeFillTint="99"/>
            <w:vAlign w:val="center"/>
          </w:tcPr>
          <w:p w14:paraId="319FE89B" w14:textId="30F9CFD0" w:rsidR="00FB6F9F" w:rsidRDefault="005C3E7E" w:rsidP="00BB5CE7">
            <w:pPr>
              <w:jc w:val="center"/>
              <w:rPr>
                <w:rFonts w:ascii="Arial" w:eastAsia="Arial" w:hAnsi="Arial" w:cs="Arial"/>
                <w:b/>
                <w:sz w:val="20"/>
                <w:szCs w:val="20"/>
              </w:rPr>
            </w:pPr>
            <w:r>
              <w:rPr>
                <w:rFonts w:ascii="Arial" w:eastAsia="Arial" w:hAnsi="Arial" w:cs="Arial"/>
                <w:sz w:val="20"/>
                <w:szCs w:val="20"/>
              </w:rPr>
              <w:tab/>
            </w:r>
            <w:r w:rsidR="00FB6F9F">
              <w:rPr>
                <w:rFonts w:ascii="Arial" w:eastAsia="Arial" w:hAnsi="Arial" w:cs="Arial"/>
                <w:b/>
                <w:sz w:val="20"/>
                <w:szCs w:val="20"/>
              </w:rPr>
              <w:t>CANT</w:t>
            </w:r>
          </w:p>
        </w:tc>
        <w:tc>
          <w:tcPr>
            <w:tcW w:w="1984" w:type="dxa"/>
            <w:shd w:val="clear" w:color="auto" w:fill="A8D08D" w:themeFill="accent6" w:themeFillTint="99"/>
            <w:vAlign w:val="center"/>
          </w:tcPr>
          <w:p w14:paraId="5EAB4033"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6ACABFB6"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7F29AB7D"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7CA4DCB5"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 DE AVANCE MENSUAL</w:t>
            </w:r>
          </w:p>
        </w:tc>
      </w:tr>
      <w:tr w:rsidR="00E268C2" w:rsidRPr="00645E32" w14:paraId="5F9E7C31" w14:textId="77777777" w:rsidTr="00FB6F9F">
        <w:trPr>
          <w:trHeight w:val="199"/>
        </w:trPr>
        <w:tc>
          <w:tcPr>
            <w:tcW w:w="851" w:type="dxa"/>
            <w:vAlign w:val="center"/>
          </w:tcPr>
          <w:p w14:paraId="24839008" w14:textId="77777777" w:rsidR="00E268C2" w:rsidRPr="002F4CFA" w:rsidRDefault="00E268C2" w:rsidP="007465AB">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6639381A" w14:textId="0B154E31" w:rsidR="00E268C2" w:rsidRPr="00C94B6F" w:rsidRDefault="00E268C2" w:rsidP="007465AB">
            <w:pPr>
              <w:jc w:val="center"/>
              <w:rPr>
                <w:rFonts w:ascii="Arial" w:eastAsia="Arial" w:hAnsi="Arial" w:cs="Arial"/>
                <w:b/>
                <w:sz w:val="20"/>
                <w:szCs w:val="20"/>
              </w:rPr>
            </w:pPr>
            <w:r w:rsidRPr="007465AB">
              <w:rPr>
                <w:rFonts w:ascii="Arial" w:eastAsia="Arial" w:hAnsi="Arial" w:cs="Arial"/>
                <w:b/>
                <w:sz w:val="20"/>
                <w:szCs w:val="20"/>
              </w:rPr>
              <w:t>Gestión Ambiental y Desarrollo Rural</w:t>
            </w:r>
          </w:p>
        </w:tc>
        <w:tc>
          <w:tcPr>
            <w:tcW w:w="1985" w:type="dxa"/>
            <w:shd w:val="clear" w:color="auto" w:fill="auto"/>
            <w:vAlign w:val="center"/>
          </w:tcPr>
          <w:p w14:paraId="3C2A3C4D" w14:textId="4B65519E" w:rsidR="00E268C2" w:rsidRPr="00C94B6F" w:rsidRDefault="00E268C2" w:rsidP="007465AB">
            <w:pPr>
              <w:jc w:val="center"/>
              <w:rPr>
                <w:rFonts w:ascii="Arial" w:eastAsia="Arial" w:hAnsi="Arial" w:cs="Arial"/>
                <w:b/>
                <w:sz w:val="20"/>
                <w:szCs w:val="20"/>
              </w:rPr>
            </w:pPr>
            <w:r w:rsidRPr="007465AB">
              <w:rPr>
                <w:rFonts w:ascii="Arial" w:eastAsia="Arial" w:hAnsi="Arial" w:cs="Arial"/>
                <w:b/>
                <w:sz w:val="20"/>
                <w:szCs w:val="20"/>
              </w:rPr>
              <w:t>Dirección de Gestión Ambiental</w:t>
            </w:r>
          </w:p>
        </w:tc>
        <w:tc>
          <w:tcPr>
            <w:tcW w:w="4130" w:type="dxa"/>
            <w:shd w:val="clear" w:color="auto" w:fill="auto"/>
            <w:vAlign w:val="center"/>
          </w:tcPr>
          <w:p w14:paraId="3B581D4E" w14:textId="29BC3A4A" w:rsidR="00E268C2" w:rsidRPr="008B3F21" w:rsidRDefault="00E268C2" w:rsidP="007465AB">
            <w:pPr>
              <w:jc w:val="both"/>
              <w:rPr>
                <w:rFonts w:ascii="Arial" w:hAnsi="Arial" w:cs="Arial"/>
                <w:sz w:val="20"/>
                <w:szCs w:val="20"/>
              </w:rPr>
            </w:pPr>
            <w:r w:rsidRPr="007465AB">
              <w:rPr>
                <w:rFonts w:ascii="Arial" w:hAnsi="Arial" w:cs="Arial"/>
                <w:sz w:val="20"/>
                <w:szCs w:val="20"/>
              </w:rPr>
              <w:t>Hectáreas con acuerdos y estrategias de conservación suscritos para incrementar oferta de servicios ambientales y ecosistémicos</w:t>
            </w:r>
          </w:p>
        </w:tc>
        <w:tc>
          <w:tcPr>
            <w:tcW w:w="1540" w:type="dxa"/>
            <w:shd w:val="clear" w:color="auto" w:fill="00B050"/>
            <w:vAlign w:val="center"/>
          </w:tcPr>
          <w:p w14:paraId="3E69102E" w14:textId="034C768C" w:rsidR="00E268C2" w:rsidRPr="00645E32" w:rsidRDefault="00E268C2" w:rsidP="007465AB">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76</w:t>
            </w:r>
          </w:p>
        </w:tc>
      </w:tr>
      <w:tr w:rsidR="00A67BCA" w:rsidRPr="00645E32" w14:paraId="1CB5CFA0" w14:textId="77777777" w:rsidTr="00FB6F9F">
        <w:trPr>
          <w:trHeight w:val="199"/>
        </w:trPr>
        <w:tc>
          <w:tcPr>
            <w:tcW w:w="851" w:type="dxa"/>
            <w:vAlign w:val="center"/>
          </w:tcPr>
          <w:p w14:paraId="49E12C6E" w14:textId="027841CE" w:rsidR="00A67BCA" w:rsidRDefault="00A67BCA" w:rsidP="00A67BCA">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5E725D7D" w14:textId="729FC63A" w:rsidR="00A67BCA" w:rsidRPr="007465AB" w:rsidRDefault="00A67BCA" w:rsidP="00A67BCA">
            <w:pPr>
              <w:jc w:val="center"/>
              <w:rPr>
                <w:rFonts w:ascii="Arial" w:eastAsia="Arial" w:hAnsi="Arial" w:cs="Arial"/>
                <w:b/>
                <w:sz w:val="20"/>
                <w:szCs w:val="20"/>
              </w:rPr>
            </w:pPr>
            <w:r w:rsidRPr="003E4855">
              <w:rPr>
                <w:rFonts w:ascii="Arial" w:eastAsia="Arial" w:hAnsi="Arial" w:cs="Arial"/>
                <w:b/>
                <w:sz w:val="20"/>
                <w:szCs w:val="20"/>
              </w:rPr>
              <w:t>Gestión Talento Humano</w:t>
            </w:r>
          </w:p>
        </w:tc>
        <w:tc>
          <w:tcPr>
            <w:tcW w:w="1985" w:type="dxa"/>
            <w:shd w:val="clear" w:color="auto" w:fill="auto"/>
            <w:vAlign w:val="center"/>
          </w:tcPr>
          <w:p w14:paraId="647962F8" w14:textId="76849228" w:rsidR="00A67BCA" w:rsidRPr="007465AB" w:rsidRDefault="00A67BCA" w:rsidP="00A67BCA">
            <w:pPr>
              <w:jc w:val="center"/>
              <w:rPr>
                <w:rFonts w:ascii="Arial" w:eastAsia="Arial" w:hAnsi="Arial" w:cs="Arial"/>
                <w:b/>
                <w:sz w:val="20"/>
                <w:szCs w:val="20"/>
              </w:rPr>
            </w:pPr>
            <w:r w:rsidRPr="003E4855">
              <w:rPr>
                <w:rFonts w:ascii="Arial" w:eastAsia="Arial" w:hAnsi="Arial" w:cs="Arial"/>
                <w:b/>
                <w:sz w:val="20"/>
                <w:szCs w:val="20"/>
              </w:rPr>
              <w:t>Dirección de Gestión Corporativa</w:t>
            </w:r>
          </w:p>
        </w:tc>
        <w:tc>
          <w:tcPr>
            <w:tcW w:w="4130" w:type="dxa"/>
            <w:shd w:val="clear" w:color="auto" w:fill="auto"/>
            <w:vAlign w:val="center"/>
          </w:tcPr>
          <w:p w14:paraId="1FD6A6C7" w14:textId="252EAD07" w:rsidR="00A67BCA" w:rsidRPr="007465AB" w:rsidRDefault="00A67BCA" w:rsidP="00A67BCA">
            <w:pPr>
              <w:jc w:val="both"/>
              <w:rPr>
                <w:rFonts w:ascii="Arial" w:hAnsi="Arial" w:cs="Arial"/>
                <w:sz w:val="20"/>
                <w:szCs w:val="20"/>
              </w:rPr>
            </w:pPr>
            <w:r w:rsidRPr="007465AB">
              <w:rPr>
                <w:rFonts w:ascii="Arial" w:hAnsi="Arial" w:cs="Arial"/>
                <w:sz w:val="20"/>
                <w:szCs w:val="20"/>
              </w:rPr>
              <w:t>Avance en el cumplimiento del Plan de Manejo del área de ocupación público-prioritaria de la franja de adecuación de Cerros Orientales</w:t>
            </w:r>
          </w:p>
        </w:tc>
        <w:tc>
          <w:tcPr>
            <w:tcW w:w="1540" w:type="dxa"/>
            <w:shd w:val="clear" w:color="auto" w:fill="00B050"/>
            <w:vAlign w:val="center"/>
          </w:tcPr>
          <w:p w14:paraId="08C8DC3D" w14:textId="0AB0A54F" w:rsidR="00A67BCA" w:rsidRDefault="00A67BCA" w:rsidP="00A67BC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90</w:t>
            </w:r>
          </w:p>
        </w:tc>
      </w:tr>
      <w:tr w:rsidR="004019F3" w:rsidRPr="00645E32" w14:paraId="13D88FCF" w14:textId="77777777" w:rsidTr="00FB6F9F">
        <w:trPr>
          <w:trHeight w:val="199"/>
        </w:trPr>
        <w:tc>
          <w:tcPr>
            <w:tcW w:w="851" w:type="dxa"/>
            <w:vAlign w:val="center"/>
          </w:tcPr>
          <w:p w14:paraId="7099AD1A" w14:textId="7611A83A" w:rsidR="004019F3" w:rsidRDefault="004019F3" w:rsidP="00A67BCA">
            <w:pPr>
              <w:jc w:val="center"/>
              <w:rPr>
                <w:rFonts w:ascii="Arial" w:eastAsia="Arial" w:hAnsi="Arial" w:cs="Arial"/>
                <w:b/>
                <w:sz w:val="20"/>
                <w:szCs w:val="20"/>
              </w:rPr>
            </w:pPr>
            <w:r>
              <w:rPr>
                <w:rFonts w:ascii="Arial" w:eastAsia="Arial" w:hAnsi="Arial" w:cs="Arial"/>
                <w:b/>
                <w:sz w:val="20"/>
                <w:szCs w:val="20"/>
              </w:rPr>
              <w:t>3</w:t>
            </w:r>
          </w:p>
        </w:tc>
        <w:tc>
          <w:tcPr>
            <w:tcW w:w="1984" w:type="dxa"/>
            <w:shd w:val="clear" w:color="auto" w:fill="auto"/>
            <w:vAlign w:val="center"/>
          </w:tcPr>
          <w:p w14:paraId="5292C52A" w14:textId="5C350F2C" w:rsidR="004019F3" w:rsidRPr="003E4855" w:rsidRDefault="004019F3" w:rsidP="00A67BCA">
            <w:pPr>
              <w:jc w:val="center"/>
              <w:rPr>
                <w:rFonts w:ascii="Arial" w:eastAsia="Arial" w:hAnsi="Arial" w:cs="Arial"/>
                <w:b/>
                <w:sz w:val="20"/>
                <w:szCs w:val="20"/>
              </w:rPr>
            </w:pPr>
            <w:r>
              <w:rPr>
                <w:rFonts w:ascii="Arial" w:eastAsia="Arial" w:hAnsi="Arial" w:cs="Arial"/>
                <w:b/>
                <w:sz w:val="20"/>
                <w:szCs w:val="20"/>
              </w:rPr>
              <w:t>G</w:t>
            </w:r>
            <w:r w:rsidRPr="00155F59">
              <w:rPr>
                <w:rFonts w:ascii="Arial" w:eastAsia="Arial" w:hAnsi="Arial" w:cs="Arial"/>
                <w:b/>
                <w:sz w:val="20"/>
                <w:szCs w:val="20"/>
              </w:rPr>
              <w:t xml:space="preserve">estión </w:t>
            </w:r>
            <w:r>
              <w:rPr>
                <w:rFonts w:ascii="Arial" w:eastAsia="Arial" w:hAnsi="Arial" w:cs="Arial"/>
                <w:b/>
                <w:sz w:val="20"/>
                <w:szCs w:val="20"/>
              </w:rPr>
              <w:t>T</w:t>
            </w:r>
            <w:r w:rsidRPr="00155F59">
              <w:rPr>
                <w:rFonts w:ascii="Arial" w:eastAsia="Arial" w:hAnsi="Arial" w:cs="Arial"/>
                <w:b/>
                <w:sz w:val="20"/>
                <w:szCs w:val="20"/>
              </w:rPr>
              <w:t>ecnológica</w:t>
            </w:r>
          </w:p>
        </w:tc>
        <w:tc>
          <w:tcPr>
            <w:tcW w:w="1985" w:type="dxa"/>
            <w:shd w:val="clear" w:color="auto" w:fill="auto"/>
            <w:vAlign w:val="center"/>
          </w:tcPr>
          <w:p w14:paraId="63A2CCE0" w14:textId="52C81266" w:rsidR="004019F3" w:rsidRPr="003E4855" w:rsidRDefault="004019F3" w:rsidP="00A67BCA">
            <w:pPr>
              <w:jc w:val="center"/>
              <w:rPr>
                <w:rFonts w:ascii="Arial" w:eastAsia="Arial" w:hAnsi="Arial" w:cs="Arial"/>
                <w:b/>
                <w:sz w:val="20"/>
                <w:szCs w:val="20"/>
              </w:rPr>
            </w:pPr>
            <w:r w:rsidRPr="00155F59">
              <w:rPr>
                <w:rFonts w:ascii="Arial" w:eastAsia="Arial" w:hAnsi="Arial" w:cs="Arial"/>
                <w:b/>
                <w:sz w:val="20"/>
                <w:szCs w:val="20"/>
              </w:rPr>
              <w:t>Dirección de Planeación y Sistemas de Información Ambiental</w:t>
            </w:r>
          </w:p>
        </w:tc>
        <w:tc>
          <w:tcPr>
            <w:tcW w:w="4130" w:type="dxa"/>
            <w:shd w:val="clear" w:color="auto" w:fill="auto"/>
            <w:vAlign w:val="center"/>
          </w:tcPr>
          <w:p w14:paraId="779A8770" w14:textId="0598D34E" w:rsidR="004019F3" w:rsidRPr="007465AB" w:rsidRDefault="004019F3" w:rsidP="00A67BCA">
            <w:pPr>
              <w:jc w:val="both"/>
              <w:rPr>
                <w:rFonts w:ascii="Arial" w:hAnsi="Arial" w:cs="Arial"/>
                <w:sz w:val="20"/>
                <w:szCs w:val="20"/>
              </w:rPr>
            </w:pPr>
            <w:r w:rsidRPr="004019F3">
              <w:rPr>
                <w:rFonts w:ascii="Arial" w:hAnsi="Arial" w:cs="Arial"/>
                <w:sz w:val="20"/>
                <w:szCs w:val="20"/>
              </w:rPr>
              <w:t>Porcentaje de avance en el fortalecimiento de gestión de la información ambiental de Bogotá priorizada</w:t>
            </w:r>
          </w:p>
        </w:tc>
        <w:tc>
          <w:tcPr>
            <w:tcW w:w="1540" w:type="dxa"/>
            <w:shd w:val="clear" w:color="auto" w:fill="00B050"/>
            <w:vAlign w:val="center"/>
          </w:tcPr>
          <w:p w14:paraId="7E4ABA43" w14:textId="389B326F" w:rsidR="004019F3" w:rsidRDefault="004019F3" w:rsidP="00A67BCA">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72</w:t>
            </w:r>
          </w:p>
        </w:tc>
      </w:tr>
      <w:tr w:rsidR="00352593" w:rsidRPr="00645E32" w14:paraId="1CEC8F7B" w14:textId="77777777" w:rsidTr="00FB6F9F">
        <w:trPr>
          <w:trHeight w:val="199"/>
        </w:trPr>
        <w:tc>
          <w:tcPr>
            <w:tcW w:w="851" w:type="dxa"/>
            <w:vAlign w:val="center"/>
          </w:tcPr>
          <w:p w14:paraId="7A6410E5" w14:textId="3A49311C" w:rsidR="00352593" w:rsidRDefault="00352593" w:rsidP="00352593">
            <w:pPr>
              <w:jc w:val="center"/>
              <w:rPr>
                <w:rFonts w:ascii="Arial" w:eastAsia="Arial" w:hAnsi="Arial" w:cs="Arial"/>
                <w:b/>
                <w:sz w:val="20"/>
                <w:szCs w:val="20"/>
              </w:rPr>
            </w:pPr>
            <w:r>
              <w:rPr>
                <w:rFonts w:ascii="Arial" w:eastAsia="Arial" w:hAnsi="Arial" w:cs="Arial"/>
                <w:b/>
                <w:sz w:val="20"/>
                <w:szCs w:val="20"/>
              </w:rPr>
              <w:t>4</w:t>
            </w:r>
          </w:p>
        </w:tc>
        <w:tc>
          <w:tcPr>
            <w:tcW w:w="1984" w:type="dxa"/>
            <w:shd w:val="clear" w:color="auto" w:fill="auto"/>
            <w:vAlign w:val="center"/>
          </w:tcPr>
          <w:p w14:paraId="6BE909A4" w14:textId="3B64F1DE" w:rsidR="00352593" w:rsidRDefault="00352593" w:rsidP="00352593">
            <w:pPr>
              <w:jc w:val="center"/>
              <w:rPr>
                <w:rFonts w:ascii="Arial" w:eastAsia="Arial" w:hAnsi="Arial" w:cs="Arial"/>
                <w:b/>
                <w:sz w:val="20"/>
                <w:szCs w:val="20"/>
              </w:rPr>
            </w:pPr>
            <w:r>
              <w:rPr>
                <w:rFonts w:ascii="Arial" w:eastAsia="Arial" w:hAnsi="Arial" w:cs="Arial"/>
                <w:b/>
                <w:sz w:val="20"/>
                <w:szCs w:val="20"/>
              </w:rPr>
              <w:t>E</w:t>
            </w:r>
            <w:r w:rsidRPr="00A657AF">
              <w:rPr>
                <w:rFonts w:ascii="Arial" w:eastAsia="Arial" w:hAnsi="Arial" w:cs="Arial"/>
                <w:b/>
                <w:sz w:val="20"/>
                <w:szCs w:val="20"/>
              </w:rPr>
              <w:t xml:space="preserve">valuación, </w:t>
            </w:r>
            <w:r>
              <w:rPr>
                <w:rFonts w:ascii="Arial" w:eastAsia="Arial" w:hAnsi="Arial" w:cs="Arial"/>
                <w:b/>
                <w:sz w:val="20"/>
                <w:szCs w:val="20"/>
              </w:rPr>
              <w:t>C</w:t>
            </w:r>
            <w:r w:rsidRPr="00A657AF">
              <w:rPr>
                <w:rFonts w:ascii="Arial" w:eastAsia="Arial" w:hAnsi="Arial" w:cs="Arial"/>
                <w:b/>
                <w:sz w:val="20"/>
                <w:szCs w:val="20"/>
              </w:rPr>
              <w:t xml:space="preserve">ontrol y </w:t>
            </w:r>
            <w:r>
              <w:rPr>
                <w:rFonts w:ascii="Arial" w:eastAsia="Arial" w:hAnsi="Arial" w:cs="Arial"/>
                <w:b/>
                <w:sz w:val="20"/>
                <w:szCs w:val="20"/>
              </w:rPr>
              <w:t>S</w:t>
            </w:r>
            <w:r w:rsidRPr="00A657AF">
              <w:rPr>
                <w:rFonts w:ascii="Arial" w:eastAsia="Arial" w:hAnsi="Arial" w:cs="Arial"/>
                <w:b/>
                <w:sz w:val="20"/>
                <w:szCs w:val="20"/>
              </w:rPr>
              <w:t>eguimiento</w:t>
            </w:r>
          </w:p>
        </w:tc>
        <w:tc>
          <w:tcPr>
            <w:tcW w:w="1985" w:type="dxa"/>
            <w:shd w:val="clear" w:color="auto" w:fill="auto"/>
            <w:vAlign w:val="center"/>
          </w:tcPr>
          <w:p w14:paraId="6623BA82" w14:textId="2A9FB4A1" w:rsidR="00352593" w:rsidRPr="00155F59" w:rsidRDefault="00352593" w:rsidP="00352593">
            <w:pPr>
              <w:jc w:val="center"/>
              <w:rPr>
                <w:rFonts w:ascii="Arial" w:eastAsia="Arial" w:hAnsi="Arial" w:cs="Arial"/>
                <w:b/>
                <w:sz w:val="20"/>
                <w:szCs w:val="20"/>
              </w:rPr>
            </w:pPr>
            <w:r w:rsidRPr="00352593">
              <w:rPr>
                <w:rFonts w:ascii="Arial" w:eastAsia="Arial" w:hAnsi="Arial" w:cs="Arial"/>
                <w:b/>
                <w:sz w:val="20"/>
                <w:szCs w:val="20"/>
              </w:rPr>
              <w:t>Subdirección de Control Ambiental al Sector Público</w:t>
            </w:r>
          </w:p>
        </w:tc>
        <w:tc>
          <w:tcPr>
            <w:tcW w:w="4130" w:type="dxa"/>
            <w:shd w:val="clear" w:color="auto" w:fill="auto"/>
            <w:vAlign w:val="center"/>
          </w:tcPr>
          <w:p w14:paraId="03B6F6A8" w14:textId="2412962E" w:rsidR="00352593" w:rsidRPr="004019F3" w:rsidRDefault="00352593" w:rsidP="00352593">
            <w:pPr>
              <w:jc w:val="both"/>
              <w:rPr>
                <w:rFonts w:ascii="Arial" w:hAnsi="Arial" w:cs="Arial"/>
                <w:sz w:val="20"/>
                <w:szCs w:val="20"/>
              </w:rPr>
            </w:pPr>
            <w:r w:rsidRPr="00352593">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352593">
              <w:rPr>
                <w:rFonts w:ascii="Arial" w:hAnsi="Arial" w:cs="Arial"/>
                <w:sz w:val="20"/>
                <w:szCs w:val="20"/>
              </w:rPr>
              <w:t xml:space="preserve"> 2023</w:t>
            </w:r>
          </w:p>
        </w:tc>
        <w:tc>
          <w:tcPr>
            <w:tcW w:w="1540" w:type="dxa"/>
            <w:shd w:val="clear" w:color="auto" w:fill="00B050"/>
            <w:vAlign w:val="center"/>
          </w:tcPr>
          <w:p w14:paraId="1D212DF3" w14:textId="52177E94" w:rsidR="00352593" w:rsidRDefault="00352593" w:rsidP="00352593">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76</w:t>
            </w:r>
          </w:p>
        </w:tc>
      </w:tr>
      <w:tr w:rsidR="001E69DC" w:rsidRPr="00645E32" w14:paraId="5AAAF487" w14:textId="77777777" w:rsidTr="00FB6F9F">
        <w:trPr>
          <w:trHeight w:val="199"/>
        </w:trPr>
        <w:tc>
          <w:tcPr>
            <w:tcW w:w="851" w:type="dxa"/>
            <w:vAlign w:val="center"/>
          </w:tcPr>
          <w:p w14:paraId="6C94EA4B" w14:textId="6B73CCA9" w:rsidR="001E69DC" w:rsidRDefault="001E69DC" w:rsidP="001E69DC">
            <w:pPr>
              <w:jc w:val="center"/>
              <w:rPr>
                <w:rFonts w:ascii="Arial" w:eastAsia="Arial" w:hAnsi="Arial" w:cs="Arial"/>
                <w:b/>
                <w:sz w:val="20"/>
                <w:szCs w:val="20"/>
              </w:rPr>
            </w:pPr>
            <w:r>
              <w:rPr>
                <w:rFonts w:ascii="Arial" w:eastAsia="Arial" w:hAnsi="Arial" w:cs="Arial"/>
                <w:b/>
                <w:sz w:val="20"/>
                <w:szCs w:val="20"/>
              </w:rPr>
              <w:lastRenderedPageBreak/>
              <w:t>5</w:t>
            </w:r>
          </w:p>
        </w:tc>
        <w:tc>
          <w:tcPr>
            <w:tcW w:w="1984" w:type="dxa"/>
            <w:shd w:val="clear" w:color="auto" w:fill="auto"/>
            <w:vAlign w:val="center"/>
          </w:tcPr>
          <w:p w14:paraId="27ED3A48" w14:textId="1F8B11DF" w:rsidR="001E69DC" w:rsidRDefault="001E69DC" w:rsidP="001E69DC">
            <w:pPr>
              <w:jc w:val="center"/>
              <w:rPr>
                <w:rFonts w:ascii="Arial" w:eastAsia="Arial" w:hAnsi="Arial" w:cs="Arial"/>
                <w:b/>
                <w:sz w:val="20"/>
                <w:szCs w:val="20"/>
              </w:rPr>
            </w:pPr>
            <w:r w:rsidRPr="00F829C2">
              <w:rPr>
                <w:rFonts w:ascii="Arial" w:eastAsia="Arial" w:hAnsi="Arial" w:cs="Arial"/>
                <w:b/>
                <w:sz w:val="20"/>
                <w:szCs w:val="20"/>
              </w:rPr>
              <w:t xml:space="preserve">Gestión Ambiental y Desarrollo </w:t>
            </w:r>
            <w:r>
              <w:rPr>
                <w:rFonts w:ascii="Arial" w:eastAsia="Arial" w:hAnsi="Arial" w:cs="Arial"/>
                <w:b/>
                <w:sz w:val="20"/>
                <w:szCs w:val="20"/>
              </w:rPr>
              <w:t>R</w:t>
            </w:r>
            <w:r w:rsidRPr="00F829C2">
              <w:rPr>
                <w:rFonts w:ascii="Arial" w:eastAsia="Arial" w:hAnsi="Arial" w:cs="Arial"/>
                <w:b/>
                <w:sz w:val="20"/>
                <w:szCs w:val="20"/>
              </w:rPr>
              <w:t>ural</w:t>
            </w:r>
          </w:p>
        </w:tc>
        <w:tc>
          <w:tcPr>
            <w:tcW w:w="1985" w:type="dxa"/>
            <w:shd w:val="clear" w:color="auto" w:fill="auto"/>
            <w:vAlign w:val="center"/>
          </w:tcPr>
          <w:p w14:paraId="52E19986" w14:textId="35395B86" w:rsidR="001E69DC" w:rsidRPr="00352593" w:rsidRDefault="001E69DC" w:rsidP="001E69DC">
            <w:pPr>
              <w:jc w:val="center"/>
              <w:rPr>
                <w:rFonts w:ascii="Arial" w:eastAsia="Arial" w:hAnsi="Arial" w:cs="Arial"/>
                <w:b/>
                <w:sz w:val="20"/>
                <w:szCs w:val="20"/>
              </w:rPr>
            </w:pPr>
            <w:r w:rsidRPr="00F829C2">
              <w:rPr>
                <w:rFonts w:ascii="Arial" w:eastAsia="Arial" w:hAnsi="Arial" w:cs="Arial"/>
                <w:b/>
                <w:sz w:val="20"/>
                <w:szCs w:val="20"/>
              </w:rPr>
              <w:t>Subdirección de Ecourbanismo y Gestión Ambiental Empresarial</w:t>
            </w:r>
          </w:p>
        </w:tc>
        <w:tc>
          <w:tcPr>
            <w:tcW w:w="4130" w:type="dxa"/>
            <w:shd w:val="clear" w:color="auto" w:fill="auto"/>
            <w:vAlign w:val="center"/>
          </w:tcPr>
          <w:p w14:paraId="33CB7A74" w14:textId="0F198384" w:rsidR="001E69DC" w:rsidRPr="00352593" w:rsidRDefault="001E69DC" w:rsidP="001E69DC">
            <w:pPr>
              <w:jc w:val="both"/>
              <w:rPr>
                <w:rFonts w:ascii="Arial" w:hAnsi="Arial" w:cs="Arial"/>
                <w:sz w:val="20"/>
                <w:szCs w:val="20"/>
              </w:rPr>
            </w:pPr>
            <w:r w:rsidRPr="001E69DC">
              <w:rPr>
                <w:rFonts w:ascii="Arial" w:hAnsi="Arial" w:cs="Arial"/>
                <w:sz w:val="20"/>
                <w:szCs w:val="20"/>
              </w:rPr>
              <w:t>Metros cuadrados de techos verdes y jardines verticales con acompañamiento técnico.</w:t>
            </w:r>
            <w:r w:rsidRPr="001E69DC">
              <w:rPr>
                <w:rFonts w:ascii="Arial" w:hAnsi="Arial" w:cs="Arial"/>
                <w:sz w:val="20"/>
                <w:szCs w:val="20"/>
              </w:rPr>
              <w:tab/>
            </w:r>
          </w:p>
        </w:tc>
        <w:tc>
          <w:tcPr>
            <w:tcW w:w="1540" w:type="dxa"/>
            <w:shd w:val="clear" w:color="auto" w:fill="00B050"/>
            <w:vAlign w:val="center"/>
          </w:tcPr>
          <w:p w14:paraId="202586A4" w14:textId="3797245D" w:rsidR="001E69DC" w:rsidRDefault="001E69DC" w:rsidP="001E69D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77</w:t>
            </w:r>
          </w:p>
        </w:tc>
      </w:tr>
    </w:tbl>
    <w:p w14:paraId="0985057B" w14:textId="457FAE36" w:rsidR="00BD7FB5" w:rsidRDefault="00BD7FB5" w:rsidP="00AC261E">
      <w:pPr>
        <w:jc w:val="both"/>
        <w:rPr>
          <w:rFonts w:ascii="Arial" w:eastAsia="Arial" w:hAnsi="Arial" w:cs="Arial"/>
          <w:sz w:val="20"/>
          <w:szCs w:val="20"/>
        </w:rPr>
      </w:pPr>
    </w:p>
    <w:p w14:paraId="562FE14D" w14:textId="4628FC02" w:rsidR="00F7508A" w:rsidRDefault="00F7508A" w:rsidP="00F7508A">
      <w:pPr>
        <w:pStyle w:val="Ttulo2"/>
        <w:numPr>
          <w:ilvl w:val="1"/>
          <w:numId w:val="2"/>
        </w:numPr>
        <w:rPr>
          <w:rFonts w:ascii="Arial" w:eastAsia="Arial" w:hAnsi="Arial" w:cs="Arial"/>
          <w:sz w:val="20"/>
          <w:szCs w:val="20"/>
        </w:rPr>
      </w:pPr>
      <w:bookmarkStart w:id="6" w:name="_Toc156224206"/>
      <w:r w:rsidRPr="00840D8B">
        <w:rPr>
          <w:rFonts w:ascii="Arial" w:eastAsia="Arial" w:hAnsi="Arial" w:cs="Arial"/>
          <w:sz w:val="20"/>
          <w:szCs w:val="20"/>
        </w:rPr>
        <w:t xml:space="preserve">Indicadores con cumplimiento </w:t>
      </w:r>
      <w:r>
        <w:rPr>
          <w:rFonts w:ascii="Arial" w:eastAsia="Arial" w:hAnsi="Arial" w:cs="Arial"/>
          <w:sz w:val="20"/>
          <w:szCs w:val="20"/>
        </w:rPr>
        <w:t>entre el 41% y el 70%</w:t>
      </w:r>
      <w:bookmarkEnd w:id="6"/>
      <w:r w:rsidRPr="00840D8B">
        <w:rPr>
          <w:rFonts w:ascii="Arial" w:eastAsia="Arial" w:hAnsi="Arial" w:cs="Arial"/>
          <w:sz w:val="20"/>
          <w:szCs w:val="20"/>
        </w:rPr>
        <w:t xml:space="preserve"> </w:t>
      </w:r>
    </w:p>
    <w:p w14:paraId="05E32636" w14:textId="77777777" w:rsidR="00F7508A" w:rsidRDefault="00F7508A" w:rsidP="00F7508A">
      <w:pPr>
        <w:spacing w:after="0" w:line="240" w:lineRule="auto"/>
      </w:pPr>
    </w:p>
    <w:p w14:paraId="763DAAEC" w14:textId="5BDCF950" w:rsidR="00F7508A" w:rsidRDefault="00F7508A" w:rsidP="00F7508A">
      <w:pPr>
        <w:jc w:val="both"/>
        <w:rPr>
          <w:rFonts w:ascii="Arial" w:eastAsia="Arial" w:hAnsi="Arial" w:cs="Arial"/>
          <w:sz w:val="20"/>
          <w:szCs w:val="20"/>
        </w:rPr>
      </w:pPr>
      <w:r>
        <w:rPr>
          <w:rFonts w:ascii="Arial" w:eastAsia="Arial" w:hAnsi="Arial" w:cs="Arial"/>
          <w:sz w:val="20"/>
          <w:szCs w:val="20"/>
        </w:rPr>
        <w:t xml:space="preserve">Para el mes de </w:t>
      </w:r>
      <w:r w:rsidR="00F274F7">
        <w:rPr>
          <w:rFonts w:ascii="Arial" w:eastAsia="Arial" w:hAnsi="Arial" w:cs="Arial"/>
          <w:sz w:val="20"/>
          <w:szCs w:val="20"/>
        </w:rPr>
        <w:t>diciembre</w:t>
      </w:r>
      <w:r>
        <w:rPr>
          <w:rFonts w:ascii="Arial" w:eastAsia="Arial" w:hAnsi="Arial" w:cs="Arial"/>
          <w:sz w:val="20"/>
          <w:szCs w:val="20"/>
        </w:rPr>
        <w:t xml:space="preserve"> se </w:t>
      </w:r>
      <w:r w:rsidRPr="00575EF9">
        <w:rPr>
          <w:rFonts w:ascii="Arial" w:eastAsia="Arial" w:hAnsi="Arial" w:cs="Arial"/>
          <w:sz w:val="20"/>
          <w:szCs w:val="20"/>
        </w:rPr>
        <w:t xml:space="preserve">evaluaron </w:t>
      </w:r>
      <w:r w:rsidR="00F274F7">
        <w:rPr>
          <w:rFonts w:ascii="Arial" w:eastAsia="Arial" w:hAnsi="Arial" w:cs="Arial"/>
          <w:sz w:val="20"/>
          <w:szCs w:val="20"/>
        </w:rPr>
        <w:t>101</w:t>
      </w:r>
      <w:r w:rsidRPr="00575EF9">
        <w:rPr>
          <w:rFonts w:ascii="Arial" w:eastAsia="Arial" w:hAnsi="Arial" w:cs="Arial"/>
          <w:sz w:val="20"/>
          <w:szCs w:val="20"/>
        </w:rPr>
        <w:t xml:space="preserve"> indicadores, d</w:t>
      </w:r>
      <w:r w:rsidR="00F274F7">
        <w:rPr>
          <w:rFonts w:ascii="Arial" w:eastAsia="Arial" w:hAnsi="Arial" w:cs="Arial"/>
          <w:sz w:val="20"/>
          <w:szCs w:val="20"/>
        </w:rPr>
        <w:t xml:space="preserve">onde 4 indicadores </w:t>
      </w:r>
      <w:r w:rsidRPr="00575EF9">
        <w:rPr>
          <w:rFonts w:ascii="Arial" w:eastAsia="Arial" w:hAnsi="Arial" w:cs="Arial"/>
          <w:sz w:val="20"/>
          <w:szCs w:val="20"/>
        </w:rPr>
        <w:t>tuv</w:t>
      </w:r>
      <w:r w:rsidR="00F274F7">
        <w:rPr>
          <w:rFonts w:ascii="Arial" w:eastAsia="Arial" w:hAnsi="Arial" w:cs="Arial"/>
          <w:sz w:val="20"/>
          <w:szCs w:val="20"/>
        </w:rPr>
        <w:t>ieron</w:t>
      </w:r>
      <w:r w:rsidRPr="00575EF9">
        <w:rPr>
          <w:rFonts w:ascii="Arial" w:eastAsia="Arial" w:hAnsi="Arial" w:cs="Arial"/>
          <w:sz w:val="20"/>
          <w:szCs w:val="20"/>
        </w:rPr>
        <w:t xml:space="preserve"> un cumplimiento </w:t>
      </w:r>
      <w:r>
        <w:rPr>
          <w:rFonts w:ascii="Arial" w:eastAsia="Arial" w:hAnsi="Arial" w:cs="Arial"/>
          <w:sz w:val="20"/>
          <w:szCs w:val="20"/>
        </w:rPr>
        <w:t>entre el 41%</w:t>
      </w:r>
      <w:r w:rsidRPr="00575EF9">
        <w:rPr>
          <w:rFonts w:ascii="Arial" w:eastAsia="Arial" w:hAnsi="Arial" w:cs="Arial"/>
          <w:sz w:val="20"/>
          <w:szCs w:val="20"/>
        </w:rPr>
        <w:t xml:space="preserve"> al </w:t>
      </w:r>
      <w:r>
        <w:rPr>
          <w:rFonts w:ascii="Arial" w:eastAsia="Arial" w:hAnsi="Arial" w:cs="Arial"/>
          <w:sz w:val="20"/>
          <w:szCs w:val="20"/>
        </w:rPr>
        <w:t>7</w:t>
      </w:r>
      <w:r w:rsidRPr="00575EF9">
        <w:rPr>
          <w:rFonts w:ascii="Arial" w:eastAsia="Arial" w:hAnsi="Arial" w:cs="Arial"/>
          <w:sz w:val="20"/>
          <w:szCs w:val="20"/>
        </w:rPr>
        <w:t>0% en sus actividades programadas.</w:t>
      </w:r>
      <w:r>
        <w:rPr>
          <w:rFonts w:ascii="Arial" w:eastAsia="Arial" w:hAnsi="Arial" w:cs="Arial"/>
          <w:sz w:val="20"/>
          <w:szCs w:val="20"/>
        </w:rPr>
        <w:t xml:space="preserve"> </w:t>
      </w:r>
    </w:p>
    <w:p w14:paraId="36D3209D" w14:textId="77777777" w:rsidR="00F7508A" w:rsidRDefault="00F7508A" w:rsidP="00F7508A">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706368" behindDoc="0" locked="0" layoutInCell="1" allowOverlap="1" wp14:anchorId="5C96EAB2" wp14:editId="24B68954">
            <wp:simplePos x="0" y="0"/>
            <wp:positionH relativeFrom="column">
              <wp:posOffset>5940425</wp:posOffset>
            </wp:positionH>
            <wp:positionV relativeFrom="paragraph">
              <wp:posOffset>34925</wp:posOffset>
            </wp:positionV>
            <wp:extent cx="592455" cy="968375"/>
            <wp:effectExtent l="0" t="0" r="0" b="0"/>
            <wp:wrapNone/>
            <wp:docPr id="31" name="Imagen 3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268C2" w14:paraId="584A1FF6" w14:textId="77777777" w:rsidTr="00B92D41">
        <w:trPr>
          <w:trHeight w:val="670"/>
          <w:tblHeader/>
        </w:trPr>
        <w:tc>
          <w:tcPr>
            <w:tcW w:w="851" w:type="dxa"/>
            <w:shd w:val="clear" w:color="auto" w:fill="A8D08D" w:themeFill="accent6" w:themeFillTint="99"/>
            <w:vAlign w:val="center"/>
          </w:tcPr>
          <w:p w14:paraId="2F72D1F3" w14:textId="77777777" w:rsidR="00E268C2" w:rsidRDefault="00E268C2" w:rsidP="00B92D41">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62ED213B" w14:textId="77777777" w:rsidR="00E268C2" w:rsidRDefault="00E268C2" w:rsidP="00B92D41">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3E20B8FD" w14:textId="77777777" w:rsidR="00E268C2" w:rsidRDefault="00E268C2" w:rsidP="00B92D41">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0865929D" w14:textId="77777777" w:rsidR="00E268C2" w:rsidRDefault="00E268C2" w:rsidP="00B92D41">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3BB63633" w14:textId="77777777" w:rsidR="00E268C2" w:rsidRDefault="00E268C2" w:rsidP="00B92D41">
            <w:pPr>
              <w:jc w:val="center"/>
              <w:rPr>
                <w:rFonts w:ascii="Arial" w:eastAsia="Arial" w:hAnsi="Arial" w:cs="Arial"/>
                <w:b/>
                <w:sz w:val="20"/>
                <w:szCs w:val="20"/>
              </w:rPr>
            </w:pPr>
            <w:r>
              <w:rPr>
                <w:rFonts w:ascii="Arial" w:eastAsia="Arial" w:hAnsi="Arial" w:cs="Arial"/>
                <w:b/>
                <w:sz w:val="20"/>
                <w:szCs w:val="20"/>
              </w:rPr>
              <w:t>% DE AVANCE MENSUAL</w:t>
            </w:r>
          </w:p>
        </w:tc>
      </w:tr>
      <w:tr w:rsidR="00E268C2" w:rsidRPr="00645E32" w14:paraId="3AD634D7" w14:textId="77777777" w:rsidTr="00F7508A">
        <w:trPr>
          <w:trHeight w:val="199"/>
        </w:trPr>
        <w:tc>
          <w:tcPr>
            <w:tcW w:w="851" w:type="dxa"/>
            <w:vAlign w:val="center"/>
          </w:tcPr>
          <w:p w14:paraId="2EB90D9D" w14:textId="116340E7" w:rsidR="00E268C2" w:rsidRPr="002F4CFA" w:rsidRDefault="00F7508A" w:rsidP="00B92D41">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C4C136F" w14:textId="3A2B20C1" w:rsidR="00E268C2" w:rsidRPr="00C94B6F" w:rsidRDefault="00F7508A" w:rsidP="00F7508A">
            <w:pPr>
              <w:jc w:val="center"/>
              <w:rPr>
                <w:rFonts w:ascii="Arial" w:eastAsia="Arial" w:hAnsi="Arial" w:cs="Arial"/>
                <w:b/>
                <w:sz w:val="20"/>
                <w:szCs w:val="20"/>
              </w:rPr>
            </w:pPr>
            <w:r w:rsidRPr="00F7508A">
              <w:rPr>
                <w:rFonts w:ascii="Arial" w:eastAsia="Arial" w:hAnsi="Arial" w:cs="Arial"/>
                <w:b/>
                <w:sz w:val="20"/>
                <w:szCs w:val="20"/>
              </w:rPr>
              <w:t>Gestión Jurídica</w:t>
            </w:r>
          </w:p>
        </w:tc>
        <w:tc>
          <w:tcPr>
            <w:tcW w:w="1985" w:type="dxa"/>
            <w:shd w:val="clear" w:color="auto" w:fill="auto"/>
            <w:vAlign w:val="center"/>
          </w:tcPr>
          <w:p w14:paraId="5D92432B" w14:textId="7F413928" w:rsidR="00E268C2" w:rsidRPr="00C94B6F" w:rsidRDefault="00F7508A" w:rsidP="00F7508A">
            <w:pPr>
              <w:jc w:val="center"/>
              <w:rPr>
                <w:rFonts w:ascii="Arial" w:eastAsia="Arial" w:hAnsi="Arial" w:cs="Arial"/>
                <w:b/>
                <w:sz w:val="20"/>
                <w:szCs w:val="20"/>
              </w:rPr>
            </w:pPr>
            <w:r w:rsidRPr="00F7508A">
              <w:rPr>
                <w:rFonts w:ascii="Arial" w:eastAsia="Arial" w:hAnsi="Arial" w:cs="Arial"/>
                <w:b/>
                <w:sz w:val="20"/>
                <w:szCs w:val="20"/>
              </w:rPr>
              <w:t>Dirección Legal Ambiental</w:t>
            </w:r>
          </w:p>
        </w:tc>
        <w:tc>
          <w:tcPr>
            <w:tcW w:w="4130" w:type="dxa"/>
            <w:shd w:val="clear" w:color="auto" w:fill="auto"/>
            <w:vAlign w:val="center"/>
          </w:tcPr>
          <w:p w14:paraId="4F27AB27" w14:textId="310B9551" w:rsidR="00E268C2" w:rsidRPr="008B3F21" w:rsidRDefault="00F7508A" w:rsidP="00F7508A">
            <w:pPr>
              <w:jc w:val="both"/>
              <w:rPr>
                <w:rFonts w:ascii="Arial" w:hAnsi="Arial" w:cs="Arial"/>
                <w:sz w:val="20"/>
                <w:szCs w:val="20"/>
              </w:rPr>
            </w:pPr>
            <w:r w:rsidRPr="00F7508A">
              <w:rPr>
                <w:rFonts w:ascii="Arial" w:hAnsi="Arial" w:cs="Arial"/>
                <w:sz w:val="20"/>
                <w:szCs w:val="20"/>
              </w:rPr>
              <w:t>Inspección, Vigilancia y Control a organizaciones sin ánimo de lucro de carácter ambiental-2023</w:t>
            </w:r>
          </w:p>
        </w:tc>
        <w:tc>
          <w:tcPr>
            <w:tcW w:w="1540" w:type="dxa"/>
            <w:shd w:val="clear" w:color="auto" w:fill="FFFF00"/>
            <w:vAlign w:val="center"/>
          </w:tcPr>
          <w:p w14:paraId="3FDDCB8A" w14:textId="63C4CD72" w:rsidR="00E268C2" w:rsidRPr="00645E32" w:rsidRDefault="00F7508A" w:rsidP="00B92D41">
            <w:pPr>
              <w:jc w:val="center"/>
              <w:rPr>
                <w:rFonts w:ascii="Arial" w:eastAsia="Arial" w:hAnsi="Arial" w:cs="Arial"/>
                <w:b/>
                <w:color w:val="FFFFFF" w:themeColor="background1"/>
                <w:sz w:val="20"/>
                <w:szCs w:val="20"/>
              </w:rPr>
            </w:pPr>
            <w:r w:rsidRPr="00F7508A">
              <w:rPr>
                <w:rFonts w:ascii="Arial" w:eastAsia="Arial" w:hAnsi="Arial" w:cs="Arial"/>
                <w:b/>
                <w:sz w:val="20"/>
                <w:szCs w:val="20"/>
              </w:rPr>
              <w:t>70</w:t>
            </w:r>
          </w:p>
        </w:tc>
      </w:tr>
      <w:tr w:rsidR="00352593" w:rsidRPr="00645E32" w14:paraId="79E40879" w14:textId="77777777" w:rsidTr="00F7508A">
        <w:trPr>
          <w:trHeight w:val="199"/>
        </w:trPr>
        <w:tc>
          <w:tcPr>
            <w:tcW w:w="851" w:type="dxa"/>
            <w:vAlign w:val="center"/>
          </w:tcPr>
          <w:p w14:paraId="160CF12A" w14:textId="3C260404" w:rsidR="00352593" w:rsidRDefault="00352593" w:rsidP="00352593">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098C9601" w14:textId="7F97158C" w:rsidR="00352593" w:rsidRPr="00F7508A" w:rsidRDefault="00352593" w:rsidP="00352593">
            <w:pPr>
              <w:jc w:val="center"/>
              <w:rPr>
                <w:rFonts w:ascii="Arial" w:eastAsia="Arial" w:hAnsi="Arial" w:cs="Arial"/>
                <w:b/>
                <w:sz w:val="20"/>
                <w:szCs w:val="20"/>
              </w:rPr>
            </w:pPr>
            <w:r w:rsidRPr="003E4855">
              <w:rPr>
                <w:rFonts w:ascii="Arial" w:eastAsia="Arial" w:hAnsi="Arial" w:cs="Arial"/>
                <w:b/>
                <w:sz w:val="20"/>
                <w:szCs w:val="20"/>
              </w:rPr>
              <w:t>Gestión Talento Humano</w:t>
            </w:r>
          </w:p>
        </w:tc>
        <w:tc>
          <w:tcPr>
            <w:tcW w:w="1985" w:type="dxa"/>
            <w:shd w:val="clear" w:color="auto" w:fill="auto"/>
            <w:vAlign w:val="center"/>
          </w:tcPr>
          <w:p w14:paraId="71634B40" w14:textId="62228C66" w:rsidR="00352593" w:rsidRPr="00F7508A" w:rsidRDefault="00352593" w:rsidP="00352593">
            <w:pPr>
              <w:jc w:val="center"/>
              <w:rPr>
                <w:rFonts w:ascii="Arial" w:eastAsia="Arial" w:hAnsi="Arial" w:cs="Arial"/>
                <w:b/>
                <w:sz w:val="20"/>
                <w:szCs w:val="20"/>
              </w:rPr>
            </w:pPr>
            <w:r w:rsidRPr="003E4855">
              <w:rPr>
                <w:rFonts w:ascii="Arial" w:eastAsia="Arial" w:hAnsi="Arial" w:cs="Arial"/>
                <w:b/>
                <w:sz w:val="20"/>
                <w:szCs w:val="20"/>
              </w:rPr>
              <w:t>Dirección de Gestión Corporativa</w:t>
            </w:r>
          </w:p>
        </w:tc>
        <w:tc>
          <w:tcPr>
            <w:tcW w:w="4130" w:type="dxa"/>
            <w:shd w:val="clear" w:color="auto" w:fill="auto"/>
            <w:vAlign w:val="center"/>
          </w:tcPr>
          <w:p w14:paraId="094ABA82" w14:textId="45AA9899" w:rsidR="00352593" w:rsidRPr="00F7508A" w:rsidRDefault="00352593" w:rsidP="00352593">
            <w:pPr>
              <w:jc w:val="both"/>
              <w:rPr>
                <w:rFonts w:ascii="Arial" w:hAnsi="Arial" w:cs="Arial"/>
                <w:sz w:val="20"/>
                <w:szCs w:val="20"/>
              </w:rPr>
            </w:pPr>
            <w:r w:rsidRPr="00E80C11">
              <w:rPr>
                <w:rFonts w:ascii="Arial" w:hAnsi="Arial" w:cs="Arial"/>
                <w:sz w:val="20"/>
                <w:szCs w:val="20"/>
              </w:rPr>
              <w:t>Cumplimiento a las actividades del Plan Institucional de Capacitación PIC 2023</w:t>
            </w:r>
          </w:p>
        </w:tc>
        <w:tc>
          <w:tcPr>
            <w:tcW w:w="1540" w:type="dxa"/>
            <w:shd w:val="clear" w:color="auto" w:fill="FFFF00"/>
            <w:vAlign w:val="center"/>
          </w:tcPr>
          <w:p w14:paraId="12E1C234" w14:textId="546ADCEC" w:rsidR="00352593" w:rsidRPr="00F7508A" w:rsidRDefault="00352593" w:rsidP="00352593">
            <w:pPr>
              <w:jc w:val="center"/>
              <w:rPr>
                <w:rFonts w:ascii="Arial" w:eastAsia="Arial" w:hAnsi="Arial" w:cs="Arial"/>
                <w:b/>
                <w:sz w:val="20"/>
                <w:szCs w:val="20"/>
              </w:rPr>
            </w:pPr>
            <w:r>
              <w:rPr>
                <w:rFonts w:ascii="Arial" w:eastAsia="Arial" w:hAnsi="Arial" w:cs="Arial"/>
                <w:b/>
                <w:sz w:val="20"/>
                <w:szCs w:val="20"/>
              </w:rPr>
              <w:t>67</w:t>
            </w:r>
          </w:p>
        </w:tc>
      </w:tr>
      <w:tr w:rsidR="00352593" w:rsidRPr="00645E32" w14:paraId="76F2A05D" w14:textId="77777777" w:rsidTr="00F7508A">
        <w:trPr>
          <w:trHeight w:val="199"/>
        </w:trPr>
        <w:tc>
          <w:tcPr>
            <w:tcW w:w="851" w:type="dxa"/>
            <w:vAlign w:val="center"/>
          </w:tcPr>
          <w:p w14:paraId="492CEB57" w14:textId="54FF07F8" w:rsidR="00352593" w:rsidRDefault="00352593" w:rsidP="00352593">
            <w:pPr>
              <w:jc w:val="center"/>
              <w:rPr>
                <w:rFonts w:ascii="Arial" w:eastAsia="Arial" w:hAnsi="Arial" w:cs="Arial"/>
                <w:b/>
                <w:sz w:val="20"/>
                <w:szCs w:val="20"/>
              </w:rPr>
            </w:pPr>
            <w:r>
              <w:rPr>
                <w:rFonts w:ascii="Arial" w:eastAsia="Arial" w:hAnsi="Arial" w:cs="Arial"/>
                <w:b/>
                <w:sz w:val="20"/>
                <w:szCs w:val="20"/>
              </w:rPr>
              <w:t>3</w:t>
            </w:r>
          </w:p>
        </w:tc>
        <w:tc>
          <w:tcPr>
            <w:tcW w:w="1984" w:type="dxa"/>
            <w:shd w:val="clear" w:color="auto" w:fill="auto"/>
            <w:vAlign w:val="center"/>
          </w:tcPr>
          <w:p w14:paraId="5B4D3E19" w14:textId="595CB511" w:rsidR="00352593" w:rsidRPr="003E4855" w:rsidRDefault="00352593" w:rsidP="00352593">
            <w:pPr>
              <w:jc w:val="center"/>
              <w:rPr>
                <w:rFonts w:ascii="Arial" w:eastAsia="Arial" w:hAnsi="Arial" w:cs="Arial"/>
                <w:b/>
                <w:sz w:val="20"/>
                <w:szCs w:val="20"/>
              </w:rPr>
            </w:pPr>
            <w:r>
              <w:rPr>
                <w:rFonts w:ascii="Arial" w:eastAsia="Arial" w:hAnsi="Arial" w:cs="Arial"/>
                <w:b/>
                <w:sz w:val="20"/>
                <w:szCs w:val="20"/>
              </w:rPr>
              <w:t>E</w:t>
            </w:r>
            <w:r w:rsidRPr="00A657AF">
              <w:rPr>
                <w:rFonts w:ascii="Arial" w:eastAsia="Arial" w:hAnsi="Arial" w:cs="Arial"/>
                <w:b/>
                <w:sz w:val="20"/>
                <w:szCs w:val="20"/>
              </w:rPr>
              <w:t xml:space="preserve">valuación, </w:t>
            </w:r>
            <w:r>
              <w:rPr>
                <w:rFonts w:ascii="Arial" w:eastAsia="Arial" w:hAnsi="Arial" w:cs="Arial"/>
                <w:b/>
                <w:sz w:val="20"/>
                <w:szCs w:val="20"/>
              </w:rPr>
              <w:t>C</w:t>
            </w:r>
            <w:r w:rsidRPr="00A657AF">
              <w:rPr>
                <w:rFonts w:ascii="Arial" w:eastAsia="Arial" w:hAnsi="Arial" w:cs="Arial"/>
                <w:b/>
                <w:sz w:val="20"/>
                <w:szCs w:val="20"/>
              </w:rPr>
              <w:t xml:space="preserve">ontrol y </w:t>
            </w:r>
            <w:r>
              <w:rPr>
                <w:rFonts w:ascii="Arial" w:eastAsia="Arial" w:hAnsi="Arial" w:cs="Arial"/>
                <w:b/>
                <w:sz w:val="20"/>
                <w:szCs w:val="20"/>
              </w:rPr>
              <w:t>S</w:t>
            </w:r>
            <w:r w:rsidRPr="00A657AF">
              <w:rPr>
                <w:rFonts w:ascii="Arial" w:eastAsia="Arial" w:hAnsi="Arial" w:cs="Arial"/>
                <w:b/>
                <w:sz w:val="20"/>
                <w:szCs w:val="20"/>
              </w:rPr>
              <w:t>eguimiento</w:t>
            </w:r>
          </w:p>
        </w:tc>
        <w:tc>
          <w:tcPr>
            <w:tcW w:w="1985" w:type="dxa"/>
            <w:shd w:val="clear" w:color="auto" w:fill="auto"/>
            <w:vAlign w:val="center"/>
          </w:tcPr>
          <w:p w14:paraId="3D542896" w14:textId="18870F2B" w:rsidR="00352593" w:rsidRPr="003E4855" w:rsidRDefault="00352593" w:rsidP="00352593">
            <w:pPr>
              <w:jc w:val="center"/>
              <w:rPr>
                <w:rFonts w:ascii="Arial" w:eastAsia="Arial" w:hAnsi="Arial" w:cs="Arial"/>
                <w:b/>
                <w:sz w:val="20"/>
                <w:szCs w:val="20"/>
              </w:rPr>
            </w:pPr>
            <w:r w:rsidRPr="00352593">
              <w:rPr>
                <w:rFonts w:ascii="Arial" w:eastAsia="Arial" w:hAnsi="Arial" w:cs="Arial"/>
                <w:b/>
                <w:sz w:val="20"/>
                <w:szCs w:val="20"/>
              </w:rPr>
              <w:t>Subdirección de Control Ambiental al Sector Público</w:t>
            </w:r>
          </w:p>
        </w:tc>
        <w:tc>
          <w:tcPr>
            <w:tcW w:w="4130" w:type="dxa"/>
            <w:shd w:val="clear" w:color="auto" w:fill="auto"/>
            <w:vAlign w:val="center"/>
          </w:tcPr>
          <w:p w14:paraId="60A5E4B9" w14:textId="42014D9F" w:rsidR="00352593" w:rsidRPr="00E80C11" w:rsidRDefault="00352593" w:rsidP="00352593">
            <w:pPr>
              <w:jc w:val="both"/>
              <w:rPr>
                <w:rFonts w:ascii="Arial" w:hAnsi="Arial" w:cs="Arial"/>
                <w:sz w:val="20"/>
                <w:szCs w:val="20"/>
              </w:rPr>
            </w:pPr>
            <w:r w:rsidRPr="00352593">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FFFF00"/>
            <w:vAlign w:val="center"/>
          </w:tcPr>
          <w:p w14:paraId="57446C11" w14:textId="22D2ACD6" w:rsidR="00352593" w:rsidRDefault="00352593" w:rsidP="00352593">
            <w:pPr>
              <w:jc w:val="center"/>
              <w:rPr>
                <w:rFonts w:ascii="Arial" w:eastAsia="Arial" w:hAnsi="Arial" w:cs="Arial"/>
                <w:b/>
                <w:sz w:val="20"/>
                <w:szCs w:val="20"/>
              </w:rPr>
            </w:pPr>
            <w:r>
              <w:rPr>
                <w:rFonts w:ascii="Arial" w:eastAsia="Arial" w:hAnsi="Arial" w:cs="Arial"/>
                <w:b/>
                <w:sz w:val="20"/>
                <w:szCs w:val="20"/>
              </w:rPr>
              <w:t>68</w:t>
            </w:r>
          </w:p>
        </w:tc>
      </w:tr>
      <w:tr w:rsidR="00352593" w:rsidRPr="00645E32" w14:paraId="1D0DBC98" w14:textId="77777777" w:rsidTr="00F7508A">
        <w:trPr>
          <w:trHeight w:val="199"/>
        </w:trPr>
        <w:tc>
          <w:tcPr>
            <w:tcW w:w="851" w:type="dxa"/>
            <w:vAlign w:val="center"/>
          </w:tcPr>
          <w:p w14:paraId="024526A4" w14:textId="3308C319" w:rsidR="00352593" w:rsidRDefault="00352593" w:rsidP="00352593">
            <w:pPr>
              <w:jc w:val="center"/>
              <w:rPr>
                <w:rFonts w:ascii="Arial" w:eastAsia="Arial" w:hAnsi="Arial" w:cs="Arial"/>
                <w:b/>
                <w:sz w:val="20"/>
                <w:szCs w:val="20"/>
              </w:rPr>
            </w:pPr>
            <w:r>
              <w:rPr>
                <w:rFonts w:ascii="Arial" w:eastAsia="Arial" w:hAnsi="Arial" w:cs="Arial"/>
                <w:b/>
                <w:sz w:val="20"/>
                <w:szCs w:val="20"/>
              </w:rPr>
              <w:t>4</w:t>
            </w:r>
          </w:p>
        </w:tc>
        <w:tc>
          <w:tcPr>
            <w:tcW w:w="1984" w:type="dxa"/>
            <w:shd w:val="clear" w:color="auto" w:fill="auto"/>
            <w:vAlign w:val="center"/>
          </w:tcPr>
          <w:p w14:paraId="31E81F9F" w14:textId="376B1530" w:rsidR="00352593" w:rsidRDefault="00A54F07" w:rsidP="00A54F07">
            <w:pPr>
              <w:jc w:val="center"/>
              <w:rPr>
                <w:rFonts w:ascii="Arial" w:eastAsia="Arial" w:hAnsi="Arial" w:cs="Arial"/>
                <w:b/>
                <w:sz w:val="20"/>
                <w:szCs w:val="20"/>
              </w:rPr>
            </w:pPr>
            <w:r w:rsidRPr="00A54F07">
              <w:rPr>
                <w:rFonts w:ascii="Arial" w:eastAsia="Arial" w:hAnsi="Arial" w:cs="Arial"/>
                <w:b/>
                <w:sz w:val="20"/>
                <w:szCs w:val="20"/>
              </w:rPr>
              <w:t>Servicio a la Ciudadanía</w:t>
            </w:r>
          </w:p>
        </w:tc>
        <w:tc>
          <w:tcPr>
            <w:tcW w:w="1985" w:type="dxa"/>
            <w:shd w:val="clear" w:color="auto" w:fill="auto"/>
            <w:vAlign w:val="center"/>
          </w:tcPr>
          <w:p w14:paraId="3111D987" w14:textId="2459971C" w:rsidR="00352593" w:rsidRPr="00352593" w:rsidRDefault="00A54F07" w:rsidP="00A54F07">
            <w:pPr>
              <w:jc w:val="center"/>
              <w:rPr>
                <w:rFonts w:ascii="Arial" w:eastAsia="Arial" w:hAnsi="Arial" w:cs="Arial"/>
                <w:b/>
                <w:sz w:val="20"/>
                <w:szCs w:val="20"/>
              </w:rPr>
            </w:pPr>
            <w:r w:rsidRPr="00A54F07">
              <w:rPr>
                <w:rFonts w:ascii="Arial" w:eastAsia="Arial" w:hAnsi="Arial" w:cs="Arial"/>
                <w:b/>
                <w:sz w:val="20"/>
                <w:szCs w:val="20"/>
              </w:rPr>
              <w:t>Subsecretaria General</w:t>
            </w:r>
          </w:p>
        </w:tc>
        <w:tc>
          <w:tcPr>
            <w:tcW w:w="4130" w:type="dxa"/>
            <w:shd w:val="clear" w:color="auto" w:fill="auto"/>
            <w:vAlign w:val="center"/>
          </w:tcPr>
          <w:p w14:paraId="14D2D475" w14:textId="0B88E021" w:rsidR="00352593" w:rsidRPr="00352593" w:rsidRDefault="00791F85" w:rsidP="00791F85">
            <w:pPr>
              <w:jc w:val="both"/>
              <w:rPr>
                <w:rFonts w:ascii="Arial" w:hAnsi="Arial" w:cs="Arial"/>
                <w:sz w:val="20"/>
                <w:szCs w:val="20"/>
              </w:rPr>
            </w:pPr>
            <w:r w:rsidRPr="00791F85">
              <w:rPr>
                <w:rFonts w:ascii="Arial" w:hAnsi="Arial" w:cs="Arial"/>
                <w:sz w:val="20"/>
                <w:szCs w:val="20"/>
              </w:rPr>
              <w:t>Seguimiento a las atenciones por medio de los canales habilitados por la SDA en la vigencia 2023</w:t>
            </w:r>
          </w:p>
        </w:tc>
        <w:tc>
          <w:tcPr>
            <w:tcW w:w="1540" w:type="dxa"/>
            <w:shd w:val="clear" w:color="auto" w:fill="FFFF00"/>
            <w:vAlign w:val="center"/>
          </w:tcPr>
          <w:p w14:paraId="772D39C2" w14:textId="4CEB803C" w:rsidR="00352593" w:rsidRDefault="00791F85" w:rsidP="00352593">
            <w:pPr>
              <w:jc w:val="center"/>
              <w:rPr>
                <w:rFonts w:ascii="Arial" w:eastAsia="Arial" w:hAnsi="Arial" w:cs="Arial"/>
                <w:b/>
                <w:sz w:val="20"/>
                <w:szCs w:val="20"/>
              </w:rPr>
            </w:pPr>
            <w:r>
              <w:rPr>
                <w:rFonts w:ascii="Arial" w:eastAsia="Arial" w:hAnsi="Arial" w:cs="Arial"/>
                <w:b/>
                <w:sz w:val="20"/>
                <w:szCs w:val="20"/>
              </w:rPr>
              <w:t>70</w:t>
            </w:r>
          </w:p>
        </w:tc>
      </w:tr>
    </w:tbl>
    <w:p w14:paraId="27745327" w14:textId="34A6B92A" w:rsidR="00E9250F" w:rsidRDefault="00E9250F" w:rsidP="00AC261E">
      <w:pPr>
        <w:jc w:val="both"/>
        <w:rPr>
          <w:rFonts w:ascii="Arial" w:eastAsia="Arial" w:hAnsi="Arial" w:cs="Arial"/>
          <w:sz w:val="20"/>
          <w:szCs w:val="20"/>
        </w:rPr>
      </w:pPr>
    </w:p>
    <w:p w14:paraId="7B1A4A5C" w14:textId="0E15BB83" w:rsidR="00E9250F" w:rsidRDefault="00E9250F" w:rsidP="00AC261E">
      <w:pPr>
        <w:jc w:val="both"/>
        <w:rPr>
          <w:rFonts w:ascii="Arial" w:eastAsia="Arial" w:hAnsi="Arial" w:cs="Arial"/>
          <w:sz w:val="20"/>
          <w:szCs w:val="20"/>
        </w:rPr>
      </w:pPr>
    </w:p>
    <w:p w14:paraId="72C7409E" w14:textId="141CBE15" w:rsidR="00E9250F" w:rsidRDefault="00E9250F" w:rsidP="00AC261E">
      <w:pPr>
        <w:jc w:val="both"/>
        <w:rPr>
          <w:rFonts w:ascii="Arial" w:eastAsia="Arial" w:hAnsi="Arial" w:cs="Arial"/>
          <w:sz w:val="20"/>
          <w:szCs w:val="20"/>
        </w:rPr>
      </w:pPr>
    </w:p>
    <w:p w14:paraId="731F049A" w14:textId="2DB4E241" w:rsidR="00E9250F" w:rsidRDefault="00F210E0" w:rsidP="00AC261E">
      <w:pPr>
        <w:jc w:val="both"/>
        <w:rPr>
          <w:rFonts w:ascii="Arial" w:eastAsia="Arial" w:hAnsi="Arial" w:cs="Arial"/>
          <w:sz w:val="20"/>
          <w:szCs w:val="20"/>
        </w:rPr>
      </w:pPr>
      <w:r>
        <w:rPr>
          <w:rFonts w:ascii="Arial" w:eastAsia="Arial" w:hAnsi="Arial" w:cs="Arial"/>
          <w:noProof/>
          <w:sz w:val="20"/>
          <w:szCs w:val="20"/>
        </w:rPr>
        <w:drawing>
          <wp:anchor distT="0" distB="0" distL="114300" distR="114300" simplePos="0" relativeHeight="251692032" behindDoc="0" locked="0" layoutInCell="1" allowOverlap="1" wp14:anchorId="4685B3E2" wp14:editId="0D47F56A">
            <wp:simplePos x="0" y="0"/>
            <wp:positionH relativeFrom="page">
              <wp:posOffset>1317625</wp:posOffset>
            </wp:positionH>
            <wp:positionV relativeFrom="paragraph">
              <wp:posOffset>181609</wp:posOffset>
            </wp:positionV>
            <wp:extent cx="1105408" cy="956867"/>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377844" flipH="1">
                      <a:off x="0" y="0"/>
                      <a:ext cx="1105408" cy="956867"/>
                    </a:xfrm>
                    <a:prstGeom prst="rect">
                      <a:avLst/>
                    </a:prstGeom>
                    <a:noFill/>
                  </pic:spPr>
                </pic:pic>
              </a:graphicData>
            </a:graphic>
            <wp14:sizeRelH relativeFrom="margin">
              <wp14:pctWidth>0</wp14:pctWidth>
            </wp14:sizeRelH>
            <wp14:sizeRelV relativeFrom="margin">
              <wp14:pctHeight>0</wp14:pctHeight>
            </wp14:sizeRelV>
          </wp:anchor>
        </w:drawing>
      </w:r>
    </w:p>
    <w:p w14:paraId="6C64F519" w14:textId="776020D5" w:rsidR="00022FB5" w:rsidRDefault="00FB6F9F" w:rsidP="00AC261E">
      <w:pPr>
        <w:jc w:val="both"/>
        <w:rPr>
          <w:rFonts w:ascii="Arial" w:eastAsia="Arial" w:hAnsi="Arial" w:cs="Arial"/>
          <w:sz w:val="20"/>
          <w:szCs w:val="20"/>
        </w:rPr>
      </w:pPr>
      <w:r w:rsidRPr="00F33FC2">
        <w:rPr>
          <w:rFonts w:ascii="Arial" w:eastAsia="Arial" w:hAnsi="Arial" w:cs="Arial"/>
          <w:noProof/>
          <w:sz w:val="20"/>
          <w:szCs w:val="20"/>
        </w:rPr>
        <w:drawing>
          <wp:anchor distT="0" distB="0" distL="114300" distR="114300" simplePos="0" relativeHeight="251685888" behindDoc="0" locked="0" layoutInCell="1" allowOverlap="1" wp14:anchorId="5F588050" wp14:editId="3AA478F6">
            <wp:simplePos x="0" y="0"/>
            <wp:positionH relativeFrom="margin">
              <wp:posOffset>-381635</wp:posOffset>
            </wp:positionH>
            <wp:positionV relativeFrom="paragraph">
              <wp:posOffset>298450</wp:posOffset>
            </wp:positionV>
            <wp:extent cx="6534150" cy="1343025"/>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1" cstate="print">
                      <a:alphaModFix/>
                      <a:extLst>
                        <a:ext uri="{28A0092B-C50C-407E-A947-70E740481C1C}">
                          <a14:useLocalDpi xmlns:a14="http://schemas.microsoft.com/office/drawing/2010/main" val="0"/>
                        </a:ext>
                      </a:extLst>
                    </a:blip>
                    <a:srcRect/>
                    <a:stretch/>
                  </pic:blipFill>
                  <pic:spPr>
                    <a:xfrm>
                      <a:off x="0" y="0"/>
                      <a:ext cx="65341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22FB5" w:rsidSect="00FA51C9">
      <w:headerReference w:type="default" r:id="rId22"/>
      <w:footerReference w:type="default" r:id="rId23"/>
      <w:pgSz w:w="12240" w:h="15840"/>
      <w:pgMar w:top="1985" w:right="1531"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7C593" w14:textId="77777777" w:rsidR="00036AD5" w:rsidRDefault="00036AD5" w:rsidP="00D5228E">
      <w:pPr>
        <w:spacing w:after="0" w:line="240" w:lineRule="auto"/>
      </w:pPr>
      <w:r>
        <w:separator/>
      </w:r>
    </w:p>
  </w:endnote>
  <w:endnote w:type="continuationSeparator" w:id="0">
    <w:p w14:paraId="36993A72" w14:textId="77777777" w:rsidR="00036AD5" w:rsidRDefault="00036AD5"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6B254" w14:textId="77777777" w:rsidR="00036AD5" w:rsidRDefault="00036AD5" w:rsidP="00D5228E">
      <w:pPr>
        <w:spacing w:after="0" w:line="240" w:lineRule="auto"/>
      </w:pPr>
      <w:r>
        <w:separator/>
      </w:r>
    </w:p>
  </w:footnote>
  <w:footnote w:type="continuationSeparator" w:id="0">
    <w:p w14:paraId="367D1DAE" w14:textId="77777777" w:rsidR="00036AD5" w:rsidRDefault="00036AD5" w:rsidP="00D52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6C87BE3A"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A6069A">
                            <w:rPr>
                              <w:rFonts w:ascii="Raleway" w:hAnsi="Raleway"/>
                              <w:b/>
                              <w:color w:val="FFFFFF" w:themeColor="background1"/>
                              <w:sz w:val="28"/>
                              <w:szCs w:val="28"/>
                              <w:lang w:val="es-MX"/>
                            </w:rPr>
                            <w:t>DICIEMBRE</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2B47F" id="_x0000_t202" coordsize="21600,21600" o:spt="202" path="m,l,21600r21600,l21600,xe">
              <v:stroke joinstyle="miter"/>
              <v:path gradientshapeok="t" o:connecttype="rect"/>
            </v:shapetype>
            <v:shape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6C87BE3A"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A6069A">
                      <w:rPr>
                        <w:rFonts w:ascii="Raleway" w:hAnsi="Raleway"/>
                        <w:b/>
                        <w:color w:val="FFFFFF" w:themeColor="background1"/>
                        <w:sz w:val="28"/>
                        <w:szCs w:val="28"/>
                        <w:lang w:val="es-MX"/>
                      </w:rPr>
                      <w:t>DICIEMBRE</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6F00DE"/>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4865345">
    <w:abstractNumId w:val="2"/>
  </w:num>
  <w:num w:numId="2" w16cid:durableId="1507480877">
    <w:abstractNumId w:val="0"/>
  </w:num>
  <w:num w:numId="3" w16cid:durableId="1925139054">
    <w:abstractNumId w:val="6"/>
  </w:num>
  <w:num w:numId="4" w16cid:durableId="1355377974">
    <w:abstractNumId w:val="5"/>
  </w:num>
  <w:num w:numId="5" w16cid:durableId="865486859">
    <w:abstractNumId w:val="4"/>
  </w:num>
  <w:num w:numId="6" w16cid:durableId="667825735">
    <w:abstractNumId w:val="1"/>
  </w:num>
  <w:num w:numId="7" w16cid:durableId="166409016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448"/>
    <w:rsid w:val="000029BF"/>
    <w:rsid w:val="0000482F"/>
    <w:rsid w:val="0000536E"/>
    <w:rsid w:val="0001274D"/>
    <w:rsid w:val="000130A6"/>
    <w:rsid w:val="00014424"/>
    <w:rsid w:val="00017449"/>
    <w:rsid w:val="0001790D"/>
    <w:rsid w:val="00022FB5"/>
    <w:rsid w:val="0002523B"/>
    <w:rsid w:val="000258AF"/>
    <w:rsid w:val="000320AA"/>
    <w:rsid w:val="000329CF"/>
    <w:rsid w:val="00036AD5"/>
    <w:rsid w:val="000415A3"/>
    <w:rsid w:val="00044A90"/>
    <w:rsid w:val="0004586A"/>
    <w:rsid w:val="00056B0E"/>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2CE4"/>
    <w:rsid w:val="000B3D8E"/>
    <w:rsid w:val="000C60A0"/>
    <w:rsid w:val="000C7628"/>
    <w:rsid w:val="000D3842"/>
    <w:rsid w:val="000D455A"/>
    <w:rsid w:val="000D5ABB"/>
    <w:rsid w:val="000D5C00"/>
    <w:rsid w:val="000E090F"/>
    <w:rsid w:val="000E0928"/>
    <w:rsid w:val="000E44BD"/>
    <w:rsid w:val="000E659B"/>
    <w:rsid w:val="000F0AC9"/>
    <w:rsid w:val="000F183C"/>
    <w:rsid w:val="000F25D6"/>
    <w:rsid w:val="000F5433"/>
    <w:rsid w:val="00100F08"/>
    <w:rsid w:val="00102953"/>
    <w:rsid w:val="001029D0"/>
    <w:rsid w:val="00105BCB"/>
    <w:rsid w:val="00105CB6"/>
    <w:rsid w:val="00117ED0"/>
    <w:rsid w:val="00122E85"/>
    <w:rsid w:val="00123515"/>
    <w:rsid w:val="001242F6"/>
    <w:rsid w:val="00126C91"/>
    <w:rsid w:val="001307CE"/>
    <w:rsid w:val="00132600"/>
    <w:rsid w:val="00134639"/>
    <w:rsid w:val="00136F79"/>
    <w:rsid w:val="0014006D"/>
    <w:rsid w:val="00140F3D"/>
    <w:rsid w:val="00141920"/>
    <w:rsid w:val="00147719"/>
    <w:rsid w:val="001510E3"/>
    <w:rsid w:val="0015196B"/>
    <w:rsid w:val="00153D49"/>
    <w:rsid w:val="00153F68"/>
    <w:rsid w:val="00155F59"/>
    <w:rsid w:val="0015628C"/>
    <w:rsid w:val="00157B0F"/>
    <w:rsid w:val="001615C9"/>
    <w:rsid w:val="00161618"/>
    <w:rsid w:val="00164790"/>
    <w:rsid w:val="001654FE"/>
    <w:rsid w:val="00170887"/>
    <w:rsid w:val="00171076"/>
    <w:rsid w:val="0017294E"/>
    <w:rsid w:val="00173482"/>
    <w:rsid w:val="00173E4A"/>
    <w:rsid w:val="001747B5"/>
    <w:rsid w:val="001759CC"/>
    <w:rsid w:val="00180A41"/>
    <w:rsid w:val="00181B3E"/>
    <w:rsid w:val="0018663C"/>
    <w:rsid w:val="00190DCB"/>
    <w:rsid w:val="001921B3"/>
    <w:rsid w:val="00193FEB"/>
    <w:rsid w:val="001A261B"/>
    <w:rsid w:val="001A4E26"/>
    <w:rsid w:val="001B212C"/>
    <w:rsid w:val="001B2879"/>
    <w:rsid w:val="001C0D60"/>
    <w:rsid w:val="001C15A2"/>
    <w:rsid w:val="001C3DC0"/>
    <w:rsid w:val="001D2023"/>
    <w:rsid w:val="001D3AF3"/>
    <w:rsid w:val="001D3B21"/>
    <w:rsid w:val="001D53DF"/>
    <w:rsid w:val="001D6794"/>
    <w:rsid w:val="001E2287"/>
    <w:rsid w:val="001E26EA"/>
    <w:rsid w:val="001E3F03"/>
    <w:rsid w:val="001E5E91"/>
    <w:rsid w:val="001E69DC"/>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1717"/>
    <w:rsid w:val="00242B59"/>
    <w:rsid w:val="002432BF"/>
    <w:rsid w:val="00243659"/>
    <w:rsid w:val="00243A17"/>
    <w:rsid w:val="0024677E"/>
    <w:rsid w:val="00246E72"/>
    <w:rsid w:val="00247382"/>
    <w:rsid w:val="002529E2"/>
    <w:rsid w:val="00253D82"/>
    <w:rsid w:val="00255FDB"/>
    <w:rsid w:val="00257750"/>
    <w:rsid w:val="00257D75"/>
    <w:rsid w:val="00261F0F"/>
    <w:rsid w:val="002635D8"/>
    <w:rsid w:val="00263E2E"/>
    <w:rsid w:val="00264CE1"/>
    <w:rsid w:val="002705F6"/>
    <w:rsid w:val="00270FE1"/>
    <w:rsid w:val="002723B6"/>
    <w:rsid w:val="00276E61"/>
    <w:rsid w:val="002802A3"/>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B544F"/>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6CA8"/>
    <w:rsid w:val="002F7550"/>
    <w:rsid w:val="002F77DF"/>
    <w:rsid w:val="00307287"/>
    <w:rsid w:val="003114B9"/>
    <w:rsid w:val="00312D94"/>
    <w:rsid w:val="003157AB"/>
    <w:rsid w:val="00315B53"/>
    <w:rsid w:val="00322BD9"/>
    <w:rsid w:val="00324E71"/>
    <w:rsid w:val="003254BF"/>
    <w:rsid w:val="00326F84"/>
    <w:rsid w:val="00327A42"/>
    <w:rsid w:val="0033098E"/>
    <w:rsid w:val="00334C64"/>
    <w:rsid w:val="003350D6"/>
    <w:rsid w:val="00337D42"/>
    <w:rsid w:val="00345CF7"/>
    <w:rsid w:val="00346B58"/>
    <w:rsid w:val="003508A9"/>
    <w:rsid w:val="00351A0B"/>
    <w:rsid w:val="00352593"/>
    <w:rsid w:val="003609C8"/>
    <w:rsid w:val="003625FB"/>
    <w:rsid w:val="00362A58"/>
    <w:rsid w:val="003664E2"/>
    <w:rsid w:val="00366F3D"/>
    <w:rsid w:val="00367EC2"/>
    <w:rsid w:val="00370F08"/>
    <w:rsid w:val="003739DC"/>
    <w:rsid w:val="0037657B"/>
    <w:rsid w:val="00376D23"/>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855"/>
    <w:rsid w:val="003E4D6B"/>
    <w:rsid w:val="003E620F"/>
    <w:rsid w:val="003E7FB1"/>
    <w:rsid w:val="003F33D2"/>
    <w:rsid w:val="003F4A13"/>
    <w:rsid w:val="003F6069"/>
    <w:rsid w:val="003F6181"/>
    <w:rsid w:val="003F69D0"/>
    <w:rsid w:val="0040087A"/>
    <w:rsid w:val="004019F3"/>
    <w:rsid w:val="00402607"/>
    <w:rsid w:val="00405393"/>
    <w:rsid w:val="00406FC8"/>
    <w:rsid w:val="0040713A"/>
    <w:rsid w:val="0041131D"/>
    <w:rsid w:val="0041423E"/>
    <w:rsid w:val="00414C83"/>
    <w:rsid w:val="00415EE8"/>
    <w:rsid w:val="00420373"/>
    <w:rsid w:val="00422364"/>
    <w:rsid w:val="00422FF4"/>
    <w:rsid w:val="00426029"/>
    <w:rsid w:val="00430569"/>
    <w:rsid w:val="004348B4"/>
    <w:rsid w:val="00436BEE"/>
    <w:rsid w:val="00437AC1"/>
    <w:rsid w:val="00443185"/>
    <w:rsid w:val="00443FB8"/>
    <w:rsid w:val="00444A77"/>
    <w:rsid w:val="00444F74"/>
    <w:rsid w:val="00447226"/>
    <w:rsid w:val="0045068C"/>
    <w:rsid w:val="00452BCA"/>
    <w:rsid w:val="004538F1"/>
    <w:rsid w:val="004561F3"/>
    <w:rsid w:val="00456A4D"/>
    <w:rsid w:val="004627F3"/>
    <w:rsid w:val="00464860"/>
    <w:rsid w:val="0046530C"/>
    <w:rsid w:val="00467D23"/>
    <w:rsid w:val="004725F8"/>
    <w:rsid w:val="00475EFC"/>
    <w:rsid w:val="00476D8C"/>
    <w:rsid w:val="00480B8B"/>
    <w:rsid w:val="00481569"/>
    <w:rsid w:val="004816FB"/>
    <w:rsid w:val="00482BC3"/>
    <w:rsid w:val="00483429"/>
    <w:rsid w:val="00486A83"/>
    <w:rsid w:val="004872AA"/>
    <w:rsid w:val="00487503"/>
    <w:rsid w:val="0049074A"/>
    <w:rsid w:val="00495713"/>
    <w:rsid w:val="004958E1"/>
    <w:rsid w:val="00496C4D"/>
    <w:rsid w:val="004A381C"/>
    <w:rsid w:val="004A53E3"/>
    <w:rsid w:val="004A5516"/>
    <w:rsid w:val="004A6676"/>
    <w:rsid w:val="004A71C1"/>
    <w:rsid w:val="004B220C"/>
    <w:rsid w:val="004B275E"/>
    <w:rsid w:val="004B3913"/>
    <w:rsid w:val="004B41FE"/>
    <w:rsid w:val="004B7608"/>
    <w:rsid w:val="004C2FB6"/>
    <w:rsid w:val="004C39E1"/>
    <w:rsid w:val="004D12DE"/>
    <w:rsid w:val="004D3150"/>
    <w:rsid w:val="004D3D04"/>
    <w:rsid w:val="004D761E"/>
    <w:rsid w:val="004E60B7"/>
    <w:rsid w:val="004E60E8"/>
    <w:rsid w:val="004E6698"/>
    <w:rsid w:val="004E6C91"/>
    <w:rsid w:val="004E78C9"/>
    <w:rsid w:val="004F2371"/>
    <w:rsid w:val="005002CB"/>
    <w:rsid w:val="0050179C"/>
    <w:rsid w:val="00503BFF"/>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65733"/>
    <w:rsid w:val="00571195"/>
    <w:rsid w:val="00574AF3"/>
    <w:rsid w:val="00575EF9"/>
    <w:rsid w:val="005770EC"/>
    <w:rsid w:val="005777AB"/>
    <w:rsid w:val="00581F8F"/>
    <w:rsid w:val="00582887"/>
    <w:rsid w:val="00582B4F"/>
    <w:rsid w:val="00583F99"/>
    <w:rsid w:val="00585007"/>
    <w:rsid w:val="00586246"/>
    <w:rsid w:val="00587744"/>
    <w:rsid w:val="00590C19"/>
    <w:rsid w:val="005942D9"/>
    <w:rsid w:val="005944A1"/>
    <w:rsid w:val="005A0988"/>
    <w:rsid w:val="005A15C4"/>
    <w:rsid w:val="005A24AB"/>
    <w:rsid w:val="005A2562"/>
    <w:rsid w:val="005A4353"/>
    <w:rsid w:val="005A473A"/>
    <w:rsid w:val="005A6BFC"/>
    <w:rsid w:val="005B3580"/>
    <w:rsid w:val="005B3DD8"/>
    <w:rsid w:val="005C0C4D"/>
    <w:rsid w:val="005C2747"/>
    <w:rsid w:val="005C3E7E"/>
    <w:rsid w:val="005C5BC2"/>
    <w:rsid w:val="005C6D90"/>
    <w:rsid w:val="005D202D"/>
    <w:rsid w:val="005D270D"/>
    <w:rsid w:val="005D2B38"/>
    <w:rsid w:val="005D407E"/>
    <w:rsid w:val="005D4F4A"/>
    <w:rsid w:val="005D5909"/>
    <w:rsid w:val="005D634C"/>
    <w:rsid w:val="005E0733"/>
    <w:rsid w:val="005E3811"/>
    <w:rsid w:val="005E3FB2"/>
    <w:rsid w:val="005E441C"/>
    <w:rsid w:val="005F0957"/>
    <w:rsid w:val="005F212F"/>
    <w:rsid w:val="0060001F"/>
    <w:rsid w:val="0060035A"/>
    <w:rsid w:val="006008CC"/>
    <w:rsid w:val="00600FD9"/>
    <w:rsid w:val="006022FA"/>
    <w:rsid w:val="00602E1F"/>
    <w:rsid w:val="006030B5"/>
    <w:rsid w:val="0060558F"/>
    <w:rsid w:val="00607DFA"/>
    <w:rsid w:val="00611054"/>
    <w:rsid w:val="00611895"/>
    <w:rsid w:val="00612C96"/>
    <w:rsid w:val="00613646"/>
    <w:rsid w:val="006137E9"/>
    <w:rsid w:val="0061479B"/>
    <w:rsid w:val="00616E7A"/>
    <w:rsid w:val="00622990"/>
    <w:rsid w:val="00622A55"/>
    <w:rsid w:val="00626DFC"/>
    <w:rsid w:val="00632415"/>
    <w:rsid w:val="00633DCE"/>
    <w:rsid w:val="00635A16"/>
    <w:rsid w:val="006408B1"/>
    <w:rsid w:val="0064304A"/>
    <w:rsid w:val="00643A18"/>
    <w:rsid w:val="006443ED"/>
    <w:rsid w:val="00645E32"/>
    <w:rsid w:val="00646F3E"/>
    <w:rsid w:val="00652618"/>
    <w:rsid w:val="006604FB"/>
    <w:rsid w:val="00666463"/>
    <w:rsid w:val="00666E74"/>
    <w:rsid w:val="0066708F"/>
    <w:rsid w:val="0067001F"/>
    <w:rsid w:val="0067247C"/>
    <w:rsid w:val="00677946"/>
    <w:rsid w:val="00680544"/>
    <w:rsid w:val="00685CD1"/>
    <w:rsid w:val="006864EF"/>
    <w:rsid w:val="00687239"/>
    <w:rsid w:val="0069144E"/>
    <w:rsid w:val="00692174"/>
    <w:rsid w:val="00692EFD"/>
    <w:rsid w:val="00697147"/>
    <w:rsid w:val="006A0970"/>
    <w:rsid w:val="006B01F8"/>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17940"/>
    <w:rsid w:val="007232CB"/>
    <w:rsid w:val="007325F0"/>
    <w:rsid w:val="0073389F"/>
    <w:rsid w:val="00735273"/>
    <w:rsid w:val="0073596C"/>
    <w:rsid w:val="00736016"/>
    <w:rsid w:val="007372DA"/>
    <w:rsid w:val="00737528"/>
    <w:rsid w:val="00745979"/>
    <w:rsid w:val="0074617C"/>
    <w:rsid w:val="007465AB"/>
    <w:rsid w:val="007473C0"/>
    <w:rsid w:val="007538B2"/>
    <w:rsid w:val="007543CE"/>
    <w:rsid w:val="00755C13"/>
    <w:rsid w:val="0076046D"/>
    <w:rsid w:val="007619F9"/>
    <w:rsid w:val="00763EE3"/>
    <w:rsid w:val="00765544"/>
    <w:rsid w:val="007655F9"/>
    <w:rsid w:val="00776742"/>
    <w:rsid w:val="00777117"/>
    <w:rsid w:val="00780447"/>
    <w:rsid w:val="00780A3B"/>
    <w:rsid w:val="007834C1"/>
    <w:rsid w:val="00791D06"/>
    <w:rsid w:val="00791F85"/>
    <w:rsid w:val="00793691"/>
    <w:rsid w:val="00796E32"/>
    <w:rsid w:val="007A4573"/>
    <w:rsid w:val="007B16BA"/>
    <w:rsid w:val="007B1CC9"/>
    <w:rsid w:val="007B2317"/>
    <w:rsid w:val="007C0007"/>
    <w:rsid w:val="007C327B"/>
    <w:rsid w:val="007C50C7"/>
    <w:rsid w:val="007C5A22"/>
    <w:rsid w:val="007C7296"/>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2A28"/>
    <w:rsid w:val="008034AE"/>
    <w:rsid w:val="00805271"/>
    <w:rsid w:val="00811B44"/>
    <w:rsid w:val="008149B7"/>
    <w:rsid w:val="0082154A"/>
    <w:rsid w:val="00825E46"/>
    <w:rsid w:val="00830CDC"/>
    <w:rsid w:val="00835E34"/>
    <w:rsid w:val="00836DFD"/>
    <w:rsid w:val="00840742"/>
    <w:rsid w:val="00841BB1"/>
    <w:rsid w:val="0084214A"/>
    <w:rsid w:val="00846BE7"/>
    <w:rsid w:val="008513EE"/>
    <w:rsid w:val="00851F2B"/>
    <w:rsid w:val="0085207C"/>
    <w:rsid w:val="00852FC8"/>
    <w:rsid w:val="008535E9"/>
    <w:rsid w:val="0085671A"/>
    <w:rsid w:val="00860065"/>
    <w:rsid w:val="00861B15"/>
    <w:rsid w:val="00861FF1"/>
    <w:rsid w:val="00863625"/>
    <w:rsid w:val="0086541D"/>
    <w:rsid w:val="00865745"/>
    <w:rsid w:val="00865D21"/>
    <w:rsid w:val="008663D3"/>
    <w:rsid w:val="008675B0"/>
    <w:rsid w:val="0087251B"/>
    <w:rsid w:val="00877225"/>
    <w:rsid w:val="00881709"/>
    <w:rsid w:val="0088489F"/>
    <w:rsid w:val="00884BF6"/>
    <w:rsid w:val="00885AC5"/>
    <w:rsid w:val="0088690F"/>
    <w:rsid w:val="00887FDD"/>
    <w:rsid w:val="00890BF7"/>
    <w:rsid w:val="00890E3A"/>
    <w:rsid w:val="0089334F"/>
    <w:rsid w:val="008966BF"/>
    <w:rsid w:val="008A13AE"/>
    <w:rsid w:val="008A3FFA"/>
    <w:rsid w:val="008A4C6B"/>
    <w:rsid w:val="008B1013"/>
    <w:rsid w:val="008B2812"/>
    <w:rsid w:val="008B2CCF"/>
    <w:rsid w:val="008B4886"/>
    <w:rsid w:val="008C0590"/>
    <w:rsid w:val="008C408A"/>
    <w:rsid w:val="008C46DF"/>
    <w:rsid w:val="008D047B"/>
    <w:rsid w:val="008D050F"/>
    <w:rsid w:val="008D0B28"/>
    <w:rsid w:val="008D371A"/>
    <w:rsid w:val="008D55C5"/>
    <w:rsid w:val="008E1001"/>
    <w:rsid w:val="008E1F04"/>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42F"/>
    <w:rsid w:val="00940D1D"/>
    <w:rsid w:val="00942AFE"/>
    <w:rsid w:val="00955449"/>
    <w:rsid w:val="00955F41"/>
    <w:rsid w:val="00963F18"/>
    <w:rsid w:val="0096794F"/>
    <w:rsid w:val="00971817"/>
    <w:rsid w:val="009739AC"/>
    <w:rsid w:val="0097588B"/>
    <w:rsid w:val="00975B08"/>
    <w:rsid w:val="00980BF5"/>
    <w:rsid w:val="00980F02"/>
    <w:rsid w:val="00985284"/>
    <w:rsid w:val="009863C8"/>
    <w:rsid w:val="009864B1"/>
    <w:rsid w:val="00986BC0"/>
    <w:rsid w:val="009920E6"/>
    <w:rsid w:val="009966F5"/>
    <w:rsid w:val="009974C7"/>
    <w:rsid w:val="00997D82"/>
    <w:rsid w:val="009A0ACC"/>
    <w:rsid w:val="009A48D6"/>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0946"/>
    <w:rsid w:val="00A039B7"/>
    <w:rsid w:val="00A03A57"/>
    <w:rsid w:val="00A04210"/>
    <w:rsid w:val="00A0473D"/>
    <w:rsid w:val="00A05918"/>
    <w:rsid w:val="00A06237"/>
    <w:rsid w:val="00A10D2A"/>
    <w:rsid w:val="00A112EE"/>
    <w:rsid w:val="00A116DF"/>
    <w:rsid w:val="00A11D17"/>
    <w:rsid w:val="00A12868"/>
    <w:rsid w:val="00A13241"/>
    <w:rsid w:val="00A1408C"/>
    <w:rsid w:val="00A15112"/>
    <w:rsid w:val="00A174E2"/>
    <w:rsid w:val="00A17E47"/>
    <w:rsid w:val="00A20669"/>
    <w:rsid w:val="00A21BFF"/>
    <w:rsid w:val="00A23832"/>
    <w:rsid w:val="00A24CD4"/>
    <w:rsid w:val="00A32366"/>
    <w:rsid w:val="00A32E71"/>
    <w:rsid w:val="00A33FAF"/>
    <w:rsid w:val="00A35E7D"/>
    <w:rsid w:val="00A4073F"/>
    <w:rsid w:val="00A40D6B"/>
    <w:rsid w:val="00A410AB"/>
    <w:rsid w:val="00A53557"/>
    <w:rsid w:val="00A54E30"/>
    <w:rsid w:val="00A54F07"/>
    <w:rsid w:val="00A55542"/>
    <w:rsid w:val="00A55A64"/>
    <w:rsid w:val="00A562F5"/>
    <w:rsid w:val="00A570FD"/>
    <w:rsid w:val="00A6069A"/>
    <w:rsid w:val="00A63906"/>
    <w:rsid w:val="00A657AF"/>
    <w:rsid w:val="00A66097"/>
    <w:rsid w:val="00A66FEE"/>
    <w:rsid w:val="00A6793D"/>
    <w:rsid w:val="00A67BCA"/>
    <w:rsid w:val="00A7067A"/>
    <w:rsid w:val="00A71600"/>
    <w:rsid w:val="00A737CB"/>
    <w:rsid w:val="00A76ED3"/>
    <w:rsid w:val="00A77E3B"/>
    <w:rsid w:val="00A83AC9"/>
    <w:rsid w:val="00A83B68"/>
    <w:rsid w:val="00A84FDA"/>
    <w:rsid w:val="00A87E9E"/>
    <w:rsid w:val="00A9217A"/>
    <w:rsid w:val="00A93E09"/>
    <w:rsid w:val="00A964C4"/>
    <w:rsid w:val="00A96513"/>
    <w:rsid w:val="00A96D72"/>
    <w:rsid w:val="00AA1FB5"/>
    <w:rsid w:val="00AA5E72"/>
    <w:rsid w:val="00AA6DB1"/>
    <w:rsid w:val="00AB18E4"/>
    <w:rsid w:val="00AB18E8"/>
    <w:rsid w:val="00AB1B73"/>
    <w:rsid w:val="00AB2E38"/>
    <w:rsid w:val="00AB63D2"/>
    <w:rsid w:val="00AB6FA3"/>
    <w:rsid w:val="00AB7BBF"/>
    <w:rsid w:val="00AC23FA"/>
    <w:rsid w:val="00AC261E"/>
    <w:rsid w:val="00AC61DF"/>
    <w:rsid w:val="00AD0306"/>
    <w:rsid w:val="00AD2464"/>
    <w:rsid w:val="00AD38D6"/>
    <w:rsid w:val="00AD41DA"/>
    <w:rsid w:val="00AD4308"/>
    <w:rsid w:val="00AD6785"/>
    <w:rsid w:val="00AD7E11"/>
    <w:rsid w:val="00AE6A8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250E"/>
    <w:rsid w:val="00B34CE3"/>
    <w:rsid w:val="00B35AF0"/>
    <w:rsid w:val="00B36005"/>
    <w:rsid w:val="00B37132"/>
    <w:rsid w:val="00B414B4"/>
    <w:rsid w:val="00B44E20"/>
    <w:rsid w:val="00B47E97"/>
    <w:rsid w:val="00B51040"/>
    <w:rsid w:val="00B54A50"/>
    <w:rsid w:val="00B54D8E"/>
    <w:rsid w:val="00B569F9"/>
    <w:rsid w:val="00B60CA4"/>
    <w:rsid w:val="00B62909"/>
    <w:rsid w:val="00B63EDC"/>
    <w:rsid w:val="00B64DE4"/>
    <w:rsid w:val="00B6533C"/>
    <w:rsid w:val="00B657E7"/>
    <w:rsid w:val="00B70423"/>
    <w:rsid w:val="00B716C5"/>
    <w:rsid w:val="00B723C5"/>
    <w:rsid w:val="00B7659F"/>
    <w:rsid w:val="00B838DC"/>
    <w:rsid w:val="00B839AA"/>
    <w:rsid w:val="00B84FE1"/>
    <w:rsid w:val="00B868F4"/>
    <w:rsid w:val="00B870AF"/>
    <w:rsid w:val="00B87FE5"/>
    <w:rsid w:val="00B955B4"/>
    <w:rsid w:val="00BA11AA"/>
    <w:rsid w:val="00BA4D45"/>
    <w:rsid w:val="00BA77AD"/>
    <w:rsid w:val="00BB2C41"/>
    <w:rsid w:val="00BB2C5B"/>
    <w:rsid w:val="00BC2459"/>
    <w:rsid w:val="00BC2FD6"/>
    <w:rsid w:val="00BC3608"/>
    <w:rsid w:val="00BC594E"/>
    <w:rsid w:val="00BD17CC"/>
    <w:rsid w:val="00BD1C2F"/>
    <w:rsid w:val="00BD2A2C"/>
    <w:rsid w:val="00BD3D53"/>
    <w:rsid w:val="00BD5350"/>
    <w:rsid w:val="00BD7FB5"/>
    <w:rsid w:val="00BE0036"/>
    <w:rsid w:val="00BE5045"/>
    <w:rsid w:val="00BE58AC"/>
    <w:rsid w:val="00BE5A45"/>
    <w:rsid w:val="00BE60B6"/>
    <w:rsid w:val="00BE6492"/>
    <w:rsid w:val="00BE6680"/>
    <w:rsid w:val="00BE7D5D"/>
    <w:rsid w:val="00BF105C"/>
    <w:rsid w:val="00BF2767"/>
    <w:rsid w:val="00BF2BF7"/>
    <w:rsid w:val="00BF44DB"/>
    <w:rsid w:val="00BF67B6"/>
    <w:rsid w:val="00C00332"/>
    <w:rsid w:val="00C01DFC"/>
    <w:rsid w:val="00C021A9"/>
    <w:rsid w:val="00C0515E"/>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39F2"/>
    <w:rsid w:val="00C64796"/>
    <w:rsid w:val="00C64971"/>
    <w:rsid w:val="00C67514"/>
    <w:rsid w:val="00C67FE5"/>
    <w:rsid w:val="00C71068"/>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093E"/>
    <w:rsid w:val="00CC131C"/>
    <w:rsid w:val="00CC38FA"/>
    <w:rsid w:val="00CC4358"/>
    <w:rsid w:val="00CD2F38"/>
    <w:rsid w:val="00CD2FC9"/>
    <w:rsid w:val="00CD78D4"/>
    <w:rsid w:val="00CF10BF"/>
    <w:rsid w:val="00CF3C36"/>
    <w:rsid w:val="00CF440C"/>
    <w:rsid w:val="00CF44F5"/>
    <w:rsid w:val="00CF4708"/>
    <w:rsid w:val="00CF6A7E"/>
    <w:rsid w:val="00CF7DAF"/>
    <w:rsid w:val="00D01498"/>
    <w:rsid w:val="00D02786"/>
    <w:rsid w:val="00D04FEE"/>
    <w:rsid w:val="00D124C8"/>
    <w:rsid w:val="00D159D6"/>
    <w:rsid w:val="00D17609"/>
    <w:rsid w:val="00D3096B"/>
    <w:rsid w:val="00D31D80"/>
    <w:rsid w:val="00D32C95"/>
    <w:rsid w:val="00D336B9"/>
    <w:rsid w:val="00D34DA6"/>
    <w:rsid w:val="00D35AB3"/>
    <w:rsid w:val="00D35EDE"/>
    <w:rsid w:val="00D401B8"/>
    <w:rsid w:val="00D41DBA"/>
    <w:rsid w:val="00D46737"/>
    <w:rsid w:val="00D5228E"/>
    <w:rsid w:val="00D52874"/>
    <w:rsid w:val="00D52C25"/>
    <w:rsid w:val="00D52E56"/>
    <w:rsid w:val="00D539D5"/>
    <w:rsid w:val="00D55C04"/>
    <w:rsid w:val="00D57FCF"/>
    <w:rsid w:val="00D61080"/>
    <w:rsid w:val="00D6319B"/>
    <w:rsid w:val="00D6361C"/>
    <w:rsid w:val="00D643BF"/>
    <w:rsid w:val="00D652F9"/>
    <w:rsid w:val="00D679A8"/>
    <w:rsid w:val="00D71D1B"/>
    <w:rsid w:val="00D720E1"/>
    <w:rsid w:val="00D721A3"/>
    <w:rsid w:val="00D730DE"/>
    <w:rsid w:val="00D738B5"/>
    <w:rsid w:val="00D7637D"/>
    <w:rsid w:val="00D76F0C"/>
    <w:rsid w:val="00D77D6D"/>
    <w:rsid w:val="00D841DA"/>
    <w:rsid w:val="00D85453"/>
    <w:rsid w:val="00D86C25"/>
    <w:rsid w:val="00D87E6F"/>
    <w:rsid w:val="00D9046D"/>
    <w:rsid w:val="00D93725"/>
    <w:rsid w:val="00D964F7"/>
    <w:rsid w:val="00DA16F4"/>
    <w:rsid w:val="00DA1EBF"/>
    <w:rsid w:val="00DA4FD3"/>
    <w:rsid w:val="00DB0BC9"/>
    <w:rsid w:val="00DB2774"/>
    <w:rsid w:val="00DB4799"/>
    <w:rsid w:val="00DC0163"/>
    <w:rsid w:val="00DC07C9"/>
    <w:rsid w:val="00DC3CF3"/>
    <w:rsid w:val="00DC4461"/>
    <w:rsid w:val="00DC7A97"/>
    <w:rsid w:val="00DD089A"/>
    <w:rsid w:val="00DD0B4C"/>
    <w:rsid w:val="00DD2A62"/>
    <w:rsid w:val="00DD3129"/>
    <w:rsid w:val="00DD4463"/>
    <w:rsid w:val="00DD6A98"/>
    <w:rsid w:val="00DE2399"/>
    <w:rsid w:val="00DE38A3"/>
    <w:rsid w:val="00DE40DB"/>
    <w:rsid w:val="00DE61EC"/>
    <w:rsid w:val="00DF1314"/>
    <w:rsid w:val="00DF19DA"/>
    <w:rsid w:val="00DF1EF8"/>
    <w:rsid w:val="00DF5498"/>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8C2"/>
    <w:rsid w:val="00E26907"/>
    <w:rsid w:val="00E27632"/>
    <w:rsid w:val="00E27E2C"/>
    <w:rsid w:val="00E304D7"/>
    <w:rsid w:val="00E309B6"/>
    <w:rsid w:val="00E33E13"/>
    <w:rsid w:val="00E40A04"/>
    <w:rsid w:val="00E42371"/>
    <w:rsid w:val="00E45067"/>
    <w:rsid w:val="00E45758"/>
    <w:rsid w:val="00E4634B"/>
    <w:rsid w:val="00E46E36"/>
    <w:rsid w:val="00E47945"/>
    <w:rsid w:val="00E5453F"/>
    <w:rsid w:val="00E551C6"/>
    <w:rsid w:val="00E56B7D"/>
    <w:rsid w:val="00E608EE"/>
    <w:rsid w:val="00E60A97"/>
    <w:rsid w:val="00E63F12"/>
    <w:rsid w:val="00E714FF"/>
    <w:rsid w:val="00E72509"/>
    <w:rsid w:val="00E729FB"/>
    <w:rsid w:val="00E77EE6"/>
    <w:rsid w:val="00E80C11"/>
    <w:rsid w:val="00E80FDD"/>
    <w:rsid w:val="00E836BE"/>
    <w:rsid w:val="00E83C62"/>
    <w:rsid w:val="00E874BA"/>
    <w:rsid w:val="00E87ADF"/>
    <w:rsid w:val="00E92435"/>
    <w:rsid w:val="00E9250F"/>
    <w:rsid w:val="00E9562F"/>
    <w:rsid w:val="00EB3739"/>
    <w:rsid w:val="00EB4E45"/>
    <w:rsid w:val="00EC03F2"/>
    <w:rsid w:val="00EC127A"/>
    <w:rsid w:val="00EC3702"/>
    <w:rsid w:val="00ED30D8"/>
    <w:rsid w:val="00ED33F4"/>
    <w:rsid w:val="00ED461F"/>
    <w:rsid w:val="00ED72FC"/>
    <w:rsid w:val="00ED7CCF"/>
    <w:rsid w:val="00EE0DCA"/>
    <w:rsid w:val="00EE2EA9"/>
    <w:rsid w:val="00EE3C4C"/>
    <w:rsid w:val="00EE6464"/>
    <w:rsid w:val="00EE6708"/>
    <w:rsid w:val="00EE6B8C"/>
    <w:rsid w:val="00EF11A2"/>
    <w:rsid w:val="00EF3218"/>
    <w:rsid w:val="00EF453E"/>
    <w:rsid w:val="00EF7FFB"/>
    <w:rsid w:val="00F01F82"/>
    <w:rsid w:val="00F02A78"/>
    <w:rsid w:val="00F02DF3"/>
    <w:rsid w:val="00F0467D"/>
    <w:rsid w:val="00F101E9"/>
    <w:rsid w:val="00F12040"/>
    <w:rsid w:val="00F13EBF"/>
    <w:rsid w:val="00F154B1"/>
    <w:rsid w:val="00F164D0"/>
    <w:rsid w:val="00F16C07"/>
    <w:rsid w:val="00F17110"/>
    <w:rsid w:val="00F210E0"/>
    <w:rsid w:val="00F22015"/>
    <w:rsid w:val="00F25698"/>
    <w:rsid w:val="00F274F7"/>
    <w:rsid w:val="00F33FC2"/>
    <w:rsid w:val="00F35766"/>
    <w:rsid w:val="00F36271"/>
    <w:rsid w:val="00F3663B"/>
    <w:rsid w:val="00F36F93"/>
    <w:rsid w:val="00F41832"/>
    <w:rsid w:val="00F41B71"/>
    <w:rsid w:val="00F4297C"/>
    <w:rsid w:val="00F44963"/>
    <w:rsid w:val="00F53EEA"/>
    <w:rsid w:val="00F559A7"/>
    <w:rsid w:val="00F60E04"/>
    <w:rsid w:val="00F61A09"/>
    <w:rsid w:val="00F67A51"/>
    <w:rsid w:val="00F70E7C"/>
    <w:rsid w:val="00F72865"/>
    <w:rsid w:val="00F740A8"/>
    <w:rsid w:val="00F7508A"/>
    <w:rsid w:val="00F76A11"/>
    <w:rsid w:val="00F76C40"/>
    <w:rsid w:val="00F80F8C"/>
    <w:rsid w:val="00F829C2"/>
    <w:rsid w:val="00F859E2"/>
    <w:rsid w:val="00F866F3"/>
    <w:rsid w:val="00F94AD4"/>
    <w:rsid w:val="00F94CB5"/>
    <w:rsid w:val="00F95994"/>
    <w:rsid w:val="00F959B2"/>
    <w:rsid w:val="00F97583"/>
    <w:rsid w:val="00FA218C"/>
    <w:rsid w:val="00FA2DDF"/>
    <w:rsid w:val="00FA38B3"/>
    <w:rsid w:val="00FA3DDF"/>
    <w:rsid w:val="00FA51C9"/>
    <w:rsid w:val="00FA534C"/>
    <w:rsid w:val="00FB12A9"/>
    <w:rsid w:val="00FB31E0"/>
    <w:rsid w:val="00FB62AF"/>
    <w:rsid w:val="00FB6F9F"/>
    <w:rsid w:val="00FC0829"/>
    <w:rsid w:val="00FC0CF3"/>
    <w:rsid w:val="00FC228C"/>
    <w:rsid w:val="00FC2B94"/>
    <w:rsid w:val="00FC5383"/>
    <w:rsid w:val="00FC5508"/>
    <w:rsid w:val="00FC7171"/>
    <w:rsid w:val="00FC72C2"/>
    <w:rsid w:val="00FD04B0"/>
    <w:rsid w:val="00FD18FC"/>
    <w:rsid w:val="00FD7827"/>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con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Ttulo">
    <w:name w:val="Title"/>
    <w:basedOn w:val="Normal"/>
    <w:next w:val="Normal"/>
    <w:link w:val="Ttul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TtuloCar">
    <w:name w:val="Título Car"/>
    <w:basedOn w:val="Fuentedeprrafopredeter"/>
    <w:link w:val="Ttulo"/>
    <w:uiPriority w:val="10"/>
    <w:rsid w:val="00AC261E"/>
    <w:rPr>
      <w:rFonts w:ascii="Calibri" w:eastAsia="Calibri" w:hAnsi="Calibri" w:cs="Calibri"/>
      <w:b/>
      <w:sz w:val="72"/>
      <w:szCs w:val="72"/>
      <w:lang w:eastAsia="es-CO"/>
    </w:rPr>
  </w:style>
  <w:style w:type="paragraph" w:styleId="Ttulo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5058">
      <w:bodyDiv w:val="1"/>
      <w:marLeft w:val="0"/>
      <w:marRight w:val="0"/>
      <w:marTop w:val="0"/>
      <w:marBottom w:val="0"/>
      <w:divBdr>
        <w:top w:val="none" w:sz="0" w:space="0" w:color="auto"/>
        <w:left w:val="none" w:sz="0" w:space="0" w:color="auto"/>
        <w:bottom w:val="none" w:sz="0" w:space="0" w:color="auto"/>
        <w:right w:val="none" w:sz="0" w:space="0" w:color="auto"/>
      </w:divBdr>
      <w:divsChild>
        <w:div w:id="1939367284">
          <w:marLeft w:val="0"/>
          <w:marRight w:val="0"/>
          <w:marTop w:val="0"/>
          <w:marBottom w:val="0"/>
          <w:divBdr>
            <w:top w:val="none" w:sz="0" w:space="0" w:color="auto"/>
            <w:left w:val="none" w:sz="0" w:space="0" w:color="auto"/>
            <w:bottom w:val="none" w:sz="0" w:space="0" w:color="auto"/>
            <w:right w:val="none" w:sz="0" w:space="0" w:color="auto"/>
          </w:divBdr>
        </w:div>
      </w:divsChild>
    </w:div>
    <w:div w:id="40902758">
      <w:bodyDiv w:val="1"/>
      <w:marLeft w:val="0"/>
      <w:marRight w:val="0"/>
      <w:marTop w:val="0"/>
      <w:marBottom w:val="0"/>
      <w:divBdr>
        <w:top w:val="none" w:sz="0" w:space="0" w:color="auto"/>
        <w:left w:val="none" w:sz="0" w:space="0" w:color="auto"/>
        <w:bottom w:val="none" w:sz="0" w:space="0" w:color="auto"/>
        <w:right w:val="none" w:sz="0" w:space="0" w:color="auto"/>
      </w:divBdr>
      <w:divsChild>
        <w:div w:id="180051129">
          <w:marLeft w:val="0"/>
          <w:marRight w:val="0"/>
          <w:marTop w:val="0"/>
          <w:marBottom w:val="0"/>
          <w:divBdr>
            <w:top w:val="none" w:sz="0" w:space="0" w:color="auto"/>
            <w:left w:val="none" w:sz="0" w:space="0" w:color="auto"/>
            <w:bottom w:val="none" w:sz="0" w:space="0" w:color="auto"/>
            <w:right w:val="none" w:sz="0" w:space="0" w:color="auto"/>
          </w:divBdr>
        </w:div>
      </w:divsChild>
    </w:div>
    <w:div w:id="46610113">
      <w:bodyDiv w:val="1"/>
      <w:marLeft w:val="0"/>
      <w:marRight w:val="0"/>
      <w:marTop w:val="0"/>
      <w:marBottom w:val="0"/>
      <w:divBdr>
        <w:top w:val="none" w:sz="0" w:space="0" w:color="auto"/>
        <w:left w:val="none" w:sz="0" w:space="0" w:color="auto"/>
        <w:bottom w:val="none" w:sz="0" w:space="0" w:color="auto"/>
        <w:right w:val="none" w:sz="0" w:space="0" w:color="auto"/>
      </w:divBdr>
      <w:divsChild>
        <w:div w:id="1788696017">
          <w:marLeft w:val="0"/>
          <w:marRight w:val="0"/>
          <w:marTop w:val="0"/>
          <w:marBottom w:val="0"/>
          <w:divBdr>
            <w:top w:val="none" w:sz="0" w:space="0" w:color="auto"/>
            <w:left w:val="none" w:sz="0" w:space="0" w:color="auto"/>
            <w:bottom w:val="none" w:sz="0" w:space="0" w:color="auto"/>
            <w:right w:val="none" w:sz="0" w:space="0" w:color="auto"/>
          </w:divBdr>
        </w:div>
      </w:divsChild>
    </w:div>
    <w:div w:id="68964699">
      <w:bodyDiv w:val="1"/>
      <w:marLeft w:val="0"/>
      <w:marRight w:val="0"/>
      <w:marTop w:val="0"/>
      <w:marBottom w:val="0"/>
      <w:divBdr>
        <w:top w:val="none" w:sz="0" w:space="0" w:color="auto"/>
        <w:left w:val="none" w:sz="0" w:space="0" w:color="auto"/>
        <w:bottom w:val="none" w:sz="0" w:space="0" w:color="auto"/>
        <w:right w:val="none" w:sz="0" w:space="0" w:color="auto"/>
      </w:divBdr>
      <w:divsChild>
        <w:div w:id="343098687">
          <w:marLeft w:val="0"/>
          <w:marRight w:val="0"/>
          <w:marTop w:val="0"/>
          <w:marBottom w:val="0"/>
          <w:divBdr>
            <w:top w:val="none" w:sz="0" w:space="0" w:color="auto"/>
            <w:left w:val="none" w:sz="0" w:space="0" w:color="auto"/>
            <w:bottom w:val="none" w:sz="0" w:space="0" w:color="auto"/>
            <w:right w:val="none" w:sz="0" w:space="0" w:color="auto"/>
          </w:divBdr>
        </w:div>
      </w:divsChild>
    </w:div>
    <w:div w:id="69499810">
      <w:bodyDiv w:val="1"/>
      <w:marLeft w:val="0"/>
      <w:marRight w:val="0"/>
      <w:marTop w:val="0"/>
      <w:marBottom w:val="0"/>
      <w:divBdr>
        <w:top w:val="none" w:sz="0" w:space="0" w:color="auto"/>
        <w:left w:val="none" w:sz="0" w:space="0" w:color="auto"/>
        <w:bottom w:val="none" w:sz="0" w:space="0" w:color="auto"/>
        <w:right w:val="none" w:sz="0" w:space="0" w:color="auto"/>
      </w:divBdr>
      <w:divsChild>
        <w:div w:id="456876256">
          <w:marLeft w:val="0"/>
          <w:marRight w:val="0"/>
          <w:marTop w:val="0"/>
          <w:marBottom w:val="0"/>
          <w:divBdr>
            <w:top w:val="none" w:sz="0" w:space="0" w:color="auto"/>
            <w:left w:val="none" w:sz="0" w:space="0" w:color="auto"/>
            <w:bottom w:val="none" w:sz="0" w:space="0" w:color="auto"/>
            <w:right w:val="none" w:sz="0" w:space="0" w:color="auto"/>
          </w:divBdr>
        </w:div>
      </w:divsChild>
    </w:div>
    <w:div w:id="81726977">
      <w:bodyDiv w:val="1"/>
      <w:marLeft w:val="0"/>
      <w:marRight w:val="0"/>
      <w:marTop w:val="0"/>
      <w:marBottom w:val="0"/>
      <w:divBdr>
        <w:top w:val="none" w:sz="0" w:space="0" w:color="auto"/>
        <w:left w:val="none" w:sz="0" w:space="0" w:color="auto"/>
        <w:bottom w:val="none" w:sz="0" w:space="0" w:color="auto"/>
        <w:right w:val="none" w:sz="0" w:space="0" w:color="auto"/>
      </w:divBdr>
      <w:divsChild>
        <w:div w:id="1871147102">
          <w:marLeft w:val="0"/>
          <w:marRight w:val="0"/>
          <w:marTop w:val="0"/>
          <w:marBottom w:val="0"/>
          <w:divBdr>
            <w:top w:val="none" w:sz="0" w:space="0" w:color="auto"/>
            <w:left w:val="none" w:sz="0" w:space="0" w:color="auto"/>
            <w:bottom w:val="none" w:sz="0" w:space="0" w:color="auto"/>
            <w:right w:val="none" w:sz="0" w:space="0" w:color="auto"/>
          </w:divBdr>
        </w:div>
      </w:divsChild>
    </w:div>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3430225">
      <w:bodyDiv w:val="1"/>
      <w:marLeft w:val="0"/>
      <w:marRight w:val="0"/>
      <w:marTop w:val="0"/>
      <w:marBottom w:val="0"/>
      <w:divBdr>
        <w:top w:val="none" w:sz="0" w:space="0" w:color="auto"/>
        <w:left w:val="none" w:sz="0" w:space="0" w:color="auto"/>
        <w:bottom w:val="none" w:sz="0" w:space="0" w:color="auto"/>
        <w:right w:val="none" w:sz="0" w:space="0" w:color="auto"/>
      </w:divBdr>
      <w:divsChild>
        <w:div w:id="2057393250">
          <w:marLeft w:val="0"/>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155269852">
      <w:bodyDiv w:val="1"/>
      <w:marLeft w:val="0"/>
      <w:marRight w:val="0"/>
      <w:marTop w:val="0"/>
      <w:marBottom w:val="0"/>
      <w:divBdr>
        <w:top w:val="none" w:sz="0" w:space="0" w:color="auto"/>
        <w:left w:val="none" w:sz="0" w:space="0" w:color="auto"/>
        <w:bottom w:val="none" w:sz="0" w:space="0" w:color="auto"/>
        <w:right w:val="none" w:sz="0" w:space="0" w:color="auto"/>
      </w:divBdr>
      <w:divsChild>
        <w:div w:id="2059550952">
          <w:marLeft w:val="0"/>
          <w:marRight w:val="0"/>
          <w:marTop w:val="0"/>
          <w:marBottom w:val="0"/>
          <w:divBdr>
            <w:top w:val="none" w:sz="0" w:space="0" w:color="auto"/>
            <w:left w:val="none" w:sz="0" w:space="0" w:color="auto"/>
            <w:bottom w:val="none" w:sz="0" w:space="0" w:color="auto"/>
            <w:right w:val="none" w:sz="0" w:space="0" w:color="auto"/>
          </w:divBdr>
        </w:div>
      </w:divsChild>
    </w:div>
    <w:div w:id="157309929">
      <w:bodyDiv w:val="1"/>
      <w:marLeft w:val="0"/>
      <w:marRight w:val="0"/>
      <w:marTop w:val="0"/>
      <w:marBottom w:val="0"/>
      <w:divBdr>
        <w:top w:val="none" w:sz="0" w:space="0" w:color="auto"/>
        <w:left w:val="none" w:sz="0" w:space="0" w:color="auto"/>
        <w:bottom w:val="none" w:sz="0" w:space="0" w:color="auto"/>
        <w:right w:val="none" w:sz="0" w:space="0" w:color="auto"/>
      </w:divBdr>
      <w:divsChild>
        <w:div w:id="1908418451">
          <w:marLeft w:val="0"/>
          <w:marRight w:val="0"/>
          <w:marTop w:val="0"/>
          <w:marBottom w:val="0"/>
          <w:divBdr>
            <w:top w:val="none" w:sz="0" w:space="0" w:color="auto"/>
            <w:left w:val="none" w:sz="0" w:space="0" w:color="auto"/>
            <w:bottom w:val="none" w:sz="0" w:space="0" w:color="auto"/>
            <w:right w:val="none" w:sz="0" w:space="0" w:color="auto"/>
          </w:divBdr>
        </w:div>
      </w:divsChild>
    </w:div>
    <w:div w:id="206182706">
      <w:bodyDiv w:val="1"/>
      <w:marLeft w:val="0"/>
      <w:marRight w:val="0"/>
      <w:marTop w:val="0"/>
      <w:marBottom w:val="0"/>
      <w:divBdr>
        <w:top w:val="none" w:sz="0" w:space="0" w:color="auto"/>
        <w:left w:val="none" w:sz="0" w:space="0" w:color="auto"/>
        <w:bottom w:val="none" w:sz="0" w:space="0" w:color="auto"/>
        <w:right w:val="none" w:sz="0" w:space="0" w:color="auto"/>
      </w:divBdr>
      <w:divsChild>
        <w:div w:id="756243567">
          <w:marLeft w:val="0"/>
          <w:marRight w:val="0"/>
          <w:marTop w:val="0"/>
          <w:marBottom w:val="0"/>
          <w:divBdr>
            <w:top w:val="none" w:sz="0" w:space="0" w:color="auto"/>
            <w:left w:val="none" w:sz="0" w:space="0" w:color="auto"/>
            <w:bottom w:val="none" w:sz="0" w:space="0" w:color="auto"/>
            <w:right w:val="none" w:sz="0" w:space="0" w:color="auto"/>
          </w:divBdr>
        </w:div>
      </w:divsChild>
    </w:div>
    <w:div w:id="225148047">
      <w:bodyDiv w:val="1"/>
      <w:marLeft w:val="0"/>
      <w:marRight w:val="0"/>
      <w:marTop w:val="0"/>
      <w:marBottom w:val="0"/>
      <w:divBdr>
        <w:top w:val="none" w:sz="0" w:space="0" w:color="auto"/>
        <w:left w:val="none" w:sz="0" w:space="0" w:color="auto"/>
        <w:bottom w:val="none" w:sz="0" w:space="0" w:color="auto"/>
        <w:right w:val="none" w:sz="0" w:space="0" w:color="auto"/>
      </w:divBdr>
      <w:divsChild>
        <w:div w:id="1757944581">
          <w:marLeft w:val="0"/>
          <w:marRight w:val="0"/>
          <w:marTop w:val="0"/>
          <w:marBottom w:val="0"/>
          <w:divBdr>
            <w:top w:val="none" w:sz="0" w:space="0" w:color="auto"/>
            <w:left w:val="none" w:sz="0" w:space="0" w:color="auto"/>
            <w:bottom w:val="none" w:sz="0" w:space="0" w:color="auto"/>
            <w:right w:val="none" w:sz="0" w:space="0" w:color="auto"/>
          </w:divBdr>
        </w:div>
      </w:divsChild>
    </w:div>
    <w:div w:id="226498000">
      <w:bodyDiv w:val="1"/>
      <w:marLeft w:val="0"/>
      <w:marRight w:val="0"/>
      <w:marTop w:val="0"/>
      <w:marBottom w:val="0"/>
      <w:divBdr>
        <w:top w:val="none" w:sz="0" w:space="0" w:color="auto"/>
        <w:left w:val="none" w:sz="0" w:space="0" w:color="auto"/>
        <w:bottom w:val="none" w:sz="0" w:space="0" w:color="auto"/>
        <w:right w:val="none" w:sz="0" w:space="0" w:color="auto"/>
      </w:divBdr>
      <w:divsChild>
        <w:div w:id="1162351903">
          <w:marLeft w:val="0"/>
          <w:marRight w:val="0"/>
          <w:marTop w:val="0"/>
          <w:marBottom w:val="0"/>
          <w:divBdr>
            <w:top w:val="none" w:sz="0" w:space="0" w:color="auto"/>
            <w:left w:val="none" w:sz="0" w:space="0" w:color="auto"/>
            <w:bottom w:val="none" w:sz="0" w:space="0" w:color="auto"/>
            <w:right w:val="none" w:sz="0" w:space="0" w:color="auto"/>
          </w:divBdr>
        </w:div>
      </w:divsChild>
    </w:div>
    <w:div w:id="246035454">
      <w:bodyDiv w:val="1"/>
      <w:marLeft w:val="0"/>
      <w:marRight w:val="0"/>
      <w:marTop w:val="0"/>
      <w:marBottom w:val="0"/>
      <w:divBdr>
        <w:top w:val="none" w:sz="0" w:space="0" w:color="auto"/>
        <w:left w:val="none" w:sz="0" w:space="0" w:color="auto"/>
        <w:bottom w:val="none" w:sz="0" w:space="0" w:color="auto"/>
        <w:right w:val="none" w:sz="0" w:space="0" w:color="auto"/>
      </w:divBdr>
      <w:divsChild>
        <w:div w:id="1121147785">
          <w:marLeft w:val="0"/>
          <w:marRight w:val="0"/>
          <w:marTop w:val="0"/>
          <w:marBottom w:val="0"/>
          <w:divBdr>
            <w:top w:val="none" w:sz="0" w:space="0" w:color="auto"/>
            <w:left w:val="none" w:sz="0" w:space="0" w:color="auto"/>
            <w:bottom w:val="none" w:sz="0" w:space="0" w:color="auto"/>
            <w:right w:val="none" w:sz="0" w:space="0" w:color="auto"/>
          </w:divBdr>
        </w:div>
      </w:divsChild>
    </w:div>
    <w:div w:id="254830237">
      <w:bodyDiv w:val="1"/>
      <w:marLeft w:val="0"/>
      <w:marRight w:val="0"/>
      <w:marTop w:val="0"/>
      <w:marBottom w:val="0"/>
      <w:divBdr>
        <w:top w:val="none" w:sz="0" w:space="0" w:color="auto"/>
        <w:left w:val="none" w:sz="0" w:space="0" w:color="auto"/>
        <w:bottom w:val="none" w:sz="0" w:space="0" w:color="auto"/>
        <w:right w:val="none" w:sz="0" w:space="0" w:color="auto"/>
      </w:divBdr>
      <w:divsChild>
        <w:div w:id="797378615">
          <w:marLeft w:val="0"/>
          <w:marRight w:val="0"/>
          <w:marTop w:val="0"/>
          <w:marBottom w:val="0"/>
          <w:divBdr>
            <w:top w:val="none" w:sz="0" w:space="0" w:color="auto"/>
            <w:left w:val="none" w:sz="0" w:space="0" w:color="auto"/>
            <w:bottom w:val="none" w:sz="0" w:space="0" w:color="auto"/>
            <w:right w:val="none" w:sz="0" w:space="0" w:color="auto"/>
          </w:divBdr>
        </w:div>
      </w:divsChild>
    </w:div>
    <w:div w:id="257059869">
      <w:bodyDiv w:val="1"/>
      <w:marLeft w:val="0"/>
      <w:marRight w:val="0"/>
      <w:marTop w:val="0"/>
      <w:marBottom w:val="0"/>
      <w:divBdr>
        <w:top w:val="none" w:sz="0" w:space="0" w:color="auto"/>
        <w:left w:val="none" w:sz="0" w:space="0" w:color="auto"/>
        <w:bottom w:val="none" w:sz="0" w:space="0" w:color="auto"/>
        <w:right w:val="none" w:sz="0" w:space="0" w:color="auto"/>
      </w:divBdr>
      <w:divsChild>
        <w:div w:id="1437482558">
          <w:marLeft w:val="0"/>
          <w:marRight w:val="0"/>
          <w:marTop w:val="0"/>
          <w:marBottom w:val="0"/>
          <w:divBdr>
            <w:top w:val="none" w:sz="0" w:space="0" w:color="auto"/>
            <w:left w:val="none" w:sz="0" w:space="0" w:color="auto"/>
            <w:bottom w:val="none" w:sz="0" w:space="0" w:color="auto"/>
            <w:right w:val="none" w:sz="0" w:space="0" w:color="auto"/>
          </w:divBdr>
        </w:div>
      </w:divsChild>
    </w:div>
    <w:div w:id="269749714">
      <w:bodyDiv w:val="1"/>
      <w:marLeft w:val="0"/>
      <w:marRight w:val="0"/>
      <w:marTop w:val="0"/>
      <w:marBottom w:val="0"/>
      <w:divBdr>
        <w:top w:val="none" w:sz="0" w:space="0" w:color="auto"/>
        <w:left w:val="none" w:sz="0" w:space="0" w:color="auto"/>
        <w:bottom w:val="none" w:sz="0" w:space="0" w:color="auto"/>
        <w:right w:val="none" w:sz="0" w:space="0" w:color="auto"/>
      </w:divBdr>
      <w:divsChild>
        <w:div w:id="1983340836">
          <w:marLeft w:val="0"/>
          <w:marRight w:val="0"/>
          <w:marTop w:val="0"/>
          <w:marBottom w:val="0"/>
          <w:divBdr>
            <w:top w:val="none" w:sz="0" w:space="0" w:color="auto"/>
            <w:left w:val="none" w:sz="0" w:space="0" w:color="auto"/>
            <w:bottom w:val="none" w:sz="0" w:space="0" w:color="auto"/>
            <w:right w:val="none" w:sz="0" w:space="0" w:color="auto"/>
          </w:divBdr>
        </w:div>
      </w:divsChild>
    </w:div>
    <w:div w:id="281617692">
      <w:bodyDiv w:val="1"/>
      <w:marLeft w:val="0"/>
      <w:marRight w:val="0"/>
      <w:marTop w:val="0"/>
      <w:marBottom w:val="0"/>
      <w:divBdr>
        <w:top w:val="none" w:sz="0" w:space="0" w:color="auto"/>
        <w:left w:val="none" w:sz="0" w:space="0" w:color="auto"/>
        <w:bottom w:val="none" w:sz="0" w:space="0" w:color="auto"/>
        <w:right w:val="none" w:sz="0" w:space="0" w:color="auto"/>
      </w:divBdr>
      <w:divsChild>
        <w:div w:id="1867865330">
          <w:marLeft w:val="0"/>
          <w:marRight w:val="0"/>
          <w:marTop w:val="0"/>
          <w:marBottom w:val="0"/>
          <w:divBdr>
            <w:top w:val="none" w:sz="0" w:space="0" w:color="auto"/>
            <w:left w:val="none" w:sz="0" w:space="0" w:color="auto"/>
            <w:bottom w:val="none" w:sz="0" w:space="0" w:color="auto"/>
            <w:right w:val="none" w:sz="0" w:space="0" w:color="auto"/>
          </w:divBdr>
        </w:div>
      </w:divsChild>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285435233">
      <w:bodyDiv w:val="1"/>
      <w:marLeft w:val="0"/>
      <w:marRight w:val="0"/>
      <w:marTop w:val="0"/>
      <w:marBottom w:val="0"/>
      <w:divBdr>
        <w:top w:val="none" w:sz="0" w:space="0" w:color="auto"/>
        <w:left w:val="none" w:sz="0" w:space="0" w:color="auto"/>
        <w:bottom w:val="none" w:sz="0" w:space="0" w:color="auto"/>
        <w:right w:val="none" w:sz="0" w:space="0" w:color="auto"/>
      </w:divBdr>
      <w:divsChild>
        <w:div w:id="1469470277">
          <w:marLeft w:val="0"/>
          <w:marRight w:val="0"/>
          <w:marTop w:val="0"/>
          <w:marBottom w:val="0"/>
          <w:divBdr>
            <w:top w:val="none" w:sz="0" w:space="0" w:color="auto"/>
            <w:left w:val="none" w:sz="0" w:space="0" w:color="auto"/>
            <w:bottom w:val="none" w:sz="0" w:space="0" w:color="auto"/>
            <w:right w:val="none" w:sz="0" w:space="0" w:color="auto"/>
          </w:divBdr>
        </w:div>
      </w:divsChild>
    </w:div>
    <w:div w:id="292637631">
      <w:bodyDiv w:val="1"/>
      <w:marLeft w:val="0"/>
      <w:marRight w:val="0"/>
      <w:marTop w:val="0"/>
      <w:marBottom w:val="0"/>
      <w:divBdr>
        <w:top w:val="none" w:sz="0" w:space="0" w:color="auto"/>
        <w:left w:val="none" w:sz="0" w:space="0" w:color="auto"/>
        <w:bottom w:val="none" w:sz="0" w:space="0" w:color="auto"/>
        <w:right w:val="none" w:sz="0" w:space="0" w:color="auto"/>
      </w:divBdr>
      <w:divsChild>
        <w:div w:id="1674526347">
          <w:marLeft w:val="0"/>
          <w:marRight w:val="0"/>
          <w:marTop w:val="0"/>
          <w:marBottom w:val="0"/>
          <w:divBdr>
            <w:top w:val="none" w:sz="0" w:space="0" w:color="auto"/>
            <w:left w:val="none" w:sz="0" w:space="0" w:color="auto"/>
            <w:bottom w:val="none" w:sz="0" w:space="0" w:color="auto"/>
            <w:right w:val="none" w:sz="0" w:space="0" w:color="auto"/>
          </w:divBdr>
        </w:div>
      </w:divsChild>
    </w:div>
    <w:div w:id="295109359">
      <w:bodyDiv w:val="1"/>
      <w:marLeft w:val="0"/>
      <w:marRight w:val="0"/>
      <w:marTop w:val="0"/>
      <w:marBottom w:val="0"/>
      <w:divBdr>
        <w:top w:val="none" w:sz="0" w:space="0" w:color="auto"/>
        <w:left w:val="none" w:sz="0" w:space="0" w:color="auto"/>
        <w:bottom w:val="none" w:sz="0" w:space="0" w:color="auto"/>
        <w:right w:val="none" w:sz="0" w:space="0" w:color="auto"/>
      </w:divBdr>
      <w:divsChild>
        <w:div w:id="4983036">
          <w:marLeft w:val="0"/>
          <w:marRight w:val="0"/>
          <w:marTop w:val="0"/>
          <w:marBottom w:val="0"/>
          <w:divBdr>
            <w:top w:val="none" w:sz="0" w:space="0" w:color="auto"/>
            <w:left w:val="none" w:sz="0" w:space="0" w:color="auto"/>
            <w:bottom w:val="none" w:sz="0" w:space="0" w:color="auto"/>
            <w:right w:val="none" w:sz="0" w:space="0" w:color="auto"/>
          </w:divBdr>
        </w:div>
      </w:divsChild>
    </w:div>
    <w:div w:id="297221111">
      <w:bodyDiv w:val="1"/>
      <w:marLeft w:val="0"/>
      <w:marRight w:val="0"/>
      <w:marTop w:val="0"/>
      <w:marBottom w:val="0"/>
      <w:divBdr>
        <w:top w:val="none" w:sz="0" w:space="0" w:color="auto"/>
        <w:left w:val="none" w:sz="0" w:space="0" w:color="auto"/>
        <w:bottom w:val="none" w:sz="0" w:space="0" w:color="auto"/>
        <w:right w:val="none" w:sz="0" w:space="0" w:color="auto"/>
      </w:divBdr>
      <w:divsChild>
        <w:div w:id="1934508723">
          <w:marLeft w:val="0"/>
          <w:marRight w:val="0"/>
          <w:marTop w:val="0"/>
          <w:marBottom w:val="0"/>
          <w:divBdr>
            <w:top w:val="none" w:sz="0" w:space="0" w:color="auto"/>
            <w:left w:val="none" w:sz="0" w:space="0" w:color="auto"/>
            <w:bottom w:val="none" w:sz="0" w:space="0" w:color="auto"/>
            <w:right w:val="none" w:sz="0" w:space="0" w:color="auto"/>
          </w:divBdr>
        </w:div>
      </w:divsChild>
    </w:div>
    <w:div w:id="302662282">
      <w:bodyDiv w:val="1"/>
      <w:marLeft w:val="0"/>
      <w:marRight w:val="0"/>
      <w:marTop w:val="0"/>
      <w:marBottom w:val="0"/>
      <w:divBdr>
        <w:top w:val="none" w:sz="0" w:space="0" w:color="auto"/>
        <w:left w:val="none" w:sz="0" w:space="0" w:color="auto"/>
        <w:bottom w:val="none" w:sz="0" w:space="0" w:color="auto"/>
        <w:right w:val="none" w:sz="0" w:space="0" w:color="auto"/>
      </w:divBdr>
      <w:divsChild>
        <w:div w:id="880819586">
          <w:marLeft w:val="0"/>
          <w:marRight w:val="0"/>
          <w:marTop w:val="0"/>
          <w:marBottom w:val="0"/>
          <w:divBdr>
            <w:top w:val="none" w:sz="0" w:space="0" w:color="auto"/>
            <w:left w:val="none" w:sz="0" w:space="0" w:color="auto"/>
            <w:bottom w:val="none" w:sz="0" w:space="0" w:color="auto"/>
            <w:right w:val="none" w:sz="0" w:space="0" w:color="auto"/>
          </w:divBdr>
        </w:div>
      </w:divsChild>
    </w:div>
    <w:div w:id="306933088">
      <w:bodyDiv w:val="1"/>
      <w:marLeft w:val="0"/>
      <w:marRight w:val="0"/>
      <w:marTop w:val="0"/>
      <w:marBottom w:val="0"/>
      <w:divBdr>
        <w:top w:val="none" w:sz="0" w:space="0" w:color="auto"/>
        <w:left w:val="none" w:sz="0" w:space="0" w:color="auto"/>
        <w:bottom w:val="none" w:sz="0" w:space="0" w:color="auto"/>
        <w:right w:val="none" w:sz="0" w:space="0" w:color="auto"/>
      </w:divBdr>
      <w:divsChild>
        <w:div w:id="1988391949">
          <w:marLeft w:val="0"/>
          <w:marRight w:val="0"/>
          <w:marTop w:val="0"/>
          <w:marBottom w:val="0"/>
          <w:divBdr>
            <w:top w:val="none" w:sz="0" w:space="0" w:color="auto"/>
            <w:left w:val="none" w:sz="0" w:space="0" w:color="auto"/>
            <w:bottom w:val="none" w:sz="0" w:space="0" w:color="auto"/>
            <w:right w:val="none" w:sz="0" w:space="0" w:color="auto"/>
          </w:divBdr>
        </w:div>
      </w:divsChild>
    </w:div>
    <w:div w:id="310643600">
      <w:bodyDiv w:val="1"/>
      <w:marLeft w:val="0"/>
      <w:marRight w:val="0"/>
      <w:marTop w:val="0"/>
      <w:marBottom w:val="0"/>
      <w:divBdr>
        <w:top w:val="none" w:sz="0" w:space="0" w:color="auto"/>
        <w:left w:val="none" w:sz="0" w:space="0" w:color="auto"/>
        <w:bottom w:val="none" w:sz="0" w:space="0" w:color="auto"/>
        <w:right w:val="none" w:sz="0" w:space="0" w:color="auto"/>
      </w:divBdr>
      <w:divsChild>
        <w:div w:id="509686661">
          <w:marLeft w:val="0"/>
          <w:marRight w:val="0"/>
          <w:marTop w:val="0"/>
          <w:marBottom w:val="0"/>
          <w:divBdr>
            <w:top w:val="none" w:sz="0" w:space="0" w:color="auto"/>
            <w:left w:val="none" w:sz="0" w:space="0" w:color="auto"/>
            <w:bottom w:val="none" w:sz="0" w:space="0" w:color="auto"/>
            <w:right w:val="none" w:sz="0" w:space="0" w:color="auto"/>
          </w:divBdr>
        </w:div>
      </w:divsChild>
    </w:div>
    <w:div w:id="327443779">
      <w:bodyDiv w:val="1"/>
      <w:marLeft w:val="0"/>
      <w:marRight w:val="0"/>
      <w:marTop w:val="0"/>
      <w:marBottom w:val="0"/>
      <w:divBdr>
        <w:top w:val="none" w:sz="0" w:space="0" w:color="auto"/>
        <w:left w:val="none" w:sz="0" w:space="0" w:color="auto"/>
        <w:bottom w:val="none" w:sz="0" w:space="0" w:color="auto"/>
        <w:right w:val="none" w:sz="0" w:space="0" w:color="auto"/>
      </w:divBdr>
      <w:divsChild>
        <w:div w:id="1832911351">
          <w:marLeft w:val="0"/>
          <w:marRight w:val="0"/>
          <w:marTop w:val="0"/>
          <w:marBottom w:val="0"/>
          <w:divBdr>
            <w:top w:val="none" w:sz="0" w:space="0" w:color="auto"/>
            <w:left w:val="none" w:sz="0" w:space="0" w:color="auto"/>
            <w:bottom w:val="none" w:sz="0" w:space="0" w:color="auto"/>
            <w:right w:val="none" w:sz="0" w:space="0" w:color="auto"/>
          </w:divBdr>
        </w:div>
      </w:divsChild>
    </w:div>
    <w:div w:id="331104131">
      <w:bodyDiv w:val="1"/>
      <w:marLeft w:val="0"/>
      <w:marRight w:val="0"/>
      <w:marTop w:val="0"/>
      <w:marBottom w:val="0"/>
      <w:divBdr>
        <w:top w:val="none" w:sz="0" w:space="0" w:color="auto"/>
        <w:left w:val="none" w:sz="0" w:space="0" w:color="auto"/>
        <w:bottom w:val="none" w:sz="0" w:space="0" w:color="auto"/>
        <w:right w:val="none" w:sz="0" w:space="0" w:color="auto"/>
      </w:divBdr>
      <w:divsChild>
        <w:div w:id="1741905633">
          <w:marLeft w:val="0"/>
          <w:marRight w:val="0"/>
          <w:marTop w:val="0"/>
          <w:marBottom w:val="0"/>
          <w:divBdr>
            <w:top w:val="none" w:sz="0" w:space="0" w:color="auto"/>
            <w:left w:val="none" w:sz="0" w:space="0" w:color="auto"/>
            <w:bottom w:val="none" w:sz="0" w:space="0" w:color="auto"/>
            <w:right w:val="none" w:sz="0" w:space="0" w:color="auto"/>
          </w:divBdr>
        </w:div>
      </w:divsChild>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352732566">
      <w:bodyDiv w:val="1"/>
      <w:marLeft w:val="0"/>
      <w:marRight w:val="0"/>
      <w:marTop w:val="0"/>
      <w:marBottom w:val="0"/>
      <w:divBdr>
        <w:top w:val="none" w:sz="0" w:space="0" w:color="auto"/>
        <w:left w:val="none" w:sz="0" w:space="0" w:color="auto"/>
        <w:bottom w:val="none" w:sz="0" w:space="0" w:color="auto"/>
        <w:right w:val="none" w:sz="0" w:space="0" w:color="auto"/>
      </w:divBdr>
      <w:divsChild>
        <w:div w:id="1028069273">
          <w:marLeft w:val="0"/>
          <w:marRight w:val="0"/>
          <w:marTop w:val="0"/>
          <w:marBottom w:val="0"/>
          <w:divBdr>
            <w:top w:val="none" w:sz="0" w:space="0" w:color="auto"/>
            <w:left w:val="none" w:sz="0" w:space="0" w:color="auto"/>
            <w:bottom w:val="none" w:sz="0" w:space="0" w:color="auto"/>
            <w:right w:val="none" w:sz="0" w:space="0" w:color="auto"/>
          </w:divBdr>
        </w:div>
      </w:divsChild>
    </w:div>
    <w:div w:id="362945021">
      <w:bodyDiv w:val="1"/>
      <w:marLeft w:val="0"/>
      <w:marRight w:val="0"/>
      <w:marTop w:val="0"/>
      <w:marBottom w:val="0"/>
      <w:divBdr>
        <w:top w:val="none" w:sz="0" w:space="0" w:color="auto"/>
        <w:left w:val="none" w:sz="0" w:space="0" w:color="auto"/>
        <w:bottom w:val="none" w:sz="0" w:space="0" w:color="auto"/>
        <w:right w:val="none" w:sz="0" w:space="0" w:color="auto"/>
      </w:divBdr>
      <w:divsChild>
        <w:div w:id="1834491186">
          <w:marLeft w:val="0"/>
          <w:marRight w:val="0"/>
          <w:marTop w:val="0"/>
          <w:marBottom w:val="0"/>
          <w:divBdr>
            <w:top w:val="none" w:sz="0" w:space="0" w:color="auto"/>
            <w:left w:val="none" w:sz="0" w:space="0" w:color="auto"/>
            <w:bottom w:val="none" w:sz="0" w:space="0" w:color="auto"/>
            <w:right w:val="none" w:sz="0" w:space="0" w:color="auto"/>
          </w:divBdr>
        </w:div>
      </w:divsChild>
    </w:div>
    <w:div w:id="368653821">
      <w:bodyDiv w:val="1"/>
      <w:marLeft w:val="0"/>
      <w:marRight w:val="0"/>
      <w:marTop w:val="0"/>
      <w:marBottom w:val="0"/>
      <w:divBdr>
        <w:top w:val="none" w:sz="0" w:space="0" w:color="auto"/>
        <w:left w:val="none" w:sz="0" w:space="0" w:color="auto"/>
        <w:bottom w:val="none" w:sz="0" w:space="0" w:color="auto"/>
        <w:right w:val="none" w:sz="0" w:space="0" w:color="auto"/>
      </w:divBdr>
      <w:divsChild>
        <w:div w:id="1329364925">
          <w:marLeft w:val="0"/>
          <w:marRight w:val="0"/>
          <w:marTop w:val="0"/>
          <w:marBottom w:val="0"/>
          <w:divBdr>
            <w:top w:val="none" w:sz="0" w:space="0" w:color="auto"/>
            <w:left w:val="none" w:sz="0" w:space="0" w:color="auto"/>
            <w:bottom w:val="none" w:sz="0" w:space="0" w:color="auto"/>
            <w:right w:val="none" w:sz="0" w:space="0" w:color="auto"/>
          </w:divBdr>
        </w:div>
      </w:divsChild>
    </w:div>
    <w:div w:id="369690153">
      <w:bodyDiv w:val="1"/>
      <w:marLeft w:val="0"/>
      <w:marRight w:val="0"/>
      <w:marTop w:val="0"/>
      <w:marBottom w:val="0"/>
      <w:divBdr>
        <w:top w:val="none" w:sz="0" w:space="0" w:color="auto"/>
        <w:left w:val="none" w:sz="0" w:space="0" w:color="auto"/>
        <w:bottom w:val="none" w:sz="0" w:space="0" w:color="auto"/>
        <w:right w:val="none" w:sz="0" w:space="0" w:color="auto"/>
      </w:divBdr>
      <w:divsChild>
        <w:div w:id="557206272">
          <w:marLeft w:val="0"/>
          <w:marRight w:val="0"/>
          <w:marTop w:val="0"/>
          <w:marBottom w:val="0"/>
          <w:divBdr>
            <w:top w:val="none" w:sz="0" w:space="0" w:color="auto"/>
            <w:left w:val="none" w:sz="0" w:space="0" w:color="auto"/>
            <w:bottom w:val="none" w:sz="0" w:space="0" w:color="auto"/>
            <w:right w:val="none" w:sz="0" w:space="0" w:color="auto"/>
          </w:divBdr>
        </w:div>
      </w:divsChild>
    </w:div>
    <w:div w:id="370037287">
      <w:bodyDiv w:val="1"/>
      <w:marLeft w:val="0"/>
      <w:marRight w:val="0"/>
      <w:marTop w:val="0"/>
      <w:marBottom w:val="0"/>
      <w:divBdr>
        <w:top w:val="none" w:sz="0" w:space="0" w:color="auto"/>
        <w:left w:val="none" w:sz="0" w:space="0" w:color="auto"/>
        <w:bottom w:val="none" w:sz="0" w:space="0" w:color="auto"/>
        <w:right w:val="none" w:sz="0" w:space="0" w:color="auto"/>
      </w:divBdr>
      <w:divsChild>
        <w:div w:id="1800340095">
          <w:marLeft w:val="0"/>
          <w:marRight w:val="0"/>
          <w:marTop w:val="0"/>
          <w:marBottom w:val="0"/>
          <w:divBdr>
            <w:top w:val="none" w:sz="0" w:space="0" w:color="auto"/>
            <w:left w:val="none" w:sz="0" w:space="0" w:color="auto"/>
            <w:bottom w:val="none" w:sz="0" w:space="0" w:color="auto"/>
            <w:right w:val="none" w:sz="0" w:space="0" w:color="auto"/>
          </w:divBdr>
        </w:div>
      </w:divsChild>
    </w:div>
    <w:div w:id="380834295">
      <w:bodyDiv w:val="1"/>
      <w:marLeft w:val="0"/>
      <w:marRight w:val="0"/>
      <w:marTop w:val="0"/>
      <w:marBottom w:val="0"/>
      <w:divBdr>
        <w:top w:val="none" w:sz="0" w:space="0" w:color="auto"/>
        <w:left w:val="none" w:sz="0" w:space="0" w:color="auto"/>
        <w:bottom w:val="none" w:sz="0" w:space="0" w:color="auto"/>
        <w:right w:val="none" w:sz="0" w:space="0" w:color="auto"/>
      </w:divBdr>
      <w:divsChild>
        <w:div w:id="1779569616">
          <w:marLeft w:val="0"/>
          <w:marRight w:val="0"/>
          <w:marTop w:val="0"/>
          <w:marBottom w:val="0"/>
          <w:divBdr>
            <w:top w:val="none" w:sz="0" w:space="0" w:color="auto"/>
            <w:left w:val="none" w:sz="0" w:space="0" w:color="auto"/>
            <w:bottom w:val="none" w:sz="0" w:space="0" w:color="auto"/>
            <w:right w:val="none" w:sz="0" w:space="0" w:color="auto"/>
          </w:divBdr>
        </w:div>
      </w:divsChild>
    </w:div>
    <w:div w:id="408617660">
      <w:bodyDiv w:val="1"/>
      <w:marLeft w:val="0"/>
      <w:marRight w:val="0"/>
      <w:marTop w:val="0"/>
      <w:marBottom w:val="0"/>
      <w:divBdr>
        <w:top w:val="none" w:sz="0" w:space="0" w:color="auto"/>
        <w:left w:val="none" w:sz="0" w:space="0" w:color="auto"/>
        <w:bottom w:val="none" w:sz="0" w:space="0" w:color="auto"/>
        <w:right w:val="none" w:sz="0" w:space="0" w:color="auto"/>
      </w:divBdr>
      <w:divsChild>
        <w:div w:id="1717897167">
          <w:marLeft w:val="0"/>
          <w:marRight w:val="0"/>
          <w:marTop w:val="0"/>
          <w:marBottom w:val="0"/>
          <w:divBdr>
            <w:top w:val="none" w:sz="0" w:space="0" w:color="auto"/>
            <w:left w:val="none" w:sz="0" w:space="0" w:color="auto"/>
            <w:bottom w:val="none" w:sz="0" w:space="0" w:color="auto"/>
            <w:right w:val="none" w:sz="0" w:space="0" w:color="auto"/>
          </w:divBdr>
        </w:div>
      </w:divsChild>
    </w:div>
    <w:div w:id="417867145">
      <w:bodyDiv w:val="1"/>
      <w:marLeft w:val="0"/>
      <w:marRight w:val="0"/>
      <w:marTop w:val="0"/>
      <w:marBottom w:val="0"/>
      <w:divBdr>
        <w:top w:val="none" w:sz="0" w:space="0" w:color="auto"/>
        <w:left w:val="none" w:sz="0" w:space="0" w:color="auto"/>
        <w:bottom w:val="none" w:sz="0" w:space="0" w:color="auto"/>
        <w:right w:val="none" w:sz="0" w:space="0" w:color="auto"/>
      </w:divBdr>
      <w:divsChild>
        <w:div w:id="500893934">
          <w:marLeft w:val="0"/>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44858611">
      <w:bodyDiv w:val="1"/>
      <w:marLeft w:val="0"/>
      <w:marRight w:val="0"/>
      <w:marTop w:val="0"/>
      <w:marBottom w:val="0"/>
      <w:divBdr>
        <w:top w:val="none" w:sz="0" w:space="0" w:color="auto"/>
        <w:left w:val="none" w:sz="0" w:space="0" w:color="auto"/>
        <w:bottom w:val="none" w:sz="0" w:space="0" w:color="auto"/>
        <w:right w:val="none" w:sz="0" w:space="0" w:color="auto"/>
      </w:divBdr>
      <w:divsChild>
        <w:div w:id="125587434">
          <w:marLeft w:val="0"/>
          <w:marRight w:val="0"/>
          <w:marTop w:val="0"/>
          <w:marBottom w:val="0"/>
          <w:divBdr>
            <w:top w:val="none" w:sz="0" w:space="0" w:color="auto"/>
            <w:left w:val="none" w:sz="0" w:space="0" w:color="auto"/>
            <w:bottom w:val="none" w:sz="0" w:space="0" w:color="auto"/>
            <w:right w:val="none" w:sz="0" w:space="0" w:color="auto"/>
          </w:divBdr>
        </w:div>
      </w:divsChild>
    </w:div>
    <w:div w:id="447241128">
      <w:bodyDiv w:val="1"/>
      <w:marLeft w:val="0"/>
      <w:marRight w:val="0"/>
      <w:marTop w:val="0"/>
      <w:marBottom w:val="0"/>
      <w:divBdr>
        <w:top w:val="none" w:sz="0" w:space="0" w:color="auto"/>
        <w:left w:val="none" w:sz="0" w:space="0" w:color="auto"/>
        <w:bottom w:val="none" w:sz="0" w:space="0" w:color="auto"/>
        <w:right w:val="none" w:sz="0" w:space="0" w:color="auto"/>
      </w:divBdr>
      <w:divsChild>
        <w:div w:id="694844247">
          <w:marLeft w:val="0"/>
          <w:marRight w:val="0"/>
          <w:marTop w:val="0"/>
          <w:marBottom w:val="0"/>
          <w:divBdr>
            <w:top w:val="none" w:sz="0" w:space="0" w:color="auto"/>
            <w:left w:val="none" w:sz="0" w:space="0" w:color="auto"/>
            <w:bottom w:val="none" w:sz="0" w:space="0" w:color="auto"/>
            <w:right w:val="none" w:sz="0" w:space="0" w:color="auto"/>
          </w:divBdr>
        </w:div>
      </w:divsChild>
    </w:div>
    <w:div w:id="463425779">
      <w:bodyDiv w:val="1"/>
      <w:marLeft w:val="0"/>
      <w:marRight w:val="0"/>
      <w:marTop w:val="0"/>
      <w:marBottom w:val="0"/>
      <w:divBdr>
        <w:top w:val="none" w:sz="0" w:space="0" w:color="auto"/>
        <w:left w:val="none" w:sz="0" w:space="0" w:color="auto"/>
        <w:bottom w:val="none" w:sz="0" w:space="0" w:color="auto"/>
        <w:right w:val="none" w:sz="0" w:space="0" w:color="auto"/>
      </w:divBdr>
      <w:divsChild>
        <w:div w:id="718016329">
          <w:marLeft w:val="0"/>
          <w:marRight w:val="0"/>
          <w:marTop w:val="0"/>
          <w:marBottom w:val="0"/>
          <w:divBdr>
            <w:top w:val="none" w:sz="0" w:space="0" w:color="auto"/>
            <w:left w:val="none" w:sz="0" w:space="0" w:color="auto"/>
            <w:bottom w:val="none" w:sz="0" w:space="0" w:color="auto"/>
            <w:right w:val="none" w:sz="0" w:space="0" w:color="auto"/>
          </w:divBdr>
        </w:div>
      </w:divsChild>
    </w:div>
    <w:div w:id="472067859">
      <w:bodyDiv w:val="1"/>
      <w:marLeft w:val="0"/>
      <w:marRight w:val="0"/>
      <w:marTop w:val="0"/>
      <w:marBottom w:val="0"/>
      <w:divBdr>
        <w:top w:val="none" w:sz="0" w:space="0" w:color="auto"/>
        <w:left w:val="none" w:sz="0" w:space="0" w:color="auto"/>
        <w:bottom w:val="none" w:sz="0" w:space="0" w:color="auto"/>
        <w:right w:val="none" w:sz="0" w:space="0" w:color="auto"/>
      </w:divBdr>
      <w:divsChild>
        <w:div w:id="2069722920">
          <w:marLeft w:val="0"/>
          <w:marRight w:val="0"/>
          <w:marTop w:val="0"/>
          <w:marBottom w:val="0"/>
          <w:divBdr>
            <w:top w:val="none" w:sz="0" w:space="0" w:color="auto"/>
            <w:left w:val="none" w:sz="0" w:space="0" w:color="auto"/>
            <w:bottom w:val="none" w:sz="0" w:space="0" w:color="auto"/>
            <w:right w:val="none" w:sz="0" w:space="0" w:color="auto"/>
          </w:divBdr>
        </w:div>
      </w:divsChild>
    </w:div>
    <w:div w:id="480314181">
      <w:bodyDiv w:val="1"/>
      <w:marLeft w:val="0"/>
      <w:marRight w:val="0"/>
      <w:marTop w:val="0"/>
      <w:marBottom w:val="0"/>
      <w:divBdr>
        <w:top w:val="none" w:sz="0" w:space="0" w:color="auto"/>
        <w:left w:val="none" w:sz="0" w:space="0" w:color="auto"/>
        <w:bottom w:val="none" w:sz="0" w:space="0" w:color="auto"/>
        <w:right w:val="none" w:sz="0" w:space="0" w:color="auto"/>
      </w:divBdr>
      <w:divsChild>
        <w:div w:id="1309245013">
          <w:marLeft w:val="0"/>
          <w:marRight w:val="0"/>
          <w:marTop w:val="0"/>
          <w:marBottom w:val="0"/>
          <w:divBdr>
            <w:top w:val="none" w:sz="0" w:space="0" w:color="auto"/>
            <w:left w:val="none" w:sz="0" w:space="0" w:color="auto"/>
            <w:bottom w:val="none" w:sz="0" w:space="0" w:color="auto"/>
            <w:right w:val="none" w:sz="0" w:space="0" w:color="auto"/>
          </w:divBdr>
        </w:div>
      </w:divsChild>
    </w:div>
    <w:div w:id="487981140">
      <w:bodyDiv w:val="1"/>
      <w:marLeft w:val="0"/>
      <w:marRight w:val="0"/>
      <w:marTop w:val="0"/>
      <w:marBottom w:val="0"/>
      <w:divBdr>
        <w:top w:val="none" w:sz="0" w:space="0" w:color="auto"/>
        <w:left w:val="none" w:sz="0" w:space="0" w:color="auto"/>
        <w:bottom w:val="none" w:sz="0" w:space="0" w:color="auto"/>
        <w:right w:val="none" w:sz="0" w:space="0" w:color="auto"/>
      </w:divBdr>
      <w:divsChild>
        <w:div w:id="337773093">
          <w:marLeft w:val="0"/>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492448525">
      <w:bodyDiv w:val="1"/>
      <w:marLeft w:val="0"/>
      <w:marRight w:val="0"/>
      <w:marTop w:val="0"/>
      <w:marBottom w:val="0"/>
      <w:divBdr>
        <w:top w:val="none" w:sz="0" w:space="0" w:color="auto"/>
        <w:left w:val="none" w:sz="0" w:space="0" w:color="auto"/>
        <w:bottom w:val="none" w:sz="0" w:space="0" w:color="auto"/>
        <w:right w:val="none" w:sz="0" w:space="0" w:color="auto"/>
      </w:divBdr>
      <w:divsChild>
        <w:div w:id="349570106">
          <w:marLeft w:val="0"/>
          <w:marRight w:val="0"/>
          <w:marTop w:val="0"/>
          <w:marBottom w:val="0"/>
          <w:divBdr>
            <w:top w:val="none" w:sz="0" w:space="0" w:color="auto"/>
            <w:left w:val="none" w:sz="0" w:space="0" w:color="auto"/>
            <w:bottom w:val="none" w:sz="0" w:space="0" w:color="auto"/>
            <w:right w:val="none" w:sz="0" w:space="0" w:color="auto"/>
          </w:divBdr>
        </w:div>
      </w:divsChild>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76806">
      <w:bodyDiv w:val="1"/>
      <w:marLeft w:val="0"/>
      <w:marRight w:val="0"/>
      <w:marTop w:val="0"/>
      <w:marBottom w:val="0"/>
      <w:divBdr>
        <w:top w:val="none" w:sz="0" w:space="0" w:color="auto"/>
        <w:left w:val="none" w:sz="0" w:space="0" w:color="auto"/>
        <w:bottom w:val="none" w:sz="0" w:space="0" w:color="auto"/>
        <w:right w:val="none" w:sz="0" w:space="0" w:color="auto"/>
      </w:divBdr>
      <w:divsChild>
        <w:div w:id="1720202928">
          <w:marLeft w:val="0"/>
          <w:marRight w:val="0"/>
          <w:marTop w:val="0"/>
          <w:marBottom w:val="0"/>
          <w:divBdr>
            <w:top w:val="none" w:sz="0" w:space="0" w:color="auto"/>
            <w:left w:val="none" w:sz="0" w:space="0" w:color="auto"/>
            <w:bottom w:val="none" w:sz="0" w:space="0" w:color="auto"/>
            <w:right w:val="none" w:sz="0" w:space="0" w:color="auto"/>
          </w:divBdr>
        </w:div>
      </w:divsChild>
    </w:div>
    <w:div w:id="555966954">
      <w:bodyDiv w:val="1"/>
      <w:marLeft w:val="0"/>
      <w:marRight w:val="0"/>
      <w:marTop w:val="0"/>
      <w:marBottom w:val="0"/>
      <w:divBdr>
        <w:top w:val="none" w:sz="0" w:space="0" w:color="auto"/>
        <w:left w:val="none" w:sz="0" w:space="0" w:color="auto"/>
        <w:bottom w:val="none" w:sz="0" w:space="0" w:color="auto"/>
        <w:right w:val="none" w:sz="0" w:space="0" w:color="auto"/>
      </w:divBdr>
      <w:divsChild>
        <w:div w:id="1091387147">
          <w:marLeft w:val="0"/>
          <w:marRight w:val="0"/>
          <w:marTop w:val="0"/>
          <w:marBottom w:val="0"/>
          <w:divBdr>
            <w:top w:val="none" w:sz="0" w:space="0" w:color="auto"/>
            <w:left w:val="none" w:sz="0" w:space="0" w:color="auto"/>
            <w:bottom w:val="none" w:sz="0" w:space="0" w:color="auto"/>
            <w:right w:val="none" w:sz="0" w:space="0" w:color="auto"/>
          </w:divBdr>
        </w:div>
      </w:divsChild>
    </w:div>
    <w:div w:id="559944164">
      <w:bodyDiv w:val="1"/>
      <w:marLeft w:val="0"/>
      <w:marRight w:val="0"/>
      <w:marTop w:val="0"/>
      <w:marBottom w:val="0"/>
      <w:divBdr>
        <w:top w:val="none" w:sz="0" w:space="0" w:color="auto"/>
        <w:left w:val="none" w:sz="0" w:space="0" w:color="auto"/>
        <w:bottom w:val="none" w:sz="0" w:space="0" w:color="auto"/>
        <w:right w:val="none" w:sz="0" w:space="0" w:color="auto"/>
      </w:divBdr>
      <w:divsChild>
        <w:div w:id="543908884">
          <w:marLeft w:val="0"/>
          <w:marRight w:val="0"/>
          <w:marTop w:val="0"/>
          <w:marBottom w:val="0"/>
          <w:divBdr>
            <w:top w:val="none" w:sz="0" w:space="0" w:color="auto"/>
            <w:left w:val="none" w:sz="0" w:space="0" w:color="auto"/>
            <w:bottom w:val="none" w:sz="0" w:space="0" w:color="auto"/>
            <w:right w:val="none" w:sz="0" w:space="0" w:color="auto"/>
          </w:divBdr>
        </w:div>
      </w:divsChild>
    </w:div>
    <w:div w:id="565646907">
      <w:bodyDiv w:val="1"/>
      <w:marLeft w:val="0"/>
      <w:marRight w:val="0"/>
      <w:marTop w:val="0"/>
      <w:marBottom w:val="0"/>
      <w:divBdr>
        <w:top w:val="none" w:sz="0" w:space="0" w:color="auto"/>
        <w:left w:val="none" w:sz="0" w:space="0" w:color="auto"/>
        <w:bottom w:val="none" w:sz="0" w:space="0" w:color="auto"/>
        <w:right w:val="none" w:sz="0" w:space="0" w:color="auto"/>
      </w:divBdr>
      <w:divsChild>
        <w:div w:id="1194731384">
          <w:marLeft w:val="0"/>
          <w:marRight w:val="0"/>
          <w:marTop w:val="0"/>
          <w:marBottom w:val="0"/>
          <w:divBdr>
            <w:top w:val="none" w:sz="0" w:space="0" w:color="auto"/>
            <w:left w:val="none" w:sz="0" w:space="0" w:color="auto"/>
            <w:bottom w:val="none" w:sz="0" w:space="0" w:color="auto"/>
            <w:right w:val="none" w:sz="0" w:space="0" w:color="auto"/>
          </w:divBdr>
        </w:div>
      </w:divsChild>
    </w:div>
    <w:div w:id="571543249">
      <w:bodyDiv w:val="1"/>
      <w:marLeft w:val="0"/>
      <w:marRight w:val="0"/>
      <w:marTop w:val="0"/>
      <w:marBottom w:val="0"/>
      <w:divBdr>
        <w:top w:val="none" w:sz="0" w:space="0" w:color="auto"/>
        <w:left w:val="none" w:sz="0" w:space="0" w:color="auto"/>
        <w:bottom w:val="none" w:sz="0" w:space="0" w:color="auto"/>
        <w:right w:val="none" w:sz="0" w:space="0" w:color="auto"/>
      </w:divBdr>
      <w:divsChild>
        <w:div w:id="1658999833">
          <w:marLeft w:val="0"/>
          <w:marRight w:val="0"/>
          <w:marTop w:val="0"/>
          <w:marBottom w:val="0"/>
          <w:divBdr>
            <w:top w:val="none" w:sz="0" w:space="0" w:color="auto"/>
            <w:left w:val="none" w:sz="0" w:space="0" w:color="auto"/>
            <w:bottom w:val="none" w:sz="0" w:space="0" w:color="auto"/>
            <w:right w:val="none" w:sz="0" w:space="0" w:color="auto"/>
          </w:divBdr>
        </w:div>
      </w:divsChild>
    </w:div>
    <w:div w:id="583295430">
      <w:bodyDiv w:val="1"/>
      <w:marLeft w:val="0"/>
      <w:marRight w:val="0"/>
      <w:marTop w:val="0"/>
      <w:marBottom w:val="0"/>
      <w:divBdr>
        <w:top w:val="none" w:sz="0" w:space="0" w:color="auto"/>
        <w:left w:val="none" w:sz="0" w:space="0" w:color="auto"/>
        <w:bottom w:val="none" w:sz="0" w:space="0" w:color="auto"/>
        <w:right w:val="none" w:sz="0" w:space="0" w:color="auto"/>
      </w:divBdr>
      <w:divsChild>
        <w:div w:id="422579686">
          <w:marLeft w:val="0"/>
          <w:marRight w:val="0"/>
          <w:marTop w:val="0"/>
          <w:marBottom w:val="0"/>
          <w:divBdr>
            <w:top w:val="none" w:sz="0" w:space="0" w:color="auto"/>
            <w:left w:val="none" w:sz="0" w:space="0" w:color="auto"/>
            <w:bottom w:val="none" w:sz="0" w:space="0" w:color="auto"/>
            <w:right w:val="none" w:sz="0" w:space="0" w:color="auto"/>
          </w:divBdr>
        </w:div>
      </w:divsChild>
    </w:div>
    <w:div w:id="592082630">
      <w:bodyDiv w:val="1"/>
      <w:marLeft w:val="0"/>
      <w:marRight w:val="0"/>
      <w:marTop w:val="0"/>
      <w:marBottom w:val="0"/>
      <w:divBdr>
        <w:top w:val="none" w:sz="0" w:space="0" w:color="auto"/>
        <w:left w:val="none" w:sz="0" w:space="0" w:color="auto"/>
        <w:bottom w:val="none" w:sz="0" w:space="0" w:color="auto"/>
        <w:right w:val="none" w:sz="0" w:space="0" w:color="auto"/>
      </w:divBdr>
      <w:divsChild>
        <w:div w:id="82073545">
          <w:marLeft w:val="0"/>
          <w:marRight w:val="0"/>
          <w:marTop w:val="0"/>
          <w:marBottom w:val="0"/>
          <w:divBdr>
            <w:top w:val="none" w:sz="0" w:space="0" w:color="auto"/>
            <w:left w:val="none" w:sz="0" w:space="0" w:color="auto"/>
            <w:bottom w:val="none" w:sz="0" w:space="0" w:color="auto"/>
            <w:right w:val="none" w:sz="0" w:space="0" w:color="auto"/>
          </w:divBdr>
        </w:div>
      </w:divsChild>
    </w:div>
    <w:div w:id="592515463">
      <w:bodyDiv w:val="1"/>
      <w:marLeft w:val="0"/>
      <w:marRight w:val="0"/>
      <w:marTop w:val="0"/>
      <w:marBottom w:val="0"/>
      <w:divBdr>
        <w:top w:val="none" w:sz="0" w:space="0" w:color="auto"/>
        <w:left w:val="none" w:sz="0" w:space="0" w:color="auto"/>
        <w:bottom w:val="none" w:sz="0" w:space="0" w:color="auto"/>
        <w:right w:val="none" w:sz="0" w:space="0" w:color="auto"/>
      </w:divBdr>
      <w:divsChild>
        <w:div w:id="1938368640">
          <w:marLeft w:val="0"/>
          <w:marRight w:val="0"/>
          <w:marTop w:val="0"/>
          <w:marBottom w:val="0"/>
          <w:divBdr>
            <w:top w:val="none" w:sz="0" w:space="0" w:color="auto"/>
            <w:left w:val="none" w:sz="0" w:space="0" w:color="auto"/>
            <w:bottom w:val="none" w:sz="0" w:space="0" w:color="auto"/>
            <w:right w:val="none" w:sz="0" w:space="0" w:color="auto"/>
          </w:divBdr>
        </w:div>
      </w:divsChild>
    </w:div>
    <w:div w:id="605116508">
      <w:bodyDiv w:val="1"/>
      <w:marLeft w:val="0"/>
      <w:marRight w:val="0"/>
      <w:marTop w:val="0"/>
      <w:marBottom w:val="0"/>
      <w:divBdr>
        <w:top w:val="none" w:sz="0" w:space="0" w:color="auto"/>
        <w:left w:val="none" w:sz="0" w:space="0" w:color="auto"/>
        <w:bottom w:val="none" w:sz="0" w:space="0" w:color="auto"/>
        <w:right w:val="none" w:sz="0" w:space="0" w:color="auto"/>
      </w:divBdr>
      <w:divsChild>
        <w:div w:id="735933155">
          <w:marLeft w:val="0"/>
          <w:marRight w:val="0"/>
          <w:marTop w:val="0"/>
          <w:marBottom w:val="0"/>
          <w:divBdr>
            <w:top w:val="none" w:sz="0" w:space="0" w:color="auto"/>
            <w:left w:val="none" w:sz="0" w:space="0" w:color="auto"/>
            <w:bottom w:val="none" w:sz="0" w:space="0" w:color="auto"/>
            <w:right w:val="none" w:sz="0" w:space="0" w:color="auto"/>
          </w:divBdr>
        </w:div>
      </w:divsChild>
    </w:div>
    <w:div w:id="611396126">
      <w:bodyDiv w:val="1"/>
      <w:marLeft w:val="0"/>
      <w:marRight w:val="0"/>
      <w:marTop w:val="0"/>
      <w:marBottom w:val="0"/>
      <w:divBdr>
        <w:top w:val="none" w:sz="0" w:space="0" w:color="auto"/>
        <w:left w:val="none" w:sz="0" w:space="0" w:color="auto"/>
        <w:bottom w:val="none" w:sz="0" w:space="0" w:color="auto"/>
        <w:right w:val="none" w:sz="0" w:space="0" w:color="auto"/>
      </w:divBdr>
      <w:divsChild>
        <w:div w:id="1244492242">
          <w:marLeft w:val="0"/>
          <w:marRight w:val="0"/>
          <w:marTop w:val="0"/>
          <w:marBottom w:val="0"/>
          <w:divBdr>
            <w:top w:val="none" w:sz="0" w:space="0" w:color="auto"/>
            <w:left w:val="none" w:sz="0" w:space="0" w:color="auto"/>
            <w:bottom w:val="none" w:sz="0" w:space="0" w:color="auto"/>
            <w:right w:val="none" w:sz="0" w:space="0" w:color="auto"/>
          </w:divBdr>
        </w:div>
      </w:divsChild>
    </w:div>
    <w:div w:id="614679566">
      <w:bodyDiv w:val="1"/>
      <w:marLeft w:val="0"/>
      <w:marRight w:val="0"/>
      <w:marTop w:val="0"/>
      <w:marBottom w:val="0"/>
      <w:divBdr>
        <w:top w:val="none" w:sz="0" w:space="0" w:color="auto"/>
        <w:left w:val="none" w:sz="0" w:space="0" w:color="auto"/>
        <w:bottom w:val="none" w:sz="0" w:space="0" w:color="auto"/>
        <w:right w:val="none" w:sz="0" w:space="0" w:color="auto"/>
      </w:divBdr>
      <w:divsChild>
        <w:div w:id="214052539">
          <w:marLeft w:val="0"/>
          <w:marRight w:val="0"/>
          <w:marTop w:val="0"/>
          <w:marBottom w:val="0"/>
          <w:divBdr>
            <w:top w:val="none" w:sz="0" w:space="0" w:color="auto"/>
            <w:left w:val="none" w:sz="0" w:space="0" w:color="auto"/>
            <w:bottom w:val="none" w:sz="0" w:space="0" w:color="auto"/>
            <w:right w:val="none" w:sz="0" w:space="0" w:color="auto"/>
          </w:divBdr>
        </w:div>
      </w:divsChild>
    </w:div>
    <w:div w:id="626738770">
      <w:bodyDiv w:val="1"/>
      <w:marLeft w:val="0"/>
      <w:marRight w:val="0"/>
      <w:marTop w:val="0"/>
      <w:marBottom w:val="0"/>
      <w:divBdr>
        <w:top w:val="none" w:sz="0" w:space="0" w:color="auto"/>
        <w:left w:val="none" w:sz="0" w:space="0" w:color="auto"/>
        <w:bottom w:val="none" w:sz="0" w:space="0" w:color="auto"/>
        <w:right w:val="none" w:sz="0" w:space="0" w:color="auto"/>
      </w:divBdr>
      <w:divsChild>
        <w:div w:id="1624800531">
          <w:marLeft w:val="0"/>
          <w:marRight w:val="0"/>
          <w:marTop w:val="0"/>
          <w:marBottom w:val="0"/>
          <w:divBdr>
            <w:top w:val="none" w:sz="0" w:space="0" w:color="auto"/>
            <w:left w:val="none" w:sz="0" w:space="0" w:color="auto"/>
            <w:bottom w:val="none" w:sz="0" w:space="0" w:color="auto"/>
            <w:right w:val="none" w:sz="0" w:space="0" w:color="auto"/>
          </w:divBdr>
        </w:div>
      </w:divsChild>
    </w:div>
    <w:div w:id="628635097">
      <w:bodyDiv w:val="1"/>
      <w:marLeft w:val="0"/>
      <w:marRight w:val="0"/>
      <w:marTop w:val="0"/>
      <w:marBottom w:val="0"/>
      <w:divBdr>
        <w:top w:val="none" w:sz="0" w:space="0" w:color="auto"/>
        <w:left w:val="none" w:sz="0" w:space="0" w:color="auto"/>
        <w:bottom w:val="none" w:sz="0" w:space="0" w:color="auto"/>
        <w:right w:val="none" w:sz="0" w:space="0" w:color="auto"/>
      </w:divBdr>
      <w:divsChild>
        <w:div w:id="168643550">
          <w:marLeft w:val="0"/>
          <w:marRight w:val="0"/>
          <w:marTop w:val="0"/>
          <w:marBottom w:val="0"/>
          <w:divBdr>
            <w:top w:val="none" w:sz="0" w:space="0" w:color="auto"/>
            <w:left w:val="none" w:sz="0" w:space="0" w:color="auto"/>
            <w:bottom w:val="none" w:sz="0" w:space="0" w:color="auto"/>
            <w:right w:val="none" w:sz="0" w:space="0" w:color="auto"/>
          </w:divBdr>
        </w:div>
      </w:divsChild>
    </w:div>
    <w:div w:id="631136274">
      <w:bodyDiv w:val="1"/>
      <w:marLeft w:val="0"/>
      <w:marRight w:val="0"/>
      <w:marTop w:val="0"/>
      <w:marBottom w:val="0"/>
      <w:divBdr>
        <w:top w:val="none" w:sz="0" w:space="0" w:color="auto"/>
        <w:left w:val="none" w:sz="0" w:space="0" w:color="auto"/>
        <w:bottom w:val="none" w:sz="0" w:space="0" w:color="auto"/>
        <w:right w:val="none" w:sz="0" w:space="0" w:color="auto"/>
      </w:divBdr>
      <w:divsChild>
        <w:div w:id="1995452713">
          <w:marLeft w:val="0"/>
          <w:marRight w:val="0"/>
          <w:marTop w:val="0"/>
          <w:marBottom w:val="0"/>
          <w:divBdr>
            <w:top w:val="none" w:sz="0" w:space="0" w:color="auto"/>
            <w:left w:val="none" w:sz="0" w:space="0" w:color="auto"/>
            <w:bottom w:val="none" w:sz="0" w:space="0" w:color="auto"/>
            <w:right w:val="none" w:sz="0" w:space="0" w:color="auto"/>
          </w:divBdr>
        </w:div>
      </w:divsChild>
    </w:div>
    <w:div w:id="644436361">
      <w:bodyDiv w:val="1"/>
      <w:marLeft w:val="0"/>
      <w:marRight w:val="0"/>
      <w:marTop w:val="0"/>
      <w:marBottom w:val="0"/>
      <w:divBdr>
        <w:top w:val="none" w:sz="0" w:space="0" w:color="auto"/>
        <w:left w:val="none" w:sz="0" w:space="0" w:color="auto"/>
        <w:bottom w:val="none" w:sz="0" w:space="0" w:color="auto"/>
        <w:right w:val="none" w:sz="0" w:space="0" w:color="auto"/>
      </w:divBdr>
      <w:divsChild>
        <w:div w:id="659381248">
          <w:marLeft w:val="0"/>
          <w:marRight w:val="0"/>
          <w:marTop w:val="0"/>
          <w:marBottom w:val="0"/>
          <w:divBdr>
            <w:top w:val="none" w:sz="0" w:space="0" w:color="auto"/>
            <w:left w:val="none" w:sz="0" w:space="0" w:color="auto"/>
            <w:bottom w:val="none" w:sz="0" w:space="0" w:color="auto"/>
            <w:right w:val="none" w:sz="0" w:space="0" w:color="auto"/>
          </w:divBdr>
        </w:div>
      </w:divsChild>
    </w:div>
    <w:div w:id="647394453">
      <w:bodyDiv w:val="1"/>
      <w:marLeft w:val="0"/>
      <w:marRight w:val="0"/>
      <w:marTop w:val="0"/>
      <w:marBottom w:val="0"/>
      <w:divBdr>
        <w:top w:val="none" w:sz="0" w:space="0" w:color="auto"/>
        <w:left w:val="none" w:sz="0" w:space="0" w:color="auto"/>
        <w:bottom w:val="none" w:sz="0" w:space="0" w:color="auto"/>
        <w:right w:val="none" w:sz="0" w:space="0" w:color="auto"/>
      </w:divBdr>
      <w:divsChild>
        <w:div w:id="1952086917">
          <w:marLeft w:val="0"/>
          <w:marRight w:val="0"/>
          <w:marTop w:val="0"/>
          <w:marBottom w:val="0"/>
          <w:divBdr>
            <w:top w:val="none" w:sz="0" w:space="0" w:color="auto"/>
            <w:left w:val="none" w:sz="0" w:space="0" w:color="auto"/>
            <w:bottom w:val="none" w:sz="0" w:space="0" w:color="auto"/>
            <w:right w:val="none" w:sz="0" w:space="0" w:color="auto"/>
          </w:divBdr>
        </w:div>
      </w:divsChild>
    </w:div>
    <w:div w:id="655457233">
      <w:bodyDiv w:val="1"/>
      <w:marLeft w:val="0"/>
      <w:marRight w:val="0"/>
      <w:marTop w:val="0"/>
      <w:marBottom w:val="0"/>
      <w:divBdr>
        <w:top w:val="none" w:sz="0" w:space="0" w:color="auto"/>
        <w:left w:val="none" w:sz="0" w:space="0" w:color="auto"/>
        <w:bottom w:val="none" w:sz="0" w:space="0" w:color="auto"/>
        <w:right w:val="none" w:sz="0" w:space="0" w:color="auto"/>
      </w:divBdr>
      <w:divsChild>
        <w:div w:id="1781684429">
          <w:marLeft w:val="0"/>
          <w:marRight w:val="0"/>
          <w:marTop w:val="0"/>
          <w:marBottom w:val="0"/>
          <w:divBdr>
            <w:top w:val="none" w:sz="0" w:space="0" w:color="auto"/>
            <w:left w:val="none" w:sz="0" w:space="0" w:color="auto"/>
            <w:bottom w:val="none" w:sz="0" w:space="0" w:color="auto"/>
            <w:right w:val="none" w:sz="0" w:space="0" w:color="auto"/>
          </w:divBdr>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683701806">
      <w:bodyDiv w:val="1"/>
      <w:marLeft w:val="0"/>
      <w:marRight w:val="0"/>
      <w:marTop w:val="0"/>
      <w:marBottom w:val="0"/>
      <w:divBdr>
        <w:top w:val="none" w:sz="0" w:space="0" w:color="auto"/>
        <w:left w:val="none" w:sz="0" w:space="0" w:color="auto"/>
        <w:bottom w:val="none" w:sz="0" w:space="0" w:color="auto"/>
        <w:right w:val="none" w:sz="0" w:space="0" w:color="auto"/>
      </w:divBdr>
      <w:divsChild>
        <w:div w:id="1599555222">
          <w:marLeft w:val="0"/>
          <w:marRight w:val="0"/>
          <w:marTop w:val="0"/>
          <w:marBottom w:val="0"/>
          <w:divBdr>
            <w:top w:val="none" w:sz="0" w:space="0" w:color="auto"/>
            <w:left w:val="none" w:sz="0" w:space="0" w:color="auto"/>
            <w:bottom w:val="none" w:sz="0" w:space="0" w:color="auto"/>
            <w:right w:val="none" w:sz="0" w:space="0" w:color="auto"/>
          </w:divBdr>
        </w:div>
      </w:divsChild>
    </w:div>
    <w:div w:id="688331812">
      <w:bodyDiv w:val="1"/>
      <w:marLeft w:val="0"/>
      <w:marRight w:val="0"/>
      <w:marTop w:val="0"/>
      <w:marBottom w:val="0"/>
      <w:divBdr>
        <w:top w:val="none" w:sz="0" w:space="0" w:color="auto"/>
        <w:left w:val="none" w:sz="0" w:space="0" w:color="auto"/>
        <w:bottom w:val="none" w:sz="0" w:space="0" w:color="auto"/>
        <w:right w:val="none" w:sz="0" w:space="0" w:color="auto"/>
      </w:divBdr>
      <w:divsChild>
        <w:div w:id="156239233">
          <w:marLeft w:val="0"/>
          <w:marRight w:val="0"/>
          <w:marTop w:val="0"/>
          <w:marBottom w:val="0"/>
          <w:divBdr>
            <w:top w:val="none" w:sz="0" w:space="0" w:color="auto"/>
            <w:left w:val="none" w:sz="0" w:space="0" w:color="auto"/>
            <w:bottom w:val="none" w:sz="0" w:space="0" w:color="auto"/>
            <w:right w:val="none" w:sz="0" w:space="0" w:color="auto"/>
          </w:divBdr>
        </w:div>
      </w:divsChild>
    </w:div>
    <w:div w:id="690884335">
      <w:bodyDiv w:val="1"/>
      <w:marLeft w:val="0"/>
      <w:marRight w:val="0"/>
      <w:marTop w:val="0"/>
      <w:marBottom w:val="0"/>
      <w:divBdr>
        <w:top w:val="none" w:sz="0" w:space="0" w:color="auto"/>
        <w:left w:val="none" w:sz="0" w:space="0" w:color="auto"/>
        <w:bottom w:val="none" w:sz="0" w:space="0" w:color="auto"/>
        <w:right w:val="none" w:sz="0" w:space="0" w:color="auto"/>
      </w:divBdr>
      <w:divsChild>
        <w:div w:id="542333137">
          <w:marLeft w:val="0"/>
          <w:marRight w:val="0"/>
          <w:marTop w:val="0"/>
          <w:marBottom w:val="0"/>
          <w:divBdr>
            <w:top w:val="none" w:sz="0" w:space="0" w:color="auto"/>
            <w:left w:val="none" w:sz="0" w:space="0" w:color="auto"/>
            <w:bottom w:val="none" w:sz="0" w:space="0" w:color="auto"/>
            <w:right w:val="none" w:sz="0" w:space="0" w:color="auto"/>
          </w:divBdr>
        </w:div>
      </w:divsChild>
    </w:div>
    <w:div w:id="701128804">
      <w:bodyDiv w:val="1"/>
      <w:marLeft w:val="0"/>
      <w:marRight w:val="0"/>
      <w:marTop w:val="0"/>
      <w:marBottom w:val="0"/>
      <w:divBdr>
        <w:top w:val="none" w:sz="0" w:space="0" w:color="auto"/>
        <w:left w:val="none" w:sz="0" w:space="0" w:color="auto"/>
        <w:bottom w:val="none" w:sz="0" w:space="0" w:color="auto"/>
        <w:right w:val="none" w:sz="0" w:space="0" w:color="auto"/>
      </w:divBdr>
      <w:divsChild>
        <w:div w:id="425274756">
          <w:marLeft w:val="0"/>
          <w:marRight w:val="0"/>
          <w:marTop w:val="0"/>
          <w:marBottom w:val="0"/>
          <w:divBdr>
            <w:top w:val="none" w:sz="0" w:space="0" w:color="auto"/>
            <w:left w:val="none" w:sz="0" w:space="0" w:color="auto"/>
            <w:bottom w:val="none" w:sz="0" w:space="0" w:color="auto"/>
            <w:right w:val="none" w:sz="0" w:space="0" w:color="auto"/>
          </w:divBdr>
        </w:div>
      </w:divsChild>
    </w:div>
    <w:div w:id="701517407">
      <w:bodyDiv w:val="1"/>
      <w:marLeft w:val="0"/>
      <w:marRight w:val="0"/>
      <w:marTop w:val="0"/>
      <w:marBottom w:val="0"/>
      <w:divBdr>
        <w:top w:val="none" w:sz="0" w:space="0" w:color="auto"/>
        <w:left w:val="none" w:sz="0" w:space="0" w:color="auto"/>
        <w:bottom w:val="none" w:sz="0" w:space="0" w:color="auto"/>
        <w:right w:val="none" w:sz="0" w:space="0" w:color="auto"/>
      </w:divBdr>
      <w:divsChild>
        <w:div w:id="3679465">
          <w:marLeft w:val="0"/>
          <w:marRight w:val="0"/>
          <w:marTop w:val="0"/>
          <w:marBottom w:val="0"/>
          <w:divBdr>
            <w:top w:val="none" w:sz="0" w:space="0" w:color="auto"/>
            <w:left w:val="none" w:sz="0" w:space="0" w:color="auto"/>
            <w:bottom w:val="none" w:sz="0" w:space="0" w:color="auto"/>
            <w:right w:val="none" w:sz="0" w:space="0" w:color="auto"/>
          </w:divBdr>
        </w:div>
      </w:divsChild>
    </w:div>
    <w:div w:id="703333924">
      <w:bodyDiv w:val="1"/>
      <w:marLeft w:val="0"/>
      <w:marRight w:val="0"/>
      <w:marTop w:val="0"/>
      <w:marBottom w:val="0"/>
      <w:divBdr>
        <w:top w:val="none" w:sz="0" w:space="0" w:color="auto"/>
        <w:left w:val="none" w:sz="0" w:space="0" w:color="auto"/>
        <w:bottom w:val="none" w:sz="0" w:space="0" w:color="auto"/>
        <w:right w:val="none" w:sz="0" w:space="0" w:color="auto"/>
      </w:divBdr>
      <w:divsChild>
        <w:div w:id="1841505650">
          <w:marLeft w:val="0"/>
          <w:marRight w:val="0"/>
          <w:marTop w:val="0"/>
          <w:marBottom w:val="0"/>
          <w:divBdr>
            <w:top w:val="none" w:sz="0" w:space="0" w:color="auto"/>
            <w:left w:val="none" w:sz="0" w:space="0" w:color="auto"/>
            <w:bottom w:val="none" w:sz="0" w:space="0" w:color="auto"/>
            <w:right w:val="none" w:sz="0" w:space="0" w:color="auto"/>
          </w:divBdr>
        </w:div>
      </w:divsChild>
    </w:div>
    <w:div w:id="705566227">
      <w:bodyDiv w:val="1"/>
      <w:marLeft w:val="0"/>
      <w:marRight w:val="0"/>
      <w:marTop w:val="0"/>
      <w:marBottom w:val="0"/>
      <w:divBdr>
        <w:top w:val="none" w:sz="0" w:space="0" w:color="auto"/>
        <w:left w:val="none" w:sz="0" w:space="0" w:color="auto"/>
        <w:bottom w:val="none" w:sz="0" w:space="0" w:color="auto"/>
        <w:right w:val="none" w:sz="0" w:space="0" w:color="auto"/>
      </w:divBdr>
      <w:divsChild>
        <w:div w:id="1293055109">
          <w:marLeft w:val="0"/>
          <w:marRight w:val="0"/>
          <w:marTop w:val="0"/>
          <w:marBottom w:val="0"/>
          <w:divBdr>
            <w:top w:val="none" w:sz="0" w:space="0" w:color="auto"/>
            <w:left w:val="none" w:sz="0" w:space="0" w:color="auto"/>
            <w:bottom w:val="none" w:sz="0" w:space="0" w:color="auto"/>
            <w:right w:val="none" w:sz="0" w:space="0" w:color="auto"/>
          </w:divBdr>
        </w:div>
      </w:divsChild>
    </w:div>
    <w:div w:id="705907424">
      <w:bodyDiv w:val="1"/>
      <w:marLeft w:val="0"/>
      <w:marRight w:val="0"/>
      <w:marTop w:val="0"/>
      <w:marBottom w:val="0"/>
      <w:divBdr>
        <w:top w:val="none" w:sz="0" w:space="0" w:color="auto"/>
        <w:left w:val="none" w:sz="0" w:space="0" w:color="auto"/>
        <w:bottom w:val="none" w:sz="0" w:space="0" w:color="auto"/>
        <w:right w:val="none" w:sz="0" w:space="0" w:color="auto"/>
      </w:divBdr>
      <w:divsChild>
        <w:div w:id="1848985914">
          <w:marLeft w:val="0"/>
          <w:marRight w:val="0"/>
          <w:marTop w:val="0"/>
          <w:marBottom w:val="0"/>
          <w:divBdr>
            <w:top w:val="none" w:sz="0" w:space="0" w:color="auto"/>
            <w:left w:val="none" w:sz="0" w:space="0" w:color="auto"/>
            <w:bottom w:val="none" w:sz="0" w:space="0" w:color="auto"/>
            <w:right w:val="none" w:sz="0" w:space="0" w:color="auto"/>
          </w:divBdr>
        </w:div>
      </w:divsChild>
    </w:div>
    <w:div w:id="713509354">
      <w:bodyDiv w:val="1"/>
      <w:marLeft w:val="0"/>
      <w:marRight w:val="0"/>
      <w:marTop w:val="0"/>
      <w:marBottom w:val="0"/>
      <w:divBdr>
        <w:top w:val="none" w:sz="0" w:space="0" w:color="auto"/>
        <w:left w:val="none" w:sz="0" w:space="0" w:color="auto"/>
        <w:bottom w:val="none" w:sz="0" w:space="0" w:color="auto"/>
        <w:right w:val="none" w:sz="0" w:space="0" w:color="auto"/>
      </w:divBdr>
      <w:divsChild>
        <w:div w:id="1198590512">
          <w:marLeft w:val="0"/>
          <w:marRight w:val="0"/>
          <w:marTop w:val="0"/>
          <w:marBottom w:val="0"/>
          <w:divBdr>
            <w:top w:val="none" w:sz="0" w:space="0" w:color="auto"/>
            <w:left w:val="none" w:sz="0" w:space="0" w:color="auto"/>
            <w:bottom w:val="none" w:sz="0" w:space="0" w:color="auto"/>
            <w:right w:val="none" w:sz="0" w:space="0" w:color="auto"/>
          </w:divBdr>
        </w:div>
      </w:divsChild>
    </w:div>
    <w:div w:id="721950239">
      <w:bodyDiv w:val="1"/>
      <w:marLeft w:val="0"/>
      <w:marRight w:val="0"/>
      <w:marTop w:val="0"/>
      <w:marBottom w:val="0"/>
      <w:divBdr>
        <w:top w:val="none" w:sz="0" w:space="0" w:color="auto"/>
        <w:left w:val="none" w:sz="0" w:space="0" w:color="auto"/>
        <w:bottom w:val="none" w:sz="0" w:space="0" w:color="auto"/>
        <w:right w:val="none" w:sz="0" w:space="0" w:color="auto"/>
      </w:divBdr>
      <w:divsChild>
        <w:div w:id="514996934">
          <w:marLeft w:val="0"/>
          <w:marRight w:val="0"/>
          <w:marTop w:val="0"/>
          <w:marBottom w:val="0"/>
          <w:divBdr>
            <w:top w:val="none" w:sz="0" w:space="0" w:color="auto"/>
            <w:left w:val="none" w:sz="0" w:space="0" w:color="auto"/>
            <w:bottom w:val="none" w:sz="0" w:space="0" w:color="auto"/>
            <w:right w:val="none" w:sz="0" w:space="0" w:color="auto"/>
          </w:divBdr>
        </w:div>
      </w:divsChild>
    </w:div>
    <w:div w:id="729311216">
      <w:bodyDiv w:val="1"/>
      <w:marLeft w:val="0"/>
      <w:marRight w:val="0"/>
      <w:marTop w:val="0"/>
      <w:marBottom w:val="0"/>
      <w:divBdr>
        <w:top w:val="none" w:sz="0" w:space="0" w:color="auto"/>
        <w:left w:val="none" w:sz="0" w:space="0" w:color="auto"/>
        <w:bottom w:val="none" w:sz="0" w:space="0" w:color="auto"/>
        <w:right w:val="none" w:sz="0" w:space="0" w:color="auto"/>
      </w:divBdr>
      <w:divsChild>
        <w:div w:id="36130275">
          <w:marLeft w:val="0"/>
          <w:marRight w:val="0"/>
          <w:marTop w:val="0"/>
          <w:marBottom w:val="0"/>
          <w:divBdr>
            <w:top w:val="none" w:sz="0" w:space="0" w:color="auto"/>
            <w:left w:val="none" w:sz="0" w:space="0" w:color="auto"/>
            <w:bottom w:val="none" w:sz="0" w:space="0" w:color="auto"/>
            <w:right w:val="none" w:sz="0" w:space="0" w:color="auto"/>
          </w:divBdr>
        </w:div>
      </w:divsChild>
    </w:div>
    <w:div w:id="761874358">
      <w:bodyDiv w:val="1"/>
      <w:marLeft w:val="0"/>
      <w:marRight w:val="0"/>
      <w:marTop w:val="0"/>
      <w:marBottom w:val="0"/>
      <w:divBdr>
        <w:top w:val="none" w:sz="0" w:space="0" w:color="auto"/>
        <w:left w:val="none" w:sz="0" w:space="0" w:color="auto"/>
        <w:bottom w:val="none" w:sz="0" w:space="0" w:color="auto"/>
        <w:right w:val="none" w:sz="0" w:space="0" w:color="auto"/>
      </w:divBdr>
      <w:divsChild>
        <w:div w:id="1587301645">
          <w:marLeft w:val="0"/>
          <w:marRight w:val="0"/>
          <w:marTop w:val="0"/>
          <w:marBottom w:val="0"/>
          <w:divBdr>
            <w:top w:val="none" w:sz="0" w:space="0" w:color="auto"/>
            <w:left w:val="none" w:sz="0" w:space="0" w:color="auto"/>
            <w:bottom w:val="none" w:sz="0" w:space="0" w:color="auto"/>
            <w:right w:val="none" w:sz="0" w:space="0" w:color="auto"/>
          </w:divBdr>
        </w:div>
      </w:divsChild>
    </w:div>
    <w:div w:id="780615184">
      <w:bodyDiv w:val="1"/>
      <w:marLeft w:val="0"/>
      <w:marRight w:val="0"/>
      <w:marTop w:val="0"/>
      <w:marBottom w:val="0"/>
      <w:divBdr>
        <w:top w:val="none" w:sz="0" w:space="0" w:color="auto"/>
        <w:left w:val="none" w:sz="0" w:space="0" w:color="auto"/>
        <w:bottom w:val="none" w:sz="0" w:space="0" w:color="auto"/>
        <w:right w:val="none" w:sz="0" w:space="0" w:color="auto"/>
      </w:divBdr>
      <w:divsChild>
        <w:div w:id="727611386">
          <w:marLeft w:val="0"/>
          <w:marRight w:val="0"/>
          <w:marTop w:val="0"/>
          <w:marBottom w:val="0"/>
          <w:divBdr>
            <w:top w:val="none" w:sz="0" w:space="0" w:color="auto"/>
            <w:left w:val="none" w:sz="0" w:space="0" w:color="auto"/>
            <w:bottom w:val="none" w:sz="0" w:space="0" w:color="auto"/>
            <w:right w:val="none" w:sz="0" w:space="0" w:color="auto"/>
          </w:divBdr>
        </w:div>
      </w:divsChild>
    </w:div>
    <w:div w:id="788164182">
      <w:bodyDiv w:val="1"/>
      <w:marLeft w:val="0"/>
      <w:marRight w:val="0"/>
      <w:marTop w:val="0"/>
      <w:marBottom w:val="0"/>
      <w:divBdr>
        <w:top w:val="none" w:sz="0" w:space="0" w:color="auto"/>
        <w:left w:val="none" w:sz="0" w:space="0" w:color="auto"/>
        <w:bottom w:val="none" w:sz="0" w:space="0" w:color="auto"/>
        <w:right w:val="none" w:sz="0" w:space="0" w:color="auto"/>
      </w:divBdr>
      <w:divsChild>
        <w:div w:id="635330898">
          <w:marLeft w:val="0"/>
          <w:marRight w:val="0"/>
          <w:marTop w:val="0"/>
          <w:marBottom w:val="0"/>
          <w:divBdr>
            <w:top w:val="none" w:sz="0" w:space="0" w:color="auto"/>
            <w:left w:val="none" w:sz="0" w:space="0" w:color="auto"/>
            <w:bottom w:val="none" w:sz="0" w:space="0" w:color="auto"/>
            <w:right w:val="none" w:sz="0" w:space="0" w:color="auto"/>
          </w:divBdr>
        </w:div>
      </w:divsChild>
    </w:div>
    <w:div w:id="788623218">
      <w:bodyDiv w:val="1"/>
      <w:marLeft w:val="0"/>
      <w:marRight w:val="0"/>
      <w:marTop w:val="0"/>
      <w:marBottom w:val="0"/>
      <w:divBdr>
        <w:top w:val="none" w:sz="0" w:space="0" w:color="auto"/>
        <w:left w:val="none" w:sz="0" w:space="0" w:color="auto"/>
        <w:bottom w:val="none" w:sz="0" w:space="0" w:color="auto"/>
        <w:right w:val="none" w:sz="0" w:space="0" w:color="auto"/>
      </w:divBdr>
      <w:divsChild>
        <w:div w:id="598221113">
          <w:marLeft w:val="0"/>
          <w:marRight w:val="0"/>
          <w:marTop w:val="0"/>
          <w:marBottom w:val="0"/>
          <w:divBdr>
            <w:top w:val="none" w:sz="0" w:space="0" w:color="auto"/>
            <w:left w:val="none" w:sz="0" w:space="0" w:color="auto"/>
            <w:bottom w:val="none" w:sz="0" w:space="0" w:color="auto"/>
            <w:right w:val="none" w:sz="0" w:space="0" w:color="auto"/>
          </w:divBdr>
        </w:div>
      </w:divsChild>
    </w:div>
    <w:div w:id="799767021">
      <w:bodyDiv w:val="1"/>
      <w:marLeft w:val="0"/>
      <w:marRight w:val="0"/>
      <w:marTop w:val="0"/>
      <w:marBottom w:val="0"/>
      <w:divBdr>
        <w:top w:val="none" w:sz="0" w:space="0" w:color="auto"/>
        <w:left w:val="none" w:sz="0" w:space="0" w:color="auto"/>
        <w:bottom w:val="none" w:sz="0" w:space="0" w:color="auto"/>
        <w:right w:val="none" w:sz="0" w:space="0" w:color="auto"/>
      </w:divBdr>
      <w:divsChild>
        <w:div w:id="291446750">
          <w:marLeft w:val="0"/>
          <w:marRight w:val="0"/>
          <w:marTop w:val="0"/>
          <w:marBottom w:val="0"/>
          <w:divBdr>
            <w:top w:val="none" w:sz="0" w:space="0" w:color="auto"/>
            <w:left w:val="none" w:sz="0" w:space="0" w:color="auto"/>
            <w:bottom w:val="none" w:sz="0" w:space="0" w:color="auto"/>
            <w:right w:val="none" w:sz="0" w:space="0" w:color="auto"/>
          </w:divBdr>
        </w:div>
      </w:divsChild>
    </w:div>
    <w:div w:id="816141462">
      <w:bodyDiv w:val="1"/>
      <w:marLeft w:val="0"/>
      <w:marRight w:val="0"/>
      <w:marTop w:val="0"/>
      <w:marBottom w:val="0"/>
      <w:divBdr>
        <w:top w:val="none" w:sz="0" w:space="0" w:color="auto"/>
        <w:left w:val="none" w:sz="0" w:space="0" w:color="auto"/>
        <w:bottom w:val="none" w:sz="0" w:space="0" w:color="auto"/>
        <w:right w:val="none" w:sz="0" w:space="0" w:color="auto"/>
      </w:divBdr>
      <w:divsChild>
        <w:div w:id="1686445640">
          <w:marLeft w:val="0"/>
          <w:marRight w:val="0"/>
          <w:marTop w:val="0"/>
          <w:marBottom w:val="0"/>
          <w:divBdr>
            <w:top w:val="none" w:sz="0" w:space="0" w:color="auto"/>
            <w:left w:val="none" w:sz="0" w:space="0" w:color="auto"/>
            <w:bottom w:val="none" w:sz="0" w:space="0" w:color="auto"/>
            <w:right w:val="none" w:sz="0" w:space="0" w:color="auto"/>
          </w:divBdr>
        </w:div>
      </w:divsChild>
    </w:div>
    <w:div w:id="824126766">
      <w:bodyDiv w:val="1"/>
      <w:marLeft w:val="0"/>
      <w:marRight w:val="0"/>
      <w:marTop w:val="0"/>
      <w:marBottom w:val="0"/>
      <w:divBdr>
        <w:top w:val="none" w:sz="0" w:space="0" w:color="auto"/>
        <w:left w:val="none" w:sz="0" w:space="0" w:color="auto"/>
        <w:bottom w:val="none" w:sz="0" w:space="0" w:color="auto"/>
        <w:right w:val="none" w:sz="0" w:space="0" w:color="auto"/>
      </w:divBdr>
      <w:divsChild>
        <w:div w:id="2029285931">
          <w:marLeft w:val="0"/>
          <w:marRight w:val="0"/>
          <w:marTop w:val="0"/>
          <w:marBottom w:val="0"/>
          <w:divBdr>
            <w:top w:val="none" w:sz="0" w:space="0" w:color="auto"/>
            <w:left w:val="none" w:sz="0" w:space="0" w:color="auto"/>
            <w:bottom w:val="none" w:sz="0" w:space="0" w:color="auto"/>
            <w:right w:val="none" w:sz="0" w:space="0" w:color="auto"/>
          </w:divBdr>
        </w:div>
      </w:divsChild>
    </w:div>
    <w:div w:id="829711034">
      <w:bodyDiv w:val="1"/>
      <w:marLeft w:val="0"/>
      <w:marRight w:val="0"/>
      <w:marTop w:val="0"/>
      <w:marBottom w:val="0"/>
      <w:divBdr>
        <w:top w:val="none" w:sz="0" w:space="0" w:color="auto"/>
        <w:left w:val="none" w:sz="0" w:space="0" w:color="auto"/>
        <w:bottom w:val="none" w:sz="0" w:space="0" w:color="auto"/>
        <w:right w:val="none" w:sz="0" w:space="0" w:color="auto"/>
      </w:divBdr>
      <w:divsChild>
        <w:div w:id="1289972179">
          <w:marLeft w:val="0"/>
          <w:marRight w:val="0"/>
          <w:marTop w:val="0"/>
          <w:marBottom w:val="0"/>
          <w:divBdr>
            <w:top w:val="none" w:sz="0" w:space="0" w:color="auto"/>
            <w:left w:val="none" w:sz="0" w:space="0" w:color="auto"/>
            <w:bottom w:val="none" w:sz="0" w:space="0" w:color="auto"/>
            <w:right w:val="none" w:sz="0" w:space="0" w:color="auto"/>
          </w:divBdr>
        </w:div>
      </w:divsChild>
    </w:div>
    <w:div w:id="847404349">
      <w:bodyDiv w:val="1"/>
      <w:marLeft w:val="0"/>
      <w:marRight w:val="0"/>
      <w:marTop w:val="0"/>
      <w:marBottom w:val="0"/>
      <w:divBdr>
        <w:top w:val="none" w:sz="0" w:space="0" w:color="auto"/>
        <w:left w:val="none" w:sz="0" w:space="0" w:color="auto"/>
        <w:bottom w:val="none" w:sz="0" w:space="0" w:color="auto"/>
        <w:right w:val="none" w:sz="0" w:space="0" w:color="auto"/>
      </w:divBdr>
      <w:divsChild>
        <w:div w:id="1823160890">
          <w:marLeft w:val="0"/>
          <w:marRight w:val="0"/>
          <w:marTop w:val="0"/>
          <w:marBottom w:val="0"/>
          <w:divBdr>
            <w:top w:val="none" w:sz="0" w:space="0" w:color="auto"/>
            <w:left w:val="none" w:sz="0" w:space="0" w:color="auto"/>
            <w:bottom w:val="none" w:sz="0" w:space="0" w:color="auto"/>
            <w:right w:val="none" w:sz="0" w:space="0" w:color="auto"/>
          </w:divBdr>
        </w:div>
      </w:divsChild>
    </w:div>
    <w:div w:id="878977730">
      <w:bodyDiv w:val="1"/>
      <w:marLeft w:val="0"/>
      <w:marRight w:val="0"/>
      <w:marTop w:val="0"/>
      <w:marBottom w:val="0"/>
      <w:divBdr>
        <w:top w:val="none" w:sz="0" w:space="0" w:color="auto"/>
        <w:left w:val="none" w:sz="0" w:space="0" w:color="auto"/>
        <w:bottom w:val="none" w:sz="0" w:space="0" w:color="auto"/>
        <w:right w:val="none" w:sz="0" w:space="0" w:color="auto"/>
      </w:divBdr>
      <w:divsChild>
        <w:div w:id="2071952121">
          <w:marLeft w:val="0"/>
          <w:marRight w:val="0"/>
          <w:marTop w:val="0"/>
          <w:marBottom w:val="0"/>
          <w:divBdr>
            <w:top w:val="none" w:sz="0" w:space="0" w:color="auto"/>
            <w:left w:val="none" w:sz="0" w:space="0" w:color="auto"/>
            <w:bottom w:val="none" w:sz="0" w:space="0" w:color="auto"/>
            <w:right w:val="none" w:sz="0" w:space="0" w:color="auto"/>
          </w:divBdr>
        </w:div>
      </w:divsChild>
    </w:div>
    <w:div w:id="885915885">
      <w:bodyDiv w:val="1"/>
      <w:marLeft w:val="0"/>
      <w:marRight w:val="0"/>
      <w:marTop w:val="0"/>
      <w:marBottom w:val="0"/>
      <w:divBdr>
        <w:top w:val="none" w:sz="0" w:space="0" w:color="auto"/>
        <w:left w:val="none" w:sz="0" w:space="0" w:color="auto"/>
        <w:bottom w:val="none" w:sz="0" w:space="0" w:color="auto"/>
        <w:right w:val="none" w:sz="0" w:space="0" w:color="auto"/>
      </w:divBdr>
      <w:divsChild>
        <w:div w:id="1849438506">
          <w:marLeft w:val="0"/>
          <w:marRight w:val="0"/>
          <w:marTop w:val="0"/>
          <w:marBottom w:val="0"/>
          <w:divBdr>
            <w:top w:val="none" w:sz="0" w:space="0" w:color="auto"/>
            <w:left w:val="none" w:sz="0" w:space="0" w:color="auto"/>
            <w:bottom w:val="none" w:sz="0" w:space="0" w:color="auto"/>
            <w:right w:val="none" w:sz="0" w:space="0" w:color="auto"/>
          </w:divBdr>
        </w:div>
      </w:divsChild>
    </w:div>
    <w:div w:id="886183531">
      <w:bodyDiv w:val="1"/>
      <w:marLeft w:val="0"/>
      <w:marRight w:val="0"/>
      <w:marTop w:val="0"/>
      <w:marBottom w:val="0"/>
      <w:divBdr>
        <w:top w:val="none" w:sz="0" w:space="0" w:color="auto"/>
        <w:left w:val="none" w:sz="0" w:space="0" w:color="auto"/>
        <w:bottom w:val="none" w:sz="0" w:space="0" w:color="auto"/>
        <w:right w:val="none" w:sz="0" w:space="0" w:color="auto"/>
      </w:divBdr>
      <w:divsChild>
        <w:div w:id="1844122306">
          <w:marLeft w:val="0"/>
          <w:marRight w:val="0"/>
          <w:marTop w:val="0"/>
          <w:marBottom w:val="0"/>
          <w:divBdr>
            <w:top w:val="none" w:sz="0" w:space="0" w:color="auto"/>
            <w:left w:val="none" w:sz="0" w:space="0" w:color="auto"/>
            <w:bottom w:val="none" w:sz="0" w:space="0" w:color="auto"/>
            <w:right w:val="none" w:sz="0" w:space="0" w:color="auto"/>
          </w:divBdr>
        </w:div>
      </w:divsChild>
    </w:div>
    <w:div w:id="886649686">
      <w:bodyDiv w:val="1"/>
      <w:marLeft w:val="0"/>
      <w:marRight w:val="0"/>
      <w:marTop w:val="0"/>
      <w:marBottom w:val="0"/>
      <w:divBdr>
        <w:top w:val="none" w:sz="0" w:space="0" w:color="auto"/>
        <w:left w:val="none" w:sz="0" w:space="0" w:color="auto"/>
        <w:bottom w:val="none" w:sz="0" w:space="0" w:color="auto"/>
        <w:right w:val="none" w:sz="0" w:space="0" w:color="auto"/>
      </w:divBdr>
      <w:divsChild>
        <w:div w:id="206994192">
          <w:marLeft w:val="0"/>
          <w:marRight w:val="0"/>
          <w:marTop w:val="0"/>
          <w:marBottom w:val="0"/>
          <w:divBdr>
            <w:top w:val="none" w:sz="0" w:space="0" w:color="auto"/>
            <w:left w:val="none" w:sz="0" w:space="0" w:color="auto"/>
            <w:bottom w:val="none" w:sz="0" w:space="0" w:color="auto"/>
            <w:right w:val="none" w:sz="0" w:space="0" w:color="auto"/>
          </w:divBdr>
        </w:div>
      </w:divsChild>
    </w:div>
    <w:div w:id="890532649">
      <w:bodyDiv w:val="1"/>
      <w:marLeft w:val="0"/>
      <w:marRight w:val="0"/>
      <w:marTop w:val="0"/>
      <w:marBottom w:val="0"/>
      <w:divBdr>
        <w:top w:val="none" w:sz="0" w:space="0" w:color="auto"/>
        <w:left w:val="none" w:sz="0" w:space="0" w:color="auto"/>
        <w:bottom w:val="none" w:sz="0" w:space="0" w:color="auto"/>
        <w:right w:val="none" w:sz="0" w:space="0" w:color="auto"/>
      </w:divBdr>
      <w:divsChild>
        <w:div w:id="580523574">
          <w:marLeft w:val="0"/>
          <w:marRight w:val="0"/>
          <w:marTop w:val="0"/>
          <w:marBottom w:val="0"/>
          <w:divBdr>
            <w:top w:val="none" w:sz="0" w:space="0" w:color="auto"/>
            <w:left w:val="none" w:sz="0" w:space="0" w:color="auto"/>
            <w:bottom w:val="none" w:sz="0" w:space="0" w:color="auto"/>
            <w:right w:val="none" w:sz="0" w:space="0" w:color="auto"/>
          </w:divBdr>
        </w:div>
      </w:divsChild>
    </w:div>
    <w:div w:id="893085288">
      <w:bodyDiv w:val="1"/>
      <w:marLeft w:val="0"/>
      <w:marRight w:val="0"/>
      <w:marTop w:val="0"/>
      <w:marBottom w:val="0"/>
      <w:divBdr>
        <w:top w:val="none" w:sz="0" w:space="0" w:color="auto"/>
        <w:left w:val="none" w:sz="0" w:space="0" w:color="auto"/>
        <w:bottom w:val="none" w:sz="0" w:space="0" w:color="auto"/>
        <w:right w:val="none" w:sz="0" w:space="0" w:color="auto"/>
      </w:divBdr>
      <w:divsChild>
        <w:div w:id="1066227423">
          <w:marLeft w:val="0"/>
          <w:marRight w:val="0"/>
          <w:marTop w:val="0"/>
          <w:marBottom w:val="0"/>
          <w:divBdr>
            <w:top w:val="none" w:sz="0" w:space="0" w:color="auto"/>
            <w:left w:val="none" w:sz="0" w:space="0" w:color="auto"/>
            <w:bottom w:val="none" w:sz="0" w:space="0" w:color="auto"/>
            <w:right w:val="none" w:sz="0" w:space="0" w:color="auto"/>
          </w:divBdr>
        </w:div>
      </w:divsChild>
    </w:div>
    <w:div w:id="893275299">
      <w:bodyDiv w:val="1"/>
      <w:marLeft w:val="0"/>
      <w:marRight w:val="0"/>
      <w:marTop w:val="0"/>
      <w:marBottom w:val="0"/>
      <w:divBdr>
        <w:top w:val="none" w:sz="0" w:space="0" w:color="auto"/>
        <w:left w:val="none" w:sz="0" w:space="0" w:color="auto"/>
        <w:bottom w:val="none" w:sz="0" w:space="0" w:color="auto"/>
        <w:right w:val="none" w:sz="0" w:space="0" w:color="auto"/>
      </w:divBdr>
      <w:divsChild>
        <w:div w:id="2019262268">
          <w:marLeft w:val="0"/>
          <w:marRight w:val="0"/>
          <w:marTop w:val="0"/>
          <w:marBottom w:val="0"/>
          <w:divBdr>
            <w:top w:val="none" w:sz="0" w:space="0" w:color="auto"/>
            <w:left w:val="none" w:sz="0" w:space="0" w:color="auto"/>
            <w:bottom w:val="none" w:sz="0" w:space="0" w:color="auto"/>
            <w:right w:val="none" w:sz="0" w:space="0" w:color="auto"/>
          </w:divBdr>
        </w:div>
      </w:divsChild>
    </w:div>
    <w:div w:id="895820897">
      <w:bodyDiv w:val="1"/>
      <w:marLeft w:val="0"/>
      <w:marRight w:val="0"/>
      <w:marTop w:val="0"/>
      <w:marBottom w:val="0"/>
      <w:divBdr>
        <w:top w:val="none" w:sz="0" w:space="0" w:color="auto"/>
        <w:left w:val="none" w:sz="0" w:space="0" w:color="auto"/>
        <w:bottom w:val="none" w:sz="0" w:space="0" w:color="auto"/>
        <w:right w:val="none" w:sz="0" w:space="0" w:color="auto"/>
      </w:divBdr>
      <w:divsChild>
        <w:div w:id="41100046">
          <w:marLeft w:val="0"/>
          <w:marRight w:val="0"/>
          <w:marTop w:val="0"/>
          <w:marBottom w:val="0"/>
          <w:divBdr>
            <w:top w:val="none" w:sz="0" w:space="0" w:color="auto"/>
            <w:left w:val="none" w:sz="0" w:space="0" w:color="auto"/>
            <w:bottom w:val="none" w:sz="0" w:space="0" w:color="auto"/>
            <w:right w:val="none" w:sz="0" w:space="0" w:color="auto"/>
          </w:divBdr>
        </w:div>
      </w:divsChild>
    </w:div>
    <w:div w:id="913055076">
      <w:bodyDiv w:val="1"/>
      <w:marLeft w:val="0"/>
      <w:marRight w:val="0"/>
      <w:marTop w:val="0"/>
      <w:marBottom w:val="0"/>
      <w:divBdr>
        <w:top w:val="none" w:sz="0" w:space="0" w:color="auto"/>
        <w:left w:val="none" w:sz="0" w:space="0" w:color="auto"/>
        <w:bottom w:val="none" w:sz="0" w:space="0" w:color="auto"/>
        <w:right w:val="none" w:sz="0" w:space="0" w:color="auto"/>
      </w:divBdr>
      <w:divsChild>
        <w:div w:id="213085437">
          <w:marLeft w:val="0"/>
          <w:marRight w:val="0"/>
          <w:marTop w:val="0"/>
          <w:marBottom w:val="0"/>
          <w:divBdr>
            <w:top w:val="none" w:sz="0" w:space="0" w:color="auto"/>
            <w:left w:val="none" w:sz="0" w:space="0" w:color="auto"/>
            <w:bottom w:val="none" w:sz="0" w:space="0" w:color="auto"/>
            <w:right w:val="none" w:sz="0" w:space="0" w:color="auto"/>
          </w:divBdr>
        </w:div>
      </w:divsChild>
    </w:div>
    <w:div w:id="927545981">
      <w:bodyDiv w:val="1"/>
      <w:marLeft w:val="0"/>
      <w:marRight w:val="0"/>
      <w:marTop w:val="0"/>
      <w:marBottom w:val="0"/>
      <w:divBdr>
        <w:top w:val="none" w:sz="0" w:space="0" w:color="auto"/>
        <w:left w:val="none" w:sz="0" w:space="0" w:color="auto"/>
        <w:bottom w:val="none" w:sz="0" w:space="0" w:color="auto"/>
        <w:right w:val="none" w:sz="0" w:space="0" w:color="auto"/>
      </w:divBdr>
      <w:divsChild>
        <w:div w:id="1069815348">
          <w:marLeft w:val="0"/>
          <w:marRight w:val="0"/>
          <w:marTop w:val="0"/>
          <w:marBottom w:val="0"/>
          <w:divBdr>
            <w:top w:val="none" w:sz="0" w:space="0" w:color="auto"/>
            <w:left w:val="none" w:sz="0" w:space="0" w:color="auto"/>
            <w:bottom w:val="none" w:sz="0" w:space="0" w:color="auto"/>
            <w:right w:val="none" w:sz="0" w:space="0" w:color="auto"/>
          </w:divBdr>
        </w:div>
      </w:divsChild>
    </w:div>
    <w:div w:id="942347096">
      <w:bodyDiv w:val="1"/>
      <w:marLeft w:val="0"/>
      <w:marRight w:val="0"/>
      <w:marTop w:val="0"/>
      <w:marBottom w:val="0"/>
      <w:divBdr>
        <w:top w:val="none" w:sz="0" w:space="0" w:color="auto"/>
        <w:left w:val="none" w:sz="0" w:space="0" w:color="auto"/>
        <w:bottom w:val="none" w:sz="0" w:space="0" w:color="auto"/>
        <w:right w:val="none" w:sz="0" w:space="0" w:color="auto"/>
      </w:divBdr>
      <w:divsChild>
        <w:div w:id="1030688027">
          <w:marLeft w:val="0"/>
          <w:marRight w:val="0"/>
          <w:marTop w:val="0"/>
          <w:marBottom w:val="0"/>
          <w:divBdr>
            <w:top w:val="none" w:sz="0" w:space="0" w:color="auto"/>
            <w:left w:val="none" w:sz="0" w:space="0" w:color="auto"/>
            <w:bottom w:val="none" w:sz="0" w:space="0" w:color="auto"/>
            <w:right w:val="none" w:sz="0" w:space="0" w:color="auto"/>
          </w:divBdr>
        </w:div>
      </w:divsChild>
    </w:div>
    <w:div w:id="962808968">
      <w:bodyDiv w:val="1"/>
      <w:marLeft w:val="0"/>
      <w:marRight w:val="0"/>
      <w:marTop w:val="0"/>
      <w:marBottom w:val="0"/>
      <w:divBdr>
        <w:top w:val="none" w:sz="0" w:space="0" w:color="auto"/>
        <w:left w:val="none" w:sz="0" w:space="0" w:color="auto"/>
        <w:bottom w:val="none" w:sz="0" w:space="0" w:color="auto"/>
        <w:right w:val="none" w:sz="0" w:space="0" w:color="auto"/>
      </w:divBdr>
      <w:divsChild>
        <w:div w:id="2047947394">
          <w:marLeft w:val="0"/>
          <w:marRight w:val="0"/>
          <w:marTop w:val="0"/>
          <w:marBottom w:val="0"/>
          <w:divBdr>
            <w:top w:val="none" w:sz="0" w:space="0" w:color="auto"/>
            <w:left w:val="none" w:sz="0" w:space="0" w:color="auto"/>
            <w:bottom w:val="none" w:sz="0" w:space="0" w:color="auto"/>
            <w:right w:val="none" w:sz="0" w:space="0" w:color="auto"/>
          </w:divBdr>
        </w:div>
      </w:divsChild>
    </w:div>
    <w:div w:id="966281534">
      <w:bodyDiv w:val="1"/>
      <w:marLeft w:val="0"/>
      <w:marRight w:val="0"/>
      <w:marTop w:val="0"/>
      <w:marBottom w:val="0"/>
      <w:divBdr>
        <w:top w:val="none" w:sz="0" w:space="0" w:color="auto"/>
        <w:left w:val="none" w:sz="0" w:space="0" w:color="auto"/>
        <w:bottom w:val="none" w:sz="0" w:space="0" w:color="auto"/>
        <w:right w:val="none" w:sz="0" w:space="0" w:color="auto"/>
      </w:divBdr>
      <w:divsChild>
        <w:div w:id="422721287">
          <w:marLeft w:val="0"/>
          <w:marRight w:val="0"/>
          <w:marTop w:val="0"/>
          <w:marBottom w:val="0"/>
          <w:divBdr>
            <w:top w:val="none" w:sz="0" w:space="0" w:color="auto"/>
            <w:left w:val="none" w:sz="0" w:space="0" w:color="auto"/>
            <w:bottom w:val="none" w:sz="0" w:space="0" w:color="auto"/>
            <w:right w:val="none" w:sz="0" w:space="0" w:color="auto"/>
          </w:divBdr>
        </w:div>
      </w:divsChild>
    </w:div>
    <w:div w:id="967005270">
      <w:bodyDiv w:val="1"/>
      <w:marLeft w:val="0"/>
      <w:marRight w:val="0"/>
      <w:marTop w:val="0"/>
      <w:marBottom w:val="0"/>
      <w:divBdr>
        <w:top w:val="none" w:sz="0" w:space="0" w:color="auto"/>
        <w:left w:val="none" w:sz="0" w:space="0" w:color="auto"/>
        <w:bottom w:val="none" w:sz="0" w:space="0" w:color="auto"/>
        <w:right w:val="none" w:sz="0" w:space="0" w:color="auto"/>
      </w:divBdr>
      <w:divsChild>
        <w:div w:id="1277568288">
          <w:marLeft w:val="0"/>
          <w:marRight w:val="0"/>
          <w:marTop w:val="0"/>
          <w:marBottom w:val="0"/>
          <w:divBdr>
            <w:top w:val="none" w:sz="0" w:space="0" w:color="auto"/>
            <w:left w:val="none" w:sz="0" w:space="0" w:color="auto"/>
            <w:bottom w:val="none" w:sz="0" w:space="0" w:color="auto"/>
            <w:right w:val="none" w:sz="0" w:space="0" w:color="auto"/>
          </w:divBdr>
        </w:div>
      </w:divsChild>
    </w:div>
    <w:div w:id="969743382">
      <w:bodyDiv w:val="1"/>
      <w:marLeft w:val="0"/>
      <w:marRight w:val="0"/>
      <w:marTop w:val="0"/>
      <w:marBottom w:val="0"/>
      <w:divBdr>
        <w:top w:val="none" w:sz="0" w:space="0" w:color="auto"/>
        <w:left w:val="none" w:sz="0" w:space="0" w:color="auto"/>
        <w:bottom w:val="none" w:sz="0" w:space="0" w:color="auto"/>
        <w:right w:val="none" w:sz="0" w:space="0" w:color="auto"/>
      </w:divBdr>
      <w:divsChild>
        <w:div w:id="2006321793">
          <w:marLeft w:val="0"/>
          <w:marRight w:val="0"/>
          <w:marTop w:val="0"/>
          <w:marBottom w:val="0"/>
          <w:divBdr>
            <w:top w:val="none" w:sz="0" w:space="0" w:color="auto"/>
            <w:left w:val="none" w:sz="0" w:space="0" w:color="auto"/>
            <w:bottom w:val="none" w:sz="0" w:space="0" w:color="auto"/>
            <w:right w:val="none" w:sz="0" w:space="0" w:color="auto"/>
          </w:divBdr>
        </w:div>
      </w:divsChild>
    </w:div>
    <w:div w:id="981424817">
      <w:bodyDiv w:val="1"/>
      <w:marLeft w:val="0"/>
      <w:marRight w:val="0"/>
      <w:marTop w:val="0"/>
      <w:marBottom w:val="0"/>
      <w:divBdr>
        <w:top w:val="none" w:sz="0" w:space="0" w:color="auto"/>
        <w:left w:val="none" w:sz="0" w:space="0" w:color="auto"/>
        <w:bottom w:val="none" w:sz="0" w:space="0" w:color="auto"/>
        <w:right w:val="none" w:sz="0" w:space="0" w:color="auto"/>
      </w:divBdr>
      <w:divsChild>
        <w:div w:id="221412192">
          <w:marLeft w:val="0"/>
          <w:marRight w:val="0"/>
          <w:marTop w:val="0"/>
          <w:marBottom w:val="0"/>
          <w:divBdr>
            <w:top w:val="none" w:sz="0" w:space="0" w:color="auto"/>
            <w:left w:val="none" w:sz="0" w:space="0" w:color="auto"/>
            <w:bottom w:val="none" w:sz="0" w:space="0" w:color="auto"/>
            <w:right w:val="none" w:sz="0" w:space="0" w:color="auto"/>
          </w:divBdr>
        </w:div>
      </w:divsChild>
    </w:div>
    <w:div w:id="1005134904">
      <w:bodyDiv w:val="1"/>
      <w:marLeft w:val="0"/>
      <w:marRight w:val="0"/>
      <w:marTop w:val="0"/>
      <w:marBottom w:val="0"/>
      <w:divBdr>
        <w:top w:val="none" w:sz="0" w:space="0" w:color="auto"/>
        <w:left w:val="none" w:sz="0" w:space="0" w:color="auto"/>
        <w:bottom w:val="none" w:sz="0" w:space="0" w:color="auto"/>
        <w:right w:val="none" w:sz="0" w:space="0" w:color="auto"/>
      </w:divBdr>
      <w:divsChild>
        <w:div w:id="4020236">
          <w:marLeft w:val="0"/>
          <w:marRight w:val="0"/>
          <w:marTop w:val="0"/>
          <w:marBottom w:val="0"/>
          <w:divBdr>
            <w:top w:val="none" w:sz="0" w:space="0" w:color="auto"/>
            <w:left w:val="none" w:sz="0" w:space="0" w:color="auto"/>
            <w:bottom w:val="none" w:sz="0" w:space="0" w:color="auto"/>
            <w:right w:val="none" w:sz="0" w:space="0" w:color="auto"/>
          </w:divBdr>
        </w:div>
      </w:divsChild>
    </w:div>
    <w:div w:id="1006903519">
      <w:bodyDiv w:val="1"/>
      <w:marLeft w:val="0"/>
      <w:marRight w:val="0"/>
      <w:marTop w:val="0"/>
      <w:marBottom w:val="0"/>
      <w:divBdr>
        <w:top w:val="none" w:sz="0" w:space="0" w:color="auto"/>
        <w:left w:val="none" w:sz="0" w:space="0" w:color="auto"/>
        <w:bottom w:val="none" w:sz="0" w:space="0" w:color="auto"/>
        <w:right w:val="none" w:sz="0" w:space="0" w:color="auto"/>
      </w:divBdr>
      <w:divsChild>
        <w:div w:id="921377278">
          <w:marLeft w:val="0"/>
          <w:marRight w:val="0"/>
          <w:marTop w:val="0"/>
          <w:marBottom w:val="0"/>
          <w:divBdr>
            <w:top w:val="none" w:sz="0" w:space="0" w:color="auto"/>
            <w:left w:val="none" w:sz="0" w:space="0" w:color="auto"/>
            <w:bottom w:val="none" w:sz="0" w:space="0" w:color="auto"/>
            <w:right w:val="none" w:sz="0" w:space="0" w:color="auto"/>
          </w:divBdr>
        </w:div>
      </w:divsChild>
    </w:div>
    <w:div w:id="1008018357">
      <w:bodyDiv w:val="1"/>
      <w:marLeft w:val="0"/>
      <w:marRight w:val="0"/>
      <w:marTop w:val="0"/>
      <w:marBottom w:val="0"/>
      <w:divBdr>
        <w:top w:val="none" w:sz="0" w:space="0" w:color="auto"/>
        <w:left w:val="none" w:sz="0" w:space="0" w:color="auto"/>
        <w:bottom w:val="none" w:sz="0" w:space="0" w:color="auto"/>
        <w:right w:val="none" w:sz="0" w:space="0" w:color="auto"/>
      </w:divBdr>
      <w:divsChild>
        <w:div w:id="660424693">
          <w:marLeft w:val="0"/>
          <w:marRight w:val="0"/>
          <w:marTop w:val="0"/>
          <w:marBottom w:val="0"/>
          <w:divBdr>
            <w:top w:val="none" w:sz="0" w:space="0" w:color="auto"/>
            <w:left w:val="none" w:sz="0" w:space="0" w:color="auto"/>
            <w:bottom w:val="none" w:sz="0" w:space="0" w:color="auto"/>
            <w:right w:val="none" w:sz="0" w:space="0" w:color="auto"/>
          </w:divBdr>
        </w:div>
      </w:divsChild>
    </w:div>
    <w:div w:id="1012758442">
      <w:bodyDiv w:val="1"/>
      <w:marLeft w:val="0"/>
      <w:marRight w:val="0"/>
      <w:marTop w:val="0"/>
      <w:marBottom w:val="0"/>
      <w:divBdr>
        <w:top w:val="none" w:sz="0" w:space="0" w:color="auto"/>
        <w:left w:val="none" w:sz="0" w:space="0" w:color="auto"/>
        <w:bottom w:val="none" w:sz="0" w:space="0" w:color="auto"/>
        <w:right w:val="none" w:sz="0" w:space="0" w:color="auto"/>
      </w:divBdr>
      <w:divsChild>
        <w:div w:id="2143883992">
          <w:marLeft w:val="0"/>
          <w:marRight w:val="0"/>
          <w:marTop w:val="0"/>
          <w:marBottom w:val="0"/>
          <w:divBdr>
            <w:top w:val="none" w:sz="0" w:space="0" w:color="auto"/>
            <w:left w:val="none" w:sz="0" w:space="0" w:color="auto"/>
            <w:bottom w:val="none" w:sz="0" w:space="0" w:color="auto"/>
            <w:right w:val="none" w:sz="0" w:space="0" w:color="auto"/>
          </w:divBdr>
        </w:div>
      </w:divsChild>
    </w:div>
    <w:div w:id="1061556051">
      <w:bodyDiv w:val="1"/>
      <w:marLeft w:val="0"/>
      <w:marRight w:val="0"/>
      <w:marTop w:val="0"/>
      <w:marBottom w:val="0"/>
      <w:divBdr>
        <w:top w:val="none" w:sz="0" w:space="0" w:color="auto"/>
        <w:left w:val="none" w:sz="0" w:space="0" w:color="auto"/>
        <w:bottom w:val="none" w:sz="0" w:space="0" w:color="auto"/>
        <w:right w:val="none" w:sz="0" w:space="0" w:color="auto"/>
      </w:divBdr>
      <w:divsChild>
        <w:div w:id="1451166378">
          <w:marLeft w:val="0"/>
          <w:marRight w:val="0"/>
          <w:marTop w:val="0"/>
          <w:marBottom w:val="0"/>
          <w:divBdr>
            <w:top w:val="none" w:sz="0" w:space="0" w:color="auto"/>
            <w:left w:val="none" w:sz="0" w:space="0" w:color="auto"/>
            <w:bottom w:val="none" w:sz="0" w:space="0" w:color="auto"/>
            <w:right w:val="none" w:sz="0" w:space="0" w:color="auto"/>
          </w:divBdr>
        </w:div>
      </w:divsChild>
    </w:div>
    <w:div w:id="1069575619">
      <w:bodyDiv w:val="1"/>
      <w:marLeft w:val="0"/>
      <w:marRight w:val="0"/>
      <w:marTop w:val="0"/>
      <w:marBottom w:val="0"/>
      <w:divBdr>
        <w:top w:val="none" w:sz="0" w:space="0" w:color="auto"/>
        <w:left w:val="none" w:sz="0" w:space="0" w:color="auto"/>
        <w:bottom w:val="none" w:sz="0" w:space="0" w:color="auto"/>
        <w:right w:val="none" w:sz="0" w:space="0" w:color="auto"/>
      </w:divBdr>
      <w:divsChild>
        <w:div w:id="1356421605">
          <w:marLeft w:val="0"/>
          <w:marRight w:val="0"/>
          <w:marTop w:val="0"/>
          <w:marBottom w:val="0"/>
          <w:divBdr>
            <w:top w:val="none" w:sz="0" w:space="0" w:color="auto"/>
            <w:left w:val="none" w:sz="0" w:space="0" w:color="auto"/>
            <w:bottom w:val="none" w:sz="0" w:space="0" w:color="auto"/>
            <w:right w:val="none" w:sz="0" w:space="0" w:color="auto"/>
          </w:divBdr>
        </w:div>
      </w:divsChild>
    </w:div>
    <w:div w:id="1079402474">
      <w:bodyDiv w:val="1"/>
      <w:marLeft w:val="0"/>
      <w:marRight w:val="0"/>
      <w:marTop w:val="0"/>
      <w:marBottom w:val="0"/>
      <w:divBdr>
        <w:top w:val="none" w:sz="0" w:space="0" w:color="auto"/>
        <w:left w:val="none" w:sz="0" w:space="0" w:color="auto"/>
        <w:bottom w:val="none" w:sz="0" w:space="0" w:color="auto"/>
        <w:right w:val="none" w:sz="0" w:space="0" w:color="auto"/>
      </w:divBdr>
      <w:divsChild>
        <w:div w:id="1772897760">
          <w:marLeft w:val="0"/>
          <w:marRight w:val="0"/>
          <w:marTop w:val="0"/>
          <w:marBottom w:val="0"/>
          <w:divBdr>
            <w:top w:val="none" w:sz="0" w:space="0" w:color="auto"/>
            <w:left w:val="none" w:sz="0" w:space="0" w:color="auto"/>
            <w:bottom w:val="none" w:sz="0" w:space="0" w:color="auto"/>
            <w:right w:val="none" w:sz="0" w:space="0" w:color="auto"/>
          </w:divBdr>
        </w:div>
      </w:divsChild>
    </w:div>
    <w:div w:id="1098672050">
      <w:bodyDiv w:val="1"/>
      <w:marLeft w:val="0"/>
      <w:marRight w:val="0"/>
      <w:marTop w:val="0"/>
      <w:marBottom w:val="0"/>
      <w:divBdr>
        <w:top w:val="none" w:sz="0" w:space="0" w:color="auto"/>
        <w:left w:val="none" w:sz="0" w:space="0" w:color="auto"/>
        <w:bottom w:val="none" w:sz="0" w:space="0" w:color="auto"/>
        <w:right w:val="none" w:sz="0" w:space="0" w:color="auto"/>
      </w:divBdr>
      <w:divsChild>
        <w:div w:id="1754468627">
          <w:marLeft w:val="0"/>
          <w:marRight w:val="0"/>
          <w:marTop w:val="0"/>
          <w:marBottom w:val="0"/>
          <w:divBdr>
            <w:top w:val="none" w:sz="0" w:space="0" w:color="auto"/>
            <w:left w:val="none" w:sz="0" w:space="0" w:color="auto"/>
            <w:bottom w:val="none" w:sz="0" w:space="0" w:color="auto"/>
            <w:right w:val="none" w:sz="0" w:space="0" w:color="auto"/>
          </w:divBdr>
        </w:div>
      </w:divsChild>
    </w:div>
    <w:div w:id="1112092573">
      <w:bodyDiv w:val="1"/>
      <w:marLeft w:val="0"/>
      <w:marRight w:val="0"/>
      <w:marTop w:val="0"/>
      <w:marBottom w:val="0"/>
      <w:divBdr>
        <w:top w:val="none" w:sz="0" w:space="0" w:color="auto"/>
        <w:left w:val="none" w:sz="0" w:space="0" w:color="auto"/>
        <w:bottom w:val="none" w:sz="0" w:space="0" w:color="auto"/>
        <w:right w:val="none" w:sz="0" w:space="0" w:color="auto"/>
      </w:divBdr>
      <w:divsChild>
        <w:div w:id="1134520623">
          <w:marLeft w:val="0"/>
          <w:marRight w:val="0"/>
          <w:marTop w:val="0"/>
          <w:marBottom w:val="0"/>
          <w:divBdr>
            <w:top w:val="none" w:sz="0" w:space="0" w:color="auto"/>
            <w:left w:val="none" w:sz="0" w:space="0" w:color="auto"/>
            <w:bottom w:val="none" w:sz="0" w:space="0" w:color="auto"/>
            <w:right w:val="none" w:sz="0" w:space="0" w:color="auto"/>
          </w:divBdr>
        </w:div>
      </w:divsChild>
    </w:div>
    <w:div w:id="1122074199">
      <w:bodyDiv w:val="1"/>
      <w:marLeft w:val="0"/>
      <w:marRight w:val="0"/>
      <w:marTop w:val="0"/>
      <w:marBottom w:val="0"/>
      <w:divBdr>
        <w:top w:val="none" w:sz="0" w:space="0" w:color="auto"/>
        <w:left w:val="none" w:sz="0" w:space="0" w:color="auto"/>
        <w:bottom w:val="none" w:sz="0" w:space="0" w:color="auto"/>
        <w:right w:val="none" w:sz="0" w:space="0" w:color="auto"/>
      </w:divBdr>
      <w:divsChild>
        <w:div w:id="1784421706">
          <w:marLeft w:val="0"/>
          <w:marRight w:val="0"/>
          <w:marTop w:val="0"/>
          <w:marBottom w:val="0"/>
          <w:divBdr>
            <w:top w:val="none" w:sz="0" w:space="0" w:color="auto"/>
            <w:left w:val="none" w:sz="0" w:space="0" w:color="auto"/>
            <w:bottom w:val="none" w:sz="0" w:space="0" w:color="auto"/>
            <w:right w:val="none" w:sz="0" w:space="0" w:color="auto"/>
          </w:divBdr>
        </w:div>
      </w:divsChild>
    </w:div>
    <w:div w:id="1131287101">
      <w:bodyDiv w:val="1"/>
      <w:marLeft w:val="0"/>
      <w:marRight w:val="0"/>
      <w:marTop w:val="0"/>
      <w:marBottom w:val="0"/>
      <w:divBdr>
        <w:top w:val="none" w:sz="0" w:space="0" w:color="auto"/>
        <w:left w:val="none" w:sz="0" w:space="0" w:color="auto"/>
        <w:bottom w:val="none" w:sz="0" w:space="0" w:color="auto"/>
        <w:right w:val="none" w:sz="0" w:space="0" w:color="auto"/>
      </w:divBdr>
      <w:divsChild>
        <w:div w:id="1810785362">
          <w:marLeft w:val="0"/>
          <w:marRight w:val="0"/>
          <w:marTop w:val="0"/>
          <w:marBottom w:val="0"/>
          <w:divBdr>
            <w:top w:val="none" w:sz="0" w:space="0" w:color="auto"/>
            <w:left w:val="none" w:sz="0" w:space="0" w:color="auto"/>
            <w:bottom w:val="none" w:sz="0" w:space="0" w:color="auto"/>
            <w:right w:val="none" w:sz="0" w:space="0" w:color="auto"/>
          </w:divBdr>
        </w:div>
      </w:divsChild>
    </w:div>
    <w:div w:id="1146823982">
      <w:bodyDiv w:val="1"/>
      <w:marLeft w:val="0"/>
      <w:marRight w:val="0"/>
      <w:marTop w:val="0"/>
      <w:marBottom w:val="0"/>
      <w:divBdr>
        <w:top w:val="none" w:sz="0" w:space="0" w:color="auto"/>
        <w:left w:val="none" w:sz="0" w:space="0" w:color="auto"/>
        <w:bottom w:val="none" w:sz="0" w:space="0" w:color="auto"/>
        <w:right w:val="none" w:sz="0" w:space="0" w:color="auto"/>
      </w:divBdr>
      <w:divsChild>
        <w:div w:id="954095836">
          <w:marLeft w:val="0"/>
          <w:marRight w:val="0"/>
          <w:marTop w:val="0"/>
          <w:marBottom w:val="0"/>
          <w:divBdr>
            <w:top w:val="none" w:sz="0" w:space="0" w:color="auto"/>
            <w:left w:val="none" w:sz="0" w:space="0" w:color="auto"/>
            <w:bottom w:val="none" w:sz="0" w:space="0" w:color="auto"/>
            <w:right w:val="none" w:sz="0" w:space="0" w:color="auto"/>
          </w:divBdr>
        </w:div>
      </w:divsChild>
    </w:div>
    <w:div w:id="1176534604">
      <w:bodyDiv w:val="1"/>
      <w:marLeft w:val="0"/>
      <w:marRight w:val="0"/>
      <w:marTop w:val="0"/>
      <w:marBottom w:val="0"/>
      <w:divBdr>
        <w:top w:val="none" w:sz="0" w:space="0" w:color="auto"/>
        <w:left w:val="none" w:sz="0" w:space="0" w:color="auto"/>
        <w:bottom w:val="none" w:sz="0" w:space="0" w:color="auto"/>
        <w:right w:val="none" w:sz="0" w:space="0" w:color="auto"/>
      </w:divBdr>
      <w:divsChild>
        <w:div w:id="1549684828">
          <w:marLeft w:val="0"/>
          <w:marRight w:val="0"/>
          <w:marTop w:val="0"/>
          <w:marBottom w:val="0"/>
          <w:divBdr>
            <w:top w:val="none" w:sz="0" w:space="0" w:color="auto"/>
            <w:left w:val="none" w:sz="0" w:space="0" w:color="auto"/>
            <w:bottom w:val="none" w:sz="0" w:space="0" w:color="auto"/>
            <w:right w:val="none" w:sz="0" w:space="0" w:color="auto"/>
          </w:divBdr>
        </w:div>
      </w:divsChild>
    </w:div>
    <w:div w:id="1187064541">
      <w:bodyDiv w:val="1"/>
      <w:marLeft w:val="0"/>
      <w:marRight w:val="0"/>
      <w:marTop w:val="0"/>
      <w:marBottom w:val="0"/>
      <w:divBdr>
        <w:top w:val="none" w:sz="0" w:space="0" w:color="auto"/>
        <w:left w:val="none" w:sz="0" w:space="0" w:color="auto"/>
        <w:bottom w:val="none" w:sz="0" w:space="0" w:color="auto"/>
        <w:right w:val="none" w:sz="0" w:space="0" w:color="auto"/>
      </w:divBdr>
      <w:divsChild>
        <w:div w:id="1717005449">
          <w:marLeft w:val="0"/>
          <w:marRight w:val="0"/>
          <w:marTop w:val="0"/>
          <w:marBottom w:val="0"/>
          <w:divBdr>
            <w:top w:val="none" w:sz="0" w:space="0" w:color="auto"/>
            <w:left w:val="none" w:sz="0" w:space="0" w:color="auto"/>
            <w:bottom w:val="none" w:sz="0" w:space="0" w:color="auto"/>
            <w:right w:val="none" w:sz="0" w:space="0" w:color="auto"/>
          </w:divBdr>
        </w:div>
      </w:divsChild>
    </w:div>
    <w:div w:id="1193032807">
      <w:bodyDiv w:val="1"/>
      <w:marLeft w:val="0"/>
      <w:marRight w:val="0"/>
      <w:marTop w:val="0"/>
      <w:marBottom w:val="0"/>
      <w:divBdr>
        <w:top w:val="none" w:sz="0" w:space="0" w:color="auto"/>
        <w:left w:val="none" w:sz="0" w:space="0" w:color="auto"/>
        <w:bottom w:val="none" w:sz="0" w:space="0" w:color="auto"/>
        <w:right w:val="none" w:sz="0" w:space="0" w:color="auto"/>
      </w:divBdr>
      <w:divsChild>
        <w:div w:id="2064911736">
          <w:marLeft w:val="0"/>
          <w:marRight w:val="0"/>
          <w:marTop w:val="0"/>
          <w:marBottom w:val="0"/>
          <w:divBdr>
            <w:top w:val="none" w:sz="0" w:space="0" w:color="auto"/>
            <w:left w:val="none" w:sz="0" w:space="0" w:color="auto"/>
            <w:bottom w:val="none" w:sz="0" w:space="0" w:color="auto"/>
            <w:right w:val="none" w:sz="0" w:space="0" w:color="auto"/>
          </w:divBdr>
        </w:div>
      </w:divsChild>
    </w:div>
    <w:div w:id="1202788900">
      <w:bodyDiv w:val="1"/>
      <w:marLeft w:val="0"/>
      <w:marRight w:val="0"/>
      <w:marTop w:val="0"/>
      <w:marBottom w:val="0"/>
      <w:divBdr>
        <w:top w:val="none" w:sz="0" w:space="0" w:color="auto"/>
        <w:left w:val="none" w:sz="0" w:space="0" w:color="auto"/>
        <w:bottom w:val="none" w:sz="0" w:space="0" w:color="auto"/>
        <w:right w:val="none" w:sz="0" w:space="0" w:color="auto"/>
      </w:divBdr>
      <w:divsChild>
        <w:div w:id="1611470772">
          <w:marLeft w:val="0"/>
          <w:marRight w:val="0"/>
          <w:marTop w:val="0"/>
          <w:marBottom w:val="0"/>
          <w:divBdr>
            <w:top w:val="none" w:sz="0" w:space="0" w:color="auto"/>
            <w:left w:val="none" w:sz="0" w:space="0" w:color="auto"/>
            <w:bottom w:val="none" w:sz="0" w:space="0" w:color="auto"/>
            <w:right w:val="none" w:sz="0" w:space="0" w:color="auto"/>
          </w:divBdr>
        </w:div>
      </w:divsChild>
    </w:div>
    <w:div w:id="1202982588">
      <w:bodyDiv w:val="1"/>
      <w:marLeft w:val="0"/>
      <w:marRight w:val="0"/>
      <w:marTop w:val="0"/>
      <w:marBottom w:val="0"/>
      <w:divBdr>
        <w:top w:val="none" w:sz="0" w:space="0" w:color="auto"/>
        <w:left w:val="none" w:sz="0" w:space="0" w:color="auto"/>
        <w:bottom w:val="none" w:sz="0" w:space="0" w:color="auto"/>
        <w:right w:val="none" w:sz="0" w:space="0" w:color="auto"/>
      </w:divBdr>
      <w:divsChild>
        <w:div w:id="653804557">
          <w:marLeft w:val="0"/>
          <w:marRight w:val="0"/>
          <w:marTop w:val="0"/>
          <w:marBottom w:val="0"/>
          <w:divBdr>
            <w:top w:val="none" w:sz="0" w:space="0" w:color="auto"/>
            <w:left w:val="none" w:sz="0" w:space="0" w:color="auto"/>
            <w:bottom w:val="none" w:sz="0" w:space="0" w:color="auto"/>
            <w:right w:val="none" w:sz="0" w:space="0" w:color="auto"/>
          </w:divBdr>
        </w:div>
      </w:divsChild>
    </w:div>
    <w:div w:id="1213424166">
      <w:bodyDiv w:val="1"/>
      <w:marLeft w:val="0"/>
      <w:marRight w:val="0"/>
      <w:marTop w:val="0"/>
      <w:marBottom w:val="0"/>
      <w:divBdr>
        <w:top w:val="none" w:sz="0" w:space="0" w:color="auto"/>
        <w:left w:val="none" w:sz="0" w:space="0" w:color="auto"/>
        <w:bottom w:val="none" w:sz="0" w:space="0" w:color="auto"/>
        <w:right w:val="none" w:sz="0" w:space="0" w:color="auto"/>
      </w:divBdr>
      <w:divsChild>
        <w:div w:id="1521898072">
          <w:marLeft w:val="0"/>
          <w:marRight w:val="0"/>
          <w:marTop w:val="0"/>
          <w:marBottom w:val="0"/>
          <w:divBdr>
            <w:top w:val="none" w:sz="0" w:space="0" w:color="auto"/>
            <w:left w:val="none" w:sz="0" w:space="0" w:color="auto"/>
            <w:bottom w:val="none" w:sz="0" w:space="0" w:color="auto"/>
            <w:right w:val="none" w:sz="0" w:space="0" w:color="auto"/>
          </w:divBdr>
        </w:div>
      </w:divsChild>
    </w:div>
    <w:div w:id="1222641337">
      <w:bodyDiv w:val="1"/>
      <w:marLeft w:val="0"/>
      <w:marRight w:val="0"/>
      <w:marTop w:val="0"/>
      <w:marBottom w:val="0"/>
      <w:divBdr>
        <w:top w:val="none" w:sz="0" w:space="0" w:color="auto"/>
        <w:left w:val="none" w:sz="0" w:space="0" w:color="auto"/>
        <w:bottom w:val="none" w:sz="0" w:space="0" w:color="auto"/>
        <w:right w:val="none" w:sz="0" w:space="0" w:color="auto"/>
      </w:divBdr>
      <w:divsChild>
        <w:div w:id="2122022592">
          <w:marLeft w:val="0"/>
          <w:marRight w:val="0"/>
          <w:marTop w:val="0"/>
          <w:marBottom w:val="0"/>
          <w:divBdr>
            <w:top w:val="none" w:sz="0" w:space="0" w:color="auto"/>
            <w:left w:val="none" w:sz="0" w:space="0" w:color="auto"/>
            <w:bottom w:val="none" w:sz="0" w:space="0" w:color="auto"/>
            <w:right w:val="none" w:sz="0" w:space="0" w:color="auto"/>
          </w:divBdr>
        </w:div>
      </w:divsChild>
    </w:div>
    <w:div w:id="1227299324">
      <w:bodyDiv w:val="1"/>
      <w:marLeft w:val="0"/>
      <w:marRight w:val="0"/>
      <w:marTop w:val="0"/>
      <w:marBottom w:val="0"/>
      <w:divBdr>
        <w:top w:val="none" w:sz="0" w:space="0" w:color="auto"/>
        <w:left w:val="none" w:sz="0" w:space="0" w:color="auto"/>
        <w:bottom w:val="none" w:sz="0" w:space="0" w:color="auto"/>
        <w:right w:val="none" w:sz="0" w:space="0" w:color="auto"/>
      </w:divBdr>
      <w:divsChild>
        <w:div w:id="1305890893">
          <w:marLeft w:val="0"/>
          <w:marRight w:val="0"/>
          <w:marTop w:val="0"/>
          <w:marBottom w:val="0"/>
          <w:divBdr>
            <w:top w:val="none" w:sz="0" w:space="0" w:color="auto"/>
            <w:left w:val="none" w:sz="0" w:space="0" w:color="auto"/>
            <w:bottom w:val="none" w:sz="0" w:space="0" w:color="auto"/>
            <w:right w:val="none" w:sz="0" w:space="0" w:color="auto"/>
          </w:divBdr>
        </w:div>
      </w:divsChild>
    </w:div>
    <w:div w:id="1231034951">
      <w:bodyDiv w:val="1"/>
      <w:marLeft w:val="0"/>
      <w:marRight w:val="0"/>
      <w:marTop w:val="0"/>
      <w:marBottom w:val="0"/>
      <w:divBdr>
        <w:top w:val="none" w:sz="0" w:space="0" w:color="auto"/>
        <w:left w:val="none" w:sz="0" w:space="0" w:color="auto"/>
        <w:bottom w:val="none" w:sz="0" w:space="0" w:color="auto"/>
        <w:right w:val="none" w:sz="0" w:space="0" w:color="auto"/>
      </w:divBdr>
      <w:divsChild>
        <w:div w:id="459421557">
          <w:marLeft w:val="0"/>
          <w:marRight w:val="0"/>
          <w:marTop w:val="0"/>
          <w:marBottom w:val="0"/>
          <w:divBdr>
            <w:top w:val="none" w:sz="0" w:space="0" w:color="auto"/>
            <w:left w:val="none" w:sz="0" w:space="0" w:color="auto"/>
            <w:bottom w:val="none" w:sz="0" w:space="0" w:color="auto"/>
            <w:right w:val="none" w:sz="0" w:space="0" w:color="auto"/>
          </w:divBdr>
        </w:div>
      </w:divsChild>
    </w:div>
    <w:div w:id="1233126378">
      <w:bodyDiv w:val="1"/>
      <w:marLeft w:val="0"/>
      <w:marRight w:val="0"/>
      <w:marTop w:val="0"/>
      <w:marBottom w:val="0"/>
      <w:divBdr>
        <w:top w:val="none" w:sz="0" w:space="0" w:color="auto"/>
        <w:left w:val="none" w:sz="0" w:space="0" w:color="auto"/>
        <w:bottom w:val="none" w:sz="0" w:space="0" w:color="auto"/>
        <w:right w:val="none" w:sz="0" w:space="0" w:color="auto"/>
      </w:divBdr>
      <w:divsChild>
        <w:div w:id="2083677190">
          <w:marLeft w:val="0"/>
          <w:marRight w:val="0"/>
          <w:marTop w:val="0"/>
          <w:marBottom w:val="0"/>
          <w:divBdr>
            <w:top w:val="none" w:sz="0" w:space="0" w:color="auto"/>
            <w:left w:val="none" w:sz="0" w:space="0" w:color="auto"/>
            <w:bottom w:val="none" w:sz="0" w:space="0" w:color="auto"/>
            <w:right w:val="none" w:sz="0" w:space="0" w:color="auto"/>
          </w:divBdr>
        </w:div>
      </w:divsChild>
    </w:div>
    <w:div w:id="1253930587">
      <w:bodyDiv w:val="1"/>
      <w:marLeft w:val="0"/>
      <w:marRight w:val="0"/>
      <w:marTop w:val="0"/>
      <w:marBottom w:val="0"/>
      <w:divBdr>
        <w:top w:val="none" w:sz="0" w:space="0" w:color="auto"/>
        <w:left w:val="none" w:sz="0" w:space="0" w:color="auto"/>
        <w:bottom w:val="none" w:sz="0" w:space="0" w:color="auto"/>
        <w:right w:val="none" w:sz="0" w:space="0" w:color="auto"/>
      </w:divBdr>
      <w:divsChild>
        <w:div w:id="1071004895">
          <w:marLeft w:val="0"/>
          <w:marRight w:val="0"/>
          <w:marTop w:val="0"/>
          <w:marBottom w:val="0"/>
          <w:divBdr>
            <w:top w:val="none" w:sz="0" w:space="0" w:color="auto"/>
            <w:left w:val="none" w:sz="0" w:space="0" w:color="auto"/>
            <w:bottom w:val="none" w:sz="0" w:space="0" w:color="auto"/>
            <w:right w:val="none" w:sz="0" w:space="0" w:color="auto"/>
          </w:divBdr>
        </w:div>
      </w:divsChild>
    </w:div>
    <w:div w:id="1275746379">
      <w:bodyDiv w:val="1"/>
      <w:marLeft w:val="0"/>
      <w:marRight w:val="0"/>
      <w:marTop w:val="0"/>
      <w:marBottom w:val="0"/>
      <w:divBdr>
        <w:top w:val="none" w:sz="0" w:space="0" w:color="auto"/>
        <w:left w:val="none" w:sz="0" w:space="0" w:color="auto"/>
        <w:bottom w:val="none" w:sz="0" w:space="0" w:color="auto"/>
        <w:right w:val="none" w:sz="0" w:space="0" w:color="auto"/>
      </w:divBdr>
      <w:divsChild>
        <w:div w:id="1649944600">
          <w:marLeft w:val="0"/>
          <w:marRight w:val="0"/>
          <w:marTop w:val="0"/>
          <w:marBottom w:val="0"/>
          <w:divBdr>
            <w:top w:val="none" w:sz="0" w:space="0" w:color="auto"/>
            <w:left w:val="none" w:sz="0" w:space="0" w:color="auto"/>
            <w:bottom w:val="none" w:sz="0" w:space="0" w:color="auto"/>
            <w:right w:val="none" w:sz="0" w:space="0" w:color="auto"/>
          </w:divBdr>
        </w:div>
      </w:divsChild>
    </w:div>
    <w:div w:id="1277908088">
      <w:bodyDiv w:val="1"/>
      <w:marLeft w:val="0"/>
      <w:marRight w:val="0"/>
      <w:marTop w:val="0"/>
      <w:marBottom w:val="0"/>
      <w:divBdr>
        <w:top w:val="none" w:sz="0" w:space="0" w:color="auto"/>
        <w:left w:val="none" w:sz="0" w:space="0" w:color="auto"/>
        <w:bottom w:val="none" w:sz="0" w:space="0" w:color="auto"/>
        <w:right w:val="none" w:sz="0" w:space="0" w:color="auto"/>
      </w:divBdr>
      <w:divsChild>
        <w:div w:id="521554840">
          <w:marLeft w:val="0"/>
          <w:marRight w:val="0"/>
          <w:marTop w:val="0"/>
          <w:marBottom w:val="0"/>
          <w:divBdr>
            <w:top w:val="none" w:sz="0" w:space="0" w:color="auto"/>
            <w:left w:val="none" w:sz="0" w:space="0" w:color="auto"/>
            <w:bottom w:val="none" w:sz="0" w:space="0" w:color="auto"/>
            <w:right w:val="none" w:sz="0" w:space="0" w:color="auto"/>
          </w:divBdr>
        </w:div>
      </w:divsChild>
    </w:div>
    <w:div w:id="1279753543">
      <w:bodyDiv w:val="1"/>
      <w:marLeft w:val="0"/>
      <w:marRight w:val="0"/>
      <w:marTop w:val="0"/>
      <w:marBottom w:val="0"/>
      <w:divBdr>
        <w:top w:val="none" w:sz="0" w:space="0" w:color="auto"/>
        <w:left w:val="none" w:sz="0" w:space="0" w:color="auto"/>
        <w:bottom w:val="none" w:sz="0" w:space="0" w:color="auto"/>
        <w:right w:val="none" w:sz="0" w:space="0" w:color="auto"/>
      </w:divBdr>
      <w:divsChild>
        <w:div w:id="877090388">
          <w:marLeft w:val="0"/>
          <w:marRight w:val="0"/>
          <w:marTop w:val="0"/>
          <w:marBottom w:val="0"/>
          <w:divBdr>
            <w:top w:val="none" w:sz="0" w:space="0" w:color="auto"/>
            <w:left w:val="none" w:sz="0" w:space="0" w:color="auto"/>
            <w:bottom w:val="none" w:sz="0" w:space="0" w:color="auto"/>
            <w:right w:val="none" w:sz="0" w:space="0" w:color="auto"/>
          </w:divBdr>
        </w:div>
      </w:divsChild>
    </w:div>
    <w:div w:id="1307278319">
      <w:bodyDiv w:val="1"/>
      <w:marLeft w:val="0"/>
      <w:marRight w:val="0"/>
      <w:marTop w:val="0"/>
      <w:marBottom w:val="0"/>
      <w:divBdr>
        <w:top w:val="none" w:sz="0" w:space="0" w:color="auto"/>
        <w:left w:val="none" w:sz="0" w:space="0" w:color="auto"/>
        <w:bottom w:val="none" w:sz="0" w:space="0" w:color="auto"/>
        <w:right w:val="none" w:sz="0" w:space="0" w:color="auto"/>
      </w:divBdr>
      <w:divsChild>
        <w:div w:id="1266619770">
          <w:marLeft w:val="0"/>
          <w:marRight w:val="0"/>
          <w:marTop w:val="0"/>
          <w:marBottom w:val="0"/>
          <w:divBdr>
            <w:top w:val="none" w:sz="0" w:space="0" w:color="auto"/>
            <w:left w:val="none" w:sz="0" w:space="0" w:color="auto"/>
            <w:bottom w:val="none" w:sz="0" w:space="0" w:color="auto"/>
            <w:right w:val="none" w:sz="0" w:space="0" w:color="auto"/>
          </w:divBdr>
        </w:div>
      </w:divsChild>
    </w:div>
    <w:div w:id="1317539159">
      <w:bodyDiv w:val="1"/>
      <w:marLeft w:val="0"/>
      <w:marRight w:val="0"/>
      <w:marTop w:val="0"/>
      <w:marBottom w:val="0"/>
      <w:divBdr>
        <w:top w:val="none" w:sz="0" w:space="0" w:color="auto"/>
        <w:left w:val="none" w:sz="0" w:space="0" w:color="auto"/>
        <w:bottom w:val="none" w:sz="0" w:space="0" w:color="auto"/>
        <w:right w:val="none" w:sz="0" w:space="0" w:color="auto"/>
      </w:divBdr>
      <w:divsChild>
        <w:div w:id="126287918">
          <w:marLeft w:val="0"/>
          <w:marRight w:val="0"/>
          <w:marTop w:val="0"/>
          <w:marBottom w:val="0"/>
          <w:divBdr>
            <w:top w:val="none" w:sz="0" w:space="0" w:color="auto"/>
            <w:left w:val="none" w:sz="0" w:space="0" w:color="auto"/>
            <w:bottom w:val="none" w:sz="0" w:space="0" w:color="auto"/>
            <w:right w:val="none" w:sz="0" w:space="0" w:color="auto"/>
          </w:divBdr>
        </w:div>
      </w:divsChild>
    </w:div>
    <w:div w:id="1341809957">
      <w:bodyDiv w:val="1"/>
      <w:marLeft w:val="0"/>
      <w:marRight w:val="0"/>
      <w:marTop w:val="0"/>
      <w:marBottom w:val="0"/>
      <w:divBdr>
        <w:top w:val="none" w:sz="0" w:space="0" w:color="auto"/>
        <w:left w:val="none" w:sz="0" w:space="0" w:color="auto"/>
        <w:bottom w:val="none" w:sz="0" w:space="0" w:color="auto"/>
        <w:right w:val="none" w:sz="0" w:space="0" w:color="auto"/>
      </w:divBdr>
      <w:divsChild>
        <w:div w:id="976880846">
          <w:marLeft w:val="0"/>
          <w:marRight w:val="0"/>
          <w:marTop w:val="0"/>
          <w:marBottom w:val="0"/>
          <w:divBdr>
            <w:top w:val="none" w:sz="0" w:space="0" w:color="auto"/>
            <w:left w:val="none" w:sz="0" w:space="0" w:color="auto"/>
            <w:bottom w:val="none" w:sz="0" w:space="0" w:color="auto"/>
            <w:right w:val="none" w:sz="0" w:space="0" w:color="auto"/>
          </w:divBdr>
        </w:div>
      </w:divsChild>
    </w:div>
    <w:div w:id="1349065122">
      <w:bodyDiv w:val="1"/>
      <w:marLeft w:val="0"/>
      <w:marRight w:val="0"/>
      <w:marTop w:val="0"/>
      <w:marBottom w:val="0"/>
      <w:divBdr>
        <w:top w:val="none" w:sz="0" w:space="0" w:color="auto"/>
        <w:left w:val="none" w:sz="0" w:space="0" w:color="auto"/>
        <w:bottom w:val="none" w:sz="0" w:space="0" w:color="auto"/>
        <w:right w:val="none" w:sz="0" w:space="0" w:color="auto"/>
      </w:divBdr>
      <w:divsChild>
        <w:div w:id="768046062">
          <w:marLeft w:val="0"/>
          <w:marRight w:val="0"/>
          <w:marTop w:val="0"/>
          <w:marBottom w:val="0"/>
          <w:divBdr>
            <w:top w:val="none" w:sz="0" w:space="0" w:color="auto"/>
            <w:left w:val="none" w:sz="0" w:space="0" w:color="auto"/>
            <w:bottom w:val="none" w:sz="0" w:space="0" w:color="auto"/>
            <w:right w:val="none" w:sz="0" w:space="0" w:color="auto"/>
          </w:divBdr>
        </w:div>
      </w:divsChild>
    </w:div>
    <w:div w:id="1373187908">
      <w:bodyDiv w:val="1"/>
      <w:marLeft w:val="0"/>
      <w:marRight w:val="0"/>
      <w:marTop w:val="0"/>
      <w:marBottom w:val="0"/>
      <w:divBdr>
        <w:top w:val="none" w:sz="0" w:space="0" w:color="auto"/>
        <w:left w:val="none" w:sz="0" w:space="0" w:color="auto"/>
        <w:bottom w:val="none" w:sz="0" w:space="0" w:color="auto"/>
        <w:right w:val="none" w:sz="0" w:space="0" w:color="auto"/>
      </w:divBdr>
      <w:divsChild>
        <w:div w:id="262344122">
          <w:marLeft w:val="0"/>
          <w:marRight w:val="0"/>
          <w:marTop w:val="0"/>
          <w:marBottom w:val="0"/>
          <w:divBdr>
            <w:top w:val="none" w:sz="0" w:space="0" w:color="auto"/>
            <w:left w:val="none" w:sz="0" w:space="0" w:color="auto"/>
            <w:bottom w:val="none" w:sz="0" w:space="0" w:color="auto"/>
            <w:right w:val="none" w:sz="0" w:space="0" w:color="auto"/>
          </w:divBdr>
        </w:div>
      </w:divsChild>
    </w:div>
    <w:div w:id="1378890036">
      <w:bodyDiv w:val="1"/>
      <w:marLeft w:val="0"/>
      <w:marRight w:val="0"/>
      <w:marTop w:val="0"/>
      <w:marBottom w:val="0"/>
      <w:divBdr>
        <w:top w:val="none" w:sz="0" w:space="0" w:color="auto"/>
        <w:left w:val="none" w:sz="0" w:space="0" w:color="auto"/>
        <w:bottom w:val="none" w:sz="0" w:space="0" w:color="auto"/>
        <w:right w:val="none" w:sz="0" w:space="0" w:color="auto"/>
      </w:divBdr>
      <w:divsChild>
        <w:div w:id="191498498">
          <w:marLeft w:val="0"/>
          <w:marRight w:val="0"/>
          <w:marTop w:val="0"/>
          <w:marBottom w:val="0"/>
          <w:divBdr>
            <w:top w:val="none" w:sz="0" w:space="0" w:color="auto"/>
            <w:left w:val="none" w:sz="0" w:space="0" w:color="auto"/>
            <w:bottom w:val="none" w:sz="0" w:space="0" w:color="auto"/>
            <w:right w:val="none" w:sz="0" w:space="0" w:color="auto"/>
          </w:divBdr>
        </w:div>
      </w:divsChild>
    </w:div>
    <w:div w:id="1390423421">
      <w:bodyDiv w:val="1"/>
      <w:marLeft w:val="0"/>
      <w:marRight w:val="0"/>
      <w:marTop w:val="0"/>
      <w:marBottom w:val="0"/>
      <w:divBdr>
        <w:top w:val="none" w:sz="0" w:space="0" w:color="auto"/>
        <w:left w:val="none" w:sz="0" w:space="0" w:color="auto"/>
        <w:bottom w:val="none" w:sz="0" w:space="0" w:color="auto"/>
        <w:right w:val="none" w:sz="0" w:space="0" w:color="auto"/>
      </w:divBdr>
      <w:divsChild>
        <w:div w:id="1013726334">
          <w:marLeft w:val="0"/>
          <w:marRight w:val="0"/>
          <w:marTop w:val="0"/>
          <w:marBottom w:val="0"/>
          <w:divBdr>
            <w:top w:val="none" w:sz="0" w:space="0" w:color="auto"/>
            <w:left w:val="none" w:sz="0" w:space="0" w:color="auto"/>
            <w:bottom w:val="none" w:sz="0" w:space="0" w:color="auto"/>
            <w:right w:val="none" w:sz="0" w:space="0" w:color="auto"/>
          </w:divBdr>
        </w:div>
      </w:divsChild>
    </w:div>
    <w:div w:id="1417821694">
      <w:bodyDiv w:val="1"/>
      <w:marLeft w:val="0"/>
      <w:marRight w:val="0"/>
      <w:marTop w:val="0"/>
      <w:marBottom w:val="0"/>
      <w:divBdr>
        <w:top w:val="none" w:sz="0" w:space="0" w:color="auto"/>
        <w:left w:val="none" w:sz="0" w:space="0" w:color="auto"/>
        <w:bottom w:val="none" w:sz="0" w:space="0" w:color="auto"/>
        <w:right w:val="none" w:sz="0" w:space="0" w:color="auto"/>
      </w:divBdr>
      <w:divsChild>
        <w:div w:id="1015038182">
          <w:marLeft w:val="0"/>
          <w:marRight w:val="0"/>
          <w:marTop w:val="0"/>
          <w:marBottom w:val="0"/>
          <w:divBdr>
            <w:top w:val="none" w:sz="0" w:space="0" w:color="auto"/>
            <w:left w:val="none" w:sz="0" w:space="0" w:color="auto"/>
            <w:bottom w:val="none" w:sz="0" w:space="0" w:color="auto"/>
            <w:right w:val="none" w:sz="0" w:space="0" w:color="auto"/>
          </w:divBdr>
        </w:div>
      </w:divsChild>
    </w:div>
    <w:div w:id="1426880067">
      <w:bodyDiv w:val="1"/>
      <w:marLeft w:val="0"/>
      <w:marRight w:val="0"/>
      <w:marTop w:val="0"/>
      <w:marBottom w:val="0"/>
      <w:divBdr>
        <w:top w:val="none" w:sz="0" w:space="0" w:color="auto"/>
        <w:left w:val="none" w:sz="0" w:space="0" w:color="auto"/>
        <w:bottom w:val="none" w:sz="0" w:space="0" w:color="auto"/>
        <w:right w:val="none" w:sz="0" w:space="0" w:color="auto"/>
      </w:divBdr>
      <w:divsChild>
        <w:div w:id="613286943">
          <w:marLeft w:val="0"/>
          <w:marRight w:val="0"/>
          <w:marTop w:val="0"/>
          <w:marBottom w:val="0"/>
          <w:divBdr>
            <w:top w:val="none" w:sz="0" w:space="0" w:color="auto"/>
            <w:left w:val="none" w:sz="0" w:space="0" w:color="auto"/>
            <w:bottom w:val="none" w:sz="0" w:space="0" w:color="auto"/>
            <w:right w:val="none" w:sz="0" w:space="0" w:color="auto"/>
          </w:divBdr>
        </w:div>
      </w:divsChild>
    </w:div>
    <w:div w:id="1430467165">
      <w:bodyDiv w:val="1"/>
      <w:marLeft w:val="0"/>
      <w:marRight w:val="0"/>
      <w:marTop w:val="0"/>
      <w:marBottom w:val="0"/>
      <w:divBdr>
        <w:top w:val="none" w:sz="0" w:space="0" w:color="auto"/>
        <w:left w:val="none" w:sz="0" w:space="0" w:color="auto"/>
        <w:bottom w:val="none" w:sz="0" w:space="0" w:color="auto"/>
        <w:right w:val="none" w:sz="0" w:space="0" w:color="auto"/>
      </w:divBdr>
      <w:divsChild>
        <w:div w:id="862859170">
          <w:marLeft w:val="0"/>
          <w:marRight w:val="0"/>
          <w:marTop w:val="0"/>
          <w:marBottom w:val="0"/>
          <w:divBdr>
            <w:top w:val="none" w:sz="0" w:space="0" w:color="auto"/>
            <w:left w:val="none" w:sz="0" w:space="0" w:color="auto"/>
            <w:bottom w:val="none" w:sz="0" w:space="0" w:color="auto"/>
            <w:right w:val="none" w:sz="0" w:space="0" w:color="auto"/>
          </w:divBdr>
        </w:div>
      </w:divsChild>
    </w:div>
    <w:div w:id="1433041093">
      <w:bodyDiv w:val="1"/>
      <w:marLeft w:val="0"/>
      <w:marRight w:val="0"/>
      <w:marTop w:val="0"/>
      <w:marBottom w:val="0"/>
      <w:divBdr>
        <w:top w:val="none" w:sz="0" w:space="0" w:color="auto"/>
        <w:left w:val="none" w:sz="0" w:space="0" w:color="auto"/>
        <w:bottom w:val="none" w:sz="0" w:space="0" w:color="auto"/>
        <w:right w:val="none" w:sz="0" w:space="0" w:color="auto"/>
      </w:divBdr>
      <w:divsChild>
        <w:div w:id="1280574288">
          <w:marLeft w:val="0"/>
          <w:marRight w:val="0"/>
          <w:marTop w:val="0"/>
          <w:marBottom w:val="0"/>
          <w:divBdr>
            <w:top w:val="none" w:sz="0" w:space="0" w:color="auto"/>
            <w:left w:val="none" w:sz="0" w:space="0" w:color="auto"/>
            <w:bottom w:val="none" w:sz="0" w:space="0" w:color="auto"/>
            <w:right w:val="none" w:sz="0" w:space="0" w:color="auto"/>
          </w:divBdr>
        </w:div>
      </w:divsChild>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sChild>
        <w:div w:id="1568422210">
          <w:marLeft w:val="0"/>
          <w:marRight w:val="0"/>
          <w:marTop w:val="0"/>
          <w:marBottom w:val="0"/>
          <w:divBdr>
            <w:top w:val="none" w:sz="0" w:space="0" w:color="auto"/>
            <w:left w:val="none" w:sz="0" w:space="0" w:color="auto"/>
            <w:bottom w:val="none" w:sz="0" w:space="0" w:color="auto"/>
            <w:right w:val="none" w:sz="0" w:space="0" w:color="auto"/>
          </w:divBdr>
        </w:div>
      </w:divsChild>
    </w:div>
    <w:div w:id="1467313269">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75365801">
      <w:bodyDiv w:val="1"/>
      <w:marLeft w:val="0"/>
      <w:marRight w:val="0"/>
      <w:marTop w:val="0"/>
      <w:marBottom w:val="0"/>
      <w:divBdr>
        <w:top w:val="none" w:sz="0" w:space="0" w:color="auto"/>
        <w:left w:val="none" w:sz="0" w:space="0" w:color="auto"/>
        <w:bottom w:val="none" w:sz="0" w:space="0" w:color="auto"/>
        <w:right w:val="none" w:sz="0" w:space="0" w:color="auto"/>
      </w:divBdr>
      <w:divsChild>
        <w:div w:id="1816532197">
          <w:marLeft w:val="0"/>
          <w:marRight w:val="0"/>
          <w:marTop w:val="0"/>
          <w:marBottom w:val="0"/>
          <w:divBdr>
            <w:top w:val="none" w:sz="0" w:space="0" w:color="auto"/>
            <w:left w:val="none" w:sz="0" w:space="0" w:color="auto"/>
            <w:bottom w:val="none" w:sz="0" w:space="0" w:color="auto"/>
            <w:right w:val="none" w:sz="0" w:space="0" w:color="auto"/>
          </w:divBdr>
        </w:div>
      </w:divsChild>
    </w:div>
    <w:div w:id="1486510468">
      <w:bodyDiv w:val="1"/>
      <w:marLeft w:val="0"/>
      <w:marRight w:val="0"/>
      <w:marTop w:val="0"/>
      <w:marBottom w:val="0"/>
      <w:divBdr>
        <w:top w:val="none" w:sz="0" w:space="0" w:color="auto"/>
        <w:left w:val="none" w:sz="0" w:space="0" w:color="auto"/>
        <w:bottom w:val="none" w:sz="0" w:space="0" w:color="auto"/>
        <w:right w:val="none" w:sz="0" w:space="0" w:color="auto"/>
      </w:divBdr>
      <w:divsChild>
        <w:div w:id="1632395323">
          <w:marLeft w:val="0"/>
          <w:marRight w:val="0"/>
          <w:marTop w:val="0"/>
          <w:marBottom w:val="0"/>
          <w:divBdr>
            <w:top w:val="none" w:sz="0" w:space="0" w:color="auto"/>
            <w:left w:val="none" w:sz="0" w:space="0" w:color="auto"/>
            <w:bottom w:val="none" w:sz="0" w:space="0" w:color="auto"/>
            <w:right w:val="none" w:sz="0" w:space="0" w:color="auto"/>
          </w:divBdr>
        </w:div>
      </w:divsChild>
    </w:div>
    <w:div w:id="1507329384">
      <w:bodyDiv w:val="1"/>
      <w:marLeft w:val="0"/>
      <w:marRight w:val="0"/>
      <w:marTop w:val="0"/>
      <w:marBottom w:val="0"/>
      <w:divBdr>
        <w:top w:val="none" w:sz="0" w:space="0" w:color="auto"/>
        <w:left w:val="none" w:sz="0" w:space="0" w:color="auto"/>
        <w:bottom w:val="none" w:sz="0" w:space="0" w:color="auto"/>
        <w:right w:val="none" w:sz="0" w:space="0" w:color="auto"/>
      </w:divBdr>
      <w:divsChild>
        <w:div w:id="2107580939">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514101883">
      <w:bodyDiv w:val="1"/>
      <w:marLeft w:val="0"/>
      <w:marRight w:val="0"/>
      <w:marTop w:val="0"/>
      <w:marBottom w:val="0"/>
      <w:divBdr>
        <w:top w:val="none" w:sz="0" w:space="0" w:color="auto"/>
        <w:left w:val="none" w:sz="0" w:space="0" w:color="auto"/>
        <w:bottom w:val="none" w:sz="0" w:space="0" w:color="auto"/>
        <w:right w:val="none" w:sz="0" w:space="0" w:color="auto"/>
      </w:divBdr>
      <w:divsChild>
        <w:div w:id="1010714943">
          <w:marLeft w:val="0"/>
          <w:marRight w:val="0"/>
          <w:marTop w:val="0"/>
          <w:marBottom w:val="0"/>
          <w:divBdr>
            <w:top w:val="none" w:sz="0" w:space="0" w:color="auto"/>
            <w:left w:val="none" w:sz="0" w:space="0" w:color="auto"/>
            <w:bottom w:val="none" w:sz="0" w:space="0" w:color="auto"/>
            <w:right w:val="none" w:sz="0" w:space="0" w:color="auto"/>
          </w:divBdr>
        </w:div>
      </w:divsChild>
    </w:div>
    <w:div w:id="1520191901">
      <w:bodyDiv w:val="1"/>
      <w:marLeft w:val="0"/>
      <w:marRight w:val="0"/>
      <w:marTop w:val="0"/>
      <w:marBottom w:val="0"/>
      <w:divBdr>
        <w:top w:val="none" w:sz="0" w:space="0" w:color="auto"/>
        <w:left w:val="none" w:sz="0" w:space="0" w:color="auto"/>
        <w:bottom w:val="none" w:sz="0" w:space="0" w:color="auto"/>
        <w:right w:val="none" w:sz="0" w:space="0" w:color="auto"/>
      </w:divBdr>
      <w:divsChild>
        <w:div w:id="744572345">
          <w:marLeft w:val="0"/>
          <w:marRight w:val="0"/>
          <w:marTop w:val="0"/>
          <w:marBottom w:val="0"/>
          <w:divBdr>
            <w:top w:val="none" w:sz="0" w:space="0" w:color="auto"/>
            <w:left w:val="none" w:sz="0" w:space="0" w:color="auto"/>
            <w:bottom w:val="none" w:sz="0" w:space="0" w:color="auto"/>
            <w:right w:val="none" w:sz="0" w:space="0" w:color="auto"/>
          </w:divBdr>
        </w:div>
      </w:divsChild>
    </w:div>
    <w:div w:id="1520923618">
      <w:bodyDiv w:val="1"/>
      <w:marLeft w:val="0"/>
      <w:marRight w:val="0"/>
      <w:marTop w:val="0"/>
      <w:marBottom w:val="0"/>
      <w:divBdr>
        <w:top w:val="none" w:sz="0" w:space="0" w:color="auto"/>
        <w:left w:val="none" w:sz="0" w:space="0" w:color="auto"/>
        <w:bottom w:val="none" w:sz="0" w:space="0" w:color="auto"/>
        <w:right w:val="none" w:sz="0" w:space="0" w:color="auto"/>
      </w:divBdr>
      <w:divsChild>
        <w:div w:id="1085880295">
          <w:marLeft w:val="0"/>
          <w:marRight w:val="0"/>
          <w:marTop w:val="0"/>
          <w:marBottom w:val="0"/>
          <w:divBdr>
            <w:top w:val="none" w:sz="0" w:space="0" w:color="auto"/>
            <w:left w:val="none" w:sz="0" w:space="0" w:color="auto"/>
            <w:bottom w:val="none" w:sz="0" w:space="0" w:color="auto"/>
            <w:right w:val="none" w:sz="0" w:space="0" w:color="auto"/>
          </w:divBdr>
        </w:div>
      </w:divsChild>
    </w:div>
    <w:div w:id="1525898353">
      <w:bodyDiv w:val="1"/>
      <w:marLeft w:val="0"/>
      <w:marRight w:val="0"/>
      <w:marTop w:val="0"/>
      <w:marBottom w:val="0"/>
      <w:divBdr>
        <w:top w:val="none" w:sz="0" w:space="0" w:color="auto"/>
        <w:left w:val="none" w:sz="0" w:space="0" w:color="auto"/>
        <w:bottom w:val="none" w:sz="0" w:space="0" w:color="auto"/>
        <w:right w:val="none" w:sz="0" w:space="0" w:color="auto"/>
      </w:divBdr>
      <w:divsChild>
        <w:div w:id="1036201094">
          <w:marLeft w:val="0"/>
          <w:marRight w:val="0"/>
          <w:marTop w:val="0"/>
          <w:marBottom w:val="0"/>
          <w:divBdr>
            <w:top w:val="none" w:sz="0" w:space="0" w:color="auto"/>
            <w:left w:val="none" w:sz="0" w:space="0" w:color="auto"/>
            <w:bottom w:val="none" w:sz="0" w:space="0" w:color="auto"/>
            <w:right w:val="none" w:sz="0" w:space="0" w:color="auto"/>
          </w:divBdr>
        </w:div>
      </w:divsChild>
    </w:div>
    <w:div w:id="1532455065">
      <w:bodyDiv w:val="1"/>
      <w:marLeft w:val="0"/>
      <w:marRight w:val="0"/>
      <w:marTop w:val="0"/>
      <w:marBottom w:val="0"/>
      <w:divBdr>
        <w:top w:val="none" w:sz="0" w:space="0" w:color="auto"/>
        <w:left w:val="none" w:sz="0" w:space="0" w:color="auto"/>
        <w:bottom w:val="none" w:sz="0" w:space="0" w:color="auto"/>
        <w:right w:val="none" w:sz="0" w:space="0" w:color="auto"/>
      </w:divBdr>
      <w:divsChild>
        <w:div w:id="1769227256">
          <w:marLeft w:val="0"/>
          <w:marRight w:val="0"/>
          <w:marTop w:val="0"/>
          <w:marBottom w:val="0"/>
          <w:divBdr>
            <w:top w:val="none" w:sz="0" w:space="0" w:color="auto"/>
            <w:left w:val="none" w:sz="0" w:space="0" w:color="auto"/>
            <w:bottom w:val="none" w:sz="0" w:space="0" w:color="auto"/>
            <w:right w:val="none" w:sz="0" w:space="0" w:color="auto"/>
          </w:divBdr>
        </w:div>
      </w:divsChild>
    </w:div>
    <w:div w:id="1533688898">
      <w:bodyDiv w:val="1"/>
      <w:marLeft w:val="0"/>
      <w:marRight w:val="0"/>
      <w:marTop w:val="0"/>
      <w:marBottom w:val="0"/>
      <w:divBdr>
        <w:top w:val="none" w:sz="0" w:space="0" w:color="auto"/>
        <w:left w:val="none" w:sz="0" w:space="0" w:color="auto"/>
        <w:bottom w:val="none" w:sz="0" w:space="0" w:color="auto"/>
        <w:right w:val="none" w:sz="0" w:space="0" w:color="auto"/>
      </w:divBdr>
      <w:divsChild>
        <w:div w:id="1429082554">
          <w:marLeft w:val="0"/>
          <w:marRight w:val="0"/>
          <w:marTop w:val="0"/>
          <w:marBottom w:val="0"/>
          <w:divBdr>
            <w:top w:val="none" w:sz="0" w:space="0" w:color="auto"/>
            <w:left w:val="none" w:sz="0" w:space="0" w:color="auto"/>
            <w:bottom w:val="none" w:sz="0" w:space="0" w:color="auto"/>
            <w:right w:val="none" w:sz="0" w:space="0" w:color="auto"/>
          </w:divBdr>
        </w:div>
      </w:divsChild>
    </w:div>
    <w:div w:id="1570193598">
      <w:bodyDiv w:val="1"/>
      <w:marLeft w:val="0"/>
      <w:marRight w:val="0"/>
      <w:marTop w:val="0"/>
      <w:marBottom w:val="0"/>
      <w:divBdr>
        <w:top w:val="none" w:sz="0" w:space="0" w:color="auto"/>
        <w:left w:val="none" w:sz="0" w:space="0" w:color="auto"/>
        <w:bottom w:val="none" w:sz="0" w:space="0" w:color="auto"/>
        <w:right w:val="none" w:sz="0" w:space="0" w:color="auto"/>
      </w:divBdr>
      <w:divsChild>
        <w:div w:id="968055061">
          <w:marLeft w:val="0"/>
          <w:marRight w:val="0"/>
          <w:marTop w:val="0"/>
          <w:marBottom w:val="0"/>
          <w:divBdr>
            <w:top w:val="none" w:sz="0" w:space="0" w:color="auto"/>
            <w:left w:val="none" w:sz="0" w:space="0" w:color="auto"/>
            <w:bottom w:val="none" w:sz="0" w:space="0" w:color="auto"/>
            <w:right w:val="none" w:sz="0" w:space="0" w:color="auto"/>
          </w:divBdr>
        </w:div>
      </w:divsChild>
    </w:div>
    <w:div w:id="1584408883">
      <w:bodyDiv w:val="1"/>
      <w:marLeft w:val="0"/>
      <w:marRight w:val="0"/>
      <w:marTop w:val="0"/>
      <w:marBottom w:val="0"/>
      <w:divBdr>
        <w:top w:val="none" w:sz="0" w:space="0" w:color="auto"/>
        <w:left w:val="none" w:sz="0" w:space="0" w:color="auto"/>
        <w:bottom w:val="none" w:sz="0" w:space="0" w:color="auto"/>
        <w:right w:val="none" w:sz="0" w:space="0" w:color="auto"/>
      </w:divBdr>
      <w:divsChild>
        <w:div w:id="1257713745">
          <w:marLeft w:val="0"/>
          <w:marRight w:val="0"/>
          <w:marTop w:val="0"/>
          <w:marBottom w:val="0"/>
          <w:divBdr>
            <w:top w:val="none" w:sz="0" w:space="0" w:color="auto"/>
            <w:left w:val="none" w:sz="0" w:space="0" w:color="auto"/>
            <w:bottom w:val="none" w:sz="0" w:space="0" w:color="auto"/>
            <w:right w:val="none" w:sz="0" w:space="0" w:color="auto"/>
          </w:divBdr>
        </w:div>
      </w:divsChild>
    </w:div>
    <w:div w:id="1600286282">
      <w:bodyDiv w:val="1"/>
      <w:marLeft w:val="0"/>
      <w:marRight w:val="0"/>
      <w:marTop w:val="0"/>
      <w:marBottom w:val="0"/>
      <w:divBdr>
        <w:top w:val="none" w:sz="0" w:space="0" w:color="auto"/>
        <w:left w:val="none" w:sz="0" w:space="0" w:color="auto"/>
        <w:bottom w:val="none" w:sz="0" w:space="0" w:color="auto"/>
        <w:right w:val="none" w:sz="0" w:space="0" w:color="auto"/>
      </w:divBdr>
      <w:divsChild>
        <w:div w:id="641891895">
          <w:marLeft w:val="0"/>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70016670">
      <w:bodyDiv w:val="1"/>
      <w:marLeft w:val="0"/>
      <w:marRight w:val="0"/>
      <w:marTop w:val="0"/>
      <w:marBottom w:val="0"/>
      <w:divBdr>
        <w:top w:val="none" w:sz="0" w:space="0" w:color="auto"/>
        <w:left w:val="none" w:sz="0" w:space="0" w:color="auto"/>
        <w:bottom w:val="none" w:sz="0" w:space="0" w:color="auto"/>
        <w:right w:val="none" w:sz="0" w:space="0" w:color="auto"/>
      </w:divBdr>
      <w:divsChild>
        <w:div w:id="2059354071">
          <w:marLeft w:val="0"/>
          <w:marRight w:val="0"/>
          <w:marTop w:val="0"/>
          <w:marBottom w:val="0"/>
          <w:divBdr>
            <w:top w:val="none" w:sz="0" w:space="0" w:color="auto"/>
            <w:left w:val="none" w:sz="0" w:space="0" w:color="auto"/>
            <w:bottom w:val="none" w:sz="0" w:space="0" w:color="auto"/>
            <w:right w:val="none" w:sz="0" w:space="0" w:color="auto"/>
          </w:divBdr>
        </w:div>
      </w:divsChild>
    </w:div>
    <w:div w:id="1674915147">
      <w:bodyDiv w:val="1"/>
      <w:marLeft w:val="0"/>
      <w:marRight w:val="0"/>
      <w:marTop w:val="0"/>
      <w:marBottom w:val="0"/>
      <w:divBdr>
        <w:top w:val="none" w:sz="0" w:space="0" w:color="auto"/>
        <w:left w:val="none" w:sz="0" w:space="0" w:color="auto"/>
        <w:bottom w:val="none" w:sz="0" w:space="0" w:color="auto"/>
        <w:right w:val="none" w:sz="0" w:space="0" w:color="auto"/>
      </w:divBdr>
      <w:divsChild>
        <w:div w:id="624241691">
          <w:marLeft w:val="0"/>
          <w:marRight w:val="0"/>
          <w:marTop w:val="0"/>
          <w:marBottom w:val="0"/>
          <w:divBdr>
            <w:top w:val="none" w:sz="0" w:space="0" w:color="auto"/>
            <w:left w:val="none" w:sz="0" w:space="0" w:color="auto"/>
            <w:bottom w:val="none" w:sz="0" w:space="0" w:color="auto"/>
            <w:right w:val="none" w:sz="0" w:space="0" w:color="auto"/>
          </w:divBdr>
        </w:div>
      </w:divsChild>
    </w:div>
    <w:div w:id="1675494279">
      <w:bodyDiv w:val="1"/>
      <w:marLeft w:val="0"/>
      <w:marRight w:val="0"/>
      <w:marTop w:val="0"/>
      <w:marBottom w:val="0"/>
      <w:divBdr>
        <w:top w:val="none" w:sz="0" w:space="0" w:color="auto"/>
        <w:left w:val="none" w:sz="0" w:space="0" w:color="auto"/>
        <w:bottom w:val="none" w:sz="0" w:space="0" w:color="auto"/>
        <w:right w:val="none" w:sz="0" w:space="0" w:color="auto"/>
      </w:divBdr>
      <w:divsChild>
        <w:div w:id="718238595">
          <w:marLeft w:val="0"/>
          <w:marRight w:val="0"/>
          <w:marTop w:val="0"/>
          <w:marBottom w:val="0"/>
          <w:divBdr>
            <w:top w:val="none" w:sz="0" w:space="0" w:color="auto"/>
            <w:left w:val="none" w:sz="0" w:space="0" w:color="auto"/>
            <w:bottom w:val="none" w:sz="0" w:space="0" w:color="auto"/>
            <w:right w:val="none" w:sz="0" w:space="0" w:color="auto"/>
          </w:divBdr>
        </w:div>
      </w:divsChild>
    </w:div>
    <w:div w:id="1679383116">
      <w:bodyDiv w:val="1"/>
      <w:marLeft w:val="0"/>
      <w:marRight w:val="0"/>
      <w:marTop w:val="0"/>
      <w:marBottom w:val="0"/>
      <w:divBdr>
        <w:top w:val="none" w:sz="0" w:space="0" w:color="auto"/>
        <w:left w:val="none" w:sz="0" w:space="0" w:color="auto"/>
        <w:bottom w:val="none" w:sz="0" w:space="0" w:color="auto"/>
        <w:right w:val="none" w:sz="0" w:space="0" w:color="auto"/>
      </w:divBdr>
      <w:divsChild>
        <w:div w:id="1636371388">
          <w:marLeft w:val="0"/>
          <w:marRight w:val="0"/>
          <w:marTop w:val="0"/>
          <w:marBottom w:val="0"/>
          <w:divBdr>
            <w:top w:val="none" w:sz="0" w:space="0" w:color="auto"/>
            <w:left w:val="none" w:sz="0" w:space="0" w:color="auto"/>
            <w:bottom w:val="none" w:sz="0" w:space="0" w:color="auto"/>
            <w:right w:val="none" w:sz="0" w:space="0" w:color="auto"/>
          </w:divBdr>
        </w:div>
      </w:divsChild>
    </w:div>
    <w:div w:id="1681853632">
      <w:bodyDiv w:val="1"/>
      <w:marLeft w:val="0"/>
      <w:marRight w:val="0"/>
      <w:marTop w:val="0"/>
      <w:marBottom w:val="0"/>
      <w:divBdr>
        <w:top w:val="none" w:sz="0" w:space="0" w:color="auto"/>
        <w:left w:val="none" w:sz="0" w:space="0" w:color="auto"/>
        <w:bottom w:val="none" w:sz="0" w:space="0" w:color="auto"/>
        <w:right w:val="none" w:sz="0" w:space="0" w:color="auto"/>
      </w:divBdr>
      <w:divsChild>
        <w:div w:id="1944453567">
          <w:marLeft w:val="0"/>
          <w:marRight w:val="0"/>
          <w:marTop w:val="0"/>
          <w:marBottom w:val="0"/>
          <w:divBdr>
            <w:top w:val="none" w:sz="0" w:space="0" w:color="auto"/>
            <w:left w:val="none" w:sz="0" w:space="0" w:color="auto"/>
            <w:bottom w:val="none" w:sz="0" w:space="0" w:color="auto"/>
            <w:right w:val="none" w:sz="0" w:space="0" w:color="auto"/>
          </w:divBdr>
        </w:div>
      </w:divsChild>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1713069474">
      <w:bodyDiv w:val="1"/>
      <w:marLeft w:val="0"/>
      <w:marRight w:val="0"/>
      <w:marTop w:val="0"/>
      <w:marBottom w:val="0"/>
      <w:divBdr>
        <w:top w:val="none" w:sz="0" w:space="0" w:color="auto"/>
        <w:left w:val="none" w:sz="0" w:space="0" w:color="auto"/>
        <w:bottom w:val="none" w:sz="0" w:space="0" w:color="auto"/>
        <w:right w:val="none" w:sz="0" w:space="0" w:color="auto"/>
      </w:divBdr>
      <w:divsChild>
        <w:div w:id="1695613344">
          <w:marLeft w:val="0"/>
          <w:marRight w:val="0"/>
          <w:marTop w:val="0"/>
          <w:marBottom w:val="0"/>
          <w:divBdr>
            <w:top w:val="none" w:sz="0" w:space="0" w:color="auto"/>
            <w:left w:val="none" w:sz="0" w:space="0" w:color="auto"/>
            <w:bottom w:val="none" w:sz="0" w:space="0" w:color="auto"/>
            <w:right w:val="none" w:sz="0" w:space="0" w:color="auto"/>
          </w:divBdr>
        </w:div>
      </w:divsChild>
    </w:div>
    <w:div w:id="1719013650">
      <w:bodyDiv w:val="1"/>
      <w:marLeft w:val="0"/>
      <w:marRight w:val="0"/>
      <w:marTop w:val="0"/>
      <w:marBottom w:val="0"/>
      <w:divBdr>
        <w:top w:val="none" w:sz="0" w:space="0" w:color="auto"/>
        <w:left w:val="none" w:sz="0" w:space="0" w:color="auto"/>
        <w:bottom w:val="none" w:sz="0" w:space="0" w:color="auto"/>
        <w:right w:val="none" w:sz="0" w:space="0" w:color="auto"/>
      </w:divBdr>
      <w:divsChild>
        <w:div w:id="2068650060">
          <w:marLeft w:val="0"/>
          <w:marRight w:val="0"/>
          <w:marTop w:val="0"/>
          <w:marBottom w:val="0"/>
          <w:divBdr>
            <w:top w:val="none" w:sz="0" w:space="0" w:color="auto"/>
            <w:left w:val="none" w:sz="0" w:space="0" w:color="auto"/>
            <w:bottom w:val="none" w:sz="0" w:space="0" w:color="auto"/>
            <w:right w:val="none" w:sz="0" w:space="0" w:color="auto"/>
          </w:divBdr>
        </w:div>
      </w:divsChild>
    </w:div>
    <w:div w:id="1731734291">
      <w:bodyDiv w:val="1"/>
      <w:marLeft w:val="0"/>
      <w:marRight w:val="0"/>
      <w:marTop w:val="0"/>
      <w:marBottom w:val="0"/>
      <w:divBdr>
        <w:top w:val="none" w:sz="0" w:space="0" w:color="auto"/>
        <w:left w:val="none" w:sz="0" w:space="0" w:color="auto"/>
        <w:bottom w:val="none" w:sz="0" w:space="0" w:color="auto"/>
        <w:right w:val="none" w:sz="0" w:space="0" w:color="auto"/>
      </w:divBdr>
      <w:divsChild>
        <w:div w:id="188836999">
          <w:marLeft w:val="0"/>
          <w:marRight w:val="0"/>
          <w:marTop w:val="0"/>
          <w:marBottom w:val="0"/>
          <w:divBdr>
            <w:top w:val="none" w:sz="0" w:space="0" w:color="auto"/>
            <w:left w:val="none" w:sz="0" w:space="0" w:color="auto"/>
            <w:bottom w:val="none" w:sz="0" w:space="0" w:color="auto"/>
            <w:right w:val="none" w:sz="0" w:space="0" w:color="auto"/>
          </w:divBdr>
        </w:div>
      </w:divsChild>
    </w:div>
    <w:div w:id="1744714778">
      <w:bodyDiv w:val="1"/>
      <w:marLeft w:val="0"/>
      <w:marRight w:val="0"/>
      <w:marTop w:val="0"/>
      <w:marBottom w:val="0"/>
      <w:divBdr>
        <w:top w:val="none" w:sz="0" w:space="0" w:color="auto"/>
        <w:left w:val="none" w:sz="0" w:space="0" w:color="auto"/>
        <w:bottom w:val="none" w:sz="0" w:space="0" w:color="auto"/>
        <w:right w:val="none" w:sz="0" w:space="0" w:color="auto"/>
      </w:divBdr>
      <w:divsChild>
        <w:div w:id="107285973">
          <w:marLeft w:val="0"/>
          <w:marRight w:val="0"/>
          <w:marTop w:val="0"/>
          <w:marBottom w:val="0"/>
          <w:divBdr>
            <w:top w:val="none" w:sz="0" w:space="0" w:color="auto"/>
            <w:left w:val="none" w:sz="0" w:space="0" w:color="auto"/>
            <w:bottom w:val="none" w:sz="0" w:space="0" w:color="auto"/>
            <w:right w:val="none" w:sz="0" w:space="0" w:color="auto"/>
          </w:divBdr>
        </w:div>
      </w:divsChild>
    </w:div>
    <w:div w:id="1748843400">
      <w:bodyDiv w:val="1"/>
      <w:marLeft w:val="0"/>
      <w:marRight w:val="0"/>
      <w:marTop w:val="0"/>
      <w:marBottom w:val="0"/>
      <w:divBdr>
        <w:top w:val="none" w:sz="0" w:space="0" w:color="auto"/>
        <w:left w:val="none" w:sz="0" w:space="0" w:color="auto"/>
        <w:bottom w:val="none" w:sz="0" w:space="0" w:color="auto"/>
        <w:right w:val="none" w:sz="0" w:space="0" w:color="auto"/>
      </w:divBdr>
      <w:divsChild>
        <w:div w:id="1608537530">
          <w:marLeft w:val="0"/>
          <w:marRight w:val="0"/>
          <w:marTop w:val="0"/>
          <w:marBottom w:val="0"/>
          <w:divBdr>
            <w:top w:val="none" w:sz="0" w:space="0" w:color="auto"/>
            <w:left w:val="none" w:sz="0" w:space="0" w:color="auto"/>
            <w:bottom w:val="none" w:sz="0" w:space="0" w:color="auto"/>
            <w:right w:val="none" w:sz="0" w:space="0" w:color="auto"/>
          </w:divBdr>
        </w:div>
      </w:divsChild>
    </w:div>
    <w:div w:id="1753963142">
      <w:bodyDiv w:val="1"/>
      <w:marLeft w:val="0"/>
      <w:marRight w:val="0"/>
      <w:marTop w:val="0"/>
      <w:marBottom w:val="0"/>
      <w:divBdr>
        <w:top w:val="none" w:sz="0" w:space="0" w:color="auto"/>
        <w:left w:val="none" w:sz="0" w:space="0" w:color="auto"/>
        <w:bottom w:val="none" w:sz="0" w:space="0" w:color="auto"/>
        <w:right w:val="none" w:sz="0" w:space="0" w:color="auto"/>
      </w:divBdr>
      <w:divsChild>
        <w:div w:id="295449369">
          <w:marLeft w:val="0"/>
          <w:marRight w:val="0"/>
          <w:marTop w:val="0"/>
          <w:marBottom w:val="0"/>
          <w:divBdr>
            <w:top w:val="none" w:sz="0" w:space="0" w:color="auto"/>
            <w:left w:val="none" w:sz="0" w:space="0" w:color="auto"/>
            <w:bottom w:val="none" w:sz="0" w:space="0" w:color="auto"/>
            <w:right w:val="none" w:sz="0" w:space="0" w:color="auto"/>
          </w:divBdr>
        </w:div>
      </w:divsChild>
    </w:div>
    <w:div w:id="1758938281">
      <w:bodyDiv w:val="1"/>
      <w:marLeft w:val="0"/>
      <w:marRight w:val="0"/>
      <w:marTop w:val="0"/>
      <w:marBottom w:val="0"/>
      <w:divBdr>
        <w:top w:val="none" w:sz="0" w:space="0" w:color="auto"/>
        <w:left w:val="none" w:sz="0" w:space="0" w:color="auto"/>
        <w:bottom w:val="none" w:sz="0" w:space="0" w:color="auto"/>
        <w:right w:val="none" w:sz="0" w:space="0" w:color="auto"/>
      </w:divBdr>
      <w:divsChild>
        <w:div w:id="433748136">
          <w:marLeft w:val="0"/>
          <w:marRight w:val="0"/>
          <w:marTop w:val="0"/>
          <w:marBottom w:val="0"/>
          <w:divBdr>
            <w:top w:val="none" w:sz="0" w:space="0" w:color="auto"/>
            <w:left w:val="none" w:sz="0" w:space="0" w:color="auto"/>
            <w:bottom w:val="none" w:sz="0" w:space="0" w:color="auto"/>
            <w:right w:val="none" w:sz="0" w:space="0" w:color="auto"/>
          </w:divBdr>
        </w:div>
      </w:divsChild>
    </w:div>
    <w:div w:id="1779718521">
      <w:bodyDiv w:val="1"/>
      <w:marLeft w:val="0"/>
      <w:marRight w:val="0"/>
      <w:marTop w:val="0"/>
      <w:marBottom w:val="0"/>
      <w:divBdr>
        <w:top w:val="none" w:sz="0" w:space="0" w:color="auto"/>
        <w:left w:val="none" w:sz="0" w:space="0" w:color="auto"/>
        <w:bottom w:val="none" w:sz="0" w:space="0" w:color="auto"/>
        <w:right w:val="none" w:sz="0" w:space="0" w:color="auto"/>
      </w:divBdr>
      <w:divsChild>
        <w:div w:id="479152340">
          <w:marLeft w:val="0"/>
          <w:marRight w:val="0"/>
          <w:marTop w:val="0"/>
          <w:marBottom w:val="0"/>
          <w:divBdr>
            <w:top w:val="none" w:sz="0" w:space="0" w:color="auto"/>
            <w:left w:val="none" w:sz="0" w:space="0" w:color="auto"/>
            <w:bottom w:val="none" w:sz="0" w:space="0" w:color="auto"/>
            <w:right w:val="none" w:sz="0" w:space="0" w:color="auto"/>
          </w:divBdr>
        </w:div>
      </w:divsChild>
    </w:div>
    <w:div w:id="1819028908">
      <w:bodyDiv w:val="1"/>
      <w:marLeft w:val="0"/>
      <w:marRight w:val="0"/>
      <w:marTop w:val="0"/>
      <w:marBottom w:val="0"/>
      <w:divBdr>
        <w:top w:val="none" w:sz="0" w:space="0" w:color="auto"/>
        <w:left w:val="none" w:sz="0" w:space="0" w:color="auto"/>
        <w:bottom w:val="none" w:sz="0" w:space="0" w:color="auto"/>
        <w:right w:val="none" w:sz="0" w:space="0" w:color="auto"/>
      </w:divBdr>
      <w:divsChild>
        <w:div w:id="1907765244">
          <w:marLeft w:val="0"/>
          <w:marRight w:val="0"/>
          <w:marTop w:val="0"/>
          <w:marBottom w:val="0"/>
          <w:divBdr>
            <w:top w:val="none" w:sz="0" w:space="0" w:color="auto"/>
            <w:left w:val="none" w:sz="0" w:space="0" w:color="auto"/>
            <w:bottom w:val="none" w:sz="0" w:space="0" w:color="auto"/>
            <w:right w:val="none" w:sz="0" w:space="0" w:color="auto"/>
          </w:divBdr>
        </w:div>
      </w:divsChild>
    </w:div>
    <w:div w:id="1836798184">
      <w:bodyDiv w:val="1"/>
      <w:marLeft w:val="0"/>
      <w:marRight w:val="0"/>
      <w:marTop w:val="0"/>
      <w:marBottom w:val="0"/>
      <w:divBdr>
        <w:top w:val="none" w:sz="0" w:space="0" w:color="auto"/>
        <w:left w:val="none" w:sz="0" w:space="0" w:color="auto"/>
        <w:bottom w:val="none" w:sz="0" w:space="0" w:color="auto"/>
        <w:right w:val="none" w:sz="0" w:space="0" w:color="auto"/>
      </w:divBdr>
      <w:divsChild>
        <w:div w:id="1389839899">
          <w:marLeft w:val="0"/>
          <w:marRight w:val="0"/>
          <w:marTop w:val="0"/>
          <w:marBottom w:val="0"/>
          <w:divBdr>
            <w:top w:val="none" w:sz="0" w:space="0" w:color="auto"/>
            <w:left w:val="none" w:sz="0" w:space="0" w:color="auto"/>
            <w:bottom w:val="none" w:sz="0" w:space="0" w:color="auto"/>
            <w:right w:val="none" w:sz="0" w:space="0" w:color="auto"/>
          </w:divBdr>
        </w:div>
      </w:divsChild>
    </w:div>
    <w:div w:id="1848709284">
      <w:bodyDiv w:val="1"/>
      <w:marLeft w:val="0"/>
      <w:marRight w:val="0"/>
      <w:marTop w:val="0"/>
      <w:marBottom w:val="0"/>
      <w:divBdr>
        <w:top w:val="none" w:sz="0" w:space="0" w:color="auto"/>
        <w:left w:val="none" w:sz="0" w:space="0" w:color="auto"/>
        <w:bottom w:val="none" w:sz="0" w:space="0" w:color="auto"/>
        <w:right w:val="none" w:sz="0" w:space="0" w:color="auto"/>
      </w:divBdr>
      <w:divsChild>
        <w:div w:id="1719279329">
          <w:marLeft w:val="0"/>
          <w:marRight w:val="0"/>
          <w:marTop w:val="0"/>
          <w:marBottom w:val="0"/>
          <w:divBdr>
            <w:top w:val="none" w:sz="0" w:space="0" w:color="auto"/>
            <w:left w:val="none" w:sz="0" w:space="0" w:color="auto"/>
            <w:bottom w:val="none" w:sz="0" w:space="0" w:color="auto"/>
            <w:right w:val="none" w:sz="0" w:space="0" w:color="auto"/>
          </w:divBdr>
        </w:div>
      </w:divsChild>
    </w:div>
    <w:div w:id="1883864925">
      <w:bodyDiv w:val="1"/>
      <w:marLeft w:val="0"/>
      <w:marRight w:val="0"/>
      <w:marTop w:val="0"/>
      <w:marBottom w:val="0"/>
      <w:divBdr>
        <w:top w:val="none" w:sz="0" w:space="0" w:color="auto"/>
        <w:left w:val="none" w:sz="0" w:space="0" w:color="auto"/>
        <w:bottom w:val="none" w:sz="0" w:space="0" w:color="auto"/>
        <w:right w:val="none" w:sz="0" w:space="0" w:color="auto"/>
      </w:divBdr>
      <w:divsChild>
        <w:div w:id="287473132">
          <w:marLeft w:val="0"/>
          <w:marRight w:val="0"/>
          <w:marTop w:val="0"/>
          <w:marBottom w:val="0"/>
          <w:divBdr>
            <w:top w:val="none" w:sz="0" w:space="0" w:color="auto"/>
            <w:left w:val="none" w:sz="0" w:space="0" w:color="auto"/>
            <w:bottom w:val="none" w:sz="0" w:space="0" w:color="auto"/>
            <w:right w:val="none" w:sz="0" w:space="0" w:color="auto"/>
          </w:divBdr>
        </w:div>
      </w:divsChild>
    </w:div>
    <w:div w:id="1885947104">
      <w:bodyDiv w:val="1"/>
      <w:marLeft w:val="0"/>
      <w:marRight w:val="0"/>
      <w:marTop w:val="0"/>
      <w:marBottom w:val="0"/>
      <w:divBdr>
        <w:top w:val="none" w:sz="0" w:space="0" w:color="auto"/>
        <w:left w:val="none" w:sz="0" w:space="0" w:color="auto"/>
        <w:bottom w:val="none" w:sz="0" w:space="0" w:color="auto"/>
        <w:right w:val="none" w:sz="0" w:space="0" w:color="auto"/>
      </w:divBdr>
      <w:divsChild>
        <w:div w:id="211969704">
          <w:marLeft w:val="0"/>
          <w:marRight w:val="0"/>
          <w:marTop w:val="0"/>
          <w:marBottom w:val="0"/>
          <w:divBdr>
            <w:top w:val="none" w:sz="0" w:space="0" w:color="auto"/>
            <w:left w:val="none" w:sz="0" w:space="0" w:color="auto"/>
            <w:bottom w:val="none" w:sz="0" w:space="0" w:color="auto"/>
            <w:right w:val="none" w:sz="0" w:space="0" w:color="auto"/>
          </w:divBdr>
        </w:div>
      </w:divsChild>
    </w:div>
    <w:div w:id="1887445267">
      <w:bodyDiv w:val="1"/>
      <w:marLeft w:val="0"/>
      <w:marRight w:val="0"/>
      <w:marTop w:val="0"/>
      <w:marBottom w:val="0"/>
      <w:divBdr>
        <w:top w:val="none" w:sz="0" w:space="0" w:color="auto"/>
        <w:left w:val="none" w:sz="0" w:space="0" w:color="auto"/>
        <w:bottom w:val="none" w:sz="0" w:space="0" w:color="auto"/>
        <w:right w:val="none" w:sz="0" w:space="0" w:color="auto"/>
      </w:divBdr>
      <w:divsChild>
        <w:div w:id="1963950055">
          <w:marLeft w:val="0"/>
          <w:marRight w:val="0"/>
          <w:marTop w:val="0"/>
          <w:marBottom w:val="0"/>
          <w:divBdr>
            <w:top w:val="none" w:sz="0" w:space="0" w:color="auto"/>
            <w:left w:val="none" w:sz="0" w:space="0" w:color="auto"/>
            <w:bottom w:val="none" w:sz="0" w:space="0" w:color="auto"/>
            <w:right w:val="none" w:sz="0" w:space="0" w:color="auto"/>
          </w:divBdr>
        </w:div>
      </w:divsChild>
    </w:div>
    <w:div w:id="1887912065">
      <w:bodyDiv w:val="1"/>
      <w:marLeft w:val="0"/>
      <w:marRight w:val="0"/>
      <w:marTop w:val="0"/>
      <w:marBottom w:val="0"/>
      <w:divBdr>
        <w:top w:val="none" w:sz="0" w:space="0" w:color="auto"/>
        <w:left w:val="none" w:sz="0" w:space="0" w:color="auto"/>
        <w:bottom w:val="none" w:sz="0" w:space="0" w:color="auto"/>
        <w:right w:val="none" w:sz="0" w:space="0" w:color="auto"/>
      </w:divBdr>
      <w:divsChild>
        <w:div w:id="1340159535">
          <w:marLeft w:val="0"/>
          <w:marRight w:val="0"/>
          <w:marTop w:val="0"/>
          <w:marBottom w:val="0"/>
          <w:divBdr>
            <w:top w:val="none" w:sz="0" w:space="0" w:color="auto"/>
            <w:left w:val="none" w:sz="0" w:space="0" w:color="auto"/>
            <w:bottom w:val="none" w:sz="0" w:space="0" w:color="auto"/>
            <w:right w:val="none" w:sz="0" w:space="0" w:color="auto"/>
          </w:divBdr>
        </w:div>
      </w:divsChild>
    </w:div>
    <w:div w:id="1916086200">
      <w:bodyDiv w:val="1"/>
      <w:marLeft w:val="0"/>
      <w:marRight w:val="0"/>
      <w:marTop w:val="0"/>
      <w:marBottom w:val="0"/>
      <w:divBdr>
        <w:top w:val="none" w:sz="0" w:space="0" w:color="auto"/>
        <w:left w:val="none" w:sz="0" w:space="0" w:color="auto"/>
        <w:bottom w:val="none" w:sz="0" w:space="0" w:color="auto"/>
        <w:right w:val="none" w:sz="0" w:space="0" w:color="auto"/>
      </w:divBdr>
      <w:divsChild>
        <w:div w:id="1879509051">
          <w:marLeft w:val="0"/>
          <w:marRight w:val="0"/>
          <w:marTop w:val="0"/>
          <w:marBottom w:val="0"/>
          <w:divBdr>
            <w:top w:val="none" w:sz="0" w:space="0" w:color="auto"/>
            <w:left w:val="none" w:sz="0" w:space="0" w:color="auto"/>
            <w:bottom w:val="none" w:sz="0" w:space="0" w:color="auto"/>
            <w:right w:val="none" w:sz="0" w:space="0" w:color="auto"/>
          </w:divBdr>
        </w:div>
      </w:divsChild>
    </w:div>
    <w:div w:id="1921864770">
      <w:bodyDiv w:val="1"/>
      <w:marLeft w:val="0"/>
      <w:marRight w:val="0"/>
      <w:marTop w:val="0"/>
      <w:marBottom w:val="0"/>
      <w:divBdr>
        <w:top w:val="none" w:sz="0" w:space="0" w:color="auto"/>
        <w:left w:val="none" w:sz="0" w:space="0" w:color="auto"/>
        <w:bottom w:val="none" w:sz="0" w:space="0" w:color="auto"/>
        <w:right w:val="none" w:sz="0" w:space="0" w:color="auto"/>
      </w:divBdr>
      <w:divsChild>
        <w:div w:id="1802532878">
          <w:marLeft w:val="0"/>
          <w:marRight w:val="0"/>
          <w:marTop w:val="0"/>
          <w:marBottom w:val="0"/>
          <w:divBdr>
            <w:top w:val="none" w:sz="0" w:space="0" w:color="auto"/>
            <w:left w:val="none" w:sz="0" w:space="0" w:color="auto"/>
            <w:bottom w:val="none" w:sz="0" w:space="0" w:color="auto"/>
            <w:right w:val="none" w:sz="0" w:space="0" w:color="auto"/>
          </w:divBdr>
        </w:div>
      </w:divsChild>
    </w:div>
    <w:div w:id="1933199686">
      <w:bodyDiv w:val="1"/>
      <w:marLeft w:val="0"/>
      <w:marRight w:val="0"/>
      <w:marTop w:val="0"/>
      <w:marBottom w:val="0"/>
      <w:divBdr>
        <w:top w:val="none" w:sz="0" w:space="0" w:color="auto"/>
        <w:left w:val="none" w:sz="0" w:space="0" w:color="auto"/>
        <w:bottom w:val="none" w:sz="0" w:space="0" w:color="auto"/>
        <w:right w:val="none" w:sz="0" w:space="0" w:color="auto"/>
      </w:divBdr>
      <w:divsChild>
        <w:div w:id="829560667">
          <w:marLeft w:val="0"/>
          <w:marRight w:val="0"/>
          <w:marTop w:val="0"/>
          <w:marBottom w:val="0"/>
          <w:divBdr>
            <w:top w:val="none" w:sz="0" w:space="0" w:color="auto"/>
            <w:left w:val="none" w:sz="0" w:space="0" w:color="auto"/>
            <w:bottom w:val="none" w:sz="0" w:space="0" w:color="auto"/>
            <w:right w:val="none" w:sz="0" w:space="0" w:color="auto"/>
          </w:divBdr>
        </w:div>
      </w:divsChild>
    </w:div>
    <w:div w:id="1944722243">
      <w:bodyDiv w:val="1"/>
      <w:marLeft w:val="0"/>
      <w:marRight w:val="0"/>
      <w:marTop w:val="0"/>
      <w:marBottom w:val="0"/>
      <w:divBdr>
        <w:top w:val="none" w:sz="0" w:space="0" w:color="auto"/>
        <w:left w:val="none" w:sz="0" w:space="0" w:color="auto"/>
        <w:bottom w:val="none" w:sz="0" w:space="0" w:color="auto"/>
        <w:right w:val="none" w:sz="0" w:space="0" w:color="auto"/>
      </w:divBdr>
      <w:divsChild>
        <w:div w:id="1476336579">
          <w:marLeft w:val="0"/>
          <w:marRight w:val="0"/>
          <w:marTop w:val="0"/>
          <w:marBottom w:val="0"/>
          <w:divBdr>
            <w:top w:val="none" w:sz="0" w:space="0" w:color="auto"/>
            <w:left w:val="none" w:sz="0" w:space="0" w:color="auto"/>
            <w:bottom w:val="none" w:sz="0" w:space="0" w:color="auto"/>
            <w:right w:val="none" w:sz="0" w:space="0" w:color="auto"/>
          </w:divBdr>
        </w:div>
      </w:divsChild>
    </w:div>
    <w:div w:id="1955096341">
      <w:bodyDiv w:val="1"/>
      <w:marLeft w:val="0"/>
      <w:marRight w:val="0"/>
      <w:marTop w:val="0"/>
      <w:marBottom w:val="0"/>
      <w:divBdr>
        <w:top w:val="none" w:sz="0" w:space="0" w:color="auto"/>
        <w:left w:val="none" w:sz="0" w:space="0" w:color="auto"/>
        <w:bottom w:val="none" w:sz="0" w:space="0" w:color="auto"/>
        <w:right w:val="none" w:sz="0" w:space="0" w:color="auto"/>
      </w:divBdr>
      <w:divsChild>
        <w:div w:id="5326038">
          <w:marLeft w:val="0"/>
          <w:marRight w:val="0"/>
          <w:marTop w:val="0"/>
          <w:marBottom w:val="0"/>
          <w:divBdr>
            <w:top w:val="none" w:sz="0" w:space="0" w:color="auto"/>
            <w:left w:val="none" w:sz="0" w:space="0" w:color="auto"/>
            <w:bottom w:val="none" w:sz="0" w:space="0" w:color="auto"/>
            <w:right w:val="none" w:sz="0" w:space="0" w:color="auto"/>
          </w:divBdr>
        </w:div>
      </w:divsChild>
    </w:div>
    <w:div w:id="1976526415">
      <w:bodyDiv w:val="1"/>
      <w:marLeft w:val="0"/>
      <w:marRight w:val="0"/>
      <w:marTop w:val="0"/>
      <w:marBottom w:val="0"/>
      <w:divBdr>
        <w:top w:val="none" w:sz="0" w:space="0" w:color="auto"/>
        <w:left w:val="none" w:sz="0" w:space="0" w:color="auto"/>
        <w:bottom w:val="none" w:sz="0" w:space="0" w:color="auto"/>
        <w:right w:val="none" w:sz="0" w:space="0" w:color="auto"/>
      </w:divBdr>
      <w:divsChild>
        <w:div w:id="1072436217">
          <w:marLeft w:val="0"/>
          <w:marRight w:val="0"/>
          <w:marTop w:val="0"/>
          <w:marBottom w:val="0"/>
          <w:divBdr>
            <w:top w:val="none" w:sz="0" w:space="0" w:color="auto"/>
            <w:left w:val="none" w:sz="0" w:space="0" w:color="auto"/>
            <w:bottom w:val="none" w:sz="0" w:space="0" w:color="auto"/>
            <w:right w:val="none" w:sz="0" w:space="0" w:color="auto"/>
          </w:divBdr>
        </w:div>
      </w:divsChild>
    </w:div>
    <w:div w:id="1990935610">
      <w:bodyDiv w:val="1"/>
      <w:marLeft w:val="0"/>
      <w:marRight w:val="0"/>
      <w:marTop w:val="0"/>
      <w:marBottom w:val="0"/>
      <w:divBdr>
        <w:top w:val="none" w:sz="0" w:space="0" w:color="auto"/>
        <w:left w:val="none" w:sz="0" w:space="0" w:color="auto"/>
        <w:bottom w:val="none" w:sz="0" w:space="0" w:color="auto"/>
        <w:right w:val="none" w:sz="0" w:space="0" w:color="auto"/>
      </w:divBdr>
      <w:divsChild>
        <w:div w:id="1881432855">
          <w:marLeft w:val="0"/>
          <w:marRight w:val="0"/>
          <w:marTop w:val="0"/>
          <w:marBottom w:val="0"/>
          <w:divBdr>
            <w:top w:val="none" w:sz="0" w:space="0" w:color="auto"/>
            <w:left w:val="none" w:sz="0" w:space="0" w:color="auto"/>
            <w:bottom w:val="none" w:sz="0" w:space="0" w:color="auto"/>
            <w:right w:val="none" w:sz="0" w:space="0" w:color="auto"/>
          </w:divBdr>
        </w:div>
      </w:divsChild>
    </w:div>
    <w:div w:id="2007777999">
      <w:bodyDiv w:val="1"/>
      <w:marLeft w:val="0"/>
      <w:marRight w:val="0"/>
      <w:marTop w:val="0"/>
      <w:marBottom w:val="0"/>
      <w:divBdr>
        <w:top w:val="none" w:sz="0" w:space="0" w:color="auto"/>
        <w:left w:val="none" w:sz="0" w:space="0" w:color="auto"/>
        <w:bottom w:val="none" w:sz="0" w:space="0" w:color="auto"/>
        <w:right w:val="none" w:sz="0" w:space="0" w:color="auto"/>
      </w:divBdr>
      <w:divsChild>
        <w:div w:id="1387797159">
          <w:marLeft w:val="0"/>
          <w:marRight w:val="0"/>
          <w:marTop w:val="0"/>
          <w:marBottom w:val="0"/>
          <w:divBdr>
            <w:top w:val="none" w:sz="0" w:space="0" w:color="auto"/>
            <w:left w:val="none" w:sz="0" w:space="0" w:color="auto"/>
            <w:bottom w:val="none" w:sz="0" w:space="0" w:color="auto"/>
            <w:right w:val="none" w:sz="0" w:space="0" w:color="auto"/>
          </w:divBdr>
        </w:div>
      </w:divsChild>
    </w:div>
    <w:div w:id="2014869847">
      <w:bodyDiv w:val="1"/>
      <w:marLeft w:val="0"/>
      <w:marRight w:val="0"/>
      <w:marTop w:val="0"/>
      <w:marBottom w:val="0"/>
      <w:divBdr>
        <w:top w:val="none" w:sz="0" w:space="0" w:color="auto"/>
        <w:left w:val="none" w:sz="0" w:space="0" w:color="auto"/>
        <w:bottom w:val="none" w:sz="0" w:space="0" w:color="auto"/>
        <w:right w:val="none" w:sz="0" w:space="0" w:color="auto"/>
      </w:divBdr>
      <w:divsChild>
        <w:div w:id="1502894227">
          <w:marLeft w:val="0"/>
          <w:marRight w:val="0"/>
          <w:marTop w:val="0"/>
          <w:marBottom w:val="0"/>
          <w:divBdr>
            <w:top w:val="none" w:sz="0" w:space="0" w:color="auto"/>
            <w:left w:val="none" w:sz="0" w:space="0" w:color="auto"/>
            <w:bottom w:val="none" w:sz="0" w:space="0" w:color="auto"/>
            <w:right w:val="none" w:sz="0" w:space="0" w:color="auto"/>
          </w:divBdr>
        </w:div>
      </w:divsChild>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18921853">
      <w:bodyDiv w:val="1"/>
      <w:marLeft w:val="0"/>
      <w:marRight w:val="0"/>
      <w:marTop w:val="0"/>
      <w:marBottom w:val="0"/>
      <w:divBdr>
        <w:top w:val="none" w:sz="0" w:space="0" w:color="auto"/>
        <w:left w:val="none" w:sz="0" w:space="0" w:color="auto"/>
        <w:bottom w:val="none" w:sz="0" w:space="0" w:color="auto"/>
        <w:right w:val="none" w:sz="0" w:space="0" w:color="auto"/>
      </w:divBdr>
      <w:divsChild>
        <w:div w:id="1107196235">
          <w:marLeft w:val="0"/>
          <w:marRight w:val="0"/>
          <w:marTop w:val="0"/>
          <w:marBottom w:val="0"/>
          <w:divBdr>
            <w:top w:val="none" w:sz="0" w:space="0" w:color="auto"/>
            <w:left w:val="none" w:sz="0" w:space="0" w:color="auto"/>
            <w:bottom w:val="none" w:sz="0" w:space="0" w:color="auto"/>
            <w:right w:val="none" w:sz="0" w:space="0" w:color="auto"/>
          </w:divBdr>
        </w:div>
      </w:divsChild>
    </w:div>
    <w:div w:id="2029402809">
      <w:bodyDiv w:val="1"/>
      <w:marLeft w:val="0"/>
      <w:marRight w:val="0"/>
      <w:marTop w:val="0"/>
      <w:marBottom w:val="0"/>
      <w:divBdr>
        <w:top w:val="none" w:sz="0" w:space="0" w:color="auto"/>
        <w:left w:val="none" w:sz="0" w:space="0" w:color="auto"/>
        <w:bottom w:val="none" w:sz="0" w:space="0" w:color="auto"/>
        <w:right w:val="none" w:sz="0" w:space="0" w:color="auto"/>
      </w:divBdr>
      <w:divsChild>
        <w:div w:id="603080339">
          <w:marLeft w:val="0"/>
          <w:marRight w:val="0"/>
          <w:marTop w:val="0"/>
          <w:marBottom w:val="0"/>
          <w:divBdr>
            <w:top w:val="none" w:sz="0" w:space="0" w:color="auto"/>
            <w:left w:val="none" w:sz="0" w:space="0" w:color="auto"/>
            <w:bottom w:val="none" w:sz="0" w:space="0" w:color="auto"/>
            <w:right w:val="none" w:sz="0" w:space="0" w:color="auto"/>
          </w:divBdr>
        </w:div>
      </w:divsChild>
    </w:div>
    <w:div w:id="2036535573">
      <w:bodyDiv w:val="1"/>
      <w:marLeft w:val="0"/>
      <w:marRight w:val="0"/>
      <w:marTop w:val="0"/>
      <w:marBottom w:val="0"/>
      <w:divBdr>
        <w:top w:val="none" w:sz="0" w:space="0" w:color="auto"/>
        <w:left w:val="none" w:sz="0" w:space="0" w:color="auto"/>
        <w:bottom w:val="none" w:sz="0" w:space="0" w:color="auto"/>
        <w:right w:val="none" w:sz="0" w:space="0" w:color="auto"/>
      </w:divBdr>
      <w:divsChild>
        <w:div w:id="356977145">
          <w:marLeft w:val="0"/>
          <w:marRight w:val="0"/>
          <w:marTop w:val="0"/>
          <w:marBottom w:val="0"/>
          <w:divBdr>
            <w:top w:val="none" w:sz="0" w:space="0" w:color="auto"/>
            <w:left w:val="none" w:sz="0" w:space="0" w:color="auto"/>
            <w:bottom w:val="none" w:sz="0" w:space="0" w:color="auto"/>
            <w:right w:val="none" w:sz="0" w:space="0" w:color="auto"/>
          </w:divBdr>
        </w:div>
      </w:divsChild>
    </w:div>
    <w:div w:id="2059279009">
      <w:bodyDiv w:val="1"/>
      <w:marLeft w:val="0"/>
      <w:marRight w:val="0"/>
      <w:marTop w:val="0"/>
      <w:marBottom w:val="0"/>
      <w:divBdr>
        <w:top w:val="none" w:sz="0" w:space="0" w:color="auto"/>
        <w:left w:val="none" w:sz="0" w:space="0" w:color="auto"/>
        <w:bottom w:val="none" w:sz="0" w:space="0" w:color="auto"/>
        <w:right w:val="none" w:sz="0" w:space="0" w:color="auto"/>
      </w:divBdr>
      <w:divsChild>
        <w:div w:id="551694424">
          <w:marLeft w:val="0"/>
          <w:marRight w:val="0"/>
          <w:marTop w:val="0"/>
          <w:marBottom w:val="0"/>
          <w:divBdr>
            <w:top w:val="none" w:sz="0" w:space="0" w:color="auto"/>
            <w:left w:val="none" w:sz="0" w:space="0" w:color="auto"/>
            <w:bottom w:val="none" w:sz="0" w:space="0" w:color="auto"/>
            <w:right w:val="none" w:sz="0" w:space="0" w:color="auto"/>
          </w:divBdr>
        </w:div>
      </w:divsChild>
    </w:div>
    <w:div w:id="2072581974">
      <w:bodyDiv w:val="1"/>
      <w:marLeft w:val="0"/>
      <w:marRight w:val="0"/>
      <w:marTop w:val="0"/>
      <w:marBottom w:val="0"/>
      <w:divBdr>
        <w:top w:val="none" w:sz="0" w:space="0" w:color="auto"/>
        <w:left w:val="none" w:sz="0" w:space="0" w:color="auto"/>
        <w:bottom w:val="none" w:sz="0" w:space="0" w:color="auto"/>
        <w:right w:val="none" w:sz="0" w:space="0" w:color="auto"/>
      </w:divBdr>
      <w:divsChild>
        <w:div w:id="1495410289">
          <w:marLeft w:val="0"/>
          <w:marRight w:val="0"/>
          <w:marTop w:val="0"/>
          <w:marBottom w:val="0"/>
          <w:divBdr>
            <w:top w:val="none" w:sz="0" w:space="0" w:color="auto"/>
            <w:left w:val="none" w:sz="0" w:space="0" w:color="auto"/>
            <w:bottom w:val="none" w:sz="0" w:space="0" w:color="auto"/>
            <w:right w:val="none" w:sz="0" w:space="0" w:color="auto"/>
          </w:divBdr>
        </w:div>
      </w:divsChild>
    </w:div>
    <w:div w:id="2075155558">
      <w:bodyDiv w:val="1"/>
      <w:marLeft w:val="0"/>
      <w:marRight w:val="0"/>
      <w:marTop w:val="0"/>
      <w:marBottom w:val="0"/>
      <w:divBdr>
        <w:top w:val="none" w:sz="0" w:space="0" w:color="auto"/>
        <w:left w:val="none" w:sz="0" w:space="0" w:color="auto"/>
        <w:bottom w:val="none" w:sz="0" w:space="0" w:color="auto"/>
        <w:right w:val="none" w:sz="0" w:space="0" w:color="auto"/>
      </w:divBdr>
      <w:divsChild>
        <w:div w:id="953244768">
          <w:marLeft w:val="0"/>
          <w:marRight w:val="0"/>
          <w:marTop w:val="0"/>
          <w:marBottom w:val="0"/>
          <w:divBdr>
            <w:top w:val="none" w:sz="0" w:space="0" w:color="auto"/>
            <w:left w:val="none" w:sz="0" w:space="0" w:color="auto"/>
            <w:bottom w:val="none" w:sz="0" w:space="0" w:color="auto"/>
            <w:right w:val="none" w:sz="0" w:space="0" w:color="auto"/>
          </w:divBdr>
        </w:div>
      </w:divsChild>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 w:id="2113236773">
      <w:bodyDiv w:val="1"/>
      <w:marLeft w:val="0"/>
      <w:marRight w:val="0"/>
      <w:marTop w:val="0"/>
      <w:marBottom w:val="0"/>
      <w:divBdr>
        <w:top w:val="none" w:sz="0" w:space="0" w:color="auto"/>
        <w:left w:val="none" w:sz="0" w:space="0" w:color="auto"/>
        <w:bottom w:val="none" w:sz="0" w:space="0" w:color="auto"/>
        <w:right w:val="none" w:sz="0" w:space="0" w:color="auto"/>
      </w:divBdr>
      <w:divsChild>
        <w:div w:id="168644531">
          <w:marLeft w:val="0"/>
          <w:marRight w:val="0"/>
          <w:marTop w:val="0"/>
          <w:marBottom w:val="0"/>
          <w:divBdr>
            <w:top w:val="none" w:sz="0" w:space="0" w:color="auto"/>
            <w:left w:val="none" w:sz="0" w:space="0" w:color="auto"/>
            <w:bottom w:val="none" w:sz="0" w:space="0" w:color="auto"/>
            <w:right w:val="none" w:sz="0" w:space="0" w:color="auto"/>
          </w:divBdr>
        </w:div>
      </w:divsChild>
    </w:div>
    <w:div w:id="2126609724">
      <w:bodyDiv w:val="1"/>
      <w:marLeft w:val="0"/>
      <w:marRight w:val="0"/>
      <w:marTop w:val="0"/>
      <w:marBottom w:val="0"/>
      <w:divBdr>
        <w:top w:val="none" w:sz="0" w:space="0" w:color="auto"/>
        <w:left w:val="none" w:sz="0" w:space="0" w:color="auto"/>
        <w:bottom w:val="none" w:sz="0" w:space="0" w:color="auto"/>
        <w:right w:val="none" w:sz="0" w:space="0" w:color="auto"/>
      </w:divBdr>
      <w:divsChild>
        <w:div w:id="475295487">
          <w:marLeft w:val="0"/>
          <w:marRight w:val="0"/>
          <w:marTop w:val="0"/>
          <w:marBottom w:val="0"/>
          <w:divBdr>
            <w:top w:val="none" w:sz="0" w:space="0" w:color="auto"/>
            <w:left w:val="none" w:sz="0" w:space="0" w:color="auto"/>
            <w:bottom w:val="none" w:sz="0" w:space="0" w:color="auto"/>
            <w:right w:val="none" w:sz="0" w:space="0" w:color="auto"/>
          </w:divBdr>
        </w:div>
      </w:divsChild>
    </w:div>
    <w:div w:id="2128892237">
      <w:bodyDiv w:val="1"/>
      <w:marLeft w:val="0"/>
      <w:marRight w:val="0"/>
      <w:marTop w:val="0"/>
      <w:marBottom w:val="0"/>
      <w:divBdr>
        <w:top w:val="none" w:sz="0" w:space="0" w:color="auto"/>
        <w:left w:val="none" w:sz="0" w:space="0" w:color="auto"/>
        <w:bottom w:val="none" w:sz="0" w:space="0" w:color="auto"/>
        <w:right w:val="none" w:sz="0" w:space="0" w:color="auto"/>
      </w:divBdr>
      <w:divsChild>
        <w:div w:id="1840730740">
          <w:marLeft w:val="0"/>
          <w:marRight w:val="0"/>
          <w:marTop w:val="0"/>
          <w:marBottom w:val="0"/>
          <w:divBdr>
            <w:top w:val="none" w:sz="0" w:space="0" w:color="auto"/>
            <w:left w:val="none" w:sz="0" w:space="0" w:color="auto"/>
            <w:bottom w:val="none" w:sz="0" w:space="0" w:color="auto"/>
            <w:right w:val="none" w:sz="0" w:space="0" w:color="auto"/>
          </w:divBdr>
        </w:div>
      </w:divsChild>
    </w:div>
    <w:div w:id="2130052536">
      <w:bodyDiv w:val="1"/>
      <w:marLeft w:val="0"/>
      <w:marRight w:val="0"/>
      <w:marTop w:val="0"/>
      <w:marBottom w:val="0"/>
      <w:divBdr>
        <w:top w:val="none" w:sz="0" w:space="0" w:color="auto"/>
        <w:left w:val="none" w:sz="0" w:space="0" w:color="auto"/>
        <w:bottom w:val="none" w:sz="0" w:space="0" w:color="auto"/>
        <w:right w:val="none" w:sz="0" w:space="0" w:color="auto"/>
      </w:divBdr>
      <w:divsChild>
        <w:div w:id="422535862">
          <w:marLeft w:val="0"/>
          <w:marRight w:val="0"/>
          <w:marTop w:val="0"/>
          <w:marBottom w:val="0"/>
          <w:divBdr>
            <w:top w:val="none" w:sz="0" w:space="0" w:color="auto"/>
            <w:left w:val="none" w:sz="0" w:space="0" w:color="auto"/>
            <w:bottom w:val="none" w:sz="0" w:space="0" w:color="auto"/>
            <w:right w:val="none" w:sz="0" w:space="0" w:color="auto"/>
          </w:divBdr>
        </w:div>
      </w:divsChild>
    </w:div>
    <w:div w:id="2138141158">
      <w:bodyDiv w:val="1"/>
      <w:marLeft w:val="0"/>
      <w:marRight w:val="0"/>
      <w:marTop w:val="0"/>
      <w:marBottom w:val="0"/>
      <w:divBdr>
        <w:top w:val="none" w:sz="0" w:space="0" w:color="auto"/>
        <w:left w:val="none" w:sz="0" w:space="0" w:color="auto"/>
        <w:bottom w:val="none" w:sz="0" w:space="0" w:color="auto"/>
        <w:right w:val="none" w:sz="0" w:space="0" w:color="auto"/>
      </w:divBdr>
      <w:divsChild>
        <w:div w:id="1507742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D880A-C9DD-49C1-86CD-C6E95CA5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2862</Words>
  <Characters>15742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NELSON.VARGAS</dc:creator>
  <cp:keywords/>
  <dc:description/>
  <cp:lastModifiedBy>alquiler416 SPCI</cp:lastModifiedBy>
  <cp:revision>2</cp:revision>
  <dcterms:created xsi:type="dcterms:W3CDTF">2024-01-30T15:57:00Z</dcterms:created>
  <dcterms:modified xsi:type="dcterms:W3CDTF">2024-01-30T15:57:00Z</dcterms:modified>
</cp:coreProperties>
</file>