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EA2BC" w14:textId="6E2C2F5C" w:rsidR="000A1058" w:rsidRPr="002A1DF2" w:rsidRDefault="00AC261E">
      <w:pPr>
        <w:rPr>
          <w:rFonts w:ascii="Arial" w:hAnsi="Arial" w:cs="Arial"/>
        </w:rPr>
      </w:pPr>
      <w:r w:rsidRPr="002A1DF2">
        <w:rPr>
          <w:rFonts w:ascii="Arial" w:hAnsi="Arial" w:cs="Arial"/>
          <w:noProof/>
          <w:lang w:eastAsia="es-CO"/>
        </w:rPr>
        <w:drawing>
          <wp:anchor distT="0" distB="0" distL="114300" distR="114300" simplePos="0" relativeHeight="251654144" behindDoc="0" locked="0" layoutInCell="1" allowOverlap="1" wp14:anchorId="118D91E7" wp14:editId="26150FE4">
            <wp:simplePos x="0" y="0"/>
            <wp:positionH relativeFrom="page">
              <wp:align>right</wp:align>
            </wp:positionH>
            <wp:positionV relativeFrom="paragraph">
              <wp:posOffset>-1261745</wp:posOffset>
            </wp:positionV>
            <wp:extent cx="7764745" cy="100488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A 2022\Concejo plantilla\portada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474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5BC2">
        <w:rPr>
          <w:rFonts w:ascii="Arial" w:hAnsi="Arial" w:cs="Arial"/>
        </w:rPr>
        <w:t>4</w:t>
      </w:r>
    </w:p>
    <w:p w14:paraId="5F660CA5" w14:textId="2C6F93E0" w:rsidR="00CA4448" w:rsidRPr="002A1DF2" w:rsidRDefault="00CA4448">
      <w:pPr>
        <w:rPr>
          <w:rFonts w:ascii="Arial" w:hAnsi="Arial" w:cs="Arial"/>
        </w:rPr>
      </w:pPr>
    </w:p>
    <w:p w14:paraId="68FFEF2E" w14:textId="1DE35545" w:rsidR="00CA4448" w:rsidRPr="002A1DF2" w:rsidRDefault="00CA4448">
      <w:pPr>
        <w:rPr>
          <w:rFonts w:ascii="Arial" w:hAnsi="Arial" w:cs="Arial"/>
        </w:rPr>
      </w:pPr>
    </w:p>
    <w:p w14:paraId="3D879E5D" w14:textId="6B4B372F" w:rsidR="00CA4448" w:rsidRPr="002A1DF2" w:rsidRDefault="00CA4448">
      <w:pPr>
        <w:rPr>
          <w:rFonts w:ascii="Arial" w:hAnsi="Arial" w:cs="Arial"/>
        </w:rPr>
      </w:pPr>
    </w:p>
    <w:p w14:paraId="16D329C8" w14:textId="6E40468E" w:rsidR="00CA4448" w:rsidRPr="002A1DF2" w:rsidRDefault="00CA4448">
      <w:pPr>
        <w:rPr>
          <w:rFonts w:ascii="Arial" w:hAnsi="Arial" w:cs="Arial"/>
        </w:rPr>
      </w:pPr>
    </w:p>
    <w:p w14:paraId="3DF6A8E2" w14:textId="51FE1E69" w:rsidR="00CA4448" w:rsidRPr="002A1DF2" w:rsidRDefault="00CA4448">
      <w:pPr>
        <w:rPr>
          <w:rFonts w:ascii="Arial" w:hAnsi="Arial" w:cs="Arial"/>
        </w:rPr>
      </w:pPr>
    </w:p>
    <w:p w14:paraId="3AB9CE07" w14:textId="77777777" w:rsidR="00CA4448" w:rsidRPr="002A1DF2" w:rsidRDefault="00CA4448">
      <w:pPr>
        <w:rPr>
          <w:rFonts w:ascii="Arial" w:hAnsi="Arial" w:cs="Arial"/>
        </w:rPr>
      </w:pPr>
    </w:p>
    <w:p w14:paraId="0521B9EA" w14:textId="77777777" w:rsidR="00CA4448" w:rsidRPr="002A1DF2" w:rsidRDefault="00CA4448">
      <w:pPr>
        <w:rPr>
          <w:rFonts w:ascii="Arial" w:hAnsi="Arial" w:cs="Arial"/>
        </w:rPr>
      </w:pPr>
    </w:p>
    <w:p w14:paraId="79E5F18A" w14:textId="77777777" w:rsidR="00CA4448" w:rsidRPr="002A1DF2" w:rsidRDefault="00CA4448">
      <w:pPr>
        <w:rPr>
          <w:rFonts w:ascii="Arial" w:hAnsi="Arial" w:cs="Arial"/>
        </w:rPr>
      </w:pPr>
    </w:p>
    <w:p w14:paraId="0570296E" w14:textId="6A89469F" w:rsidR="00CA4448" w:rsidRPr="002A1DF2" w:rsidRDefault="00CA4448">
      <w:pPr>
        <w:rPr>
          <w:rFonts w:ascii="Arial" w:hAnsi="Arial" w:cs="Arial"/>
        </w:rPr>
      </w:pPr>
    </w:p>
    <w:p w14:paraId="3AF222D3" w14:textId="3E03373B" w:rsidR="00CA4448" w:rsidRPr="002A1DF2" w:rsidRDefault="00CA4448">
      <w:pPr>
        <w:rPr>
          <w:rFonts w:ascii="Arial" w:hAnsi="Arial" w:cs="Arial"/>
        </w:rPr>
      </w:pPr>
    </w:p>
    <w:p w14:paraId="762EC587" w14:textId="6D91A554" w:rsidR="00CA4448" w:rsidRPr="002A1DF2" w:rsidRDefault="00CA4448">
      <w:pPr>
        <w:rPr>
          <w:rFonts w:ascii="Arial" w:hAnsi="Arial" w:cs="Arial"/>
        </w:rPr>
      </w:pPr>
    </w:p>
    <w:p w14:paraId="7B5CB3D1" w14:textId="1F390BB9" w:rsidR="00CA4448" w:rsidRPr="002A1DF2" w:rsidRDefault="00CA4448">
      <w:pPr>
        <w:rPr>
          <w:rFonts w:ascii="Arial" w:hAnsi="Arial" w:cs="Arial"/>
        </w:rPr>
      </w:pPr>
    </w:p>
    <w:p w14:paraId="2E6B48CC" w14:textId="77125C63" w:rsidR="00CA4448" w:rsidRPr="002A1DF2" w:rsidRDefault="00CA4448">
      <w:pPr>
        <w:rPr>
          <w:rFonts w:ascii="Arial" w:hAnsi="Arial" w:cs="Arial"/>
        </w:rPr>
      </w:pPr>
    </w:p>
    <w:p w14:paraId="64D474ED" w14:textId="166F277F" w:rsidR="00CA4448" w:rsidRPr="002A1DF2" w:rsidRDefault="004C39E1">
      <w:pPr>
        <w:rPr>
          <w:rFonts w:ascii="Arial" w:hAnsi="Arial" w:cs="Arial"/>
        </w:rPr>
      </w:pPr>
      <w:r w:rsidRPr="002A1DF2">
        <w:rPr>
          <w:rFonts w:ascii="Arial" w:hAnsi="Arial" w:cs="Arial"/>
          <w:noProof/>
          <w:lang w:eastAsia="es-CO"/>
        </w:rPr>
        <mc:AlternateContent>
          <mc:Choice Requires="wps">
            <w:drawing>
              <wp:anchor distT="45720" distB="45720" distL="114300" distR="114300" simplePos="0" relativeHeight="251656192" behindDoc="0" locked="0" layoutInCell="1" allowOverlap="1" wp14:anchorId="7AC6CA19" wp14:editId="331A9AE1">
                <wp:simplePos x="0" y="0"/>
                <wp:positionH relativeFrom="margin">
                  <wp:posOffset>-145415</wp:posOffset>
                </wp:positionH>
                <wp:positionV relativeFrom="paragraph">
                  <wp:posOffset>233519</wp:posOffset>
                </wp:positionV>
                <wp:extent cx="59086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404620"/>
                        </a:xfrm>
                        <a:prstGeom prst="rect">
                          <a:avLst/>
                        </a:prstGeom>
                        <a:noFill/>
                        <a:ln w="9525">
                          <a:noFill/>
                          <a:miter lim="800000"/>
                          <a:headEnd/>
                          <a:tailEnd/>
                        </a:ln>
                      </wps:spPr>
                      <wps:txbx>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176D9DC8"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4725F8">
                              <w:rPr>
                                <w:rFonts w:ascii="Raleway" w:hAnsi="Raleway"/>
                                <w:b/>
                                <w:color w:val="FFFFFF" w:themeColor="background1"/>
                                <w:sz w:val="44"/>
                                <w:szCs w:val="44"/>
                              </w:rPr>
                              <w:t>Octubre</w:t>
                            </w:r>
                            <w:r>
                              <w:rPr>
                                <w:rFonts w:ascii="Raleway" w:hAnsi="Raleway"/>
                                <w:b/>
                                <w:color w:val="FFFFFF" w:themeColor="background1"/>
                                <w:sz w:val="44"/>
                                <w:szCs w:val="44"/>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C6CA19" id="_x0000_t202" coordsize="21600,21600" o:spt="202" path="m,l,21600r21600,l21600,xe">
                <v:stroke joinstyle="miter"/>
                <v:path gradientshapeok="t" o:connecttype="rect"/>
              </v:shapetype>
              <v:shape id="Cuadro de texto 2" o:spid="_x0000_s1026" type="#_x0000_t202" style="position:absolute;margin-left:-11.45pt;margin-top:18.4pt;width:465.2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" filled="f" stroked="f">
                <v:textbox style="mso-fit-shape-to-text:t">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176D9DC8"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4725F8">
                        <w:rPr>
                          <w:rFonts w:ascii="Raleway" w:hAnsi="Raleway"/>
                          <w:b/>
                          <w:color w:val="FFFFFF" w:themeColor="background1"/>
                          <w:sz w:val="44"/>
                          <w:szCs w:val="44"/>
                        </w:rPr>
                        <w:t>Octubre</w:t>
                      </w:r>
                      <w:r>
                        <w:rPr>
                          <w:rFonts w:ascii="Raleway" w:hAnsi="Raleway"/>
                          <w:b/>
                          <w:color w:val="FFFFFF" w:themeColor="background1"/>
                          <w:sz w:val="44"/>
                          <w:szCs w:val="44"/>
                        </w:rPr>
                        <w:t xml:space="preserve"> 2023</w:t>
                      </w:r>
                    </w:p>
                  </w:txbxContent>
                </v:textbox>
                <w10:wrap type="square" anchorx="margin"/>
              </v:shape>
            </w:pict>
          </mc:Fallback>
        </mc:AlternateContent>
      </w:r>
    </w:p>
    <w:p w14:paraId="4596987D" w14:textId="2D329F1B" w:rsidR="00CA4448" w:rsidRPr="002A1DF2" w:rsidRDefault="007B1CC9">
      <w:pPr>
        <w:rPr>
          <w:rFonts w:ascii="Arial" w:hAnsi="Arial" w:cs="Arial"/>
        </w:rPr>
      </w:pPr>
      <w:r w:rsidRPr="002A1DF2">
        <w:rPr>
          <w:rFonts w:ascii="Arial" w:hAnsi="Arial" w:cs="Arial"/>
          <w:noProof/>
          <w:lang w:eastAsia="es-CO"/>
        </w:rPr>
        <mc:AlternateContent>
          <mc:Choice Requires="wps">
            <w:drawing>
              <wp:anchor distT="0" distB="0" distL="114300" distR="114300" simplePos="0" relativeHeight="251657216" behindDoc="0" locked="0" layoutInCell="1" allowOverlap="1" wp14:anchorId="7C721B44" wp14:editId="1EB465D5">
                <wp:simplePos x="0" y="0"/>
                <wp:positionH relativeFrom="column">
                  <wp:posOffset>-943610</wp:posOffset>
                </wp:positionH>
                <wp:positionV relativeFrom="paragraph">
                  <wp:posOffset>1356994</wp:posOffset>
                </wp:positionV>
                <wp:extent cx="75374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537450" cy="828675"/>
                        </a:xfrm>
                        <a:prstGeom prst="rect">
                          <a:avLst/>
                        </a:prstGeom>
                        <a:noFill/>
                        <a:ln w="6350">
                          <a:noFill/>
                        </a:ln>
                      </wps:spPr>
                      <wps:txb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21B44" id="_x0000_s1027" type="#_x0000_t202" style="position:absolute;margin-left:-74.3pt;margin-top:106.85pt;width:593.5pt;height: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VVGAIAADMEAAAOAAAAZHJzL2Uyb0RvYy54bWysU01v2zAMvQ/YfxB0X5yk+Z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" filled="f" stroked="f" strokeweight=".5pt">
                <v:textbo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v:shape>
            </w:pict>
          </mc:Fallback>
        </mc:AlternateContent>
      </w:r>
    </w:p>
    <w:p w14:paraId="3D64DEEF" w14:textId="0DCDDA0B" w:rsidR="00CA4448" w:rsidRPr="002A1DF2" w:rsidRDefault="00CA4448">
      <w:pPr>
        <w:rPr>
          <w:rFonts w:ascii="Arial" w:hAnsi="Arial" w:cs="Arial"/>
        </w:rPr>
      </w:pPr>
    </w:p>
    <w:p w14:paraId="61C94366" w14:textId="77777777" w:rsidR="00CA4448" w:rsidRPr="002A1DF2" w:rsidRDefault="00CA4448">
      <w:pPr>
        <w:rPr>
          <w:rFonts w:ascii="Arial" w:hAnsi="Arial" w:cs="Arial"/>
        </w:rPr>
      </w:pPr>
    </w:p>
    <w:p w14:paraId="012B9253" w14:textId="77777777" w:rsidR="00CA4448" w:rsidRPr="002A1DF2" w:rsidRDefault="00CA4448">
      <w:pPr>
        <w:rPr>
          <w:rFonts w:ascii="Arial" w:hAnsi="Arial" w:cs="Arial"/>
        </w:rPr>
      </w:pPr>
    </w:p>
    <w:p w14:paraId="7F992DB3" w14:textId="390DCF7E" w:rsidR="00CA4448" w:rsidRPr="002A1DF2" w:rsidRDefault="00CA4448">
      <w:pPr>
        <w:rPr>
          <w:rFonts w:ascii="Arial" w:hAnsi="Arial" w:cs="Arial"/>
        </w:rPr>
      </w:pPr>
    </w:p>
    <w:p w14:paraId="327B2B08" w14:textId="702DB921" w:rsidR="00CA4448" w:rsidRPr="002A1DF2" w:rsidRDefault="00CA4448">
      <w:pPr>
        <w:rPr>
          <w:rFonts w:ascii="Arial" w:hAnsi="Arial" w:cs="Arial"/>
        </w:rPr>
      </w:pPr>
    </w:p>
    <w:p w14:paraId="3A2EB2CA" w14:textId="626196D5" w:rsidR="00CA4448" w:rsidRPr="002A1DF2" w:rsidRDefault="00CA4448">
      <w:pPr>
        <w:rPr>
          <w:rFonts w:ascii="Arial" w:hAnsi="Arial" w:cs="Arial"/>
        </w:rPr>
      </w:pPr>
    </w:p>
    <w:p w14:paraId="2C8DC3E7" w14:textId="54E44457" w:rsidR="00CA4448" w:rsidRPr="002A1DF2" w:rsidRDefault="004C39E1">
      <w:pPr>
        <w:rPr>
          <w:rFonts w:ascii="Arial" w:hAnsi="Arial" w:cs="Arial"/>
        </w:rPr>
      </w:pPr>
      <w:r w:rsidRPr="002A1DF2">
        <w:rPr>
          <w:rFonts w:ascii="Arial" w:hAnsi="Arial" w:cs="Arial"/>
          <w:noProof/>
          <w:lang w:eastAsia="es-CO"/>
        </w:rPr>
        <w:drawing>
          <wp:anchor distT="0" distB="0" distL="114300" distR="114300" simplePos="0" relativeHeight="251664384" behindDoc="0" locked="0" layoutInCell="1" allowOverlap="1" wp14:anchorId="48008A68" wp14:editId="09B369C9">
            <wp:simplePos x="0" y="0"/>
            <wp:positionH relativeFrom="column">
              <wp:posOffset>646430</wp:posOffset>
            </wp:positionH>
            <wp:positionV relativeFrom="paragraph">
              <wp:posOffset>126526</wp:posOffset>
            </wp:positionV>
            <wp:extent cx="4136390" cy="8597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63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4A8F" w14:textId="77777777" w:rsidR="00CA4448" w:rsidRPr="002A1DF2" w:rsidRDefault="00CA4448">
      <w:pPr>
        <w:rPr>
          <w:rFonts w:ascii="Arial" w:hAnsi="Arial" w:cs="Arial"/>
        </w:rPr>
      </w:pPr>
    </w:p>
    <w:p w14:paraId="27B64164" w14:textId="0C3C14CF" w:rsidR="00CA4448" w:rsidRDefault="00CA4448" w:rsidP="00CA6082">
      <w:pPr>
        <w:spacing w:before="240" w:after="240" w:line="300" w:lineRule="exact"/>
        <w:rPr>
          <w:rFonts w:ascii="Arial" w:hAnsi="Arial" w:cs="Arial"/>
        </w:rPr>
      </w:pPr>
    </w:p>
    <w:p w14:paraId="49C50B30" w14:textId="0512F8CC" w:rsidR="00AC261E" w:rsidRDefault="00AC261E" w:rsidP="00AC261E">
      <w:pPr>
        <w:ind w:firstLine="720"/>
        <w:rPr>
          <w:rFonts w:ascii="Arial" w:eastAsia="Arial" w:hAnsi="Arial" w:cs="Arial"/>
          <w:color w:val="2E75B5"/>
          <w:sz w:val="20"/>
          <w:szCs w:val="20"/>
        </w:rPr>
      </w:pPr>
      <w:r>
        <w:rPr>
          <w:rFonts w:ascii="Arial" w:eastAsia="Arial" w:hAnsi="Arial" w:cs="Arial"/>
          <w:color w:val="2E75B5"/>
          <w:sz w:val="20"/>
          <w:szCs w:val="20"/>
        </w:rPr>
        <w:lastRenderedPageBreak/>
        <w:t>Tabla de contenido</w:t>
      </w:r>
      <w:r>
        <w:rPr>
          <w:noProof/>
          <w:lang w:val="en-US"/>
        </w:rPr>
        <mc:AlternateContent>
          <mc:Choice Requires="wps">
            <w:drawing>
              <wp:anchor distT="0" distB="0" distL="114300" distR="114300" simplePos="0" relativeHeight="251666432" behindDoc="0" locked="0" layoutInCell="1" hidden="0" allowOverlap="1" wp14:anchorId="6C2A73A4" wp14:editId="42EDE97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6C2A73A4" id="Rectángulo 283" o:spid="_x0000_s1028" style="position:absolute;left:0;text-align:left;margin-left:0;margin-top:801pt;width:330pt;height:37.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val="en-US"/>
        </w:rPr>
        <mc:AlternateContent>
          <mc:Choice Requires="wps">
            <w:drawing>
              <wp:anchor distT="0" distB="0" distL="114300" distR="114300" simplePos="0" relativeHeight="251667456" behindDoc="0" locked="0" layoutInCell="1" hidden="0" allowOverlap="1" wp14:anchorId="1D51773C" wp14:editId="3C230CFE">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D51773C" id="Rectángulo 281" o:spid="_x0000_s1029" style="position:absolute;left:0;text-align:left;margin-left:81pt;margin-top:722pt;width:151.65pt;height:56.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v:textbox>
              </v:rect>
            </w:pict>
          </mc:Fallback>
        </mc:AlternateContent>
      </w:r>
    </w:p>
    <w:sdt>
      <w:sdtPr>
        <w:rPr>
          <w:rFonts w:asciiTheme="minorHAnsi" w:eastAsiaTheme="minorHAnsi" w:hAnsiTheme="minorHAnsi" w:cstheme="minorBidi"/>
          <w:lang w:eastAsia="en-US"/>
        </w:rPr>
        <w:id w:val="-242422832"/>
        <w:docPartObj>
          <w:docPartGallery w:val="Table of Contents"/>
          <w:docPartUnique/>
        </w:docPartObj>
      </w:sdtPr>
      <w:sdtContent>
        <w:p w14:paraId="7B6F9EF3" w14:textId="52729255" w:rsidR="00241717" w:rsidRDefault="00AC261E">
          <w:pPr>
            <w:pStyle w:val="TDC1"/>
            <w:tabs>
              <w:tab w:val="left" w:pos="440"/>
              <w:tab w:val="right" w:pos="9168"/>
            </w:tabs>
            <w:rPr>
              <w:rFonts w:asciiTheme="minorHAnsi" w:eastAsiaTheme="minorEastAsia" w:hAnsiTheme="minorHAnsi" w:cstheme="minorBidi"/>
              <w:noProof/>
            </w:rPr>
          </w:pPr>
          <w:r>
            <w:fldChar w:fldCharType="begin"/>
          </w:r>
          <w:r>
            <w:instrText xml:space="preserve"> TOC \h \u \z </w:instrText>
          </w:r>
          <w:r>
            <w:fldChar w:fldCharType="separate"/>
          </w:r>
          <w:hyperlink w:anchor="_Toc150514920" w:history="1">
            <w:r w:rsidR="00241717" w:rsidRPr="00B74F84">
              <w:rPr>
                <w:rStyle w:val="Hipervnculo"/>
                <w:noProof/>
              </w:rPr>
              <w:t>1.</w:t>
            </w:r>
            <w:r w:rsidR="00241717">
              <w:rPr>
                <w:rFonts w:asciiTheme="minorHAnsi" w:eastAsiaTheme="minorEastAsia" w:hAnsiTheme="minorHAnsi" w:cstheme="minorBidi"/>
                <w:noProof/>
              </w:rPr>
              <w:tab/>
            </w:r>
            <w:r w:rsidR="00241717" w:rsidRPr="00B74F84">
              <w:rPr>
                <w:rStyle w:val="Hipervnculo"/>
                <w:noProof/>
              </w:rPr>
              <w:t>Introducción</w:t>
            </w:r>
            <w:r w:rsidR="00241717">
              <w:rPr>
                <w:noProof/>
                <w:webHidden/>
              </w:rPr>
              <w:tab/>
            </w:r>
            <w:r w:rsidR="00241717">
              <w:rPr>
                <w:noProof/>
                <w:webHidden/>
              </w:rPr>
              <w:fldChar w:fldCharType="begin"/>
            </w:r>
            <w:r w:rsidR="00241717">
              <w:rPr>
                <w:noProof/>
                <w:webHidden/>
              </w:rPr>
              <w:instrText xml:space="preserve"> PAGEREF _Toc150514920 \h </w:instrText>
            </w:r>
            <w:r w:rsidR="00241717">
              <w:rPr>
                <w:noProof/>
                <w:webHidden/>
              </w:rPr>
            </w:r>
            <w:r w:rsidR="00241717">
              <w:rPr>
                <w:noProof/>
                <w:webHidden/>
              </w:rPr>
              <w:fldChar w:fldCharType="separate"/>
            </w:r>
            <w:r w:rsidR="00241717">
              <w:rPr>
                <w:noProof/>
                <w:webHidden/>
              </w:rPr>
              <w:t>3</w:t>
            </w:r>
            <w:r w:rsidR="00241717">
              <w:rPr>
                <w:noProof/>
                <w:webHidden/>
              </w:rPr>
              <w:fldChar w:fldCharType="end"/>
            </w:r>
          </w:hyperlink>
        </w:p>
        <w:p w14:paraId="0431BDC0" w14:textId="35F357AC" w:rsidR="00241717" w:rsidRDefault="00000000">
          <w:pPr>
            <w:pStyle w:val="TDC1"/>
            <w:tabs>
              <w:tab w:val="left" w:pos="440"/>
              <w:tab w:val="right" w:pos="9168"/>
            </w:tabs>
            <w:rPr>
              <w:rFonts w:asciiTheme="minorHAnsi" w:eastAsiaTheme="minorEastAsia" w:hAnsiTheme="minorHAnsi" w:cstheme="minorBidi"/>
              <w:noProof/>
            </w:rPr>
          </w:pPr>
          <w:hyperlink w:anchor="_Toc150514921" w:history="1">
            <w:r w:rsidR="00241717" w:rsidRPr="00B74F84">
              <w:rPr>
                <w:rStyle w:val="Hipervnculo"/>
                <w:noProof/>
              </w:rPr>
              <w:t>2.</w:t>
            </w:r>
            <w:r w:rsidR="00241717">
              <w:rPr>
                <w:rFonts w:asciiTheme="minorHAnsi" w:eastAsiaTheme="minorEastAsia" w:hAnsiTheme="minorHAnsi" w:cstheme="minorBidi"/>
                <w:noProof/>
              </w:rPr>
              <w:tab/>
            </w:r>
            <w:r w:rsidR="00241717" w:rsidRPr="00B74F84">
              <w:rPr>
                <w:rStyle w:val="Hipervnculo"/>
                <w:noProof/>
              </w:rPr>
              <w:t>Metodología</w:t>
            </w:r>
            <w:r w:rsidR="00241717">
              <w:rPr>
                <w:noProof/>
                <w:webHidden/>
              </w:rPr>
              <w:tab/>
            </w:r>
            <w:r w:rsidR="00241717">
              <w:rPr>
                <w:noProof/>
                <w:webHidden/>
              </w:rPr>
              <w:fldChar w:fldCharType="begin"/>
            </w:r>
            <w:r w:rsidR="00241717">
              <w:rPr>
                <w:noProof/>
                <w:webHidden/>
              </w:rPr>
              <w:instrText xml:space="preserve"> PAGEREF _Toc150514921 \h </w:instrText>
            </w:r>
            <w:r w:rsidR="00241717">
              <w:rPr>
                <w:noProof/>
                <w:webHidden/>
              </w:rPr>
            </w:r>
            <w:r w:rsidR="00241717">
              <w:rPr>
                <w:noProof/>
                <w:webHidden/>
              </w:rPr>
              <w:fldChar w:fldCharType="separate"/>
            </w:r>
            <w:r w:rsidR="00241717">
              <w:rPr>
                <w:noProof/>
                <w:webHidden/>
              </w:rPr>
              <w:t>3</w:t>
            </w:r>
            <w:r w:rsidR="00241717">
              <w:rPr>
                <w:noProof/>
                <w:webHidden/>
              </w:rPr>
              <w:fldChar w:fldCharType="end"/>
            </w:r>
          </w:hyperlink>
        </w:p>
        <w:p w14:paraId="034930C4" w14:textId="68F5EA69" w:rsidR="00241717" w:rsidRDefault="00000000">
          <w:pPr>
            <w:pStyle w:val="TDC1"/>
            <w:tabs>
              <w:tab w:val="left" w:pos="440"/>
              <w:tab w:val="right" w:pos="9168"/>
            </w:tabs>
            <w:rPr>
              <w:rFonts w:asciiTheme="minorHAnsi" w:eastAsiaTheme="minorEastAsia" w:hAnsiTheme="minorHAnsi" w:cstheme="minorBidi"/>
              <w:noProof/>
            </w:rPr>
          </w:pPr>
          <w:hyperlink w:anchor="_Toc150514922" w:history="1">
            <w:r w:rsidR="00241717" w:rsidRPr="00B74F84">
              <w:rPr>
                <w:rStyle w:val="Hipervnculo"/>
                <w:noProof/>
              </w:rPr>
              <w:t>3.</w:t>
            </w:r>
            <w:r w:rsidR="00241717">
              <w:rPr>
                <w:rFonts w:asciiTheme="minorHAnsi" w:eastAsiaTheme="minorEastAsia" w:hAnsiTheme="minorHAnsi" w:cstheme="minorBidi"/>
                <w:noProof/>
              </w:rPr>
              <w:tab/>
            </w:r>
            <w:r w:rsidR="00241717" w:rsidRPr="00B74F84">
              <w:rPr>
                <w:rStyle w:val="Hipervnculo"/>
                <w:rFonts w:eastAsia="Arial"/>
                <w:noProof/>
              </w:rPr>
              <w:t>Mapa de Procesos</w:t>
            </w:r>
            <w:r w:rsidR="00241717">
              <w:rPr>
                <w:noProof/>
                <w:webHidden/>
              </w:rPr>
              <w:tab/>
            </w:r>
            <w:r w:rsidR="00241717">
              <w:rPr>
                <w:noProof/>
                <w:webHidden/>
              </w:rPr>
              <w:fldChar w:fldCharType="begin"/>
            </w:r>
            <w:r w:rsidR="00241717">
              <w:rPr>
                <w:noProof/>
                <w:webHidden/>
              </w:rPr>
              <w:instrText xml:space="preserve"> PAGEREF _Toc150514922 \h </w:instrText>
            </w:r>
            <w:r w:rsidR="00241717">
              <w:rPr>
                <w:noProof/>
                <w:webHidden/>
              </w:rPr>
            </w:r>
            <w:r w:rsidR="00241717">
              <w:rPr>
                <w:noProof/>
                <w:webHidden/>
              </w:rPr>
              <w:fldChar w:fldCharType="separate"/>
            </w:r>
            <w:r w:rsidR="00241717">
              <w:rPr>
                <w:noProof/>
                <w:webHidden/>
              </w:rPr>
              <w:t>4</w:t>
            </w:r>
            <w:r w:rsidR="00241717">
              <w:rPr>
                <w:noProof/>
                <w:webHidden/>
              </w:rPr>
              <w:fldChar w:fldCharType="end"/>
            </w:r>
          </w:hyperlink>
        </w:p>
        <w:p w14:paraId="29E083A8" w14:textId="149CEC91" w:rsidR="00241717" w:rsidRDefault="00000000">
          <w:pPr>
            <w:pStyle w:val="TDC1"/>
            <w:tabs>
              <w:tab w:val="left" w:pos="440"/>
              <w:tab w:val="right" w:pos="9168"/>
            </w:tabs>
            <w:rPr>
              <w:rFonts w:asciiTheme="minorHAnsi" w:eastAsiaTheme="minorEastAsia" w:hAnsiTheme="minorHAnsi" w:cstheme="minorBidi"/>
              <w:noProof/>
            </w:rPr>
          </w:pPr>
          <w:hyperlink w:anchor="_Toc150514923" w:history="1">
            <w:r w:rsidR="00241717" w:rsidRPr="00B74F84">
              <w:rPr>
                <w:rStyle w:val="Hipervnculo"/>
                <w:noProof/>
              </w:rPr>
              <w:t>4.</w:t>
            </w:r>
            <w:r w:rsidR="00241717">
              <w:rPr>
                <w:rFonts w:asciiTheme="minorHAnsi" w:eastAsiaTheme="minorEastAsia" w:hAnsiTheme="minorHAnsi" w:cstheme="minorBidi"/>
                <w:noProof/>
              </w:rPr>
              <w:tab/>
            </w:r>
            <w:r w:rsidR="00241717" w:rsidRPr="00B74F84">
              <w:rPr>
                <w:rStyle w:val="Hipervnculo"/>
                <w:rFonts w:eastAsia="Arial"/>
                <w:noProof/>
              </w:rPr>
              <w:t>MEDICIÓN DE INDICADORES</w:t>
            </w:r>
            <w:r w:rsidR="00241717">
              <w:rPr>
                <w:noProof/>
                <w:webHidden/>
              </w:rPr>
              <w:tab/>
            </w:r>
            <w:r w:rsidR="00241717">
              <w:rPr>
                <w:noProof/>
                <w:webHidden/>
              </w:rPr>
              <w:fldChar w:fldCharType="begin"/>
            </w:r>
            <w:r w:rsidR="00241717">
              <w:rPr>
                <w:noProof/>
                <w:webHidden/>
              </w:rPr>
              <w:instrText xml:space="preserve"> PAGEREF _Toc150514923 \h </w:instrText>
            </w:r>
            <w:r w:rsidR="00241717">
              <w:rPr>
                <w:noProof/>
                <w:webHidden/>
              </w:rPr>
            </w:r>
            <w:r w:rsidR="00241717">
              <w:rPr>
                <w:noProof/>
                <w:webHidden/>
              </w:rPr>
              <w:fldChar w:fldCharType="separate"/>
            </w:r>
            <w:r w:rsidR="00241717">
              <w:rPr>
                <w:noProof/>
                <w:webHidden/>
              </w:rPr>
              <w:t>5</w:t>
            </w:r>
            <w:r w:rsidR="00241717">
              <w:rPr>
                <w:noProof/>
                <w:webHidden/>
              </w:rPr>
              <w:fldChar w:fldCharType="end"/>
            </w:r>
          </w:hyperlink>
        </w:p>
        <w:p w14:paraId="25277D35" w14:textId="35F94D97" w:rsidR="00241717" w:rsidRDefault="00000000">
          <w:pPr>
            <w:pStyle w:val="TDC2"/>
            <w:tabs>
              <w:tab w:val="left" w:pos="660"/>
              <w:tab w:val="right" w:pos="9168"/>
            </w:tabs>
            <w:rPr>
              <w:rFonts w:asciiTheme="minorHAnsi" w:eastAsiaTheme="minorEastAsia" w:hAnsiTheme="minorHAnsi" w:cstheme="minorBidi"/>
              <w:noProof/>
            </w:rPr>
          </w:pPr>
          <w:hyperlink w:anchor="_Toc150514924" w:history="1">
            <w:r w:rsidR="00241717" w:rsidRPr="00B74F84">
              <w:rPr>
                <w:rStyle w:val="Hipervnculo"/>
                <w:rFonts w:ascii="Arial" w:eastAsia="Arial" w:hAnsi="Arial" w:cs="Arial"/>
                <w:noProof/>
              </w:rPr>
              <w:t>a.</w:t>
            </w:r>
            <w:r w:rsidR="00241717">
              <w:rPr>
                <w:rFonts w:asciiTheme="minorHAnsi" w:eastAsiaTheme="minorEastAsia" w:hAnsiTheme="minorHAnsi" w:cstheme="minorBidi"/>
                <w:noProof/>
              </w:rPr>
              <w:tab/>
            </w:r>
            <w:r w:rsidR="00241717" w:rsidRPr="00B74F84">
              <w:rPr>
                <w:rStyle w:val="Hipervnculo"/>
                <w:rFonts w:ascii="Arial" w:eastAsia="Arial" w:hAnsi="Arial" w:cs="Arial"/>
                <w:noProof/>
              </w:rPr>
              <w:t>Indicadores con cumplimiento superior al 90%</w:t>
            </w:r>
            <w:r w:rsidR="00241717">
              <w:rPr>
                <w:noProof/>
                <w:webHidden/>
              </w:rPr>
              <w:tab/>
            </w:r>
            <w:r w:rsidR="00241717">
              <w:rPr>
                <w:noProof/>
                <w:webHidden/>
              </w:rPr>
              <w:fldChar w:fldCharType="begin"/>
            </w:r>
            <w:r w:rsidR="00241717">
              <w:rPr>
                <w:noProof/>
                <w:webHidden/>
              </w:rPr>
              <w:instrText xml:space="preserve"> PAGEREF _Toc150514924 \h </w:instrText>
            </w:r>
            <w:r w:rsidR="00241717">
              <w:rPr>
                <w:noProof/>
                <w:webHidden/>
              </w:rPr>
            </w:r>
            <w:r w:rsidR="00241717">
              <w:rPr>
                <w:noProof/>
                <w:webHidden/>
              </w:rPr>
              <w:fldChar w:fldCharType="separate"/>
            </w:r>
            <w:r w:rsidR="00241717">
              <w:rPr>
                <w:noProof/>
                <w:webHidden/>
              </w:rPr>
              <w:t>5</w:t>
            </w:r>
            <w:r w:rsidR="00241717">
              <w:rPr>
                <w:noProof/>
                <w:webHidden/>
              </w:rPr>
              <w:fldChar w:fldCharType="end"/>
            </w:r>
          </w:hyperlink>
        </w:p>
        <w:p w14:paraId="76FB1512" w14:textId="55B7020B" w:rsidR="00241717" w:rsidRDefault="00000000">
          <w:pPr>
            <w:pStyle w:val="TDC2"/>
            <w:tabs>
              <w:tab w:val="left" w:pos="660"/>
              <w:tab w:val="right" w:pos="9168"/>
            </w:tabs>
            <w:rPr>
              <w:rFonts w:asciiTheme="minorHAnsi" w:eastAsiaTheme="minorEastAsia" w:hAnsiTheme="minorHAnsi" w:cstheme="minorBidi"/>
              <w:noProof/>
            </w:rPr>
          </w:pPr>
          <w:hyperlink w:anchor="_Toc150514925" w:history="1">
            <w:r w:rsidR="00241717" w:rsidRPr="00B74F84">
              <w:rPr>
                <w:rStyle w:val="Hipervnculo"/>
                <w:rFonts w:ascii="Arial" w:eastAsia="Arial" w:hAnsi="Arial" w:cs="Arial"/>
                <w:noProof/>
              </w:rPr>
              <w:t>b.</w:t>
            </w:r>
            <w:r w:rsidR="00241717">
              <w:rPr>
                <w:rFonts w:asciiTheme="minorHAnsi" w:eastAsiaTheme="minorEastAsia" w:hAnsiTheme="minorHAnsi" w:cstheme="minorBidi"/>
                <w:noProof/>
              </w:rPr>
              <w:tab/>
            </w:r>
            <w:r w:rsidR="00241717" w:rsidRPr="00B74F84">
              <w:rPr>
                <w:rStyle w:val="Hipervnculo"/>
                <w:rFonts w:ascii="Arial" w:eastAsia="Arial" w:hAnsi="Arial" w:cs="Arial"/>
                <w:noProof/>
              </w:rPr>
              <w:t>Indicadores con cumplimiento entre el 71% y el 90%</w:t>
            </w:r>
            <w:r w:rsidR="00241717">
              <w:rPr>
                <w:noProof/>
                <w:webHidden/>
              </w:rPr>
              <w:tab/>
            </w:r>
            <w:r w:rsidR="00241717">
              <w:rPr>
                <w:noProof/>
                <w:webHidden/>
              </w:rPr>
              <w:fldChar w:fldCharType="begin"/>
            </w:r>
            <w:r w:rsidR="00241717">
              <w:rPr>
                <w:noProof/>
                <w:webHidden/>
              </w:rPr>
              <w:instrText xml:space="preserve"> PAGEREF _Toc150514925 \h </w:instrText>
            </w:r>
            <w:r w:rsidR="00241717">
              <w:rPr>
                <w:noProof/>
                <w:webHidden/>
              </w:rPr>
            </w:r>
            <w:r w:rsidR="00241717">
              <w:rPr>
                <w:noProof/>
                <w:webHidden/>
              </w:rPr>
              <w:fldChar w:fldCharType="separate"/>
            </w:r>
            <w:r w:rsidR="00241717">
              <w:rPr>
                <w:noProof/>
                <w:webHidden/>
              </w:rPr>
              <w:t>8</w:t>
            </w:r>
            <w:r w:rsidR="00241717">
              <w:rPr>
                <w:noProof/>
                <w:webHidden/>
              </w:rPr>
              <w:fldChar w:fldCharType="end"/>
            </w:r>
          </w:hyperlink>
        </w:p>
        <w:p w14:paraId="1B4DDEF1" w14:textId="196443EF" w:rsidR="00AC261E" w:rsidRDefault="00AC261E" w:rsidP="00AC261E">
          <w:pPr>
            <w:tabs>
              <w:tab w:val="right" w:pos="8838"/>
            </w:tabs>
            <w:spacing w:before="200" w:after="80" w:line="240" w:lineRule="auto"/>
            <w:rPr>
              <w:rFonts w:ascii="Arial" w:eastAsia="Arial" w:hAnsi="Arial" w:cs="Arial"/>
              <w:color w:val="000000"/>
            </w:rPr>
          </w:pPr>
          <w:r>
            <w:fldChar w:fldCharType="end"/>
          </w:r>
        </w:p>
      </w:sdtContent>
    </w:sdt>
    <w:p w14:paraId="156E71EF" w14:textId="77777777" w:rsidR="00AC261E" w:rsidRDefault="00AC261E" w:rsidP="00AC261E">
      <w:pPr>
        <w:pStyle w:val="Ttulo1"/>
        <w:ind w:left="360"/>
        <w:rPr>
          <w:rFonts w:ascii="Arial" w:eastAsia="Arial" w:hAnsi="Arial" w:cs="Arial"/>
          <w:sz w:val="20"/>
          <w:szCs w:val="20"/>
        </w:rPr>
      </w:pPr>
    </w:p>
    <w:p w14:paraId="4915A202" w14:textId="77777777" w:rsidR="00AC261E" w:rsidRDefault="00AC261E" w:rsidP="00AC261E">
      <w:pPr>
        <w:rPr>
          <w:rFonts w:ascii="Arial" w:eastAsia="Arial" w:hAnsi="Arial" w:cs="Arial"/>
          <w:sz w:val="20"/>
          <w:szCs w:val="20"/>
        </w:rPr>
      </w:pPr>
    </w:p>
    <w:p w14:paraId="5DF50BCE" w14:textId="77777777" w:rsidR="00AC261E" w:rsidRDefault="00AC261E" w:rsidP="00AC261E">
      <w:pPr>
        <w:rPr>
          <w:rFonts w:ascii="Arial" w:eastAsia="Arial" w:hAnsi="Arial" w:cs="Arial"/>
          <w:sz w:val="20"/>
          <w:szCs w:val="20"/>
        </w:rPr>
      </w:pPr>
    </w:p>
    <w:p w14:paraId="1CD2B8F4" w14:textId="77777777" w:rsidR="00AC261E" w:rsidRDefault="00AC261E" w:rsidP="00AC261E">
      <w:pPr>
        <w:rPr>
          <w:rFonts w:ascii="Arial" w:eastAsia="Arial" w:hAnsi="Arial" w:cs="Arial"/>
          <w:sz w:val="20"/>
          <w:szCs w:val="20"/>
        </w:rPr>
      </w:pPr>
    </w:p>
    <w:p w14:paraId="5B0E1752" w14:textId="77777777" w:rsidR="00AC261E" w:rsidRDefault="00AC261E" w:rsidP="00AC261E">
      <w:pPr>
        <w:pStyle w:val="Ttulo1"/>
        <w:ind w:left="360"/>
        <w:rPr>
          <w:rFonts w:ascii="Arial" w:eastAsia="Arial" w:hAnsi="Arial" w:cs="Arial"/>
          <w:sz w:val="20"/>
          <w:szCs w:val="20"/>
        </w:rPr>
      </w:pPr>
    </w:p>
    <w:p w14:paraId="46A184D9" w14:textId="77777777" w:rsidR="00AC261E" w:rsidRDefault="00AC261E" w:rsidP="00AC261E">
      <w:pPr>
        <w:rPr>
          <w:rFonts w:ascii="Arial" w:eastAsia="Arial" w:hAnsi="Arial" w:cs="Arial"/>
          <w:sz w:val="20"/>
          <w:szCs w:val="20"/>
        </w:rPr>
      </w:pPr>
    </w:p>
    <w:p w14:paraId="3D724D6D" w14:textId="77777777" w:rsidR="00AC261E" w:rsidRDefault="00AC261E" w:rsidP="00AC261E">
      <w:pPr>
        <w:rPr>
          <w:rFonts w:ascii="Arial" w:eastAsia="Arial" w:hAnsi="Arial" w:cs="Arial"/>
          <w:sz w:val="20"/>
          <w:szCs w:val="20"/>
        </w:rPr>
      </w:pPr>
    </w:p>
    <w:p w14:paraId="65112B35" w14:textId="77777777" w:rsidR="00AC261E" w:rsidRDefault="00AC261E" w:rsidP="00AC261E">
      <w:pPr>
        <w:rPr>
          <w:rFonts w:ascii="Arial" w:eastAsia="Arial" w:hAnsi="Arial" w:cs="Arial"/>
          <w:sz w:val="20"/>
          <w:szCs w:val="20"/>
        </w:rPr>
      </w:pPr>
    </w:p>
    <w:p w14:paraId="5EB37D93" w14:textId="77777777" w:rsidR="00AC261E" w:rsidRDefault="00AC261E" w:rsidP="00AC261E">
      <w:pPr>
        <w:rPr>
          <w:rFonts w:ascii="Arial" w:eastAsia="Arial" w:hAnsi="Arial" w:cs="Arial"/>
          <w:sz w:val="20"/>
          <w:szCs w:val="20"/>
        </w:rPr>
      </w:pPr>
    </w:p>
    <w:p w14:paraId="26E54AC5" w14:textId="77777777" w:rsidR="00AC261E" w:rsidRDefault="00AC261E" w:rsidP="00AC261E">
      <w:pPr>
        <w:rPr>
          <w:rFonts w:ascii="Arial" w:eastAsia="Arial" w:hAnsi="Arial" w:cs="Arial"/>
          <w:sz w:val="20"/>
          <w:szCs w:val="20"/>
        </w:rPr>
      </w:pPr>
    </w:p>
    <w:p w14:paraId="45721D4A" w14:textId="77777777" w:rsidR="00AC261E" w:rsidRDefault="00AC261E" w:rsidP="00AC261E">
      <w:pPr>
        <w:rPr>
          <w:rFonts w:ascii="Arial" w:eastAsia="Arial" w:hAnsi="Arial" w:cs="Arial"/>
          <w:sz w:val="20"/>
          <w:szCs w:val="20"/>
        </w:rPr>
      </w:pPr>
    </w:p>
    <w:p w14:paraId="45DA82CA" w14:textId="77777777" w:rsidR="00AC261E" w:rsidRDefault="00AC261E" w:rsidP="00AC261E">
      <w:pPr>
        <w:rPr>
          <w:rFonts w:ascii="Arial" w:eastAsia="Arial" w:hAnsi="Arial" w:cs="Arial"/>
          <w:sz w:val="20"/>
          <w:szCs w:val="20"/>
        </w:rPr>
      </w:pPr>
    </w:p>
    <w:p w14:paraId="6AD8503A" w14:textId="77777777" w:rsidR="00AC261E" w:rsidRDefault="00AC261E" w:rsidP="00AC261E">
      <w:pPr>
        <w:rPr>
          <w:rFonts w:ascii="Arial" w:eastAsia="Arial" w:hAnsi="Arial" w:cs="Arial"/>
          <w:sz w:val="20"/>
          <w:szCs w:val="20"/>
        </w:rPr>
      </w:pPr>
    </w:p>
    <w:p w14:paraId="078AC0E7" w14:textId="2C549FA3" w:rsidR="00AC261E" w:rsidRDefault="00AC261E" w:rsidP="00AC261E">
      <w:pPr>
        <w:rPr>
          <w:rFonts w:ascii="Arial" w:eastAsia="Arial" w:hAnsi="Arial" w:cs="Arial"/>
          <w:sz w:val="20"/>
          <w:szCs w:val="20"/>
        </w:rPr>
      </w:pPr>
    </w:p>
    <w:p w14:paraId="0B470B0E" w14:textId="3F7FCCE9" w:rsidR="00FA51C9" w:rsidRDefault="00FA51C9" w:rsidP="00AC261E">
      <w:pPr>
        <w:rPr>
          <w:rFonts w:ascii="Arial" w:eastAsia="Arial" w:hAnsi="Arial" w:cs="Arial"/>
          <w:sz w:val="20"/>
          <w:szCs w:val="20"/>
        </w:rPr>
      </w:pPr>
    </w:p>
    <w:p w14:paraId="24E4E2A9" w14:textId="02C76D7D" w:rsidR="00FA51C9" w:rsidRDefault="00FA51C9" w:rsidP="00AC261E">
      <w:pPr>
        <w:rPr>
          <w:rFonts w:ascii="Arial" w:eastAsia="Arial" w:hAnsi="Arial" w:cs="Arial"/>
          <w:sz w:val="20"/>
          <w:szCs w:val="20"/>
        </w:rPr>
      </w:pPr>
    </w:p>
    <w:p w14:paraId="2DC25910" w14:textId="2B0E1F2E" w:rsidR="00FA51C9" w:rsidRDefault="00FA51C9" w:rsidP="00AC261E">
      <w:pPr>
        <w:rPr>
          <w:rFonts w:ascii="Arial" w:eastAsia="Arial" w:hAnsi="Arial" w:cs="Arial"/>
          <w:sz w:val="20"/>
          <w:szCs w:val="20"/>
        </w:rPr>
      </w:pPr>
    </w:p>
    <w:p w14:paraId="71170CE5" w14:textId="31DC19A2" w:rsidR="00AC261E" w:rsidRDefault="00AC261E" w:rsidP="00AC261E">
      <w:pPr>
        <w:rPr>
          <w:rFonts w:ascii="Arial" w:eastAsia="Arial" w:hAnsi="Arial" w:cs="Arial"/>
          <w:sz w:val="20"/>
          <w:szCs w:val="20"/>
        </w:rPr>
      </w:pPr>
    </w:p>
    <w:p w14:paraId="63D02907" w14:textId="12977CD8" w:rsidR="00DF1314" w:rsidRDefault="00DF1314" w:rsidP="00AC261E">
      <w:pPr>
        <w:rPr>
          <w:rFonts w:ascii="Arial" w:eastAsia="Arial" w:hAnsi="Arial" w:cs="Arial"/>
          <w:sz w:val="20"/>
          <w:szCs w:val="20"/>
        </w:rPr>
      </w:pPr>
    </w:p>
    <w:p w14:paraId="295C2DD8" w14:textId="0B6575EC" w:rsidR="00DF1314" w:rsidRDefault="00DF1314" w:rsidP="00AC261E">
      <w:pPr>
        <w:rPr>
          <w:rFonts w:ascii="Arial" w:eastAsia="Arial" w:hAnsi="Arial" w:cs="Arial"/>
          <w:sz w:val="20"/>
          <w:szCs w:val="20"/>
        </w:rPr>
      </w:pPr>
    </w:p>
    <w:p w14:paraId="470A3C6D" w14:textId="11E0E32C" w:rsidR="00DF1314" w:rsidRDefault="00DF1314" w:rsidP="00AC261E">
      <w:pPr>
        <w:rPr>
          <w:rFonts w:ascii="Arial" w:eastAsia="Arial" w:hAnsi="Arial" w:cs="Arial"/>
          <w:sz w:val="20"/>
          <w:szCs w:val="20"/>
        </w:rPr>
      </w:pPr>
    </w:p>
    <w:p w14:paraId="1C56A920" w14:textId="0FA20CE5" w:rsidR="00AC261E" w:rsidRDefault="00AC261E" w:rsidP="00AC261E">
      <w:pPr>
        <w:rPr>
          <w:rFonts w:ascii="Arial" w:eastAsia="Arial" w:hAnsi="Arial" w:cs="Arial"/>
          <w:sz w:val="20"/>
          <w:szCs w:val="20"/>
        </w:rPr>
      </w:pPr>
    </w:p>
    <w:bookmarkStart w:id="0" w:name="_Toc150514920"/>
    <w:p w14:paraId="0BBA9163" w14:textId="70A1DBAB" w:rsidR="00AC261E" w:rsidRDefault="00AC261E">
      <w:pPr>
        <w:pStyle w:val="Ttulo1"/>
        <w:numPr>
          <w:ilvl w:val="0"/>
          <w:numId w:val="4"/>
        </w:numPr>
        <w:rPr>
          <w:rFonts w:eastAsia="Arial"/>
        </w:rPr>
      </w:pPr>
      <w:r w:rsidRPr="00FA51C9">
        <w:rPr>
          <w:noProof/>
        </w:rPr>
        <w:lastRenderedPageBreak/>
        <mc:AlternateContent>
          <mc:Choice Requires="wpg">
            <w:drawing>
              <wp:anchor distT="0" distB="0" distL="114300" distR="114300" simplePos="0" relativeHeight="251675648" behindDoc="0" locked="0" layoutInCell="1" allowOverlap="1" wp14:anchorId="74CD2BC9" wp14:editId="0799A9D6">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1"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2"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CD2BC9" id="Grupo 1" o:spid="_x0000_s1030" style="position:absolute;left:0;text-align:left;margin-left:-75pt;margin-top:-2108.6pt;width:688.85pt;height:1311.5pt;z-index:251675648;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4"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5" o:title="" cropbottom="1273f"/>
                </v:shape>
                <v:shapetype id="_x0000_t202" coordsize="21600,21600" o:spt="202" path="m,l,21600r21600,l21600,xe">
                  <v:stroke joinstyle="miter"/>
                  <v:path gradientshapeok="t" o:connecttype="rect"/>
                </v:shapety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6"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7" o:title=""/>
                </v:shape>
                <w10:wrap anchorx="page"/>
              </v:group>
            </w:pict>
          </mc:Fallback>
        </mc:AlternateContent>
      </w:r>
      <w:r w:rsidRPr="00FA51C9">
        <w:t>Introducción</w:t>
      </w:r>
      <w:bookmarkEnd w:id="0"/>
      <w:r>
        <w:rPr>
          <w:rFonts w:eastAsia="Arial"/>
        </w:rPr>
        <w:t xml:space="preserve"> </w:t>
      </w:r>
    </w:p>
    <w:p w14:paraId="1D654047" w14:textId="0230FCFF" w:rsidR="00611054" w:rsidRPr="00611054" w:rsidRDefault="00611054" w:rsidP="00611054">
      <w:pPr>
        <w:spacing w:after="0" w:line="240" w:lineRule="auto"/>
        <w:rPr>
          <w:lang w:eastAsia="es-CO"/>
        </w:rPr>
      </w:pPr>
    </w:p>
    <w:p w14:paraId="4122722F" w14:textId="0BD7263B" w:rsidR="000E0928" w:rsidRDefault="00AC261E" w:rsidP="00022FB5">
      <w:pPr>
        <w:spacing w:line="240" w:lineRule="auto"/>
        <w:jc w:val="both"/>
      </w:pPr>
      <w:r>
        <w:rPr>
          <w:rFonts w:ascii="Arial" w:eastAsia="Arial" w:hAnsi="Arial" w:cs="Arial"/>
          <w:sz w:val="20"/>
          <w:szCs w:val="20"/>
        </w:rPr>
        <w:t xml:space="preserve"> </w:t>
      </w:r>
      <w:r w:rsidR="000E0928">
        <w:rPr>
          <w:rFonts w:ascii="Arial" w:hAnsi="Arial" w:cs="Arial"/>
          <w:color w:val="000000"/>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1833C7B" w14:textId="5730F128" w:rsidR="000E0928" w:rsidRDefault="000E0928" w:rsidP="000E0928">
      <w:pPr>
        <w:pStyle w:val="NormalWeb"/>
        <w:spacing w:before="0" w:beforeAutospacing="0" w:after="160" w:afterAutospacing="0"/>
        <w:jc w:val="both"/>
      </w:pPr>
      <w:r>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02B4187F" w14:textId="099D2DBE" w:rsidR="000E0928" w:rsidRDefault="000E0928" w:rsidP="000E0928">
      <w:pPr>
        <w:pStyle w:val="NormalWeb"/>
        <w:spacing w:before="0" w:beforeAutospacing="0" w:after="160" w:afterAutospacing="0"/>
        <w:jc w:val="both"/>
      </w:pPr>
      <w:r>
        <w:rPr>
          <w:rFonts w:ascii="Arial" w:hAnsi="Arial" w:cs="Arial"/>
          <w:color w:val="000000"/>
          <w:sz w:val="20"/>
          <w:szCs w:val="20"/>
        </w:rPr>
        <w:t>A través del presente informe, se dan a conocer los resultados alcanzados en los indicadores que constituyen la gestión institucional de la SDA para el periodo de</w:t>
      </w:r>
      <w:r w:rsidR="00E45067">
        <w:rPr>
          <w:rFonts w:ascii="Arial" w:hAnsi="Arial" w:cs="Arial"/>
          <w:color w:val="000000"/>
          <w:sz w:val="20"/>
          <w:szCs w:val="20"/>
        </w:rPr>
        <w:t xml:space="preserve"> </w:t>
      </w:r>
      <w:r w:rsidR="004725F8">
        <w:rPr>
          <w:rFonts w:ascii="Arial" w:hAnsi="Arial" w:cs="Arial"/>
          <w:color w:val="000000"/>
          <w:sz w:val="20"/>
          <w:szCs w:val="20"/>
        </w:rPr>
        <w:t>octubre</w:t>
      </w:r>
      <w:r>
        <w:rPr>
          <w:rFonts w:ascii="Arial" w:hAnsi="Arial" w:cs="Arial"/>
          <w:color w:val="000000"/>
          <w:sz w:val="20"/>
          <w:szCs w:val="20"/>
        </w:rPr>
        <w:t xml:space="preserve"> 2023.</w:t>
      </w:r>
    </w:p>
    <w:p w14:paraId="521C837F" w14:textId="31922938" w:rsidR="000E0928" w:rsidRDefault="000E0928" w:rsidP="000E0928">
      <w:pPr>
        <w:pStyle w:val="NormalWeb"/>
        <w:spacing w:before="0" w:beforeAutospacing="0" w:after="160" w:afterAutospacing="0"/>
        <w:jc w:val="both"/>
      </w:pPr>
      <w:r>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2AED844B" w14:textId="7C6BD29A" w:rsidR="000E0928" w:rsidRDefault="000E0928" w:rsidP="000E0928">
      <w:pPr>
        <w:pStyle w:val="NormalWeb"/>
        <w:spacing w:before="0" w:beforeAutospacing="0" w:after="160" w:afterAutospacing="0"/>
        <w:jc w:val="both"/>
      </w:pPr>
      <w:r>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213E5709" w14:textId="5C85422E" w:rsidR="00AC261E" w:rsidRDefault="00AC261E">
      <w:pPr>
        <w:pStyle w:val="Ttulo1"/>
        <w:numPr>
          <w:ilvl w:val="0"/>
          <w:numId w:val="4"/>
        </w:numPr>
        <w:rPr>
          <w:rFonts w:eastAsia="Arial"/>
        </w:rPr>
      </w:pPr>
      <w:bookmarkStart w:id="1" w:name="_Toc150514921"/>
      <w:r w:rsidRPr="00FA51C9">
        <w:t>Metodología</w:t>
      </w:r>
      <w:bookmarkEnd w:id="1"/>
    </w:p>
    <w:p w14:paraId="6F9DB707" w14:textId="51AF0029" w:rsidR="00AC261E" w:rsidRDefault="00AC261E" w:rsidP="00AC261E">
      <w:pPr>
        <w:spacing w:after="0" w:line="240" w:lineRule="auto"/>
      </w:pPr>
    </w:p>
    <w:p w14:paraId="3573CFBA" w14:textId="19390782" w:rsidR="000E0928" w:rsidRDefault="000E0928" w:rsidP="000E0928">
      <w:pPr>
        <w:pStyle w:val="NormalWeb"/>
        <w:spacing w:before="0" w:beforeAutospacing="0" w:after="160" w:afterAutospacing="0"/>
        <w:jc w:val="both"/>
      </w:pPr>
      <w:r>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0C5A020" w14:textId="2C6B2EE0" w:rsidR="000E0928" w:rsidRDefault="000E0928" w:rsidP="000E0928">
      <w:pPr>
        <w:pStyle w:val="NormalWeb"/>
        <w:spacing w:before="0" w:beforeAutospacing="0" w:after="160" w:afterAutospacing="0"/>
        <w:jc w:val="both"/>
        <w:rPr>
          <w:rFonts w:ascii="Arial" w:hAnsi="Arial" w:cs="Arial"/>
          <w:color w:val="000000"/>
          <w:sz w:val="20"/>
          <w:szCs w:val="20"/>
        </w:rPr>
      </w:pPr>
      <w:r>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w:t>
      </w:r>
    </w:p>
    <w:p w14:paraId="6E043F78" w14:textId="53BBCBBF" w:rsidR="000E0928" w:rsidRDefault="001A261B" w:rsidP="000E0928">
      <w:pPr>
        <w:pStyle w:val="NormalWeb"/>
        <w:spacing w:before="0" w:beforeAutospacing="0" w:after="160" w:afterAutospacing="0"/>
        <w:jc w:val="both"/>
      </w:pPr>
      <w:r>
        <w:rPr>
          <w:rFonts w:ascii="Arial" w:eastAsia="Arial" w:hAnsi="Arial" w:cs="Arial"/>
          <w:noProof/>
          <w:sz w:val="20"/>
          <w:szCs w:val="20"/>
        </w:rPr>
        <w:drawing>
          <wp:anchor distT="0" distB="0" distL="114300" distR="114300" simplePos="0" relativeHeight="251704320" behindDoc="0" locked="0" layoutInCell="1" allowOverlap="1" wp14:anchorId="596DD2C1" wp14:editId="60065969">
            <wp:simplePos x="0" y="0"/>
            <wp:positionH relativeFrom="page">
              <wp:posOffset>4334510</wp:posOffset>
            </wp:positionH>
            <wp:positionV relativeFrom="paragraph">
              <wp:posOffset>786130</wp:posOffset>
            </wp:positionV>
            <wp:extent cx="1082040" cy="95694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127514">
                      <a:off x="0" y="0"/>
                      <a:ext cx="1082040" cy="956945"/>
                    </a:xfrm>
                    <a:prstGeom prst="rect">
                      <a:avLst/>
                    </a:prstGeom>
                    <a:noFill/>
                  </pic:spPr>
                </pic:pic>
              </a:graphicData>
            </a:graphic>
            <wp14:sizeRelH relativeFrom="margin">
              <wp14:pctWidth>0</wp14:pctWidth>
            </wp14:sizeRelH>
            <wp14:sizeRelV relativeFrom="margin">
              <wp14:pctHeight>0</wp14:pctHeight>
            </wp14:sizeRelV>
          </wp:anchor>
        </w:drawing>
      </w:r>
      <w:r w:rsidR="000E0928">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3403C792" w14:textId="12A73202" w:rsidR="000E0928" w:rsidRDefault="000E0928" w:rsidP="000E0928">
      <w:pPr>
        <w:pStyle w:val="NormalWeb"/>
        <w:spacing w:before="0" w:beforeAutospacing="0" w:after="160" w:afterAutospacing="0"/>
        <w:jc w:val="both"/>
      </w:pPr>
      <w:r>
        <w:rPr>
          <w:rFonts w:ascii="Arial" w:hAnsi="Arial" w:cs="Arial"/>
          <w:color w:val="000000"/>
          <w:sz w:val="20"/>
          <w:szCs w:val="20"/>
        </w:rPr>
        <w:t>Para interpretar la calificación de los indicadores se tienen en cuenta los siguientes intervalos</w:t>
      </w:r>
    </w:p>
    <w:p w14:paraId="26896826" w14:textId="7C4B237C" w:rsidR="00AC261E" w:rsidRDefault="00AC261E" w:rsidP="00AC261E">
      <w:pPr>
        <w:jc w:val="both"/>
        <w:rPr>
          <w:rFonts w:ascii="Arial" w:eastAsia="Arial" w:hAnsi="Arial" w:cs="Arial"/>
          <w:b/>
          <w:sz w:val="20"/>
          <w:szCs w:val="20"/>
        </w:rPr>
      </w:pPr>
      <w:r>
        <w:rPr>
          <w:rFonts w:ascii="Arial" w:eastAsia="Arial" w:hAnsi="Arial" w:cs="Arial"/>
          <w:b/>
          <w:sz w:val="20"/>
          <w:szCs w:val="20"/>
        </w:rPr>
        <w:t xml:space="preserve">EVALUACIÓN DE LOS INDICADORES DE GESTIÓN </w:t>
      </w:r>
      <w:r w:rsidR="001A261B">
        <w:rPr>
          <w:rFonts w:ascii="Arial" w:eastAsia="Arial" w:hAnsi="Arial" w:cs="Arial"/>
          <w:b/>
          <w:sz w:val="20"/>
          <w:szCs w:val="20"/>
        </w:rPr>
        <w:t xml:space="preserve">                                 </w:t>
      </w:r>
      <w:r>
        <w:rPr>
          <w:rFonts w:ascii="Arial" w:eastAsia="Arial" w:hAnsi="Arial" w:cs="Arial"/>
          <w:b/>
          <w:sz w:val="20"/>
          <w:szCs w:val="20"/>
        </w:rPr>
        <w:t>POR PROCESO</w:t>
      </w:r>
    </w:p>
    <w:p w14:paraId="006D3334" w14:textId="59FFD140" w:rsidR="00AC261E" w:rsidRDefault="00C67514" w:rsidP="00AC261E">
      <w:pPr>
        <w:rPr>
          <w:rFonts w:ascii="Arial" w:eastAsia="Arial" w:hAnsi="Arial" w:cs="Arial"/>
          <w:sz w:val="20"/>
          <w:szCs w:val="20"/>
        </w:rPr>
      </w:pPr>
      <w:r>
        <w:rPr>
          <w:noProof/>
        </w:rPr>
        <mc:AlternateContent>
          <mc:Choice Requires="wps">
            <w:drawing>
              <wp:anchor distT="0" distB="0" distL="114300" distR="114300" simplePos="0" relativeHeight="251689984" behindDoc="0" locked="0" layoutInCell="1" allowOverlap="1" wp14:anchorId="4E4E2E94" wp14:editId="3E44DD18">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4CBAC953" w14:textId="77777777" w:rsidR="00F95994" w:rsidRDefault="00F95994" w:rsidP="00F95994">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oval w14:anchorId="4E4E2E94" id="Elipse 1" o:spid="_x0000_s1037" style="position:absolute;margin-left:140.95pt;margin-top:2.65pt;width:21.95pt;height:25.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" fillcolor="#2f5496 [2408]" stroked="f">
                <v:textbox inset="2.53958mm,2.53958mm,2.53958mm,2.53958mm">
                  <w:txbxContent>
                    <w:p w14:paraId="4CBAC953" w14:textId="77777777" w:rsidR="00F95994" w:rsidRDefault="00F95994" w:rsidP="00F95994">
                      <w:pPr>
                        <w:spacing w:after="0" w:line="240" w:lineRule="auto"/>
                        <w:textDirection w:val="btLr"/>
                      </w:pPr>
                    </w:p>
                  </w:txbxContent>
                </v:textbox>
              </v:oval>
            </w:pict>
          </mc:Fallback>
        </mc:AlternateContent>
      </w:r>
      <w:r>
        <w:rPr>
          <w:noProof/>
        </w:rPr>
        <mc:AlternateContent>
          <mc:Choice Requires="wps">
            <w:drawing>
              <wp:anchor distT="0" distB="0" distL="114300" distR="114300" simplePos="0" relativeHeight="251687936" behindDoc="0" locked="0" layoutInCell="1" allowOverlap="1" wp14:anchorId="6FD14AA8" wp14:editId="59F0DFEC">
                <wp:simplePos x="0" y="0"/>
                <wp:positionH relativeFrom="column">
                  <wp:posOffset>2160905</wp:posOffset>
                </wp:positionH>
                <wp:positionV relativeFrom="paragraph">
                  <wp:posOffset>57150</wp:posOffset>
                </wp:positionV>
                <wp:extent cx="2146935" cy="28829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288290"/>
                        </a:xfrm>
                        <a:prstGeom prst="rect">
                          <a:avLst/>
                        </a:prstGeom>
                        <a:solidFill>
                          <a:schemeClr val="accent5">
                            <a:lumMod val="75000"/>
                          </a:schemeClr>
                        </a:solidFill>
                        <a:ln>
                          <a:noFill/>
                        </a:ln>
                      </wps:spPr>
                      <wps:txbx>
                        <w:txbxContent>
                          <w:p w14:paraId="4F0D0AC2" w14:textId="2A6EE579" w:rsidR="00F95994" w:rsidRDefault="00F95994" w:rsidP="00F95994">
                            <w:pPr>
                              <w:spacing w:after="0" w:line="215" w:lineRule="auto"/>
                              <w:jc w:val="center"/>
                              <w:textDirection w:val="btLr"/>
                            </w:pPr>
                            <w:r>
                              <w:rPr>
                                <w:color w:val="000000"/>
                                <w:sz w:val="28"/>
                              </w:rPr>
                              <w:t>Superior al 9</w:t>
                            </w:r>
                            <w:r w:rsidR="00A05918">
                              <w:rPr>
                                <w:color w:val="000000"/>
                                <w:sz w:val="28"/>
                              </w:rPr>
                              <w:t>0</w:t>
                            </w:r>
                            <w:r>
                              <w:rPr>
                                <w:color w:val="000000"/>
                                <w:sz w:val="28"/>
                              </w:rPr>
                              <w:t>%</w:t>
                            </w:r>
                          </w:p>
                        </w:txbxContent>
                      </wps:txbx>
                      <wps:bodyPr spcFirstLastPara="1" wrap="square" lIns="122925" tIns="53325" rIns="99550" bIns="53325" anchor="ctr" anchorCtr="0">
                        <a:noAutofit/>
                      </wps:bodyPr>
                    </wps:wsp>
                  </a:graphicData>
                </a:graphic>
              </wp:anchor>
            </w:drawing>
          </mc:Choice>
          <mc:Fallback>
            <w:pict>
              <v:rect w14:anchorId="6FD14AA8" id="Rectángulo 1" o:spid="_x0000_s1038" style="position:absolute;margin-left:170.15pt;margin-top:4.5pt;width:169.05pt;height:22.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" fillcolor="#2f5496 [2408]" stroked="f">
                <v:textbox inset="3.41458mm,1.48125mm,2.76528mm,1.48125mm">
                  <w:txbxContent>
                    <w:p w14:paraId="4F0D0AC2" w14:textId="2A6EE579" w:rsidR="00F95994" w:rsidRDefault="00F95994" w:rsidP="00F95994">
                      <w:pPr>
                        <w:spacing w:after="0" w:line="215" w:lineRule="auto"/>
                        <w:jc w:val="center"/>
                        <w:textDirection w:val="btLr"/>
                      </w:pPr>
                      <w:r>
                        <w:rPr>
                          <w:color w:val="000000"/>
                          <w:sz w:val="28"/>
                        </w:rPr>
                        <w:t>Superior al 9</w:t>
                      </w:r>
                      <w:r w:rsidR="00A05918">
                        <w:rPr>
                          <w:color w:val="000000"/>
                          <w:sz w:val="28"/>
                        </w:rPr>
                        <w:t>0</w:t>
                      </w:r>
                      <w:r>
                        <w:rPr>
                          <w:color w:val="000000"/>
                          <w:sz w:val="28"/>
                        </w:rPr>
                        <w:t>%</w:t>
                      </w:r>
                    </w:p>
                  </w:txbxContent>
                </v:textbox>
              </v:rect>
            </w:pict>
          </mc:Fallback>
        </mc:AlternateContent>
      </w:r>
      <w:r w:rsidR="002A460D">
        <w:rPr>
          <w:rFonts w:ascii="Arial" w:eastAsia="Arial" w:hAnsi="Arial" w:cs="Arial"/>
          <w:noProof/>
          <w:sz w:val="20"/>
          <w:szCs w:val="20"/>
        </w:rPr>
        <mc:AlternateContent>
          <mc:Choice Requires="wps">
            <w:drawing>
              <wp:anchor distT="0" distB="0" distL="114300" distR="114300" simplePos="0" relativeHeight="251671552" behindDoc="0" locked="0" layoutInCell="1" allowOverlap="1" wp14:anchorId="71FEAF23" wp14:editId="3D9E6EFA">
                <wp:simplePos x="0" y="0"/>
                <wp:positionH relativeFrom="column">
                  <wp:posOffset>1493037</wp:posOffset>
                </wp:positionH>
                <wp:positionV relativeFrom="paragraph">
                  <wp:posOffset>105943</wp:posOffset>
                </wp:positionV>
                <wp:extent cx="2834000" cy="1024128"/>
                <wp:effectExtent l="0" t="0" r="0" b="0"/>
                <wp:wrapNone/>
                <wp:docPr id="7" name="Rectángulo 3"/>
                <wp:cNvGraphicFramePr/>
                <a:graphic xmlns:a="http://schemas.openxmlformats.org/drawingml/2006/main">
                  <a:graphicData uri="http://schemas.microsoft.com/office/word/2010/wordprocessingShape">
                    <wps:wsp>
                      <wps:cNvSpPr/>
                      <wps:spPr>
                        <a:xfrm>
                          <a:off x="0" y="0"/>
                          <a:ext cx="2834000" cy="1024128"/>
                        </a:xfrm>
                        <a:prstGeom prst="rect">
                          <a:avLst/>
                        </a:prstGeom>
                        <a:noFill/>
                        <a:ln>
                          <a:noFill/>
                        </a:ln>
                      </wps:spPr>
                      <wps:txbx>
                        <w:txbxContent>
                          <w:p w14:paraId="1551038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1FEAF23" id="Rectángulo 3" o:spid="_x0000_s1039" style="position:absolute;margin-left:117.55pt;margin-top:8.35pt;width:223.15pt;height:80.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" filled="f" stroked="f">
                <v:textbox inset="2.53958mm,2.53958mm,2.53958mm,2.53958mm">
                  <w:txbxContent>
                    <w:p w14:paraId="15510385" w14:textId="77777777" w:rsidR="00AC261E" w:rsidRDefault="00AC261E" w:rsidP="00AC261E">
                      <w:pPr>
                        <w:spacing w:after="0" w:line="240" w:lineRule="auto"/>
                        <w:textDirection w:val="btLr"/>
                      </w:pPr>
                    </w:p>
                  </w:txbxContent>
                </v:textbox>
              </v:rect>
            </w:pict>
          </mc:Fallback>
        </mc:AlternateContent>
      </w:r>
    </w:p>
    <w:p w14:paraId="78520A9C" w14:textId="10F2F55E" w:rsidR="00AC261E" w:rsidRDefault="00C67514" w:rsidP="00AC261E">
      <w:pPr>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72576" behindDoc="0" locked="0" layoutInCell="1" allowOverlap="1" wp14:anchorId="75A91604" wp14:editId="23595037">
                <wp:simplePos x="0" y="0"/>
                <wp:positionH relativeFrom="column">
                  <wp:posOffset>1492885</wp:posOffset>
                </wp:positionH>
                <wp:positionV relativeFrom="paragraph">
                  <wp:posOffset>141605</wp:posOffset>
                </wp:positionV>
                <wp:extent cx="2834005" cy="1023620"/>
                <wp:effectExtent l="0" t="0" r="4445" b="5080"/>
                <wp:wrapNone/>
                <wp:docPr id="8" name="Grupo 4"/>
                <wp:cNvGraphicFramePr/>
                <a:graphic xmlns:a="http://schemas.openxmlformats.org/drawingml/2006/main">
                  <a:graphicData uri="http://schemas.microsoft.com/office/word/2010/wordprocessingGroup">
                    <wpg:wgp>
                      <wpg:cNvGrpSpPr/>
                      <wpg:grpSpPr>
                        <a:xfrm>
                          <a:off x="0" y="0"/>
                          <a:ext cx="2834005" cy="1023620"/>
                          <a:chOff x="3928998" y="3286288"/>
                          <a:chExt cx="2834005" cy="987425"/>
                        </a:xfrm>
                      </wpg:grpSpPr>
                      <wps:wsp>
                        <wps:cNvPr id="9" name="Rectángulo 9"/>
                        <wps:cNvSpPr/>
                        <wps:spPr>
                          <a:xfrm>
                            <a:off x="3928998" y="3286288"/>
                            <a:ext cx="2834000" cy="987425"/>
                          </a:xfrm>
                          <a:prstGeom prst="rect">
                            <a:avLst/>
                          </a:prstGeom>
                          <a:noFill/>
                          <a:ln>
                            <a:noFill/>
                          </a:ln>
                        </wps:spPr>
                        <wps:txbx>
                          <w:txbxContent>
                            <w:p w14:paraId="16C0F54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0" name="Grupo 10"/>
                        <wpg:cNvGrpSpPr/>
                        <wpg:grpSpPr>
                          <a:xfrm>
                            <a:off x="3928998" y="3286288"/>
                            <a:ext cx="2834005" cy="987425"/>
                            <a:chOff x="3928998" y="3286288"/>
                            <a:chExt cx="2834005" cy="987425"/>
                          </a:xfrm>
                        </wpg:grpSpPr>
                        <wps:wsp>
                          <wps:cNvPr id="11" name="Rectángulo 11"/>
                          <wps:cNvSpPr/>
                          <wps:spPr>
                            <a:xfrm>
                              <a:off x="3928998" y="3286288"/>
                              <a:ext cx="2834000" cy="987425"/>
                            </a:xfrm>
                            <a:prstGeom prst="rect">
                              <a:avLst/>
                            </a:prstGeom>
                            <a:noFill/>
                            <a:ln>
                              <a:noFill/>
                            </a:ln>
                          </wps:spPr>
                          <wps:txbx>
                            <w:txbxContent>
                              <w:p w14:paraId="1D2CBFC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3928998" y="3286288"/>
                              <a:ext cx="2834005" cy="987425"/>
                              <a:chOff x="3928888" y="3286288"/>
                              <a:chExt cx="2834224" cy="987425"/>
                            </a:xfrm>
                          </wpg:grpSpPr>
                          <wps:wsp>
                            <wps:cNvPr id="13" name="Rectángulo 13"/>
                            <wps:cNvSpPr/>
                            <wps:spPr>
                              <a:xfrm>
                                <a:off x="3928888" y="3286288"/>
                                <a:ext cx="2834200" cy="987425"/>
                              </a:xfrm>
                              <a:prstGeom prst="rect">
                                <a:avLst/>
                              </a:prstGeom>
                              <a:noFill/>
                              <a:ln>
                                <a:noFill/>
                              </a:ln>
                            </wps:spPr>
                            <wps:txbx>
                              <w:txbxContent>
                                <w:p w14:paraId="331C5FD9"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3928888" y="3286288"/>
                                <a:ext cx="2834224" cy="987425"/>
                                <a:chOff x="0" y="0"/>
                                <a:chExt cx="2834221" cy="987863"/>
                              </a:xfrm>
                            </wpg:grpSpPr>
                            <wps:wsp>
                              <wps:cNvPr id="15" name="Rectángulo 15"/>
                              <wps:cNvSpPr/>
                              <wps:spPr>
                                <a:xfrm>
                                  <a:off x="0" y="0"/>
                                  <a:ext cx="2834200" cy="987850"/>
                                </a:xfrm>
                                <a:prstGeom prst="rect">
                                  <a:avLst/>
                                </a:prstGeom>
                                <a:noFill/>
                                <a:ln>
                                  <a:noFill/>
                                </a:ln>
                              </wps:spPr>
                              <wps:txbx>
                                <w:txbxContent>
                                  <w:p w14:paraId="2695A7FC"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0" y="0"/>
                                  <a:ext cx="2834221" cy="987863"/>
                                  <a:chOff x="0" y="0"/>
                                  <a:chExt cx="2834221" cy="987863"/>
                                </a:xfrm>
                              </wpg:grpSpPr>
                              <wps:wsp>
                                <wps:cNvPr id="17" name="Rectángulo 17"/>
                                <wps:cNvSpPr/>
                                <wps:spPr>
                                  <a:xfrm>
                                    <a:off x="0" y="0"/>
                                    <a:ext cx="2731475" cy="987850"/>
                                  </a:xfrm>
                                  <a:prstGeom prst="rect">
                                    <a:avLst/>
                                  </a:prstGeom>
                                  <a:noFill/>
                                  <a:ln>
                                    <a:noFill/>
                                  </a:ln>
                                </wps:spPr>
                                <wps:txbx>
                                  <w:txbxContent>
                                    <w:p w14:paraId="5C05E44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0" name="Flecha: pentágono 20"/>
                                <wps:cNvSpPr/>
                                <wps:spPr>
                                  <a:xfrm rot="10800000">
                                    <a:off x="632815" y="17576"/>
                                    <a:ext cx="2183969" cy="278802"/>
                                  </a:xfrm>
                                  <a:prstGeom prst="homePlate">
                                    <a:avLst>
                                      <a:gd name="adj" fmla="val 50000"/>
                                    </a:avLst>
                                  </a:prstGeom>
                                  <a:solidFill>
                                    <a:srgbClr val="66CC00"/>
                                  </a:solidFill>
                                  <a:ln>
                                    <a:noFill/>
                                  </a:ln>
                                </wps:spPr>
                                <wps:txbx>
                                  <w:txbxContent>
                                    <w:p w14:paraId="1DC37B0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67829" y="14518"/>
                                    <a:ext cx="2114269" cy="278802"/>
                                  </a:xfrm>
                                  <a:prstGeom prst="rect">
                                    <a:avLst/>
                                  </a:prstGeom>
                                  <a:noFill/>
                                  <a:ln>
                                    <a:noFill/>
                                  </a:ln>
                                </wps:spPr>
                                <wps:txbx>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wps:txbx>
                                <wps:bodyPr spcFirstLastPara="1" wrap="square" lIns="122925" tIns="53325" rIns="99550" bIns="53325" anchor="ctr" anchorCtr="0">
                                  <a:noAutofit/>
                                </wps:bodyPr>
                              </wps:wsp>
                              <wps:wsp>
                                <wps:cNvPr id="23" name="Elipse 23"/>
                                <wps:cNvSpPr/>
                                <wps:spPr>
                                  <a:xfrm>
                                    <a:off x="318121" y="480"/>
                                    <a:ext cx="278802" cy="278802"/>
                                  </a:xfrm>
                                  <a:prstGeom prst="ellipse">
                                    <a:avLst/>
                                  </a:prstGeom>
                                  <a:solidFill>
                                    <a:srgbClr val="66CC00"/>
                                  </a:solidFill>
                                  <a:ln>
                                    <a:noFill/>
                                  </a:ln>
                                </wps:spPr>
                                <wps:txbx>
                                  <w:txbxContent>
                                    <w:p w14:paraId="02459EB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4" name="Flecha: pentágono 24"/>
                                <wps:cNvSpPr/>
                                <wps:spPr>
                                  <a:xfrm rot="10800000">
                                    <a:off x="599713" y="354530"/>
                                    <a:ext cx="2201462" cy="278802"/>
                                  </a:xfrm>
                                  <a:prstGeom prst="homePlate">
                                    <a:avLst>
                                      <a:gd name="adj" fmla="val 50000"/>
                                    </a:avLst>
                                  </a:prstGeom>
                                  <a:solidFill>
                                    <a:srgbClr val="FFFF00"/>
                                  </a:solidFill>
                                  <a:ln>
                                    <a:noFill/>
                                  </a:ln>
                                </wps:spPr>
                                <wps:txbx>
                                  <w:txbxContent>
                                    <w:p w14:paraId="6589AFB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5" name="Rectángulo 25"/>
                                <wps:cNvSpPr/>
                                <wps:spPr>
                                  <a:xfrm>
                                    <a:off x="599713" y="354530"/>
                                    <a:ext cx="2131762" cy="278802"/>
                                  </a:xfrm>
                                  <a:prstGeom prst="rect">
                                    <a:avLst/>
                                  </a:prstGeom>
                                  <a:noFill/>
                                  <a:ln>
                                    <a:noFill/>
                                  </a:ln>
                                </wps:spPr>
                                <wps:txbx>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wps:txbx>
                                <wps:bodyPr spcFirstLastPara="1" wrap="square" lIns="122925" tIns="53325" rIns="99550" bIns="53325" anchor="ctr" anchorCtr="0">
                                  <a:noAutofit/>
                                </wps:bodyPr>
                              </wps:wsp>
                              <wps:wsp>
                                <wps:cNvPr id="26" name="Elipse 26"/>
                                <wps:cNvSpPr/>
                                <wps:spPr>
                                  <a:xfrm>
                                    <a:off x="318121" y="354530"/>
                                    <a:ext cx="278802" cy="278802"/>
                                  </a:xfrm>
                                  <a:prstGeom prst="ellipse">
                                    <a:avLst/>
                                  </a:prstGeom>
                                  <a:solidFill>
                                    <a:srgbClr val="FFFF00"/>
                                  </a:solidFill>
                                  <a:ln>
                                    <a:noFill/>
                                  </a:ln>
                                </wps:spPr>
                                <wps:txbx>
                                  <w:txbxContent>
                                    <w:p w14:paraId="2F5D0A2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7" name="Flecha: pentágono 27"/>
                                <wps:cNvSpPr/>
                                <wps:spPr>
                                  <a:xfrm rot="10800000">
                                    <a:off x="616956" y="709061"/>
                                    <a:ext cx="2217265" cy="278802"/>
                                  </a:xfrm>
                                  <a:prstGeom prst="homePlate">
                                    <a:avLst>
                                      <a:gd name="adj" fmla="val 50000"/>
                                    </a:avLst>
                                  </a:prstGeom>
                                  <a:solidFill>
                                    <a:srgbClr val="FF0000"/>
                                  </a:solidFill>
                                  <a:ln>
                                    <a:noFill/>
                                  </a:ln>
                                </wps:spPr>
                                <wps:txbx>
                                  <w:txbxContent>
                                    <w:p w14:paraId="253E7334"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8" name="Rectángulo 28"/>
                                <wps:cNvSpPr/>
                                <wps:spPr>
                                  <a:xfrm>
                                    <a:off x="616956" y="708580"/>
                                    <a:ext cx="2147565" cy="278802"/>
                                  </a:xfrm>
                                  <a:prstGeom prst="rect">
                                    <a:avLst/>
                                  </a:prstGeom>
                                  <a:noFill/>
                                  <a:ln>
                                    <a:noFill/>
                                  </a:ln>
                                </wps:spPr>
                                <wps:txbx>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wps:txbx>
                                <wps:bodyPr spcFirstLastPara="1" wrap="square" lIns="122925" tIns="53325" rIns="99550" bIns="53325" anchor="ctr" anchorCtr="0">
                                  <a:noAutofit/>
                                </wps:bodyPr>
                              </wps:wsp>
                              <wps:wsp>
                                <wps:cNvPr id="29" name="Elipse 29"/>
                                <wps:cNvSpPr/>
                                <wps:spPr>
                                  <a:xfrm>
                                    <a:off x="318121" y="708580"/>
                                    <a:ext cx="278802" cy="278802"/>
                                  </a:xfrm>
                                  <a:prstGeom prst="ellipse">
                                    <a:avLst/>
                                  </a:prstGeom>
                                  <a:solidFill>
                                    <a:srgbClr val="FF0000"/>
                                  </a:solidFill>
                                  <a:ln>
                                    <a:noFill/>
                                  </a:ln>
                                </wps:spPr>
                                <wps:txbx>
                                  <w:txbxContent>
                                    <w:p w14:paraId="1FA041A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75A91604" id="Grupo 4" o:spid="_x0000_s1040" style="position:absolute;margin-left:117.55pt;margin-top:11.15pt;width:223.15pt;height:80.6pt;z-index:251672576"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">
                <v:rect id="Rectángulo 9"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C0F54B" w14:textId="77777777" w:rsidR="00AC261E" w:rsidRDefault="00AC261E" w:rsidP="00AC261E">
                        <w:pPr>
                          <w:spacing w:after="0" w:line="240" w:lineRule="auto"/>
                          <w:textDirection w:val="btLr"/>
                        </w:pPr>
                      </w:p>
                    </w:txbxContent>
                  </v:textbox>
                </v:rect>
                <v:group id="Grupo 10" o:spid="_x0000_s104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D2CBFC5" w14:textId="77777777" w:rsidR="00AC261E" w:rsidRDefault="00AC261E" w:rsidP="00AC261E">
                          <w:pPr>
                            <w:spacing w:after="0" w:line="240" w:lineRule="auto"/>
                            <w:textDirection w:val="btLr"/>
                          </w:pPr>
                        </w:p>
                      </w:txbxContent>
                    </v:textbox>
                  </v:rect>
                  <v:group id="Grupo 12" o:spid="_x0000_s104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31C5FD9" w14:textId="77777777" w:rsidR="00AC261E" w:rsidRDefault="00AC261E" w:rsidP="00AC261E">
                            <w:pPr>
                              <w:spacing w:after="0" w:line="240" w:lineRule="auto"/>
                              <w:textDirection w:val="btLr"/>
                            </w:pPr>
                          </w:p>
                        </w:txbxContent>
                      </v:textbox>
                    </v:rect>
                    <v:group id="Grupo 14" o:spid="_x0000_s104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695A7FC" w14:textId="77777777" w:rsidR="00AC261E" w:rsidRDefault="00AC261E" w:rsidP="00AC261E">
                              <w:pPr>
                                <w:spacing w:after="0" w:line="240" w:lineRule="auto"/>
                                <w:textDirection w:val="btLr"/>
                              </w:pPr>
                            </w:p>
                          </w:txbxContent>
                        </v:textbox>
                      </v:rect>
                      <v:group id="Grupo 16" o:spid="_x0000_s104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C05E445" w14:textId="77777777" w:rsidR="00AC261E" w:rsidRDefault="00AC261E" w:rsidP="00AC261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0"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" adj="20221" fillcolor="#6c0" stroked="f">
                          <v:textbox inset="2.53958mm,2.53958mm,2.53958mm,2.53958mm">
                            <w:txbxContent>
                              <w:p w14:paraId="1DC37B03" w14:textId="77777777" w:rsidR="00AC261E" w:rsidRDefault="00AC261E" w:rsidP="00AC261E">
                                <w:pPr>
                                  <w:spacing w:after="0" w:line="240" w:lineRule="auto"/>
                                  <w:textDirection w:val="btLr"/>
                                </w:pPr>
                              </w:p>
                            </w:txbxContent>
                          </v:textbox>
                        </v:shape>
                        <v:rect id="Rectángulo 22" o:spid="_x0000_s105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v:textbox>
                        </v:rect>
                        <v:oval id="Elipse 23"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" fillcolor="#6c0" stroked="f">
                          <v:textbox inset="2.53958mm,2.53958mm,2.53958mm,2.53958mm">
                            <w:txbxContent>
                              <w:p w14:paraId="02459EB3" w14:textId="77777777" w:rsidR="00AC261E" w:rsidRDefault="00AC261E" w:rsidP="00AC261E">
                                <w:pPr>
                                  <w:spacing w:after="0" w:line="240" w:lineRule="auto"/>
                                  <w:textDirection w:val="btLr"/>
                                </w:pPr>
                              </w:p>
                            </w:txbxContent>
                          </v:textbox>
                        </v:oval>
                        <v:shape id="Flecha: pentágono 24"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" adj="20232" fillcolor="yellow" stroked="f">
                          <v:textbox inset="2.53958mm,2.53958mm,2.53958mm,2.53958mm">
                            <w:txbxContent>
                              <w:p w14:paraId="6589AFBA" w14:textId="77777777" w:rsidR="00AC261E" w:rsidRDefault="00AC261E" w:rsidP="00AC261E">
                                <w:pPr>
                                  <w:spacing w:after="0" w:line="240" w:lineRule="auto"/>
                                  <w:textDirection w:val="btLr"/>
                                </w:pPr>
                              </w:p>
                            </w:txbxContent>
                          </v:textbox>
                        </v:shape>
                        <v:rect id="Rectángulo 25" o:spid="_x0000_s105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" filled="f" stroked="f">
                          <v:textbox inset="3.41458mm,1.48125mm,2.76528mm,1.48125mm">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v:textbox>
                        </v:rect>
                        <v:oval id="Elipse 26"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" fillcolor="yellow" stroked="f">
                          <v:textbox inset="2.53958mm,2.53958mm,2.53958mm,2.53958mm">
                            <w:txbxContent>
                              <w:p w14:paraId="2F5D0A2B" w14:textId="77777777" w:rsidR="00AC261E" w:rsidRDefault="00AC261E" w:rsidP="00AC261E">
                                <w:pPr>
                                  <w:spacing w:after="0" w:line="240" w:lineRule="auto"/>
                                  <w:textDirection w:val="btLr"/>
                                </w:pPr>
                              </w:p>
                            </w:txbxContent>
                          </v:textbox>
                        </v:oval>
                        <v:shape id="Flecha: pentágono 27"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" adj="20242" fillcolor="red" stroked="f">
                          <v:textbox inset="2.53958mm,2.53958mm,2.53958mm,2.53958mm">
                            <w:txbxContent>
                              <w:p w14:paraId="253E7334" w14:textId="77777777" w:rsidR="00AC261E" w:rsidRDefault="00AC261E" w:rsidP="00AC261E">
                                <w:pPr>
                                  <w:spacing w:after="0" w:line="240" w:lineRule="auto"/>
                                  <w:textDirection w:val="btLr"/>
                                </w:pPr>
                              </w:p>
                            </w:txbxContent>
                          </v:textbox>
                        </v:shape>
                        <v:rect id="Rectángulo 28" o:spid="_x0000_s105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" filled="f" stroked="f">
                          <v:textbox inset="3.41458mm,1.48125mm,2.76528mm,1.48125mm">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v:textbox>
                        </v:rect>
                        <v:oval id="Elipse 29"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" fillcolor="red" stroked="f">
                          <v:textbox inset="2.53958mm,2.53958mm,2.53958mm,2.53958mm">
                            <w:txbxContent>
                              <w:p w14:paraId="1FA041AA" w14:textId="77777777" w:rsidR="00AC261E" w:rsidRDefault="00AC261E" w:rsidP="00AC261E">
                                <w:pPr>
                                  <w:spacing w:after="0" w:line="240" w:lineRule="auto"/>
                                  <w:textDirection w:val="btLr"/>
                                </w:pPr>
                              </w:p>
                            </w:txbxContent>
                          </v:textbox>
                        </v:oval>
                      </v:group>
                    </v:group>
                  </v:group>
                </v:group>
              </v:group>
            </w:pict>
          </mc:Fallback>
        </mc:AlternateContent>
      </w:r>
    </w:p>
    <w:p w14:paraId="7E6DEFC4" w14:textId="172073F8" w:rsidR="00AC261E" w:rsidRDefault="00AC261E" w:rsidP="00AC261E">
      <w:pPr>
        <w:rPr>
          <w:rFonts w:ascii="Arial" w:eastAsia="Arial" w:hAnsi="Arial" w:cs="Arial"/>
          <w:sz w:val="20"/>
          <w:szCs w:val="20"/>
        </w:rPr>
      </w:pPr>
    </w:p>
    <w:p w14:paraId="5A942990" w14:textId="31E4F420" w:rsidR="00AC261E" w:rsidRDefault="00AC261E" w:rsidP="00AC261E">
      <w:pPr>
        <w:rPr>
          <w:rFonts w:ascii="Arial" w:eastAsia="Arial" w:hAnsi="Arial" w:cs="Arial"/>
          <w:sz w:val="20"/>
          <w:szCs w:val="20"/>
        </w:rPr>
      </w:pPr>
    </w:p>
    <w:p w14:paraId="010B60CB" w14:textId="3601C36A" w:rsidR="00AC261E" w:rsidRDefault="00AC261E" w:rsidP="00AC261E">
      <w:pPr>
        <w:rPr>
          <w:rFonts w:ascii="Arial" w:eastAsia="Arial" w:hAnsi="Arial" w:cs="Arial"/>
          <w:sz w:val="20"/>
          <w:szCs w:val="20"/>
        </w:rPr>
      </w:pPr>
    </w:p>
    <w:p w14:paraId="63F7460A" w14:textId="77777777" w:rsidR="002A460D" w:rsidRDefault="002A460D" w:rsidP="00AC261E">
      <w:pPr>
        <w:rPr>
          <w:b/>
          <w:bCs/>
          <w:sz w:val="12"/>
          <w:szCs w:val="12"/>
        </w:rPr>
      </w:pPr>
    </w:p>
    <w:p w14:paraId="75DC130A" w14:textId="1755C425" w:rsidR="006F7B82" w:rsidRPr="002A460D" w:rsidRDefault="002A460D" w:rsidP="002A460D">
      <w:pPr>
        <w:jc w:val="center"/>
        <w:rPr>
          <w:rFonts w:ascii="Arial" w:eastAsia="Arial" w:hAnsi="Arial" w:cs="Arial"/>
          <w:b/>
          <w:bCs/>
          <w:sz w:val="10"/>
          <w:szCs w:val="10"/>
        </w:rPr>
      </w:pPr>
      <w:r w:rsidRPr="002A460D">
        <w:rPr>
          <w:b/>
          <w:bCs/>
          <w:sz w:val="12"/>
          <w:szCs w:val="12"/>
        </w:rPr>
        <w:t>Fuente: Sistema de Seguimiento al Plan de Desarrollo - “</w:t>
      </w:r>
      <w:proofErr w:type="spellStart"/>
      <w:r w:rsidRPr="002A460D">
        <w:rPr>
          <w:b/>
          <w:bCs/>
          <w:sz w:val="12"/>
          <w:szCs w:val="12"/>
        </w:rPr>
        <w:t>Segplan</w:t>
      </w:r>
      <w:proofErr w:type="spellEnd"/>
      <w:r w:rsidRPr="002A460D">
        <w:rPr>
          <w:b/>
          <w:bCs/>
          <w:sz w:val="12"/>
          <w:szCs w:val="12"/>
        </w:rPr>
        <w:t xml:space="preserve">” </w:t>
      </w:r>
      <w:r w:rsidRPr="002A460D">
        <w:rPr>
          <w:b/>
          <w:bCs/>
          <w:sz w:val="18"/>
          <w:szCs w:val="18"/>
        </w:rPr>
        <w:t xml:space="preserve">- </w:t>
      </w:r>
      <w:r w:rsidRPr="002A460D">
        <w:rPr>
          <w:b/>
          <w:bCs/>
          <w:sz w:val="12"/>
          <w:szCs w:val="12"/>
        </w:rPr>
        <w:t>Matriz de seguimiento “SEMÁFORO METAS MDI y MPDD</w:t>
      </w:r>
    </w:p>
    <w:p w14:paraId="2C8CF94E" w14:textId="515A57F2" w:rsidR="00AC261E" w:rsidRDefault="00AC261E" w:rsidP="00AC261E">
      <w:pPr>
        <w:rPr>
          <w:rFonts w:ascii="Arial" w:eastAsia="Arial" w:hAnsi="Arial" w:cs="Arial"/>
          <w:sz w:val="20"/>
          <w:szCs w:val="20"/>
        </w:rPr>
      </w:pPr>
      <w:r>
        <w:rPr>
          <w:rFonts w:ascii="Arial" w:eastAsia="Arial" w:hAnsi="Arial" w:cs="Arial"/>
          <w:sz w:val="20"/>
          <w:szCs w:val="20"/>
        </w:rPr>
        <w:lastRenderedPageBreak/>
        <w:t>En el mapa de proceso de la entidad, todas las actividades de gestión son enmarcadas en cuatro (4) macroprocesos relacionados a continuación:</w:t>
      </w:r>
    </w:p>
    <w:p w14:paraId="3744E999" w14:textId="6A97104A"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69C263C4" w14:textId="77777777"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617A3BCE" w14:textId="43E3521E"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955335E" w14:textId="433149D1" w:rsidR="00AC261E" w:rsidRDefault="00AC261E">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44A05558" w14:textId="519F3F3D" w:rsidR="00AC261E" w:rsidRDefault="00AC261E" w:rsidP="00AC261E">
      <w:pPr>
        <w:rPr>
          <w:rFonts w:ascii="Arial" w:eastAsia="Arial" w:hAnsi="Arial" w:cs="Arial"/>
          <w:sz w:val="20"/>
          <w:szCs w:val="20"/>
        </w:rPr>
      </w:pPr>
    </w:p>
    <w:p w14:paraId="55F6F3A6" w14:textId="31DBFB8D" w:rsidR="00AC261E" w:rsidRDefault="00AC261E">
      <w:pPr>
        <w:pStyle w:val="Ttulo1"/>
        <w:numPr>
          <w:ilvl w:val="0"/>
          <w:numId w:val="4"/>
        </w:numPr>
        <w:rPr>
          <w:rFonts w:eastAsia="Arial"/>
        </w:rPr>
      </w:pPr>
      <w:bookmarkStart w:id="2" w:name="_Toc150514922"/>
      <w:r>
        <w:rPr>
          <w:rFonts w:eastAsia="Arial"/>
        </w:rPr>
        <w:t>Mapa de Procesos</w:t>
      </w:r>
      <w:bookmarkEnd w:id="2"/>
    </w:p>
    <w:p w14:paraId="7DEE099B" w14:textId="10A788C4" w:rsidR="00AC261E" w:rsidRDefault="00AC261E" w:rsidP="00AC261E">
      <w:pPr>
        <w:rPr>
          <w:rFonts w:ascii="Arial" w:eastAsia="Arial" w:hAnsi="Arial" w:cs="Arial"/>
          <w:sz w:val="20"/>
          <w:szCs w:val="20"/>
        </w:rPr>
      </w:pPr>
    </w:p>
    <w:p w14:paraId="2FF38B80" w14:textId="429E1964" w:rsidR="00AC261E" w:rsidRDefault="00FA51C9" w:rsidP="00AC261E">
      <w:pPr>
        <w:rPr>
          <w:rFonts w:ascii="Arial" w:eastAsia="Arial" w:hAnsi="Arial" w:cs="Arial"/>
          <w:sz w:val="20"/>
          <w:szCs w:val="20"/>
        </w:rPr>
      </w:pPr>
      <w:r>
        <w:rPr>
          <w:noProof/>
          <w:lang w:val="en-US"/>
        </w:rPr>
        <w:drawing>
          <wp:anchor distT="0" distB="0" distL="114300" distR="114300" simplePos="0" relativeHeight="251673600" behindDoc="0" locked="0" layoutInCell="1" hidden="0" allowOverlap="1" wp14:anchorId="76A4F4CC" wp14:editId="4640E5D9">
            <wp:simplePos x="0" y="0"/>
            <wp:positionH relativeFrom="margin">
              <wp:align>center</wp:align>
            </wp:positionH>
            <wp:positionV relativeFrom="paragraph">
              <wp:posOffset>247650</wp:posOffset>
            </wp:positionV>
            <wp:extent cx="6334760" cy="5353050"/>
            <wp:effectExtent l="0" t="0" r="8890"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srcRect l="26794" t="10590" r="27913" b="16922"/>
                    <a:stretch>
                      <a:fillRect/>
                    </a:stretch>
                  </pic:blipFill>
                  <pic:spPr>
                    <a:xfrm>
                      <a:off x="0" y="0"/>
                      <a:ext cx="6334760" cy="5353050"/>
                    </a:xfrm>
                    <a:prstGeom prst="rect">
                      <a:avLst/>
                    </a:prstGeom>
                    <a:ln/>
                  </pic:spPr>
                </pic:pic>
              </a:graphicData>
            </a:graphic>
            <wp14:sizeRelV relativeFrom="margin">
              <wp14:pctHeight>0</wp14:pctHeight>
            </wp14:sizeRelV>
          </wp:anchor>
        </w:drawing>
      </w:r>
    </w:p>
    <w:p w14:paraId="2D3B81A5" w14:textId="77777777" w:rsidR="00AC261E" w:rsidRDefault="00AC261E" w:rsidP="00AC261E">
      <w:pPr>
        <w:rPr>
          <w:rFonts w:ascii="Arial" w:eastAsia="Arial" w:hAnsi="Arial" w:cs="Arial"/>
          <w:sz w:val="20"/>
          <w:szCs w:val="20"/>
        </w:rPr>
      </w:pPr>
    </w:p>
    <w:p w14:paraId="5EE9701B" w14:textId="77777777" w:rsidR="00AC261E" w:rsidRDefault="00AC261E" w:rsidP="00AC261E">
      <w:pPr>
        <w:rPr>
          <w:rFonts w:ascii="Arial" w:eastAsia="Arial" w:hAnsi="Arial" w:cs="Arial"/>
          <w:sz w:val="20"/>
          <w:szCs w:val="20"/>
        </w:rPr>
      </w:pPr>
    </w:p>
    <w:p w14:paraId="3C7E9B7E" w14:textId="4F05B6D2" w:rsidR="00AC261E" w:rsidRDefault="00AC261E" w:rsidP="00AC261E">
      <w:pPr>
        <w:rPr>
          <w:rFonts w:ascii="Arial" w:eastAsia="Arial" w:hAnsi="Arial" w:cs="Arial"/>
          <w:sz w:val="20"/>
          <w:szCs w:val="20"/>
        </w:rPr>
      </w:pPr>
    </w:p>
    <w:p w14:paraId="602008E3" w14:textId="62E2766D" w:rsidR="00AC261E" w:rsidRDefault="00AC261E" w:rsidP="00AC261E">
      <w:pPr>
        <w:rPr>
          <w:rFonts w:ascii="Arial" w:eastAsia="Arial" w:hAnsi="Arial" w:cs="Arial"/>
          <w:sz w:val="20"/>
          <w:szCs w:val="20"/>
        </w:rPr>
      </w:pPr>
    </w:p>
    <w:p w14:paraId="4801DDAE" w14:textId="196B8C52" w:rsidR="00AC261E" w:rsidRDefault="00AC261E" w:rsidP="00AC261E">
      <w:pPr>
        <w:rPr>
          <w:rFonts w:ascii="Arial" w:eastAsia="Arial" w:hAnsi="Arial" w:cs="Arial"/>
          <w:sz w:val="20"/>
          <w:szCs w:val="20"/>
        </w:rPr>
      </w:pPr>
    </w:p>
    <w:p w14:paraId="0AA247A9" w14:textId="77777777" w:rsidR="00AC261E" w:rsidRDefault="00AC261E" w:rsidP="00AC261E">
      <w:pPr>
        <w:rPr>
          <w:rFonts w:ascii="Arial" w:eastAsia="Arial" w:hAnsi="Arial" w:cs="Arial"/>
          <w:sz w:val="20"/>
          <w:szCs w:val="20"/>
        </w:rPr>
      </w:pPr>
    </w:p>
    <w:p w14:paraId="0EA3E402" w14:textId="409A4DAF" w:rsidR="00AC261E" w:rsidRDefault="00AC261E" w:rsidP="00AC261E">
      <w:pPr>
        <w:rPr>
          <w:rFonts w:ascii="Arial" w:eastAsia="Arial" w:hAnsi="Arial" w:cs="Arial"/>
          <w:sz w:val="20"/>
          <w:szCs w:val="20"/>
        </w:rPr>
      </w:pPr>
    </w:p>
    <w:p w14:paraId="406ECA63" w14:textId="77777777" w:rsidR="00AC261E" w:rsidRDefault="00AC261E" w:rsidP="00AC261E">
      <w:pPr>
        <w:rPr>
          <w:rFonts w:ascii="Arial" w:eastAsia="Arial" w:hAnsi="Arial" w:cs="Arial"/>
          <w:sz w:val="20"/>
          <w:szCs w:val="20"/>
        </w:rPr>
      </w:pPr>
    </w:p>
    <w:p w14:paraId="75571180" w14:textId="0BD6A616" w:rsidR="00AC261E" w:rsidRDefault="00AC261E" w:rsidP="00AC261E">
      <w:pPr>
        <w:rPr>
          <w:rFonts w:ascii="Arial" w:eastAsia="Arial" w:hAnsi="Arial" w:cs="Arial"/>
          <w:sz w:val="20"/>
          <w:szCs w:val="20"/>
        </w:rPr>
      </w:pPr>
    </w:p>
    <w:p w14:paraId="28475E07" w14:textId="2EA0CD27" w:rsidR="00AC261E" w:rsidRDefault="00AC261E" w:rsidP="00AC261E">
      <w:pPr>
        <w:rPr>
          <w:rFonts w:ascii="Arial" w:eastAsia="Arial" w:hAnsi="Arial" w:cs="Arial"/>
          <w:sz w:val="20"/>
          <w:szCs w:val="20"/>
        </w:rPr>
      </w:pPr>
    </w:p>
    <w:p w14:paraId="54EEF634" w14:textId="77777777" w:rsidR="00AC261E" w:rsidRDefault="00AC261E" w:rsidP="00AC261E">
      <w:pPr>
        <w:rPr>
          <w:rFonts w:ascii="Arial" w:eastAsia="Arial" w:hAnsi="Arial" w:cs="Arial"/>
          <w:sz w:val="20"/>
          <w:szCs w:val="20"/>
        </w:rPr>
      </w:pPr>
    </w:p>
    <w:p w14:paraId="6E68038D" w14:textId="2C56D8E5" w:rsidR="00AC261E" w:rsidRDefault="00AC261E" w:rsidP="00AC261E">
      <w:pPr>
        <w:rPr>
          <w:rFonts w:ascii="Arial" w:eastAsia="Arial" w:hAnsi="Arial" w:cs="Arial"/>
          <w:sz w:val="20"/>
          <w:szCs w:val="20"/>
        </w:rPr>
      </w:pPr>
    </w:p>
    <w:p w14:paraId="275D302F" w14:textId="0D78AF0C" w:rsidR="00AC261E" w:rsidRDefault="00AC261E" w:rsidP="00AC261E">
      <w:pPr>
        <w:rPr>
          <w:rFonts w:ascii="Arial" w:eastAsia="Arial" w:hAnsi="Arial" w:cs="Arial"/>
          <w:sz w:val="20"/>
          <w:szCs w:val="20"/>
        </w:rPr>
      </w:pPr>
    </w:p>
    <w:p w14:paraId="3D0E4D92" w14:textId="77777777" w:rsidR="00AC261E" w:rsidRDefault="00AC261E" w:rsidP="00AC261E">
      <w:pPr>
        <w:rPr>
          <w:rFonts w:ascii="Arial" w:eastAsia="Arial" w:hAnsi="Arial" w:cs="Arial"/>
          <w:sz w:val="20"/>
          <w:szCs w:val="20"/>
        </w:rPr>
      </w:pPr>
    </w:p>
    <w:p w14:paraId="68C2B35A" w14:textId="6286D384" w:rsidR="00AC261E" w:rsidRDefault="00AC261E" w:rsidP="00AC261E">
      <w:pPr>
        <w:rPr>
          <w:rFonts w:ascii="Arial" w:eastAsia="Arial" w:hAnsi="Arial" w:cs="Arial"/>
          <w:sz w:val="20"/>
          <w:szCs w:val="20"/>
        </w:rPr>
      </w:pPr>
    </w:p>
    <w:p w14:paraId="10677152" w14:textId="39F903E0" w:rsidR="00AC261E" w:rsidRDefault="00AC261E" w:rsidP="00AC261E">
      <w:pPr>
        <w:rPr>
          <w:rFonts w:ascii="Arial" w:eastAsia="Arial" w:hAnsi="Arial" w:cs="Arial"/>
          <w:sz w:val="20"/>
          <w:szCs w:val="20"/>
        </w:rPr>
      </w:pPr>
    </w:p>
    <w:p w14:paraId="6B73004C" w14:textId="6CCC50F8" w:rsidR="00AC261E" w:rsidRDefault="00AC261E" w:rsidP="00AC261E">
      <w:pPr>
        <w:rPr>
          <w:rFonts w:ascii="Arial" w:eastAsia="Arial" w:hAnsi="Arial" w:cs="Arial"/>
          <w:sz w:val="20"/>
          <w:szCs w:val="20"/>
        </w:rPr>
      </w:pPr>
    </w:p>
    <w:p w14:paraId="35DF5594" w14:textId="7A700AC1" w:rsidR="00AC261E" w:rsidRDefault="00AC261E" w:rsidP="00AC261E">
      <w:pPr>
        <w:rPr>
          <w:rFonts w:ascii="Arial" w:eastAsia="Arial" w:hAnsi="Arial" w:cs="Arial"/>
          <w:sz w:val="20"/>
          <w:szCs w:val="20"/>
        </w:rPr>
      </w:pPr>
    </w:p>
    <w:p w14:paraId="65FFDF0C" w14:textId="25D6F129" w:rsidR="00FA51C9" w:rsidRDefault="00FA51C9" w:rsidP="00AC261E">
      <w:pPr>
        <w:rPr>
          <w:rFonts w:ascii="Arial" w:eastAsia="Arial" w:hAnsi="Arial" w:cs="Arial"/>
          <w:sz w:val="20"/>
          <w:szCs w:val="20"/>
        </w:rPr>
      </w:pPr>
    </w:p>
    <w:p w14:paraId="1ABFEAE5" w14:textId="5FEFF583" w:rsidR="00FA51C9" w:rsidRDefault="00FA51C9" w:rsidP="00AC261E">
      <w:pPr>
        <w:rPr>
          <w:rFonts w:ascii="Arial" w:eastAsia="Arial" w:hAnsi="Arial" w:cs="Arial"/>
          <w:sz w:val="20"/>
          <w:szCs w:val="20"/>
        </w:rPr>
      </w:pPr>
    </w:p>
    <w:p w14:paraId="13AA79CF" w14:textId="5D820FD7" w:rsidR="00FA51C9" w:rsidRDefault="00FA51C9" w:rsidP="00AC261E">
      <w:pPr>
        <w:rPr>
          <w:rFonts w:ascii="Arial" w:eastAsia="Arial" w:hAnsi="Arial" w:cs="Arial"/>
          <w:sz w:val="20"/>
          <w:szCs w:val="20"/>
        </w:rPr>
      </w:pPr>
    </w:p>
    <w:p w14:paraId="79CC6D30" w14:textId="4A7FE225" w:rsidR="00AC261E" w:rsidRDefault="00AC261E">
      <w:pPr>
        <w:pStyle w:val="Ttulo1"/>
        <w:numPr>
          <w:ilvl w:val="0"/>
          <w:numId w:val="4"/>
        </w:numPr>
        <w:rPr>
          <w:rFonts w:eastAsia="Arial"/>
        </w:rPr>
      </w:pPr>
      <w:bookmarkStart w:id="3" w:name="_Toc150514923"/>
      <w:r>
        <w:rPr>
          <w:rFonts w:eastAsia="Arial"/>
        </w:rPr>
        <w:lastRenderedPageBreak/>
        <w:t>MEDICIÓN DE INDICADORES</w:t>
      </w:r>
      <w:bookmarkEnd w:id="3"/>
      <w:r>
        <w:rPr>
          <w:rFonts w:eastAsia="Arial"/>
        </w:rPr>
        <w:t xml:space="preserve"> </w:t>
      </w:r>
    </w:p>
    <w:p w14:paraId="3285D61B" w14:textId="2AC39800" w:rsidR="00AC261E" w:rsidRDefault="00AC261E" w:rsidP="00AC261E">
      <w:pPr>
        <w:rPr>
          <w:rFonts w:ascii="Arial" w:eastAsia="Arial" w:hAnsi="Arial" w:cs="Arial"/>
          <w:sz w:val="20"/>
          <w:szCs w:val="20"/>
        </w:rPr>
      </w:pPr>
    </w:p>
    <w:p w14:paraId="53739376" w14:textId="68D5AC54"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0A3D1CB7" w14:textId="2E1E2FB0" w:rsidR="002A460D" w:rsidRDefault="002A460D" w:rsidP="002A460D">
      <w:pPr>
        <w:spacing w:after="0" w:line="240" w:lineRule="auto"/>
        <w:jc w:val="both"/>
        <w:rPr>
          <w:rFonts w:ascii="Arial" w:eastAsia="Arial" w:hAnsi="Arial" w:cs="Arial"/>
          <w:sz w:val="20"/>
          <w:szCs w:val="20"/>
        </w:rPr>
      </w:pPr>
    </w:p>
    <w:p w14:paraId="2D3F8E72" w14:textId="0A800325" w:rsidR="007C327B" w:rsidRDefault="007C327B">
      <w:pPr>
        <w:pStyle w:val="Ttulo2"/>
        <w:numPr>
          <w:ilvl w:val="1"/>
          <w:numId w:val="2"/>
        </w:numPr>
        <w:ind w:left="1080" w:hanging="720"/>
        <w:rPr>
          <w:rFonts w:ascii="Arial" w:eastAsia="Arial" w:hAnsi="Arial" w:cs="Arial"/>
          <w:sz w:val="20"/>
          <w:szCs w:val="20"/>
        </w:rPr>
      </w:pPr>
      <w:bookmarkStart w:id="4" w:name="_Toc150514924"/>
      <w:r w:rsidRPr="00840D8B">
        <w:rPr>
          <w:rFonts w:ascii="Arial" w:eastAsia="Arial" w:hAnsi="Arial" w:cs="Arial"/>
          <w:sz w:val="20"/>
          <w:szCs w:val="20"/>
        </w:rPr>
        <w:t xml:space="preserve">Indicadores con cumplimiento superior al </w:t>
      </w:r>
      <w:r>
        <w:rPr>
          <w:rFonts w:ascii="Arial" w:eastAsia="Arial" w:hAnsi="Arial" w:cs="Arial"/>
          <w:sz w:val="20"/>
          <w:szCs w:val="20"/>
        </w:rPr>
        <w:t>90</w:t>
      </w:r>
      <w:r w:rsidRPr="00840D8B">
        <w:rPr>
          <w:rFonts w:ascii="Arial" w:eastAsia="Arial" w:hAnsi="Arial" w:cs="Arial"/>
          <w:sz w:val="20"/>
          <w:szCs w:val="20"/>
        </w:rPr>
        <w:t>%</w:t>
      </w:r>
      <w:bookmarkEnd w:id="4"/>
      <w:r w:rsidRPr="00840D8B">
        <w:rPr>
          <w:rFonts w:ascii="Arial" w:eastAsia="Arial" w:hAnsi="Arial" w:cs="Arial"/>
          <w:sz w:val="20"/>
          <w:szCs w:val="20"/>
        </w:rPr>
        <w:t xml:space="preserve"> </w:t>
      </w:r>
    </w:p>
    <w:p w14:paraId="30B7720C" w14:textId="0E676DC3" w:rsidR="00AC261E" w:rsidRDefault="00AC261E" w:rsidP="00AC261E">
      <w:pPr>
        <w:spacing w:after="0" w:line="240" w:lineRule="auto"/>
      </w:pPr>
    </w:p>
    <w:p w14:paraId="32F96FA3" w14:textId="5DFC3D82" w:rsidR="00E33E13" w:rsidRDefault="00DF1314" w:rsidP="00AC261E">
      <w:pPr>
        <w:jc w:val="both"/>
        <w:rPr>
          <w:rFonts w:ascii="Arial" w:eastAsia="Arial" w:hAnsi="Arial" w:cs="Arial"/>
          <w:sz w:val="20"/>
          <w:szCs w:val="20"/>
        </w:rPr>
      </w:pPr>
      <w:r w:rsidRPr="00DF1314">
        <w:rPr>
          <w:rFonts w:ascii="Arial" w:eastAsia="Arial" w:hAnsi="Arial" w:cs="Arial"/>
          <w:b/>
          <w:noProof/>
          <w:sz w:val="20"/>
          <w:szCs w:val="20"/>
        </w:rPr>
        <w:drawing>
          <wp:anchor distT="0" distB="0" distL="114300" distR="114300" simplePos="0" relativeHeight="251696128" behindDoc="0" locked="0" layoutInCell="1" allowOverlap="1" wp14:anchorId="330F2F72" wp14:editId="09F1D890">
            <wp:simplePos x="0" y="0"/>
            <wp:positionH relativeFrom="column">
              <wp:posOffset>5940949</wp:posOffset>
            </wp:positionH>
            <wp:positionV relativeFrom="paragraph">
              <wp:posOffset>213442</wp:posOffset>
            </wp:positionV>
            <wp:extent cx="592455" cy="968375"/>
            <wp:effectExtent l="0" t="0" r="0" b="0"/>
            <wp:wrapNone/>
            <wp:docPr id="329" name="Google Shape;329;p1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261E">
        <w:rPr>
          <w:rFonts w:ascii="Arial" w:eastAsia="Arial" w:hAnsi="Arial" w:cs="Arial"/>
          <w:sz w:val="20"/>
          <w:szCs w:val="20"/>
        </w:rPr>
        <w:t xml:space="preserve">Para el mes de </w:t>
      </w:r>
      <w:r w:rsidR="008B4886">
        <w:rPr>
          <w:rFonts w:ascii="Arial" w:eastAsia="Arial" w:hAnsi="Arial" w:cs="Arial"/>
          <w:sz w:val="20"/>
          <w:szCs w:val="20"/>
        </w:rPr>
        <w:t>octubre</w:t>
      </w:r>
      <w:r w:rsidR="00AC261E">
        <w:rPr>
          <w:rFonts w:ascii="Arial" w:eastAsia="Arial" w:hAnsi="Arial" w:cs="Arial"/>
          <w:sz w:val="20"/>
          <w:szCs w:val="20"/>
        </w:rPr>
        <w:t xml:space="preserve"> se </w:t>
      </w:r>
      <w:r w:rsidR="00AC261E" w:rsidRPr="00575EF9">
        <w:rPr>
          <w:rFonts w:ascii="Arial" w:eastAsia="Arial" w:hAnsi="Arial" w:cs="Arial"/>
          <w:sz w:val="20"/>
          <w:szCs w:val="20"/>
        </w:rPr>
        <w:t xml:space="preserve">evaluaron </w:t>
      </w:r>
      <w:r w:rsidR="00241717">
        <w:rPr>
          <w:rFonts w:ascii="Arial" w:eastAsia="Arial" w:hAnsi="Arial" w:cs="Arial"/>
          <w:sz w:val="20"/>
          <w:szCs w:val="20"/>
        </w:rPr>
        <w:t>53</w:t>
      </w:r>
      <w:r w:rsidR="00776742" w:rsidRPr="00575EF9">
        <w:rPr>
          <w:rFonts w:ascii="Arial" w:eastAsia="Arial" w:hAnsi="Arial" w:cs="Arial"/>
          <w:sz w:val="20"/>
          <w:szCs w:val="20"/>
        </w:rPr>
        <w:t xml:space="preserve"> </w:t>
      </w:r>
      <w:r w:rsidR="00AC261E" w:rsidRPr="00575EF9">
        <w:rPr>
          <w:rFonts w:ascii="Arial" w:eastAsia="Arial" w:hAnsi="Arial" w:cs="Arial"/>
          <w:sz w:val="20"/>
          <w:szCs w:val="20"/>
        </w:rPr>
        <w:t xml:space="preserve">indicadores, de los cuales </w:t>
      </w:r>
      <w:r w:rsidR="00241717">
        <w:rPr>
          <w:rFonts w:ascii="Arial" w:eastAsia="Arial" w:hAnsi="Arial" w:cs="Arial"/>
          <w:sz w:val="20"/>
          <w:szCs w:val="20"/>
        </w:rPr>
        <w:t>49</w:t>
      </w:r>
      <w:r w:rsidR="00AC261E" w:rsidRPr="00575EF9">
        <w:rPr>
          <w:rFonts w:ascii="Arial" w:eastAsia="Arial" w:hAnsi="Arial" w:cs="Arial"/>
          <w:sz w:val="20"/>
          <w:szCs w:val="20"/>
        </w:rPr>
        <w:t xml:space="preserve"> tuvieron un cumplimiento </w:t>
      </w:r>
      <w:r w:rsidR="00FA51C9" w:rsidRPr="00575EF9">
        <w:rPr>
          <w:rFonts w:ascii="Arial" w:eastAsia="Arial" w:hAnsi="Arial" w:cs="Arial"/>
          <w:sz w:val="20"/>
          <w:szCs w:val="20"/>
        </w:rPr>
        <w:t xml:space="preserve">superior al 90% </w:t>
      </w:r>
      <w:r w:rsidR="00AC261E" w:rsidRPr="00575EF9">
        <w:rPr>
          <w:rFonts w:ascii="Arial" w:eastAsia="Arial" w:hAnsi="Arial" w:cs="Arial"/>
          <w:sz w:val="20"/>
          <w:szCs w:val="20"/>
        </w:rPr>
        <w:t>en sus actividades programadas.</w:t>
      </w:r>
      <w:r w:rsidR="00AC261E">
        <w:rPr>
          <w:rFonts w:ascii="Arial" w:eastAsia="Arial" w:hAnsi="Arial" w:cs="Arial"/>
          <w:sz w:val="20"/>
          <w:szCs w:val="20"/>
        </w:rPr>
        <w:t xml:space="preserve"> </w:t>
      </w:r>
    </w:p>
    <w:p w14:paraId="6CC98C9E" w14:textId="1259C315" w:rsidR="00FA2DDF" w:rsidRDefault="00AC261E" w:rsidP="00AC261E">
      <w:pPr>
        <w:jc w:val="both"/>
        <w:rPr>
          <w:rFonts w:ascii="Arial" w:eastAsia="Arial" w:hAnsi="Arial" w:cs="Arial"/>
          <w:sz w:val="20"/>
          <w:szCs w:val="20"/>
        </w:rPr>
      </w:pPr>
      <w:r>
        <w:rPr>
          <w:rFonts w:ascii="Arial" w:eastAsia="Arial" w:hAnsi="Arial" w:cs="Arial"/>
          <w:sz w:val="20"/>
          <w:szCs w:val="20"/>
        </w:rPr>
        <w:t>A continuación, se relaciona la información de estos indicadores especificando el proceso, el área y su descripción:</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AC261E" w14:paraId="1CA7C28B" w14:textId="77777777" w:rsidTr="00B7659F">
        <w:trPr>
          <w:trHeight w:val="670"/>
          <w:tblHeader/>
        </w:trPr>
        <w:tc>
          <w:tcPr>
            <w:tcW w:w="851" w:type="dxa"/>
            <w:shd w:val="clear" w:color="auto" w:fill="A8D08D" w:themeFill="accent6" w:themeFillTint="99"/>
            <w:vAlign w:val="center"/>
          </w:tcPr>
          <w:p w14:paraId="5623E9E4" w14:textId="77777777" w:rsidR="00AC261E" w:rsidRDefault="00AC261E" w:rsidP="00022FB5">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A8D08D" w:themeFill="accent6" w:themeFillTint="99"/>
            <w:vAlign w:val="center"/>
          </w:tcPr>
          <w:p w14:paraId="3AD0C218" w14:textId="16F683C7"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1985" w:type="dxa"/>
            <w:shd w:val="clear" w:color="auto" w:fill="A8D08D" w:themeFill="accent6" w:themeFillTint="99"/>
            <w:vAlign w:val="center"/>
          </w:tcPr>
          <w:p w14:paraId="75B2ECA1" w14:textId="39616FFD"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130" w:type="dxa"/>
            <w:shd w:val="clear" w:color="auto" w:fill="A8D08D" w:themeFill="accent6" w:themeFillTint="99"/>
            <w:vAlign w:val="center"/>
          </w:tcPr>
          <w:p w14:paraId="6C2CDB7D" w14:textId="0E0806C5"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0FED461F" w14:textId="6D28579E"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73596C" w14:paraId="3CA24842" w14:textId="77777777" w:rsidTr="00B7659F">
        <w:trPr>
          <w:trHeight w:val="199"/>
        </w:trPr>
        <w:tc>
          <w:tcPr>
            <w:tcW w:w="851" w:type="dxa"/>
            <w:vAlign w:val="center"/>
          </w:tcPr>
          <w:p w14:paraId="6ADF1992" w14:textId="77777777" w:rsidR="0073596C" w:rsidRPr="002F4CFA" w:rsidRDefault="0073596C" w:rsidP="00022FB5">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0BE4F665" w14:textId="6297B92C" w:rsidR="0073596C" w:rsidRPr="00C94B6F" w:rsidRDefault="0094042F" w:rsidP="0094042F">
            <w:pPr>
              <w:jc w:val="center"/>
              <w:rPr>
                <w:rFonts w:ascii="Arial" w:eastAsia="Arial" w:hAnsi="Arial" w:cs="Arial"/>
                <w:b/>
                <w:sz w:val="20"/>
                <w:szCs w:val="20"/>
              </w:rPr>
            </w:pPr>
            <w:r w:rsidRPr="0094042F">
              <w:rPr>
                <w:rFonts w:ascii="Arial" w:eastAsia="Arial" w:hAnsi="Arial" w:cs="Arial"/>
                <w:b/>
                <w:sz w:val="20"/>
                <w:szCs w:val="20"/>
              </w:rPr>
              <w:t>Gestión Ambiental y Desarrollo Rural</w:t>
            </w:r>
          </w:p>
        </w:tc>
        <w:tc>
          <w:tcPr>
            <w:tcW w:w="1985" w:type="dxa"/>
            <w:shd w:val="clear" w:color="auto" w:fill="auto"/>
            <w:vAlign w:val="center"/>
          </w:tcPr>
          <w:p w14:paraId="69CD3A02" w14:textId="691E1F30" w:rsidR="0073596C" w:rsidRPr="00C94B6F" w:rsidRDefault="0094042F" w:rsidP="0094042F">
            <w:pPr>
              <w:jc w:val="center"/>
              <w:rPr>
                <w:rFonts w:ascii="Arial" w:eastAsia="Arial" w:hAnsi="Arial" w:cs="Arial"/>
                <w:b/>
                <w:sz w:val="20"/>
                <w:szCs w:val="20"/>
              </w:rPr>
            </w:pPr>
            <w:r w:rsidRPr="0094042F">
              <w:rPr>
                <w:rFonts w:ascii="Arial" w:eastAsia="Arial" w:hAnsi="Arial" w:cs="Arial"/>
                <w:b/>
                <w:sz w:val="20"/>
                <w:szCs w:val="20"/>
              </w:rPr>
              <w:t>Dirección de Gestión Ambiental</w:t>
            </w:r>
          </w:p>
        </w:tc>
        <w:tc>
          <w:tcPr>
            <w:tcW w:w="4130" w:type="dxa"/>
            <w:shd w:val="clear" w:color="auto" w:fill="auto"/>
            <w:vAlign w:val="center"/>
          </w:tcPr>
          <w:p w14:paraId="01375D36" w14:textId="7A543296" w:rsidR="0073596C" w:rsidRPr="008B3F21" w:rsidRDefault="0094042F" w:rsidP="0094042F">
            <w:pPr>
              <w:jc w:val="both"/>
              <w:rPr>
                <w:rFonts w:ascii="Arial" w:hAnsi="Arial" w:cs="Arial"/>
                <w:sz w:val="20"/>
                <w:szCs w:val="20"/>
              </w:rPr>
            </w:pPr>
            <w:r w:rsidRPr="0094042F">
              <w:rPr>
                <w:rFonts w:ascii="Arial" w:hAnsi="Arial" w:cs="Arial"/>
                <w:sz w:val="20"/>
                <w:szCs w:val="20"/>
              </w:rPr>
              <w:t>Emergencias activadas al interior de la Secretaría Distrital de Ambiente, para su respuesta.</w:t>
            </w:r>
          </w:p>
        </w:tc>
        <w:tc>
          <w:tcPr>
            <w:tcW w:w="1540" w:type="dxa"/>
            <w:shd w:val="clear" w:color="auto" w:fill="2F5496" w:themeFill="accent5" w:themeFillShade="BF"/>
            <w:vAlign w:val="center"/>
          </w:tcPr>
          <w:p w14:paraId="43FF851B" w14:textId="7B37EBA9" w:rsidR="0073596C" w:rsidRPr="00645E32" w:rsidRDefault="0094042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92435" w14:paraId="5EDBDE25" w14:textId="77777777" w:rsidTr="00B7659F">
        <w:trPr>
          <w:trHeight w:val="199"/>
        </w:trPr>
        <w:tc>
          <w:tcPr>
            <w:tcW w:w="851" w:type="dxa"/>
            <w:vAlign w:val="center"/>
          </w:tcPr>
          <w:p w14:paraId="232CB5AE" w14:textId="33E626DB" w:rsidR="00E92435" w:rsidRDefault="00E92435" w:rsidP="00022FB5">
            <w:pPr>
              <w:jc w:val="center"/>
              <w:rPr>
                <w:rFonts w:ascii="Arial" w:eastAsia="Arial" w:hAnsi="Arial" w:cs="Arial"/>
                <w:b/>
                <w:sz w:val="20"/>
                <w:szCs w:val="20"/>
              </w:rPr>
            </w:pPr>
            <w:r>
              <w:rPr>
                <w:rFonts w:ascii="Arial" w:eastAsia="Arial" w:hAnsi="Arial" w:cs="Arial"/>
                <w:b/>
                <w:sz w:val="20"/>
                <w:szCs w:val="20"/>
              </w:rPr>
              <w:t>2</w:t>
            </w:r>
          </w:p>
        </w:tc>
        <w:tc>
          <w:tcPr>
            <w:tcW w:w="1984" w:type="dxa"/>
            <w:shd w:val="clear" w:color="auto" w:fill="auto"/>
            <w:vAlign w:val="center"/>
          </w:tcPr>
          <w:p w14:paraId="054298B3" w14:textId="2C55F4FE" w:rsidR="00E92435" w:rsidRPr="0094042F" w:rsidRDefault="00E92435" w:rsidP="0094042F">
            <w:pPr>
              <w:jc w:val="center"/>
              <w:rPr>
                <w:rFonts w:ascii="Arial" w:eastAsia="Arial" w:hAnsi="Arial" w:cs="Arial"/>
                <w:b/>
                <w:sz w:val="20"/>
                <w:szCs w:val="20"/>
              </w:rPr>
            </w:pPr>
            <w:r w:rsidRPr="0094042F">
              <w:rPr>
                <w:rFonts w:ascii="Arial" w:eastAsia="Arial" w:hAnsi="Arial" w:cs="Arial"/>
                <w:b/>
                <w:sz w:val="20"/>
                <w:szCs w:val="20"/>
              </w:rPr>
              <w:t>Gestión Documental</w:t>
            </w:r>
          </w:p>
        </w:tc>
        <w:tc>
          <w:tcPr>
            <w:tcW w:w="1985" w:type="dxa"/>
            <w:vMerge w:val="restart"/>
            <w:shd w:val="clear" w:color="auto" w:fill="auto"/>
            <w:vAlign w:val="center"/>
          </w:tcPr>
          <w:p w14:paraId="66E8BF40" w14:textId="0803F09B" w:rsidR="00E92435" w:rsidRPr="0094042F" w:rsidRDefault="00E92435" w:rsidP="0094042F">
            <w:pPr>
              <w:jc w:val="center"/>
              <w:rPr>
                <w:rFonts w:ascii="Arial" w:eastAsia="Arial" w:hAnsi="Arial" w:cs="Arial"/>
                <w:b/>
                <w:sz w:val="20"/>
                <w:szCs w:val="20"/>
              </w:rPr>
            </w:pPr>
            <w:r w:rsidRPr="0094042F">
              <w:rPr>
                <w:rFonts w:ascii="Arial" w:eastAsia="Arial" w:hAnsi="Arial" w:cs="Arial"/>
                <w:b/>
                <w:sz w:val="20"/>
                <w:szCs w:val="20"/>
              </w:rPr>
              <w:t>Dirección de Gestión Corporativa</w:t>
            </w:r>
          </w:p>
        </w:tc>
        <w:tc>
          <w:tcPr>
            <w:tcW w:w="4130" w:type="dxa"/>
            <w:shd w:val="clear" w:color="auto" w:fill="auto"/>
            <w:vAlign w:val="center"/>
          </w:tcPr>
          <w:p w14:paraId="09FDEB3F" w14:textId="582532F9" w:rsidR="00E92435" w:rsidRPr="0094042F" w:rsidRDefault="00E92435" w:rsidP="0094042F">
            <w:pPr>
              <w:jc w:val="both"/>
              <w:rPr>
                <w:rFonts w:ascii="Arial" w:hAnsi="Arial" w:cs="Arial"/>
                <w:sz w:val="20"/>
                <w:szCs w:val="20"/>
              </w:rPr>
            </w:pPr>
            <w:r w:rsidRPr="0094042F">
              <w:rPr>
                <w:rFonts w:ascii="Arial" w:hAnsi="Arial" w:cs="Arial"/>
                <w:sz w:val="20"/>
                <w:szCs w:val="20"/>
              </w:rPr>
              <w:t>Organización Técnica de Expedientes de Contratos en el Archivo Central</w:t>
            </w:r>
          </w:p>
        </w:tc>
        <w:tc>
          <w:tcPr>
            <w:tcW w:w="1540" w:type="dxa"/>
            <w:shd w:val="clear" w:color="auto" w:fill="2F5496" w:themeFill="accent5" w:themeFillShade="BF"/>
            <w:vAlign w:val="center"/>
          </w:tcPr>
          <w:p w14:paraId="6D368010" w14:textId="04AB118A" w:rsidR="00E92435" w:rsidRDefault="00E9243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593</w:t>
            </w:r>
          </w:p>
        </w:tc>
      </w:tr>
      <w:tr w:rsidR="00E92435" w14:paraId="38BC8301" w14:textId="77777777" w:rsidTr="00B7659F">
        <w:trPr>
          <w:trHeight w:val="199"/>
        </w:trPr>
        <w:tc>
          <w:tcPr>
            <w:tcW w:w="851" w:type="dxa"/>
            <w:vAlign w:val="center"/>
          </w:tcPr>
          <w:p w14:paraId="6D80A933" w14:textId="32FAA25E" w:rsidR="00E92435" w:rsidRDefault="00E92435" w:rsidP="00022FB5">
            <w:pPr>
              <w:jc w:val="center"/>
              <w:rPr>
                <w:rFonts w:ascii="Arial" w:eastAsia="Arial" w:hAnsi="Arial" w:cs="Arial"/>
                <w:b/>
                <w:sz w:val="20"/>
                <w:szCs w:val="20"/>
              </w:rPr>
            </w:pPr>
            <w:r>
              <w:rPr>
                <w:rFonts w:ascii="Arial" w:eastAsia="Arial" w:hAnsi="Arial" w:cs="Arial"/>
                <w:b/>
                <w:sz w:val="20"/>
                <w:szCs w:val="20"/>
              </w:rPr>
              <w:t>3</w:t>
            </w:r>
          </w:p>
        </w:tc>
        <w:tc>
          <w:tcPr>
            <w:tcW w:w="1984" w:type="dxa"/>
            <w:vMerge w:val="restart"/>
            <w:shd w:val="clear" w:color="auto" w:fill="auto"/>
            <w:vAlign w:val="center"/>
          </w:tcPr>
          <w:p w14:paraId="7BE7E9F5" w14:textId="76BF220C" w:rsidR="00E92435" w:rsidRPr="0094042F" w:rsidRDefault="00E92435" w:rsidP="0094042F">
            <w:pPr>
              <w:jc w:val="center"/>
              <w:rPr>
                <w:rFonts w:ascii="Arial" w:eastAsia="Arial" w:hAnsi="Arial" w:cs="Arial"/>
                <w:b/>
                <w:sz w:val="20"/>
                <w:szCs w:val="20"/>
              </w:rPr>
            </w:pPr>
            <w:r w:rsidRPr="0094042F">
              <w:rPr>
                <w:rFonts w:ascii="Arial" w:eastAsia="Arial" w:hAnsi="Arial" w:cs="Arial"/>
                <w:b/>
                <w:sz w:val="20"/>
                <w:szCs w:val="20"/>
              </w:rPr>
              <w:t>Gestión Talento Humano</w:t>
            </w:r>
          </w:p>
        </w:tc>
        <w:tc>
          <w:tcPr>
            <w:tcW w:w="1985" w:type="dxa"/>
            <w:vMerge/>
            <w:shd w:val="clear" w:color="auto" w:fill="auto"/>
            <w:vAlign w:val="center"/>
          </w:tcPr>
          <w:p w14:paraId="0B075385" w14:textId="255D8ABC" w:rsidR="00E92435" w:rsidRPr="0094042F" w:rsidRDefault="00E92435" w:rsidP="00E92435">
            <w:pPr>
              <w:jc w:val="center"/>
              <w:rPr>
                <w:rFonts w:ascii="Arial" w:eastAsia="Arial" w:hAnsi="Arial" w:cs="Arial"/>
                <w:b/>
                <w:sz w:val="20"/>
                <w:szCs w:val="20"/>
              </w:rPr>
            </w:pPr>
          </w:p>
        </w:tc>
        <w:tc>
          <w:tcPr>
            <w:tcW w:w="4130" w:type="dxa"/>
            <w:shd w:val="clear" w:color="auto" w:fill="auto"/>
            <w:vAlign w:val="center"/>
          </w:tcPr>
          <w:p w14:paraId="331BBE01" w14:textId="7B474636" w:rsidR="00E92435" w:rsidRPr="0094042F" w:rsidRDefault="00E92435" w:rsidP="0094042F">
            <w:pPr>
              <w:jc w:val="both"/>
              <w:rPr>
                <w:rFonts w:ascii="Arial" w:hAnsi="Arial" w:cs="Arial"/>
                <w:sz w:val="20"/>
                <w:szCs w:val="20"/>
              </w:rPr>
            </w:pPr>
            <w:r>
              <w:rPr>
                <w:rFonts w:ascii="Arial" w:hAnsi="Arial" w:cs="Arial"/>
                <w:sz w:val="20"/>
                <w:szCs w:val="20"/>
              </w:rPr>
              <w:t>Ausentismo en la SDA 2023</w:t>
            </w:r>
          </w:p>
        </w:tc>
        <w:tc>
          <w:tcPr>
            <w:tcW w:w="1540" w:type="dxa"/>
            <w:shd w:val="clear" w:color="auto" w:fill="2F5496" w:themeFill="accent5" w:themeFillShade="BF"/>
            <w:vAlign w:val="center"/>
          </w:tcPr>
          <w:p w14:paraId="4A54F80A" w14:textId="70419B12" w:rsidR="00E92435" w:rsidRDefault="00E9243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92435" w14:paraId="1EB9443C" w14:textId="77777777" w:rsidTr="00B7659F">
        <w:trPr>
          <w:trHeight w:val="199"/>
        </w:trPr>
        <w:tc>
          <w:tcPr>
            <w:tcW w:w="851" w:type="dxa"/>
            <w:vAlign w:val="center"/>
          </w:tcPr>
          <w:p w14:paraId="2F050A19" w14:textId="447B7083" w:rsidR="00E92435" w:rsidRDefault="00E92435" w:rsidP="00022FB5">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6F612530" w14:textId="77777777" w:rsidR="00E92435" w:rsidRPr="0094042F" w:rsidRDefault="00E92435" w:rsidP="0094042F">
            <w:pPr>
              <w:jc w:val="center"/>
              <w:rPr>
                <w:rFonts w:ascii="Arial" w:eastAsia="Arial" w:hAnsi="Arial" w:cs="Arial"/>
                <w:b/>
                <w:sz w:val="20"/>
                <w:szCs w:val="20"/>
              </w:rPr>
            </w:pPr>
          </w:p>
        </w:tc>
        <w:tc>
          <w:tcPr>
            <w:tcW w:w="1985" w:type="dxa"/>
            <w:vMerge/>
            <w:shd w:val="clear" w:color="auto" w:fill="auto"/>
            <w:vAlign w:val="center"/>
          </w:tcPr>
          <w:p w14:paraId="7CDCA6E8" w14:textId="77777777" w:rsidR="00E92435" w:rsidRPr="00E92435" w:rsidRDefault="00E92435" w:rsidP="00E92435">
            <w:pPr>
              <w:jc w:val="center"/>
              <w:rPr>
                <w:rFonts w:ascii="Arial" w:eastAsia="Arial" w:hAnsi="Arial" w:cs="Arial"/>
                <w:b/>
                <w:sz w:val="20"/>
                <w:szCs w:val="20"/>
              </w:rPr>
            </w:pPr>
          </w:p>
        </w:tc>
        <w:tc>
          <w:tcPr>
            <w:tcW w:w="4130" w:type="dxa"/>
            <w:shd w:val="clear" w:color="auto" w:fill="auto"/>
            <w:vAlign w:val="center"/>
          </w:tcPr>
          <w:p w14:paraId="37FC17E1" w14:textId="5F4CEE44" w:rsidR="00E92435" w:rsidRDefault="00E92435" w:rsidP="0094042F">
            <w:pPr>
              <w:jc w:val="both"/>
              <w:rPr>
                <w:rFonts w:ascii="Arial" w:hAnsi="Arial" w:cs="Arial"/>
                <w:sz w:val="20"/>
                <w:szCs w:val="20"/>
              </w:rPr>
            </w:pPr>
            <w:r w:rsidRPr="00E92435">
              <w:rPr>
                <w:rFonts w:ascii="Arial" w:hAnsi="Arial" w:cs="Arial"/>
                <w:sz w:val="20"/>
                <w:szCs w:val="20"/>
              </w:rPr>
              <w:t>Incidencia de la enfermedad laboral 2023</w:t>
            </w:r>
          </w:p>
        </w:tc>
        <w:tc>
          <w:tcPr>
            <w:tcW w:w="1540" w:type="dxa"/>
            <w:shd w:val="clear" w:color="auto" w:fill="2F5496" w:themeFill="accent5" w:themeFillShade="BF"/>
            <w:vAlign w:val="center"/>
          </w:tcPr>
          <w:p w14:paraId="5D2CE77B" w14:textId="5F164133" w:rsidR="00E92435" w:rsidRDefault="00E9243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92435" w14:paraId="70CF7B83" w14:textId="77777777" w:rsidTr="00B7659F">
        <w:trPr>
          <w:trHeight w:val="199"/>
        </w:trPr>
        <w:tc>
          <w:tcPr>
            <w:tcW w:w="851" w:type="dxa"/>
            <w:vAlign w:val="center"/>
          </w:tcPr>
          <w:p w14:paraId="67FBC5EB" w14:textId="62C23717" w:rsidR="00E92435" w:rsidRDefault="00E92435" w:rsidP="00022FB5">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40E4AEF3" w14:textId="77777777" w:rsidR="00E92435" w:rsidRPr="0094042F" w:rsidRDefault="00E92435" w:rsidP="0094042F">
            <w:pPr>
              <w:jc w:val="center"/>
              <w:rPr>
                <w:rFonts w:ascii="Arial" w:eastAsia="Arial" w:hAnsi="Arial" w:cs="Arial"/>
                <w:b/>
                <w:sz w:val="20"/>
                <w:szCs w:val="20"/>
              </w:rPr>
            </w:pPr>
          </w:p>
        </w:tc>
        <w:tc>
          <w:tcPr>
            <w:tcW w:w="1985" w:type="dxa"/>
            <w:vMerge/>
            <w:shd w:val="clear" w:color="auto" w:fill="auto"/>
            <w:vAlign w:val="center"/>
          </w:tcPr>
          <w:p w14:paraId="20186D4E" w14:textId="77777777" w:rsidR="00E92435" w:rsidRPr="00E92435" w:rsidRDefault="00E92435" w:rsidP="00E92435">
            <w:pPr>
              <w:jc w:val="center"/>
              <w:rPr>
                <w:rFonts w:ascii="Arial" w:eastAsia="Arial" w:hAnsi="Arial" w:cs="Arial"/>
                <w:b/>
                <w:sz w:val="20"/>
                <w:szCs w:val="20"/>
              </w:rPr>
            </w:pPr>
          </w:p>
        </w:tc>
        <w:tc>
          <w:tcPr>
            <w:tcW w:w="4130" w:type="dxa"/>
            <w:shd w:val="clear" w:color="auto" w:fill="auto"/>
            <w:vAlign w:val="center"/>
          </w:tcPr>
          <w:p w14:paraId="642618AF" w14:textId="414EC295" w:rsidR="00E92435" w:rsidRPr="00E92435" w:rsidRDefault="00E92435" w:rsidP="0094042F">
            <w:pPr>
              <w:jc w:val="both"/>
              <w:rPr>
                <w:rFonts w:ascii="Arial" w:hAnsi="Arial" w:cs="Arial"/>
                <w:sz w:val="20"/>
                <w:szCs w:val="20"/>
              </w:rPr>
            </w:pPr>
            <w:r>
              <w:rPr>
                <w:rFonts w:ascii="Arial" w:hAnsi="Arial" w:cs="Arial"/>
                <w:sz w:val="20"/>
                <w:szCs w:val="20"/>
              </w:rPr>
              <w:t>Frecuencia de Accidentalidad 2023</w:t>
            </w:r>
          </w:p>
        </w:tc>
        <w:tc>
          <w:tcPr>
            <w:tcW w:w="1540" w:type="dxa"/>
            <w:shd w:val="clear" w:color="auto" w:fill="2F5496" w:themeFill="accent5" w:themeFillShade="BF"/>
            <w:vAlign w:val="center"/>
          </w:tcPr>
          <w:p w14:paraId="248DD921" w14:textId="2C0A7FA8" w:rsidR="00E92435" w:rsidRDefault="00E9243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92435" w14:paraId="4F3C85E5" w14:textId="77777777" w:rsidTr="00B7659F">
        <w:trPr>
          <w:trHeight w:val="199"/>
        </w:trPr>
        <w:tc>
          <w:tcPr>
            <w:tcW w:w="851" w:type="dxa"/>
            <w:vAlign w:val="center"/>
          </w:tcPr>
          <w:p w14:paraId="42EAA2E1" w14:textId="5FE97FED" w:rsidR="00E92435" w:rsidRDefault="00E92435" w:rsidP="00022FB5">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3E776BA7" w14:textId="77777777" w:rsidR="00E92435" w:rsidRPr="0094042F" w:rsidRDefault="00E92435" w:rsidP="0094042F">
            <w:pPr>
              <w:jc w:val="center"/>
              <w:rPr>
                <w:rFonts w:ascii="Arial" w:eastAsia="Arial" w:hAnsi="Arial" w:cs="Arial"/>
                <w:b/>
                <w:sz w:val="20"/>
                <w:szCs w:val="20"/>
              </w:rPr>
            </w:pPr>
          </w:p>
        </w:tc>
        <w:tc>
          <w:tcPr>
            <w:tcW w:w="1985" w:type="dxa"/>
            <w:vMerge/>
            <w:shd w:val="clear" w:color="auto" w:fill="auto"/>
            <w:vAlign w:val="center"/>
          </w:tcPr>
          <w:p w14:paraId="0669BE50" w14:textId="77777777" w:rsidR="00E92435" w:rsidRPr="00E92435" w:rsidRDefault="00E92435" w:rsidP="00E92435">
            <w:pPr>
              <w:jc w:val="center"/>
              <w:rPr>
                <w:rFonts w:ascii="Arial" w:eastAsia="Arial" w:hAnsi="Arial" w:cs="Arial"/>
                <w:b/>
                <w:sz w:val="20"/>
                <w:szCs w:val="20"/>
              </w:rPr>
            </w:pPr>
          </w:p>
        </w:tc>
        <w:tc>
          <w:tcPr>
            <w:tcW w:w="4130" w:type="dxa"/>
            <w:shd w:val="clear" w:color="auto" w:fill="auto"/>
            <w:vAlign w:val="center"/>
          </w:tcPr>
          <w:p w14:paraId="21B6B1F8" w14:textId="5092B1CE" w:rsidR="00E92435" w:rsidRDefault="00E92435" w:rsidP="0094042F">
            <w:pPr>
              <w:jc w:val="both"/>
              <w:rPr>
                <w:rFonts w:ascii="Arial" w:hAnsi="Arial" w:cs="Arial"/>
                <w:sz w:val="20"/>
                <w:szCs w:val="20"/>
              </w:rPr>
            </w:pPr>
            <w:r>
              <w:rPr>
                <w:rFonts w:ascii="Arial" w:hAnsi="Arial" w:cs="Arial"/>
                <w:sz w:val="20"/>
                <w:szCs w:val="20"/>
              </w:rPr>
              <w:t>Severidad de Accidentalidad 2023</w:t>
            </w:r>
          </w:p>
        </w:tc>
        <w:tc>
          <w:tcPr>
            <w:tcW w:w="1540" w:type="dxa"/>
            <w:shd w:val="clear" w:color="auto" w:fill="2F5496" w:themeFill="accent5" w:themeFillShade="BF"/>
            <w:vAlign w:val="center"/>
          </w:tcPr>
          <w:p w14:paraId="78D645B1" w14:textId="134D3F70" w:rsidR="00E92435" w:rsidRDefault="00E92435"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108072BC" w14:textId="77777777" w:rsidTr="00B7659F">
        <w:trPr>
          <w:trHeight w:val="199"/>
        </w:trPr>
        <w:tc>
          <w:tcPr>
            <w:tcW w:w="851" w:type="dxa"/>
            <w:vAlign w:val="center"/>
          </w:tcPr>
          <w:p w14:paraId="06FDD5CD" w14:textId="2ABE49ED" w:rsidR="00CF7DAF" w:rsidRDefault="00CF7DAF" w:rsidP="00022FB5">
            <w:pPr>
              <w:jc w:val="center"/>
              <w:rPr>
                <w:rFonts w:ascii="Arial" w:eastAsia="Arial" w:hAnsi="Arial" w:cs="Arial"/>
                <w:b/>
                <w:sz w:val="20"/>
                <w:szCs w:val="20"/>
              </w:rPr>
            </w:pPr>
            <w:r>
              <w:rPr>
                <w:rFonts w:ascii="Arial" w:eastAsia="Arial" w:hAnsi="Arial" w:cs="Arial"/>
                <w:b/>
                <w:sz w:val="20"/>
                <w:szCs w:val="20"/>
              </w:rPr>
              <w:t>7</w:t>
            </w:r>
          </w:p>
        </w:tc>
        <w:tc>
          <w:tcPr>
            <w:tcW w:w="1984" w:type="dxa"/>
            <w:vMerge w:val="restart"/>
            <w:shd w:val="clear" w:color="auto" w:fill="auto"/>
            <w:vAlign w:val="center"/>
          </w:tcPr>
          <w:p w14:paraId="52FFDE09" w14:textId="7A7AD136" w:rsidR="00CF7DAF" w:rsidRPr="0094042F" w:rsidRDefault="00CF7DAF" w:rsidP="003739DC">
            <w:pPr>
              <w:jc w:val="center"/>
              <w:rPr>
                <w:rFonts w:ascii="Arial" w:eastAsia="Arial" w:hAnsi="Arial" w:cs="Arial"/>
                <w:b/>
                <w:sz w:val="20"/>
                <w:szCs w:val="20"/>
              </w:rPr>
            </w:pPr>
            <w:r w:rsidRPr="003739DC">
              <w:rPr>
                <w:rFonts w:ascii="Arial" w:eastAsia="Arial" w:hAnsi="Arial" w:cs="Arial"/>
                <w:b/>
                <w:sz w:val="20"/>
                <w:szCs w:val="20"/>
              </w:rPr>
              <w:t>Planeación ambiental</w:t>
            </w:r>
          </w:p>
        </w:tc>
        <w:tc>
          <w:tcPr>
            <w:tcW w:w="1985" w:type="dxa"/>
            <w:vMerge w:val="restart"/>
            <w:shd w:val="clear" w:color="auto" w:fill="auto"/>
            <w:vAlign w:val="center"/>
          </w:tcPr>
          <w:p w14:paraId="581A6922" w14:textId="77777777" w:rsidR="003F6069" w:rsidRDefault="003F6069" w:rsidP="003739DC">
            <w:pPr>
              <w:jc w:val="center"/>
              <w:rPr>
                <w:rFonts w:ascii="Arial" w:eastAsia="Arial" w:hAnsi="Arial" w:cs="Arial"/>
                <w:b/>
                <w:sz w:val="20"/>
                <w:szCs w:val="20"/>
              </w:rPr>
            </w:pPr>
          </w:p>
          <w:p w14:paraId="05ABE2CB" w14:textId="08402535" w:rsidR="00CF7DAF" w:rsidRDefault="00CF7DAF" w:rsidP="003739DC">
            <w:pPr>
              <w:jc w:val="center"/>
              <w:rPr>
                <w:rFonts w:ascii="Arial" w:eastAsia="Arial" w:hAnsi="Arial" w:cs="Arial"/>
                <w:b/>
                <w:sz w:val="20"/>
                <w:szCs w:val="20"/>
              </w:rPr>
            </w:pPr>
            <w:r w:rsidRPr="003739DC">
              <w:rPr>
                <w:rFonts w:ascii="Arial" w:eastAsia="Arial" w:hAnsi="Arial" w:cs="Arial"/>
                <w:b/>
                <w:sz w:val="20"/>
                <w:szCs w:val="20"/>
              </w:rPr>
              <w:t>Dirección de Planeación y Sistemas de Información Ambiental</w:t>
            </w:r>
          </w:p>
          <w:p w14:paraId="574D9B35" w14:textId="77777777" w:rsidR="003F6069" w:rsidRDefault="003F6069" w:rsidP="003739DC">
            <w:pPr>
              <w:jc w:val="center"/>
              <w:rPr>
                <w:rFonts w:ascii="Arial" w:eastAsia="Arial" w:hAnsi="Arial" w:cs="Arial"/>
                <w:b/>
                <w:sz w:val="20"/>
                <w:szCs w:val="20"/>
              </w:rPr>
            </w:pPr>
          </w:p>
          <w:p w14:paraId="04FE124F" w14:textId="0200EDE4" w:rsidR="003F6069" w:rsidRDefault="003F6069" w:rsidP="003739DC">
            <w:pPr>
              <w:jc w:val="center"/>
              <w:rPr>
                <w:rFonts w:ascii="Arial" w:eastAsia="Arial" w:hAnsi="Arial" w:cs="Arial"/>
                <w:b/>
                <w:sz w:val="20"/>
                <w:szCs w:val="20"/>
              </w:rPr>
            </w:pPr>
          </w:p>
          <w:p w14:paraId="78B2E312" w14:textId="01BE1FEF" w:rsidR="003F6069" w:rsidRDefault="003F6069" w:rsidP="003739DC">
            <w:pPr>
              <w:jc w:val="center"/>
              <w:rPr>
                <w:rFonts w:ascii="Arial" w:eastAsia="Arial" w:hAnsi="Arial" w:cs="Arial"/>
                <w:b/>
                <w:sz w:val="20"/>
                <w:szCs w:val="20"/>
              </w:rPr>
            </w:pPr>
          </w:p>
          <w:p w14:paraId="75DBB7B6" w14:textId="0923C18D" w:rsidR="003F6069" w:rsidRDefault="003F6069" w:rsidP="003739DC">
            <w:pPr>
              <w:jc w:val="center"/>
              <w:rPr>
                <w:rFonts w:ascii="Arial" w:eastAsia="Arial" w:hAnsi="Arial" w:cs="Arial"/>
                <w:b/>
                <w:sz w:val="20"/>
                <w:szCs w:val="20"/>
              </w:rPr>
            </w:pPr>
          </w:p>
          <w:p w14:paraId="3BC4EF27" w14:textId="77777777" w:rsidR="003F6069" w:rsidRDefault="003F6069" w:rsidP="003739DC">
            <w:pPr>
              <w:jc w:val="center"/>
              <w:rPr>
                <w:rFonts w:ascii="Arial" w:eastAsia="Arial" w:hAnsi="Arial" w:cs="Arial"/>
                <w:b/>
                <w:sz w:val="20"/>
                <w:szCs w:val="20"/>
              </w:rPr>
            </w:pPr>
          </w:p>
          <w:p w14:paraId="63AD8D79" w14:textId="77777777" w:rsidR="003F6069" w:rsidRDefault="003F6069" w:rsidP="003739DC">
            <w:pPr>
              <w:jc w:val="center"/>
              <w:rPr>
                <w:rFonts w:ascii="Arial" w:eastAsia="Arial" w:hAnsi="Arial" w:cs="Arial"/>
                <w:b/>
                <w:sz w:val="20"/>
                <w:szCs w:val="20"/>
              </w:rPr>
            </w:pPr>
          </w:p>
          <w:p w14:paraId="28BD28BF" w14:textId="77777777" w:rsidR="003F6069" w:rsidRDefault="003F6069" w:rsidP="003739DC">
            <w:pPr>
              <w:jc w:val="center"/>
              <w:rPr>
                <w:rFonts w:ascii="Arial" w:eastAsia="Arial" w:hAnsi="Arial" w:cs="Arial"/>
                <w:b/>
                <w:sz w:val="20"/>
                <w:szCs w:val="20"/>
              </w:rPr>
            </w:pPr>
          </w:p>
          <w:p w14:paraId="1799D440" w14:textId="77777777" w:rsidR="003F6069" w:rsidRDefault="003F6069" w:rsidP="003739DC">
            <w:pPr>
              <w:jc w:val="center"/>
              <w:rPr>
                <w:rFonts w:ascii="Arial" w:eastAsia="Arial" w:hAnsi="Arial" w:cs="Arial"/>
                <w:b/>
                <w:sz w:val="20"/>
                <w:szCs w:val="20"/>
              </w:rPr>
            </w:pPr>
          </w:p>
          <w:p w14:paraId="09FE5F6A" w14:textId="77777777" w:rsidR="003F6069" w:rsidRDefault="003F6069" w:rsidP="003739DC">
            <w:pPr>
              <w:jc w:val="center"/>
              <w:rPr>
                <w:rFonts w:ascii="Arial" w:eastAsia="Arial" w:hAnsi="Arial" w:cs="Arial"/>
                <w:b/>
                <w:sz w:val="20"/>
                <w:szCs w:val="20"/>
              </w:rPr>
            </w:pPr>
          </w:p>
          <w:p w14:paraId="3CF5D175" w14:textId="037065CF" w:rsidR="003F6069" w:rsidRPr="00E92435" w:rsidRDefault="003F6069" w:rsidP="003739DC">
            <w:pPr>
              <w:jc w:val="center"/>
              <w:rPr>
                <w:rFonts w:ascii="Arial" w:eastAsia="Arial" w:hAnsi="Arial" w:cs="Arial"/>
                <w:b/>
                <w:sz w:val="20"/>
                <w:szCs w:val="20"/>
              </w:rPr>
            </w:pPr>
            <w:r w:rsidRPr="003739DC">
              <w:rPr>
                <w:rFonts w:ascii="Arial" w:eastAsia="Arial" w:hAnsi="Arial" w:cs="Arial"/>
                <w:b/>
                <w:sz w:val="20"/>
                <w:szCs w:val="20"/>
              </w:rPr>
              <w:t>Dirección de Planeación y Sistemas de Información Ambiental</w:t>
            </w:r>
          </w:p>
        </w:tc>
        <w:tc>
          <w:tcPr>
            <w:tcW w:w="4130" w:type="dxa"/>
            <w:shd w:val="clear" w:color="auto" w:fill="auto"/>
            <w:vAlign w:val="center"/>
          </w:tcPr>
          <w:p w14:paraId="3D714A06" w14:textId="033DF45E" w:rsidR="00CF7DAF" w:rsidRDefault="00CF7DAF" w:rsidP="0094042F">
            <w:pPr>
              <w:jc w:val="both"/>
              <w:rPr>
                <w:rFonts w:ascii="Arial" w:hAnsi="Arial" w:cs="Arial"/>
                <w:sz w:val="20"/>
                <w:szCs w:val="20"/>
              </w:rPr>
            </w:pPr>
            <w:r w:rsidRPr="003739DC">
              <w:rPr>
                <w:rFonts w:ascii="Arial" w:hAnsi="Arial" w:cs="Arial"/>
                <w:sz w:val="20"/>
                <w:szCs w:val="20"/>
              </w:rPr>
              <w:lastRenderedPageBreak/>
              <w:t>Porcentaje de fortalecimiento de la articulación local, regional, nacional, internacional del componente ambiental de Bogotá</w:t>
            </w:r>
          </w:p>
        </w:tc>
        <w:tc>
          <w:tcPr>
            <w:tcW w:w="1540" w:type="dxa"/>
            <w:shd w:val="clear" w:color="auto" w:fill="2F5496" w:themeFill="accent5" w:themeFillShade="BF"/>
            <w:vAlign w:val="center"/>
          </w:tcPr>
          <w:p w14:paraId="3E319DD3" w14:textId="3EC943ED"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0C529BE2" w14:textId="77777777" w:rsidTr="00B7659F">
        <w:trPr>
          <w:trHeight w:val="199"/>
        </w:trPr>
        <w:tc>
          <w:tcPr>
            <w:tcW w:w="851" w:type="dxa"/>
            <w:vAlign w:val="center"/>
          </w:tcPr>
          <w:p w14:paraId="08DA9C5F" w14:textId="5832E752" w:rsidR="00CF7DAF" w:rsidRDefault="00CF7DAF" w:rsidP="00022FB5">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45AD9BEA"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30432AB6"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1BCA65A1" w14:textId="3A994942" w:rsidR="00CF7DAF" w:rsidRPr="003739DC" w:rsidRDefault="00CF7DAF" w:rsidP="0094042F">
            <w:pPr>
              <w:jc w:val="both"/>
              <w:rPr>
                <w:rFonts w:ascii="Arial" w:hAnsi="Arial" w:cs="Arial"/>
                <w:sz w:val="20"/>
                <w:szCs w:val="20"/>
              </w:rPr>
            </w:pPr>
            <w:r w:rsidRPr="003739DC">
              <w:rPr>
                <w:rFonts w:ascii="Arial" w:hAnsi="Arial" w:cs="Arial"/>
                <w:sz w:val="20"/>
                <w:szCs w:val="20"/>
              </w:rPr>
              <w:t>Porcentaje de avance en el fortalecimiento de la gestión y seguimiento de las instancias ambientales con mayor incidencia en la región</w:t>
            </w:r>
          </w:p>
        </w:tc>
        <w:tc>
          <w:tcPr>
            <w:tcW w:w="1540" w:type="dxa"/>
            <w:shd w:val="clear" w:color="auto" w:fill="2F5496" w:themeFill="accent5" w:themeFillShade="BF"/>
            <w:vAlign w:val="center"/>
          </w:tcPr>
          <w:p w14:paraId="3EA99F57" w14:textId="3F30911A"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17F9F824" w14:textId="77777777" w:rsidTr="00B7659F">
        <w:trPr>
          <w:trHeight w:val="199"/>
        </w:trPr>
        <w:tc>
          <w:tcPr>
            <w:tcW w:w="851" w:type="dxa"/>
            <w:vAlign w:val="center"/>
          </w:tcPr>
          <w:p w14:paraId="311A795A" w14:textId="6BB14A67" w:rsidR="00CF7DAF" w:rsidRDefault="00CF7DAF" w:rsidP="00022FB5">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5FAE4D7B"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3CDF5514"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5ECFC199" w14:textId="6A7069BD" w:rsidR="00CF7DAF" w:rsidRPr="003739DC" w:rsidRDefault="00CF7DAF" w:rsidP="0094042F">
            <w:pPr>
              <w:jc w:val="both"/>
              <w:rPr>
                <w:rFonts w:ascii="Arial" w:hAnsi="Arial" w:cs="Arial"/>
                <w:sz w:val="20"/>
                <w:szCs w:val="20"/>
              </w:rPr>
            </w:pPr>
            <w:r w:rsidRPr="003739DC">
              <w:rPr>
                <w:rFonts w:ascii="Arial" w:hAnsi="Arial" w:cs="Arial"/>
                <w:sz w:val="20"/>
                <w:szCs w:val="20"/>
              </w:rPr>
              <w:t>Número de acciones de gestión del conocimiento en materia ambiental.</w:t>
            </w:r>
          </w:p>
        </w:tc>
        <w:tc>
          <w:tcPr>
            <w:tcW w:w="1540" w:type="dxa"/>
            <w:shd w:val="clear" w:color="auto" w:fill="2F5496" w:themeFill="accent5" w:themeFillShade="BF"/>
            <w:vAlign w:val="center"/>
          </w:tcPr>
          <w:p w14:paraId="6342E28C" w14:textId="48A8D73A"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3ECB88A7" w14:textId="77777777" w:rsidTr="00B7659F">
        <w:trPr>
          <w:trHeight w:val="199"/>
        </w:trPr>
        <w:tc>
          <w:tcPr>
            <w:tcW w:w="851" w:type="dxa"/>
            <w:vAlign w:val="center"/>
          </w:tcPr>
          <w:p w14:paraId="4F34B5A1" w14:textId="1F13A384" w:rsidR="00CF7DAF" w:rsidRDefault="00CF7DAF" w:rsidP="00022FB5">
            <w:pPr>
              <w:jc w:val="center"/>
              <w:rPr>
                <w:rFonts w:ascii="Arial" w:eastAsia="Arial" w:hAnsi="Arial" w:cs="Arial"/>
                <w:b/>
                <w:sz w:val="20"/>
                <w:szCs w:val="20"/>
              </w:rPr>
            </w:pPr>
            <w:r>
              <w:rPr>
                <w:rFonts w:ascii="Arial" w:eastAsia="Arial" w:hAnsi="Arial" w:cs="Arial"/>
                <w:b/>
                <w:sz w:val="20"/>
                <w:szCs w:val="20"/>
              </w:rPr>
              <w:lastRenderedPageBreak/>
              <w:t>10</w:t>
            </w:r>
          </w:p>
        </w:tc>
        <w:tc>
          <w:tcPr>
            <w:tcW w:w="1984" w:type="dxa"/>
            <w:vMerge/>
            <w:shd w:val="clear" w:color="auto" w:fill="auto"/>
            <w:vAlign w:val="center"/>
          </w:tcPr>
          <w:p w14:paraId="3428C31F"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1AD249BD"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1063AA76" w14:textId="181924C7" w:rsidR="00CF7DAF" w:rsidRPr="003739DC" w:rsidRDefault="00CF7DAF" w:rsidP="0094042F">
            <w:pPr>
              <w:jc w:val="both"/>
              <w:rPr>
                <w:rFonts w:ascii="Arial" w:hAnsi="Arial" w:cs="Arial"/>
                <w:sz w:val="20"/>
                <w:szCs w:val="20"/>
              </w:rPr>
            </w:pPr>
            <w:r w:rsidRPr="003739DC">
              <w:rPr>
                <w:rFonts w:ascii="Arial" w:hAnsi="Arial" w:cs="Arial"/>
                <w:sz w:val="20"/>
                <w:szCs w:val="20"/>
              </w:rPr>
              <w:t>Porcentaje de proyectos activos con acciones de seguimiento</w:t>
            </w:r>
            <w:r>
              <w:rPr>
                <w:rFonts w:ascii="Arial" w:hAnsi="Arial" w:cs="Arial"/>
                <w:sz w:val="20"/>
                <w:szCs w:val="20"/>
              </w:rPr>
              <w:t>.</w:t>
            </w:r>
          </w:p>
        </w:tc>
        <w:tc>
          <w:tcPr>
            <w:tcW w:w="1540" w:type="dxa"/>
            <w:shd w:val="clear" w:color="auto" w:fill="2F5496" w:themeFill="accent5" w:themeFillShade="BF"/>
            <w:vAlign w:val="center"/>
          </w:tcPr>
          <w:p w14:paraId="5A8F1954" w14:textId="3993452D"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22D5A4F5" w14:textId="77777777" w:rsidTr="00B7659F">
        <w:trPr>
          <w:trHeight w:val="199"/>
        </w:trPr>
        <w:tc>
          <w:tcPr>
            <w:tcW w:w="851" w:type="dxa"/>
            <w:vAlign w:val="center"/>
          </w:tcPr>
          <w:p w14:paraId="4D51791A" w14:textId="442D0900" w:rsidR="00CF7DAF" w:rsidRDefault="00CF7DAF" w:rsidP="00022FB5">
            <w:pPr>
              <w:jc w:val="center"/>
              <w:rPr>
                <w:rFonts w:ascii="Arial" w:eastAsia="Arial" w:hAnsi="Arial" w:cs="Arial"/>
                <w:b/>
                <w:sz w:val="20"/>
                <w:szCs w:val="20"/>
              </w:rPr>
            </w:pPr>
            <w:r>
              <w:rPr>
                <w:rFonts w:ascii="Arial" w:eastAsia="Arial" w:hAnsi="Arial" w:cs="Arial"/>
                <w:b/>
                <w:sz w:val="20"/>
                <w:szCs w:val="20"/>
              </w:rPr>
              <w:t>11</w:t>
            </w:r>
          </w:p>
        </w:tc>
        <w:tc>
          <w:tcPr>
            <w:tcW w:w="1984" w:type="dxa"/>
            <w:vMerge/>
            <w:shd w:val="clear" w:color="auto" w:fill="auto"/>
            <w:vAlign w:val="center"/>
          </w:tcPr>
          <w:p w14:paraId="499FBEC6"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10669417"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4A4BE7E2" w14:textId="54AB9C77" w:rsidR="00CF7DAF" w:rsidRPr="003739DC" w:rsidRDefault="00CF7DAF" w:rsidP="0094042F">
            <w:pPr>
              <w:jc w:val="both"/>
              <w:rPr>
                <w:rFonts w:ascii="Arial" w:hAnsi="Arial" w:cs="Arial"/>
                <w:sz w:val="20"/>
                <w:szCs w:val="20"/>
              </w:rPr>
            </w:pPr>
            <w:r w:rsidRPr="003739DC">
              <w:rPr>
                <w:rFonts w:ascii="Arial" w:hAnsi="Arial" w:cs="Arial"/>
                <w:sz w:val="20"/>
                <w:szCs w:val="20"/>
              </w:rPr>
              <w:t>Actividades de soporte y gestión de procesos realizadas</w:t>
            </w:r>
          </w:p>
        </w:tc>
        <w:tc>
          <w:tcPr>
            <w:tcW w:w="1540" w:type="dxa"/>
            <w:shd w:val="clear" w:color="auto" w:fill="2F5496" w:themeFill="accent5" w:themeFillShade="BF"/>
            <w:vAlign w:val="center"/>
          </w:tcPr>
          <w:p w14:paraId="5D0BA569" w14:textId="2D3B81E3"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6BAD9A73" w14:textId="77777777" w:rsidTr="00B7659F">
        <w:trPr>
          <w:trHeight w:val="199"/>
        </w:trPr>
        <w:tc>
          <w:tcPr>
            <w:tcW w:w="851" w:type="dxa"/>
            <w:vAlign w:val="center"/>
          </w:tcPr>
          <w:p w14:paraId="300D7F6D" w14:textId="0C1E1CE2" w:rsidR="00CF7DAF" w:rsidRDefault="00CF7DAF" w:rsidP="00022FB5">
            <w:pPr>
              <w:jc w:val="center"/>
              <w:rPr>
                <w:rFonts w:ascii="Arial" w:eastAsia="Arial" w:hAnsi="Arial" w:cs="Arial"/>
                <w:b/>
                <w:sz w:val="20"/>
                <w:szCs w:val="20"/>
              </w:rPr>
            </w:pPr>
            <w:r>
              <w:rPr>
                <w:rFonts w:ascii="Arial" w:eastAsia="Arial" w:hAnsi="Arial" w:cs="Arial"/>
                <w:b/>
                <w:sz w:val="20"/>
                <w:szCs w:val="20"/>
              </w:rPr>
              <w:t>12</w:t>
            </w:r>
          </w:p>
        </w:tc>
        <w:tc>
          <w:tcPr>
            <w:tcW w:w="1984" w:type="dxa"/>
            <w:vMerge w:val="restart"/>
            <w:shd w:val="clear" w:color="auto" w:fill="auto"/>
            <w:vAlign w:val="center"/>
          </w:tcPr>
          <w:p w14:paraId="10DE3717" w14:textId="06E7AF59" w:rsidR="00CF7DAF" w:rsidRPr="003739DC" w:rsidRDefault="00CF7DAF" w:rsidP="003739DC">
            <w:pPr>
              <w:jc w:val="center"/>
              <w:rPr>
                <w:rFonts w:ascii="Arial" w:eastAsia="Arial" w:hAnsi="Arial" w:cs="Arial"/>
                <w:b/>
                <w:sz w:val="20"/>
                <w:szCs w:val="20"/>
              </w:rPr>
            </w:pPr>
            <w:r w:rsidRPr="003739DC">
              <w:rPr>
                <w:rFonts w:ascii="Arial" w:eastAsia="Arial" w:hAnsi="Arial" w:cs="Arial"/>
                <w:b/>
                <w:sz w:val="20"/>
                <w:szCs w:val="20"/>
              </w:rPr>
              <w:t>Gestión Tecnológica</w:t>
            </w:r>
          </w:p>
        </w:tc>
        <w:tc>
          <w:tcPr>
            <w:tcW w:w="1985" w:type="dxa"/>
            <w:vMerge/>
            <w:shd w:val="clear" w:color="auto" w:fill="auto"/>
            <w:vAlign w:val="center"/>
          </w:tcPr>
          <w:p w14:paraId="37F43390"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2E6AFCB8" w14:textId="3581FD39" w:rsidR="00CF7DAF" w:rsidRPr="003739DC" w:rsidRDefault="00CF7DAF" w:rsidP="0094042F">
            <w:pPr>
              <w:jc w:val="both"/>
              <w:rPr>
                <w:rFonts w:ascii="Arial" w:hAnsi="Arial" w:cs="Arial"/>
                <w:sz w:val="20"/>
                <w:szCs w:val="20"/>
              </w:rPr>
            </w:pPr>
            <w:r w:rsidRPr="003739DC">
              <w:rPr>
                <w:rFonts w:ascii="Arial" w:hAnsi="Arial" w:cs="Arial"/>
                <w:sz w:val="20"/>
                <w:szCs w:val="20"/>
              </w:rPr>
              <w:t>Porcentaje de avance en el fortalecimiento de gestión de la información ambiental de Bogotá priorizada</w:t>
            </w:r>
          </w:p>
        </w:tc>
        <w:tc>
          <w:tcPr>
            <w:tcW w:w="1540" w:type="dxa"/>
            <w:shd w:val="clear" w:color="auto" w:fill="2F5496" w:themeFill="accent5" w:themeFillShade="BF"/>
            <w:vAlign w:val="center"/>
          </w:tcPr>
          <w:p w14:paraId="596DFDC7" w14:textId="592245F8"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5D8AAFEF" w14:textId="77777777" w:rsidTr="00B7659F">
        <w:trPr>
          <w:trHeight w:val="199"/>
        </w:trPr>
        <w:tc>
          <w:tcPr>
            <w:tcW w:w="851" w:type="dxa"/>
            <w:vAlign w:val="center"/>
          </w:tcPr>
          <w:p w14:paraId="3FC042BA" w14:textId="1E4E3017" w:rsidR="00CF7DAF" w:rsidRDefault="00CF7DAF" w:rsidP="00022FB5">
            <w:pPr>
              <w:jc w:val="center"/>
              <w:rPr>
                <w:rFonts w:ascii="Arial" w:eastAsia="Arial" w:hAnsi="Arial" w:cs="Arial"/>
                <w:b/>
                <w:sz w:val="20"/>
                <w:szCs w:val="20"/>
              </w:rPr>
            </w:pPr>
            <w:r>
              <w:rPr>
                <w:rFonts w:ascii="Arial" w:eastAsia="Arial" w:hAnsi="Arial" w:cs="Arial"/>
                <w:b/>
                <w:sz w:val="20"/>
                <w:szCs w:val="20"/>
              </w:rPr>
              <w:t>13</w:t>
            </w:r>
          </w:p>
        </w:tc>
        <w:tc>
          <w:tcPr>
            <w:tcW w:w="1984" w:type="dxa"/>
            <w:vMerge/>
            <w:shd w:val="clear" w:color="auto" w:fill="auto"/>
            <w:vAlign w:val="center"/>
          </w:tcPr>
          <w:p w14:paraId="4DCC9D61"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3DBE7AD7"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4F7B5376" w14:textId="4776897C" w:rsidR="00CF7DAF" w:rsidRPr="003739DC" w:rsidRDefault="00CF7DAF" w:rsidP="0094042F">
            <w:pPr>
              <w:jc w:val="both"/>
              <w:rPr>
                <w:rFonts w:ascii="Arial" w:hAnsi="Arial" w:cs="Arial"/>
                <w:sz w:val="20"/>
                <w:szCs w:val="20"/>
              </w:rPr>
            </w:pPr>
            <w:r w:rsidRPr="003739DC">
              <w:rPr>
                <w:rFonts w:ascii="Arial" w:hAnsi="Arial" w:cs="Arial"/>
                <w:sz w:val="20"/>
                <w:szCs w:val="20"/>
              </w:rPr>
              <w:t>Sistemas de información actualizados</w:t>
            </w:r>
          </w:p>
        </w:tc>
        <w:tc>
          <w:tcPr>
            <w:tcW w:w="1540" w:type="dxa"/>
            <w:shd w:val="clear" w:color="auto" w:fill="2F5496" w:themeFill="accent5" w:themeFillShade="BF"/>
            <w:vAlign w:val="center"/>
          </w:tcPr>
          <w:p w14:paraId="493DA90A" w14:textId="21238654"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36EB91CC" w14:textId="77777777" w:rsidTr="00B7659F">
        <w:trPr>
          <w:trHeight w:val="199"/>
        </w:trPr>
        <w:tc>
          <w:tcPr>
            <w:tcW w:w="851" w:type="dxa"/>
            <w:vAlign w:val="center"/>
          </w:tcPr>
          <w:p w14:paraId="194AC2BA" w14:textId="249B8B49" w:rsidR="00CF7DAF" w:rsidRDefault="00CF7DAF" w:rsidP="00022FB5">
            <w:pPr>
              <w:jc w:val="center"/>
              <w:rPr>
                <w:rFonts w:ascii="Arial" w:eastAsia="Arial" w:hAnsi="Arial" w:cs="Arial"/>
                <w:b/>
                <w:sz w:val="20"/>
                <w:szCs w:val="20"/>
              </w:rPr>
            </w:pPr>
            <w:r>
              <w:rPr>
                <w:rFonts w:ascii="Arial" w:eastAsia="Arial" w:hAnsi="Arial" w:cs="Arial"/>
                <w:b/>
                <w:sz w:val="20"/>
                <w:szCs w:val="20"/>
              </w:rPr>
              <w:t>14</w:t>
            </w:r>
          </w:p>
        </w:tc>
        <w:tc>
          <w:tcPr>
            <w:tcW w:w="1984" w:type="dxa"/>
            <w:vMerge/>
            <w:shd w:val="clear" w:color="auto" w:fill="auto"/>
            <w:vAlign w:val="center"/>
          </w:tcPr>
          <w:p w14:paraId="641D20FA"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4C86F4A1"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7063AE36" w14:textId="472682A0" w:rsidR="00CF7DAF" w:rsidRPr="003739DC" w:rsidRDefault="00CF7DAF" w:rsidP="0094042F">
            <w:pPr>
              <w:jc w:val="both"/>
              <w:rPr>
                <w:rFonts w:ascii="Arial" w:hAnsi="Arial" w:cs="Arial"/>
                <w:sz w:val="20"/>
                <w:szCs w:val="20"/>
              </w:rPr>
            </w:pPr>
            <w:r w:rsidRPr="003739DC">
              <w:rPr>
                <w:rFonts w:ascii="Arial" w:hAnsi="Arial" w:cs="Arial"/>
                <w:sz w:val="20"/>
                <w:szCs w:val="20"/>
              </w:rPr>
              <w:t>Sistemas de información implementados</w:t>
            </w:r>
          </w:p>
        </w:tc>
        <w:tc>
          <w:tcPr>
            <w:tcW w:w="1540" w:type="dxa"/>
            <w:shd w:val="clear" w:color="auto" w:fill="2F5496" w:themeFill="accent5" w:themeFillShade="BF"/>
            <w:vAlign w:val="center"/>
          </w:tcPr>
          <w:p w14:paraId="3B1F32C5" w14:textId="28F5878B"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6DA162FC" w14:textId="77777777" w:rsidTr="00B7659F">
        <w:trPr>
          <w:trHeight w:val="199"/>
        </w:trPr>
        <w:tc>
          <w:tcPr>
            <w:tcW w:w="851" w:type="dxa"/>
            <w:vAlign w:val="center"/>
          </w:tcPr>
          <w:p w14:paraId="036F243A" w14:textId="592FA804" w:rsidR="00CF7DAF" w:rsidRDefault="00CF7DAF" w:rsidP="00022FB5">
            <w:pPr>
              <w:jc w:val="center"/>
              <w:rPr>
                <w:rFonts w:ascii="Arial" w:eastAsia="Arial" w:hAnsi="Arial" w:cs="Arial"/>
                <w:b/>
                <w:sz w:val="20"/>
                <w:szCs w:val="20"/>
              </w:rPr>
            </w:pPr>
            <w:r>
              <w:rPr>
                <w:rFonts w:ascii="Arial" w:eastAsia="Arial" w:hAnsi="Arial" w:cs="Arial"/>
                <w:b/>
                <w:sz w:val="20"/>
                <w:szCs w:val="20"/>
              </w:rPr>
              <w:t>15</w:t>
            </w:r>
          </w:p>
        </w:tc>
        <w:tc>
          <w:tcPr>
            <w:tcW w:w="1984" w:type="dxa"/>
            <w:vMerge/>
            <w:shd w:val="clear" w:color="auto" w:fill="auto"/>
            <w:vAlign w:val="center"/>
          </w:tcPr>
          <w:p w14:paraId="59CD8522"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3C794ECE"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14D10C6E" w14:textId="7C523D21" w:rsidR="00CF7DAF" w:rsidRPr="003739DC" w:rsidRDefault="00CF7DAF" w:rsidP="0094042F">
            <w:pPr>
              <w:jc w:val="both"/>
              <w:rPr>
                <w:rFonts w:ascii="Arial" w:hAnsi="Arial" w:cs="Arial"/>
                <w:sz w:val="20"/>
                <w:szCs w:val="20"/>
              </w:rPr>
            </w:pPr>
            <w:r w:rsidRPr="003739DC">
              <w:rPr>
                <w:rFonts w:ascii="Arial" w:hAnsi="Arial" w:cs="Arial"/>
                <w:sz w:val="20"/>
                <w:szCs w:val="20"/>
              </w:rPr>
              <w:t>Documentos para la planeación realizados</w:t>
            </w:r>
          </w:p>
        </w:tc>
        <w:tc>
          <w:tcPr>
            <w:tcW w:w="1540" w:type="dxa"/>
            <w:shd w:val="clear" w:color="auto" w:fill="2F5496" w:themeFill="accent5" w:themeFillShade="BF"/>
            <w:vAlign w:val="center"/>
          </w:tcPr>
          <w:p w14:paraId="32D69867" w14:textId="42F7C00D"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2F968C82" w14:textId="77777777" w:rsidTr="00B7659F">
        <w:trPr>
          <w:trHeight w:val="199"/>
        </w:trPr>
        <w:tc>
          <w:tcPr>
            <w:tcW w:w="851" w:type="dxa"/>
            <w:vAlign w:val="center"/>
          </w:tcPr>
          <w:p w14:paraId="707EE2A4" w14:textId="34C91B37" w:rsidR="00CF7DAF" w:rsidRDefault="00CF7DAF" w:rsidP="00022FB5">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4EC99A26"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272B854A"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4BA5276C" w14:textId="2454BF58" w:rsidR="00CF7DAF" w:rsidRPr="003739DC" w:rsidRDefault="00CF7DAF" w:rsidP="0094042F">
            <w:pPr>
              <w:jc w:val="both"/>
              <w:rPr>
                <w:rFonts w:ascii="Arial" w:hAnsi="Arial" w:cs="Arial"/>
                <w:sz w:val="20"/>
                <w:szCs w:val="20"/>
              </w:rPr>
            </w:pPr>
            <w:r w:rsidRPr="003739DC">
              <w:rPr>
                <w:rFonts w:ascii="Arial" w:hAnsi="Arial" w:cs="Arial"/>
                <w:sz w:val="20"/>
                <w:szCs w:val="20"/>
              </w:rPr>
              <w:t>Índice de capacidad en la prestación de servicios de tecnología</w:t>
            </w:r>
          </w:p>
        </w:tc>
        <w:tc>
          <w:tcPr>
            <w:tcW w:w="1540" w:type="dxa"/>
            <w:shd w:val="clear" w:color="auto" w:fill="2F5496" w:themeFill="accent5" w:themeFillShade="BF"/>
            <w:vAlign w:val="center"/>
          </w:tcPr>
          <w:p w14:paraId="19E63546" w14:textId="77728E70"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3C434ADF" w14:textId="77777777" w:rsidTr="00B7659F">
        <w:trPr>
          <w:trHeight w:val="199"/>
        </w:trPr>
        <w:tc>
          <w:tcPr>
            <w:tcW w:w="851" w:type="dxa"/>
            <w:vAlign w:val="center"/>
          </w:tcPr>
          <w:p w14:paraId="616C837C" w14:textId="0DF885F5" w:rsidR="00CF7DAF" w:rsidRDefault="00CF7DAF" w:rsidP="00022FB5">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1AFD2249"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7C19161E"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697287AA" w14:textId="267CC499" w:rsidR="00CF7DAF" w:rsidRPr="003739DC" w:rsidRDefault="00CF7DAF" w:rsidP="0094042F">
            <w:pPr>
              <w:jc w:val="both"/>
              <w:rPr>
                <w:rFonts w:ascii="Arial" w:hAnsi="Arial" w:cs="Arial"/>
                <w:sz w:val="20"/>
                <w:szCs w:val="20"/>
              </w:rPr>
            </w:pPr>
            <w:r w:rsidRPr="003739DC">
              <w:rPr>
                <w:rFonts w:ascii="Arial" w:hAnsi="Arial" w:cs="Arial"/>
                <w:sz w:val="20"/>
                <w:szCs w:val="20"/>
              </w:rPr>
              <w:t>Documentos para la planeación estratégica en TI</w:t>
            </w:r>
          </w:p>
        </w:tc>
        <w:tc>
          <w:tcPr>
            <w:tcW w:w="1540" w:type="dxa"/>
            <w:shd w:val="clear" w:color="auto" w:fill="2F5496" w:themeFill="accent5" w:themeFillShade="BF"/>
            <w:vAlign w:val="center"/>
          </w:tcPr>
          <w:p w14:paraId="69CB6DE1" w14:textId="312593AC"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696203EF" w14:textId="77777777" w:rsidTr="00B7659F">
        <w:trPr>
          <w:trHeight w:val="199"/>
        </w:trPr>
        <w:tc>
          <w:tcPr>
            <w:tcW w:w="851" w:type="dxa"/>
            <w:vAlign w:val="center"/>
          </w:tcPr>
          <w:p w14:paraId="3391653D" w14:textId="11404EA0" w:rsidR="00CF7DAF" w:rsidRDefault="00CF7DAF" w:rsidP="00022FB5">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6BE59200"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611EF6B8"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7BEBE042" w14:textId="1FCDF412" w:rsidR="00CF7DAF" w:rsidRPr="003739DC" w:rsidRDefault="00CF7DAF" w:rsidP="0094042F">
            <w:pPr>
              <w:jc w:val="both"/>
              <w:rPr>
                <w:rFonts w:ascii="Arial" w:hAnsi="Arial" w:cs="Arial"/>
                <w:sz w:val="20"/>
                <w:szCs w:val="20"/>
              </w:rPr>
            </w:pPr>
            <w:r w:rsidRPr="003739DC">
              <w:rPr>
                <w:rFonts w:ascii="Arial" w:hAnsi="Arial" w:cs="Arial"/>
                <w:sz w:val="20"/>
                <w:szCs w:val="20"/>
              </w:rPr>
              <w:t>Sistemas De Información Actualizados</w:t>
            </w:r>
          </w:p>
        </w:tc>
        <w:tc>
          <w:tcPr>
            <w:tcW w:w="1540" w:type="dxa"/>
            <w:shd w:val="clear" w:color="auto" w:fill="2F5496" w:themeFill="accent5" w:themeFillShade="BF"/>
            <w:vAlign w:val="center"/>
          </w:tcPr>
          <w:p w14:paraId="23074801" w14:textId="178110FA"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76B1309E" w14:textId="77777777" w:rsidTr="00B7659F">
        <w:trPr>
          <w:trHeight w:val="199"/>
        </w:trPr>
        <w:tc>
          <w:tcPr>
            <w:tcW w:w="851" w:type="dxa"/>
            <w:vAlign w:val="center"/>
          </w:tcPr>
          <w:p w14:paraId="14F50643" w14:textId="3B43283A" w:rsidR="00CF7DAF" w:rsidRDefault="00CF7DAF" w:rsidP="00022FB5">
            <w:pPr>
              <w:jc w:val="center"/>
              <w:rPr>
                <w:rFonts w:ascii="Arial" w:eastAsia="Arial" w:hAnsi="Arial" w:cs="Arial"/>
                <w:b/>
                <w:sz w:val="20"/>
                <w:szCs w:val="20"/>
              </w:rPr>
            </w:pPr>
            <w:r>
              <w:rPr>
                <w:rFonts w:ascii="Arial" w:eastAsia="Arial" w:hAnsi="Arial" w:cs="Arial"/>
                <w:b/>
                <w:sz w:val="20"/>
                <w:szCs w:val="20"/>
              </w:rPr>
              <w:t>19</w:t>
            </w:r>
          </w:p>
        </w:tc>
        <w:tc>
          <w:tcPr>
            <w:tcW w:w="1984" w:type="dxa"/>
            <w:vMerge/>
            <w:shd w:val="clear" w:color="auto" w:fill="auto"/>
            <w:vAlign w:val="center"/>
          </w:tcPr>
          <w:p w14:paraId="16FDEFF1"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26EA9B7D"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115BC0F6" w14:textId="3CDA4A40" w:rsidR="00CF7DAF" w:rsidRPr="003739DC" w:rsidRDefault="00CF7DAF" w:rsidP="0094042F">
            <w:pPr>
              <w:jc w:val="both"/>
              <w:rPr>
                <w:rFonts w:ascii="Arial" w:hAnsi="Arial" w:cs="Arial"/>
                <w:sz w:val="20"/>
                <w:szCs w:val="20"/>
              </w:rPr>
            </w:pPr>
            <w:r w:rsidRPr="003739DC">
              <w:rPr>
                <w:rFonts w:ascii="Arial" w:hAnsi="Arial" w:cs="Arial"/>
                <w:sz w:val="20"/>
                <w:szCs w:val="20"/>
              </w:rPr>
              <w:t>Sistemas de información diseñados, actualizados o en funcionamiento</w:t>
            </w:r>
          </w:p>
        </w:tc>
        <w:tc>
          <w:tcPr>
            <w:tcW w:w="1540" w:type="dxa"/>
            <w:shd w:val="clear" w:color="auto" w:fill="2F5496" w:themeFill="accent5" w:themeFillShade="BF"/>
            <w:vAlign w:val="center"/>
          </w:tcPr>
          <w:p w14:paraId="080659D7" w14:textId="787E8E48"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61D4BADE" w14:textId="77777777" w:rsidTr="00B7659F">
        <w:trPr>
          <w:trHeight w:val="199"/>
        </w:trPr>
        <w:tc>
          <w:tcPr>
            <w:tcW w:w="851" w:type="dxa"/>
            <w:vAlign w:val="center"/>
          </w:tcPr>
          <w:p w14:paraId="0C0B36D4" w14:textId="799ABB53" w:rsidR="00CF7DAF" w:rsidRDefault="00CF7DAF" w:rsidP="00022FB5">
            <w:pPr>
              <w:jc w:val="center"/>
              <w:rPr>
                <w:rFonts w:ascii="Arial" w:eastAsia="Arial" w:hAnsi="Arial" w:cs="Arial"/>
                <w:b/>
                <w:sz w:val="20"/>
                <w:szCs w:val="20"/>
              </w:rPr>
            </w:pPr>
            <w:r>
              <w:rPr>
                <w:rFonts w:ascii="Arial" w:eastAsia="Arial" w:hAnsi="Arial" w:cs="Arial"/>
                <w:b/>
                <w:sz w:val="20"/>
                <w:szCs w:val="20"/>
              </w:rPr>
              <w:t>20</w:t>
            </w:r>
          </w:p>
        </w:tc>
        <w:tc>
          <w:tcPr>
            <w:tcW w:w="1984" w:type="dxa"/>
            <w:vMerge/>
            <w:shd w:val="clear" w:color="auto" w:fill="auto"/>
            <w:vAlign w:val="center"/>
          </w:tcPr>
          <w:p w14:paraId="25431213"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19191914"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72E3D440" w14:textId="11BFA35D" w:rsidR="00CF7DAF" w:rsidRPr="003739DC" w:rsidRDefault="00CF7DAF" w:rsidP="0094042F">
            <w:pPr>
              <w:jc w:val="both"/>
              <w:rPr>
                <w:rFonts w:ascii="Arial" w:hAnsi="Arial" w:cs="Arial"/>
                <w:sz w:val="20"/>
                <w:szCs w:val="20"/>
              </w:rPr>
            </w:pPr>
            <w:r w:rsidRPr="003739DC">
              <w:rPr>
                <w:rFonts w:ascii="Arial" w:hAnsi="Arial" w:cs="Arial"/>
                <w:sz w:val="20"/>
                <w:szCs w:val="20"/>
              </w:rPr>
              <w:t>Informes presentados</w:t>
            </w:r>
          </w:p>
        </w:tc>
        <w:tc>
          <w:tcPr>
            <w:tcW w:w="1540" w:type="dxa"/>
            <w:shd w:val="clear" w:color="auto" w:fill="2F5496" w:themeFill="accent5" w:themeFillShade="BF"/>
            <w:vAlign w:val="center"/>
          </w:tcPr>
          <w:p w14:paraId="2952A019" w14:textId="0835CFD5"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2505516D" w14:textId="77777777" w:rsidTr="00B7659F">
        <w:trPr>
          <w:trHeight w:val="199"/>
        </w:trPr>
        <w:tc>
          <w:tcPr>
            <w:tcW w:w="851" w:type="dxa"/>
            <w:vAlign w:val="center"/>
          </w:tcPr>
          <w:p w14:paraId="10381C61" w14:textId="33051064" w:rsidR="00CF7DAF" w:rsidRDefault="00CF7DAF" w:rsidP="00022FB5">
            <w:pPr>
              <w:jc w:val="center"/>
              <w:rPr>
                <w:rFonts w:ascii="Arial" w:eastAsia="Arial" w:hAnsi="Arial" w:cs="Arial"/>
                <w:b/>
                <w:sz w:val="20"/>
                <w:szCs w:val="20"/>
              </w:rPr>
            </w:pPr>
            <w:r>
              <w:rPr>
                <w:rFonts w:ascii="Arial" w:eastAsia="Arial" w:hAnsi="Arial" w:cs="Arial"/>
                <w:b/>
                <w:sz w:val="20"/>
                <w:szCs w:val="20"/>
              </w:rPr>
              <w:t>21</w:t>
            </w:r>
          </w:p>
        </w:tc>
        <w:tc>
          <w:tcPr>
            <w:tcW w:w="1984" w:type="dxa"/>
            <w:vMerge/>
            <w:shd w:val="clear" w:color="auto" w:fill="auto"/>
            <w:vAlign w:val="center"/>
          </w:tcPr>
          <w:p w14:paraId="53A57766"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0DE26CCF"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4274F221" w14:textId="01E9B5B8" w:rsidR="00CF7DAF" w:rsidRPr="003739DC" w:rsidRDefault="00CF7DAF" w:rsidP="0094042F">
            <w:pPr>
              <w:jc w:val="both"/>
              <w:rPr>
                <w:rFonts w:ascii="Arial" w:hAnsi="Arial" w:cs="Arial"/>
                <w:sz w:val="20"/>
                <w:szCs w:val="20"/>
              </w:rPr>
            </w:pPr>
            <w:r w:rsidRPr="00CF7DAF">
              <w:rPr>
                <w:rFonts w:ascii="Arial" w:hAnsi="Arial" w:cs="Arial"/>
                <w:sz w:val="20"/>
                <w:szCs w:val="20"/>
              </w:rPr>
              <w:t>Disponibilidad de los sistemas de información</w:t>
            </w:r>
          </w:p>
        </w:tc>
        <w:tc>
          <w:tcPr>
            <w:tcW w:w="1540" w:type="dxa"/>
            <w:shd w:val="clear" w:color="auto" w:fill="2F5496" w:themeFill="accent5" w:themeFillShade="BF"/>
            <w:vAlign w:val="center"/>
          </w:tcPr>
          <w:p w14:paraId="1B79A6EB" w14:textId="750304A4"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4C255697" w14:textId="77777777" w:rsidTr="00B7659F">
        <w:trPr>
          <w:trHeight w:val="199"/>
        </w:trPr>
        <w:tc>
          <w:tcPr>
            <w:tcW w:w="851" w:type="dxa"/>
            <w:vAlign w:val="center"/>
          </w:tcPr>
          <w:p w14:paraId="59F512DF" w14:textId="3E09A0F1" w:rsidR="00CF7DAF" w:rsidRDefault="00CF7DAF" w:rsidP="00022FB5">
            <w:pPr>
              <w:jc w:val="center"/>
              <w:rPr>
                <w:rFonts w:ascii="Arial" w:eastAsia="Arial" w:hAnsi="Arial" w:cs="Arial"/>
                <w:b/>
                <w:sz w:val="20"/>
                <w:szCs w:val="20"/>
              </w:rPr>
            </w:pPr>
            <w:r>
              <w:rPr>
                <w:rFonts w:ascii="Arial" w:eastAsia="Arial" w:hAnsi="Arial" w:cs="Arial"/>
                <w:b/>
                <w:sz w:val="20"/>
                <w:szCs w:val="20"/>
              </w:rPr>
              <w:t>22</w:t>
            </w:r>
          </w:p>
        </w:tc>
        <w:tc>
          <w:tcPr>
            <w:tcW w:w="1984" w:type="dxa"/>
            <w:vMerge/>
            <w:shd w:val="clear" w:color="auto" w:fill="auto"/>
            <w:vAlign w:val="center"/>
          </w:tcPr>
          <w:p w14:paraId="29E1D17A"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572DEE57"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181D6237" w14:textId="289B8419" w:rsidR="00CF7DAF" w:rsidRPr="00CF7DAF" w:rsidRDefault="00CF7DAF" w:rsidP="0094042F">
            <w:pPr>
              <w:jc w:val="both"/>
              <w:rPr>
                <w:rFonts w:ascii="Arial" w:hAnsi="Arial" w:cs="Arial"/>
                <w:sz w:val="20"/>
                <w:szCs w:val="20"/>
              </w:rPr>
            </w:pPr>
            <w:r w:rsidRPr="00CF7DAF">
              <w:rPr>
                <w:rFonts w:ascii="Arial" w:hAnsi="Arial" w:cs="Arial"/>
                <w:sz w:val="20"/>
                <w:szCs w:val="20"/>
              </w:rPr>
              <w:t>Informes de seguimiento realizados</w:t>
            </w:r>
          </w:p>
        </w:tc>
        <w:tc>
          <w:tcPr>
            <w:tcW w:w="1540" w:type="dxa"/>
            <w:shd w:val="clear" w:color="auto" w:fill="2F5496" w:themeFill="accent5" w:themeFillShade="BF"/>
            <w:vAlign w:val="center"/>
          </w:tcPr>
          <w:p w14:paraId="3A4D8CF5" w14:textId="48826AB4"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F7DAF" w14:paraId="24B8999E" w14:textId="77777777" w:rsidTr="00B7659F">
        <w:trPr>
          <w:trHeight w:val="199"/>
        </w:trPr>
        <w:tc>
          <w:tcPr>
            <w:tcW w:w="851" w:type="dxa"/>
            <w:vAlign w:val="center"/>
          </w:tcPr>
          <w:p w14:paraId="4B35EE3F" w14:textId="2464AEB6" w:rsidR="00CF7DAF" w:rsidRDefault="00CF7DAF" w:rsidP="00022FB5">
            <w:pPr>
              <w:jc w:val="center"/>
              <w:rPr>
                <w:rFonts w:ascii="Arial" w:eastAsia="Arial" w:hAnsi="Arial" w:cs="Arial"/>
                <w:b/>
                <w:sz w:val="20"/>
                <w:szCs w:val="20"/>
              </w:rPr>
            </w:pPr>
            <w:r>
              <w:rPr>
                <w:rFonts w:ascii="Arial" w:eastAsia="Arial" w:hAnsi="Arial" w:cs="Arial"/>
                <w:b/>
                <w:sz w:val="20"/>
                <w:szCs w:val="20"/>
              </w:rPr>
              <w:t>23</w:t>
            </w:r>
          </w:p>
        </w:tc>
        <w:tc>
          <w:tcPr>
            <w:tcW w:w="1984" w:type="dxa"/>
            <w:vMerge/>
            <w:shd w:val="clear" w:color="auto" w:fill="auto"/>
            <w:vAlign w:val="center"/>
          </w:tcPr>
          <w:p w14:paraId="6F01C36C" w14:textId="77777777" w:rsidR="00CF7DAF" w:rsidRPr="003739DC" w:rsidRDefault="00CF7DAF" w:rsidP="003739DC">
            <w:pPr>
              <w:jc w:val="center"/>
              <w:rPr>
                <w:rFonts w:ascii="Arial" w:eastAsia="Arial" w:hAnsi="Arial" w:cs="Arial"/>
                <w:b/>
                <w:sz w:val="20"/>
                <w:szCs w:val="20"/>
              </w:rPr>
            </w:pPr>
          </w:p>
        </w:tc>
        <w:tc>
          <w:tcPr>
            <w:tcW w:w="1985" w:type="dxa"/>
            <w:vMerge/>
            <w:shd w:val="clear" w:color="auto" w:fill="auto"/>
            <w:vAlign w:val="center"/>
          </w:tcPr>
          <w:p w14:paraId="31B2EC96" w14:textId="77777777" w:rsidR="00CF7DAF" w:rsidRPr="003739DC" w:rsidRDefault="00CF7DAF" w:rsidP="003739DC">
            <w:pPr>
              <w:jc w:val="center"/>
              <w:rPr>
                <w:rFonts w:ascii="Arial" w:eastAsia="Arial" w:hAnsi="Arial" w:cs="Arial"/>
                <w:b/>
                <w:sz w:val="20"/>
                <w:szCs w:val="20"/>
              </w:rPr>
            </w:pPr>
          </w:p>
        </w:tc>
        <w:tc>
          <w:tcPr>
            <w:tcW w:w="4130" w:type="dxa"/>
            <w:shd w:val="clear" w:color="auto" w:fill="auto"/>
            <w:vAlign w:val="center"/>
          </w:tcPr>
          <w:p w14:paraId="382B1521" w14:textId="5E86F20A" w:rsidR="00CF7DAF" w:rsidRPr="00CF7DAF" w:rsidRDefault="00CF7DAF" w:rsidP="0094042F">
            <w:pPr>
              <w:jc w:val="both"/>
              <w:rPr>
                <w:rFonts w:ascii="Arial" w:hAnsi="Arial" w:cs="Arial"/>
                <w:sz w:val="20"/>
                <w:szCs w:val="20"/>
              </w:rPr>
            </w:pPr>
            <w:r w:rsidRPr="00CF7DAF">
              <w:rPr>
                <w:rFonts w:ascii="Arial" w:hAnsi="Arial" w:cs="Arial"/>
                <w:sz w:val="20"/>
                <w:szCs w:val="20"/>
              </w:rPr>
              <w:t>Eficacia en la atención de requerimientos e incidentes atención de TI por mesa de servicios</w:t>
            </w:r>
          </w:p>
        </w:tc>
        <w:tc>
          <w:tcPr>
            <w:tcW w:w="1540" w:type="dxa"/>
            <w:shd w:val="clear" w:color="auto" w:fill="2F5496" w:themeFill="accent5" w:themeFillShade="BF"/>
            <w:vAlign w:val="center"/>
          </w:tcPr>
          <w:p w14:paraId="67D65646" w14:textId="789EF9D0" w:rsidR="00CF7DAF" w:rsidRDefault="00CF7DAF"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97</w:t>
            </w:r>
          </w:p>
        </w:tc>
      </w:tr>
      <w:tr w:rsidR="003F6069" w14:paraId="6FD53FC6" w14:textId="77777777" w:rsidTr="00B7659F">
        <w:trPr>
          <w:trHeight w:val="199"/>
        </w:trPr>
        <w:tc>
          <w:tcPr>
            <w:tcW w:w="851" w:type="dxa"/>
            <w:vAlign w:val="center"/>
          </w:tcPr>
          <w:p w14:paraId="32DEB4B5" w14:textId="0C73C665" w:rsidR="003F6069" w:rsidRDefault="003F6069" w:rsidP="00022FB5">
            <w:pPr>
              <w:jc w:val="center"/>
              <w:rPr>
                <w:rFonts w:ascii="Arial" w:eastAsia="Arial" w:hAnsi="Arial" w:cs="Arial"/>
                <w:b/>
                <w:sz w:val="20"/>
                <w:szCs w:val="20"/>
              </w:rPr>
            </w:pPr>
            <w:r>
              <w:rPr>
                <w:rFonts w:ascii="Arial" w:eastAsia="Arial" w:hAnsi="Arial" w:cs="Arial"/>
                <w:b/>
                <w:sz w:val="20"/>
                <w:szCs w:val="20"/>
              </w:rPr>
              <w:t>24</w:t>
            </w:r>
          </w:p>
        </w:tc>
        <w:tc>
          <w:tcPr>
            <w:tcW w:w="1984" w:type="dxa"/>
            <w:vMerge w:val="restart"/>
            <w:shd w:val="clear" w:color="auto" w:fill="auto"/>
            <w:vAlign w:val="center"/>
          </w:tcPr>
          <w:p w14:paraId="24C74026" w14:textId="21EC036F" w:rsidR="003F6069" w:rsidRPr="003739DC" w:rsidRDefault="003F6069" w:rsidP="003F6069">
            <w:pPr>
              <w:jc w:val="center"/>
              <w:rPr>
                <w:rFonts w:ascii="Arial" w:eastAsia="Arial" w:hAnsi="Arial" w:cs="Arial"/>
                <w:b/>
                <w:sz w:val="20"/>
                <w:szCs w:val="20"/>
              </w:rPr>
            </w:pPr>
            <w:r w:rsidRPr="003F6069">
              <w:rPr>
                <w:rFonts w:ascii="Arial" w:eastAsia="Arial" w:hAnsi="Arial" w:cs="Arial"/>
                <w:b/>
                <w:sz w:val="20"/>
                <w:szCs w:val="20"/>
              </w:rPr>
              <w:t>Comunicaciones</w:t>
            </w:r>
          </w:p>
        </w:tc>
        <w:tc>
          <w:tcPr>
            <w:tcW w:w="1985" w:type="dxa"/>
            <w:vMerge w:val="restart"/>
            <w:shd w:val="clear" w:color="auto" w:fill="auto"/>
            <w:vAlign w:val="center"/>
          </w:tcPr>
          <w:p w14:paraId="0AF4B4B8" w14:textId="3AFD167C" w:rsidR="003F6069" w:rsidRPr="003739DC" w:rsidRDefault="003F6069" w:rsidP="003F6069">
            <w:pPr>
              <w:jc w:val="center"/>
              <w:rPr>
                <w:rFonts w:ascii="Arial" w:eastAsia="Arial" w:hAnsi="Arial" w:cs="Arial"/>
                <w:b/>
                <w:sz w:val="20"/>
                <w:szCs w:val="20"/>
              </w:rPr>
            </w:pPr>
            <w:r w:rsidRPr="003F6069">
              <w:rPr>
                <w:rFonts w:ascii="Arial" w:eastAsia="Arial" w:hAnsi="Arial" w:cs="Arial"/>
                <w:b/>
                <w:sz w:val="20"/>
                <w:szCs w:val="20"/>
              </w:rPr>
              <w:t>Oficina Asesora de Comunicaciones</w:t>
            </w:r>
          </w:p>
        </w:tc>
        <w:tc>
          <w:tcPr>
            <w:tcW w:w="4130" w:type="dxa"/>
            <w:shd w:val="clear" w:color="auto" w:fill="auto"/>
            <w:vAlign w:val="center"/>
          </w:tcPr>
          <w:p w14:paraId="68C5B22F" w14:textId="57009741" w:rsidR="003F6069" w:rsidRPr="00CF7DAF" w:rsidRDefault="003F6069" w:rsidP="003F6069">
            <w:pPr>
              <w:jc w:val="both"/>
              <w:rPr>
                <w:rFonts w:ascii="Arial" w:hAnsi="Arial" w:cs="Arial"/>
                <w:sz w:val="20"/>
                <w:szCs w:val="20"/>
              </w:rPr>
            </w:pPr>
            <w:r w:rsidRPr="003F6069">
              <w:rPr>
                <w:rFonts w:ascii="Arial" w:hAnsi="Arial" w:cs="Arial"/>
                <w:sz w:val="20"/>
                <w:szCs w:val="20"/>
              </w:rPr>
              <w:t>Efectividad</w:t>
            </w:r>
            <w:r>
              <w:rPr>
                <w:rFonts w:ascii="Arial" w:hAnsi="Arial" w:cs="Arial"/>
                <w:sz w:val="20"/>
                <w:szCs w:val="20"/>
              </w:rPr>
              <w:t xml:space="preserve"> </w:t>
            </w:r>
            <w:r w:rsidRPr="003F6069">
              <w:rPr>
                <w:rFonts w:ascii="Arial" w:hAnsi="Arial" w:cs="Arial"/>
                <w:sz w:val="20"/>
                <w:szCs w:val="20"/>
              </w:rPr>
              <w:t>de los productos comunicacionales</w:t>
            </w:r>
          </w:p>
        </w:tc>
        <w:tc>
          <w:tcPr>
            <w:tcW w:w="1540" w:type="dxa"/>
            <w:shd w:val="clear" w:color="auto" w:fill="2F5496" w:themeFill="accent5" w:themeFillShade="BF"/>
            <w:vAlign w:val="center"/>
          </w:tcPr>
          <w:p w14:paraId="0351AFE3" w14:textId="7AFCA1AF" w:rsidR="003F6069" w:rsidRDefault="003F6069"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F6069" w14:paraId="09E94629" w14:textId="77777777" w:rsidTr="00B7659F">
        <w:trPr>
          <w:trHeight w:val="199"/>
        </w:trPr>
        <w:tc>
          <w:tcPr>
            <w:tcW w:w="851" w:type="dxa"/>
            <w:vAlign w:val="center"/>
          </w:tcPr>
          <w:p w14:paraId="3EDEB80B" w14:textId="7738836C" w:rsidR="003F6069" w:rsidRDefault="003F6069" w:rsidP="00022FB5">
            <w:pPr>
              <w:jc w:val="center"/>
              <w:rPr>
                <w:rFonts w:ascii="Arial" w:eastAsia="Arial" w:hAnsi="Arial" w:cs="Arial"/>
                <w:b/>
                <w:sz w:val="20"/>
                <w:szCs w:val="20"/>
              </w:rPr>
            </w:pPr>
            <w:r>
              <w:rPr>
                <w:rFonts w:ascii="Arial" w:eastAsia="Arial" w:hAnsi="Arial" w:cs="Arial"/>
                <w:b/>
                <w:sz w:val="20"/>
                <w:szCs w:val="20"/>
              </w:rPr>
              <w:t>25</w:t>
            </w:r>
          </w:p>
        </w:tc>
        <w:tc>
          <w:tcPr>
            <w:tcW w:w="1984" w:type="dxa"/>
            <w:vMerge/>
            <w:shd w:val="clear" w:color="auto" w:fill="auto"/>
            <w:vAlign w:val="center"/>
          </w:tcPr>
          <w:p w14:paraId="01475584" w14:textId="77777777" w:rsidR="003F6069" w:rsidRPr="003739DC" w:rsidRDefault="003F6069" w:rsidP="003739DC">
            <w:pPr>
              <w:jc w:val="center"/>
              <w:rPr>
                <w:rFonts w:ascii="Arial" w:eastAsia="Arial" w:hAnsi="Arial" w:cs="Arial"/>
                <w:b/>
                <w:sz w:val="20"/>
                <w:szCs w:val="20"/>
              </w:rPr>
            </w:pPr>
          </w:p>
        </w:tc>
        <w:tc>
          <w:tcPr>
            <w:tcW w:w="1985" w:type="dxa"/>
            <w:vMerge/>
            <w:shd w:val="clear" w:color="auto" w:fill="auto"/>
            <w:vAlign w:val="center"/>
          </w:tcPr>
          <w:p w14:paraId="28A8626D" w14:textId="77777777" w:rsidR="003F6069" w:rsidRPr="003739DC" w:rsidRDefault="003F6069" w:rsidP="003739DC">
            <w:pPr>
              <w:jc w:val="center"/>
              <w:rPr>
                <w:rFonts w:ascii="Arial" w:eastAsia="Arial" w:hAnsi="Arial" w:cs="Arial"/>
                <w:b/>
                <w:sz w:val="20"/>
                <w:szCs w:val="20"/>
              </w:rPr>
            </w:pPr>
          </w:p>
        </w:tc>
        <w:tc>
          <w:tcPr>
            <w:tcW w:w="4130" w:type="dxa"/>
            <w:shd w:val="clear" w:color="auto" w:fill="auto"/>
            <w:vAlign w:val="center"/>
          </w:tcPr>
          <w:p w14:paraId="5ED4AF49" w14:textId="3974F5A5" w:rsidR="003F6069" w:rsidRPr="003F6069" w:rsidRDefault="003F6069" w:rsidP="003F6069">
            <w:pPr>
              <w:jc w:val="both"/>
              <w:rPr>
                <w:rFonts w:ascii="Arial" w:hAnsi="Arial" w:cs="Arial"/>
                <w:sz w:val="20"/>
                <w:szCs w:val="20"/>
              </w:rPr>
            </w:pPr>
            <w:r w:rsidRPr="003F6069">
              <w:rPr>
                <w:rFonts w:ascii="Arial" w:hAnsi="Arial" w:cs="Arial"/>
                <w:sz w:val="20"/>
                <w:szCs w:val="20"/>
              </w:rPr>
              <w:t>Plan de Comunicaciones 2023 ejecutado</w:t>
            </w:r>
          </w:p>
        </w:tc>
        <w:tc>
          <w:tcPr>
            <w:tcW w:w="1540" w:type="dxa"/>
            <w:shd w:val="clear" w:color="auto" w:fill="2F5496" w:themeFill="accent5" w:themeFillShade="BF"/>
            <w:vAlign w:val="center"/>
          </w:tcPr>
          <w:p w14:paraId="205577FF" w14:textId="6B1ABA32" w:rsidR="003F6069" w:rsidRDefault="003F6069"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F6069" w14:paraId="240E4099" w14:textId="77777777" w:rsidTr="00B7659F">
        <w:trPr>
          <w:trHeight w:val="199"/>
        </w:trPr>
        <w:tc>
          <w:tcPr>
            <w:tcW w:w="851" w:type="dxa"/>
            <w:vAlign w:val="center"/>
          </w:tcPr>
          <w:p w14:paraId="26F7663A" w14:textId="56200511" w:rsidR="003F6069" w:rsidRDefault="003F6069" w:rsidP="00022FB5">
            <w:pPr>
              <w:jc w:val="center"/>
              <w:rPr>
                <w:rFonts w:ascii="Arial" w:eastAsia="Arial" w:hAnsi="Arial" w:cs="Arial"/>
                <w:b/>
                <w:sz w:val="20"/>
                <w:szCs w:val="20"/>
              </w:rPr>
            </w:pPr>
            <w:r>
              <w:rPr>
                <w:rFonts w:ascii="Arial" w:eastAsia="Arial" w:hAnsi="Arial" w:cs="Arial"/>
                <w:b/>
                <w:sz w:val="20"/>
                <w:szCs w:val="20"/>
              </w:rPr>
              <w:t>26</w:t>
            </w:r>
          </w:p>
        </w:tc>
        <w:tc>
          <w:tcPr>
            <w:tcW w:w="1984" w:type="dxa"/>
            <w:shd w:val="clear" w:color="auto" w:fill="auto"/>
            <w:vAlign w:val="center"/>
          </w:tcPr>
          <w:p w14:paraId="7C197970" w14:textId="687A5F99" w:rsidR="003F6069" w:rsidRPr="003739DC" w:rsidRDefault="0040087A" w:rsidP="0040087A">
            <w:pPr>
              <w:jc w:val="center"/>
              <w:rPr>
                <w:rFonts w:ascii="Arial" w:eastAsia="Arial" w:hAnsi="Arial" w:cs="Arial"/>
                <w:b/>
                <w:sz w:val="20"/>
                <w:szCs w:val="20"/>
              </w:rPr>
            </w:pPr>
            <w:r w:rsidRPr="0040087A">
              <w:rPr>
                <w:rFonts w:ascii="Arial" w:eastAsia="Arial" w:hAnsi="Arial" w:cs="Arial"/>
                <w:b/>
                <w:sz w:val="20"/>
                <w:szCs w:val="20"/>
              </w:rPr>
              <w:t>Control y Mejora</w:t>
            </w:r>
          </w:p>
        </w:tc>
        <w:tc>
          <w:tcPr>
            <w:tcW w:w="1985" w:type="dxa"/>
            <w:shd w:val="clear" w:color="auto" w:fill="auto"/>
            <w:vAlign w:val="center"/>
          </w:tcPr>
          <w:p w14:paraId="7854AAA1" w14:textId="7FC1D54B" w:rsidR="003F6069" w:rsidRPr="003739DC" w:rsidRDefault="0040087A" w:rsidP="0040087A">
            <w:pPr>
              <w:jc w:val="center"/>
              <w:rPr>
                <w:rFonts w:ascii="Arial" w:eastAsia="Arial" w:hAnsi="Arial" w:cs="Arial"/>
                <w:b/>
                <w:sz w:val="20"/>
                <w:szCs w:val="20"/>
              </w:rPr>
            </w:pPr>
            <w:r w:rsidRPr="0040087A">
              <w:rPr>
                <w:rFonts w:ascii="Arial" w:eastAsia="Arial" w:hAnsi="Arial" w:cs="Arial"/>
                <w:b/>
                <w:sz w:val="20"/>
                <w:szCs w:val="20"/>
              </w:rPr>
              <w:t>Oficina de Control Interno</w:t>
            </w:r>
          </w:p>
        </w:tc>
        <w:tc>
          <w:tcPr>
            <w:tcW w:w="4130" w:type="dxa"/>
            <w:shd w:val="clear" w:color="auto" w:fill="auto"/>
            <w:vAlign w:val="center"/>
          </w:tcPr>
          <w:p w14:paraId="6322E6E2" w14:textId="1E8C375A" w:rsidR="003F6069" w:rsidRPr="003F6069" w:rsidRDefault="0040087A" w:rsidP="0040087A">
            <w:pPr>
              <w:jc w:val="both"/>
              <w:rPr>
                <w:rFonts w:ascii="Arial" w:hAnsi="Arial" w:cs="Arial"/>
                <w:sz w:val="20"/>
                <w:szCs w:val="20"/>
              </w:rPr>
            </w:pPr>
            <w:r w:rsidRPr="0040087A">
              <w:rPr>
                <w:rFonts w:ascii="Arial" w:hAnsi="Arial" w:cs="Arial"/>
                <w:sz w:val="20"/>
                <w:szCs w:val="20"/>
              </w:rPr>
              <w:t>Cumplimiento del Plan Anual de Auditorias / 2023</w:t>
            </w:r>
          </w:p>
        </w:tc>
        <w:tc>
          <w:tcPr>
            <w:tcW w:w="1540" w:type="dxa"/>
            <w:shd w:val="clear" w:color="auto" w:fill="2F5496" w:themeFill="accent5" w:themeFillShade="BF"/>
            <w:vAlign w:val="center"/>
          </w:tcPr>
          <w:p w14:paraId="4D006ACE" w14:textId="78B6B1CF" w:rsidR="003F6069" w:rsidRDefault="0040087A"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0087A" w14:paraId="2FB1D653" w14:textId="77777777" w:rsidTr="00B7659F">
        <w:trPr>
          <w:trHeight w:val="199"/>
        </w:trPr>
        <w:tc>
          <w:tcPr>
            <w:tcW w:w="851" w:type="dxa"/>
            <w:vAlign w:val="center"/>
          </w:tcPr>
          <w:p w14:paraId="012A96FA" w14:textId="1B8410B3" w:rsidR="0040087A" w:rsidRDefault="0040087A" w:rsidP="00022FB5">
            <w:pPr>
              <w:jc w:val="center"/>
              <w:rPr>
                <w:rFonts w:ascii="Arial" w:eastAsia="Arial" w:hAnsi="Arial" w:cs="Arial"/>
                <w:b/>
                <w:sz w:val="20"/>
                <w:szCs w:val="20"/>
              </w:rPr>
            </w:pPr>
            <w:r>
              <w:rPr>
                <w:rFonts w:ascii="Arial" w:eastAsia="Arial" w:hAnsi="Arial" w:cs="Arial"/>
                <w:b/>
                <w:sz w:val="20"/>
                <w:szCs w:val="20"/>
              </w:rPr>
              <w:t>27</w:t>
            </w:r>
          </w:p>
        </w:tc>
        <w:tc>
          <w:tcPr>
            <w:tcW w:w="1984" w:type="dxa"/>
            <w:vMerge w:val="restart"/>
            <w:shd w:val="clear" w:color="auto" w:fill="auto"/>
            <w:vAlign w:val="center"/>
          </w:tcPr>
          <w:p w14:paraId="59EE9989" w14:textId="5AAFBDEB" w:rsidR="0040087A" w:rsidRPr="0040087A" w:rsidRDefault="0040087A" w:rsidP="0040087A">
            <w:pPr>
              <w:jc w:val="center"/>
              <w:rPr>
                <w:rFonts w:ascii="Arial" w:eastAsia="Arial" w:hAnsi="Arial" w:cs="Arial"/>
                <w:b/>
                <w:sz w:val="20"/>
                <w:szCs w:val="20"/>
              </w:rPr>
            </w:pPr>
            <w:r w:rsidRPr="0040087A">
              <w:rPr>
                <w:rFonts w:ascii="Arial" w:eastAsia="Arial" w:hAnsi="Arial" w:cs="Arial"/>
                <w:b/>
                <w:sz w:val="20"/>
                <w:szCs w:val="20"/>
              </w:rPr>
              <w:t>Participación y educación ambienta</w:t>
            </w:r>
            <w:r>
              <w:rPr>
                <w:rFonts w:ascii="Arial" w:eastAsia="Arial" w:hAnsi="Arial" w:cs="Arial"/>
                <w:b/>
                <w:sz w:val="20"/>
                <w:szCs w:val="20"/>
              </w:rPr>
              <w:t>l</w:t>
            </w:r>
          </w:p>
        </w:tc>
        <w:tc>
          <w:tcPr>
            <w:tcW w:w="1985" w:type="dxa"/>
            <w:vMerge w:val="restart"/>
            <w:shd w:val="clear" w:color="auto" w:fill="auto"/>
            <w:vAlign w:val="center"/>
          </w:tcPr>
          <w:p w14:paraId="3184F6C3" w14:textId="42E36445" w:rsidR="0040087A" w:rsidRPr="0040087A" w:rsidRDefault="0040087A" w:rsidP="0040087A">
            <w:pPr>
              <w:jc w:val="center"/>
              <w:rPr>
                <w:rFonts w:ascii="Arial" w:eastAsia="Arial" w:hAnsi="Arial" w:cs="Arial"/>
                <w:b/>
                <w:sz w:val="20"/>
                <w:szCs w:val="20"/>
              </w:rPr>
            </w:pPr>
            <w:r w:rsidRPr="0040087A">
              <w:rPr>
                <w:rFonts w:ascii="Arial" w:eastAsia="Arial" w:hAnsi="Arial" w:cs="Arial"/>
                <w:b/>
                <w:sz w:val="20"/>
                <w:szCs w:val="20"/>
              </w:rPr>
              <w:t>Oficina de Participación Educación y Localidades</w:t>
            </w:r>
          </w:p>
        </w:tc>
        <w:tc>
          <w:tcPr>
            <w:tcW w:w="4130" w:type="dxa"/>
            <w:shd w:val="clear" w:color="auto" w:fill="auto"/>
            <w:vAlign w:val="center"/>
          </w:tcPr>
          <w:p w14:paraId="54FB5B8C" w14:textId="0CBA71B1" w:rsidR="0040087A" w:rsidRPr="0040087A" w:rsidRDefault="0040087A" w:rsidP="0040087A">
            <w:pPr>
              <w:jc w:val="both"/>
              <w:rPr>
                <w:rFonts w:ascii="Arial" w:hAnsi="Arial" w:cs="Arial"/>
                <w:sz w:val="20"/>
                <w:szCs w:val="20"/>
              </w:rPr>
            </w:pPr>
            <w:r w:rsidRPr="0040087A">
              <w:rPr>
                <w:rFonts w:ascii="Arial" w:hAnsi="Arial" w:cs="Arial"/>
                <w:sz w:val="20"/>
                <w:szCs w:val="20"/>
              </w:rPr>
              <w:t>Número de personas vinculadas en las estrategias de educación ambiental - 2023</w:t>
            </w:r>
          </w:p>
        </w:tc>
        <w:tc>
          <w:tcPr>
            <w:tcW w:w="1540" w:type="dxa"/>
            <w:shd w:val="clear" w:color="auto" w:fill="2F5496" w:themeFill="accent5" w:themeFillShade="BF"/>
            <w:vAlign w:val="center"/>
          </w:tcPr>
          <w:p w14:paraId="49F3F95A" w14:textId="2E68B77C" w:rsidR="0040087A" w:rsidRDefault="0040087A"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0087A" w14:paraId="791C3F7A" w14:textId="77777777" w:rsidTr="00B7659F">
        <w:trPr>
          <w:trHeight w:val="199"/>
        </w:trPr>
        <w:tc>
          <w:tcPr>
            <w:tcW w:w="851" w:type="dxa"/>
            <w:vAlign w:val="center"/>
          </w:tcPr>
          <w:p w14:paraId="11E2160B" w14:textId="0CDBA5A2" w:rsidR="0040087A" w:rsidRDefault="0040087A" w:rsidP="00022FB5">
            <w:pPr>
              <w:jc w:val="center"/>
              <w:rPr>
                <w:rFonts w:ascii="Arial" w:eastAsia="Arial" w:hAnsi="Arial" w:cs="Arial"/>
                <w:b/>
                <w:sz w:val="20"/>
                <w:szCs w:val="20"/>
              </w:rPr>
            </w:pPr>
            <w:r>
              <w:rPr>
                <w:rFonts w:ascii="Arial" w:eastAsia="Arial" w:hAnsi="Arial" w:cs="Arial"/>
                <w:b/>
                <w:sz w:val="20"/>
                <w:szCs w:val="20"/>
              </w:rPr>
              <w:t>28</w:t>
            </w:r>
          </w:p>
        </w:tc>
        <w:tc>
          <w:tcPr>
            <w:tcW w:w="1984" w:type="dxa"/>
            <w:vMerge/>
            <w:shd w:val="clear" w:color="auto" w:fill="auto"/>
            <w:vAlign w:val="center"/>
          </w:tcPr>
          <w:p w14:paraId="297453A7" w14:textId="77777777" w:rsidR="0040087A" w:rsidRPr="0040087A" w:rsidRDefault="0040087A" w:rsidP="0040087A">
            <w:pPr>
              <w:jc w:val="center"/>
              <w:rPr>
                <w:rFonts w:ascii="Arial" w:eastAsia="Arial" w:hAnsi="Arial" w:cs="Arial"/>
                <w:b/>
                <w:sz w:val="20"/>
                <w:szCs w:val="20"/>
              </w:rPr>
            </w:pPr>
          </w:p>
        </w:tc>
        <w:tc>
          <w:tcPr>
            <w:tcW w:w="1985" w:type="dxa"/>
            <w:vMerge/>
            <w:shd w:val="clear" w:color="auto" w:fill="auto"/>
            <w:vAlign w:val="center"/>
          </w:tcPr>
          <w:p w14:paraId="6EB9F539" w14:textId="77777777" w:rsidR="0040087A" w:rsidRPr="0040087A" w:rsidRDefault="0040087A" w:rsidP="0040087A">
            <w:pPr>
              <w:jc w:val="center"/>
              <w:rPr>
                <w:rFonts w:ascii="Arial" w:eastAsia="Arial" w:hAnsi="Arial" w:cs="Arial"/>
                <w:b/>
                <w:sz w:val="20"/>
                <w:szCs w:val="20"/>
              </w:rPr>
            </w:pPr>
          </w:p>
        </w:tc>
        <w:tc>
          <w:tcPr>
            <w:tcW w:w="4130" w:type="dxa"/>
            <w:shd w:val="clear" w:color="auto" w:fill="auto"/>
            <w:vAlign w:val="center"/>
          </w:tcPr>
          <w:p w14:paraId="6F017774" w14:textId="135D428D" w:rsidR="0040087A" w:rsidRPr="0040087A" w:rsidRDefault="0040087A" w:rsidP="0040087A">
            <w:pPr>
              <w:jc w:val="both"/>
              <w:rPr>
                <w:rFonts w:ascii="Arial" w:hAnsi="Arial" w:cs="Arial"/>
                <w:sz w:val="20"/>
                <w:szCs w:val="20"/>
              </w:rPr>
            </w:pPr>
            <w:r w:rsidRPr="0040087A">
              <w:rPr>
                <w:rFonts w:ascii="Arial" w:hAnsi="Arial" w:cs="Arial"/>
                <w:sz w:val="20"/>
                <w:szCs w:val="20"/>
              </w:rPr>
              <w:t xml:space="preserve">Número de personas vinculadas en la estrategia de participación ciudadana </w:t>
            </w:r>
            <w:r>
              <w:rPr>
                <w:rFonts w:ascii="Arial" w:hAnsi="Arial" w:cs="Arial"/>
                <w:sz w:val="20"/>
                <w:szCs w:val="20"/>
              </w:rPr>
              <w:t>–</w:t>
            </w:r>
            <w:r w:rsidRPr="0040087A">
              <w:rPr>
                <w:rFonts w:ascii="Arial" w:hAnsi="Arial" w:cs="Arial"/>
                <w:sz w:val="20"/>
                <w:szCs w:val="20"/>
              </w:rPr>
              <w:t xml:space="preserve"> 2023</w:t>
            </w:r>
          </w:p>
        </w:tc>
        <w:tc>
          <w:tcPr>
            <w:tcW w:w="1540" w:type="dxa"/>
            <w:shd w:val="clear" w:color="auto" w:fill="2F5496" w:themeFill="accent5" w:themeFillShade="BF"/>
            <w:vAlign w:val="center"/>
          </w:tcPr>
          <w:p w14:paraId="26507EC6" w14:textId="512CB7C6" w:rsidR="0040087A" w:rsidRDefault="0040087A"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101</w:t>
            </w:r>
          </w:p>
        </w:tc>
      </w:tr>
      <w:tr w:rsidR="009739AC" w14:paraId="0E9A9E34" w14:textId="77777777" w:rsidTr="00B7659F">
        <w:trPr>
          <w:trHeight w:val="199"/>
        </w:trPr>
        <w:tc>
          <w:tcPr>
            <w:tcW w:w="851" w:type="dxa"/>
            <w:vAlign w:val="center"/>
          </w:tcPr>
          <w:p w14:paraId="71B7A01C" w14:textId="7F66181F" w:rsidR="009739AC" w:rsidRDefault="009739AC" w:rsidP="009739AC">
            <w:pPr>
              <w:jc w:val="center"/>
              <w:rPr>
                <w:rFonts w:ascii="Arial" w:eastAsia="Arial" w:hAnsi="Arial" w:cs="Arial"/>
                <w:b/>
                <w:sz w:val="20"/>
                <w:szCs w:val="20"/>
              </w:rPr>
            </w:pPr>
            <w:r>
              <w:rPr>
                <w:rFonts w:ascii="Arial" w:eastAsia="Arial" w:hAnsi="Arial" w:cs="Arial"/>
                <w:b/>
                <w:sz w:val="20"/>
                <w:szCs w:val="20"/>
              </w:rPr>
              <w:lastRenderedPageBreak/>
              <w:t>29</w:t>
            </w:r>
          </w:p>
        </w:tc>
        <w:tc>
          <w:tcPr>
            <w:tcW w:w="1984" w:type="dxa"/>
            <w:vMerge w:val="restart"/>
            <w:shd w:val="clear" w:color="auto" w:fill="auto"/>
            <w:vAlign w:val="center"/>
          </w:tcPr>
          <w:p w14:paraId="2C86341B" w14:textId="3B5ADA48" w:rsidR="009739AC" w:rsidRPr="0040087A" w:rsidRDefault="009739AC" w:rsidP="009739AC">
            <w:pPr>
              <w:jc w:val="center"/>
              <w:rPr>
                <w:rFonts w:ascii="Arial" w:eastAsia="Arial" w:hAnsi="Arial" w:cs="Arial"/>
                <w:b/>
                <w:sz w:val="20"/>
                <w:szCs w:val="20"/>
              </w:rPr>
            </w:pPr>
            <w:r w:rsidRPr="009739AC">
              <w:rPr>
                <w:rFonts w:ascii="Arial" w:eastAsia="Arial" w:hAnsi="Arial" w:cs="Arial"/>
                <w:b/>
                <w:sz w:val="20"/>
                <w:szCs w:val="20"/>
              </w:rPr>
              <w:t>Evaluación, Control y Seguimiento</w:t>
            </w:r>
          </w:p>
        </w:tc>
        <w:tc>
          <w:tcPr>
            <w:tcW w:w="1985" w:type="dxa"/>
            <w:vMerge w:val="restart"/>
            <w:shd w:val="clear" w:color="auto" w:fill="auto"/>
            <w:vAlign w:val="center"/>
          </w:tcPr>
          <w:p w14:paraId="3389B2DF" w14:textId="2774CB8B" w:rsidR="009739AC" w:rsidRPr="0040087A" w:rsidRDefault="009739AC" w:rsidP="009739AC">
            <w:pPr>
              <w:jc w:val="center"/>
              <w:rPr>
                <w:rFonts w:ascii="Arial" w:eastAsia="Arial" w:hAnsi="Arial" w:cs="Arial"/>
                <w:b/>
                <w:sz w:val="20"/>
                <w:szCs w:val="20"/>
              </w:rPr>
            </w:pPr>
            <w:r w:rsidRPr="009739AC">
              <w:rPr>
                <w:rFonts w:ascii="Arial" w:eastAsia="Arial" w:hAnsi="Arial" w:cs="Arial"/>
                <w:b/>
                <w:sz w:val="20"/>
                <w:szCs w:val="20"/>
              </w:rPr>
              <w:t>Subdirección de Control Ambiental al Sector Público</w:t>
            </w:r>
          </w:p>
        </w:tc>
        <w:tc>
          <w:tcPr>
            <w:tcW w:w="4130" w:type="dxa"/>
            <w:shd w:val="clear" w:color="auto" w:fill="auto"/>
            <w:vAlign w:val="center"/>
          </w:tcPr>
          <w:p w14:paraId="449FDE4B" w14:textId="558E13EA" w:rsidR="009739AC" w:rsidRPr="0040087A" w:rsidRDefault="009739AC" w:rsidP="009739AC">
            <w:pPr>
              <w:jc w:val="both"/>
              <w:rPr>
                <w:rFonts w:ascii="Arial" w:hAnsi="Arial" w:cs="Arial"/>
                <w:sz w:val="20"/>
                <w:szCs w:val="20"/>
              </w:rPr>
            </w:pPr>
            <w:r w:rsidRPr="009739AC">
              <w:rPr>
                <w:rFonts w:ascii="Arial" w:hAnsi="Arial" w:cs="Arial"/>
                <w:sz w:val="20"/>
                <w:szCs w:val="20"/>
              </w:rPr>
              <w:t>Toneladas de Residuos de Construcción y Demolición reutilizados o aprovechados por las obras de construcción controladas por la SDA -2023</w:t>
            </w:r>
          </w:p>
        </w:tc>
        <w:tc>
          <w:tcPr>
            <w:tcW w:w="1540" w:type="dxa"/>
            <w:shd w:val="clear" w:color="auto" w:fill="2F5496" w:themeFill="accent5" w:themeFillShade="BF"/>
            <w:vAlign w:val="center"/>
          </w:tcPr>
          <w:p w14:paraId="441FAF73" w14:textId="551749DE" w:rsidR="009739AC" w:rsidRDefault="009739A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106</w:t>
            </w:r>
          </w:p>
        </w:tc>
      </w:tr>
      <w:tr w:rsidR="009739AC" w14:paraId="03EF020C" w14:textId="77777777" w:rsidTr="00B7659F">
        <w:trPr>
          <w:trHeight w:val="199"/>
        </w:trPr>
        <w:tc>
          <w:tcPr>
            <w:tcW w:w="851" w:type="dxa"/>
            <w:vAlign w:val="center"/>
          </w:tcPr>
          <w:p w14:paraId="1F972705" w14:textId="213C6398" w:rsidR="009739AC" w:rsidRDefault="009739AC" w:rsidP="009739AC">
            <w:pPr>
              <w:jc w:val="center"/>
              <w:rPr>
                <w:rFonts w:ascii="Arial" w:eastAsia="Arial" w:hAnsi="Arial" w:cs="Arial"/>
                <w:b/>
                <w:sz w:val="20"/>
                <w:szCs w:val="20"/>
              </w:rPr>
            </w:pPr>
            <w:r>
              <w:rPr>
                <w:rFonts w:ascii="Arial" w:eastAsia="Arial" w:hAnsi="Arial" w:cs="Arial"/>
                <w:b/>
                <w:sz w:val="20"/>
                <w:szCs w:val="20"/>
              </w:rPr>
              <w:t>30</w:t>
            </w:r>
          </w:p>
        </w:tc>
        <w:tc>
          <w:tcPr>
            <w:tcW w:w="1984" w:type="dxa"/>
            <w:vMerge/>
            <w:shd w:val="clear" w:color="auto" w:fill="auto"/>
            <w:vAlign w:val="center"/>
          </w:tcPr>
          <w:p w14:paraId="04C0BB5E" w14:textId="77777777" w:rsidR="009739AC" w:rsidRPr="009739AC" w:rsidRDefault="009739AC" w:rsidP="009739AC">
            <w:pPr>
              <w:jc w:val="center"/>
              <w:rPr>
                <w:rFonts w:ascii="Arial" w:eastAsia="Arial" w:hAnsi="Arial" w:cs="Arial"/>
                <w:b/>
                <w:sz w:val="20"/>
                <w:szCs w:val="20"/>
              </w:rPr>
            </w:pPr>
          </w:p>
        </w:tc>
        <w:tc>
          <w:tcPr>
            <w:tcW w:w="1985" w:type="dxa"/>
            <w:vMerge/>
            <w:shd w:val="clear" w:color="auto" w:fill="auto"/>
            <w:vAlign w:val="center"/>
          </w:tcPr>
          <w:p w14:paraId="70E0C2BD" w14:textId="77777777" w:rsidR="009739AC" w:rsidRPr="009739AC" w:rsidRDefault="009739AC" w:rsidP="009739AC">
            <w:pPr>
              <w:jc w:val="center"/>
              <w:rPr>
                <w:rFonts w:ascii="Arial" w:eastAsia="Arial" w:hAnsi="Arial" w:cs="Arial"/>
                <w:b/>
                <w:sz w:val="20"/>
                <w:szCs w:val="20"/>
              </w:rPr>
            </w:pPr>
          </w:p>
        </w:tc>
        <w:tc>
          <w:tcPr>
            <w:tcW w:w="4130" w:type="dxa"/>
            <w:shd w:val="clear" w:color="auto" w:fill="auto"/>
            <w:vAlign w:val="center"/>
          </w:tcPr>
          <w:p w14:paraId="799BB256" w14:textId="27B86B9D" w:rsidR="009739AC" w:rsidRPr="009739AC" w:rsidRDefault="009739AC" w:rsidP="009739AC">
            <w:pPr>
              <w:jc w:val="both"/>
              <w:rPr>
                <w:rFonts w:ascii="Arial" w:hAnsi="Arial" w:cs="Arial"/>
                <w:sz w:val="20"/>
                <w:szCs w:val="20"/>
              </w:rPr>
            </w:pPr>
            <w:r w:rsidRPr="009739AC">
              <w:rPr>
                <w:rFonts w:ascii="Arial" w:hAnsi="Arial" w:cs="Arial"/>
                <w:sz w:val="20"/>
                <w:szCs w:val="20"/>
              </w:rPr>
              <w:t xml:space="preserve">Toneladas de residuos peligrosos gestionadas externamente por establecimientos de salud humana y afines (veterinarias, moteles, peluquerías entre otros) controlados por la SDA. </w:t>
            </w:r>
            <w:r>
              <w:rPr>
                <w:rFonts w:ascii="Arial" w:hAnsi="Arial" w:cs="Arial"/>
                <w:sz w:val="20"/>
                <w:szCs w:val="20"/>
              </w:rPr>
              <w:t>–</w:t>
            </w:r>
            <w:r w:rsidRPr="009739AC">
              <w:rPr>
                <w:rFonts w:ascii="Arial" w:hAnsi="Arial" w:cs="Arial"/>
                <w:sz w:val="20"/>
                <w:szCs w:val="20"/>
              </w:rPr>
              <w:t xml:space="preserve"> 2023</w:t>
            </w:r>
          </w:p>
        </w:tc>
        <w:tc>
          <w:tcPr>
            <w:tcW w:w="1540" w:type="dxa"/>
            <w:shd w:val="clear" w:color="auto" w:fill="2F5496" w:themeFill="accent5" w:themeFillShade="BF"/>
            <w:vAlign w:val="center"/>
          </w:tcPr>
          <w:p w14:paraId="651579D0" w14:textId="1B919EBA" w:rsidR="009739AC" w:rsidRDefault="009739A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160</w:t>
            </w:r>
          </w:p>
        </w:tc>
      </w:tr>
      <w:tr w:rsidR="009739AC" w14:paraId="57A3508D" w14:textId="77777777" w:rsidTr="00B7659F">
        <w:trPr>
          <w:trHeight w:val="199"/>
        </w:trPr>
        <w:tc>
          <w:tcPr>
            <w:tcW w:w="851" w:type="dxa"/>
            <w:vAlign w:val="center"/>
          </w:tcPr>
          <w:p w14:paraId="085E4907" w14:textId="15DBB4FE" w:rsidR="009739AC" w:rsidRDefault="009739AC" w:rsidP="009739AC">
            <w:pPr>
              <w:jc w:val="center"/>
              <w:rPr>
                <w:rFonts w:ascii="Arial" w:eastAsia="Arial" w:hAnsi="Arial" w:cs="Arial"/>
                <w:b/>
                <w:sz w:val="20"/>
                <w:szCs w:val="20"/>
              </w:rPr>
            </w:pPr>
            <w:r>
              <w:rPr>
                <w:rFonts w:ascii="Arial" w:eastAsia="Arial" w:hAnsi="Arial" w:cs="Arial"/>
                <w:b/>
                <w:sz w:val="20"/>
                <w:szCs w:val="20"/>
              </w:rPr>
              <w:t>31</w:t>
            </w:r>
          </w:p>
        </w:tc>
        <w:tc>
          <w:tcPr>
            <w:tcW w:w="1984" w:type="dxa"/>
            <w:vMerge/>
            <w:shd w:val="clear" w:color="auto" w:fill="auto"/>
            <w:vAlign w:val="center"/>
          </w:tcPr>
          <w:p w14:paraId="24243523" w14:textId="77777777" w:rsidR="009739AC" w:rsidRPr="009739AC" w:rsidRDefault="009739AC" w:rsidP="009739AC">
            <w:pPr>
              <w:jc w:val="center"/>
              <w:rPr>
                <w:rFonts w:ascii="Arial" w:eastAsia="Arial" w:hAnsi="Arial" w:cs="Arial"/>
                <w:b/>
                <w:sz w:val="20"/>
                <w:szCs w:val="20"/>
              </w:rPr>
            </w:pPr>
          </w:p>
        </w:tc>
        <w:tc>
          <w:tcPr>
            <w:tcW w:w="1985" w:type="dxa"/>
            <w:vMerge/>
            <w:shd w:val="clear" w:color="auto" w:fill="auto"/>
            <w:vAlign w:val="center"/>
          </w:tcPr>
          <w:p w14:paraId="1C173DE8" w14:textId="77777777" w:rsidR="009739AC" w:rsidRPr="009739AC" w:rsidRDefault="009739AC" w:rsidP="009739AC">
            <w:pPr>
              <w:jc w:val="center"/>
              <w:rPr>
                <w:rFonts w:ascii="Arial" w:eastAsia="Arial" w:hAnsi="Arial" w:cs="Arial"/>
                <w:b/>
                <w:sz w:val="20"/>
                <w:szCs w:val="20"/>
              </w:rPr>
            </w:pPr>
          </w:p>
        </w:tc>
        <w:tc>
          <w:tcPr>
            <w:tcW w:w="4130" w:type="dxa"/>
            <w:shd w:val="clear" w:color="auto" w:fill="auto"/>
            <w:vAlign w:val="center"/>
          </w:tcPr>
          <w:p w14:paraId="42AEBDFB" w14:textId="3A2FDA80" w:rsidR="009739AC" w:rsidRPr="009739AC" w:rsidRDefault="009739AC" w:rsidP="009739AC">
            <w:pPr>
              <w:jc w:val="both"/>
              <w:rPr>
                <w:rFonts w:ascii="Arial" w:hAnsi="Arial" w:cs="Arial"/>
                <w:sz w:val="20"/>
                <w:szCs w:val="20"/>
              </w:rPr>
            </w:pPr>
            <w:r w:rsidRPr="009739AC">
              <w:rPr>
                <w:rFonts w:ascii="Arial" w:hAnsi="Arial" w:cs="Arial"/>
                <w:sz w:val="20"/>
                <w:szCs w:val="20"/>
              </w:rPr>
              <w:t xml:space="preserve">Toneladas de llantas usadas aprovechadas controladas por la SDA. </w:t>
            </w:r>
            <w:r>
              <w:rPr>
                <w:rFonts w:ascii="Arial" w:hAnsi="Arial" w:cs="Arial"/>
                <w:sz w:val="20"/>
                <w:szCs w:val="20"/>
              </w:rPr>
              <w:t>–</w:t>
            </w:r>
            <w:r w:rsidRPr="009739AC">
              <w:rPr>
                <w:rFonts w:ascii="Arial" w:hAnsi="Arial" w:cs="Arial"/>
                <w:sz w:val="20"/>
                <w:szCs w:val="20"/>
              </w:rPr>
              <w:t xml:space="preserve"> 2023</w:t>
            </w:r>
          </w:p>
        </w:tc>
        <w:tc>
          <w:tcPr>
            <w:tcW w:w="1540" w:type="dxa"/>
            <w:shd w:val="clear" w:color="auto" w:fill="2F5496" w:themeFill="accent5" w:themeFillShade="BF"/>
            <w:vAlign w:val="center"/>
          </w:tcPr>
          <w:p w14:paraId="44BB11B6" w14:textId="3A55F5A5" w:rsidR="009739AC" w:rsidRDefault="009739A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102</w:t>
            </w:r>
          </w:p>
        </w:tc>
      </w:tr>
      <w:tr w:rsidR="00B6533C" w14:paraId="16FA77A7" w14:textId="77777777" w:rsidTr="00B7659F">
        <w:trPr>
          <w:trHeight w:val="199"/>
        </w:trPr>
        <w:tc>
          <w:tcPr>
            <w:tcW w:w="851" w:type="dxa"/>
            <w:vAlign w:val="center"/>
          </w:tcPr>
          <w:p w14:paraId="23A2A940" w14:textId="4DBA6B90" w:rsidR="00B6533C" w:rsidRDefault="00B6533C" w:rsidP="009739AC">
            <w:pPr>
              <w:jc w:val="center"/>
              <w:rPr>
                <w:rFonts w:ascii="Arial" w:eastAsia="Arial" w:hAnsi="Arial" w:cs="Arial"/>
                <w:b/>
                <w:sz w:val="20"/>
                <w:szCs w:val="20"/>
              </w:rPr>
            </w:pPr>
            <w:r>
              <w:rPr>
                <w:rFonts w:ascii="Arial" w:eastAsia="Arial" w:hAnsi="Arial" w:cs="Arial"/>
                <w:b/>
                <w:sz w:val="20"/>
                <w:szCs w:val="20"/>
              </w:rPr>
              <w:t>32</w:t>
            </w:r>
          </w:p>
        </w:tc>
        <w:tc>
          <w:tcPr>
            <w:tcW w:w="1984" w:type="dxa"/>
            <w:vMerge w:val="restart"/>
            <w:shd w:val="clear" w:color="auto" w:fill="auto"/>
            <w:vAlign w:val="center"/>
          </w:tcPr>
          <w:p w14:paraId="3243BC8A" w14:textId="72AC43B0" w:rsidR="00B6533C" w:rsidRPr="009739AC" w:rsidRDefault="00B6533C" w:rsidP="009739AC">
            <w:pPr>
              <w:jc w:val="center"/>
              <w:rPr>
                <w:rFonts w:ascii="Arial" w:eastAsia="Arial" w:hAnsi="Arial" w:cs="Arial"/>
                <w:b/>
                <w:sz w:val="20"/>
                <w:szCs w:val="20"/>
              </w:rPr>
            </w:pPr>
            <w:r w:rsidRPr="009739AC">
              <w:rPr>
                <w:rFonts w:ascii="Arial" w:eastAsia="Arial" w:hAnsi="Arial" w:cs="Arial"/>
                <w:b/>
                <w:sz w:val="20"/>
                <w:szCs w:val="20"/>
              </w:rPr>
              <w:t>Gestión Ambiental y Desarrollo rural</w:t>
            </w:r>
          </w:p>
        </w:tc>
        <w:tc>
          <w:tcPr>
            <w:tcW w:w="1985" w:type="dxa"/>
            <w:vMerge w:val="restart"/>
            <w:shd w:val="clear" w:color="auto" w:fill="auto"/>
            <w:vAlign w:val="center"/>
          </w:tcPr>
          <w:p w14:paraId="6BA4CE20" w14:textId="2BD071B8" w:rsidR="00B6533C" w:rsidRPr="009739AC" w:rsidRDefault="00B6533C" w:rsidP="009739AC">
            <w:pPr>
              <w:jc w:val="center"/>
              <w:rPr>
                <w:rFonts w:ascii="Arial" w:eastAsia="Arial" w:hAnsi="Arial" w:cs="Arial"/>
                <w:b/>
                <w:sz w:val="20"/>
                <w:szCs w:val="20"/>
              </w:rPr>
            </w:pPr>
            <w:r w:rsidRPr="009739AC">
              <w:rPr>
                <w:rFonts w:ascii="Arial" w:eastAsia="Arial" w:hAnsi="Arial" w:cs="Arial"/>
                <w:b/>
                <w:sz w:val="20"/>
                <w:szCs w:val="20"/>
              </w:rPr>
              <w:t>Subdirección de Ecourbanismo y Gestión Ambiental Empresaria</w:t>
            </w:r>
            <w:r>
              <w:rPr>
                <w:rFonts w:ascii="Arial" w:eastAsia="Arial" w:hAnsi="Arial" w:cs="Arial"/>
                <w:b/>
                <w:sz w:val="20"/>
                <w:szCs w:val="20"/>
              </w:rPr>
              <w:t>l</w:t>
            </w:r>
          </w:p>
        </w:tc>
        <w:tc>
          <w:tcPr>
            <w:tcW w:w="4130" w:type="dxa"/>
            <w:shd w:val="clear" w:color="auto" w:fill="auto"/>
            <w:vAlign w:val="center"/>
          </w:tcPr>
          <w:p w14:paraId="2C849338" w14:textId="33C71B2E" w:rsidR="00B6533C" w:rsidRPr="009739AC" w:rsidRDefault="00B6533C" w:rsidP="009739AC">
            <w:pPr>
              <w:jc w:val="both"/>
              <w:rPr>
                <w:rFonts w:ascii="Arial" w:hAnsi="Arial" w:cs="Arial"/>
                <w:sz w:val="20"/>
                <w:szCs w:val="20"/>
              </w:rPr>
            </w:pPr>
            <w:r w:rsidRPr="009739AC">
              <w:rPr>
                <w:rFonts w:ascii="Arial" w:hAnsi="Arial" w:cs="Arial"/>
                <w:sz w:val="20"/>
                <w:szCs w:val="20"/>
              </w:rPr>
              <w:t>Metros cuadrados de techos verdes y jardines verticales con acompañamiento técnico.</w:t>
            </w:r>
          </w:p>
        </w:tc>
        <w:tc>
          <w:tcPr>
            <w:tcW w:w="1540" w:type="dxa"/>
            <w:shd w:val="clear" w:color="auto" w:fill="2F5496" w:themeFill="accent5" w:themeFillShade="BF"/>
            <w:vAlign w:val="center"/>
          </w:tcPr>
          <w:p w14:paraId="75108CE7" w14:textId="5D4BFCEB"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106</w:t>
            </w:r>
          </w:p>
        </w:tc>
      </w:tr>
      <w:tr w:rsidR="00B6533C" w14:paraId="06F5742D" w14:textId="77777777" w:rsidTr="00B7659F">
        <w:trPr>
          <w:trHeight w:val="199"/>
        </w:trPr>
        <w:tc>
          <w:tcPr>
            <w:tcW w:w="851" w:type="dxa"/>
            <w:vAlign w:val="center"/>
          </w:tcPr>
          <w:p w14:paraId="7FA2C183" w14:textId="0F559AB2" w:rsidR="00B6533C" w:rsidRDefault="00B6533C" w:rsidP="009739AC">
            <w:pPr>
              <w:jc w:val="center"/>
              <w:rPr>
                <w:rFonts w:ascii="Arial" w:eastAsia="Arial" w:hAnsi="Arial" w:cs="Arial"/>
                <w:b/>
                <w:sz w:val="20"/>
                <w:szCs w:val="20"/>
              </w:rPr>
            </w:pPr>
            <w:r>
              <w:rPr>
                <w:rFonts w:ascii="Arial" w:eastAsia="Arial" w:hAnsi="Arial" w:cs="Arial"/>
                <w:b/>
                <w:sz w:val="20"/>
                <w:szCs w:val="20"/>
              </w:rPr>
              <w:t>33</w:t>
            </w:r>
          </w:p>
        </w:tc>
        <w:tc>
          <w:tcPr>
            <w:tcW w:w="1984" w:type="dxa"/>
            <w:vMerge/>
            <w:shd w:val="clear" w:color="auto" w:fill="auto"/>
            <w:vAlign w:val="center"/>
          </w:tcPr>
          <w:p w14:paraId="21E6A95D" w14:textId="77777777" w:rsidR="00B6533C" w:rsidRPr="009739AC" w:rsidRDefault="00B6533C" w:rsidP="009739AC">
            <w:pPr>
              <w:jc w:val="center"/>
              <w:rPr>
                <w:rFonts w:ascii="Arial" w:eastAsia="Arial" w:hAnsi="Arial" w:cs="Arial"/>
                <w:b/>
                <w:sz w:val="20"/>
                <w:szCs w:val="20"/>
              </w:rPr>
            </w:pPr>
          </w:p>
        </w:tc>
        <w:tc>
          <w:tcPr>
            <w:tcW w:w="1985" w:type="dxa"/>
            <w:vMerge/>
            <w:shd w:val="clear" w:color="auto" w:fill="auto"/>
            <w:vAlign w:val="center"/>
          </w:tcPr>
          <w:p w14:paraId="28FC287B" w14:textId="77777777" w:rsidR="00B6533C" w:rsidRPr="009739AC" w:rsidRDefault="00B6533C" w:rsidP="009739AC">
            <w:pPr>
              <w:jc w:val="center"/>
              <w:rPr>
                <w:rFonts w:ascii="Arial" w:eastAsia="Arial" w:hAnsi="Arial" w:cs="Arial"/>
                <w:b/>
                <w:sz w:val="20"/>
                <w:szCs w:val="20"/>
              </w:rPr>
            </w:pPr>
          </w:p>
        </w:tc>
        <w:tc>
          <w:tcPr>
            <w:tcW w:w="4130" w:type="dxa"/>
            <w:shd w:val="clear" w:color="auto" w:fill="auto"/>
            <w:vAlign w:val="center"/>
          </w:tcPr>
          <w:p w14:paraId="6CA9CC66" w14:textId="513EF56D" w:rsidR="00B6533C" w:rsidRPr="009739AC" w:rsidRDefault="00B6533C" w:rsidP="009739AC">
            <w:pPr>
              <w:jc w:val="both"/>
              <w:rPr>
                <w:rFonts w:ascii="Arial" w:hAnsi="Arial" w:cs="Arial"/>
                <w:sz w:val="20"/>
                <w:szCs w:val="20"/>
              </w:rPr>
            </w:pPr>
            <w:r w:rsidRPr="009739AC">
              <w:rPr>
                <w:rFonts w:ascii="Arial" w:hAnsi="Arial" w:cs="Arial"/>
                <w:sz w:val="20"/>
                <w:szCs w:val="20"/>
              </w:rPr>
              <w:t>Número de negocios verdes consolidados.</w:t>
            </w:r>
          </w:p>
        </w:tc>
        <w:tc>
          <w:tcPr>
            <w:tcW w:w="1540" w:type="dxa"/>
            <w:shd w:val="clear" w:color="auto" w:fill="2F5496" w:themeFill="accent5" w:themeFillShade="BF"/>
            <w:vAlign w:val="center"/>
          </w:tcPr>
          <w:p w14:paraId="49135D77" w14:textId="21FE2614"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6533C" w14:paraId="7D731EE7" w14:textId="77777777" w:rsidTr="00B7659F">
        <w:trPr>
          <w:trHeight w:val="199"/>
        </w:trPr>
        <w:tc>
          <w:tcPr>
            <w:tcW w:w="851" w:type="dxa"/>
            <w:vAlign w:val="center"/>
          </w:tcPr>
          <w:p w14:paraId="53FC08A5" w14:textId="6B4EEB86" w:rsidR="00B6533C" w:rsidRDefault="00B6533C" w:rsidP="009739AC">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06E487EC" w14:textId="77777777" w:rsidR="00B6533C" w:rsidRPr="009739AC" w:rsidRDefault="00B6533C" w:rsidP="009739AC">
            <w:pPr>
              <w:jc w:val="center"/>
              <w:rPr>
                <w:rFonts w:ascii="Arial" w:eastAsia="Arial" w:hAnsi="Arial" w:cs="Arial"/>
                <w:b/>
                <w:sz w:val="20"/>
                <w:szCs w:val="20"/>
              </w:rPr>
            </w:pPr>
          </w:p>
        </w:tc>
        <w:tc>
          <w:tcPr>
            <w:tcW w:w="1985" w:type="dxa"/>
            <w:vMerge/>
            <w:shd w:val="clear" w:color="auto" w:fill="auto"/>
            <w:vAlign w:val="center"/>
          </w:tcPr>
          <w:p w14:paraId="083F2462" w14:textId="77777777" w:rsidR="00B6533C" w:rsidRPr="009739AC" w:rsidRDefault="00B6533C" w:rsidP="009739AC">
            <w:pPr>
              <w:jc w:val="center"/>
              <w:rPr>
                <w:rFonts w:ascii="Arial" w:eastAsia="Arial" w:hAnsi="Arial" w:cs="Arial"/>
                <w:b/>
                <w:sz w:val="20"/>
                <w:szCs w:val="20"/>
              </w:rPr>
            </w:pPr>
          </w:p>
        </w:tc>
        <w:tc>
          <w:tcPr>
            <w:tcW w:w="4130" w:type="dxa"/>
            <w:shd w:val="clear" w:color="auto" w:fill="auto"/>
            <w:vAlign w:val="center"/>
          </w:tcPr>
          <w:p w14:paraId="79636730" w14:textId="72FF4626" w:rsidR="00B6533C" w:rsidRPr="009739AC" w:rsidRDefault="00B6533C" w:rsidP="00B6533C">
            <w:pPr>
              <w:jc w:val="both"/>
              <w:rPr>
                <w:rFonts w:ascii="Arial" w:hAnsi="Arial" w:cs="Arial"/>
                <w:sz w:val="20"/>
                <w:szCs w:val="20"/>
              </w:rPr>
            </w:pPr>
            <w:r w:rsidRPr="00B6533C">
              <w:rPr>
                <w:rFonts w:ascii="Arial" w:hAnsi="Arial" w:cs="Arial"/>
                <w:sz w:val="20"/>
                <w:szCs w:val="20"/>
              </w:rPr>
              <w:t>Número de proyectos realizados para la promoción de la economía circular para cerrar el ciclo de vida de los materiales</w:t>
            </w:r>
          </w:p>
        </w:tc>
        <w:tc>
          <w:tcPr>
            <w:tcW w:w="1540" w:type="dxa"/>
            <w:shd w:val="clear" w:color="auto" w:fill="2F5496" w:themeFill="accent5" w:themeFillShade="BF"/>
            <w:vAlign w:val="center"/>
          </w:tcPr>
          <w:p w14:paraId="757AA75A" w14:textId="26111006"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6533C" w14:paraId="007B6328" w14:textId="77777777" w:rsidTr="00B6533C">
        <w:trPr>
          <w:trHeight w:val="1101"/>
        </w:trPr>
        <w:tc>
          <w:tcPr>
            <w:tcW w:w="851" w:type="dxa"/>
            <w:vAlign w:val="center"/>
          </w:tcPr>
          <w:p w14:paraId="3B63CDFE" w14:textId="0A9801CB" w:rsidR="00B6533C" w:rsidRDefault="00B6533C" w:rsidP="009739AC">
            <w:pPr>
              <w:jc w:val="center"/>
              <w:rPr>
                <w:rFonts w:ascii="Arial" w:eastAsia="Arial" w:hAnsi="Arial" w:cs="Arial"/>
                <w:b/>
                <w:sz w:val="20"/>
                <w:szCs w:val="20"/>
              </w:rPr>
            </w:pPr>
            <w:r>
              <w:rPr>
                <w:rFonts w:ascii="Arial" w:eastAsia="Arial" w:hAnsi="Arial" w:cs="Arial"/>
                <w:b/>
                <w:sz w:val="20"/>
                <w:szCs w:val="20"/>
              </w:rPr>
              <w:t>35</w:t>
            </w:r>
          </w:p>
        </w:tc>
        <w:tc>
          <w:tcPr>
            <w:tcW w:w="1984" w:type="dxa"/>
            <w:vMerge/>
            <w:shd w:val="clear" w:color="auto" w:fill="auto"/>
            <w:vAlign w:val="center"/>
          </w:tcPr>
          <w:p w14:paraId="7EE26967" w14:textId="77777777" w:rsidR="00B6533C" w:rsidRPr="009739AC" w:rsidRDefault="00B6533C" w:rsidP="009739AC">
            <w:pPr>
              <w:jc w:val="center"/>
              <w:rPr>
                <w:rFonts w:ascii="Arial" w:eastAsia="Arial" w:hAnsi="Arial" w:cs="Arial"/>
                <w:b/>
                <w:sz w:val="20"/>
                <w:szCs w:val="20"/>
              </w:rPr>
            </w:pPr>
          </w:p>
        </w:tc>
        <w:tc>
          <w:tcPr>
            <w:tcW w:w="1985" w:type="dxa"/>
            <w:vMerge/>
            <w:shd w:val="clear" w:color="auto" w:fill="auto"/>
            <w:vAlign w:val="center"/>
          </w:tcPr>
          <w:p w14:paraId="4EF29658" w14:textId="77777777" w:rsidR="00B6533C" w:rsidRPr="009739AC" w:rsidRDefault="00B6533C" w:rsidP="009739AC">
            <w:pPr>
              <w:jc w:val="center"/>
              <w:rPr>
                <w:rFonts w:ascii="Arial" w:eastAsia="Arial" w:hAnsi="Arial" w:cs="Arial"/>
                <w:b/>
                <w:sz w:val="20"/>
                <w:szCs w:val="20"/>
              </w:rPr>
            </w:pPr>
          </w:p>
        </w:tc>
        <w:tc>
          <w:tcPr>
            <w:tcW w:w="4130" w:type="dxa"/>
            <w:shd w:val="clear" w:color="auto" w:fill="auto"/>
            <w:vAlign w:val="center"/>
          </w:tcPr>
          <w:p w14:paraId="4B7E869C" w14:textId="58492BD3" w:rsidR="00B6533C" w:rsidRPr="00B6533C" w:rsidRDefault="00B6533C" w:rsidP="00B6533C">
            <w:pPr>
              <w:jc w:val="both"/>
              <w:rPr>
                <w:rFonts w:ascii="Arial" w:hAnsi="Arial" w:cs="Arial"/>
                <w:sz w:val="20"/>
                <w:szCs w:val="20"/>
              </w:rPr>
            </w:pPr>
            <w:r w:rsidRPr="00B6533C">
              <w:rPr>
                <w:rFonts w:ascii="Arial" w:hAnsi="Arial" w:cs="Arial"/>
                <w:sz w:val="20"/>
                <w:szCs w:val="20"/>
              </w:rPr>
              <w:t>Actividades realizadas para el diseño y la implementación de la Estrategia Distrital de Crecimiento Verde de las acciones de competencia de la SDA</w:t>
            </w:r>
            <w:r>
              <w:rPr>
                <w:rFonts w:ascii="Arial" w:hAnsi="Arial" w:cs="Arial"/>
                <w:sz w:val="20"/>
                <w:szCs w:val="20"/>
              </w:rPr>
              <w:t xml:space="preserve"> </w:t>
            </w:r>
          </w:p>
        </w:tc>
        <w:tc>
          <w:tcPr>
            <w:tcW w:w="1540" w:type="dxa"/>
            <w:shd w:val="clear" w:color="auto" w:fill="2F5496" w:themeFill="accent5" w:themeFillShade="BF"/>
            <w:vAlign w:val="center"/>
          </w:tcPr>
          <w:p w14:paraId="4FFEE3F1" w14:textId="46260E44"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6533C" w14:paraId="06FC5899" w14:textId="77777777" w:rsidTr="00B7659F">
        <w:trPr>
          <w:trHeight w:val="199"/>
        </w:trPr>
        <w:tc>
          <w:tcPr>
            <w:tcW w:w="851" w:type="dxa"/>
            <w:vAlign w:val="center"/>
          </w:tcPr>
          <w:p w14:paraId="2604112D" w14:textId="307E7774" w:rsidR="00B6533C" w:rsidRDefault="00B6533C" w:rsidP="009739AC">
            <w:pPr>
              <w:jc w:val="center"/>
              <w:rPr>
                <w:rFonts w:ascii="Arial" w:eastAsia="Arial" w:hAnsi="Arial" w:cs="Arial"/>
                <w:b/>
                <w:sz w:val="20"/>
                <w:szCs w:val="20"/>
              </w:rPr>
            </w:pPr>
            <w:r>
              <w:rPr>
                <w:rFonts w:ascii="Arial" w:eastAsia="Arial" w:hAnsi="Arial" w:cs="Arial"/>
                <w:b/>
                <w:sz w:val="20"/>
                <w:szCs w:val="20"/>
              </w:rPr>
              <w:t>36</w:t>
            </w:r>
          </w:p>
        </w:tc>
        <w:tc>
          <w:tcPr>
            <w:tcW w:w="1984" w:type="dxa"/>
            <w:vMerge/>
            <w:shd w:val="clear" w:color="auto" w:fill="auto"/>
            <w:vAlign w:val="center"/>
          </w:tcPr>
          <w:p w14:paraId="0513ACC4" w14:textId="77777777" w:rsidR="00B6533C" w:rsidRPr="009739AC" w:rsidRDefault="00B6533C" w:rsidP="009739AC">
            <w:pPr>
              <w:jc w:val="center"/>
              <w:rPr>
                <w:rFonts w:ascii="Arial" w:eastAsia="Arial" w:hAnsi="Arial" w:cs="Arial"/>
                <w:b/>
                <w:sz w:val="20"/>
                <w:szCs w:val="20"/>
              </w:rPr>
            </w:pPr>
          </w:p>
        </w:tc>
        <w:tc>
          <w:tcPr>
            <w:tcW w:w="1985" w:type="dxa"/>
            <w:vMerge/>
            <w:shd w:val="clear" w:color="auto" w:fill="auto"/>
            <w:vAlign w:val="center"/>
          </w:tcPr>
          <w:p w14:paraId="5ED77E45" w14:textId="77777777" w:rsidR="00B6533C" w:rsidRPr="009739AC" w:rsidRDefault="00B6533C" w:rsidP="009739AC">
            <w:pPr>
              <w:jc w:val="center"/>
              <w:rPr>
                <w:rFonts w:ascii="Arial" w:eastAsia="Arial" w:hAnsi="Arial" w:cs="Arial"/>
                <w:b/>
                <w:sz w:val="20"/>
                <w:szCs w:val="20"/>
              </w:rPr>
            </w:pPr>
          </w:p>
        </w:tc>
        <w:tc>
          <w:tcPr>
            <w:tcW w:w="4130" w:type="dxa"/>
            <w:shd w:val="clear" w:color="auto" w:fill="auto"/>
            <w:vAlign w:val="center"/>
          </w:tcPr>
          <w:p w14:paraId="0C13F735" w14:textId="27E8D550" w:rsidR="00B6533C" w:rsidRPr="00B6533C" w:rsidRDefault="00B6533C" w:rsidP="00B6533C">
            <w:pPr>
              <w:jc w:val="both"/>
              <w:rPr>
                <w:rFonts w:ascii="Arial" w:hAnsi="Arial" w:cs="Arial"/>
                <w:sz w:val="20"/>
                <w:szCs w:val="20"/>
              </w:rPr>
            </w:pPr>
            <w:r w:rsidRPr="00B6533C">
              <w:rPr>
                <w:rFonts w:ascii="Arial" w:hAnsi="Arial" w:cs="Arial"/>
                <w:sz w:val="20"/>
                <w:szCs w:val="20"/>
              </w:rPr>
              <w:t>Número de proyectos de infraestructura verificados en su incorporación de determinantes y lineamientos ambientales</w:t>
            </w:r>
          </w:p>
        </w:tc>
        <w:tc>
          <w:tcPr>
            <w:tcW w:w="1540" w:type="dxa"/>
            <w:shd w:val="clear" w:color="auto" w:fill="2F5496" w:themeFill="accent5" w:themeFillShade="BF"/>
            <w:vAlign w:val="center"/>
          </w:tcPr>
          <w:p w14:paraId="74FF736F" w14:textId="547B913D"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6533C" w14:paraId="70F2D3EC" w14:textId="77777777" w:rsidTr="00B7659F">
        <w:trPr>
          <w:trHeight w:val="199"/>
        </w:trPr>
        <w:tc>
          <w:tcPr>
            <w:tcW w:w="851" w:type="dxa"/>
            <w:vAlign w:val="center"/>
          </w:tcPr>
          <w:p w14:paraId="42AA8F87" w14:textId="0952F048" w:rsidR="00B6533C" w:rsidRDefault="00B6533C" w:rsidP="009739AC">
            <w:pPr>
              <w:jc w:val="center"/>
              <w:rPr>
                <w:rFonts w:ascii="Arial" w:eastAsia="Arial" w:hAnsi="Arial" w:cs="Arial"/>
                <w:b/>
                <w:sz w:val="20"/>
                <w:szCs w:val="20"/>
              </w:rPr>
            </w:pPr>
            <w:r>
              <w:rPr>
                <w:rFonts w:ascii="Arial" w:eastAsia="Arial" w:hAnsi="Arial" w:cs="Arial"/>
                <w:b/>
                <w:sz w:val="20"/>
                <w:szCs w:val="20"/>
              </w:rPr>
              <w:t>37</w:t>
            </w:r>
          </w:p>
        </w:tc>
        <w:tc>
          <w:tcPr>
            <w:tcW w:w="1984" w:type="dxa"/>
            <w:vMerge/>
            <w:shd w:val="clear" w:color="auto" w:fill="auto"/>
            <w:vAlign w:val="center"/>
          </w:tcPr>
          <w:p w14:paraId="2450F4ED" w14:textId="77777777" w:rsidR="00B6533C" w:rsidRPr="009739AC" w:rsidRDefault="00B6533C" w:rsidP="009739AC">
            <w:pPr>
              <w:jc w:val="center"/>
              <w:rPr>
                <w:rFonts w:ascii="Arial" w:eastAsia="Arial" w:hAnsi="Arial" w:cs="Arial"/>
                <w:b/>
                <w:sz w:val="20"/>
                <w:szCs w:val="20"/>
              </w:rPr>
            </w:pPr>
          </w:p>
        </w:tc>
        <w:tc>
          <w:tcPr>
            <w:tcW w:w="1985" w:type="dxa"/>
            <w:vMerge/>
            <w:shd w:val="clear" w:color="auto" w:fill="auto"/>
            <w:vAlign w:val="center"/>
          </w:tcPr>
          <w:p w14:paraId="50D0FB7E" w14:textId="77777777" w:rsidR="00B6533C" w:rsidRPr="009739AC" w:rsidRDefault="00B6533C" w:rsidP="009739AC">
            <w:pPr>
              <w:jc w:val="center"/>
              <w:rPr>
                <w:rFonts w:ascii="Arial" w:eastAsia="Arial" w:hAnsi="Arial" w:cs="Arial"/>
                <w:b/>
                <w:sz w:val="20"/>
                <w:szCs w:val="20"/>
              </w:rPr>
            </w:pPr>
          </w:p>
        </w:tc>
        <w:tc>
          <w:tcPr>
            <w:tcW w:w="4130" w:type="dxa"/>
            <w:shd w:val="clear" w:color="auto" w:fill="auto"/>
            <w:vAlign w:val="center"/>
          </w:tcPr>
          <w:p w14:paraId="7C4CF0FA" w14:textId="0C5DC4E8" w:rsidR="00B6533C" w:rsidRPr="00B6533C" w:rsidRDefault="00B6533C" w:rsidP="00B6533C">
            <w:pPr>
              <w:jc w:val="both"/>
              <w:rPr>
                <w:rFonts w:ascii="Arial" w:hAnsi="Arial" w:cs="Arial"/>
                <w:sz w:val="20"/>
                <w:szCs w:val="20"/>
              </w:rPr>
            </w:pPr>
            <w:r w:rsidRPr="00B6533C">
              <w:rPr>
                <w:rFonts w:ascii="Arial" w:hAnsi="Arial" w:cs="Arial"/>
                <w:sz w:val="20"/>
                <w:szCs w:val="20"/>
              </w:rPr>
              <w:t xml:space="preserve">Actas de comités y conceptos realizados para la incorporación de determinantes ambientales en proyectos de </w:t>
            </w:r>
            <w:r>
              <w:rPr>
                <w:rFonts w:ascii="Arial" w:hAnsi="Arial" w:cs="Arial"/>
                <w:sz w:val="20"/>
                <w:szCs w:val="20"/>
              </w:rPr>
              <w:t>infraestructura</w:t>
            </w:r>
          </w:p>
        </w:tc>
        <w:tc>
          <w:tcPr>
            <w:tcW w:w="1540" w:type="dxa"/>
            <w:shd w:val="clear" w:color="auto" w:fill="2F5496" w:themeFill="accent5" w:themeFillShade="BF"/>
            <w:vAlign w:val="center"/>
          </w:tcPr>
          <w:p w14:paraId="2EC5AFB7" w14:textId="6824AF0C"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106</w:t>
            </w:r>
          </w:p>
        </w:tc>
      </w:tr>
      <w:tr w:rsidR="00B6533C" w14:paraId="1291DBB3" w14:textId="77777777" w:rsidTr="00B7659F">
        <w:trPr>
          <w:trHeight w:val="199"/>
        </w:trPr>
        <w:tc>
          <w:tcPr>
            <w:tcW w:w="851" w:type="dxa"/>
            <w:vAlign w:val="center"/>
          </w:tcPr>
          <w:p w14:paraId="3A9038B6" w14:textId="020EDF73" w:rsidR="00B6533C" w:rsidRDefault="00B6533C" w:rsidP="009739AC">
            <w:pPr>
              <w:jc w:val="center"/>
              <w:rPr>
                <w:rFonts w:ascii="Arial" w:eastAsia="Arial" w:hAnsi="Arial" w:cs="Arial"/>
                <w:b/>
                <w:sz w:val="20"/>
                <w:szCs w:val="20"/>
              </w:rPr>
            </w:pPr>
            <w:r>
              <w:rPr>
                <w:rFonts w:ascii="Arial" w:eastAsia="Arial" w:hAnsi="Arial" w:cs="Arial"/>
                <w:b/>
                <w:sz w:val="20"/>
                <w:szCs w:val="20"/>
              </w:rPr>
              <w:t>38</w:t>
            </w:r>
          </w:p>
        </w:tc>
        <w:tc>
          <w:tcPr>
            <w:tcW w:w="1984" w:type="dxa"/>
            <w:vMerge/>
            <w:shd w:val="clear" w:color="auto" w:fill="auto"/>
            <w:vAlign w:val="center"/>
          </w:tcPr>
          <w:p w14:paraId="49DC60CE" w14:textId="77777777" w:rsidR="00B6533C" w:rsidRPr="009739AC" w:rsidRDefault="00B6533C" w:rsidP="009739AC">
            <w:pPr>
              <w:jc w:val="center"/>
              <w:rPr>
                <w:rFonts w:ascii="Arial" w:eastAsia="Arial" w:hAnsi="Arial" w:cs="Arial"/>
                <w:b/>
                <w:sz w:val="20"/>
                <w:szCs w:val="20"/>
              </w:rPr>
            </w:pPr>
          </w:p>
        </w:tc>
        <w:tc>
          <w:tcPr>
            <w:tcW w:w="1985" w:type="dxa"/>
            <w:vMerge w:val="restart"/>
            <w:shd w:val="clear" w:color="auto" w:fill="auto"/>
            <w:vAlign w:val="center"/>
          </w:tcPr>
          <w:p w14:paraId="267A8BA4" w14:textId="16C76B1E" w:rsidR="00B6533C" w:rsidRPr="009739AC" w:rsidRDefault="00B6533C" w:rsidP="00B6533C">
            <w:pPr>
              <w:jc w:val="center"/>
              <w:rPr>
                <w:rFonts w:ascii="Arial" w:eastAsia="Arial" w:hAnsi="Arial" w:cs="Arial"/>
                <w:b/>
                <w:sz w:val="20"/>
                <w:szCs w:val="20"/>
              </w:rPr>
            </w:pPr>
            <w:r w:rsidRPr="00B6533C">
              <w:rPr>
                <w:rFonts w:ascii="Arial" w:eastAsia="Arial" w:hAnsi="Arial" w:cs="Arial"/>
                <w:b/>
                <w:sz w:val="20"/>
                <w:szCs w:val="20"/>
              </w:rPr>
              <w:t>Subdirección de Ecosistemas y Ruralidad</w:t>
            </w:r>
          </w:p>
        </w:tc>
        <w:tc>
          <w:tcPr>
            <w:tcW w:w="4130" w:type="dxa"/>
            <w:shd w:val="clear" w:color="auto" w:fill="auto"/>
            <w:vAlign w:val="center"/>
          </w:tcPr>
          <w:p w14:paraId="464BCD06" w14:textId="75A7F8D0" w:rsidR="00B6533C" w:rsidRPr="00B6533C" w:rsidRDefault="00B6533C" w:rsidP="00B6533C">
            <w:pPr>
              <w:jc w:val="both"/>
              <w:rPr>
                <w:rFonts w:ascii="Arial" w:hAnsi="Arial" w:cs="Arial"/>
                <w:sz w:val="20"/>
                <w:szCs w:val="20"/>
              </w:rPr>
            </w:pPr>
            <w:r w:rsidRPr="00B6533C">
              <w:rPr>
                <w:rFonts w:ascii="Arial" w:hAnsi="Arial" w:cs="Arial"/>
                <w:sz w:val="20"/>
                <w:szCs w:val="20"/>
              </w:rPr>
              <w:t>Informes de acciones de formulación e implementación de monitoreo, evaluación y seguimiento de la biodiversidad</w:t>
            </w:r>
          </w:p>
        </w:tc>
        <w:tc>
          <w:tcPr>
            <w:tcW w:w="1540" w:type="dxa"/>
            <w:shd w:val="clear" w:color="auto" w:fill="2F5496" w:themeFill="accent5" w:themeFillShade="BF"/>
            <w:vAlign w:val="center"/>
          </w:tcPr>
          <w:p w14:paraId="65052CBB" w14:textId="4B0A0D89"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6533C" w14:paraId="449D358F" w14:textId="77777777" w:rsidTr="00B7659F">
        <w:trPr>
          <w:trHeight w:val="199"/>
        </w:trPr>
        <w:tc>
          <w:tcPr>
            <w:tcW w:w="851" w:type="dxa"/>
            <w:vAlign w:val="center"/>
          </w:tcPr>
          <w:p w14:paraId="7A727A4C" w14:textId="09B2684C" w:rsidR="00B6533C" w:rsidRDefault="00B6533C" w:rsidP="009739AC">
            <w:pPr>
              <w:jc w:val="center"/>
              <w:rPr>
                <w:rFonts w:ascii="Arial" w:eastAsia="Arial" w:hAnsi="Arial" w:cs="Arial"/>
                <w:b/>
                <w:sz w:val="20"/>
                <w:szCs w:val="20"/>
              </w:rPr>
            </w:pPr>
            <w:r>
              <w:rPr>
                <w:rFonts w:ascii="Arial" w:eastAsia="Arial" w:hAnsi="Arial" w:cs="Arial"/>
                <w:b/>
                <w:sz w:val="20"/>
                <w:szCs w:val="20"/>
              </w:rPr>
              <w:t>39</w:t>
            </w:r>
          </w:p>
        </w:tc>
        <w:tc>
          <w:tcPr>
            <w:tcW w:w="1984" w:type="dxa"/>
            <w:vMerge/>
            <w:shd w:val="clear" w:color="auto" w:fill="auto"/>
            <w:vAlign w:val="center"/>
          </w:tcPr>
          <w:p w14:paraId="14CAA2DC" w14:textId="77777777" w:rsidR="00B6533C" w:rsidRPr="009739AC" w:rsidRDefault="00B6533C" w:rsidP="009739AC">
            <w:pPr>
              <w:jc w:val="center"/>
              <w:rPr>
                <w:rFonts w:ascii="Arial" w:eastAsia="Arial" w:hAnsi="Arial" w:cs="Arial"/>
                <w:b/>
                <w:sz w:val="20"/>
                <w:szCs w:val="20"/>
              </w:rPr>
            </w:pPr>
          </w:p>
        </w:tc>
        <w:tc>
          <w:tcPr>
            <w:tcW w:w="1985" w:type="dxa"/>
            <w:vMerge/>
            <w:shd w:val="clear" w:color="auto" w:fill="auto"/>
            <w:vAlign w:val="center"/>
          </w:tcPr>
          <w:p w14:paraId="3CD67F1B" w14:textId="77777777" w:rsidR="00B6533C" w:rsidRPr="009739AC" w:rsidRDefault="00B6533C" w:rsidP="009739AC">
            <w:pPr>
              <w:jc w:val="center"/>
              <w:rPr>
                <w:rFonts w:ascii="Arial" w:eastAsia="Arial" w:hAnsi="Arial" w:cs="Arial"/>
                <w:b/>
                <w:sz w:val="20"/>
                <w:szCs w:val="20"/>
              </w:rPr>
            </w:pPr>
          </w:p>
        </w:tc>
        <w:tc>
          <w:tcPr>
            <w:tcW w:w="4130" w:type="dxa"/>
            <w:shd w:val="clear" w:color="auto" w:fill="auto"/>
            <w:vAlign w:val="center"/>
          </w:tcPr>
          <w:p w14:paraId="0BD6F698" w14:textId="3FA0F178" w:rsidR="00B6533C" w:rsidRPr="00B6533C" w:rsidRDefault="00B6533C" w:rsidP="00B6533C">
            <w:pPr>
              <w:jc w:val="both"/>
              <w:rPr>
                <w:rFonts w:ascii="Arial" w:hAnsi="Arial" w:cs="Arial"/>
                <w:sz w:val="20"/>
                <w:szCs w:val="20"/>
              </w:rPr>
            </w:pPr>
            <w:r w:rsidRPr="00B6533C">
              <w:rPr>
                <w:rFonts w:ascii="Arial" w:hAnsi="Arial" w:cs="Arial"/>
                <w:sz w:val="20"/>
                <w:szCs w:val="20"/>
              </w:rPr>
              <w:t>Número de acciones de gestión relacionadas con las estrategias de recuperación frente a</w:t>
            </w:r>
            <w:r>
              <w:rPr>
                <w:rFonts w:ascii="Arial" w:hAnsi="Arial" w:cs="Arial"/>
                <w:sz w:val="20"/>
                <w:szCs w:val="20"/>
              </w:rPr>
              <w:t xml:space="preserve"> </w:t>
            </w:r>
            <w:r w:rsidRPr="00B6533C">
              <w:rPr>
                <w:rFonts w:ascii="Arial" w:hAnsi="Arial" w:cs="Arial"/>
                <w:sz w:val="20"/>
                <w:szCs w:val="20"/>
              </w:rPr>
              <w:t>procesos de ocupación informal.</w:t>
            </w:r>
          </w:p>
        </w:tc>
        <w:tc>
          <w:tcPr>
            <w:tcW w:w="1540" w:type="dxa"/>
            <w:shd w:val="clear" w:color="auto" w:fill="2F5496" w:themeFill="accent5" w:themeFillShade="BF"/>
            <w:vAlign w:val="center"/>
          </w:tcPr>
          <w:p w14:paraId="50BED925" w14:textId="109230A2"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6533C" w14:paraId="1C14926C" w14:textId="77777777" w:rsidTr="00B7659F">
        <w:trPr>
          <w:trHeight w:val="199"/>
        </w:trPr>
        <w:tc>
          <w:tcPr>
            <w:tcW w:w="851" w:type="dxa"/>
            <w:vAlign w:val="center"/>
          </w:tcPr>
          <w:p w14:paraId="0E5CCEC9" w14:textId="6C2AC55C" w:rsidR="00B6533C" w:rsidRDefault="00B6533C" w:rsidP="009739AC">
            <w:pPr>
              <w:jc w:val="center"/>
              <w:rPr>
                <w:rFonts w:ascii="Arial" w:eastAsia="Arial" w:hAnsi="Arial" w:cs="Arial"/>
                <w:b/>
                <w:sz w:val="20"/>
                <w:szCs w:val="20"/>
              </w:rPr>
            </w:pPr>
            <w:r>
              <w:rPr>
                <w:rFonts w:ascii="Arial" w:eastAsia="Arial" w:hAnsi="Arial" w:cs="Arial"/>
                <w:b/>
                <w:sz w:val="20"/>
                <w:szCs w:val="20"/>
              </w:rPr>
              <w:t>40</w:t>
            </w:r>
          </w:p>
        </w:tc>
        <w:tc>
          <w:tcPr>
            <w:tcW w:w="1984" w:type="dxa"/>
            <w:vMerge w:val="restart"/>
            <w:shd w:val="clear" w:color="auto" w:fill="auto"/>
            <w:vAlign w:val="center"/>
          </w:tcPr>
          <w:p w14:paraId="56D49AFD" w14:textId="77777777" w:rsidR="00B6533C" w:rsidRDefault="00B6533C" w:rsidP="00B6533C">
            <w:pPr>
              <w:jc w:val="center"/>
              <w:rPr>
                <w:rFonts w:ascii="Arial" w:eastAsia="Arial" w:hAnsi="Arial" w:cs="Arial"/>
                <w:b/>
                <w:sz w:val="20"/>
                <w:szCs w:val="20"/>
              </w:rPr>
            </w:pPr>
            <w:r w:rsidRPr="00B6533C">
              <w:rPr>
                <w:rFonts w:ascii="Arial" w:eastAsia="Arial" w:hAnsi="Arial" w:cs="Arial"/>
                <w:b/>
                <w:sz w:val="20"/>
                <w:szCs w:val="20"/>
              </w:rPr>
              <w:t>Gestión Financier</w:t>
            </w:r>
            <w:r>
              <w:rPr>
                <w:rFonts w:ascii="Arial" w:eastAsia="Arial" w:hAnsi="Arial" w:cs="Arial"/>
                <w:b/>
                <w:sz w:val="20"/>
                <w:szCs w:val="20"/>
              </w:rPr>
              <w:t>a</w:t>
            </w:r>
          </w:p>
          <w:p w14:paraId="1975B47D" w14:textId="354AB9A5" w:rsidR="00B6533C" w:rsidRPr="009739AC" w:rsidRDefault="00B6533C" w:rsidP="00B6533C">
            <w:pPr>
              <w:jc w:val="center"/>
              <w:rPr>
                <w:rFonts w:ascii="Arial" w:eastAsia="Arial" w:hAnsi="Arial" w:cs="Arial"/>
                <w:b/>
                <w:sz w:val="20"/>
                <w:szCs w:val="20"/>
              </w:rPr>
            </w:pPr>
            <w:r w:rsidRPr="00B6533C">
              <w:rPr>
                <w:rFonts w:ascii="Arial" w:eastAsia="Arial" w:hAnsi="Arial" w:cs="Arial"/>
                <w:b/>
                <w:sz w:val="20"/>
                <w:szCs w:val="20"/>
              </w:rPr>
              <w:lastRenderedPageBreak/>
              <w:t>Gestión Financier</w:t>
            </w:r>
            <w:r>
              <w:rPr>
                <w:rFonts w:ascii="Arial" w:eastAsia="Arial" w:hAnsi="Arial" w:cs="Arial"/>
                <w:b/>
                <w:sz w:val="20"/>
                <w:szCs w:val="20"/>
              </w:rPr>
              <w:t>a</w:t>
            </w:r>
          </w:p>
        </w:tc>
        <w:tc>
          <w:tcPr>
            <w:tcW w:w="1985" w:type="dxa"/>
            <w:vMerge w:val="restart"/>
            <w:shd w:val="clear" w:color="auto" w:fill="auto"/>
            <w:vAlign w:val="center"/>
          </w:tcPr>
          <w:p w14:paraId="221EAFA3" w14:textId="77777777" w:rsidR="00B6533C" w:rsidRDefault="00B6533C" w:rsidP="00B6533C">
            <w:pPr>
              <w:jc w:val="center"/>
              <w:rPr>
                <w:rFonts w:ascii="Arial" w:eastAsia="Arial" w:hAnsi="Arial" w:cs="Arial"/>
                <w:b/>
                <w:sz w:val="20"/>
                <w:szCs w:val="20"/>
              </w:rPr>
            </w:pPr>
            <w:r w:rsidRPr="00B6533C">
              <w:rPr>
                <w:rFonts w:ascii="Arial" w:eastAsia="Arial" w:hAnsi="Arial" w:cs="Arial"/>
                <w:b/>
                <w:sz w:val="20"/>
                <w:szCs w:val="20"/>
              </w:rPr>
              <w:lastRenderedPageBreak/>
              <w:t>Subdirección Financiera</w:t>
            </w:r>
          </w:p>
          <w:p w14:paraId="5399CD1E" w14:textId="0E44CEE5" w:rsidR="00B6533C" w:rsidRPr="009739AC" w:rsidRDefault="00B6533C" w:rsidP="00B6533C">
            <w:pPr>
              <w:jc w:val="center"/>
              <w:rPr>
                <w:rFonts w:ascii="Arial" w:eastAsia="Arial" w:hAnsi="Arial" w:cs="Arial"/>
                <w:b/>
                <w:sz w:val="20"/>
                <w:szCs w:val="20"/>
              </w:rPr>
            </w:pPr>
            <w:r w:rsidRPr="00B6533C">
              <w:rPr>
                <w:rFonts w:ascii="Arial" w:eastAsia="Arial" w:hAnsi="Arial" w:cs="Arial"/>
                <w:b/>
                <w:sz w:val="20"/>
                <w:szCs w:val="20"/>
              </w:rPr>
              <w:lastRenderedPageBreak/>
              <w:t>Subdirección Financiera</w:t>
            </w:r>
          </w:p>
        </w:tc>
        <w:tc>
          <w:tcPr>
            <w:tcW w:w="4130" w:type="dxa"/>
            <w:shd w:val="clear" w:color="auto" w:fill="auto"/>
            <w:vAlign w:val="center"/>
          </w:tcPr>
          <w:p w14:paraId="4E5ECA18" w14:textId="165F7B96" w:rsidR="00B6533C" w:rsidRPr="00B6533C" w:rsidRDefault="00B6533C" w:rsidP="00B6533C">
            <w:pPr>
              <w:jc w:val="both"/>
              <w:rPr>
                <w:rFonts w:ascii="Arial" w:hAnsi="Arial" w:cs="Arial"/>
                <w:sz w:val="20"/>
                <w:szCs w:val="20"/>
              </w:rPr>
            </w:pPr>
            <w:r w:rsidRPr="00B6533C">
              <w:rPr>
                <w:rFonts w:ascii="Arial" w:hAnsi="Arial" w:cs="Arial"/>
                <w:sz w:val="20"/>
                <w:szCs w:val="20"/>
              </w:rPr>
              <w:lastRenderedPageBreak/>
              <w:t>Seguimiento aleatorio a la gestión de pago</w:t>
            </w:r>
          </w:p>
        </w:tc>
        <w:tc>
          <w:tcPr>
            <w:tcW w:w="1540" w:type="dxa"/>
            <w:shd w:val="clear" w:color="auto" w:fill="2F5496" w:themeFill="accent5" w:themeFillShade="BF"/>
            <w:vAlign w:val="center"/>
          </w:tcPr>
          <w:p w14:paraId="257BDE86" w14:textId="7D2D48D6"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6533C" w14:paraId="42B0EEC2" w14:textId="77777777" w:rsidTr="00B7659F">
        <w:trPr>
          <w:trHeight w:val="199"/>
        </w:trPr>
        <w:tc>
          <w:tcPr>
            <w:tcW w:w="851" w:type="dxa"/>
            <w:vAlign w:val="center"/>
          </w:tcPr>
          <w:p w14:paraId="03B7D460" w14:textId="437D9242" w:rsidR="00B6533C" w:rsidRDefault="00B6533C" w:rsidP="009739AC">
            <w:pPr>
              <w:jc w:val="center"/>
              <w:rPr>
                <w:rFonts w:ascii="Arial" w:eastAsia="Arial" w:hAnsi="Arial" w:cs="Arial"/>
                <w:b/>
                <w:sz w:val="20"/>
                <w:szCs w:val="20"/>
              </w:rPr>
            </w:pPr>
            <w:r>
              <w:rPr>
                <w:rFonts w:ascii="Arial" w:eastAsia="Arial" w:hAnsi="Arial" w:cs="Arial"/>
                <w:b/>
                <w:sz w:val="20"/>
                <w:szCs w:val="20"/>
              </w:rPr>
              <w:t>41</w:t>
            </w:r>
          </w:p>
        </w:tc>
        <w:tc>
          <w:tcPr>
            <w:tcW w:w="1984" w:type="dxa"/>
            <w:vMerge/>
            <w:shd w:val="clear" w:color="auto" w:fill="auto"/>
            <w:vAlign w:val="center"/>
          </w:tcPr>
          <w:p w14:paraId="3E5B0692" w14:textId="77777777" w:rsidR="00B6533C" w:rsidRPr="00B6533C" w:rsidRDefault="00B6533C" w:rsidP="00B6533C">
            <w:pPr>
              <w:jc w:val="center"/>
              <w:rPr>
                <w:rFonts w:ascii="Arial" w:eastAsia="Arial" w:hAnsi="Arial" w:cs="Arial"/>
                <w:b/>
                <w:sz w:val="20"/>
                <w:szCs w:val="20"/>
              </w:rPr>
            </w:pPr>
          </w:p>
        </w:tc>
        <w:tc>
          <w:tcPr>
            <w:tcW w:w="1985" w:type="dxa"/>
            <w:vMerge/>
            <w:shd w:val="clear" w:color="auto" w:fill="auto"/>
            <w:vAlign w:val="center"/>
          </w:tcPr>
          <w:p w14:paraId="4517E282" w14:textId="77777777" w:rsidR="00B6533C" w:rsidRPr="00B6533C" w:rsidRDefault="00B6533C" w:rsidP="00B6533C">
            <w:pPr>
              <w:jc w:val="center"/>
              <w:rPr>
                <w:rFonts w:ascii="Arial" w:eastAsia="Arial" w:hAnsi="Arial" w:cs="Arial"/>
                <w:b/>
                <w:sz w:val="20"/>
                <w:szCs w:val="20"/>
              </w:rPr>
            </w:pPr>
          </w:p>
        </w:tc>
        <w:tc>
          <w:tcPr>
            <w:tcW w:w="4130" w:type="dxa"/>
            <w:shd w:val="clear" w:color="auto" w:fill="auto"/>
            <w:vAlign w:val="center"/>
          </w:tcPr>
          <w:p w14:paraId="40597C67" w14:textId="11C6B7E3" w:rsidR="00B6533C" w:rsidRPr="00B6533C" w:rsidRDefault="00B6533C" w:rsidP="00B6533C">
            <w:pPr>
              <w:jc w:val="both"/>
              <w:rPr>
                <w:rFonts w:ascii="Arial" w:hAnsi="Arial" w:cs="Arial"/>
                <w:sz w:val="20"/>
                <w:szCs w:val="20"/>
              </w:rPr>
            </w:pPr>
            <w:r w:rsidRPr="00B6533C">
              <w:rPr>
                <w:rFonts w:ascii="Arial" w:hAnsi="Arial" w:cs="Arial"/>
                <w:sz w:val="20"/>
                <w:szCs w:val="20"/>
              </w:rPr>
              <w:t>Gestión de cobros persuasivos</w:t>
            </w:r>
          </w:p>
        </w:tc>
        <w:tc>
          <w:tcPr>
            <w:tcW w:w="1540" w:type="dxa"/>
            <w:shd w:val="clear" w:color="auto" w:fill="2F5496" w:themeFill="accent5" w:themeFillShade="BF"/>
            <w:vAlign w:val="center"/>
          </w:tcPr>
          <w:p w14:paraId="440659D4" w14:textId="0DC6413A"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6533C" w14:paraId="74831784" w14:textId="77777777" w:rsidTr="00B7659F">
        <w:trPr>
          <w:trHeight w:val="199"/>
        </w:trPr>
        <w:tc>
          <w:tcPr>
            <w:tcW w:w="851" w:type="dxa"/>
            <w:vAlign w:val="center"/>
          </w:tcPr>
          <w:p w14:paraId="3538C76F" w14:textId="3C7FEAB7" w:rsidR="00B6533C" w:rsidRDefault="00B6533C" w:rsidP="009739AC">
            <w:pPr>
              <w:jc w:val="center"/>
              <w:rPr>
                <w:rFonts w:ascii="Arial" w:eastAsia="Arial" w:hAnsi="Arial" w:cs="Arial"/>
                <w:b/>
                <w:sz w:val="20"/>
                <w:szCs w:val="20"/>
              </w:rPr>
            </w:pPr>
            <w:r>
              <w:rPr>
                <w:rFonts w:ascii="Arial" w:eastAsia="Arial" w:hAnsi="Arial" w:cs="Arial"/>
                <w:b/>
                <w:sz w:val="20"/>
                <w:szCs w:val="20"/>
              </w:rPr>
              <w:lastRenderedPageBreak/>
              <w:t>42</w:t>
            </w:r>
          </w:p>
        </w:tc>
        <w:tc>
          <w:tcPr>
            <w:tcW w:w="1984" w:type="dxa"/>
            <w:vMerge/>
            <w:shd w:val="clear" w:color="auto" w:fill="auto"/>
            <w:vAlign w:val="center"/>
          </w:tcPr>
          <w:p w14:paraId="5E47CE94" w14:textId="77777777" w:rsidR="00B6533C" w:rsidRPr="00B6533C" w:rsidRDefault="00B6533C" w:rsidP="00B6533C">
            <w:pPr>
              <w:jc w:val="center"/>
              <w:rPr>
                <w:rFonts w:ascii="Arial" w:eastAsia="Arial" w:hAnsi="Arial" w:cs="Arial"/>
                <w:b/>
                <w:sz w:val="20"/>
                <w:szCs w:val="20"/>
              </w:rPr>
            </w:pPr>
          </w:p>
        </w:tc>
        <w:tc>
          <w:tcPr>
            <w:tcW w:w="1985" w:type="dxa"/>
            <w:vMerge/>
            <w:shd w:val="clear" w:color="auto" w:fill="auto"/>
            <w:vAlign w:val="center"/>
          </w:tcPr>
          <w:p w14:paraId="03CCFB21" w14:textId="77777777" w:rsidR="00B6533C" w:rsidRPr="00B6533C" w:rsidRDefault="00B6533C" w:rsidP="00B6533C">
            <w:pPr>
              <w:jc w:val="center"/>
              <w:rPr>
                <w:rFonts w:ascii="Arial" w:eastAsia="Arial" w:hAnsi="Arial" w:cs="Arial"/>
                <w:b/>
                <w:sz w:val="20"/>
                <w:szCs w:val="20"/>
              </w:rPr>
            </w:pPr>
          </w:p>
        </w:tc>
        <w:tc>
          <w:tcPr>
            <w:tcW w:w="4130" w:type="dxa"/>
            <w:shd w:val="clear" w:color="auto" w:fill="auto"/>
            <w:vAlign w:val="center"/>
          </w:tcPr>
          <w:p w14:paraId="69CAE206" w14:textId="6D595CC8" w:rsidR="00B6533C" w:rsidRPr="00B6533C" w:rsidRDefault="00B6533C" w:rsidP="00B6533C">
            <w:pPr>
              <w:jc w:val="both"/>
              <w:rPr>
                <w:rFonts w:ascii="Arial" w:hAnsi="Arial" w:cs="Arial"/>
                <w:sz w:val="20"/>
                <w:szCs w:val="20"/>
              </w:rPr>
            </w:pPr>
            <w:r w:rsidRPr="00B6533C">
              <w:rPr>
                <w:rFonts w:ascii="Arial" w:hAnsi="Arial" w:cs="Arial"/>
                <w:sz w:val="20"/>
                <w:szCs w:val="20"/>
              </w:rPr>
              <w:t>Avance en la ejecución presupuestal de la SDA</w:t>
            </w:r>
          </w:p>
        </w:tc>
        <w:tc>
          <w:tcPr>
            <w:tcW w:w="1540" w:type="dxa"/>
            <w:shd w:val="clear" w:color="auto" w:fill="2F5496" w:themeFill="accent5" w:themeFillShade="BF"/>
            <w:vAlign w:val="center"/>
          </w:tcPr>
          <w:p w14:paraId="274DF37F" w14:textId="1BD0F0AD" w:rsidR="00B6533C" w:rsidRDefault="00B6533C"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627F3" w14:paraId="0DB75D21" w14:textId="77777777" w:rsidTr="00B7659F">
        <w:trPr>
          <w:trHeight w:val="199"/>
        </w:trPr>
        <w:tc>
          <w:tcPr>
            <w:tcW w:w="851" w:type="dxa"/>
            <w:vAlign w:val="center"/>
          </w:tcPr>
          <w:p w14:paraId="6F20EAE1" w14:textId="17D18F75" w:rsidR="004627F3" w:rsidRDefault="004627F3" w:rsidP="009739AC">
            <w:pPr>
              <w:jc w:val="center"/>
              <w:rPr>
                <w:rFonts w:ascii="Arial" w:eastAsia="Arial" w:hAnsi="Arial" w:cs="Arial"/>
                <w:b/>
                <w:sz w:val="20"/>
                <w:szCs w:val="20"/>
              </w:rPr>
            </w:pPr>
            <w:r>
              <w:rPr>
                <w:rFonts w:ascii="Arial" w:eastAsia="Arial" w:hAnsi="Arial" w:cs="Arial"/>
                <w:b/>
                <w:sz w:val="20"/>
                <w:szCs w:val="20"/>
              </w:rPr>
              <w:t>43</w:t>
            </w:r>
          </w:p>
        </w:tc>
        <w:tc>
          <w:tcPr>
            <w:tcW w:w="1984" w:type="dxa"/>
            <w:vMerge w:val="restart"/>
            <w:shd w:val="clear" w:color="auto" w:fill="auto"/>
            <w:vAlign w:val="center"/>
          </w:tcPr>
          <w:p w14:paraId="5CDF9F31" w14:textId="6AAF042B" w:rsidR="004627F3" w:rsidRPr="00B6533C" w:rsidRDefault="004627F3" w:rsidP="00B6533C">
            <w:pPr>
              <w:jc w:val="center"/>
              <w:rPr>
                <w:rFonts w:ascii="Arial" w:eastAsia="Arial" w:hAnsi="Arial" w:cs="Arial"/>
                <w:b/>
                <w:sz w:val="20"/>
                <w:szCs w:val="20"/>
              </w:rPr>
            </w:pPr>
            <w:r w:rsidRPr="00B6533C">
              <w:rPr>
                <w:rFonts w:ascii="Arial" w:eastAsia="Arial" w:hAnsi="Arial" w:cs="Arial"/>
                <w:b/>
                <w:sz w:val="20"/>
                <w:szCs w:val="20"/>
              </w:rPr>
              <w:t>Direccionamiento Estratégico</w:t>
            </w:r>
          </w:p>
        </w:tc>
        <w:tc>
          <w:tcPr>
            <w:tcW w:w="1985" w:type="dxa"/>
            <w:vMerge w:val="restart"/>
            <w:shd w:val="clear" w:color="auto" w:fill="auto"/>
            <w:vAlign w:val="center"/>
          </w:tcPr>
          <w:p w14:paraId="09EAF28C" w14:textId="7091DBB1" w:rsidR="004627F3" w:rsidRPr="00B6533C" w:rsidRDefault="004627F3" w:rsidP="004627F3">
            <w:pPr>
              <w:jc w:val="center"/>
              <w:rPr>
                <w:rFonts w:ascii="Arial" w:eastAsia="Arial" w:hAnsi="Arial" w:cs="Arial"/>
                <w:b/>
                <w:sz w:val="20"/>
                <w:szCs w:val="20"/>
              </w:rPr>
            </w:pPr>
            <w:r w:rsidRPr="004627F3">
              <w:rPr>
                <w:rFonts w:ascii="Arial" w:eastAsia="Arial" w:hAnsi="Arial" w:cs="Arial"/>
                <w:b/>
                <w:sz w:val="20"/>
                <w:szCs w:val="20"/>
              </w:rPr>
              <w:t>Subdirección de Proyectos y Cooperación Internacional</w:t>
            </w:r>
          </w:p>
        </w:tc>
        <w:tc>
          <w:tcPr>
            <w:tcW w:w="4130" w:type="dxa"/>
            <w:shd w:val="clear" w:color="auto" w:fill="auto"/>
            <w:vAlign w:val="center"/>
          </w:tcPr>
          <w:p w14:paraId="15678CE0" w14:textId="3D190A39" w:rsidR="004627F3" w:rsidRPr="00B6533C" w:rsidRDefault="004627F3" w:rsidP="00B6533C">
            <w:pPr>
              <w:jc w:val="both"/>
              <w:rPr>
                <w:rFonts w:ascii="Arial" w:hAnsi="Arial" w:cs="Arial"/>
                <w:sz w:val="20"/>
                <w:szCs w:val="20"/>
              </w:rPr>
            </w:pPr>
            <w:r w:rsidRPr="00B6533C">
              <w:rPr>
                <w:rFonts w:ascii="Arial" w:hAnsi="Arial" w:cs="Arial"/>
                <w:sz w:val="20"/>
                <w:szCs w:val="20"/>
              </w:rPr>
              <w:t xml:space="preserve">Número de informes de seguimiento integrales a los proyectos de inversión mensuales </w:t>
            </w:r>
            <w:r>
              <w:rPr>
                <w:rFonts w:ascii="Arial" w:hAnsi="Arial" w:cs="Arial"/>
                <w:sz w:val="20"/>
                <w:szCs w:val="20"/>
              </w:rPr>
              <w:t>–</w:t>
            </w:r>
            <w:r w:rsidRPr="00B6533C">
              <w:rPr>
                <w:rFonts w:ascii="Arial" w:hAnsi="Arial" w:cs="Arial"/>
                <w:sz w:val="20"/>
                <w:szCs w:val="20"/>
              </w:rPr>
              <w:t xml:space="preserve"> 2023</w:t>
            </w:r>
          </w:p>
        </w:tc>
        <w:tc>
          <w:tcPr>
            <w:tcW w:w="1540" w:type="dxa"/>
            <w:shd w:val="clear" w:color="auto" w:fill="2F5496" w:themeFill="accent5" w:themeFillShade="BF"/>
            <w:vAlign w:val="center"/>
          </w:tcPr>
          <w:p w14:paraId="409420B4" w14:textId="4E6076BD" w:rsidR="004627F3" w:rsidRDefault="004627F3"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627F3" w14:paraId="16DACC01" w14:textId="77777777" w:rsidTr="00B7659F">
        <w:trPr>
          <w:trHeight w:val="199"/>
        </w:trPr>
        <w:tc>
          <w:tcPr>
            <w:tcW w:w="851" w:type="dxa"/>
            <w:vAlign w:val="center"/>
          </w:tcPr>
          <w:p w14:paraId="35B26CD3" w14:textId="04B09393" w:rsidR="004627F3" w:rsidRDefault="004627F3" w:rsidP="009739AC">
            <w:pPr>
              <w:jc w:val="center"/>
              <w:rPr>
                <w:rFonts w:ascii="Arial" w:eastAsia="Arial" w:hAnsi="Arial" w:cs="Arial"/>
                <w:b/>
                <w:sz w:val="20"/>
                <w:szCs w:val="20"/>
              </w:rPr>
            </w:pPr>
            <w:r>
              <w:rPr>
                <w:rFonts w:ascii="Arial" w:eastAsia="Arial" w:hAnsi="Arial" w:cs="Arial"/>
                <w:b/>
                <w:sz w:val="20"/>
                <w:szCs w:val="20"/>
              </w:rPr>
              <w:t>44</w:t>
            </w:r>
          </w:p>
        </w:tc>
        <w:tc>
          <w:tcPr>
            <w:tcW w:w="1984" w:type="dxa"/>
            <w:vMerge/>
            <w:shd w:val="clear" w:color="auto" w:fill="auto"/>
            <w:vAlign w:val="center"/>
          </w:tcPr>
          <w:p w14:paraId="19059ACB" w14:textId="77777777" w:rsidR="004627F3" w:rsidRPr="00B6533C" w:rsidRDefault="004627F3" w:rsidP="00B6533C">
            <w:pPr>
              <w:jc w:val="center"/>
              <w:rPr>
                <w:rFonts w:ascii="Arial" w:eastAsia="Arial" w:hAnsi="Arial" w:cs="Arial"/>
                <w:b/>
                <w:sz w:val="20"/>
                <w:szCs w:val="20"/>
              </w:rPr>
            </w:pPr>
          </w:p>
        </w:tc>
        <w:tc>
          <w:tcPr>
            <w:tcW w:w="1985" w:type="dxa"/>
            <w:vMerge/>
            <w:shd w:val="clear" w:color="auto" w:fill="auto"/>
            <w:vAlign w:val="center"/>
          </w:tcPr>
          <w:p w14:paraId="071023CF" w14:textId="77777777" w:rsidR="004627F3" w:rsidRPr="00B6533C" w:rsidRDefault="004627F3" w:rsidP="00B6533C">
            <w:pPr>
              <w:jc w:val="center"/>
              <w:rPr>
                <w:rFonts w:ascii="Arial" w:eastAsia="Arial" w:hAnsi="Arial" w:cs="Arial"/>
                <w:b/>
                <w:sz w:val="20"/>
                <w:szCs w:val="20"/>
              </w:rPr>
            </w:pPr>
          </w:p>
        </w:tc>
        <w:tc>
          <w:tcPr>
            <w:tcW w:w="4130" w:type="dxa"/>
            <w:shd w:val="clear" w:color="auto" w:fill="auto"/>
            <w:vAlign w:val="center"/>
          </w:tcPr>
          <w:p w14:paraId="113A694F" w14:textId="727F2250" w:rsidR="004627F3" w:rsidRPr="00B6533C" w:rsidRDefault="004627F3" w:rsidP="00B6533C">
            <w:pPr>
              <w:jc w:val="both"/>
              <w:rPr>
                <w:rFonts w:ascii="Arial" w:hAnsi="Arial" w:cs="Arial"/>
                <w:sz w:val="20"/>
                <w:szCs w:val="20"/>
              </w:rPr>
            </w:pPr>
            <w:r w:rsidRPr="00B6533C">
              <w:rPr>
                <w:rFonts w:ascii="Arial" w:hAnsi="Arial" w:cs="Arial"/>
                <w:sz w:val="20"/>
                <w:szCs w:val="20"/>
              </w:rPr>
              <w:t>Gestión de Cooperación Internacional - SDA 2023</w:t>
            </w:r>
          </w:p>
        </w:tc>
        <w:tc>
          <w:tcPr>
            <w:tcW w:w="1540" w:type="dxa"/>
            <w:shd w:val="clear" w:color="auto" w:fill="2F5496" w:themeFill="accent5" w:themeFillShade="BF"/>
            <w:vAlign w:val="center"/>
          </w:tcPr>
          <w:p w14:paraId="08E6BC84" w14:textId="458DC127" w:rsidR="004627F3" w:rsidRDefault="004627F3"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D6319B" w14:paraId="435DCBCB" w14:textId="77777777" w:rsidTr="00B7659F">
        <w:trPr>
          <w:trHeight w:val="199"/>
        </w:trPr>
        <w:tc>
          <w:tcPr>
            <w:tcW w:w="851" w:type="dxa"/>
            <w:vAlign w:val="center"/>
          </w:tcPr>
          <w:p w14:paraId="36C2F629" w14:textId="7BFC1E6C" w:rsidR="00D6319B" w:rsidRDefault="00D6319B" w:rsidP="009739AC">
            <w:pPr>
              <w:jc w:val="center"/>
              <w:rPr>
                <w:rFonts w:ascii="Arial" w:eastAsia="Arial" w:hAnsi="Arial" w:cs="Arial"/>
                <w:b/>
                <w:sz w:val="20"/>
                <w:szCs w:val="20"/>
              </w:rPr>
            </w:pPr>
            <w:r>
              <w:rPr>
                <w:rFonts w:ascii="Arial" w:eastAsia="Arial" w:hAnsi="Arial" w:cs="Arial"/>
                <w:b/>
                <w:sz w:val="20"/>
                <w:szCs w:val="20"/>
              </w:rPr>
              <w:t>45</w:t>
            </w:r>
          </w:p>
        </w:tc>
        <w:tc>
          <w:tcPr>
            <w:tcW w:w="1984" w:type="dxa"/>
            <w:vMerge w:val="restart"/>
            <w:shd w:val="clear" w:color="auto" w:fill="auto"/>
            <w:vAlign w:val="center"/>
          </w:tcPr>
          <w:p w14:paraId="706A45BA" w14:textId="4FCAA880" w:rsidR="00D6319B" w:rsidRPr="00B6533C" w:rsidRDefault="00D6319B" w:rsidP="00D6319B">
            <w:pPr>
              <w:jc w:val="center"/>
              <w:rPr>
                <w:rFonts w:ascii="Arial" w:eastAsia="Arial" w:hAnsi="Arial" w:cs="Arial"/>
                <w:b/>
                <w:sz w:val="20"/>
                <w:szCs w:val="20"/>
              </w:rPr>
            </w:pPr>
            <w:r w:rsidRPr="00D6319B">
              <w:rPr>
                <w:rFonts w:ascii="Arial" w:eastAsia="Arial" w:hAnsi="Arial" w:cs="Arial"/>
                <w:b/>
                <w:sz w:val="20"/>
                <w:szCs w:val="20"/>
              </w:rPr>
              <w:t>Evaluación, Control y Seguimiento</w:t>
            </w:r>
          </w:p>
        </w:tc>
        <w:tc>
          <w:tcPr>
            <w:tcW w:w="1985" w:type="dxa"/>
            <w:vMerge w:val="restart"/>
            <w:shd w:val="clear" w:color="auto" w:fill="auto"/>
            <w:vAlign w:val="center"/>
          </w:tcPr>
          <w:p w14:paraId="3801F1AC" w14:textId="75E907C1" w:rsidR="00D6319B" w:rsidRPr="00B6533C" w:rsidRDefault="00D6319B" w:rsidP="00D6319B">
            <w:pPr>
              <w:jc w:val="center"/>
              <w:rPr>
                <w:rFonts w:ascii="Arial" w:eastAsia="Arial" w:hAnsi="Arial" w:cs="Arial"/>
                <w:b/>
                <w:sz w:val="20"/>
                <w:szCs w:val="20"/>
              </w:rPr>
            </w:pPr>
            <w:r w:rsidRPr="00D6319B">
              <w:rPr>
                <w:rFonts w:ascii="Arial" w:eastAsia="Arial" w:hAnsi="Arial" w:cs="Arial"/>
                <w:b/>
                <w:sz w:val="20"/>
                <w:szCs w:val="20"/>
              </w:rPr>
              <w:t>Subdirección de Calidad del Aire, Auditiva y Visual.</w:t>
            </w:r>
          </w:p>
        </w:tc>
        <w:tc>
          <w:tcPr>
            <w:tcW w:w="4130" w:type="dxa"/>
            <w:shd w:val="clear" w:color="auto" w:fill="auto"/>
            <w:vAlign w:val="center"/>
          </w:tcPr>
          <w:p w14:paraId="3DA12C20" w14:textId="4807F8A0" w:rsidR="00D6319B" w:rsidRPr="00B6533C" w:rsidRDefault="00D6319B" w:rsidP="00B6533C">
            <w:pPr>
              <w:jc w:val="both"/>
              <w:rPr>
                <w:rFonts w:ascii="Arial" w:hAnsi="Arial" w:cs="Arial"/>
                <w:sz w:val="20"/>
                <w:szCs w:val="20"/>
              </w:rPr>
            </w:pPr>
            <w:r w:rsidRPr="00D6319B">
              <w:rPr>
                <w:rFonts w:ascii="Arial" w:hAnsi="Arial" w:cs="Arial"/>
                <w:sz w:val="20"/>
                <w:szCs w:val="20"/>
              </w:rPr>
              <w:t>Acciones de seguimiento y control sobre los elementos de publicidad exterior visual - PEV, instalados en las zonas con mayor densidad</w:t>
            </w:r>
          </w:p>
        </w:tc>
        <w:tc>
          <w:tcPr>
            <w:tcW w:w="1540" w:type="dxa"/>
            <w:shd w:val="clear" w:color="auto" w:fill="2F5496" w:themeFill="accent5" w:themeFillShade="BF"/>
            <w:vAlign w:val="center"/>
          </w:tcPr>
          <w:p w14:paraId="6B269CE4" w14:textId="78782BA0" w:rsidR="00D6319B" w:rsidRDefault="00D6319B"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142</w:t>
            </w:r>
          </w:p>
        </w:tc>
      </w:tr>
      <w:tr w:rsidR="00D6319B" w14:paraId="29C86E25" w14:textId="77777777" w:rsidTr="00B7659F">
        <w:trPr>
          <w:trHeight w:val="199"/>
        </w:trPr>
        <w:tc>
          <w:tcPr>
            <w:tcW w:w="851" w:type="dxa"/>
            <w:vAlign w:val="center"/>
          </w:tcPr>
          <w:p w14:paraId="63E4F8E5" w14:textId="02F18682" w:rsidR="00D6319B" w:rsidRDefault="00D6319B" w:rsidP="009739AC">
            <w:pPr>
              <w:jc w:val="center"/>
              <w:rPr>
                <w:rFonts w:ascii="Arial" w:eastAsia="Arial" w:hAnsi="Arial" w:cs="Arial"/>
                <w:b/>
                <w:sz w:val="20"/>
                <w:szCs w:val="20"/>
              </w:rPr>
            </w:pPr>
            <w:r>
              <w:rPr>
                <w:rFonts w:ascii="Arial" w:eastAsia="Arial" w:hAnsi="Arial" w:cs="Arial"/>
                <w:b/>
                <w:sz w:val="20"/>
                <w:szCs w:val="20"/>
              </w:rPr>
              <w:t>46</w:t>
            </w:r>
          </w:p>
        </w:tc>
        <w:tc>
          <w:tcPr>
            <w:tcW w:w="1984" w:type="dxa"/>
            <w:vMerge/>
            <w:shd w:val="clear" w:color="auto" w:fill="auto"/>
            <w:vAlign w:val="center"/>
          </w:tcPr>
          <w:p w14:paraId="622D4BCC" w14:textId="77777777" w:rsidR="00D6319B" w:rsidRPr="00D6319B" w:rsidRDefault="00D6319B" w:rsidP="00D6319B">
            <w:pPr>
              <w:jc w:val="center"/>
              <w:rPr>
                <w:rFonts w:ascii="Arial" w:eastAsia="Arial" w:hAnsi="Arial" w:cs="Arial"/>
                <w:b/>
                <w:sz w:val="20"/>
                <w:szCs w:val="20"/>
              </w:rPr>
            </w:pPr>
          </w:p>
        </w:tc>
        <w:tc>
          <w:tcPr>
            <w:tcW w:w="1985" w:type="dxa"/>
            <w:vMerge/>
            <w:shd w:val="clear" w:color="auto" w:fill="auto"/>
            <w:vAlign w:val="center"/>
          </w:tcPr>
          <w:p w14:paraId="7EC1AC72" w14:textId="77777777" w:rsidR="00D6319B" w:rsidRPr="00D6319B" w:rsidRDefault="00D6319B" w:rsidP="00D6319B">
            <w:pPr>
              <w:jc w:val="center"/>
              <w:rPr>
                <w:rFonts w:ascii="Arial" w:eastAsia="Arial" w:hAnsi="Arial" w:cs="Arial"/>
                <w:b/>
                <w:sz w:val="20"/>
                <w:szCs w:val="20"/>
              </w:rPr>
            </w:pPr>
          </w:p>
        </w:tc>
        <w:tc>
          <w:tcPr>
            <w:tcW w:w="4130" w:type="dxa"/>
            <w:shd w:val="clear" w:color="auto" w:fill="auto"/>
            <w:vAlign w:val="center"/>
          </w:tcPr>
          <w:p w14:paraId="67017B5C" w14:textId="03E3070C" w:rsidR="00D6319B" w:rsidRPr="00D6319B" w:rsidRDefault="00D6319B" w:rsidP="00B6533C">
            <w:pPr>
              <w:jc w:val="both"/>
              <w:rPr>
                <w:rFonts w:ascii="Arial" w:hAnsi="Arial" w:cs="Arial"/>
                <w:sz w:val="20"/>
                <w:szCs w:val="20"/>
              </w:rPr>
            </w:pPr>
            <w:r w:rsidRPr="00D6319B">
              <w:rPr>
                <w:rFonts w:ascii="Arial" w:hAnsi="Arial" w:cs="Arial"/>
                <w:sz w:val="20"/>
                <w:szCs w:val="20"/>
              </w:rPr>
              <w:t>Acciones de seguimiento y control de emisión de ruido a los establecimientos de comercio, industria y servicio ubicados en el perímetro urbano del D.C.</w:t>
            </w:r>
          </w:p>
        </w:tc>
        <w:tc>
          <w:tcPr>
            <w:tcW w:w="1540" w:type="dxa"/>
            <w:shd w:val="clear" w:color="auto" w:fill="2F5496" w:themeFill="accent5" w:themeFillShade="BF"/>
            <w:vAlign w:val="center"/>
          </w:tcPr>
          <w:p w14:paraId="3EE672A1" w14:textId="7857A9AE" w:rsidR="00D6319B" w:rsidRDefault="00D6319B"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99</w:t>
            </w:r>
          </w:p>
        </w:tc>
      </w:tr>
      <w:tr w:rsidR="00D6319B" w14:paraId="3F56D440" w14:textId="77777777" w:rsidTr="00B7659F">
        <w:trPr>
          <w:trHeight w:val="199"/>
        </w:trPr>
        <w:tc>
          <w:tcPr>
            <w:tcW w:w="851" w:type="dxa"/>
            <w:vAlign w:val="center"/>
          </w:tcPr>
          <w:p w14:paraId="7E3DD07F" w14:textId="49CD3818" w:rsidR="00D6319B" w:rsidRDefault="00D6319B" w:rsidP="009739AC">
            <w:pPr>
              <w:jc w:val="center"/>
              <w:rPr>
                <w:rFonts w:ascii="Arial" w:eastAsia="Arial" w:hAnsi="Arial" w:cs="Arial"/>
                <w:b/>
                <w:sz w:val="20"/>
                <w:szCs w:val="20"/>
              </w:rPr>
            </w:pPr>
            <w:r>
              <w:rPr>
                <w:rFonts w:ascii="Arial" w:eastAsia="Arial" w:hAnsi="Arial" w:cs="Arial"/>
                <w:b/>
                <w:sz w:val="20"/>
                <w:szCs w:val="20"/>
              </w:rPr>
              <w:t>47</w:t>
            </w:r>
          </w:p>
        </w:tc>
        <w:tc>
          <w:tcPr>
            <w:tcW w:w="1984" w:type="dxa"/>
            <w:vMerge/>
            <w:shd w:val="clear" w:color="auto" w:fill="auto"/>
            <w:vAlign w:val="center"/>
          </w:tcPr>
          <w:p w14:paraId="247485AF" w14:textId="77777777" w:rsidR="00D6319B" w:rsidRPr="00D6319B" w:rsidRDefault="00D6319B" w:rsidP="00D6319B">
            <w:pPr>
              <w:jc w:val="center"/>
              <w:rPr>
                <w:rFonts w:ascii="Arial" w:eastAsia="Arial" w:hAnsi="Arial" w:cs="Arial"/>
                <w:b/>
                <w:sz w:val="20"/>
                <w:szCs w:val="20"/>
              </w:rPr>
            </w:pPr>
          </w:p>
        </w:tc>
        <w:tc>
          <w:tcPr>
            <w:tcW w:w="1985" w:type="dxa"/>
            <w:vMerge/>
            <w:shd w:val="clear" w:color="auto" w:fill="auto"/>
            <w:vAlign w:val="center"/>
          </w:tcPr>
          <w:p w14:paraId="253953A2" w14:textId="77777777" w:rsidR="00D6319B" w:rsidRPr="00D6319B" w:rsidRDefault="00D6319B" w:rsidP="00D6319B">
            <w:pPr>
              <w:jc w:val="center"/>
              <w:rPr>
                <w:rFonts w:ascii="Arial" w:eastAsia="Arial" w:hAnsi="Arial" w:cs="Arial"/>
                <w:b/>
                <w:sz w:val="20"/>
                <w:szCs w:val="20"/>
              </w:rPr>
            </w:pPr>
          </w:p>
        </w:tc>
        <w:tc>
          <w:tcPr>
            <w:tcW w:w="4130" w:type="dxa"/>
            <w:shd w:val="clear" w:color="auto" w:fill="auto"/>
            <w:vAlign w:val="center"/>
          </w:tcPr>
          <w:p w14:paraId="234A2527" w14:textId="155267F2" w:rsidR="00D6319B" w:rsidRPr="00D6319B" w:rsidRDefault="00D6319B" w:rsidP="00B6533C">
            <w:pPr>
              <w:jc w:val="both"/>
              <w:rPr>
                <w:rFonts w:ascii="Arial" w:hAnsi="Arial" w:cs="Arial"/>
                <w:sz w:val="20"/>
                <w:szCs w:val="20"/>
              </w:rPr>
            </w:pPr>
            <w:r w:rsidRPr="00D6319B">
              <w:rPr>
                <w:rFonts w:ascii="Arial" w:hAnsi="Arial" w:cs="Arial"/>
                <w:sz w:val="20"/>
                <w:szCs w:val="20"/>
              </w:rPr>
              <w:t>% de representatividad temporal de los datos generados por la Red de Monitoreo de Ruido Ambiental de Bogotá - RMRAB.</w:t>
            </w:r>
          </w:p>
        </w:tc>
        <w:tc>
          <w:tcPr>
            <w:tcW w:w="1540" w:type="dxa"/>
            <w:shd w:val="clear" w:color="auto" w:fill="2F5496" w:themeFill="accent5" w:themeFillShade="BF"/>
            <w:vAlign w:val="center"/>
          </w:tcPr>
          <w:p w14:paraId="6E7FFE97" w14:textId="40842855" w:rsidR="00D6319B" w:rsidRDefault="00D6319B"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D6319B" w14:paraId="3993FC3A" w14:textId="77777777" w:rsidTr="00B7659F">
        <w:trPr>
          <w:trHeight w:val="199"/>
        </w:trPr>
        <w:tc>
          <w:tcPr>
            <w:tcW w:w="851" w:type="dxa"/>
            <w:vAlign w:val="center"/>
          </w:tcPr>
          <w:p w14:paraId="52570DC7" w14:textId="1EB8DA73" w:rsidR="00D6319B" w:rsidRDefault="00D6319B" w:rsidP="009739AC">
            <w:pPr>
              <w:jc w:val="center"/>
              <w:rPr>
                <w:rFonts w:ascii="Arial" w:eastAsia="Arial" w:hAnsi="Arial" w:cs="Arial"/>
                <w:b/>
                <w:sz w:val="20"/>
                <w:szCs w:val="20"/>
              </w:rPr>
            </w:pPr>
            <w:r>
              <w:rPr>
                <w:rFonts w:ascii="Arial" w:eastAsia="Arial" w:hAnsi="Arial" w:cs="Arial"/>
                <w:b/>
                <w:sz w:val="20"/>
                <w:szCs w:val="20"/>
              </w:rPr>
              <w:t>48</w:t>
            </w:r>
          </w:p>
        </w:tc>
        <w:tc>
          <w:tcPr>
            <w:tcW w:w="1984" w:type="dxa"/>
            <w:vMerge/>
            <w:shd w:val="clear" w:color="auto" w:fill="auto"/>
            <w:vAlign w:val="center"/>
          </w:tcPr>
          <w:p w14:paraId="70B870AB" w14:textId="77777777" w:rsidR="00D6319B" w:rsidRPr="00D6319B" w:rsidRDefault="00D6319B" w:rsidP="00D6319B">
            <w:pPr>
              <w:jc w:val="center"/>
              <w:rPr>
                <w:rFonts w:ascii="Arial" w:eastAsia="Arial" w:hAnsi="Arial" w:cs="Arial"/>
                <w:b/>
                <w:sz w:val="20"/>
                <w:szCs w:val="20"/>
              </w:rPr>
            </w:pPr>
          </w:p>
        </w:tc>
        <w:tc>
          <w:tcPr>
            <w:tcW w:w="1985" w:type="dxa"/>
            <w:vMerge/>
            <w:shd w:val="clear" w:color="auto" w:fill="auto"/>
            <w:vAlign w:val="center"/>
          </w:tcPr>
          <w:p w14:paraId="6EC7471B" w14:textId="77777777" w:rsidR="00D6319B" w:rsidRPr="00D6319B" w:rsidRDefault="00D6319B" w:rsidP="00D6319B">
            <w:pPr>
              <w:jc w:val="center"/>
              <w:rPr>
                <w:rFonts w:ascii="Arial" w:eastAsia="Arial" w:hAnsi="Arial" w:cs="Arial"/>
                <w:b/>
                <w:sz w:val="20"/>
                <w:szCs w:val="20"/>
              </w:rPr>
            </w:pPr>
          </w:p>
        </w:tc>
        <w:tc>
          <w:tcPr>
            <w:tcW w:w="4130" w:type="dxa"/>
            <w:shd w:val="clear" w:color="auto" w:fill="auto"/>
            <w:vAlign w:val="center"/>
          </w:tcPr>
          <w:p w14:paraId="6DFFC1BB" w14:textId="42B6EA53" w:rsidR="00D6319B" w:rsidRPr="00D6319B" w:rsidRDefault="00D6319B" w:rsidP="00B6533C">
            <w:pPr>
              <w:jc w:val="both"/>
              <w:rPr>
                <w:rFonts w:ascii="Arial" w:hAnsi="Arial" w:cs="Arial"/>
                <w:sz w:val="20"/>
                <w:szCs w:val="20"/>
              </w:rPr>
            </w:pPr>
            <w:r w:rsidRPr="00D6319B">
              <w:rPr>
                <w:rFonts w:ascii="Arial" w:hAnsi="Arial" w:cs="Arial"/>
                <w:sz w:val="20"/>
                <w:szCs w:val="20"/>
              </w:rPr>
              <w:t>% de gestión de la RMCAB</w:t>
            </w:r>
          </w:p>
        </w:tc>
        <w:tc>
          <w:tcPr>
            <w:tcW w:w="1540" w:type="dxa"/>
            <w:shd w:val="clear" w:color="auto" w:fill="2F5496" w:themeFill="accent5" w:themeFillShade="BF"/>
            <w:vAlign w:val="center"/>
          </w:tcPr>
          <w:p w14:paraId="07B80492" w14:textId="322A5DD8" w:rsidR="00D6319B" w:rsidRDefault="00D6319B"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D6319B" w14:paraId="7EC95676" w14:textId="77777777" w:rsidTr="00B7659F">
        <w:trPr>
          <w:trHeight w:val="199"/>
        </w:trPr>
        <w:tc>
          <w:tcPr>
            <w:tcW w:w="851" w:type="dxa"/>
            <w:vAlign w:val="center"/>
          </w:tcPr>
          <w:p w14:paraId="7786A72D" w14:textId="20DCBE83" w:rsidR="00D6319B" w:rsidRDefault="00D6319B" w:rsidP="009739AC">
            <w:pPr>
              <w:jc w:val="center"/>
              <w:rPr>
                <w:rFonts w:ascii="Arial" w:eastAsia="Arial" w:hAnsi="Arial" w:cs="Arial"/>
                <w:b/>
                <w:sz w:val="20"/>
                <w:szCs w:val="20"/>
              </w:rPr>
            </w:pPr>
            <w:r>
              <w:rPr>
                <w:rFonts w:ascii="Arial" w:eastAsia="Arial" w:hAnsi="Arial" w:cs="Arial"/>
                <w:b/>
                <w:sz w:val="20"/>
                <w:szCs w:val="20"/>
              </w:rPr>
              <w:t>49</w:t>
            </w:r>
          </w:p>
        </w:tc>
        <w:tc>
          <w:tcPr>
            <w:tcW w:w="1984" w:type="dxa"/>
            <w:vMerge/>
            <w:shd w:val="clear" w:color="auto" w:fill="auto"/>
            <w:vAlign w:val="center"/>
          </w:tcPr>
          <w:p w14:paraId="03C86C54" w14:textId="77777777" w:rsidR="00D6319B" w:rsidRPr="00D6319B" w:rsidRDefault="00D6319B" w:rsidP="00D6319B">
            <w:pPr>
              <w:jc w:val="center"/>
              <w:rPr>
                <w:rFonts w:ascii="Arial" w:eastAsia="Arial" w:hAnsi="Arial" w:cs="Arial"/>
                <w:b/>
                <w:sz w:val="20"/>
                <w:szCs w:val="20"/>
              </w:rPr>
            </w:pPr>
          </w:p>
        </w:tc>
        <w:tc>
          <w:tcPr>
            <w:tcW w:w="1985" w:type="dxa"/>
            <w:vMerge/>
            <w:shd w:val="clear" w:color="auto" w:fill="auto"/>
            <w:vAlign w:val="center"/>
          </w:tcPr>
          <w:p w14:paraId="3AF0731C" w14:textId="77777777" w:rsidR="00D6319B" w:rsidRPr="00D6319B" w:rsidRDefault="00D6319B" w:rsidP="00D6319B">
            <w:pPr>
              <w:jc w:val="center"/>
              <w:rPr>
                <w:rFonts w:ascii="Arial" w:eastAsia="Arial" w:hAnsi="Arial" w:cs="Arial"/>
                <w:b/>
                <w:sz w:val="20"/>
                <w:szCs w:val="20"/>
              </w:rPr>
            </w:pPr>
          </w:p>
        </w:tc>
        <w:tc>
          <w:tcPr>
            <w:tcW w:w="4130" w:type="dxa"/>
            <w:shd w:val="clear" w:color="auto" w:fill="auto"/>
            <w:vAlign w:val="center"/>
          </w:tcPr>
          <w:p w14:paraId="357CD389" w14:textId="787C1CDD" w:rsidR="00D6319B" w:rsidRPr="00D6319B" w:rsidRDefault="00D6319B" w:rsidP="00B6533C">
            <w:pPr>
              <w:jc w:val="both"/>
              <w:rPr>
                <w:rFonts w:ascii="Arial" w:hAnsi="Arial" w:cs="Arial"/>
                <w:sz w:val="20"/>
                <w:szCs w:val="20"/>
              </w:rPr>
            </w:pPr>
            <w:r w:rsidRPr="00D6319B">
              <w:rPr>
                <w:rFonts w:ascii="Arial" w:hAnsi="Arial" w:cs="Arial"/>
                <w:sz w:val="20"/>
                <w:szCs w:val="20"/>
              </w:rPr>
              <w:t>Revisar vehículos que transiten por el Distrito Capital.</w:t>
            </w:r>
          </w:p>
        </w:tc>
        <w:tc>
          <w:tcPr>
            <w:tcW w:w="1540" w:type="dxa"/>
            <w:shd w:val="clear" w:color="auto" w:fill="2F5496" w:themeFill="accent5" w:themeFillShade="BF"/>
            <w:vAlign w:val="center"/>
          </w:tcPr>
          <w:p w14:paraId="10CC0ADC" w14:textId="373C553A" w:rsidR="00D6319B" w:rsidRDefault="00D6319B" w:rsidP="009739AC">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bl>
    <w:p w14:paraId="53DA8C59" w14:textId="7F4CA0EA" w:rsidR="00420373" w:rsidRDefault="00420373" w:rsidP="00AC261E">
      <w:pPr>
        <w:jc w:val="both"/>
        <w:rPr>
          <w:rFonts w:ascii="Arial" w:eastAsia="Arial" w:hAnsi="Arial" w:cs="Arial"/>
          <w:sz w:val="20"/>
          <w:szCs w:val="20"/>
        </w:rPr>
      </w:pPr>
    </w:p>
    <w:p w14:paraId="1F5E2191" w14:textId="3255E007" w:rsidR="00FB6F9F" w:rsidRDefault="00FB6F9F" w:rsidP="00FB6F9F">
      <w:pPr>
        <w:pStyle w:val="Ttulo2"/>
        <w:numPr>
          <w:ilvl w:val="1"/>
          <w:numId w:val="2"/>
        </w:numPr>
        <w:rPr>
          <w:rFonts w:ascii="Arial" w:eastAsia="Arial" w:hAnsi="Arial" w:cs="Arial"/>
          <w:sz w:val="20"/>
          <w:szCs w:val="20"/>
        </w:rPr>
      </w:pPr>
      <w:bookmarkStart w:id="5" w:name="_Toc150514925"/>
      <w:r w:rsidRPr="00840D8B">
        <w:rPr>
          <w:rFonts w:ascii="Arial" w:eastAsia="Arial" w:hAnsi="Arial" w:cs="Arial"/>
          <w:sz w:val="20"/>
          <w:szCs w:val="20"/>
        </w:rPr>
        <w:t xml:space="preserve">Indicadores con cumplimiento </w:t>
      </w:r>
      <w:r>
        <w:rPr>
          <w:rFonts w:ascii="Arial" w:eastAsia="Arial" w:hAnsi="Arial" w:cs="Arial"/>
          <w:sz w:val="20"/>
          <w:szCs w:val="20"/>
        </w:rPr>
        <w:t>entre el 71% y el 90%</w:t>
      </w:r>
      <w:bookmarkEnd w:id="5"/>
      <w:r w:rsidRPr="00840D8B">
        <w:rPr>
          <w:rFonts w:ascii="Arial" w:eastAsia="Arial" w:hAnsi="Arial" w:cs="Arial"/>
          <w:sz w:val="20"/>
          <w:szCs w:val="20"/>
        </w:rPr>
        <w:t xml:space="preserve"> </w:t>
      </w:r>
    </w:p>
    <w:p w14:paraId="793A689A" w14:textId="77777777" w:rsidR="00FB6F9F" w:rsidRDefault="00FB6F9F" w:rsidP="00FB6F9F">
      <w:pPr>
        <w:spacing w:after="0" w:line="240" w:lineRule="auto"/>
      </w:pPr>
    </w:p>
    <w:p w14:paraId="50CBCD3C" w14:textId="4A0DF38A" w:rsidR="00FB6F9F" w:rsidRDefault="00FB6F9F" w:rsidP="00FB6F9F">
      <w:pPr>
        <w:jc w:val="both"/>
        <w:rPr>
          <w:rFonts w:ascii="Arial" w:eastAsia="Arial" w:hAnsi="Arial" w:cs="Arial"/>
          <w:sz w:val="20"/>
          <w:szCs w:val="20"/>
        </w:rPr>
      </w:pPr>
      <w:r>
        <w:rPr>
          <w:rFonts w:ascii="Arial" w:eastAsia="Arial" w:hAnsi="Arial" w:cs="Arial"/>
          <w:sz w:val="20"/>
          <w:szCs w:val="20"/>
        </w:rPr>
        <w:t xml:space="preserve">Para el mes de </w:t>
      </w:r>
      <w:r w:rsidR="008B4886">
        <w:rPr>
          <w:rFonts w:ascii="Arial" w:eastAsia="Arial" w:hAnsi="Arial" w:cs="Arial"/>
          <w:sz w:val="20"/>
          <w:szCs w:val="20"/>
        </w:rPr>
        <w:t>octubre</w:t>
      </w:r>
      <w:r>
        <w:rPr>
          <w:rFonts w:ascii="Arial" w:eastAsia="Arial" w:hAnsi="Arial" w:cs="Arial"/>
          <w:sz w:val="20"/>
          <w:szCs w:val="20"/>
        </w:rPr>
        <w:t xml:space="preserve"> se </w:t>
      </w:r>
      <w:r w:rsidRPr="00575EF9">
        <w:rPr>
          <w:rFonts w:ascii="Arial" w:eastAsia="Arial" w:hAnsi="Arial" w:cs="Arial"/>
          <w:sz w:val="20"/>
          <w:szCs w:val="20"/>
        </w:rPr>
        <w:t xml:space="preserve">evaluaron </w:t>
      </w:r>
      <w:r w:rsidR="00241717">
        <w:rPr>
          <w:rFonts w:ascii="Arial" w:eastAsia="Arial" w:hAnsi="Arial" w:cs="Arial"/>
          <w:sz w:val="20"/>
          <w:szCs w:val="20"/>
        </w:rPr>
        <w:t>53</w:t>
      </w:r>
      <w:r w:rsidRPr="00575EF9">
        <w:rPr>
          <w:rFonts w:ascii="Arial" w:eastAsia="Arial" w:hAnsi="Arial" w:cs="Arial"/>
          <w:sz w:val="20"/>
          <w:szCs w:val="20"/>
        </w:rPr>
        <w:t xml:space="preserve"> indicadores, de los cuales </w:t>
      </w:r>
      <w:r w:rsidR="00241717">
        <w:rPr>
          <w:rFonts w:ascii="Arial" w:eastAsia="Arial" w:hAnsi="Arial" w:cs="Arial"/>
          <w:sz w:val="20"/>
          <w:szCs w:val="20"/>
        </w:rPr>
        <w:t>2</w:t>
      </w:r>
      <w:r w:rsidRPr="00575EF9">
        <w:rPr>
          <w:rFonts w:ascii="Arial" w:eastAsia="Arial" w:hAnsi="Arial" w:cs="Arial"/>
          <w:sz w:val="20"/>
          <w:szCs w:val="20"/>
        </w:rPr>
        <w:t xml:space="preserve"> tuvieron un cumplimiento </w:t>
      </w:r>
      <w:r>
        <w:rPr>
          <w:rFonts w:ascii="Arial" w:eastAsia="Arial" w:hAnsi="Arial" w:cs="Arial"/>
          <w:sz w:val="20"/>
          <w:szCs w:val="20"/>
        </w:rPr>
        <w:t>entre el 71%</w:t>
      </w:r>
      <w:r w:rsidRPr="00575EF9">
        <w:rPr>
          <w:rFonts w:ascii="Arial" w:eastAsia="Arial" w:hAnsi="Arial" w:cs="Arial"/>
          <w:sz w:val="20"/>
          <w:szCs w:val="20"/>
        </w:rPr>
        <w:t xml:space="preserve"> al 90% en sus actividades programadas.</w:t>
      </w:r>
      <w:r>
        <w:rPr>
          <w:rFonts w:ascii="Arial" w:eastAsia="Arial" w:hAnsi="Arial" w:cs="Arial"/>
          <w:sz w:val="20"/>
          <w:szCs w:val="20"/>
        </w:rPr>
        <w:t xml:space="preserve"> </w:t>
      </w:r>
    </w:p>
    <w:p w14:paraId="358D6937" w14:textId="2A262982" w:rsidR="00FB6F9F" w:rsidRDefault="001A261B" w:rsidP="00FB6F9F">
      <w:pPr>
        <w:jc w:val="both"/>
        <w:rPr>
          <w:rFonts w:ascii="Arial" w:eastAsia="Arial" w:hAnsi="Arial" w:cs="Arial"/>
          <w:sz w:val="20"/>
          <w:szCs w:val="20"/>
        </w:rPr>
      </w:pPr>
      <w:r w:rsidRPr="00DF1314">
        <w:rPr>
          <w:rFonts w:ascii="Arial" w:eastAsia="Arial" w:hAnsi="Arial" w:cs="Arial"/>
          <w:b/>
          <w:noProof/>
          <w:sz w:val="20"/>
          <w:szCs w:val="20"/>
        </w:rPr>
        <w:drawing>
          <wp:anchor distT="0" distB="0" distL="114300" distR="114300" simplePos="0" relativeHeight="251700224" behindDoc="0" locked="0" layoutInCell="1" allowOverlap="1" wp14:anchorId="0D0A2479" wp14:editId="72746E3F">
            <wp:simplePos x="0" y="0"/>
            <wp:positionH relativeFrom="column">
              <wp:posOffset>5940425</wp:posOffset>
            </wp:positionH>
            <wp:positionV relativeFrom="paragraph">
              <wp:posOffset>34925</wp:posOffset>
            </wp:positionV>
            <wp:extent cx="592455" cy="968375"/>
            <wp:effectExtent l="0" t="0" r="0" b="0"/>
            <wp:wrapNone/>
            <wp:docPr id="30" name="Imagen 30"/>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F9F">
        <w:rPr>
          <w:rFonts w:ascii="Arial" w:eastAsia="Arial" w:hAnsi="Arial" w:cs="Arial"/>
          <w:sz w:val="20"/>
          <w:szCs w:val="20"/>
        </w:rPr>
        <w:t>A continuación, se relaciona la información de estos indicadores especificando el proceso, el área y su descripción:</w:t>
      </w:r>
    </w:p>
    <w:p w14:paraId="3B903FE5" w14:textId="029A1EF5" w:rsidR="00E14BAD" w:rsidRDefault="005C3E7E" w:rsidP="00AC261E">
      <w:pPr>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FB6F9F" w14:paraId="5BB40729" w14:textId="77777777" w:rsidTr="00BB5CE7">
        <w:trPr>
          <w:trHeight w:val="670"/>
          <w:tblHeader/>
        </w:trPr>
        <w:tc>
          <w:tcPr>
            <w:tcW w:w="851" w:type="dxa"/>
            <w:shd w:val="clear" w:color="auto" w:fill="A8D08D" w:themeFill="accent6" w:themeFillTint="99"/>
            <w:vAlign w:val="center"/>
          </w:tcPr>
          <w:p w14:paraId="319FE89B"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A8D08D" w:themeFill="accent6" w:themeFillTint="99"/>
            <w:vAlign w:val="center"/>
          </w:tcPr>
          <w:p w14:paraId="5EAB4033"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PROCESO</w:t>
            </w:r>
          </w:p>
        </w:tc>
        <w:tc>
          <w:tcPr>
            <w:tcW w:w="1985" w:type="dxa"/>
            <w:shd w:val="clear" w:color="auto" w:fill="A8D08D" w:themeFill="accent6" w:themeFillTint="99"/>
            <w:vAlign w:val="center"/>
          </w:tcPr>
          <w:p w14:paraId="6ACABFB6"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ÁREA</w:t>
            </w:r>
          </w:p>
        </w:tc>
        <w:tc>
          <w:tcPr>
            <w:tcW w:w="4130" w:type="dxa"/>
            <w:shd w:val="clear" w:color="auto" w:fill="A8D08D" w:themeFill="accent6" w:themeFillTint="99"/>
            <w:vAlign w:val="center"/>
          </w:tcPr>
          <w:p w14:paraId="7F29AB7D"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7CA4DCB5" w14:textId="77777777" w:rsidR="00FB6F9F" w:rsidRDefault="00FB6F9F" w:rsidP="00BB5CE7">
            <w:pPr>
              <w:jc w:val="center"/>
              <w:rPr>
                <w:rFonts w:ascii="Arial" w:eastAsia="Arial" w:hAnsi="Arial" w:cs="Arial"/>
                <w:b/>
                <w:sz w:val="20"/>
                <w:szCs w:val="20"/>
              </w:rPr>
            </w:pPr>
            <w:r>
              <w:rPr>
                <w:rFonts w:ascii="Arial" w:eastAsia="Arial" w:hAnsi="Arial" w:cs="Arial"/>
                <w:b/>
                <w:sz w:val="20"/>
                <w:szCs w:val="20"/>
              </w:rPr>
              <w:t>% DE AVANCE MENSUAL</w:t>
            </w:r>
          </w:p>
        </w:tc>
      </w:tr>
      <w:tr w:rsidR="00FB6F9F" w:rsidRPr="00645E32" w14:paraId="5F9E7C31" w14:textId="77777777" w:rsidTr="00FB6F9F">
        <w:trPr>
          <w:trHeight w:val="199"/>
        </w:trPr>
        <w:tc>
          <w:tcPr>
            <w:tcW w:w="851" w:type="dxa"/>
            <w:vAlign w:val="center"/>
          </w:tcPr>
          <w:p w14:paraId="24839008" w14:textId="77777777" w:rsidR="00FB6F9F" w:rsidRPr="002F4CFA" w:rsidRDefault="00FB6F9F" w:rsidP="00BB5CE7">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6639381A" w14:textId="5314D0EA" w:rsidR="00FB6F9F" w:rsidRPr="00C94B6F" w:rsidRDefault="009739AC" w:rsidP="009739AC">
            <w:pPr>
              <w:jc w:val="center"/>
              <w:rPr>
                <w:rFonts w:ascii="Arial" w:eastAsia="Arial" w:hAnsi="Arial" w:cs="Arial"/>
                <w:b/>
                <w:sz w:val="20"/>
                <w:szCs w:val="20"/>
              </w:rPr>
            </w:pPr>
            <w:r w:rsidRPr="009739AC">
              <w:rPr>
                <w:rFonts w:ascii="Arial" w:eastAsia="Arial" w:hAnsi="Arial" w:cs="Arial"/>
                <w:b/>
                <w:sz w:val="20"/>
                <w:szCs w:val="20"/>
              </w:rPr>
              <w:t>Evaluación, Control y Seguimiento</w:t>
            </w:r>
          </w:p>
        </w:tc>
        <w:tc>
          <w:tcPr>
            <w:tcW w:w="1985" w:type="dxa"/>
            <w:shd w:val="clear" w:color="auto" w:fill="auto"/>
            <w:vAlign w:val="center"/>
          </w:tcPr>
          <w:p w14:paraId="3C2A3C4D" w14:textId="593ECC67" w:rsidR="00FB6F9F" w:rsidRPr="00C94B6F" w:rsidRDefault="009739AC" w:rsidP="009739AC">
            <w:pPr>
              <w:jc w:val="center"/>
              <w:rPr>
                <w:rFonts w:ascii="Arial" w:eastAsia="Arial" w:hAnsi="Arial" w:cs="Arial"/>
                <w:b/>
                <w:sz w:val="20"/>
                <w:szCs w:val="20"/>
              </w:rPr>
            </w:pPr>
            <w:r w:rsidRPr="009739AC">
              <w:rPr>
                <w:rFonts w:ascii="Arial" w:eastAsia="Arial" w:hAnsi="Arial" w:cs="Arial"/>
                <w:b/>
                <w:sz w:val="20"/>
                <w:szCs w:val="20"/>
              </w:rPr>
              <w:t>Subdirección de Control Ambiental al Sector Público</w:t>
            </w:r>
          </w:p>
        </w:tc>
        <w:tc>
          <w:tcPr>
            <w:tcW w:w="4130" w:type="dxa"/>
            <w:shd w:val="clear" w:color="auto" w:fill="auto"/>
            <w:vAlign w:val="center"/>
          </w:tcPr>
          <w:p w14:paraId="3B581D4E" w14:textId="7C2701DD" w:rsidR="00FB6F9F" w:rsidRPr="008B3F21" w:rsidRDefault="009739AC" w:rsidP="00BB5CE7">
            <w:pPr>
              <w:jc w:val="both"/>
              <w:rPr>
                <w:rFonts w:ascii="Arial" w:hAnsi="Arial" w:cs="Arial"/>
                <w:sz w:val="20"/>
                <w:szCs w:val="20"/>
              </w:rPr>
            </w:pPr>
            <w:r w:rsidRPr="009739AC">
              <w:rPr>
                <w:rFonts w:ascii="Arial" w:hAnsi="Arial" w:cs="Arial"/>
                <w:sz w:val="20"/>
                <w:szCs w:val="20"/>
              </w:rPr>
              <w:t>Toneladas de Residuos de Construcción y Demolición dispuestas adecuadamente por las obras de construcción controladas por la SDA. -2023</w:t>
            </w:r>
          </w:p>
        </w:tc>
        <w:tc>
          <w:tcPr>
            <w:tcW w:w="1540" w:type="dxa"/>
            <w:shd w:val="clear" w:color="auto" w:fill="00B050"/>
            <w:vAlign w:val="center"/>
          </w:tcPr>
          <w:p w14:paraId="3E69102E" w14:textId="592FB677" w:rsidR="00FB6F9F" w:rsidRPr="00645E32" w:rsidRDefault="009739AC" w:rsidP="00BB5CE7">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85</w:t>
            </w:r>
          </w:p>
        </w:tc>
      </w:tr>
      <w:tr w:rsidR="00D6319B" w:rsidRPr="00645E32" w14:paraId="0C890E04" w14:textId="77777777" w:rsidTr="00FB6F9F">
        <w:trPr>
          <w:trHeight w:val="199"/>
        </w:trPr>
        <w:tc>
          <w:tcPr>
            <w:tcW w:w="851" w:type="dxa"/>
            <w:vAlign w:val="center"/>
          </w:tcPr>
          <w:p w14:paraId="69FD3643" w14:textId="00EB6901" w:rsidR="00D6319B" w:rsidRDefault="00D6319B" w:rsidP="00D6319B">
            <w:pPr>
              <w:jc w:val="center"/>
              <w:rPr>
                <w:rFonts w:ascii="Arial" w:eastAsia="Arial" w:hAnsi="Arial" w:cs="Arial"/>
                <w:b/>
                <w:sz w:val="20"/>
                <w:szCs w:val="20"/>
              </w:rPr>
            </w:pPr>
            <w:r>
              <w:rPr>
                <w:rFonts w:ascii="Arial" w:eastAsia="Arial" w:hAnsi="Arial" w:cs="Arial"/>
                <w:b/>
                <w:sz w:val="20"/>
                <w:szCs w:val="20"/>
              </w:rPr>
              <w:lastRenderedPageBreak/>
              <w:t>2</w:t>
            </w:r>
          </w:p>
        </w:tc>
        <w:tc>
          <w:tcPr>
            <w:tcW w:w="1984" w:type="dxa"/>
            <w:shd w:val="clear" w:color="auto" w:fill="auto"/>
            <w:vAlign w:val="center"/>
          </w:tcPr>
          <w:p w14:paraId="3217A77F" w14:textId="3AD21CD3" w:rsidR="00D6319B" w:rsidRPr="009739AC" w:rsidRDefault="00D6319B" w:rsidP="00D6319B">
            <w:pPr>
              <w:jc w:val="center"/>
              <w:rPr>
                <w:rFonts w:ascii="Arial" w:eastAsia="Arial" w:hAnsi="Arial" w:cs="Arial"/>
                <w:b/>
                <w:sz w:val="20"/>
                <w:szCs w:val="20"/>
              </w:rPr>
            </w:pPr>
            <w:r w:rsidRPr="00D6319B">
              <w:rPr>
                <w:rFonts w:ascii="Arial" w:eastAsia="Arial" w:hAnsi="Arial" w:cs="Arial"/>
                <w:b/>
                <w:sz w:val="20"/>
                <w:szCs w:val="20"/>
              </w:rPr>
              <w:t>Evaluación, Control y Seguimiento</w:t>
            </w:r>
          </w:p>
        </w:tc>
        <w:tc>
          <w:tcPr>
            <w:tcW w:w="1985" w:type="dxa"/>
            <w:shd w:val="clear" w:color="auto" w:fill="auto"/>
            <w:vAlign w:val="center"/>
          </w:tcPr>
          <w:p w14:paraId="50816FFA" w14:textId="29A8A9F6" w:rsidR="00D6319B" w:rsidRPr="009739AC" w:rsidRDefault="00D6319B" w:rsidP="00D6319B">
            <w:pPr>
              <w:jc w:val="center"/>
              <w:rPr>
                <w:rFonts w:ascii="Arial" w:eastAsia="Arial" w:hAnsi="Arial" w:cs="Arial"/>
                <w:b/>
                <w:sz w:val="20"/>
                <w:szCs w:val="20"/>
              </w:rPr>
            </w:pPr>
            <w:r w:rsidRPr="00D6319B">
              <w:rPr>
                <w:rFonts w:ascii="Arial" w:eastAsia="Arial" w:hAnsi="Arial" w:cs="Arial"/>
                <w:b/>
                <w:sz w:val="20"/>
                <w:szCs w:val="20"/>
              </w:rPr>
              <w:t>Subdirección de Calidad del Aire, Auditiva y Visual.</w:t>
            </w:r>
          </w:p>
        </w:tc>
        <w:tc>
          <w:tcPr>
            <w:tcW w:w="4130" w:type="dxa"/>
            <w:shd w:val="clear" w:color="auto" w:fill="auto"/>
            <w:vAlign w:val="center"/>
          </w:tcPr>
          <w:p w14:paraId="10B1B68B" w14:textId="42F9E54E" w:rsidR="00D6319B" w:rsidRPr="009739AC" w:rsidRDefault="00D6319B" w:rsidP="00D6319B">
            <w:pPr>
              <w:jc w:val="both"/>
              <w:rPr>
                <w:rFonts w:ascii="Arial" w:hAnsi="Arial" w:cs="Arial"/>
                <w:sz w:val="20"/>
                <w:szCs w:val="20"/>
              </w:rPr>
            </w:pPr>
            <w:r w:rsidRPr="00D6319B">
              <w:rPr>
                <w:rFonts w:ascii="Arial" w:hAnsi="Arial" w:cs="Arial"/>
                <w:sz w:val="20"/>
                <w:szCs w:val="20"/>
              </w:rPr>
              <w:t>Realizar actuaciones de evaluación, control y seguimiento a las fuentes fijas presentes en el Distrito.</w:t>
            </w:r>
          </w:p>
        </w:tc>
        <w:tc>
          <w:tcPr>
            <w:tcW w:w="1540" w:type="dxa"/>
            <w:shd w:val="clear" w:color="auto" w:fill="00B050"/>
            <w:vAlign w:val="center"/>
          </w:tcPr>
          <w:p w14:paraId="0CB4BB7B" w14:textId="04FC3354" w:rsidR="00D6319B" w:rsidRDefault="00D6319B" w:rsidP="00D6319B">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72</w:t>
            </w:r>
          </w:p>
        </w:tc>
      </w:tr>
    </w:tbl>
    <w:p w14:paraId="0985057B" w14:textId="5A4BC292" w:rsidR="00BD7FB5" w:rsidRDefault="00BD7FB5" w:rsidP="00AC261E">
      <w:pPr>
        <w:jc w:val="both"/>
        <w:rPr>
          <w:rFonts w:ascii="Arial" w:eastAsia="Arial" w:hAnsi="Arial" w:cs="Arial"/>
          <w:sz w:val="20"/>
          <w:szCs w:val="20"/>
        </w:rPr>
      </w:pPr>
    </w:p>
    <w:p w14:paraId="27745327" w14:textId="34A6B92A" w:rsidR="00E9250F" w:rsidRDefault="00E9250F" w:rsidP="00AC261E">
      <w:pPr>
        <w:jc w:val="both"/>
        <w:rPr>
          <w:rFonts w:ascii="Arial" w:eastAsia="Arial" w:hAnsi="Arial" w:cs="Arial"/>
          <w:sz w:val="20"/>
          <w:szCs w:val="20"/>
        </w:rPr>
      </w:pPr>
    </w:p>
    <w:p w14:paraId="7B1A4A5C" w14:textId="0E15BB83" w:rsidR="00E9250F" w:rsidRDefault="00E9250F" w:rsidP="00AC261E">
      <w:pPr>
        <w:jc w:val="both"/>
        <w:rPr>
          <w:rFonts w:ascii="Arial" w:eastAsia="Arial" w:hAnsi="Arial" w:cs="Arial"/>
          <w:sz w:val="20"/>
          <w:szCs w:val="20"/>
        </w:rPr>
      </w:pPr>
    </w:p>
    <w:p w14:paraId="72C7409E" w14:textId="141CBE15" w:rsidR="00E9250F" w:rsidRDefault="00E9250F" w:rsidP="00AC261E">
      <w:pPr>
        <w:jc w:val="both"/>
        <w:rPr>
          <w:rFonts w:ascii="Arial" w:eastAsia="Arial" w:hAnsi="Arial" w:cs="Arial"/>
          <w:sz w:val="20"/>
          <w:szCs w:val="20"/>
        </w:rPr>
      </w:pPr>
    </w:p>
    <w:p w14:paraId="731F049A" w14:textId="2DB4E241" w:rsidR="00E9250F" w:rsidRDefault="00F210E0" w:rsidP="00AC261E">
      <w:pPr>
        <w:jc w:val="both"/>
        <w:rPr>
          <w:rFonts w:ascii="Arial" w:eastAsia="Arial" w:hAnsi="Arial" w:cs="Arial"/>
          <w:sz w:val="20"/>
          <w:szCs w:val="20"/>
        </w:rPr>
      </w:pPr>
      <w:r>
        <w:rPr>
          <w:rFonts w:ascii="Arial" w:eastAsia="Arial" w:hAnsi="Arial" w:cs="Arial"/>
          <w:noProof/>
          <w:sz w:val="20"/>
          <w:szCs w:val="20"/>
        </w:rPr>
        <w:drawing>
          <wp:anchor distT="0" distB="0" distL="114300" distR="114300" simplePos="0" relativeHeight="251692032" behindDoc="0" locked="0" layoutInCell="1" allowOverlap="1" wp14:anchorId="4685B3E2" wp14:editId="0D47F56A">
            <wp:simplePos x="0" y="0"/>
            <wp:positionH relativeFrom="page">
              <wp:posOffset>1317625</wp:posOffset>
            </wp:positionH>
            <wp:positionV relativeFrom="paragraph">
              <wp:posOffset>181609</wp:posOffset>
            </wp:positionV>
            <wp:extent cx="1105408" cy="956867"/>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21377844" flipH="1">
                      <a:off x="0" y="0"/>
                      <a:ext cx="1105408" cy="956867"/>
                    </a:xfrm>
                    <a:prstGeom prst="rect">
                      <a:avLst/>
                    </a:prstGeom>
                    <a:noFill/>
                  </pic:spPr>
                </pic:pic>
              </a:graphicData>
            </a:graphic>
            <wp14:sizeRelH relativeFrom="margin">
              <wp14:pctWidth>0</wp14:pctWidth>
            </wp14:sizeRelH>
            <wp14:sizeRelV relativeFrom="margin">
              <wp14:pctHeight>0</wp14:pctHeight>
            </wp14:sizeRelV>
          </wp:anchor>
        </w:drawing>
      </w:r>
    </w:p>
    <w:p w14:paraId="6C64F519" w14:textId="776020D5" w:rsidR="00022FB5" w:rsidRDefault="00FB6F9F" w:rsidP="00AC261E">
      <w:pPr>
        <w:jc w:val="both"/>
        <w:rPr>
          <w:rFonts w:ascii="Arial" w:eastAsia="Arial" w:hAnsi="Arial" w:cs="Arial"/>
          <w:sz w:val="20"/>
          <w:szCs w:val="20"/>
        </w:rPr>
      </w:pPr>
      <w:r w:rsidRPr="00F33FC2">
        <w:rPr>
          <w:rFonts w:ascii="Arial" w:eastAsia="Arial" w:hAnsi="Arial" w:cs="Arial"/>
          <w:noProof/>
          <w:sz w:val="20"/>
          <w:szCs w:val="20"/>
        </w:rPr>
        <w:drawing>
          <wp:anchor distT="0" distB="0" distL="114300" distR="114300" simplePos="0" relativeHeight="251685888" behindDoc="0" locked="0" layoutInCell="1" allowOverlap="1" wp14:anchorId="5F588050" wp14:editId="3AA478F6">
            <wp:simplePos x="0" y="0"/>
            <wp:positionH relativeFrom="margin">
              <wp:posOffset>-381635</wp:posOffset>
            </wp:positionH>
            <wp:positionV relativeFrom="paragraph">
              <wp:posOffset>298450</wp:posOffset>
            </wp:positionV>
            <wp:extent cx="6534150" cy="1343025"/>
            <wp:effectExtent l="0" t="0" r="0" b="0"/>
            <wp:wrapNone/>
            <wp:docPr id="1160" name="Google Shape;1160;p16"/>
            <wp:cNvGraphicFramePr/>
            <a:graphic xmlns:a="http://schemas.openxmlformats.org/drawingml/2006/main">
              <a:graphicData uri="http://schemas.openxmlformats.org/drawingml/2006/picture">
                <pic:pic xmlns:pic="http://schemas.openxmlformats.org/drawingml/2006/picture">
                  <pic:nvPicPr>
                    <pic:cNvPr id="1160" name="Google Shape;1160;p16"/>
                    <pic:cNvPicPr preferRelativeResize="0"/>
                  </pic:nvPicPr>
                  <pic:blipFill rotWithShape="1">
                    <a:blip r:embed="rId21" cstate="print">
                      <a:alphaModFix/>
                      <a:extLst>
                        <a:ext uri="{28A0092B-C50C-407E-A947-70E740481C1C}">
                          <a14:useLocalDpi xmlns:a14="http://schemas.microsoft.com/office/drawing/2010/main" val="0"/>
                        </a:ext>
                      </a:extLst>
                    </a:blip>
                    <a:srcRect/>
                    <a:stretch/>
                  </pic:blipFill>
                  <pic:spPr>
                    <a:xfrm>
                      <a:off x="0" y="0"/>
                      <a:ext cx="653415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22FB5" w:rsidSect="00FA51C9">
      <w:headerReference w:type="default" r:id="rId22"/>
      <w:footerReference w:type="default" r:id="rId23"/>
      <w:pgSz w:w="12240" w:h="15840"/>
      <w:pgMar w:top="1985" w:right="1531"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966D6" w14:textId="77777777" w:rsidR="002D1DC8" w:rsidRDefault="002D1DC8" w:rsidP="00D5228E">
      <w:pPr>
        <w:spacing w:after="0" w:line="240" w:lineRule="auto"/>
      </w:pPr>
      <w:r>
        <w:separator/>
      </w:r>
    </w:p>
  </w:endnote>
  <w:endnote w:type="continuationSeparator" w:id="0">
    <w:p w14:paraId="461FCA81" w14:textId="77777777" w:rsidR="002D1DC8" w:rsidRDefault="002D1DC8" w:rsidP="00D5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HGPMinchoE"/>
    <w:charset w:val="01"/>
    <w:family w:val="roman"/>
    <w:pitch w:val="variable"/>
    <w:sig w:usb0="E0000AFF" w:usb1="500078FF" w:usb2="00000021" w:usb3="00000000" w:csb0="000001BF" w:csb1="00000000"/>
  </w:font>
  <w:font w:name="Droid Sans">
    <w:charset w:val="00"/>
    <w:family w:val="auto"/>
    <w:pitch w:val="variable"/>
  </w:font>
  <w:font w:name="Lohit Hindi">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Avenir">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3835" w14:textId="77777777" w:rsidR="00E83C62" w:rsidRDefault="00E83C62">
    <w:r w:rsidRPr="00126C91">
      <w:rPr>
        <w:noProof/>
        <w:lang w:eastAsia="es-CO"/>
      </w:rPr>
      <w:drawing>
        <wp:anchor distT="0" distB="0" distL="114300" distR="114300" simplePos="0" relativeHeight="251664384" behindDoc="0" locked="0" layoutInCell="1" allowOverlap="1" wp14:anchorId="56E5FBFE" wp14:editId="5001137E">
          <wp:simplePos x="0" y="0"/>
          <wp:positionH relativeFrom="margin">
            <wp:posOffset>1372416</wp:posOffset>
          </wp:positionH>
          <wp:positionV relativeFrom="paragraph">
            <wp:posOffset>-95794</wp:posOffset>
          </wp:positionV>
          <wp:extent cx="2322286" cy="482723"/>
          <wp:effectExtent l="0" t="0" r="190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286" cy="482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33584" w14:textId="77777777" w:rsidR="002D1DC8" w:rsidRDefault="002D1DC8" w:rsidP="00D5228E">
      <w:pPr>
        <w:spacing w:after="0" w:line="240" w:lineRule="auto"/>
      </w:pPr>
      <w:r>
        <w:separator/>
      </w:r>
    </w:p>
  </w:footnote>
  <w:footnote w:type="continuationSeparator" w:id="0">
    <w:p w14:paraId="1CDC140F" w14:textId="77777777" w:rsidR="002D1DC8" w:rsidRDefault="002D1DC8" w:rsidP="00D52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C5D91" w14:textId="71623EBB" w:rsidR="00E83C62" w:rsidRDefault="007B1CC9">
    <w:r>
      <w:rPr>
        <w:noProof/>
        <w:lang w:eastAsia="es-CO"/>
      </w:rPr>
      <mc:AlternateContent>
        <mc:Choice Requires="wps">
          <w:drawing>
            <wp:anchor distT="45720" distB="45720" distL="114300" distR="114300" simplePos="0" relativeHeight="251662336" behindDoc="0" locked="0" layoutInCell="1" allowOverlap="1" wp14:anchorId="7BCF9CCB" wp14:editId="69F37681">
              <wp:simplePos x="0" y="0"/>
              <wp:positionH relativeFrom="margin">
                <wp:posOffset>1304290</wp:posOffset>
              </wp:positionH>
              <wp:positionV relativeFrom="paragraph">
                <wp:posOffset>-21590</wp:posOffset>
              </wp:positionV>
              <wp:extent cx="4991100" cy="355600"/>
              <wp:effectExtent l="0" t="0" r="0" b="63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55600"/>
                      </a:xfrm>
                      <a:prstGeom prst="rect">
                        <a:avLst/>
                      </a:prstGeom>
                      <a:noFill/>
                      <a:ln w="9525">
                        <a:noFill/>
                        <a:miter lim="800000"/>
                        <a:headEnd/>
                        <a:tailEnd/>
                      </a:ln>
                    </wps:spPr>
                    <wps:txb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CF9CCB" id="_x0000_t202" coordsize="21600,21600" o:spt="202" path="m,l,21600r21600,l21600,xe">
              <v:stroke joinstyle="miter"/>
              <v:path gradientshapeok="t" o:connecttype="rect"/>
            </v:shapetype>
            <v:shape id="_x0000_s1059" type="#_x0000_t202" style="position:absolute;margin-left:102.7pt;margin-top:-1.7pt;width:393pt;height: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" filled="f" stroked="f">
              <v:textbo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v:textbox>
              <w10:wrap type="square" anchorx="margin"/>
            </v:shape>
          </w:pict>
        </mc:Fallback>
      </mc:AlternateContent>
    </w:r>
    <w:r w:rsidR="00E83C62" w:rsidRPr="00D5228E">
      <w:rPr>
        <w:noProof/>
        <w:lang w:eastAsia="es-CO"/>
      </w:rPr>
      <w:drawing>
        <wp:anchor distT="0" distB="0" distL="114300" distR="114300" simplePos="0" relativeHeight="251658240" behindDoc="0" locked="0" layoutInCell="1" allowOverlap="1" wp14:anchorId="4DD56221" wp14:editId="71CDB6D9">
          <wp:simplePos x="0" y="0"/>
          <wp:positionH relativeFrom="page">
            <wp:align>right</wp:align>
          </wp:positionH>
          <wp:positionV relativeFrom="paragraph">
            <wp:posOffset>-442756</wp:posOffset>
          </wp:positionV>
          <wp:extent cx="7765576" cy="1333500"/>
          <wp:effectExtent l="0" t="0" r="6985" b="0"/>
          <wp:wrapNone/>
          <wp:docPr id="18" name="Imagen 18" descr="D:\SDA 2022\Concejo plantilla\cene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DA 2022\Concejo plantilla\cenef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576"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C62">
      <w:rPr>
        <w:noProof/>
        <w:lang w:eastAsia="es-CO"/>
      </w:rPr>
      <mc:AlternateContent>
        <mc:Choice Requires="wps">
          <w:drawing>
            <wp:anchor distT="45720" distB="45720" distL="114300" distR="114300" simplePos="0" relativeHeight="251660288" behindDoc="0" locked="0" layoutInCell="1" allowOverlap="1" wp14:anchorId="1332B47F" wp14:editId="31D56560">
              <wp:simplePos x="0" y="0"/>
              <wp:positionH relativeFrom="column">
                <wp:posOffset>1191895</wp:posOffset>
              </wp:positionH>
              <wp:positionV relativeFrom="paragraph">
                <wp:posOffset>-291939</wp:posOffset>
              </wp:positionV>
              <wp:extent cx="5403850" cy="355600"/>
              <wp:effectExtent l="0" t="0" r="0" b="63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55600"/>
                      </a:xfrm>
                      <a:prstGeom prst="rect">
                        <a:avLst/>
                      </a:prstGeom>
                      <a:noFill/>
                      <a:ln w="9525">
                        <a:noFill/>
                        <a:miter lim="800000"/>
                        <a:headEnd/>
                        <a:tailEnd/>
                      </a:ln>
                    </wps:spPr>
                    <wps:txbx>
                      <w:txbxContent>
                        <w:p w14:paraId="31F10F7C" w14:textId="47C2CD65"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4725F8">
                            <w:rPr>
                              <w:rFonts w:ascii="Raleway" w:hAnsi="Raleway"/>
                              <w:b/>
                              <w:color w:val="FFFFFF" w:themeColor="background1"/>
                              <w:sz w:val="28"/>
                              <w:szCs w:val="28"/>
                              <w:lang w:val="es-MX"/>
                            </w:rPr>
                            <w:t>OCTUBRE</w:t>
                          </w:r>
                          <w:r>
                            <w:rPr>
                              <w:rFonts w:ascii="Raleway" w:hAnsi="Raleway"/>
                              <w:b/>
                              <w:color w:val="FFFFFF" w:themeColor="background1"/>
                              <w:sz w:val="28"/>
                              <w:szCs w:val="28"/>
                              <w:lang w:val="es-MX"/>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2B47F" id="_x0000_t202" coordsize="21600,21600" o:spt="202" path="m,l,21600r21600,l21600,xe">
              <v:stroke joinstyle="miter"/>
              <v:path gradientshapeok="t" o:connecttype="rect"/>
            </v:shapetype>
            <v:shape id="_x0000_s1060" type="#_x0000_t202" style="position:absolute;margin-left:93.85pt;margin-top:-23pt;width:425.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" filled="f" stroked="f">
              <v:textbox>
                <w:txbxContent>
                  <w:p w14:paraId="31F10F7C" w14:textId="47C2CD65"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4725F8">
                      <w:rPr>
                        <w:rFonts w:ascii="Raleway" w:hAnsi="Raleway"/>
                        <w:b/>
                        <w:color w:val="FFFFFF" w:themeColor="background1"/>
                        <w:sz w:val="28"/>
                        <w:szCs w:val="28"/>
                        <w:lang w:val="es-MX"/>
                      </w:rPr>
                      <w:t>OCTUBRE</w:t>
                    </w:r>
                    <w:r>
                      <w:rPr>
                        <w:rFonts w:ascii="Raleway" w:hAnsi="Raleway"/>
                        <w:b/>
                        <w:color w:val="FFFFFF" w:themeColor="background1"/>
                        <w:sz w:val="28"/>
                        <w:szCs w:val="28"/>
                        <w:lang w:val="es-MX"/>
                      </w:rPr>
                      <w:t xml:space="preserve"> 2023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54117D"/>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7400DC"/>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9E72E4"/>
    <w:multiLevelType w:val="hybridMultilevel"/>
    <w:tmpl w:val="FA205A78"/>
    <w:lvl w:ilvl="0" w:tplc="0B365C3C">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64865345">
    <w:abstractNumId w:val="2"/>
  </w:num>
  <w:num w:numId="2" w16cid:durableId="1507480877">
    <w:abstractNumId w:val="0"/>
  </w:num>
  <w:num w:numId="3" w16cid:durableId="1925139054">
    <w:abstractNumId w:val="5"/>
  </w:num>
  <w:num w:numId="4" w16cid:durableId="1355377974">
    <w:abstractNumId w:val="4"/>
  </w:num>
  <w:num w:numId="5" w16cid:durableId="865486859">
    <w:abstractNumId w:val="3"/>
  </w:num>
  <w:num w:numId="6" w16cid:durableId="66782573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448"/>
    <w:rsid w:val="000029BF"/>
    <w:rsid w:val="0000482F"/>
    <w:rsid w:val="0000536E"/>
    <w:rsid w:val="0001274D"/>
    <w:rsid w:val="000130A6"/>
    <w:rsid w:val="00014424"/>
    <w:rsid w:val="00017449"/>
    <w:rsid w:val="0001790D"/>
    <w:rsid w:val="00022FB5"/>
    <w:rsid w:val="0002523B"/>
    <w:rsid w:val="000258AF"/>
    <w:rsid w:val="000320AA"/>
    <w:rsid w:val="000329CF"/>
    <w:rsid w:val="000415A3"/>
    <w:rsid w:val="00044A90"/>
    <w:rsid w:val="0004586A"/>
    <w:rsid w:val="00056B0E"/>
    <w:rsid w:val="00060D5A"/>
    <w:rsid w:val="00061423"/>
    <w:rsid w:val="00065FB1"/>
    <w:rsid w:val="00070F78"/>
    <w:rsid w:val="000727C5"/>
    <w:rsid w:val="0007416F"/>
    <w:rsid w:val="00074430"/>
    <w:rsid w:val="00092C6A"/>
    <w:rsid w:val="000954E0"/>
    <w:rsid w:val="00097EA8"/>
    <w:rsid w:val="000A0DCC"/>
    <w:rsid w:val="000A1058"/>
    <w:rsid w:val="000A2B64"/>
    <w:rsid w:val="000A4BE4"/>
    <w:rsid w:val="000A70CB"/>
    <w:rsid w:val="000B005E"/>
    <w:rsid w:val="000B0E73"/>
    <w:rsid w:val="000B25BB"/>
    <w:rsid w:val="000B2B18"/>
    <w:rsid w:val="000B2CE4"/>
    <w:rsid w:val="000B3D8E"/>
    <w:rsid w:val="000C60A0"/>
    <w:rsid w:val="000C7628"/>
    <w:rsid w:val="000D3842"/>
    <w:rsid w:val="000D455A"/>
    <w:rsid w:val="000D5ABB"/>
    <w:rsid w:val="000D5C00"/>
    <w:rsid w:val="000E090F"/>
    <w:rsid w:val="000E0928"/>
    <w:rsid w:val="000E44BD"/>
    <w:rsid w:val="000E659B"/>
    <w:rsid w:val="000F0AC9"/>
    <w:rsid w:val="000F25D6"/>
    <w:rsid w:val="000F5433"/>
    <w:rsid w:val="00100F08"/>
    <w:rsid w:val="00102953"/>
    <w:rsid w:val="001029D0"/>
    <w:rsid w:val="00105BCB"/>
    <w:rsid w:val="00105CB6"/>
    <w:rsid w:val="00117ED0"/>
    <w:rsid w:val="00122E85"/>
    <w:rsid w:val="00123515"/>
    <w:rsid w:val="001242F6"/>
    <w:rsid w:val="00126C91"/>
    <w:rsid w:val="001307CE"/>
    <w:rsid w:val="00132600"/>
    <w:rsid w:val="00134639"/>
    <w:rsid w:val="00136F79"/>
    <w:rsid w:val="0014006D"/>
    <w:rsid w:val="00140F3D"/>
    <w:rsid w:val="00141920"/>
    <w:rsid w:val="00147719"/>
    <w:rsid w:val="001510E3"/>
    <w:rsid w:val="0015196B"/>
    <w:rsid w:val="00153D49"/>
    <w:rsid w:val="00153F68"/>
    <w:rsid w:val="0015628C"/>
    <w:rsid w:val="00157B0F"/>
    <w:rsid w:val="001615C9"/>
    <w:rsid w:val="00161618"/>
    <w:rsid w:val="00164790"/>
    <w:rsid w:val="001654FE"/>
    <w:rsid w:val="00170887"/>
    <w:rsid w:val="00171076"/>
    <w:rsid w:val="0017294E"/>
    <w:rsid w:val="00173482"/>
    <w:rsid w:val="00173E4A"/>
    <w:rsid w:val="001747B5"/>
    <w:rsid w:val="001759CC"/>
    <w:rsid w:val="00180A41"/>
    <w:rsid w:val="00181B3E"/>
    <w:rsid w:val="0018663C"/>
    <w:rsid w:val="00190DCB"/>
    <w:rsid w:val="001921B3"/>
    <w:rsid w:val="00193FEB"/>
    <w:rsid w:val="001A261B"/>
    <w:rsid w:val="001A4E26"/>
    <w:rsid w:val="001B212C"/>
    <w:rsid w:val="001B2879"/>
    <w:rsid w:val="001C0D60"/>
    <w:rsid w:val="001C15A2"/>
    <w:rsid w:val="001C3DC0"/>
    <w:rsid w:val="001D2023"/>
    <w:rsid w:val="001D3AF3"/>
    <w:rsid w:val="001D3B21"/>
    <w:rsid w:val="001D53DF"/>
    <w:rsid w:val="001D6794"/>
    <w:rsid w:val="001E2287"/>
    <w:rsid w:val="001E26EA"/>
    <w:rsid w:val="001E3F03"/>
    <w:rsid w:val="001E5E91"/>
    <w:rsid w:val="001E7B40"/>
    <w:rsid w:val="001F05B0"/>
    <w:rsid w:val="001F2EB8"/>
    <w:rsid w:val="001F5211"/>
    <w:rsid w:val="00201B3A"/>
    <w:rsid w:val="00201C83"/>
    <w:rsid w:val="00207381"/>
    <w:rsid w:val="002075D0"/>
    <w:rsid w:val="0021250E"/>
    <w:rsid w:val="0021332C"/>
    <w:rsid w:val="00214CA7"/>
    <w:rsid w:val="00215E2E"/>
    <w:rsid w:val="002202DD"/>
    <w:rsid w:val="00220CCE"/>
    <w:rsid w:val="00224120"/>
    <w:rsid w:val="002246DD"/>
    <w:rsid w:val="00225FB9"/>
    <w:rsid w:val="0023170C"/>
    <w:rsid w:val="00232F6A"/>
    <w:rsid w:val="00233682"/>
    <w:rsid w:val="002354EF"/>
    <w:rsid w:val="00240B90"/>
    <w:rsid w:val="00241717"/>
    <w:rsid w:val="00242B59"/>
    <w:rsid w:val="002432BF"/>
    <w:rsid w:val="00243659"/>
    <w:rsid w:val="00243A17"/>
    <w:rsid w:val="0024677E"/>
    <w:rsid w:val="00246E72"/>
    <w:rsid w:val="00247382"/>
    <w:rsid w:val="002529E2"/>
    <w:rsid w:val="00255FDB"/>
    <w:rsid w:val="00257750"/>
    <w:rsid w:val="00257D75"/>
    <w:rsid w:val="00261F0F"/>
    <w:rsid w:val="002635D8"/>
    <w:rsid w:val="00263E2E"/>
    <w:rsid w:val="00264CE1"/>
    <w:rsid w:val="002705F6"/>
    <w:rsid w:val="00270FE1"/>
    <w:rsid w:val="002723B6"/>
    <w:rsid w:val="00276E61"/>
    <w:rsid w:val="002802A3"/>
    <w:rsid w:val="00283620"/>
    <w:rsid w:val="00283B85"/>
    <w:rsid w:val="00285506"/>
    <w:rsid w:val="0029047B"/>
    <w:rsid w:val="0029068C"/>
    <w:rsid w:val="00296CB6"/>
    <w:rsid w:val="002975B4"/>
    <w:rsid w:val="0029789F"/>
    <w:rsid w:val="002A16E3"/>
    <w:rsid w:val="002A1DF2"/>
    <w:rsid w:val="002A460D"/>
    <w:rsid w:val="002A6B93"/>
    <w:rsid w:val="002B0EBF"/>
    <w:rsid w:val="002B142B"/>
    <w:rsid w:val="002B544F"/>
    <w:rsid w:val="002C0CB4"/>
    <w:rsid w:val="002C2BA2"/>
    <w:rsid w:val="002C2FCF"/>
    <w:rsid w:val="002C3575"/>
    <w:rsid w:val="002C588C"/>
    <w:rsid w:val="002C680C"/>
    <w:rsid w:val="002D0D20"/>
    <w:rsid w:val="002D1848"/>
    <w:rsid w:val="002D1DC8"/>
    <w:rsid w:val="002D35D9"/>
    <w:rsid w:val="002D60C3"/>
    <w:rsid w:val="002D61DD"/>
    <w:rsid w:val="002E2694"/>
    <w:rsid w:val="002E3BDF"/>
    <w:rsid w:val="002F44B7"/>
    <w:rsid w:val="002F5547"/>
    <w:rsid w:val="002F5D14"/>
    <w:rsid w:val="002F6CA8"/>
    <w:rsid w:val="002F7550"/>
    <w:rsid w:val="002F77DF"/>
    <w:rsid w:val="00307287"/>
    <w:rsid w:val="003114B9"/>
    <w:rsid w:val="00312D94"/>
    <w:rsid w:val="003157AB"/>
    <w:rsid w:val="00315B53"/>
    <w:rsid w:val="00322BD9"/>
    <w:rsid w:val="00324E71"/>
    <w:rsid w:val="003254BF"/>
    <w:rsid w:val="00326F84"/>
    <w:rsid w:val="00327A42"/>
    <w:rsid w:val="0033098E"/>
    <w:rsid w:val="00334C64"/>
    <w:rsid w:val="003350D6"/>
    <w:rsid w:val="00337D42"/>
    <w:rsid w:val="00345CF7"/>
    <w:rsid w:val="00346B58"/>
    <w:rsid w:val="003508A9"/>
    <w:rsid w:val="00351A0B"/>
    <w:rsid w:val="003609C8"/>
    <w:rsid w:val="003625FB"/>
    <w:rsid w:val="00362A58"/>
    <w:rsid w:val="003664E2"/>
    <w:rsid w:val="00366F3D"/>
    <w:rsid w:val="00367EC2"/>
    <w:rsid w:val="00370F08"/>
    <w:rsid w:val="003739DC"/>
    <w:rsid w:val="0037657B"/>
    <w:rsid w:val="00376D23"/>
    <w:rsid w:val="0038222B"/>
    <w:rsid w:val="00383696"/>
    <w:rsid w:val="00385596"/>
    <w:rsid w:val="00390AD6"/>
    <w:rsid w:val="00394A5C"/>
    <w:rsid w:val="003A46B6"/>
    <w:rsid w:val="003B0387"/>
    <w:rsid w:val="003B3944"/>
    <w:rsid w:val="003C1B69"/>
    <w:rsid w:val="003C3465"/>
    <w:rsid w:val="003C4464"/>
    <w:rsid w:val="003C4DDE"/>
    <w:rsid w:val="003C6ADA"/>
    <w:rsid w:val="003C7FE6"/>
    <w:rsid w:val="003D0BF7"/>
    <w:rsid w:val="003D35C4"/>
    <w:rsid w:val="003D44A4"/>
    <w:rsid w:val="003D44CB"/>
    <w:rsid w:val="003D6E61"/>
    <w:rsid w:val="003D77E7"/>
    <w:rsid w:val="003E1169"/>
    <w:rsid w:val="003E1D28"/>
    <w:rsid w:val="003E2C8F"/>
    <w:rsid w:val="003E3A5E"/>
    <w:rsid w:val="003E4D6B"/>
    <w:rsid w:val="003E620F"/>
    <w:rsid w:val="003E7FB1"/>
    <w:rsid w:val="003F33D2"/>
    <w:rsid w:val="003F4A13"/>
    <w:rsid w:val="003F6069"/>
    <w:rsid w:val="003F6181"/>
    <w:rsid w:val="003F69D0"/>
    <w:rsid w:val="0040087A"/>
    <w:rsid w:val="00402607"/>
    <w:rsid w:val="00405393"/>
    <w:rsid w:val="00406FC8"/>
    <w:rsid w:val="0040713A"/>
    <w:rsid w:val="0041131D"/>
    <w:rsid w:val="0041423E"/>
    <w:rsid w:val="00414C83"/>
    <w:rsid w:val="00415EE8"/>
    <w:rsid w:val="00420373"/>
    <w:rsid w:val="00422364"/>
    <w:rsid w:val="00422FF4"/>
    <w:rsid w:val="00426029"/>
    <w:rsid w:val="00430569"/>
    <w:rsid w:val="004348B4"/>
    <w:rsid w:val="00436BEE"/>
    <w:rsid w:val="00437AC1"/>
    <w:rsid w:val="00443185"/>
    <w:rsid w:val="00443FB8"/>
    <w:rsid w:val="00444A77"/>
    <w:rsid w:val="00444F74"/>
    <w:rsid w:val="00447226"/>
    <w:rsid w:val="0045068C"/>
    <w:rsid w:val="00452BCA"/>
    <w:rsid w:val="004538F1"/>
    <w:rsid w:val="004561F3"/>
    <w:rsid w:val="00456A4D"/>
    <w:rsid w:val="004627F3"/>
    <w:rsid w:val="00464860"/>
    <w:rsid w:val="0046530C"/>
    <w:rsid w:val="00467D23"/>
    <w:rsid w:val="004725F8"/>
    <w:rsid w:val="00475EFC"/>
    <w:rsid w:val="00476D8C"/>
    <w:rsid w:val="00480B8B"/>
    <w:rsid w:val="00481569"/>
    <w:rsid w:val="004816FB"/>
    <w:rsid w:val="00482BC3"/>
    <w:rsid w:val="00486A83"/>
    <w:rsid w:val="004872AA"/>
    <w:rsid w:val="00487503"/>
    <w:rsid w:val="0049074A"/>
    <w:rsid w:val="00495713"/>
    <w:rsid w:val="004958E1"/>
    <w:rsid w:val="00496C4D"/>
    <w:rsid w:val="004A381C"/>
    <w:rsid w:val="004A53E3"/>
    <w:rsid w:val="004A5516"/>
    <w:rsid w:val="004A6676"/>
    <w:rsid w:val="004A71C1"/>
    <w:rsid w:val="004B220C"/>
    <w:rsid w:val="004B275E"/>
    <w:rsid w:val="004B3913"/>
    <w:rsid w:val="004B41FE"/>
    <w:rsid w:val="004B7608"/>
    <w:rsid w:val="004C39E1"/>
    <w:rsid w:val="004D12DE"/>
    <w:rsid w:val="004D3150"/>
    <w:rsid w:val="004D3D04"/>
    <w:rsid w:val="004D761E"/>
    <w:rsid w:val="004E60B7"/>
    <w:rsid w:val="004E60E8"/>
    <w:rsid w:val="004E6698"/>
    <w:rsid w:val="004E6C91"/>
    <w:rsid w:val="004E78C9"/>
    <w:rsid w:val="005002CB"/>
    <w:rsid w:val="0050179C"/>
    <w:rsid w:val="00503BFF"/>
    <w:rsid w:val="00504ADA"/>
    <w:rsid w:val="0052069F"/>
    <w:rsid w:val="00520C6D"/>
    <w:rsid w:val="00524922"/>
    <w:rsid w:val="00524BC1"/>
    <w:rsid w:val="005269C4"/>
    <w:rsid w:val="0053588B"/>
    <w:rsid w:val="00537C65"/>
    <w:rsid w:val="00542959"/>
    <w:rsid w:val="00542BE6"/>
    <w:rsid w:val="005523AF"/>
    <w:rsid w:val="00553FDB"/>
    <w:rsid w:val="00554A21"/>
    <w:rsid w:val="0055620F"/>
    <w:rsid w:val="005608D6"/>
    <w:rsid w:val="005609C6"/>
    <w:rsid w:val="0056130D"/>
    <w:rsid w:val="005617F9"/>
    <w:rsid w:val="0056455F"/>
    <w:rsid w:val="00565733"/>
    <w:rsid w:val="00571195"/>
    <w:rsid w:val="00574AF3"/>
    <w:rsid w:val="00575EF9"/>
    <w:rsid w:val="005770EC"/>
    <w:rsid w:val="005777AB"/>
    <w:rsid w:val="00581F8F"/>
    <w:rsid w:val="00582887"/>
    <w:rsid w:val="00582B4F"/>
    <w:rsid w:val="00583F99"/>
    <w:rsid w:val="00585007"/>
    <w:rsid w:val="00586246"/>
    <w:rsid w:val="00587744"/>
    <w:rsid w:val="00590C19"/>
    <w:rsid w:val="005942D9"/>
    <w:rsid w:val="005944A1"/>
    <w:rsid w:val="005A0988"/>
    <w:rsid w:val="005A15C4"/>
    <w:rsid w:val="005A24AB"/>
    <w:rsid w:val="005A2562"/>
    <w:rsid w:val="005A4353"/>
    <w:rsid w:val="005A473A"/>
    <w:rsid w:val="005A6BFC"/>
    <w:rsid w:val="005B3580"/>
    <w:rsid w:val="005B3DD8"/>
    <w:rsid w:val="005C0C4D"/>
    <w:rsid w:val="005C2747"/>
    <w:rsid w:val="005C3E7E"/>
    <w:rsid w:val="005C5BC2"/>
    <w:rsid w:val="005C6D90"/>
    <w:rsid w:val="005D202D"/>
    <w:rsid w:val="005D270D"/>
    <w:rsid w:val="005D2B38"/>
    <w:rsid w:val="005D4F4A"/>
    <w:rsid w:val="005D5909"/>
    <w:rsid w:val="005D634C"/>
    <w:rsid w:val="005E0733"/>
    <w:rsid w:val="005E3811"/>
    <w:rsid w:val="005E3FB2"/>
    <w:rsid w:val="005E441C"/>
    <w:rsid w:val="005F0957"/>
    <w:rsid w:val="005F212F"/>
    <w:rsid w:val="0060001F"/>
    <w:rsid w:val="0060035A"/>
    <w:rsid w:val="006008CC"/>
    <w:rsid w:val="00600FD9"/>
    <w:rsid w:val="006022FA"/>
    <w:rsid w:val="00602E1F"/>
    <w:rsid w:val="006030B5"/>
    <w:rsid w:val="0060558F"/>
    <w:rsid w:val="00607DFA"/>
    <w:rsid w:val="00611054"/>
    <w:rsid w:val="00611895"/>
    <w:rsid w:val="00612C96"/>
    <w:rsid w:val="00613646"/>
    <w:rsid w:val="006137E9"/>
    <w:rsid w:val="0061479B"/>
    <w:rsid w:val="00622990"/>
    <w:rsid w:val="00622A55"/>
    <w:rsid w:val="00626DFC"/>
    <w:rsid w:val="00632415"/>
    <w:rsid w:val="00633DCE"/>
    <w:rsid w:val="00635A16"/>
    <w:rsid w:val="006408B1"/>
    <w:rsid w:val="0064304A"/>
    <w:rsid w:val="00643A18"/>
    <w:rsid w:val="006443ED"/>
    <w:rsid w:val="00645E32"/>
    <w:rsid w:val="00646F3E"/>
    <w:rsid w:val="00652618"/>
    <w:rsid w:val="006604FB"/>
    <w:rsid w:val="00666463"/>
    <w:rsid w:val="00666E74"/>
    <w:rsid w:val="0066708F"/>
    <w:rsid w:val="0067001F"/>
    <w:rsid w:val="0067247C"/>
    <w:rsid w:val="00677946"/>
    <w:rsid w:val="00680544"/>
    <w:rsid w:val="00685CD1"/>
    <w:rsid w:val="006864EF"/>
    <w:rsid w:val="00687239"/>
    <w:rsid w:val="0069144E"/>
    <w:rsid w:val="00692174"/>
    <w:rsid w:val="00692EFD"/>
    <w:rsid w:val="00697147"/>
    <w:rsid w:val="006A0970"/>
    <w:rsid w:val="006B01F8"/>
    <w:rsid w:val="006B04B5"/>
    <w:rsid w:val="006B16B4"/>
    <w:rsid w:val="006B339C"/>
    <w:rsid w:val="006B631F"/>
    <w:rsid w:val="006B7DB5"/>
    <w:rsid w:val="006C1057"/>
    <w:rsid w:val="006D38BF"/>
    <w:rsid w:val="006E279C"/>
    <w:rsid w:val="006E3DB9"/>
    <w:rsid w:val="006E4B92"/>
    <w:rsid w:val="006F0ADA"/>
    <w:rsid w:val="006F2825"/>
    <w:rsid w:val="006F2F1B"/>
    <w:rsid w:val="006F4BF9"/>
    <w:rsid w:val="006F56AC"/>
    <w:rsid w:val="006F6DA0"/>
    <w:rsid w:val="006F7B82"/>
    <w:rsid w:val="00704EDC"/>
    <w:rsid w:val="007056F4"/>
    <w:rsid w:val="0070673F"/>
    <w:rsid w:val="00706C57"/>
    <w:rsid w:val="0071042E"/>
    <w:rsid w:val="007232CB"/>
    <w:rsid w:val="007325F0"/>
    <w:rsid w:val="0073389F"/>
    <w:rsid w:val="00735273"/>
    <w:rsid w:val="0073596C"/>
    <w:rsid w:val="00736016"/>
    <w:rsid w:val="007372DA"/>
    <w:rsid w:val="00737528"/>
    <w:rsid w:val="00745979"/>
    <w:rsid w:val="0074617C"/>
    <w:rsid w:val="007473C0"/>
    <w:rsid w:val="007538B2"/>
    <w:rsid w:val="007543CE"/>
    <w:rsid w:val="00755C13"/>
    <w:rsid w:val="0076046D"/>
    <w:rsid w:val="007619F9"/>
    <w:rsid w:val="00763EE3"/>
    <w:rsid w:val="00765544"/>
    <w:rsid w:val="007655F9"/>
    <w:rsid w:val="00776742"/>
    <w:rsid w:val="00777117"/>
    <w:rsid w:val="00780447"/>
    <w:rsid w:val="00780A3B"/>
    <w:rsid w:val="007834C1"/>
    <w:rsid w:val="00791D06"/>
    <w:rsid w:val="00793691"/>
    <w:rsid w:val="00796E32"/>
    <w:rsid w:val="007A4573"/>
    <w:rsid w:val="007B16BA"/>
    <w:rsid w:val="007B1CC9"/>
    <w:rsid w:val="007B2317"/>
    <w:rsid w:val="007C0007"/>
    <w:rsid w:val="007C327B"/>
    <w:rsid w:val="007C50C7"/>
    <w:rsid w:val="007C5A22"/>
    <w:rsid w:val="007C7296"/>
    <w:rsid w:val="007C7E9B"/>
    <w:rsid w:val="007D1E15"/>
    <w:rsid w:val="007D2914"/>
    <w:rsid w:val="007D4756"/>
    <w:rsid w:val="007D6118"/>
    <w:rsid w:val="007D7638"/>
    <w:rsid w:val="007E0283"/>
    <w:rsid w:val="007E1B60"/>
    <w:rsid w:val="007E1E2A"/>
    <w:rsid w:val="007E7A84"/>
    <w:rsid w:val="007F2C7A"/>
    <w:rsid w:val="007F6C10"/>
    <w:rsid w:val="00801231"/>
    <w:rsid w:val="008014DE"/>
    <w:rsid w:val="00801A99"/>
    <w:rsid w:val="00802A28"/>
    <w:rsid w:val="008034AE"/>
    <w:rsid w:val="00805271"/>
    <w:rsid w:val="00811B44"/>
    <w:rsid w:val="008149B7"/>
    <w:rsid w:val="0082154A"/>
    <w:rsid w:val="00825E46"/>
    <w:rsid w:val="00830CDC"/>
    <w:rsid w:val="00835E34"/>
    <w:rsid w:val="00836DFD"/>
    <w:rsid w:val="00840742"/>
    <w:rsid w:val="00841BB1"/>
    <w:rsid w:val="0084214A"/>
    <w:rsid w:val="00846BE7"/>
    <w:rsid w:val="008513EE"/>
    <w:rsid w:val="00851F2B"/>
    <w:rsid w:val="0085207C"/>
    <w:rsid w:val="00852FC8"/>
    <w:rsid w:val="008535E9"/>
    <w:rsid w:val="0085671A"/>
    <w:rsid w:val="00860065"/>
    <w:rsid w:val="00861B15"/>
    <w:rsid w:val="00861FF1"/>
    <w:rsid w:val="00863625"/>
    <w:rsid w:val="0086541D"/>
    <w:rsid w:val="00865745"/>
    <w:rsid w:val="00865D21"/>
    <w:rsid w:val="008663D3"/>
    <w:rsid w:val="008675B0"/>
    <w:rsid w:val="0087251B"/>
    <w:rsid w:val="00877225"/>
    <w:rsid w:val="00881709"/>
    <w:rsid w:val="0088489F"/>
    <w:rsid w:val="00884BF6"/>
    <w:rsid w:val="00885AC5"/>
    <w:rsid w:val="00887FDD"/>
    <w:rsid w:val="00890BF7"/>
    <w:rsid w:val="00890E3A"/>
    <w:rsid w:val="0089334F"/>
    <w:rsid w:val="008966BF"/>
    <w:rsid w:val="008A13AE"/>
    <w:rsid w:val="008A3FFA"/>
    <w:rsid w:val="008A4C6B"/>
    <w:rsid w:val="008B1013"/>
    <w:rsid w:val="008B2812"/>
    <w:rsid w:val="008B2CCF"/>
    <w:rsid w:val="008B4886"/>
    <w:rsid w:val="008C0590"/>
    <w:rsid w:val="008C408A"/>
    <w:rsid w:val="008C46DF"/>
    <w:rsid w:val="008D047B"/>
    <w:rsid w:val="008D050F"/>
    <w:rsid w:val="008D0B28"/>
    <w:rsid w:val="008D371A"/>
    <w:rsid w:val="008D55C5"/>
    <w:rsid w:val="008E1001"/>
    <w:rsid w:val="008E1F04"/>
    <w:rsid w:val="008E1F7A"/>
    <w:rsid w:val="008E315A"/>
    <w:rsid w:val="008F26B7"/>
    <w:rsid w:val="008F2E7A"/>
    <w:rsid w:val="009020F0"/>
    <w:rsid w:val="00902B33"/>
    <w:rsid w:val="009030D8"/>
    <w:rsid w:val="009034F5"/>
    <w:rsid w:val="00905176"/>
    <w:rsid w:val="00913806"/>
    <w:rsid w:val="00914EF6"/>
    <w:rsid w:val="009201C9"/>
    <w:rsid w:val="00922101"/>
    <w:rsid w:val="00925284"/>
    <w:rsid w:val="00927B8E"/>
    <w:rsid w:val="009309E6"/>
    <w:rsid w:val="00932C02"/>
    <w:rsid w:val="00936F55"/>
    <w:rsid w:val="0094042F"/>
    <w:rsid w:val="00940D1D"/>
    <w:rsid w:val="00942AFE"/>
    <w:rsid w:val="00955449"/>
    <w:rsid w:val="00955F41"/>
    <w:rsid w:val="00963F18"/>
    <w:rsid w:val="0096794F"/>
    <w:rsid w:val="00971817"/>
    <w:rsid w:val="009739AC"/>
    <w:rsid w:val="0097588B"/>
    <w:rsid w:val="00975B08"/>
    <w:rsid w:val="00980BF5"/>
    <w:rsid w:val="00980F02"/>
    <w:rsid w:val="00985284"/>
    <w:rsid w:val="009863C8"/>
    <w:rsid w:val="009864B1"/>
    <w:rsid w:val="00986BC0"/>
    <w:rsid w:val="009920E6"/>
    <w:rsid w:val="009966F5"/>
    <w:rsid w:val="009974C7"/>
    <w:rsid w:val="00997D82"/>
    <w:rsid w:val="009A0ACC"/>
    <w:rsid w:val="009A5A77"/>
    <w:rsid w:val="009A6956"/>
    <w:rsid w:val="009B0DA5"/>
    <w:rsid w:val="009B4700"/>
    <w:rsid w:val="009D34E7"/>
    <w:rsid w:val="009D4C4E"/>
    <w:rsid w:val="009D588A"/>
    <w:rsid w:val="009D61DC"/>
    <w:rsid w:val="009E0FFD"/>
    <w:rsid w:val="009E1A30"/>
    <w:rsid w:val="009E26A7"/>
    <w:rsid w:val="009F10A1"/>
    <w:rsid w:val="009F2F96"/>
    <w:rsid w:val="00A001F0"/>
    <w:rsid w:val="00A00388"/>
    <w:rsid w:val="00A039B7"/>
    <w:rsid w:val="00A03A57"/>
    <w:rsid w:val="00A04210"/>
    <w:rsid w:val="00A0473D"/>
    <w:rsid w:val="00A05918"/>
    <w:rsid w:val="00A06237"/>
    <w:rsid w:val="00A10D2A"/>
    <w:rsid w:val="00A112EE"/>
    <w:rsid w:val="00A116DF"/>
    <w:rsid w:val="00A11D17"/>
    <w:rsid w:val="00A12868"/>
    <w:rsid w:val="00A1408C"/>
    <w:rsid w:val="00A15112"/>
    <w:rsid w:val="00A174E2"/>
    <w:rsid w:val="00A17E47"/>
    <w:rsid w:val="00A20669"/>
    <w:rsid w:val="00A23832"/>
    <w:rsid w:val="00A24CD4"/>
    <w:rsid w:val="00A32366"/>
    <w:rsid w:val="00A32E71"/>
    <w:rsid w:val="00A33FAF"/>
    <w:rsid w:val="00A35E7D"/>
    <w:rsid w:val="00A4073F"/>
    <w:rsid w:val="00A410AB"/>
    <w:rsid w:val="00A53557"/>
    <w:rsid w:val="00A54E30"/>
    <w:rsid w:val="00A55542"/>
    <w:rsid w:val="00A55A64"/>
    <w:rsid w:val="00A562F5"/>
    <w:rsid w:val="00A570FD"/>
    <w:rsid w:val="00A63906"/>
    <w:rsid w:val="00A66097"/>
    <w:rsid w:val="00A66FEE"/>
    <w:rsid w:val="00A6793D"/>
    <w:rsid w:val="00A7067A"/>
    <w:rsid w:val="00A71600"/>
    <w:rsid w:val="00A76ED3"/>
    <w:rsid w:val="00A77E3B"/>
    <w:rsid w:val="00A83AC9"/>
    <w:rsid w:val="00A83B68"/>
    <w:rsid w:val="00A84FDA"/>
    <w:rsid w:val="00A87E9E"/>
    <w:rsid w:val="00A9217A"/>
    <w:rsid w:val="00A93E09"/>
    <w:rsid w:val="00A964C4"/>
    <w:rsid w:val="00A96513"/>
    <w:rsid w:val="00A96D72"/>
    <w:rsid w:val="00AA1FB5"/>
    <w:rsid w:val="00AA5E72"/>
    <w:rsid w:val="00AA6DB1"/>
    <w:rsid w:val="00AB18E4"/>
    <w:rsid w:val="00AB18E8"/>
    <w:rsid w:val="00AB1B73"/>
    <w:rsid w:val="00AB2E38"/>
    <w:rsid w:val="00AB63D2"/>
    <w:rsid w:val="00AB6FA3"/>
    <w:rsid w:val="00AB7BBF"/>
    <w:rsid w:val="00AC23FA"/>
    <w:rsid w:val="00AC261E"/>
    <w:rsid w:val="00AC61DF"/>
    <w:rsid w:val="00AD0306"/>
    <w:rsid w:val="00AD2464"/>
    <w:rsid w:val="00AD38D6"/>
    <w:rsid w:val="00AD41DA"/>
    <w:rsid w:val="00AD4308"/>
    <w:rsid w:val="00AD6785"/>
    <w:rsid w:val="00AD7E11"/>
    <w:rsid w:val="00AE6D5F"/>
    <w:rsid w:val="00AE75CD"/>
    <w:rsid w:val="00AF080F"/>
    <w:rsid w:val="00AF0CEE"/>
    <w:rsid w:val="00AF181D"/>
    <w:rsid w:val="00AF2D3A"/>
    <w:rsid w:val="00AF6994"/>
    <w:rsid w:val="00AF69B8"/>
    <w:rsid w:val="00AF6AAE"/>
    <w:rsid w:val="00B00438"/>
    <w:rsid w:val="00B014BD"/>
    <w:rsid w:val="00B01730"/>
    <w:rsid w:val="00B1013B"/>
    <w:rsid w:val="00B118A3"/>
    <w:rsid w:val="00B1622D"/>
    <w:rsid w:val="00B16427"/>
    <w:rsid w:val="00B16577"/>
    <w:rsid w:val="00B24200"/>
    <w:rsid w:val="00B276AC"/>
    <w:rsid w:val="00B31EF5"/>
    <w:rsid w:val="00B34CE3"/>
    <w:rsid w:val="00B35AF0"/>
    <w:rsid w:val="00B36005"/>
    <w:rsid w:val="00B37132"/>
    <w:rsid w:val="00B414B4"/>
    <w:rsid w:val="00B44E20"/>
    <w:rsid w:val="00B47E97"/>
    <w:rsid w:val="00B51040"/>
    <w:rsid w:val="00B54A50"/>
    <w:rsid w:val="00B54D8E"/>
    <w:rsid w:val="00B569F9"/>
    <w:rsid w:val="00B60CA4"/>
    <w:rsid w:val="00B62909"/>
    <w:rsid w:val="00B63EDC"/>
    <w:rsid w:val="00B64DE4"/>
    <w:rsid w:val="00B6533C"/>
    <w:rsid w:val="00B657E7"/>
    <w:rsid w:val="00B70423"/>
    <w:rsid w:val="00B716C5"/>
    <w:rsid w:val="00B723C5"/>
    <w:rsid w:val="00B7659F"/>
    <w:rsid w:val="00B838DC"/>
    <w:rsid w:val="00B839AA"/>
    <w:rsid w:val="00B84FE1"/>
    <w:rsid w:val="00B868F4"/>
    <w:rsid w:val="00B870AF"/>
    <w:rsid w:val="00B87FE5"/>
    <w:rsid w:val="00B955B4"/>
    <w:rsid w:val="00BA11AA"/>
    <w:rsid w:val="00BA4D45"/>
    <w:rsid w:val="00BA77AD"/>
    <w:rsid w:val="00BB2C41"/>
    <w:rsid w:val="00BB2C5B"/>
    <w:rsid w:val="00BC2459"/>
    <w:rsid w:val="00BC2FD6"/>
    <w:rsid w:val="00BC3608"/>
    <w:rsid w:val="00BC594E"/>
    <w:rsid w:val="00BD1C2F"/>
    <w:rsid w:val="00BD2A2C"/>
    <w:rsid w:val="00BD3D53"/>
    <w:rsid w:val="00BD5350"/>
    <w:rsid w:val="00BD7FB5"/>
    <w:rsid w:val="00BE0036"/>
    <w:rsid w:val="00BE5045"/>
    <w:rsid w:val="00BE58AC"/>
    <w:rsid w:val="00BE5A45"/>
    <w:rsid w:val="00BE60B6"/>
    <w:rsid w:val="00BE6492"/>
    <w:rsid w:val="00BE6680"/>
    <w:rsid w:val="00BE7D5D"/>
    <w:rsid w:val="00BF105C"/>
    <w:rsid w:val="00BF2767"/>
    <w:rsid w:val="00BF2BF7"/>
    <w:rsid w:val="00BF44DB"/>
    <w:rsid w:val="00BF67B6"/>
    <w:rsid w:val="00C00332"/>
    <w:rsid w:val="00C01DFC"/>
    <w:rsid w:val="00C021A9"/>
    <w:rsid w:val="00C0515E"/>
    <w:rsid w:val="00C06390"/>
    <w:rsid w:val="00C10C1F"/>
    <w:rsid w:val="00C11592"/>
    <w:rsid w:val="00C11D60"/>
    <w:rsid w:val="00C22D86"/>
    <w:rsid w:val="00C2556C"/>
    <w:rsid w:val="00C26B76"/>
    <w:rsid w:val="00C26C77"/>
    <w:rsid w:val="00C30980"/>
    <w:rsid w:val="00C416DE"/>
    <w:rsid w:val="00C417CF"/>
    <w:rsid w:val="00C45CB7"/>
    <w:rsid w:val="00C53878"/>
    <w:rsid w:val="00C53FB0"/>
    <w:rsid w:val="00C5581C"/>
    <w:rsid w:val="00C572B5"/>
    <w:rsid w:val="00C63675"/>
    <w:rsid w:val="00C639F2"/>
    <w:rsid w:val="00C64796"/>
    <w:rsid w:val="00C64971"/>
    <w:rsid w:val="00C67514"/>
    <w:rsid w:val="00C67FE5"/>
    <w:rsid w:val="00C71068"/>
    <w:rsid w:val="00C74D49"/>
    <w:rsid w:val="00C75051"/>
    <w:rsid w:val="00C75E83"/>
    <w:rsid w:val="00C80657"/>
    <w:rsid w:val="00C80CDB"/>
    <w:rsid w:val="00C87AC5"/>
    <w:rsid w:val="00C87B14"/>
    <w:rsid w:val="00C87E96"/>
    <w:rsid w:val="00C90C1E"/>
    <w:rsid w:val="00C931B4"/>
    <w:rsid w:val="00CA0A3F"/>
    <w:rsid w:val="00CA1630"/>
    <w:rsid w:val="00CA3F36"/>
    <w:rsid w:val="00CA43A7"/>
    <w:rsid w:val="00CA4448"/>
    <w:rsid w:val="00CA47C6"/>
    <w:rsid w:val="00CA6082"/>
    <w:rsid w:val="00CB495E"/>
    <w:rsid w:val="00CB6880"/>
    <w:rsid w:val="00CB71D7"/>
    <w:rsid w:val="00CC093E"/>
    <w:rsid w:val="00CC131C"/>
    <w:rsid w:val="00CC38FA"/>
    <w:rsid w:val="00CC4358"/>
    <w:rsid w:val="00CD2F38"/>
    <w:rsid w:val="00CD2FC9"/>
    <w:rsid w:val="00CD78D4"/>
    <w:rsid w:val="00CF10BF"/>
    <w:rsid w:val="00CF3C36"/>
    <w:rsid w:val="00CF440C"/>
    <w:rsid w:val="00CF44F5"/>
    <w:rsid w:val="00CF4708"/>
    <w:rsid w:val="00CF6A7E"/>
    <w:rsid w:val="00CF7DAF"/>
    <w:rsid w:val="00D02786"/>
    <w:rsid w:val="00D04FEE"/>
    <w:rsid w:val="00D124C8"/>
    <w:rsid w:val="00D159D6"/>
    <w:rsid w:val="00D17609"/>
    <w:rsid w:val="00D3096B"/>
    <w:rsid w:val="00D31D80"/>
    <w:rsid w:val="00D32C95"/>
    <w:rsid w:val="00D336B9"/>
    <w:rsid w:val="00D34DA6"/>
    <w:rsid w:val="00D35AB3"/>
    <w:rsid w:val="00D35EDE"/>
    <w:rsid w:val="00D401B8"/>
    <w:rsid w:val="00D41DBA"/>
    <w:rsid w:val="00D46737"/>
    <w:rsid w:val="00D5228E"/>
    <w:rsid w:val="00D52874"/>
    <w:rsid w:val="00D52C25"/>
    <w:rsid w:val="00D52E56"/>
    <w:rsid w:val="00D539D5"/>
    <w:rsid w:val="00D55C04"/>
    <w:rsid w:val="00D57FCF"/>
    <w:rsid w:val="00D61080"/>
    <w:rsid w:val="00D6319B"/>
    <w:rsid w:val="00D6361C"/>
    <w:rsid w:val="00D643BF"/>
    <w:rsid w:val="00D652F9"/>
    <w:rsid w:val="00D679A8"/>
    <w:rsid w:val="00D71D1B"/>
    <w:rsid w:val="00D720E1"/>
    <w:rsid w:val="00D721A3"/>
    <w:rsid w:val="00D730DE"/>
    <w:rsid w:val="00D738B5"/>
    <w:rsid w:val="00D7637D"/>
    <w:rsid w:val="00D76F0C"/>
    <w:rsid w:val="00D77D6D"/>
    <w:rsid w:val="00D841DA"/>
    <w:rsid w:val="00D85453"/>
    <w:rsid w:val="00D86C25"/>
    <w:rsid w:val="00D87E6F"/>
    <w:rsid w:val="00D9046D"/>
    <w:rsid w:val="00D93725"/>
    <w:rsid w:val="00D964F7"/>
    <w:rsid w:val="00DA16F4"/>
    <w:rsid w:val="00DA1EBF"/>
    <w:rsid w:val="00DA4FD3"/>
    <w:rsid w:val="00DB0BC9"/>
    <w:rsid w:val="00DB2774"/>
    <w:rsid w:val="00DB4799"/>
    <w:rsid w:val="00DC0163"/>
    <w:rsid w:val="00DC07C9"/>
    <w:rsid w:val="00DC3CF3"/>
    <w:rsid w:val="00DC4461"/>
    <w:rsid w:val="00DC7A97"/>
    <w:rsid w:val="00DD089A"/>
    <w:rsid w:val="00DD0B4C"/>
    <w:rsid w:val="00DD2A62"/>
    <w:rsid w:val="00DD3129"/>
    <w:rsid w:val="00DD4463"/>
    <w:rsid w:val="00DD6A98"/>
    <w:rsid w:val="00DE2399"/>
    <w:rsid w:val="00DE38A3"/>
    <w:rsid w:val="00DE40DB"/>
    <w:rsid w:val="00DE61EC"/>
    <w:rsid w:val="00DF1314"/>
    <w:rsid w:val="00DF19DA"/>
    <w:rsid w:val="00DF1EF8"/>
    <w:rsid w:val="00DF5498"/>
    <w:rsid w:val="00E011E9"/>
    <w:rsid w:val="00E027E4"/>
    <w:rsid w:val="00E03333"/>
    <w:rsid w:val="00E04130"/>
    <w:rsid w:val="00E04213"/>
    <w:rsid w:val="00E05155"/>
    <w:rsid w:val="00E05FAC"/>
    <w:rsid w:val="00E12105"/>
    <w:rsid w:val="00E1248C"/>
    <w:rsid w:val="00E131E3"/>
    <w:rsid w:val="00E14BAD"/>
    <w:rsid w:val="00E166A8"/>
    <w:rsid w:val="00E17DB4"/>
    <w:rsid w:val="00E20BDD"/>
    <w:rsid w:val="00E26907"/>
    <w:rsid w:val="00E27632"/>
    <w:rsid w:val="00E27E2C"/>
    <w:rsid w:val="00E304D7"/>
    <w:rsid w:val="00E309B6"/>
    <w:rsid w:val="00E33E13"/>
    <w:rsid w:val="00E40A04"/>
    <w:rsid w:val="00E42371"/>
    <w:rsid w:val="00E45067"/>
    <w:rsid w:val="00E45758"/>
    <w:rsid w:val="00E4634B"/>
    <w:rsid w:val="00E46E36"/>
    <w:rsid w:val="00E47945"/>
    <w:rsid w:val="00E5453F"/>
    <w:rsid w:val="00E551C6"/>
    <w:rsid w:val="00E56B7D"/>
    <w:rsid w:val="00E608EE"/>
    <w:rsid w:val="00E60A97"/>
    <w:rsid w:val="00E714FF"/>
    <w:rsid w:val="00E72509"/>
    <w:rsid w:val="00E729FB"/>
    <w:rsid w:val="00E748DA"/>
    <w:rsid w:val="00E77EE6"/>
    <w:rsid w:val="00E80FDD"/>
    <w:rsid w:val="00E836BE"/>
    <w:rsid w:val="00E83C62"/>
    <w:rsid w:val="00E874BA"/>
    <w:rsid w:val="00E87ADF"/>
    <w:rsid w:val="00E92435"/>
    <w:rsid w:val="00E9250F"/>
    <w:rsid w:val="00E9562F"/>
    <w:rsid w:val="00EB3739"/>
    <w:rsid w:val="00EB4E45"/>
    <w:rsid w:val="00EC03F2"/>
    <w:rsid w:val="00EC127A"/>
    <w:rsid w:val="00EC3702"/>
    <w:rsid w:val="00ED30D8"/>
    <w:rsid w:val="00ED33F4"/>
    <w:rsid w:val="00ED461F"/>
    <w:rsid w:val="00ED72FC"/>
    <w:rsid w:val="00ED7CCF"/>
    <w:rsid w:val="00EE0DCA"/>
    <w:rsid w:val="00EE2EA9"/>
    <w:rsid w:val="00EE3C4C"/>
    <w:rsid w:val="00EE6708"/>
    <w:rsid w:val="00EE6B8C"/>
    <w:rsid w:val="00EF11A2"/>
    <w:rsid w:val="00EF3218"/>
    <w:rsid w:val="00EF453E"/>
    <w:rsid w:val="00EF7FFB"/>
    <w:rsid w:val="00F01F82"/>
    <w:rsid w:val="00F02A78"/>
    <w:rsid w:val="00F02DF3"/>
    <w:rsid w:val="00F0467D"/>
    <w:rsid w:val="00F101E9"/>
    <w:rsid w:val="00F12040"/>
    <w:rsid w:val="00F13EBF"/>
    <w:rsid w:val="00F154B1"/>
    <w:rsid w:val="00F164D0"/>
    <w:rsid w:val="00F17110"/>
    <w:rsid w:val="00F210E0"/>
    <w:rsid w:val="00F22015"/>
    <w:rsid w:val="00F25698"/>
    <w:rsid w:val="00F33FC2"/>
    <w:rsid w:val="00F35766"/>
    <w:rsid w:val="00F36271"/>
    <w:rsid w:val="00F3663B"/>
    <w:rsid w:val="00F36F93"/>
    <w:rsid w:val="00F41832"/>
    <w:rsid w:val="00F41B71"/>
    <w:rsid w:val="00F4297C"/>
    <w:rsid w:val="00F44963"/>
    <w:rsid w:val="00F53EEA"/>
    <w:rsid w:val="00F559A7"/>
    <w:rsid w:val="00F60E04"/>
    <w:rsid w:val="00F61A09"/>
    <w:rsid w:val="00F67A51"/>
    <w:rsid w:val="00F70E7C"/>
    <w:rsid w:val="00F72865"/>
    <w:rsid w:val="00F740A8"/>
    <w:rsid w:val="00F76A11"/>
    <w:rsid w:val="00F76C40"/>
    <w:rsid w:val="00F80F8C"/>
    <w:rsid w:val="00F859E2"/>
    <w:rsid w:val="00F866F3"/>
    <w:rsid w:val="00F94AD4"/>
    <w:rsid w:val="00F94CB5"/>
    <w:rsid w:val="00F95994"/>
    <w:rsid w:val="00F959B2"/>
    <w:rsid w:val="00F97583"/>
    <w:rsid w:val="00FA218C"/>
    <w:rsid w:val="00FA2DDF"/>
    <w:rsid w:val="00FA38B3"/>
    <w:rsid w:val="00FA51C9"/>
    <w:rsid w:val="00FB12A9"/>
    <w:rsid w:val="00FB31E0"/>
    <w:rsid w:val="00FB62AF"/>
    <w:rsid w:val="00FB6F9F"/>
    <w:rsid w:val="00FC0829"/>
    <w:rsid w:val="00FC0CF3"/>
    <w:rsid w:val="00FC228C"/>
    <w:rsid w:val="00FC2B94"/>
    <w:rsid w:val="00FC5383"/>
    <w:rsid w:val="00FC5508"/>
    <w:rsid w:val="00FC7171"/>
    <w:rsid w:val="00FC72C2"/>
    <w:rsid w:val="00FD04B0"/>
    <w:rsid w:val="00FD18FC"/>
    <w:rsid w:val="00FD7827"/>
    <w:rsid w:val="00FD7CB4"/>
    <w:rsid w:val="00FE1BC9"/>
    <w:rsid w:val="00FE307E"/>
    <w:rsid w:val="00FE4A9E"/>
    <w:rsid w:val="00FE6DC6"/>
    <w:rsid w:val="00FE7FB4"/>
    <w:rsid w:val="00FF3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B5047"/>
  <w15:chartTrackingRefBased/>
  <w15:docId w15:val="{31F37566-E292-40FB-9589-3D3FE82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CB5"/>
  </w:style>
  <w:style w:type="paragraph" w:styleId="Ttulo1">
    <w:name w:val="heading 1"/>
    <w:basedOn w:val="Normal"/>
    <w:next w:val="Normal"/>
    <w:link w:val="Ttulo1Car"/>
    <w:uiPriority w:val="9"/>
    <w:qFormat/>
    <w:rsid w:val="00AC261E"/>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AC261E"/>
    <w:pPr>
      <w:keepNext/>
      <w:keepLines/>
      <w:spacing w:before="40" w:after="0"/>
      <w:outlineLvl w:val="1"/>
    </w:pPr>
    <w:rPr>
      <w:rFonts w:asciiTheme="majorHAnsi" w:eastAsiaTheme="majorEastAsia" w:hAnsiTheme="majorHAnsi" w:cstheme="majorBidi"/>
      <w:color w:val="2E74B5" w:themeColor="accent1" w:themeShade="BF"/>
      <w:sz w:val="26"/>
      <w:szCs w:val="26"/>
      <w:lang w:eastAsia="es-CO"/>
    </w:rPr>
  </w:style>
  <w:style w:type="paragraph" w:styleId="Ttulo3">
    <w:name w:val="heading 3"/>
    <w:basedOn w:val="Normal"/>
    <w:next w:val="Normal"/>
    <w:link w:val="Ttulo3Car"/>
    <w:uiPriority w:val="9"/>
    <w:semiHidden/>
    <w:unhideWhenUsed/>
    <w:qFormat/>
    <w:rsid w:val="00AC261E"/>
    <w:pPr>
      <w:keepNext/>
      <w:keepLines/>
      <w:spacing w:before="40" w:after="0"/>
      <w:outlineLvl w:val="2"/>
    </w:pPr>
    <w:rPr>
      <w:rFonts w:asciiTheme="majorHAnsi" w:eastAsiaTheme="majorEastAsia" w:hAnsiTheme="majorHAnsi" w:cstheme="majorBidi"/>
      <w:color w:val="1F4D78" w:themeColor="accent1" w:themeShade="7F"/>
      <w:sz w:val="24"/>
      <w:szCs w:val="24"/>
      <w:lang w:eastAsia="es-CO"/>
    </w:rPr>
  </w:style>
  <w:style w:type="paragraph" w:styleId="Ttulo4">
    <w:name w:val="heading 4"/>
    <w:basedOn w:val="Normal"/>
    <w:next w:val="Normal"/>
    <w:link w:val="Ttulo4Car"/>
    <w:uiPriority w:val="9"/>
    <w:semiHidden/>
    <w:unhideWhenUsed/>
    <w:qFormat/>
    <w:rsid w:val="00AC261E"/>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AC261E"/>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AC261E"/>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61E"/>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AC261E"/>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semiHidden/>
    <w:rsid w:val="00AC261E"/>
    <w:rPr>
      <w:rFonts w:asciiTheme="majorHAnsi" w:eastAsiaTheme="majorEastAsia" w:hAnsiTheme="majorHAnsi" w:cstheme="majorBidi"/>
      <w:color w:val="1F4D78" w:themeColor="accent1" w:themeShade="7F"/>
      <w:sz w:val="24"/>
      <w:szCs w:val="24"/>
      <w:lang w:eastAsia="es-CO"/>
    </w:rPr>
  </w:style>
  <w:style w:type="paragraph" w:styleId="Encabezado">
    <w:name w:val="header"/>
    <w:basedOn w:val="Normal"/>
    <w:link w:val="EncabezadoCar"/>
    <w:uiPriority w:val="99"/>
    <w:unhideWhenUsed/>
    <w:rsid w:val="00D5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28E"/>
  </w:style>
  <w:style w:type="paragraph" w:styleId="Piedepgina">
    <w:name w:val="footer"/>
    <w:basedOn w:val="Normal"/>
    <w:link w:val="PiedepginaCar"/>
    <w:uiPriority w:val="99"/>
    <w:unhideWhenUsed/>
    <w:rsid w:val="00D5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28E"/>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963F18"/>
    <w:pPr>
      <w:ind w:left="720"/>
      <w:contextualSpacing/>
    </w:p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uiPriority w:val="34"/>
    <w:qFormat/>
    <w:rsid w:val="004E60B7"/>
  </w:style>
  <w:style w:type="paragraph" w:styleId="Sinespaciado">
    <w:name w:val="No Spacing"/>
    <w:link w:val="SinespaciadoCar"/>
    <w:uiPriority w:val="1"/>
    <w:qFormat/>
    <w:rsid w:val="00E87ADF"/>
    <w:pPr>
      <w:spacing w:after="0" w:line="240" w:lineRule="auto"/>
    </w:pPr>
    <w:rPr>
      <w:rFonts w:ascii="Times New Roman" w:eastAsia="Calibri" w:hAnsi="Times New Roman" w:cs="Times New Roman"/>
      <w:sz w:val="24"/>
      <w:lang w:val="es-ES"/>
    </w:rPr>
  </w:style>
  <w:style w:type="character" w:customStyle="1" w:styleId="SinespaciadoCar">
    <w:name w:val="Sin espaciado Car"/>
    <w:basedOn w:val="Fuentedeprrafopredeter"/>
    <w:link w:val="Sinespaciado"/>
    <w:uiPriority w:val="1"/>
    <w:rsid w:val="00AC261E"/>
    <w:rPr>
      <w:rFonts w:ascii="Times New Roman" w:eastAsia="Calibri" w:hAnsi="Times New Roman" w:cs="Times New Roman"/>
      <w:sz w:val="24"/>
      <w:lang w:val="es-ES"/>
    </w:rPr>
  </w:style>
  <w:style w:type="table" w:customStyle="1" w:styleId="Tablaconcuadrcula6concolores-nfasis61">
    <w:name w:val="Tabla con cuadrícula 6 con colores - Énfasis 61"/>
    <w:basedOn w:val="Tablanormal"/>
    <w:uiPriority w:val="51"/>
    <w:rsid w:val="003E3A5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44722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22BD9"/>
    <w:pPr>
      <w:spacing w:before="200" w:after="200" w:line="276" w:lineRule="auto"/>
    </w:pPr>
    <w:rPr>
      <w:rFonts w:ascii="Liberation Serif" w:eastAsia="Droid Sans" w:hAnsi="Liberation Serif" w:cs="Lohit Hindi"/>
      <w:sz w:val="24"/>
      <w:szCs w:val="24"/>
      <w:lang w:eastAsia="zh-CN" w:bidi="hi-I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3">
    <w:name w:val="Grid Table 4 Accent 3"/>
    <w:basedOn w:val="Tablanormal"/>
    <w:rsid w:val="000F25D6"/>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607DFA"/>
    <w:rPr>
      <w:sz w:val="16"/>
      <w:szCs w:val="16"/>
    </w:rPr>
  </w:style>
  <w:style w:type="paragraph" w:styleId="Textocomentario">
    <w:name w:val="annotation text"/>
    <w:basedOn w:val="Normal"/>
    <w:link w:val="TextocomentarioCar"/>
    <w:uiPriority w:val="99"/>
    <w:unhideWhenUsed/>
    <w:rsid w:val="00607DFA"/>
    <w:pPr>
      <w:spacing w:line="240" w:lineRule="auto"/>
    </w:pPr>
    <w:rPr>
      <w:sz w:val="20"/>
      <w:szCs w:val="20"/>
    </w:rPr>
  </w:style>
  <w:style w:type="character" w:customStyle="1" w:styleId="TextocomentarioCar">
    <w:name w:val="Texto comentario Car"/>
    <w:basedOn w:val="Fuentedeprrafopredeter"/>
    <w:link w:val="Textocomentario"/>
    <w:uiPriority w:val="99"/>
    <w:rsid w:val="00607DFA"/>
    <w:rPr>
      <w:sz w:val="20"/>
      <w:szCs w:val="20"/>
    </w:rPr>
  </w:style>
  <w:style w:type="paragraph" w:styleId="Asuntodelcomentario">
    <w:name w:val="annotation subject"/>
    <w:basedOn w:val="Textocomentario"/>
    <w:next w:val="Textocomentario"/>
    <w:link w:val="AsuntodelcomentarioCar"/>
    <w:uiPriority w:val="99"/>
    <w:semiHidden/>
    <w:unhideWhenUsed/>
    <w:rsid w:val="00607DFA"/>
    <w:rPr>
      <w:b/>
      <w:bCs/>
    </w:rPr>
  </w:style>
  <w:style w:type="character" w:customStyle="1" w:styleId="AsuntodelcomentarioCar">
    <w:name w:val="Asunto del comentario Car"/>
    <w:basedOn w:val="TextocomentarioCar"/>
    <w:link w:val="Asuntodelcomentario"/>
    <w:uiPriority w:val="99"/>
    <w:semiHidden/>
    <w:rsid w:val="00607DFA"/>
    <w:rPr>
      <w:b/>
      <w:bCs/>
      <w:sz w:val="20"/>
      <w:szCs w:val="20"/>
    </w:rPr>
  </w:style>
  <w:style w:type="paragraph" w:styleId="Textodeglobo">
    <w:name w:val="Balloon Text"/>
    <w:basedOn w:val="Normal"/>
    <w:link w:val="TextodegloboCar"/>
    <w:uiPriority w:val="99"/>
    <w:semiHidden/>
    <w:unhideWhenUsed/>
    <w:rsid w:val="00607D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DFA"/>
    <w:rPr>
      <w:rFonts w:ascii="Segoe UI" w:hAnsi="Segoe UI" w:cs="Segoe UI"/>
      <w:sz w:val="18"/>
      <w:szCs w:val="18"/>
    </w:rPr>
  </w:style>
  <w:style w:type="table" w:styleId="Tablaconcuadrcula6concolores-nfasis6">
    <w:name w:val="Grid Table 6 Colorful Accent 6"/>
    <w:basedOn w:val="Tablanormal"/>
    <w:uiPriority w:val="51"/>
    <w:rsid w:val="00DD446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semiHidden/>
    <w:rsid w:val="00AC261E"/>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AC261E"/>
    <w:rPr>
      <w:rFonts w:ascii="Calibri" w:eastAsia="Calibri" w:hAnsi="Calibri" w:cs="Calibri"/>
      <w:b/>
      <w:lang w:eastAsia="es-CO"/>
    </w:rPr>
  </w:style>
  <w:style w:type="character" w:customStyle="1" w:styleId="Ttulo6Car">
    <w:name w:val="Título 6 Car"/>
    <w:basedOn w:val="Fuentedeprrafopredeter"/>
    <w:link w:val="Ttulo6"/>
    <w:uiPriority w:val="9"/>
    <w:semiHidden/>
    <w:rsid w:val="00AC261E"/>
    <w:rPr>
      <w:rFonts w:ascii="Calibri" w:eastAsia="Calibri" w:hAnsi="Calibri" w:cs="Calibri"/>
      <w:b/>
      <w:sz w:val="20"/>
      <w:szCs w:val="20"/>
      <w:lang w:eastAsia="es-CO"/>
    </w:rPr>
  </w:style>
  <w:style w:type="paragraph" w:styleId="Ttulo">
    <w:name w:val="Title"/>
    <w:basedOn w:val="Normal"/>
    <w:next w:val="Normal"/>
    <w:link w:val="TtuloCar"/>
    <w:uiPriority w:val="10"/>
    <w:qFormat/>
    <w:rsid w:val="00AC261E"/>
    <w:pPr>
      <w:keepNext/>
      <w:keepLines/>
      <w:spacing w:before="480" w:after="120"/>
    </w:pPr>
    <w:rPr>
      <w:rFonts w:ascii="Calibri" w:eastAsia="Calibri" w:hAnsi="Calibri" w:cs="Calibri"/>
      <w:b/>
      <w:sz w:val="72"/>
      <w:szCs w:val="72"/>
      <w:lang w:eastAsia="es-CO"/>
    </w:rPr>
  </w:style>
  <w:style w:type="character" w:customStyle="1" w:styleId="TtuloCar">
    <w:name w:val="Título Car"/>
    <w:basedOn w:val="Fuentedeprrafopredeter"/>
    <w:link w:val="Ttulo"/>
    <w:uiPriority w:val="10"/>
    <w:rsid w:val="00AC261E"/>
    <w:rPr>
      <w:rFonts w:ascii="Calibri" w:eastAsia="Calibri" w:hAnsi="Calibri" w:cs="Calibri"/>
      <w:b/>
      <w:sz w:val="72"/>
      <w:szCs w:val="72"/>
      <w:lang w:eastAsia="es-CO"/>
    </w:rPr>
  </w:style>
  <w:style w:type="paragraph" w:styleId="TtuloTDC">
    <w:name w:val="TOC Heading"/>
    <w:basedOn w:val="Ttulo1"/>
    <w:next w:val="Normal"/>
    <w:uiPriority w:val="39"/>
    <w:unhideWhenUsed/>
    <w:qFormat/>
    <w:rsid w:val="00AC261E"/>
    <w:pPr>
      <w:outlineLvl w:val="9"/>
    </w:pPr>
  </w:style>
  <w:style w:type="paragraph" w:styleId="TDC1">
    <w:name w:val="toc 1"/>
    <w:basedOn w:val="Normal"/>
    <w:next w:val="Normal"/>
    <w:autoRedefine/>
    <w:uiPriority w:val="39"/>
    <w:unhideWhenUsed/>
    <w:rsid w:val="00AC261E"/>
    <w:pPr>
      <w:spacing w:after="100"/>
    </w:pPr>
    <w:rPr>
      <w:rFonts w:ascii="Calibri" w:eastAsia="Calibri" w:hAnsi="Calibri" w:cs="Calibri"/>
      <w:lang w:eastAsia="es-CO"/>
    </w:rPr>
  </w:style>
  <w:style w:type="paragraph" w:styleId="TDC2">
    <w:name w:val="toc 2"/>
    <w:basedOn w:val="Normal"/>
    <w:next w:val="Normal"/>
    <w:autoRedefine/>
    <w:uiPriority w:val="39"/>
    <w:unhideWhenUsed/>
    <w:rsid w:val="00AC261E"/>
    <w:pPr>
      <w:spacing w:after="100"/>
      <w:ind w:left="220"/>
    </w:pPr>
    <w:rPr>
      <w:rFonts w:ascii="Calibri" w:eastAsia="Calibri" w:hAnsi="Calibri" w:cs="Calibri"/>
      <w:lang w:eastAsia="es-CO"/>
    </w:rPr>
  </w:style>
  <w:style w:type="character" w:styleId="Hipervnculo">
    <w:name w:val="Hyperlink"/>
    <w:basedOn w:val="Fuentedeprrafopredeter"/>
    <w:uiPriority w:val="99"/>
    <w:unhideWhenUsed/>
    <w:rsid w:val="00AC261E"/>
    <w:rPr>
      <w:color w:val="0563C1" w:themeColor="hyperlink"/>
      <w:u w:val="single"/>
    </w:rPr>
  </w:style>
  <w:style w:type="paragraph" w:styleId="Subttulo">
    <w:name w:val="Subtitle"/>
    <w:basedOn w:val="Normal"/>
    <w:next w:val="Normal"/>
    <w:link w:val="SubttuloCar"/>
    <w:uiPriority w:val="11"/>
    <w:qFormat/>
    <w:rsid w:val="00AC261E"/>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AC261E"/>
    <w:rPr>
      <w:rFonts w:ascii="Georgia" w:eastAsia="Georgia" w:hAnsi="Georgia" w:cs="Georgia"/>
      <w:i/>
      <w:color w:val="666666"/>
      <w:sz w:val="48"/>
      <w:szCs w:val="48"/>
      <w:lang w:eastAsia="es-CO"/>
    </w:rPr>
  </w:style>
  <w:style w:type="paragraph" w:styleId="NormalWeb">
    <w:name w:val="Normal (Web)"/>
    <w:basedOn w:val="Normal"/>
    <w:uiPriority w:val="99"/>
    <w:semiHidden/>
    <w:unhideWhenUsed/>
    <w:rsid w:val="000E092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5066">
      <w:bodyDiv w:val="1"/>
      <w:marLeft w:val="0"/>
      <w:marRight w:val="0"/>
      <w:marTop w:val="0"/>
      <w:marBottom w:val="0"/>
      <w:divBdr>
        <w:top w:val="none" w:sz="0" w:space="0" w:color="auto"/>
        <w:left w:val="none" w:sz="0" w:space="0" w:color="auto"/>
        <w:bottom w:val="none" w:sz="0" w:space="0" w:color="auto"/>
        <w:right w:val="none" w:sz="0" w:space="0" w:color="auto"/>
      </w:divBdr>
    </w:div>
    <w:div w:id="115684445">
      <w:bodyDiv w:val="1"/>
      <w:marLeft w:val="0"/>
      <w:marRight w:val="0"/>
      <w:marTop w:val="0"/>
      <w:marBottom w:val="0"/>
      <w:divBdr>
        <w:top w:val="none" w:sz="0" w:space="0" w:color="auto"/>
        <w:left w:val="none" w:sz="0" w:space="0" w:color="auto"/>
        <w:bottom w:val="none" w:sz="0" w:space="0" w:color="auto"/>
        <w:right w:val="none" w:sz="0" w:space="0" w:color="auto"/>
      </w:divBdr>
      <w:divsChild>
        <w:div w:id="2049403988">
          <w:marLeft w:val="288"/>
          <w:marRight w:val="0"/>
          <w:marTop w:val="0"/>
          <w:marBottom w:val="0"/>
          <w:divBdr>
            <w:top w:val="none" w:sz="0" w:space="0" w:color="auto"/>
            <w:left w:val="none" w:sz="0" w:space="0" w:color="auto"/>
            <w:bottom w:val="none" w:sz="0" w:space="0" w:color="auto"/>
            <w:right w:val="none" w:sz="0" w:space="0" w:color="auto"/>
          </w:divBdr>
        </w:div>
        <w:div w:id="1691057756">
          <w:marLeft w:val="288"/>
          <w:marRight w:val="0"/>
          <w:marTop w:val="0"/>
          <w:marBottom w:val="0"/>
          <w:divBdr>
            <w:top w:val="none" w:sz="0" w:space="0" w:color="auto"/>
            <w:left w:val="none" w:sz="0" w:space="0" w:color="auto"/>
            <w:bottom w:val="none" w:sz="0" w:space="0" w:color="auto"/>
            <w:right w:val="none" w:sz="0" w:space="0" w:color="auto"/>
          </w:divBdr>
        </w:div>
        <w:div w:id="2035886904">
          <w:marLeft w:val="288"/>
          <w:marRight w:val="0"/>
          <w:marTop w:val="0"/>
          <w:marBottom w:val="0"/>
          <w:divBdr>
            <w:top w:val="none" w:sz="0" w:space="0" w:color="auto"/>
            <w:left w:val="none" w:sz="0" w:space="0" w:color="auto"/>
            <w:bottom w:val="none" w:sz="0" w:space="0" w:color="auto"/>
            <w:right w:val="none" w:sz="0" w:space="0" w:color="auto"/>
          </w:divBdr>
        </w:div>
      </w:divsChild>
    </w:div>
    <w:div w:id="127208586">
      <w:bodyDiv w:val="1"/>
      <w:marLeft w:val="0"/>
      <w:marRight w:val="0"/>
      <w:marTop w:val="0"/>
      <w:marBottom w:val="0"/>
      <w:divBdr>
        <w:top w:val="none" w:sz="0" w:space="0" w:color="auto"/>
        <w:left w:val="none" w:sz="0" w:space="0" w:color="auto"/>
        <w:bottom w:val="none" w:sz="0" w:space="0" w:color="auto"/>
        <w:right w:val="none" w:sz="0" w:space="0" w:color="auto"/>
      </w:divBdr>
    </w:div>
    <w:div w:id="283079151">
      <w:bodyDiv w:val="1"/>
      <w:marLeft w:val="0"/>
      <w:marRight w:val="0"/>
      <w:marTop w:val="0"/>
      <w:marBottom w:val="0"/>
      <w:divBdr>
        <w:top w:val="none" w:sz="0" w:space="0" w:color="auto"/>
        <w:left w:val="none" w:sz="0" w:space="0" w:color="auto"/>
        <w:bottom w:val="none" w:sz="0" w:space="0" w:color="auto"/>
        <w:right w:val="none" w:sz="0" w:space="0" w:color="auto"/>
      </w:divBdr>
    </w:div>
    <w:div w:id="340932812">
      <w:bodyDiv w:val="1"/>
      <w:marLeft w:val="0"/>
      <w:marRight w:val="0"/>
      <w:marTop w:val="0"/>
      <w:marBottom w:val="0"/>
      <w:divBdr>
        <w:top w:val="none" w:sz="0" w:space="0" w:color="auto"/>
        <w:left w:val="none" w:sz="0" w:space="0" w:color="auto"/>
        <w:bottom w:val="none" w:sz="0" w:space="0" w:color="auto"/>
        <w:right w:val="none" w:sz="0" w:space="0" w:color="auto"/>
      </w:divBdr>
      <w:divsChild>
        <w:div w:id="798840463">
          <w:marLeft w:val="288"/>
          <w:marRight w:val="0"/>
          <w:marTop w:val="0"/>
          <w:marBottom w:val="0"/>
          <w:divBdr>
            <w:top w:val="none" w:sz="0" w:space="0" w:color="auto"/>
            <w:left w:val="none" w:sz="0" w:space="0" w:color="auto"/>
            <w:bottom w:val="none" w:sz="0" w:space="0" w:color="auto"/>
            <w:right w:val="none" w:sz="0" w:space="0" w:color="auto"/>
          </w:divBdr>
        </w:div>
        <w:div w:id="1887909906">
          <w:marLeft w:val="288"/>
          <w:marRight w:val="0"/>
          <w:marTop w:val="0"/>
          <w:marBottom w:val="0"/>
          <w:divBdr>
            <w:top w:val="none" w:sz="0" w:space="0" w:color="auto"/>
            <w:left w:val="none" w:sz="0" w:space="0" w:color="auto"/>
            <w:bottom w:val="none" w:sz="0" w:space="0" w:color="auto"/>
            <w:right w:val="none" w:sz="0" w:space="0" w:color="auto"/>
          </w:divBdr>
        </w:div>
        <w:div w:id="1576669209">
          <w:marLeft w:val="288"/>
          <w:marRight w:val="0"/>
          <w:marTop w:val="0"/>
          <w:marBottom w:val="0"/>
          <w:divBdr>
            <w:top w:val="none" w:sz="0" w:space="0" w:color="auto"/>
            <w:left w:val="none" w:sz="0" w:space="0" w:color="auto"/>
            <w:bottom w:val="none" w:sz="0" w:space="0" w:color="auto"/>
            <w:right w:val="none" w:sz="0" w:space="0" w:color="auto"/>
          </w:divBdr>
        </w:div>
        <w:div w:id="1428887838">
          <w:marLeft w:val="288"/>
          <w:marRight w:val="0"/>
          <w:marTop w:val="0"/>
          <w:marBottom w:val="0"/>
          <w:divBdr>
            <w:top w:val="none" w:sz="0" w:space="0" w:color="auto"/>
            <w:left w:val="none" w:sz="0" w:space="0" w:color="auto"/>
            <w:bottom w:val="none" w:sz="0" w:space="0" w:color="auto"/>
            <w:right w:val="none" w:sz="0" w:space="0" w:color="auto"/>
          </w:divBdr>
        </w:div>
      </w:divsChild>
    </w:div>
    <w:div w:id="425200510">
      <w:bodyDiv w:val="1"/>
      <w:marLeft w:val="0"/>
      <w:marRight w:val="0"/>
      <w:marTop w:val="0"/>
      <w:marBottom w:val="0"/>
      <w:divBdr>
        <w:top w:val="none" w:sz="0" w:space="0" w:color="auto"/>
        <w:left w:val="none" w:sz="0" w:space="0" w:color="auto"/>
        <w:bottom w:val="none" w:sz="0" w:space="0" w:color="auto"/>
        <w:right w:val="none" w:sz="0" w:space="0" w:color="auto"/>
      </w:divBdr>
      <w:divsChild>
        <w:div w:id="390738044">
          <w:marLeft w:val="547"/>
          <w:marRight w:val="0"/>
          <w:marTop w:val="0"/>
          <w:marBottom w:val="0"/>
          <w:divBdr>
            <w:top w:val="none" w:sz="0" w:space="0" w:color="auto"/>
            <w:left w:val="none" w:sz="0" w:space="0" w:color="auto"/>
            <w:bottom w:val="none" w:sz="0" w:space="0" w:color="auto"/>
            <w:right w:val="none" w:sz="0" w:space="0" w:color="auto"/>
          </w:divBdr>
        </w:div>
      </w:divsChild>
    </w:div>
    <w:div w:id="491063606">
      <w:bodyDiv w:val="1"/>
      <w:marLeft w:val="0"/>
      <w:marRight w:val="0"/>
      <w:marTop w:val="0"/>
      <w:marBottom w:val="0"/>
      <w:divBdr>
        <w:top w:val="none" w:sz="0" w:space="0" w:color="auto"/>
        <w:left w:val="none" w:sz="0" w:space="0" w:color="auto"/>
        <w:bottom w:val="none" w:sz="0" w:space="0" w:color="auto"/>
        <w:right w:val="none" w:sz="0" w:space="0" w:color="auto"/>
      </w:divBdr>
    </w:div>
    <w:div w:id="509224479">
      <w:bodyDiv w:val="1"/>
      <w:marLeft w:val="0"/>
      <w:marRight w:val="0"/>
      <w:marTop w:val="0"/>
      <w:marBottom w:val="0"/>
      <w:divBdr>
        <w:top w:val="none" w:sz="0" w:space="0" w:color="auto"/>
        <w:left w:val="none" w:sz="0" w:space="0" w:color="auto"/>
        <w:bottom w:val="none" w:sz="0" w:space="0" w:color="auto"/>
        <w:right w:val="none" w:sz="0" w:space="0" w:color="auto"/>
      </w:divBdr>
      <w:divsChild>
        <w:div w:id="460610904">
          <w:marLeft w:val="0"/>
          <w:marRight w:val="0"/>
          <w:marTop w:val="0"/>
          <w:marBottom w:val="0"/>
          <w:divBdr>
            <w:top w:val="none" w:sz="0" w:space="0" w:color="auto"/>
            <w:left w:val="none" w:sz="0" w:space="0" w:color="auto"/>
            <w:bottom w:val="none" w:sz="0" w:space="0" w:color="auto"/>
            <w:right w:val="none" w:sz="0" w:space="0" w:color="auto"/>
          </w:divBdr>
          <w:divsChild>
            <w:div w:id="448286052">
              <w:marLeft w:val="0"/>
              <w:marRight w:val="0"/>
              <w:marTop w:val="0"/>
              <w:marBottom w:val="0"/>
              <w:divBdr>
                <w:top w:val="single" w:sz="12" w:space="1" w:color="0B57D0"/>
                <w:left w:val="single" w:sz="12" w:space="2" w:color="0B57D0"/>
                <w:bottom w:val="single" w:sz="12" w:space="1" w:color="0B57D0"/>
                <w:right w:val="single" w:sz="12" w:space="2" w:color="0B57D0"/>
              </w:divBdr>
              <w:divsChild>
                <w:div w:id="8520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54140">
      <w:bodyDiv w:val="1"/>
      <w:marLeft w:val="0"/>
      <w:marRight w:val="0"/>
      <w:marTop w:val="0"/>
      <w:marBottom w:val="0"/>
      <w:divBdr>
        <w:top w:val="none" w:sz="0" w:space="0" w:color="auto"/>
        <w:left w:val="none" w:sz="0" w:space="0" w:color="auto"/>
        <w:bottom w:val="none" w:sz="0" w:space="0" w:color="auto"/>
        <w:right w:val="none" w:sz="0" w:space="0" w:color="auto"/>
      </w:divBdr>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sChild>
        <w:div w:id="1007169766">
          <w:marLeft w:val="288"/>
          <w:marRight w:val="0"/>
          <w:marTop w:val="0"/>
          <w:marBottom w:val="0"/>
          <w:divBdr>
            <w:top w:val="none" w:sz="0" w:space="0" w:color="auto"/>
            <w:left w:val="none" w:sz="0" w:space="0" w:color="auto"/>
            <w:bottom w:val="none" w:sz="0" w:space="0" w:color="auto"/>
            <w:right w:val="none" w:sz="0" w:space="0" w:color="auto"/>
          </w:divBdr>
        </w:div>
        <w:div w:id="90703509">
          <w:marLeft w:val="288"/>
          <w:marRight w:val="0"/>
          <w:marTop w:val="0"/>
          <w:marBottom w:val="0"/>
          <w:divBdr>
            <w:top w:val="none" w:sz="0" w:space="0" w:color="auto"/>
            <w:left w:val="none" w:sz="0" w:space="0" w:color="auto"/>
            <w:bottom w:val="none" w:sz="0" w:space="0" w:color="auto"/>
            <w:right w:val="none" w:sz="0" w:space="0" w:color="auto"/>
          </w:divBdr>
        </w:div>
        <w:div w:id="1394354495">
          <w:marLeft w:val="288"/>
          <w:marRight w:val="0"/>
          <w:marTop w:val="0"/>
          <w:marBottom w:val="0"/>
          <w:divBdr>
            <w:top w:val="none" w:sz="0" w:space="0" w:color="auto"/>
            <w:left w:val="none" w:sz="0" w:space="0" w:color="auto"/>
            <w:bottom w:val="none" w:sz="0" w:space="0" w:color="auto"/>
            <w:right w:val="none" w:sz="0" w:space="0" w:color="auto"/>
          </w:divBdr>
        </w:div>
        <w:div w:id="144245812">
          <w:marLeft w:val="288"/>
          <w:marRight w:val="0"/>
          <w:marTop w:val="0"/>
          <w:marBottom w:val="0"/>
          <w:divBdr>
            <w:top w:val="none" w:sz="0" w:space="0" w:color="auto"/>
            <w:left w:val="none" w:sz="0" w:space="0" w:color="auto"/>
            <w:bottom w:val="none" w:sz="0" w:space="0" w:color="auto"/>
            <w:right w:val="none" w:sz="0" w:space="0" w:color="auto"/>
          </w:divBdr>
        </w:div>
      </w:divsChild>
    </w:div>
    <w:div w:id="1618024586">
      <w:bodyDiv w:val="1"/>
      <w:marLeft w:val="0"/>
      <w:marRight w:val="0"/>
      <w:marTop w:val="0"/>
      <w:marBottom w:val="0"/>
      <w:divBdr>
        <w:top w:val="none" w:sz="0" w:space="0" w:color="auto"/>
        <w:left w:val="none" w:sz="0" w:space="0" w:color="auto"/>
        <w:bottom w:val="none" w:sz="0" w:space="0" w:color="auto"/>
        <w:right w:val="none" w:sz="0" w:space="0" w:color="auto"/>
      </w:divBdr>
    </w:div>
    <w:div w:id="1682317991">
      <w:bodyDiv w:val="1"/>
      <w:marLeft w:val="0"/>
      <w:marRight w:val="0"/>
      <w:marTop w:val="0"/>
      <w:marBottom w:val="0"/>
      <w:divBdr>
        <w:top w:val="none" w:sz="0" w:space="0" w:color="auto"/>
        <w:left w:val="none" w:sz="0" w:space="0" w:color="auto"/>
        <w:bottom w:val="none" w:sz="0" w:space="0" w:color="auto"/>
        <w:right w:val="none" w:sz="0" w:space="0" w:color="auto"/>
      </w:divBdr>
    </w:div>
    <w:div w:id="2018578374">
      <w:bodyDiv w:val="1"/>
      <w:marLeft w:val="0"/>
      <w:marRight w:val="0"/>
      <w:marTop w:val="0"/>
      <w:marBottom w:val="0"/>
      <w:divBdr>
        <w:top w:val="none" w:sz="0" w:space="0" w:color="auto"/>
        <w:left w:val="none" w:sz="0" w:space="0" w:color="auto"/>
        <w:bottom w:val="none" w:sz="0" w:space="0" w:color="auto"/>
        <w:right w:val="none" w:sz="0" w:space="0" w:color="auto"/>
      </w:divBdr>
    </w:div>
    <w:div w:id="2077707238">
      <w:bodyDiv w:val="1"/>
      <w:marLeft w:val="0"/>
      <w:marRight w:val="0"/>
      <w:marTop w:val="0"/>
      <w:marBottom w:val="0"/>
      <w:divBdr>
        <w:top w:val="none" w:sz="0" w:space="0" w:color="auto"/>
        <w:left w:val="none" w:sz="0" w:space="0" w:color="auto"/>
        <w:bottom w:val="none" w:sz="0" w:space="0" w:color="auto"/>
        <w:right w:val="none" w:sz="0" w:space="0" w:color="auto"/>
      </w:divBdr>
    </w:div>
    <w:div w:id="2081824334">
      <w:bodyDiv w:val="1"/>
      <w:marLeft w:val="0"/>
      <w:marRight w:val="0"/>
      <w:marTop w:val="0"/>
      <w:marBottom w:val="0"/>
      <w:divBdr>
        <w:top w:val="none" w:sz="0" w:space="0" w:color="auto"/>
        <w:left w:val="none" w:sz="0" w:space="0" w:color="auto"/>
        <w:bottom w:val="none" w:sz="0" w:space="0" w:color="auto"/>
        <w:right w:val="none" w:sz="0" w:space="0" w:color="auto"/>
      </w:divBdr>
    </w:div>
    <w:div w:id="2083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D880A-C9DD-49C1-86CD-C6E95CA51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1672</Words>
  <Characters>9200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NELSON.VARGAS</dc:creator>
  <cp:keywords/>
  <dc:description/>
  <cp:lastModifiedBy>alquiler416 SPCI</cp:lastModifiedBy>
  <cp:revision>2</cp:revision>
  <dcterms:created xsi:type="dcterms:W3CDTF">2024-01-12T15:42:00Z</dcterms:created>
  <dcterms:modified xsi:type="dcterms:W3CDTF">2024-01-12T15:42:00Z</dcterms:modified>
</cp:coreProperties>
</file>