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A2BC" w14:textId="354AF210" w:rsidR="000A1058" w:rsidRPr="002A1DF2" w:rsidRDefault="00AC261E">
      <w:pPr>
        <w:rPr>
          <w:rFonts w:ascii="Arial" w:hAnsi="Arial" w:cs="Arial"/>
        </w:rPr>
      </w:pPr>
      <w:bookmarkStart w:id="0" w:name="_GoBack"/>
      <w:bookmarkEnd w:id="0"/>
      <w:r w:rsidRPr="002A1DF2">
        <w:rPr>
          <w:rFonts w:ascii="Arial" w:hAnsi="Arial" w:cs="Arial"/>
          <w:noProof/>
          <w:lang w:eastAsia="es-CO"/>
        </w:rPr>
        <w:drawing>
          <wp:anchor distT="0" distB="0" distL="114300" distR="114300" simplePos="0" relativeHeight="251657216" behindDoc="0" locked="0" layoutInCell="1" allowOverlap="1" wp14:anchorId="118D91E7" wp14:editId="2325817E">
            <wp:simplePos x="0" y="0"/>
            <wp:positionH relativeFrom="page">
              <wp:align>right</wp:align>
            </wp:positionH>
            <wp:positionV relativeFrom="paragraph">
              <wp:posOffset>-899795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9264" behindDoc="0" locked="0" layoutInCell="1" allowOverlap="1" wp14:anchorId="7AC6CA19" wp14:editId="139C775D">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4142F839"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proofErr w:type="gramStart"/>
                            <w:r w:rsidR="00345CF7">
                              <w:rPr>
                                <w:rFonts w:ascii="Raleway" w:hAnsi="Raleway"/>
                                <w:b/>
                                <w:color w:val="FFFFFF" w:themeColor="background1"/>
                                <w:sz w:val="44"/>
                                <w:szCs w:val="44"/>
                              </w:rPr>
                              <w:t>marzo</w:t>
                            </w:r>
                            <w:proofErr w:type="gramEnd"/>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4142F839"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345CF7">
                        <w:rPr>
                          <w:rFonts w:ascii="Raleway" w:hAnsi="Raleway"/>
                          <w:b/>
                          <w:color w:val="FFFFFF" w:themeColor="background1"/>
                          <w:sz w:val="44"/>
                          <w:szCs w:val="44"/>
                        </w:rPr>
                        <w:t>marzo</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60288" behindDoc="0" locked="0" layoutInCell="1" allowOverlap="1" wp14:anchorId="7C721B44" wp14:editId="658FFA72">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1B44" id="_x0000_s1027" type="#_x0000_t202" style="position:absolute;margin-left:-74.3pt;margin-top:106.85pt;width:593.5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7456" behindDoc="0" locked="0" layoutInCell="1" allowOverlap="1" wp14:anchorId="48008A68" wp14:editId="128A409B">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77F7049D" w14:textId="0C774895" w:rsidR="00AC261E" w:rsidRDefault="00AC261E" w:rsidP="00CA6082">
      <w:pPr>
        <w:spacing w:before="240" w:after="240" w:line="300" w:lineRule="exact"/>
        <w:rPr>
          <w:rFonts w:ascii="Arial" w:hAnsi="Arial" w:cs="Arial"/>
        </w:rPr>
      </w:pPr>
    </w:p>
    <w:p w14:paraId="060FDD79" w14:textId="77777777" w:rsidR="005D4F4A" w:rsidRDefault="005D4F4A" w:rsidP="00AC261E">
      <w:pPr>
        <w:ind w:firstLine="720"/>
        <w:rPr>
          <w:rFonts w:ascii="Arial" w:eastAsia="Arial" w:hAnsi="Arial" w:cs="Arial"/>
          <w:color w:val="2E75B5"/>
          <w:sz w:val="20"/>
          <w:szCs w:val="20"/>
        </w:rPr>
      </w:pPr>
    </w:p>
    <w:p w14:paraId="6530329F" w14:textId="77777777" w:rsidR="005D4F4A" w:rsidRDefault="005D4F4A" w:rsidP="00AC261E">
      <w:pPr>
        <w:ind w:firstLine="720"/>
        <w:rPr>
          <w:rFonts w:ascii="Arial" w:eastAsia="Arial" w:hAnsi="Arial" w:cs="Arial"/>
          <w:color w:val="2E75B5"/>
          <w:sz w:val="20"/>
          <w:szCs w:val="20"/>
        </w:rPr>
      </w:pPr>
    </w:p>
    <w:p w14:paraId="43DF6753" w14:textId="77777777" w:rsidR="005D4F4A" w:rsidRDefault="005D4F4A" w:rsidP="00AC261E">
      <w:pPr>
        <w:ind w:firstLine="720"/>
        <w:rPr>
          <w:rFonts w:ascii="Arial" w:eastAsia="Arial" w:hAnsi="Arial" w:cs="Arial"/>
          <w:color w:val="2E75B5"/>
          <w:sz w:val="20"/>
          <w:szCs w:val="20"/>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t>Tabla de contenido</w:t>
      </w:r>
      <w:r>
        <w:rPr>
          <w:noProof/>
          <w:lang w:eastAsia="es-CO"/>
        </w:rPr>
        <mc:AlternateContent>
          <mc:Choice Requires="wps">
            <w:drawing>
              <wp:anchor distT="0" distB="0" distL="114300" distR="114300" simplePos="0" relativeHeight="251669504" behindDoc="0" locked="0" layoutInCell="1" hidden="0" allowOverlap="1" wp14:anchorId="6C2A73A4" wp14:editId="33A35DC7">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73A4" id="Rectángulo 283" o:spid="_x0000_s1028" style="position:absolute;left:0;text-align:left;margin-left:0;margin-top:801pt;width:330pt;height:37.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eastAsia="es-CO"/>
        </w:rPr>
        <mc:AlternateContent>
          <mc:Choice Requires="wps">
            <w:drawing>
              <wp:anchor distT="0" distB="0" distL="114300" distR="114300" simplePos="0" relativeHeight="251670528" behindDoc="0" locked="0" layoutInCell="1" hidden="0" allowOverlap="1" wp14:anchorId="1D51773C" wp14:editId="2E5FB78B">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773C" id="Rectángulo 281" o:spid="_x0000_s1029" style="position:absolute;left:0;text-align:left;margin-left:81pt;margin-top:722pt;width:151.65pt;height:5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EndPr/>
      <w:sdtContent>
        <w:p w14:paraId="3ED58394" w14:textId="04996397" w:rsidR="00E14BAD"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33241197" w:history="1">
            <w:r w:rsidR="00E14BAD" w:rsidRPr="006D73F7">
              <w:rPr>
                <w:rStyle w:val="Hipervnculo"/>
                <w:rFonts w:ascii="Arial" w:eastAsia="Arial" w:hAnsi="Arial" w:cs="Arial"/>
                <w:noProof/>
              </w:rPr>
              <w:t>1.</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Introducción</w:t>
            </w:r>
            <w:r w:rsidR="00E14BAD">
              <w:rPr>
                <w:noProof/>
                <w:webHidden/>
              </w:rPr>
              <w:tab/>
            </w:r>
            <w:r w:rsidR="00E14BAD">
              <w:rPr>
                <w:noProof/>
                <w:webHidden/>
              </w:rPr>
              <w:fldChar w:fldCharType="begin"/>
            </w:r>
            <w:r w:rsidR="00E14BAD">
              <w:rPr>
                <w:noProof/>
                <w:webHidden/>
              </w:rPr>
              <w:instrText xml:space="preserve"> PAGEREF _Toc133241197 \h </w:instrText>
            </w:r>
            <w:r w:rsidR="00E14BAD">
              <w:rPr>
                <w:noProof/>
                <w:webHidden/>
              </w:rPr>
            </w:r>
            <w:r w:rsidR="00E14BAD">
              <w:rPr>
                <w:noProof/>
                <w:webHidden/>
              </w:rPr>
              <w:fldChar w:fldCharType="separate"/>
            </w:r>
            <w:r w:rsidR="00E14BAD">
              <w:rPr>
                <w:noProof/>
                <w:webHidden/>
              </w:rPr>
              <w:t>3</w:t>
            </w:r>
            <w:r w:rsidR="00E14BAD">
              <w:rPr>
                <w:noProof/>
                <w:webHidden/>
              </w:rPr>
              <w:fldChar w:fldCharType="end"/>
            </w:r>
          </w:hyperlink>
        </w:p>
        <w:p w14:paraId="20259457" w14:textId="2237796A" w:rsidR="00E14BAD" w:rsidRDefault="00A4698B">
          <w:pPr>
            <w:pStyle w:val="TDC1"/>
            <w:tabs>
              <w:tab w:val="left" w:pos="440"/>
              <w:tab w:val="right" w:pos="9168"/>
            </w:tabs>
            <w:rPr>
              <w:rFonts w:asciiTheme="minorHAnsi" w:eastAsiaTheme="minorEastAsia" w:hAnsiTheme="minorHAnsi" w:cstheme="minorBidi"/>
              <w:noProof/>
            </w:rPr>
          </w:pPr>
          <w:hyperlink w:anchor="_Toc133241198" w:history="1">
            <w:r w:rsidR="00E14BAD" w:rsidRPr="006D73F7">
              <w:rPr>
                <w:rStyle w:val="Hipervnculo"/>
                <w:rFonts w:ascii="Arial" w:eastAsia="Arial" w:hAnsi="Arial" w:cs="Arial"/>
                <w:noProof/>
              </w:rPr>
              <w:t>2.</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Metodología</w:t>
            </w:r>
            <w:r w:rsidR="00E14BAD">
              <w:rPr>
                <w:noProof/>
                <w:webHidden/>
              </w:rPr>
              <w:tab/>
            </w:r>
            <w:r w:rsidR="00E14BAD">
              <w:rPr>
                <w:noProof/>
                <w:webHidden/>
              </w:rPr>
              <w:fldChar w:fldCharType="begin"/>
            </w:r>
            <w:r w:rsidR="00E14BAD">
              <w:rPr>
                <w:noProof/>
                <w:webHidden/>
              </w:rPr>
              <w:instrText xml:space="preserve"> PAGEREF _Toc133241198 \h </w:instrText>
            </w:r>
            <w:r w:rsidR="00E14BAD">
              <w:rPr>
                <w:noProof/>
                <w:webHidden/>
              </w:rPr>
            </w:r>
            <w:r w:rsidR="00E14BAD">
              <w:rPr>
                <w:noProof/>
                <w:webHidden/>
              </w:rPr>
              <w:fldChar w:fldCharType="separate"/>
            </w:r>
            <w:r w:rsidR="00E14BAD">
              <w:rPr>
                <w:noProof/>
                <w:webHidden/>
              </w:rPr>
              <w:t>3</w:t>
            </w:r>
            <w:r w:rsidR="00E14BAD">
              <w:rPr>
                <w:noProof/>
                <w:webHidden/>
              </w:rPr>
              <w:fldChar w:fldCharType="end"/>
            </w:r>
          </w:hyperlink>
        </w:p>
        <w:p w14:paraId="5CB8A3B2" w14:textId="0E25B8AF" w:rsidR="00E14BAD" w:rsidRDefault="00A4698B">
          <w:pPr>
            <w:pStyle w:val="TDC2"/>
            <w:tabs>
              <w:tab w:val="left" w:pos="660"/>
              <w:tab w:val="right" w:pos="9168"/>
            </w:tabs>
            <w:rPr>
              <w:rFonts w:asciiTheme="minorHAnsi" w:eastAsiaTheme="minorEastAsia" w:hAnsiTheme="minorHAnsi" w:cstheme="minorBidi"/>
              <w:noProof/>
            </w:rPr>
          </w:pPr>
          <w:hyperlink w:anchor="_Toc133241199" w:history="1">
            <w:r w:rsidR="00E14BAD" w:rsidRPr="006D73F7">
              <w:rPr>
                <w:rStyle w:val="Hipervnculo"/>
                <w:rFonts w:ascii="Arial" w:eastAsia="Arial" w:hAnsi="Arial" w:cs="Arial"/>
                <w:noProof/>
              </w:rPr>
              <w:t>a.</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Mapa de Procesos</w:t>
            </w:r>
            <w:r w:rsidR="00E14BAD">
              <w:rPr>
                <w:noProof/>
                <w:webHidden/>
              </w:rPr>
              <w:tab/>
            </w:r>
            <w:r w:rsidR="00E14BAD">
              <w:rPr>
                <w:noProof/>
                <w:webHidden/>
              </w:rPr>
              <w:fldChar w:fldCharType="begin"/>
            </w:r>
            <w:r w:rsidR="00E14BAD">
              <w:rPr>
                <w:noProof/>
                <w:webHidden/>
              </w:rPr>
              <w:instrText xml:space="preserve"> PAGEREF _Toc133241199 \h </w:instrText>
            </w:r>
            <w:r w:rsidR="00E14BAD">
              <w:rPr>
                <w:noProof/>
                <w:webHidden/>
              </w:rPr>
            </w:r>
            <w:r w:rsidR="00E14BAD">
              <w:rPr>
                <w:noProof/>
                <w:webHidden/>
              </w:rPr>
              <w:fldChar w:fldCharType="separate"/>
            </w:r>
            <w:r w:rsidR="00E14BAD">
              <w:rPr>
                <w:noProof/>
                <w:webHidden/>
              </w:rPr>
              <w:t>4</w:t>
            </w:r>
            <w:r w:rsidR="00E14BAD">
              <w:rPr>
                <w:noProof/>
                <w:webHidden/>
              </w:rPr>
              <w:fldChar w:fldCharType="end"/>
            </w:r>
          </w:hyperlink>
        </w:p>
        <w:p w14:paraId="326CD88E" w14:textId="60DC2FB8" w:rsidR="00E14BAD" w:rsidRDefault="00A4698B">
          <w:pPr>
            <w:pStyle w:val="TDC1"/>
            <w:tabs>
              <w:tab w:val="left" w:pos="440"/>
              <w:tab w:val="right" w:pos="9168"/>
            </w:tabs>
            <w:rPr>
              <w:rFonts w:asciiTheme="minorHAnsi" w:eastAsiaTheme="minorEastAsia" w:hAnsiTheme="minorHAnsi" w:cstheme="minorBidi"/>
              <w:noProof/>
            </w:rPr>
          </w:pPr>
          <w:hyperlink w:anchor="_Toc133241200" w:history="1">
            <w:r w:rsidR="00E14BAD" w:rsidRPr="006D73F7">
              <w:rPr>
                <w:rStyle w:val="Hipervnculo"/>
                <w:rFonts w:ascii="Arial" w:eastAsia="Arial" w:hAnsi="Arial" w:cs="Arial"/>
                <w:noProof/>
              </w:rPr>
              <w:t>3.</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MEDICIÓN DE INDICADORES</w:t>
            </w:r>
            <w:r w:rsidR="00E14BAD">
              <w:rPr>
                <w:noProof/>
                <w:webHidden/>
              </w:rPr>
              <w:tab/>
            </w:r>
            <w:r w:rsidR="00E14BAD">
              <w:rPr>
                <w:noProof/>
                <w:webHidden/>
              </w:rPr>
              <w:fldChar w:fldCharType="begin"/>
            </w:r>
            <w:r w:rsidR="00E14BAD">
              <w:rPr>
                <w:noProof/>
                <w:webHidden/>
              </w:rPr>
              <w:instrText xml:space="preserve"> PAGEREF _Toc133241200 \h </w:instrText>
            </w:r>
            <w:r w:rsidR="00E14BAD">
              <w:rPr>
                <w:noProof/>
                <w:webHidden/>
              </w:rPr>
            </w:r>
            <w:r w:rsidR="00E14BAD">
              <w:rPr>
                <w:noProof/>
                <w:webHidden/>
              </w:rPr>
              <w:fldChar w:fldCharType="separate"/>
            </w:r>
            <w:r w:rsidR="00E14BAD">
              <w:rPr>
                <w:noProof/>
                <w:webHidden/>
              </w:rPr>
              <w:t>5</w:t>
            </w:r>
            <w:r w:rsidR="00E14BAD">
              <w:rPr>
                <w:noProof/>
                <w:webHidden/>
              </w:rPr>
              <w:fldChar w:fldCharType="end"/>
            </w:r>
          </w:hyperlink>
        </w:p>
        <w:p w14:paraId="14BC80DA" w14:textId="267E1C5D" w:rsidR="00E14BAD" w:rsidRDefault="00A4698B">
          <w:pPr>
            <w:pStyle w:val="TDC2"/>
            <w:tabs>
              <w:tab w:val="left" w:pos="660"/>
              <w:tab w:val="right" w:pos="9168"/>
            </w:tabs>
            <w:rPr>
              <w:rFonts w:asciiTheme="minorHAnsi" w:eastAsiaTheme="minorEastAsia" w:hAnsiTheme="minorHAnsi" w:cstheme="minorBidi"/>
              <w:noProof/>
            </w:rPr>
          </w:pPr>
          <w:hyperlink w:anchor="_Toc133241201" w:history="1">
            <w:r w:rsidR="00E14BAD" w:rsidRPr="006D73F7">
              <w:rPr>
                <w:rStyle w:val="Hipervnculo"/>
                <w:rFonts w:ascii="Arial" w:eastAsia="Arial" w:hAnsi="Arial" w:cs="Arial"/>
                <w:noProof/>
              </w:rPr>
              <w:t>a.</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Indicadores con 100% de cumplimiento</w:t>
            </w:r>
            <w:r w:rsidR="00E14BAD">
              <w:rPr>
                <w:noProof/>
                <w:webHidden/>
              </w:rPr>
              <w:tab/>
            </w:r>
            <w:r w:rsidR="00E14BAD">
              <w:rPr>
                <w:noProof/>
                <w:webHidden/>
              </w:rPr>
              <w:fldChar w:fldCharType="begin"/>
            </w:r>
            <w:r w:rsidR="00E14BAD">
              <w:rPr>
                <w:noProof/>
                <w:webHidden/>
              </w:rPr>
              <w:instrText xml:space="preserve"> PAGEREF _Toc133241201 \h </w:instrText>
            </w:r>
            <w:r w:rsidR="00E14BAD">
              <w:rPr>
                <w:noProof/>
                <w:webHidden/>
              </w:rPr>
            </w:r>
            <w:r w:rsidR="00E14BAD">
              <w:rPr>
                <w:noProof/>
                <w:webHidden/>
              </w:rPr>
              <w:fldChar w:fldCharType="separate"/>
            </w:r>
            <w:r w:rsidR="00E14BAD">
              <w:rPr>
                <w:noProof/>
                <w:webHidden/>
              </w:rPr>
              <w:t>5</w:t>
            </w:r>
            <w:r w:rsidR="00E14BAD">
              <w:rPr>
                <w:noProof/>
                <w:webHidden/>
              </w:rPr>
              <w:fldChar w:fldCharType="end"/>
            </w:r>
          </w:hyperlink>
        </w:p>
        <w:p w14:paraId="1EA7E6B1" w14:textId="1E72E5CB" w:rsidR="00E14BAD" w:rsidRDefault="00A4698B">
          <w:pPr>
            <w:pStyle w:val="TDC2"/>
            <w:tabs>
              <w:tab w:val="left" w:pos="660"/>
              <w:tab w:val="right" w:pos="9168"/>
            </w:tabs>
            <w:rPr>
              <w:rFonts w:asciiTheme="minorHAnsi" w:eastAsiaTheme="minorEastAsia" w:hAnsiTheme="minorHAnsi" w:cstheme="minorBidi"/>
              <w:noProof/>
            </w:rPr>
          </w:pPr>
          <w:hyperlink w:anchor="_Toc133241202" w:history="1">
            <w:r w:rsidR="00E14BAD" w:rsidRPr="006D73F7">
              <w:rPr>
                <w:rStyle w:val="Hipervnculo"/>
                <w:rFonts w:ascii="Arial" w:eastAsia="Arial" w:hAnsi="Arial" w:cs="Arial"/>
                <w:noProof/>
              </w:rPr>
              <w:t>b.</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Indicadores con cumplimiento del 70% al 99%.</w:t>
            </w:r>
            <w:r w:rsidR="00E14BAD">
              <w:rPr>
                <w:noProof/>
                <w:webHidden/>
              </w:rPr>
              <w:tab/>
            </w:r>
            <w:r w:rsidR="00E14BAD">
              <w:rPr>
                <w:noProof/>
                <w:webHidden/>
              </w:rPr>
              <w:fldChar w:fldCharType="begin"/>
            </w:r>
            <w:r w:rsidR="00E14BAD">
              <w:rPr>
                <w:noProof/>
                <w:webHidden/>
              </w:rPr>
              <w:instrText xml:space="preserve"> PAGEREF _Toc133241202 \h </w:instrText>
            </w:r>
            <w:r w:rsidR="00E14BAD">
              <w:rPr>
                <w:noProof/>
                <w:webHidden/>
              </w:rPr>
            </w:r>
            <w:r w:rsidR="00E14BAD">
              <w:rPr>
                <w:noProof/>
                <w:webHidden/>
              </w:rPr>
              <w:fldChar w:fldCharType="separate"/>
            </w:r>
            <w:r w:rsidR="00E14BAD">
              <w:rPr>
                <w:noProof/>
                <w:webHidden/>
              </w:rPr>
              <w:t>9</w:t>
            </w:r>
            <w:r w:rsidR="00E14BAD">
              <w:rPr>
                <w:noProof/>
                <w:webHidden/>
              </w:rPr>
              <w:fldChar w:fldCharType="end"/>
            </w:r>
          </w:hyperlink>
        </w:p>
        <w:p w14:paraId="2A49D052" w14:textId="6D85E911" w:rsidR="00E14BAD" w:rsidRDefault="00A4698B">
          <w:pPr>
            <w:pStyle w:val="TDC2"/>
            <w:tabs>
              <w:tab w:val="left" w:pos="660"/>
              <w:tab w:val="right" w:pos="9168"/>
            </w:tabs>
            <w:rPr>
              <w:rFonts w:asciiTheme="minorHAnsi" w:eastAsiaTheme="minorEastAsia" w:hAnsiTheme="minorHAnsi" w:cstheme="minorBidi"/>
              <w:noProof/>
            </w:rPr>
          </w:pPr>
          <w:hyperlink w:anchor="_Toc133241203" w:history="1">
            <w:r w:rsidR="00E14BAD" w:rsidRPr="006D73F7">
              <w:rPr>
                <w:rStyle w:val="Hipervnculo"/>
                <w:rFonts w:ascii="Arial" w:eastAsia="Arial" w:hAnsi="Arial" w:cs="Arial"/>
                <w:noProof/>
              </w:rPr>
              <w:t>c.</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Indicadores con cumplimiento superior al 100%</w:t>
            </w:r>
            <w:r w:rsidR="00E14BAD">
              <w:rPr>
                <w:noProof/>
                <w:webHidden/>
              </w:rPr>
              <w:tab/>
            </w:r>
            <w:r w:rsidR="00E14BAD">
              <w:rPr>
                <w:noProof/>
                <w:webHidden/>
              </w:rPr>
              <w:fldChar w:fldCharType="begin"/>
            </w:r>
            <w:r w:rsidR="00E14BAD">
              <w:rPr>
                <w:noProof/>
                <w:webHidden/>
              </w:rPr>
              <w:instrText xml:space="preserve"> PAGEREF _Toc133241203 \h </w:instrText>
            </w:r>
            <w:r w:rsidR="00E14BAD">
              <w:rPr>
                <w:noProof/>
                <w:webHidden/>
              </w:rPr>
            </w:r>
            <w:r w:rsidR="00E14BAD">
              <w:rPr>
                <w:noProof/>
                <w:webHidden/>
              </w:rPr>
              <w:fldChar w:fldCharType="separate"/>
            </w:r>
            <w:r w:rsidR="00E14BAD">
              <w:rPr>
                <w:noProof/>
                <w:webHidden/>
              </w:rPr>
              <w:t>10</w:t>
            </w:r>
            <w:r w:rsidR="00E14BAD">
              <w:rPr>
                <w:noProof/>
                <w:webHidden/>
              </w:rPr>
              <w:fldChar w:fldCharType="end"/>
            </w:r>
          </w:hyperlink>
        </w:p>
        <w:p w14:paraId="6CC9A038" w14:textId="2D0DC7F0" w:rsidR="00E14BAD" w:rsidRDefault="00A4698B">
          <w:pPr>
            <w:pStyle w:val="TDC1"/>
            <w:tabs>
              <w:tab w:val="left" w:pos="440"/>
              <w:tab w:val="right" w:pos="9168"/>
            </w:tabs>
            <w:rPr>
              <w:rFonts w:asciiTheme="minorHAnsi" w:eastAsiaTheme="minorEastAsia" w:hAnsiTheme="minorHAnsi" w:cstheme="minorBidi"/>
              <w:noProof/>
            </w:rPr>
          </w:pPr>
          <w:hyperlink w:anchor="_Toc133241204" w:history="1">
            <w:r w:rsidR="00E14BAD" w:rsidRPr="006D73F7">
              <w:rPr>
                <w:rStyle w:val="Hipervnculo"/>
                <w:rFonts w:ascii="Arial" w:eastAsia="Arial" w:hAnsi="Arial" w:cs="Arial"/>
                <w:noProof/>
              </w:rPr>
              <w:t>4.</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RECOMENDACIONES  GENERALES</w:t>
            </w:r>
            <w:r w:rsidR="00E14BAD">
              <w:rPr>
                <w:noProof/>
                <w:webHidden/>
              </w:rPr>
              <w:tab/>
            </w:r>
            <w:r w:rsidR="00E14BAD">
              <w:rPr>
                <w:noProof/>
                <w:webHidden/>
              </w:rPr>
              <w:fldChar w:fldCharType="begin"/>
            </w:r>
            <w:r w:rsidR="00E14BAD">
              <w:rPr>
                <w:noProof/>
                <w:webHidden/>
              </w:rPr>
              <w:instrText xml:space="preserve"> PAGEREF _Toc133241204 \h </w:instrText>
            </w:r>
            <w:r w:rsidR="00E14BAD">
              <w:rPr>
                <w:noProof/>
                <w:webHidden/>
              </w:rPr>
            </w:r>
            <w:r w:rsidR="00E14BAD">
              <w:rPr>
                <w:noProof/>
                <w:webHidden/>
              </w:rPr>
              <w:fldChar w:fldCharType="separate"/>
            </w:r>
            <w:r w:rsidR="00E14BAD">
              <w:rPr>
                <w:noProof/>
                <w:webHidden/>
              </w:rPr>
              <w:t>11</w:t>
            </w:r>
            <w:r w:rsidR="00E14BAD">
              <w:rPr>
                <w:noProof/>
                <w:webHidden/>
              </w:rPr>
              <w:fldChar w:fldCharType="end"/>
            </w:r>
          </w:hyperlink>
        </w:p>
        <w:p w14:paraId="1B4DDEF1" w14:textId="0E147AA9"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77777777" w:rsidR="00AC261E" w:rsidRDefault="00AC261E" w:rsidP="00AC261E">
      <w:pPr>
        <w:rPr>
          <w:rFonts w:ascii="Arial" w:eastAsia="Arial" w:hAnsi="Arial" w:cs="Arial"/>
          <w:sz w:val="20"/>
          <w:szCs w:val="20"/>
        </w:rPr>
      </w:pPr>
    </w:p>
    <w:p w14:paraId="71170CE5" w14:textId="77777777" w:rsidR="00AC261E" w:rsidRDefault="00AC261E" w:rsidP="00AC261E">
      <w:pPr>
        <w:rPr>
          <w:rFonts w:ascii="Arial" w:eastAsia="Arial" w:hAnsi="Arial" w:cs="Arial"/>
          <w:sz w:val="20"/>
          <w:szCs w:val="20"/>
        </w:rPr>
      </w:pPr>
    </w:p>
    <w:p w14:paraId="1C56A920" w14:textId="77777777" w:rsidR="00AC261E" w:rsidRDefault="00AC261E" w:rsidP="00AC261E">
      <w:pPr>
        <w:rPr>
          <w:rFonts w:ascii="Arial" w:eastAsia="Arial" w:hAnsi="Arial" w:cs="Arial"/>
          <w:sz w:val="20"/>
          <w:szCs w:val="20"/>
        </w:rPr>
      </w:pPr>
    </w:p>
    <w:p w14:paraId="43A2F4E3" w14:textId="77777777" w:rsidR="00AC261E" w:rsidRDefault="00AC261E" w:rsidP="00AC261E">
      <w:pPr>
        <w:rPr>
          <w:rFonts w:ascii="Arial" w:eastAsia="Arial" w:hAnsi="Arial" w:cs="Arial"/>
          <w:sz w:val="20"/>
          <w:szCs w:val="20"/>
        </w:rPr>
      </w:pPr>
    </w:p>
    <w:p w14:paraId="5D996E26" w14:textId="77777777" w:rsidR="00AC261E" w:rsidRDefault="00AC261E" w:rsidP="00AC261E">
      <w:pPr>
        <w:rPr>
          <w:rFonts w:ascii="Arial" w:eastAsia="Arial" w:hAnsi="Arial" w:cs="Arial"/>
          <w:sz w:val="20"/>
          <w:szCs w:val="20"/>
        </w:rPr>
      </w:pPr>
    </w:p>
    <w:p w14:paraId="62237ECB" w14:textId="77777777" w:rsidR="00AC261E" w:rsidRDefault="00AC261E" w:rsidP="00AC261E">
      <w:pPr>
        <w:rPr>
          <w:rFonts w:ascii="Arial" w:eastAsia="Arial" w:hAnsi="Arial" w:cs="Arial"/>
          <w:sz w:val="20"/>
          <w:szCs w:val="20"/>
        </w:rPr>
      </w:pPr>
    </w:p>
    <w:p w14:paraId="06C42D88" w14:textId="77777777" w:rsidR="00AC261E" w:rsidRDefault="00AC261E" w:rsidP="00AC261E">
      <w:pPr>
        <w:rPr>
          <w:rFonts w:ascii="Arial" w:eastAsia="Arial" w:hAnsi="Arial" w:cs="Arial"/>
          <w:sz w:val="20"/>
          <w:szCs w:val="20"/>
        </w:rPr>
      </w:pPr>
    </w:p>
    <w:bookmarkStart w:id="1" w:name="_Toc133241197"/>
    <w:p w14:paraId="0BBA9163" w14:textId="77777777" w:rsidR="00AC261E" w:rsidRDefault="00AC261E" w:rsidP="00AC261E">
      <w:pPr>
        <w:pStyle w:val="Ttulo1"/>
        <w:numPr>
          <w:ilvl w:val="0"/>
          <w:numId w:val="38"/>
        </w:numPr>
        <w:ind w:left="360"/>
        <w:rPr>
          <w:rFonts w:ascii="Arial" w:eastAsia="Arial" w:hAnsi="Arial" w:cs="Arial"/>
          <w:sz w:val="20"/>
          <w:szCs w:val="20"/>
        </w:rPr>
      </w:pPr>
      <w:r w:rsidRPr="00D87079">
        <w:rPr>
          <w:rFonts w:ascii="Arial" w:eastAsia="Arial" w:hAnsi="Arial" w:cs="Arial"/>
          <w:noProof/>
          <w:color w:val="000000"/>
          <w:sz w:val="20"/>
          <w:szCs w:val="20"/>
        </w:rPr>
        <mc:AlternateContent>
          <mc:Choice Requires="wpg">
            <w:drawing>
              <wp:anchor distT="0" distB="0" distL="114300" distR="114300" simplePos="0" relativeHeight="251675648" behindDoc="0" locked="0" layoutInCell="1" allowOverlap="1" wp14:anchorId="74CD2BC9" wp14:editId="7E15AEDC">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0"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1"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3"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4"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5"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6" o:title=""/>
                </v:shape>
                <w10:wrap anchorx="page"/>
              </v:group>
            </w:pict>
          </mc:Fallback>
        </mc:AlternateContent>
      </w:r>
      <w:r>
        <w:rPr>
          <w:rFonts w:ascii="Arial" w:eastAsia="Arial" w:hAnsi="Arial" w:cs="Arial"/>
          <w:sz w:val="20"/>
          <w:szCs w:val="20"/>
        </w:rPr>
        <w:t>Introducción</w:t>
      </w:r>
      <w:bookmarkEnd w:id="1"/>
      <w:r>
        <w:rPr>
          <w:rFonts w:ascii="Arial" w:eastAsia="Arial" w:hAnsi="Arial" w:cs="Arial"/>
          <w:sz w:val="20"/>
          <w:szCs w:val="20"/>
        </w:rPr>
        <w:t xml:space="preserve"> </w:t>
      </w:r>
    </w:p>
    <w:p w14:paraId="0F683851" w14:textId="77777777"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4122722F"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0613BE52" w:rsidR="000E0928" w:rsidRDefault="000E0928" w:rsidP="000E0928">
      <w:pPr>
        <w:pStyle w:val="NormalWeb"/>
        <w:spacing w:before="0" w:beforeAutospacing="0" w:after="160" w:afterAutospacing="0"/>
        <w:jc w:val="both"/>
      </w:pPr>
      <w:r>
        <w:rPr>
          <w:rFonts w:ascii="Arial" w:hAnsi="Arial" w:cs="Arial"/>
          <w:color w:val="000000"/>
          <w:sz w:val="20"/>
          <w:szCs w:val="20"/>
        </w:rPr>
        <w:t>A través del presente informe, se dan a conocer los resultados alcanzados en los indicadores que constituyen la gestión institucional de la SDA para el periodo de marzo de 2023.</w:t>
      </w:r>
    </w:p>
    <w:p w14:paraId="521C837F"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06813FEC" w14:textId="77777777" w:rsidR="00E836BE" w:rsidRDefault="00E836BE" w:rsidP="00AC261E">
      <w:pPr>
        <w:jc w:val="both"/>
        <w:rPr>
          <w:rFonts w:ascii="Arial" w:eastAsia="Arial" w:hAnsi="Arial" w:cs="Arial"/>
          <w:sz w:val="20"/>
          <w:szCs w:val="20"/>
        </w:rPr>
      </w:pPr>
    </w:p>
    <w:p w14:paraId="213E5709" w14:textId="77777777" w:rsidR="00AC261E" w:rsidRDefault="00AC261E" w:rsidP="00AC261E">
      <w:pPr>
        <w:pStyle w:val="Ttulo1"/>
        <w:numPr>
          <w:ilvl w:val="0"/>
          <w:numId w:val="40"/>
        </w:numPr>
        <w:jc w:val="both"/>
        <w:rPr>
          <w:rFonts w:ascii="Arial" w:eastAsia="Arial" w:hAnsi="Arial" w:cs="Arial"/>
          <w:sz w:val="20"/>
          <w:szCs w:val="20"/>
        </w:rPr>
      </w:pPr>
      <w:bookmarkStart w:id="2" w:name="_Toc133241198"/>
      <w:r>
        <w:rPr>
          <w:rFonts w:ascii="Arial" w:eastAsia="Arial" w:hAnsi="Arial" w:cs="Arial"/>
          <w:sz w:val="20"/>
          <w:szCs w:val="20"/>
        </w:rPr>
        <w:t>Metodología</w:t>
      </w:r>
      <w:bookmarkEnd w:id="2"/>
    </w:p>
    <w:p w14:paraId="6F9DB707" w14:textId="77777777" w:rsidR="00AC261E" w:rsidRDefault="00AC261E" w:rsidP="00AC261E">
      <w:pPr>
        <w:spacing w:after="0" w:line="240" w:lineRule="auto"/>
      </w:pPr>
    </w:p>
    <w:p w14:paraId="3573CFBA"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52C3F894"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6A191EF6" w:rsidR="000E0928" w:rsidRDefault="000E0928" w:rsidP="000E0928">
      <w:pPr>
        <w:pStyle w:val="NormalWeb"/>
        <w:spacing w:before="0" w:beforeAutospacing="0" w:after="160" w:afterAutospacing="0"/>
        <w:jc w:val="both"/>
      </w:pPr>
      <w:r>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p>
    <w:p w14:paraId="34687626" w14:textId="77777777" w:rsidR="00AC261E" w:rsidRDefault="00AC261E" w:rsidP="00AC261E">
      <w:pPr>
        <w:jc w:val="both"/>
        <w:rPr>
          <w:rFonts w:ascii="Arial" w:eastAsia="Arial" w:hAnsi="Arial" w:cs="Arial"/>
          <w:b/>
          <w:sz w:val="20"/>
          <w:szCs w:val="20"/>
        </w:rPr>
      </w:pPr>
    </w:p>
    <w:p w14:paraId="26896826" w14:textId="4E151F8E" w:rsidR="00AC261E" w:rsidRDefault="006F7B82" w:rsidP="00AC261E">
      <w:pPr>
        <w:jc w:val="both"/>
        <w:rPr>
          <w:rFonts w:ascii="Arial" w:eastAsia="Arial" w:hAnsi="Arial" w:cs="Arial"/>
          <w:b/>
          <w:sz w:val="20"/>
          <w:szCs w:val="20"/>
        </w:rPr>
      </w:pPr>
      <w:r>
        <w:rPr>
          <w:rFonts w:ascii="Arial" w:eastAsia="Arial" w:hAnsi="Arial" w:cs="Arial"/>
          <w:noProof/>
          <w:sz w:val="20"/>
          <w:szCs w:val="20"/>
          <w:lang w:eastAsia="es-CO"/>
        </w:rPr>
        <mc:AlternateContent>
          <mc:Choice Requires="wpg">
            <w:drawing>
              <wp:anchor distT="0" distB="0" distL="114300" distR="114300" simplePos="0" relativeHeight="251672576" behindDoc="0" locked="0" layoutInCell="1" hidden="0" allowOverlap="1" wp14:anchorId="20E21D0B" wp14:editId="2C0E1CE9">
                <wp:simplePos x="0" y="0"/>
                <wp:positionH relativeFrom="margin">
                  <wp:posOffset>1494790</wp:posOffset>
                </wp:positionH>
                <wp:positionV relativeFrom="margin">
                  <wp:posOffset>7174865</wp:posOffset>
                </wp:positionV>
                <wp:extent cx="2834005" cy="987425"/>
                <wp:effectExtent l="0" t="0" r="4445" b="3175"/>
                <wp:wrapNone/>
                <wp:docPr id="3" name="Grupo 3"/>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6" name="Grupo 6"/>
                        <wpg:cNvGrpSpPr/>
                        <wpg:grpSpPr>
                          <a:xfrm>
                            <a:off x="3928998" y="3286288"/>
                            <a:ext cx="2834005" cy="987425"/>
                            <a:chOff x="3928998" y="3286288"/>
                            <a:chExt cx="2834005" cy="987425"/>
                          </a:xfrm>
                        </wpg:grpSpPr>
                        <wps:wsp>
                          <wps:cNvPr id="7" name="Rectángulo 7"/>
                          <wps:cNvSpPr/>
                          <wps:spPr>
                            <a:xfrm>
                              <a:off x="3928998" y="3286288"/>
                              <a:ext cx="2834000" cy="987425"/>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8" name="Grupo 8"/>
                          <wpg:cNvGrpSpPr/>
                          <wpg:grpSpPr>
                            <a:xfrm>
                              <a:off x="3928998" y="3286288"/>
                              <a:ext cx="2834005" cy="987425"/>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77777777" w:rsidR="00AC261E" w:rsidRDefault="00AC261E" w:rsidP="00AC261E">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77777777" w:rsidR="00AC261E" w:rsidRDefault="00AC261E" w:rsidP="00AC261E">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7777777" w:rsidR="00AC261E" w:rsidRDefault="00AC261E" w:rsidP="00AC261E">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E21D0B" id="Grupo 3" o:spid="_x0000_s1037" style="position:absolute;left:0;text-align:left;margin-left:117.7pt;margin-top:564.95pt;width:223.15pt;height:77.75pt;z-index:251672576;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">
                <v:group id="Grupo 6" o:spid="_x0000_s1038"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7" o:spid="_x0000_s1039"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v:group id="Grupo 8" o:spid="_x0000_s1040"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77777777" w:rsidR="00AC261E" w:rsidRDefault="00AC261E" w:rsidP="00AC261E">
                                    <w:pPr>
                                      <w:spacing w:after="0" w:line="215" w:lineRule="auto"/>
                                      <w:jc w:val="center"/>
                                      <w:textDirection w:val="btLr"/>
                                    </w:pPr>
                                    <w:r>
                                      <w:rPr>
                                        <w:color w:val="000000"/>
                                        <w:sz w:val="28"/>
                                      </w:rPr>
                                      <w:t>Mayor igual 70,01</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77777777" w:rsidR="00AC261E" w:rsidRDefault="00AC261E" w:rsidP="00AC261E">
                                    <w:pPr>
                                      <w:spacing w:after="0" w:line="215" w:lineRule="auto"/>
                                      <w:jc w:val="center"/>
                                      <w:textDirection w:val="btLr"/>
                                    </w:pPr>
                                    <w:r>
                                      <w:rPr>
                                        <w:color w:val="000000"/>
                                        <w:sz w:val="28"/>
                                      </w:rPr>
                                      <w:t>Entre 55,01 y 70</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7777777" w:rsidR="00AC261E" w:rsidRDefault="00AC261E" w:rsidP="00AC261E">
                                    <w:pPr>
                                      <w:spacing w:after="0" w:line="215" w:lineRule="auto"/>
                                      <w:jc w:val="center"/>
                                      <w:textDirection w:val="btLr"/>
                                    </w:pPr>
                                    <w:r>
                                      <w:rPr>
                                        <w:color w:val="000000"/>
                                        <w:sz w:val="28"/>
                                      </w:rPr>
                                      <w:t>Menor igual a 55</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v:group>
                <w10:wrap anchorx="margin" anchory="margin"/>
              </v:group>
            </w:pict>
          </mc:Fallback>
        </mc:AlternateContent>
      </w:r>
      <w:r w:rsidR="00AC261E">
        <w:rPr>
          <w:rFonts w:ascii="Arial" w:eastAsia="Arial" w:hAnsi="Arial" w:cs="Arial"/>
          <w:b/>
          <w:sz w:val="20"/>
          <w:szCs w:val="20"/>
        </w:rPr>
        <w:t>EVALUACIÓN DE LOS INDICADORES DE GESTIÓN POR PROCESO</w:t>
      </w:r>
    </w:p>
    <w:p w14:paraId="006D3334" w14:textId="77777777" w:rsidR="00AC261E" w:rsidRDefault="00AC261E" w:rsidP="00AC261E">
      <w:pPr>
        <w:rPr>
          <w:rFonts w:ascii="Arial" w:eastAsia="Arial" w:hAnsi="Arial" w:cs="Arial"/>
          <w:sz w:val="20"/>
          <w:szCs w:val="20"/>
        </w:rPr>
      </w:pPr>
    </w:p>
    <w:p w14:paraId="78520A9C" w14:textId="6E58572C" w:rsidR="00AC261E" w:rsidRDefault="00AC261E" w:rsidP="00AC261E">
      <w:pPr>
        <w:rPr>
          <w:rFonts w:ascii="Arial" w:eastAsia="Arial" w:hAnsi="Arial" w:cs="Arial"/>
          <w:sz w:val="20"/>
          <w:szCs w:val="20"/>
        </w:rPr>
      </w:pPr>
    </w:p>
    <w:p w14:paraId="7E6DEFC4" w14:textId="77777777" w:rsidR="00AC261E" w:rsidRDefault="00AC261E" w:rsidP="00AC261E">
      <w:pPr>
        <w:rPr>
          <w:rFonts w:ascii="Arial" w:eastAsia="Arial" w:hAnsi="Arial" w:cs="Arial"/>
          <w:sz w:val="20"/>
          <w:szCs w:val="20"/>
        </w:rPr>
      </w:pPr>
    </w:p>
    <w:p w14:paraId="5A942990" w14:textId="77777777" w:rsidR="00AC261E" w:rsidRDefault="00AC261E" w:rsidP="00AC261E">
      <w:pPr>
        <w:rPr>
          <w:rFonts w:ascii="Arial" w:eastAsia="Arial" w:hAnsi="Arial" w:cs="Arial"/>
          <w:sz w:val="20"/>
          <w:szCs w:val="20"/>
        </w:rPr>
      </w:pPr>
    </w:p>
    <w:p w14:paraId="010B60CB" w14:textId="77777777" w:rsidR="00AC261E" w:rsidRDefault="00AC261E" w:rsidP="00AC261E">
      <w:pPr>
        <w:rPr>
          <w:rFonts w:ascii="Arial" w:eastAsia="Arial" w:hAnsi="Arial" w:cs="Arial"/>
          <w:sz w:val="20"/>
          <w:szCs w:val="20"/>
        </w:rPr>
      </w:pPr>
    </w:p>
    <w:p w14:paraId="75DC130A" w14:textId="77777777" w:rsidR="006F7B82" w:rsidRDefault="006F7B82" w:rsidP="00AC261E">
      <w:pPr>
        <w:rPr>
          <w:rFonts w:ascii="Arial" w:eastAsia="Arial" w:hAnsi="Arial" w:cs="Arial"/>
          <w:sz w:val="20"/>
          <w:szCs w:val="20"/>
        </w:rPr>
      </w:pPr>
    </w:p>
    <w:p w14:paraId="2C8CF94E" w14:textId="3477E013" w:rsidR="00AC261E" w:rsidRDefault="00AC261E" w:rsidP="00AC261E">
      <w:pPr>
        <w:rPr>
          <w:rFonts w:ascii="Arial" w:eastAsia="Arial" w:hAnsi="Arial" w:cs="Arial"/>
          <w:sz w:val="20"/>
          <w:szCs w:val="20"/>
        </w:rPr>
      </w:pPr>
      <w:r>
        <w:rPr>
          <w:rFonts w:ascii="Arial" w:eastAsia="Arial" w:hAnsi="Arial" w:cs="Arial"/>
          <w:sz w:val="20"/>
          <w:szCs w:val="20"/>
        </w:rPr>
        <w:t xml:space="preserve">En el mapa de proceso de la entidad, todas las actividades de gestión son enmarcadas en cuatro (4) </w:t>
      </w:r>
      <w:proofErr w:type="spellStart"/>
      <w:r>
        <w:rPr>
          <w:rFonts w:ascii="Arial" w:eastAsia="Arial" w:hAnsi="Arial" w:cs="Arial"/>
          <w:sz w:val="20"/>
          <w:szCs w:val="20"/>
        </w:rPr>
        <w:t>macroprocesos</w:t>
      </w:r>
      <w:proofErr w:type="spellEnd"/>
      <w:r>
        <w:rPr>
          <w:rFonts w:ascii="Arial" w:eastAsia="Arial" w:hAnsi="Arial" w:cs="Arial"/>
          <w:sz w:val="20"/>
          <w:szCs w:val="20"/>
        </w:rPr>
        <w:t xml:space="preserve"> relacionados a continuación:</w:t>
      </w:r>
    </w:p>
    <w:p w14:paraId="3744E999"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77777777" w:rsidR="00AC261E" w:rsidRDefault="00AC261E" w:rsidP="00AC261E">
      <w:pPr>
        <w:numPr>
          <w:ilvl w:val="0"/>
          <w:numId w:val="39"/>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77777777" w:rsidR="00AC261E" w:rsidRDefault="00AC261E" w:rsidP="00AC261E">
      <w:pPr>
        <w:rPr>
          <w:rFonts w:ascii="Arial" w:eastAsia="Arial" w:hAnsi="Arial" w:cs="Arial"/>
          <w:sz w:val="20"/>
          <w:szCs w:val="20"/>
        </w:rPr>
      </w:pPr>
    </w:p>
    <w:p w14:paraId="55F6F3A6" w14:textId="77777777" w:rsidR="00AC261E" w:rsidRDefault="00AC261E" w:rsidP="00AC261E">
      <w:pPr>
        <w:pStyle w:val="Ttulo2"/>
        <w:numPr>
          <w:ilvl w:val="1"/>
          <w:numId w:val="40"/>
        </w:numPr>
        <w:ind w:left="1080" w:hanging="720"/>
        <w:rPr>
          <w:rFonts w:ascii="Arial" w:eastAsia="Arial" w:hAnsi="Arial" w:cs="Arial"/>
          <w:sz w:val="20"/>
          <w:szCs w:val="20"/>
        </w:rPr>
      </w:pPr>
      <w:bookmarkStart w:id="3" w:name="_Toc133241199"/>
      <w:r>
        <w:rPr>
          <w:rFonts w:ascii="Arial" w:eastAsia="Arial" w:hAnsi="Arial" w:cs="Arial"/>
          <w:sz w:val="20"/>
          <w:szCs w:val="20"/>
        </w:rPr>
        <w:t>Mapa de Procesos</w:t>
      </w:r>
      <w:bookmarkEnd w:id="3"/>
    </w:p>
    <w:p w14:paraId="7DEE099B" w14:textId="77777777" w:rsidR="00AC261E" w:rsidRDefault="00AC261E" w:rsidP="00AC261E">
      <w:pPr>
        <w:rPr>
          <w:rFonts w:ascii="Arial" w:eastAsia="Arial" w:hAnsi="Arial" w:cs="Arial"/>
          <w:sz w:val="20"/>
          <w:szCs w:val="20"/>
        </w:rPr>
      </w:pPr>
      <w:r>
        <w:rPr>
          <w:noProof/>
          <w:lang w:eastAsia="es-CO"/>
        </w:rPr>
        <w:drawing>
          <wp:anchor distT="0" distB="0" distL="114300" distR="114300" simplePos="0" relativeHeight="251673600" behindDoc="0" locked="0" layoutInCell="1" hidden="0" allowOverlap="1" wp14:anchorId="76A4F4CC" wp14:editId="31501DE3">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l="26794" t="10590" r="27913" b="16922"/>
                    <a:stretch>
                      <a:fillRect/>
                    </a:stretch>
                  </pic:blipFill>
                  <pic:spPr>
                    <a:xfrm>
                      <a:off x="0" y="0"/>
                      <a:ext cx="6335396" cy="5563244"/>
                    </a:xfrm>
                    <a:prstGeom prst="rect">
                      <a:avLst/>
                    </a:prstGeom>
                    <a:ln/>
                  </pic:spPr>
                </pic:pic>
              </a:graphicData>
            </a:graphic>
          </wp:anchor>
        </w:drawing>
      </w:r>
    </w:p>
    <w:p w14:paraId="2FF38B80" w14:textId="77777777" w:rsidR="00AC261E" w:rsidRDefault="00AC261E" w:rsidP="00AC261E">
      <w:pPr>
        <w:rPr>
          <w:rFonts w:ascii="Arial" w:eastAsia="Arial" w:hAnsi="Arial" w:cs="Arial"/>
          <w:sz w:val="20"/>
          <w:szCs w:val="20"/>
        </w:rPr>
      </w:pP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77777777" w:rsidR="00AC261E" w:rsidRDefault="00AC261E" w:rsidP="00AC261E">
      <w:pPr>
        <w:rPr>
          <w:rFonts w:ascii="Arial" w:eastAsia="Arial" w:hAnsi="Arial" w:cs="Arial"/>
          <w:sz w:val="20"/>
          <w:szCs w:val="20"/>
        </w:rPr>
      </w:pPr>
    </w:p>
    <w:p w14:paraId="602008E3" w14:textId="77777777" w:rsidR="00AC261E" w:rsidRDefault="00AC261E" w:rsidP="00AC261E">
      <w:pPr>
        <w:rPr>
          <w:rFonts w:ascii="Arial" w:eastAsia="Arial" w:hAnsi="Arial" w:cs="Arial"/>
          <w:sz w:val="20"/>
          <w:szCs w:val="20"/>
        </w:rPr>
      </w:pPr>
    </w:p>
    <w:p w14:paraId="4801DDAE" w14:textId="77777777"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77777777"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77777777" w:rsidR="00AC261E" w:rsidRDefault="00AC261E" w:rsidP="00AC261E">
      <w:pPr>
        <w:rPr>
          <w:rFonts w:ascii="Arial" w:eastAsia="Arial" w:hAnsi="Arial" w:cs="Arial"/>
          <w:sz w:val="20"/>
          <w:szCs w:val="20"/>
        </w:rPr>
      </w:pPr>
    </w:p>
    <w:p w14:paraId="28475E07" w14:textId="7777777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77777777" w:rsidR="00AC261E" w:rsidRDefault="00AC261E" w:rsidP="00AC261E">
      <w:pPr>
        <w:rPr>
          <w:rFonts w:ascii="Arial" w:eastAsia="Arial" w:hAnsi="Arial" w:cs="Arial"/>
          <w:sz w:val="20"/>
          <w:szCs w:val="20"/>
        </w:rPr>
      </w:pPr>
    </w:p>
    <w:p w14:paraId="275D302F" w14:textId="77777777"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77777777" w:rsidR="00AC261E" w:rsidRDefault="00AC261E" w:rsidP="00AC261E">
      <w:pPr>
        <w:rPr>
          <w:rFonts w:ascii="Arial" w:eastAsia="Arial" w:hAnsi="Arial" w:cs="Arial"/>
          <w:sz w:val="20"/>
          <w:szCs w:val="20"/>
        </w:rPr>
      </w:pPr>
    </w:p>
    <w:p w14:paraId="10677152" w14:textId="77777777" w:rsidR="00AC261E" w:rsidRDefault="00AC261E" w:rsidP="00AC261E">
      <w:pPr>
        <w:rPr>
          <w:rFonts w:ascii="Arial" w:eastAsia="Arial" w:hAnsi="Arial" w:cs="Arial"/>
          <w:sz w:val="20"/>
          <w:szCs w:val="20"/>
        </w:rPr>
      </w:pPr>
    </w:p>
    <w:p w14:paraId="6B73004C" w14:textId="77777777" w:rsidR="00AC261E" w:rsidRDefault="00AC261E" w:rsidP="00AC261E">
      <w:pPr>
        <w:rPr>
          <w:rFonts w:ascii="Arial" w:eastAsia="Arial" w:hAnsi="Arial" w:cs="Arial"/>
          <w:sz w:val="20"/>
          <w:szCs w:val="20"/>
        </w:rPr>
      </w:pPr>
    </w:p>
    <w:p w14:paraId="35DF5594" w14:textId="77777777" w:rsidR="00AC261E" w:rsidRDefault="00AC261E" w:rsidP="00AC261E">
      <w:pPr>
        <w:rPr>
          <w:rFonts w:ascii="Arial" w:eastAsia="Arial" w:hAnsi="Arial" w:cs="Arial"/>
          <w:sz w:val="20"/>
          <w:szCs w:val="20"/>
        </w:rPr>
      </w:pPr>
    </w:p>
    <w:p w14:paraId="53E2CCE1" w14:textId="77777777" w:rsidR="00AC261E" w:rsidRDefault="00AC261E" w:rsidP="00AC261E">
      <w:pPr>
        <w:rPr>
          <w:rFonts w:ascii="Arial" w:eastAsia="Arial" w:hAnsi="Arial" w:cs="Arial"/>
          <w:sz w:val="20"/>
          <w:szCs w:val="20"/>
        </w:rPr>
      </w:pPr>
    </w:p>
    <w:p w14:paraId="3EDAC3D5" w14:textId="77777777" w:rsidR="00AC261E" w:rsidRDefault="00AC261E" w:rsidP="00AC261E">
      <w:pPr>
        <w:rPr>
          <w:rFonts w:ascii="Arial" w:eastAsia="Arial" w:hAnsi="Arial" w:cs="Arial"/>
          <w:sz w:val="20"/>
          <w:szCs w:val="20"/>
        </w:rPr>
      </w:pPr>
    </w:p>
    <w:p w14:paraId="69979207" w14:textId="77777777" w:rsidR="00AC261E" w:rsidRDefault="00AC261E" w:rsidP="00AC261E">
      <w:pPr>
        <w:rPr>
          <w:rFonts w:ascii="Arial" w:eastAsia="Arial" w:hAnsi="Arial" w:cs="Arial"/>
          <w:sz w:val="20"/>
          <w:szCs w:val="20"/>
        </w:rPr>
      </w:pPr>
    </w:p>
    <w:p w14:paraId="76C9F39A" w14:textId="3B5E2538" w:rsidR="00AC261E" w:rsidRDefault="00AC261E" w:rsidP="00AC261E">
      <w:pPr>
        <w:rPr>
          <w:rFonts w:ascii="Arial" w:eastAsia="Arial" w:hAnsi="Arial" w:cs="Arial"/>
          <w:sz w:val="20"/>
          <w:szCs w:val="20"/>
        </w:rPr>
      </w:pPr>
    </w:p>
    <w:p w14:paraId="3C934BB7" w14:textId="0F0BE783" w:rsidR="00AC261E" w:rsidRDefault="00AC261E" w:rsidP="00AC261E">
      <w:pPr>
        <w:rPr>
          <w:rFonts w:ascii="Arial" w:eastAsia="Arial" w:hAnsi="Arial" w:cs="Arial"/>
          <w:sz w:val="20"/>
          <w:szCs w:val="20"/>
        </w:rPr>
      </w:pPr>
    </w:p>
    <w:p w14:paraId="56BD3D11" w14:textId="77777777" w:rsidR="00FA2DDF" w:rsidRDefault="00FA2DDF" w:rsidP="00AC261E">
      <w:pPr>
        <w:rPr>
          <w:rFonts w:ascii="Arial" w:eastAsia="Arial" w:hAnsi="Arial" w:cs="Arial"/>
          <w:sz w:val="20"/>
          <w:szCs w:val="20"/>
        </w:rPr>
      </w:pPr>
    </w:p>
    <w:p w14:paraId="79CC6D30" w14:textId="497F5584" w:rsidR="00AC261E" w:rsidRDefault="00AC261E" w:rsidP="00AC261E">
      <w:pPr>
        <w:pStyle w:val="Ttulo1"/>
        <w:numPr>
          <w:ilvl w:val="0"/>
          <w:numId w:val="40"/>
        </w:numPr>
        <w:jc w:val="both"/>
        <w:rPr>
          <w:rFonts w:ascii="Arial" w:eastAsia="Arial" w:hAnsi="Arial" w:cs="Arial"/>
          <w:sz w:val="20"/>
          <w:szCs w:val="20"/>
        </w:rPr>
      </w:pPr>
      <w:bookmarkStart w:id="4" w:name="_Toc133241200"/>
      <w:r>
        <w:rPr>
          <w:rFonts w:ascii="Arial" w:eastAsia="Arial" w:hAnsi="Arial" w:cs="Arial"/>
          <w:sz w:val="20"/>
          <w:szCs w:val="20"/>
        </w:rPr>
        <w:t>MEDICIÓN DE INDICADORES</w:t>
      </w:r>
      <w:bookmarkEnd w:id="4"/>
      <w:r>
        <w:rPr>
          <w:rFonts w:ascii="Arial" w:eastAsia="Arial" w:hAnsi="Arial" w:cs="Arial"/>
          <w:sz w:val="20"/>
          <w:szCs w:val="20"/>
        </w:rPr>
        <w:t xml:space="preserve"> </w:t>
      </w:r>
    </w:p>
    <w:p w14:paraId="3285D61B" w14:textId="2AC39800" w:rsidR="00AC261E" w:rsidRDefault="00AC261E" w:rsidP="00AC261E">
      <w:pPr>
        <w:rPr>
          <w:rFonts w:ascii="Arial" w:eastAsia="Arial" w:hAnsi="Arial" w:cs="Arial"/>
          <w:sz w:val="20"/>
          <w:szCs w:val="20"/>
        </w:rPr>
      </w:pPr>
    </w:p>
    <w:p w14:paraId="53739376" w14:textId="7F752B16"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14D8A306" w14:textId="3A27D46A" w:rsidR="00CD2F38" w:rsidRDefault="00CD2F38" w:rsidP="00AC261E">
      <w:pPr>
        <w:spacing w:line="240" w:lineRule="auto"/>
        <w:jc w:val="both"/>
        <w:rPr>
          <w:rFonts w:ascii="Arial" w:eastAsia="Arial" w:hAnsi="Arial" w:cs="Arial"/>
          <w:sz w:val="20"/>
          <w:szCs w:val="20"/>
        </w:rPr>
      </w:pPr>
    </w:p>
    <w:p w14:paraId="06E23FD5" w14:textId="00854847" w:rsidR="00AC261E" w:rsidRDefault="00AC261E" w:rsidP="00AC261E">
      <w:pPr>
        <w:pStyle w:val="Ttulo2"/>
        <w:numPr>
          <w:ilvl w:val="1"/>
          <w:numId w:val="40"/>
        </w:numPr>
        <w:ind w:left="1080" w:hanging="720"/>
        <w:rPr>
          <w:rFonts w:ascii="Arial" w:eastAsia="Arial" w:hAnsi="Arial" w:cs="Arial"/>
          <w:sz w:val="20"/>
          <w:szCs w:val="20"/>
        </w:rPr>
      </w:pPr>
      <w:bookmarkStart w:id="5" w:name="_Toc133241201"/>
      <w:r>
        <w:rPr>
          <w:rFonts w:ascii="Arial" w:eastAsia="Arial" w:hAnsi="Arial" w:cs="Arial"/>
          <w:sz w:val="20"/>
          <w:szCs w:val="20"/>
        </w:rPr>
        <w:t>Indicadores con 100% de cumplimiento</w:t>
      </w:r>
      <w:bookmarkEnd w:id="5"/>
    </w:p>
    <w:p w14:paraId="30B7720C" w14:textId="31ADF347" w:rsidR="00AC261E" w:rsidRDefault="00AC261E" w:rsidP="00AC261E">
      <w:pPr>
        <w:spacing w:after="0" w:line="240" w:lineRule="auto"/>
      </w:pPr>
    </w:p>
    <w:p w14:paraId="089EFB86" w14:textId="254BC2FF" w:rsidR="00AC261E" w:rsidRDefault="00AC261E" w:rsidP="00AC261E">
      <w:pPr>
        <w:jc w:val="both"/>
        <w:rPr>
          <w:rFonts w:ascii="Arial" w:eastAsia="Arial" w:hAnsi="Arial" w:cs="Arial"/>
          <w:sz w:val="20"/>
          <w:szCs w:val="20"/>
        </w:rPr>
      </w:pPr>
      <w:r>
        <w:rPr>
          <w:rFonts w:ascii="Arial" w:eastAsia="Arial" w:hAnsi="Arial" w:cs="Arial"/>
          <w:sz w:val="20"/>
          <w:szCs w:val="20"/>
        </w:rPr>
        <w:t xml:space="preserve">Para el mes de </w:t>
      </w:r>
      <w:r w:rsidR="00312D94">
        <w:rPr>
          <w:rFonts w:ascii="Arial" w:eastAsia="Arial" w:hAnsi="Arial" w:cs="Arial"/>
          <w:sz w:val="20"/>
          <w:szCs w:val="20"/>
        </w:rPr>
        <w:t>marzo</w:t>
      </w:r>
      <w:r>
        <w:rPr>
          <w:rFonts w:ascii="Arial" w:eastAsia="Arial" w:hAnsi="Arial" w:cs="Arial"/>
          <w:sz w:val="20"/>
          <w:szCs w:val="20"/>
        </w:rPr>
        <w:t xml:space="preserve"> se evaluaron </w:t>
      </w:r>
      <w:r w:rsidR="00E14BAD">
        <w:rPr>
          <w:rFonts w:ascii="Arial" w:eastAsia="Arial" w:hAnsi="Arial" w:cs="Arial"/>
          <w:sz w:val="20"/>
          <w:szCs w:val="20"/>
        </w:rPr>
        <w:t>63</w:t>
      </w:r>
      <w:r w:rsidR="00776742">
        <w:rPr>
          <w:rFonts w:ascii="Arial" w:eastAsia="Arial" w:hAnsi="Arial" w:cs="Arial"/>
          <w:sz w:val="20"/>
          <w:szCs w:val="20"/>
        </w:rPr>
        <w:t xml:space="preserve"> </w:t>
      </w:r>
      <w:r>
        <w:rPr>
          <w:rFonts w:ascii="Arial" w:eastAsia="Arial" w:hAnsi="Arial" w:cs="Arial"/>
          <w:sz w:val="20"/>
          <w:szCs w:val="20"/>
        </w:rPr>
        <w:t xml:space="preserve">indicadores, de los cuales </w:t>
      </w:r>
      <w:r w:rsidR="00E14BAD">
        <w:rPr>
          <w:rFonts w:ascii="Arial" w:eastAsia="Arial" w:hAnsi="Arial" w:cs="Arial"/>
          <w:sz w:val="20"/>
          <w:szCs w:val="20"/>
        </w:rPr>
        <w:t>49</w:t>
      </w:r>
      <w:r>
        <w:rPr>
          <w:rFonts w:ascii="Arial" w:eastAsia="Arial" w:hAnsi="Arial" w:cs="Arial"/>
          <w:sz w:val="20"/>
          <w:szCs w:val="20"/>
        </w:rPr>
        <w:t xml:space="preserve"> tuvieron un cumplimiento del 100% en sus actividades programadas. A continuación, se relaciona la información de estos indicadores especificando el proceso, el área y su descripción:</w:t>
      </w:r>
    </w:p>
    <w:p w14:paraId="6CC98C9E" w14:textId="77777777" w:rsidR="00FA2DDF" w:rsidRDefault="00FA2DDF" w:rsidP="00AC261E">
      <w:pPr>
        <w:jc w:val="both"/>
        <w:rPr>
          <w:rFonts w:ascii="Arial" w:eastAsia="Arial" w:hAnsi="Arial" w:cs="Arial"/>
          <w:sz w:val="20"/>
          <w:szCs w:val="20"/>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843"/>
        <w:gridCol w:w="1701"/>
        <w:gridCol w:w="4555"/>
        <w:gridCol w:w="1540"/>
      </w:tblGrid>
      <w:tr w:rsidR="00AC261E" w14:paraId="1CA7C28B" w14:textId="77777777" w:rsidTr="00E14BAD">
        <w:trPr>
          <w:trHeight w:val="670"/>
          <w:tblHeader/>
        </w:trPr>
        <w:tc>
          <w:tcPr>
            <w:tcW w:w="851" w:type="dxa"/>
            <w:shd w:val="clear" w:color="auto" w:fill="DBDBDB"/>
            <w:vAlign w:val="center"/>
          </w:tcPr>
          <w:p w14:paraId="5623E9E4"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1843" w:type="dxa"/>
            <w:shd w:val="clear" w:color="auto" w:fill="DBDBDB"/>
            <w:vAlign w:val="center"/>
          </w:tcPr>
          <w:p w14:paraId="3AD0C218" w14:textId="086FE97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701" w:type="dxa"/>
            <w:shd w:val="clear" w:color="auto" w:fill="DBDBDB"/>
            <w:vAlign w:val="center"/>
          </w:tcPr>
          <w:p w14:paraId="75B2ECA1"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555" w:type="dxa"/>
            <w:shd w:val="clear" w:color="auto" w:fill="DBDBDB"/>
            <w:vAlign w:val="center"/>
          </w:tcPr>
          <w:p w14:paraId="6C2CDB7D" w14:textId="73E1A5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DBDBDB"/>
            <w:vAlign w:val="center"/>
          </w:tcPr>
          <w:p w14:paraId="0FED461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571195" w14:paraId="3CA24842" w14:textId="77777777" w:rsidTr="00E14BAD">
        <w:trPr>
          <w:trHeight w:val="199"/>
        </w:trPr>
        <w:tc>
          <w:tcPr>
            <w:tcW w:w="851" w:type="dxa"/>
            <w:vAlign w:val="center"/>
          </w:tcPr>
          <w:p w14:paraId="6ADF1992" w14:textId="77777777" w:rsidR="00571195" w:rsidRPr="002F4CFA" w:rsidRDefault="00571195" w:rsidP="005A7385">
            <w:pPr>
              <w:jc w:val="center"/>
              <w:rPr>
                <w:rFonts w:ascii="Arial" w:eastAsia="Arial" w:hAnsi="Arial" w:cs="Arial"/>
                <w:b/>
                <w:sz w:val="20"/>
                <w:szCs w:val="20"/>
              </w:rPr>
            </w:pPr>
            <w:r>
              <w:rPr>
                <w:rFonts w:ascii="Arial" w:eastAsia="Arial" w:hAnsi="Arial" w:cs="Arial"/>
                <w:b/>
                <w:sz w:val="20"/>
                <w:szCs w:val="20"/>
              </w:rPr>
              <w:t>1</w:t>
            </w:r>
          </w:p>
        </w:tc>
        <w:tc>
          <w:tcPr>
            <w:tcW w:w="1843" w:type="dxa"/>
            <w:vMerge w:val="restart"/>
            <w:shd w:val="clear" w:color="auto" w:fill="auto"/>
            <w:vAlign w:val="center"/>
          </w:tcPr>
          <w:p w14:paraId="0BE4F665" w14:textId="5B4AB885" w:rsidR="00571195" w:rsidRPr="00C94B6F" w:rsidRDefault="00571195" w:rsidP="00E72509">
            <w:pPr>
              <w:jc w:val="center"/>
              <w:rPr>
                <w:rFonts w:ascii="Arial" w:eastAsia="Arial" w:hAnsi="Arial" w:cs="Arial"/>
                <w:b/>
                <w:sz w:val="20"/>
                <w:szCs w:val="20"/>
              </w:rPr>
            </w:pPr>
            <w:r w:rsidRPr="00F61A09">
              <w:rPr>
                <w:rFonts w:ascii="Arial" w:eastAsia="Arial" w:hAnsi="Arial" w:cs="Arial"/>
                <w:b/>
                <w:sz w:val="20"/>
                <w:szCs w:val="20"/>
              </w:rPr>
              <w:t>Gestión Ambiental y Desarrollo Rural</w:t>
            </w:r>
          </w:p>
        </w:tc>
        <w:tc>
          <w:tcPr>
            <w:tcW w:w="1701" w:type="dxa"/>
            <w:vMerge w:val="restart"/>
            <w:shd w:val="clear" w:color="auto" w:fill="auto"/>
            <w:vAlign w:val="center"/>
          </w:tcPr>
          <w:p w14:paraId="69CD3A02" w14:textId="415E7510" w:rsidR="00571195" w:rsidRPr="00C94B6F" w:rsidRDefault="00571195" w:rsidP="00F61A09">
            <w:pPr>
              <w:jc w:val="center"/>
              <w:rPr>
                <w:rFonts w:ascii="Arial" w:eastAsia="Arial" w:hAnsi="Arial" w:cs="Arial"/>
                <w:b/>
                <w:sz w:val="20"/>
                <w:szCs w:val="20"/>
              </w:rPr>
            </w:pPr>
            <w:r w:rsidRPr="00F61A09">
              <w:rPr>
                <w:rFonts w:ascii="Arial" w:eastAsia="Arial" w:hAnsi="Arial" w:cs="Arial"/>
                <w:b/>
                <w:sz w:val="20"/>
                <w:szCs w:val="20"/>
              </w:rPr>
              <w:t>Dirección de Gestión Ambiental</w:t>
            </w:r>
          </w:p>
        </w:tc>
        <w:tc>
          <w:tcPr>
            <w:tcW w:w="4555" w:type="dxa"/>
            <w:shd w:val="clear" w:color="auto" w:fill="auto"/>
            <w:vAlign w:val="center"/>
          </w:tcPr>
          <w:p w14:paraId="01375D36" w14:textId="6ECBA08D" w:rsidR="00571195" w:rsidRPr="008B3F21" w:rsidRDefault="00571195" w:rsidP="00E72509">
            <w:pPr>
              <w:jc w:val="both"/>
              <w:rPr>
                <w:rFonts w:ascii="Arial" w:hAnsi="Arial" w:cs="Arial"/>
                <w:sz w:val="20"/>
                <w:szCs w:val="20"/>
              </w:rPr>
            </w:pPr>
            <w:r w:rsidRPr="00312D94">
              <w:rPr>
                <w:rFonts w:ascii="Arial" w:hAnsi="Arial" w:cs="Arial"/>
                <w:sz w:val="20"/>
                <w:szCs w:val="20"/>
              </w:rPr>
              <w:t>Emergencias activadas al interior de la Secretaría Distrital de Ambiente, para su respuesta</w:t>
            </w:r>
          </w:p>
        </w:tc>
        <w:tc>
          <w:tcPr>
            <w:tcW w:w="1540" w:type="dxa"/>
            <w:shd w:val="clear" w:color="auto" w:fill="92D050"/>
            <w:vAlign w:val="center"/>
          </w:tcPr>
          <w:p w14:paraId="43FF851B" w14:textId="6B431CCA" w:rsidR="00571195" w:rsidRDefault="00571195" w:rsidP="005A7385">
            <w:pPr>
              <w:jc w:val="center"/>
              <w:rPr>
                <w:rFonts w:ascii="Arial" w:eastAsia="Arial" w:hAnsi="Arial" w:cs="Arial"/>
                <w:b/>
                <w:sz w:val="20"/>
                <w:szCs w:val="20"/>
              </w:rPr>
            </w:pPr>
            <w:r>
              <w:rPr>
                <w:rFonts w:ascii="Arial" w:eastAsia="Arial" w:hAnsi="Arial" w:cs="Arial"/>
                <w:b/>
                <w:sz w:val="20"/>
                <w:szCs w:val="20"/>
              </w:rPr>
              <w:t>100</w:t>
            </w:r>
          </w:p>
        </w:tc>
      </w:tr>
      <w:tr w:rsidR="00571195" w14:paraId="0F8F068F" w14:textId="77777777" w:rsidTr="00E14BAD">
        <w:trPr>
          <w:trHeight w:val="199"/>
        </w:trPr>
        <w:tc>
          <w:tcPr>
            <w:tcW w:w="851" w:type="dxa"/>
            <w:vAlign w:val="center"/>
          </w:tcPr>
          <w:p w14:paraId="38AAAF38" w14:textId="7CFB44DB" w:rsidR="00571195" w:rsidRDefault="00571195" w:rsidP="005A7385">
            <w:pPr>
              <w:jc w:val="center"/>
              <w:rPr>
                <w:rFonts w:ascii="Arial" w:eastAsia="Arial" w:hAnsi="Arial" w:cs="Arial"/>
                <w:b/>
                <w:sz w:val="20"/>
                <w:szCs w:val="20"/>
              </w:rPr>
            </w:pPr>
            <w:r>
              <w:rPr>
                <w:rFonts w:ascii="Arial" w:eastAsia="Arial" w:hAnsi="Arial" w:cs="Arial"/>
                <w:b/>
                <w:sz w:val="20"/>
                <w:szCs w:val="20"/>
              </w:rPr>
              <w:t>2</w:t>
            </w:r>
          </w:p>
        </w:tc>
        <w:tc>
          <w:tcPr>
            <w:tcW w:w="1843" w:type="dxa"/>
            <w:vMerge/>
            <w:shd w:val="clear" w:color="auto" w:fill="auto"/>
            <w:vAlign w:val="center"/>
          </w:tcPr>
          <w:p w14:paraId="0710C4E6" w14:textId="77777777" w:rsidR="00571195" w:rsidRPr="00C94B6F" w:rsidRDefault="00571195" w:rsidP="00E72509">
            <w:pPr>
              <w:jc w:val="center"/>
              <w:rPr>
                <w:rFonts w:ascii="Arial" w:eastAsia="Arial" w:hAnsi="Arial" w:cs="Arial"/>
                <w:b/>
                <w:sz w:val="20"/>
                <w:szCs w:val="20"/>
              </w:rPr>
            </w:pPr>
          </w:p>
        </w:tc>
        <w:tc>
          <w:tcPr>
            <w:tcW w:w="1701" w:type="dxa"/>
            <w:vMerge/>
            <w:shd w:val="clear" w:color="auto" w:fill="auto"/>
            <w:vAlign w:val="center"/>
          </w:tcPr>
          <w:p w14:paraId="295E5EF5" w14:textId="77777777" w:rsidR="00571195" w:rsidRPr="00C94B6F" w:rsidRDefault="00571195" w:rsidP="005A7385">
            <w:pPr>
              <w:jc w:val="center"/>
              <w:rPr>
                <w:rFonts w:ascii="Arial" w:eastAsia="Arial" w:hAnsi="Arial" w:cs="Arial"/>
                <w:b/>
                <w:sz w:val="20"/>
                <w:szCs w:val="20"/>
              </w:rPr>
            </w:pPr>
          </w:p>
        </w:tc>
        <w:tc>
          <w:tcPr>
            <w:tcW w:w="4555" w:type="dxa"/>
            <w:shd w:val="clear" w:color="auto" w:fill="auto"/>
            <w:vAlign w:val="center"/>
          </w:tcPr>
          <w:p w14:paraId="246DA7B6" w14:textId="66020D82" w:rsidR="00571195" w:rsidRPr="00312D94" w:rsidRDefault="00571195" w:rsidP="00E72509">
            <w:pPr>
              <w:jc w:val="both"/>
              <w:rPr>
                <w:rFonts w:ascii="Arial" w:hAnsi="Arial" w:cs="Arial"/>
                <w:sz w:val="20"/>
                <w:szCs w:val="20"/>
              </w:rPr>
            </w:pPr>
            <w:r w:rsidRPr="00F61A09">
              <w:rPr>
                <w:rFonts w:ascii="Arial" w:hAnsi="Arial" w:cs="Arial"/>
                <w:sz w:val="20"/>
                <w:szCs w:val="20"/>
              </w:rPr>
              <w:t>Acciones ejecutadas por la SDA en el Distrito Capital, en el marco de la gestión del riesgo por incendio forestal</w:t>
            </w:r>
          </w:p>
        </w:tc>
        <w:tc>
          <w:tcPr>
            <w:tcW w:w="1540" w:type="dxa"/>
            <w:shd w:val="clear" w:color="auto" w:fill="92D050"/>
            <w:vAlign w:val="center"/>
          </w:tcPr>
          <w:p w14:paraId="1DC7A844" w14:textId="714ACE49" w:rsidR="00571195" w:rsidRDefault="00571195" w:rsidP="005A7385">
            <w:pPr>
              <w:jc w:val="center"/>
              <w:rPr>
                <w:rFonts w:ascii="Arial" w:eastAsia="Arial" w:hAnsi="Arial" w:cs="Arial"/>
                <w:b/>
                <w:sz w:val="20"/>
                <w:szCs w:val="20"/>
              </w:rPr>
            </w:pPr>
            <w:r>
              <w:rPr>
                <w:rFonts w:ascii="Arial" w:eastAsia="Arial" w:hAnsi="Arial" w:cs="Arial"/>
                <w:b/>
                <w:sz w:val="20"/>
                <w:szCs w:val="20"/>
              </w:rPr>
              <w:t>100</w:t>
            </w:r>
          </w:p>
        </w:tc>
      </w:tr>
      <w:tr w:rsidR="00571195" w14:paraId="1928C9B9" w14:textId="77777777" w:rsidTr="00E14BAD">
        <w:trPr>
          <w:trHeight w:val="199"/>
        </w:trPr>
        <w:tc>
          <w:tcPr>
            <w:tcW w:w="851" w:type="dxa"/>
            <w:vAlign w:val="center"/>
          </w:tcPr>
          <w:p w14:paraId="625A9FAB" w14:textId="4CCF7787" w:rsidR="00571195" w:rsidRDefault="00571195" w:rsidP="005A7385">
            <w:pPr>
              <w:jc w:val="center"/>
              <w:rPr>
                <w:rFonts w:ascii="Arial" w:eastAsia="Arial" w:hAnsi="Arial" w:cs="Arial"/>
                <w:b/>
                <w:sz w:val="20"/>
                <w:szCs w:val="20"/>
              </w:rPr>
            </w:pPr>
            <w:r>
              <w:rPr>
                <w:rFonts w:ascii="Arial" w:eastAsia="Arial" w:hAnsi="Arial" w:cs="Arial"/>
                <w:b/>
                <w:sz w:val="20"/>
                <w:szCs w:val="20"/>
              </w:rPr>
              <w:t>3</w:t>
            </w:r>
          </w:p>
        </w:tc>
        <w:tc>
          <w:tcPr>
            <w:tcW w:w="1843" w:type="dxa"/>
            <w:vMerge/>
            <w:shd w:val="clear" w:color="auto" w:fill="auto"/>
            <w:vAlign w:val="center"/>
          </w:tcPr>
          <w:p w14:paraId="49AC5529" w14:textId="77777777" w:rsidR="00571195" w:rsidRPr="00C94B6F" w:rsidRDefault="00571195" w:rsidP="00E72509">
            <w:pPr>
              <w:jc w:val="center"/>
              <w:rPr>
                <w:rFonts w:ascii="Arial" w:eastAsia="Arial" w:hAnsi="Arial" w:cs="Arial"/>
                <w:b/>
                <w:sz w:val="20"/>
                <w:szCs w:val="20"/>
              </w:rPr>
            </w:pPr>
          </w:p>
        </w:tc>
        <w:tc>
          <w:tcPr>
            <w:tcW w:w="1701" w:type="dxa"/>
            <w:vMerge/>
            <w:shd w:val="clear" w:color="auto" w:fill="auto"/>
            <w:vAlign w:val="center"/>
          </w:tcPr>
          <w:p w14:paraId="734BF144" w14:textId="77777777" w:rsidR="00571195" w:rsidRPr="00C94B6F" w:rsidRDefault="00571195" w:rsidP="005A7385">
            <w:pPr>
              <w:jc w:val="center"/>
              <w:rPr>
                <w:rFonts w:ascii="Arial" w:eastAsia="Arial" w:hAnsi="Arial" w:cs="Arial"/>
                <w:b/>
                <w:sz w:val="20"/>
                <w:szCs w:val="20"/>
              </w:rPr>
            </w:pPr>
          </w:p>
        </w:tc>
        <w:tc>
          <w:tcPr>
            <w:tcW w:w="4555" w:type="dxa"/>
            <w:shd w:val="clear" w:color="auto" w:fill="auto"/>
            <w:vAlign w:val="center"/>
          </w:tcPr>
          <w:p w14:paraId="4373A2B5" w14:textId="685031C3" w:rsidR="00571195" w:rsidRPr="00F61A09" w:rsidRDefault="00571195" w:rsidP="00E72509">
            <w:pPr>
              <w:jc w:val="both"/>
              <w:rPr>
                <w:rFonts w:ascii="Arial" w:hAnsi="Arial" w:cs="Arial"/>
                <w:sz w:val="20"/>
                <w:szCs w:val="20"/>
              </w:rPr>
            </w:pPr>
            <w:r>
              <w:rPr>
                <w:rFonts w:ascii="Arial" w:hAnsi="Arial" w:cs="Arial"/>
                <w:color w:val="000000"/>
                <w:sz w:val="20"/>
                <w:szCs w:val="20"/>
                <w:shd w:val="clear" w:color="auto" w:fill="FFFFFF"/>
              </w:rPr>
              <w:t>Estudios y/o trámites realizados para la adquisición de predios en zonas de interés ambiental del Distrito Capital</w:t>
            </w:r>
          </w:p>
        </w:tc>
        <w:tc>
          <w:tcPr>
            <w:tcW w:w="1540" w:type="dxa"/>
            <w:shd w:val="clear" w:color="auto" w:fill="92D050"/>
            <w:vAlign w:val="center"/>
          </w:tcPr>
          <w:p w14:paraId="4635CDE6" w14:textId="629EAD6B" w:rsidR="00571195" w:rsidRDefault="00571195" w:rsidP="005A7385">
            <w:pPr>
              <w:jc w:val="center"/>
              <w:rPr>
                <w:rFonts w:ascii="Arial" w:eastAsia="Arial" w:hAnsi="Arial" w:cs="Arial"/>
                <w:b/>
                <w:sz w:val="20"/>
                <w:szCs w:val="20"/>
              </w:rPr>
            </w:pPr>
            <w:r>
              <w:rPr>
                <w:rFonts w:ascii="Arial" w:eastAsia="Arial" w:hAnsi="Arial" w:cs="Arial"/>
                <w:b/>
                <w:sz w:val="20"/>
                <w:szCs w:val="20"/>
              </w:rPr>
              <w:t>100</w:t>
            </w:r>
          </w:p>
        </w:tc>
      </w:tr>
      <w:tr w:rsidR="00571195" w14:paraId="7B171C0D" w14:textId="77777777" w:rsidTr="00E14BAD">
        <w:trPr>
          <w:trHeight w:val="199"/>
        </w:trPr>
        <w:tc>
          <w:tcPr>
            <w:tcW w:w="851" w:type="dxa"/>
            <w:vAlign w:val="center"/>
          </w:tcPr>
          <w:p w14:paraId="7F332714" w14:textId="409C126A" w:rsidR="00571195" w:rsidRDefault="00571195" w:rsidP="005A7385">
            <w:pPr>
              <w:jc w:val="center"/>
              <w:rPr>
                <w:rFonts w:ascii="Arial" w:eastAsia="Arial" w:hAnsi="Arial" w:cs="Arial"/>
                <w:b/>
                <w:sz w:val="20"/>
                <w:szCs w:val="20"/>
              </w:rPr>
            </w:pPr>
            <w:r>
              <w:rPr>
                <w:rFonts w:ascii="Arial" w:eastAsia="Arial" w:hAnsi="Arial" w:cs="Arial"/>
                <w:b/>
                <w:sz w:val="20"/>
                <w:szCs w:val="20"/>
              </w:rPr>
              <w:t>4</w:t>
            </w:r>
          </w:p>
        </w:tc>
        <w:tc>
          <w:tcPr>
            <w:tcW w:w="1843" w:type="dxa"/>
            <w:vMerge/>
            <w:shd w:val="clear" w:color="auto" w:fill="auto"/>
            <w:vAlign w:val="center"/>
          </w:tcPr>
          <w:p w14:paraId="686F1663" w14:textId="77777777" w:rsidR="00571195" w:rsidRPr="00C94B6F" w:rsidRDefault="00571195" w:rsidP="00E72509">
            <w:pPr>
              <w:jc w:val="center"/>
              <w:rPr>
                <w:rFonts w:ascii="Arial" w:eastAsia="Arial" w:hAnsi="Arial" w:cs="Arial"/>
                <w:b/>
                <w:sz w:val="20"/>
                <w:szCs w:val="20"/>
              </w:rPr>
            </w:pPr>
          </w:p>
        </w:tc>
        <w:tc>
          <w:tcPr>
            <w:tcW w:w="1701" w:type="dxa"/>
            <w:vMerge/>
            <w:shd w:val="clear" w:color="auto" w:fill="auto"/>
            <w:vAlign w:val="center"/>
          </w:tcPr>
          <w:p w14:paraId="08BAB201" w14:textId="77777777" w:rsidR="00571195" w:rsidRPr="00C94B6F" w:rsidRDefault="00571195" w:rsidP="005A7385">
            <w:pPr>
              <w:jc w:val="center"/>
              <w:rPr>
                <w:rFonts w:ascii="Arial" w:eastAsia="Arial" w:hAnsi="Arial" w:cs="Arial"/>
                <w:b/>
                <w:sz w:val="20"/>
                <w:szCs w:val="20"/>
              </w:rPr>
            </w:pPr>
          </w:p>
        </w:tc>
        <w:tc>
          <w:tcPr>
            <w:tcW w:w="4555" w:type="dxa"/>
            <w:shd w:val="clear" w:color="auto" w:fill="auto"/>
            <w:vAlign w:val="center"/>
          </w:tcPr>
          <w:p w14:paraId="7D4B8243" w14:textId="48900BB0" w:rsidR="00571195" w:rsidRDefault="00571195" w:rsidP="00E72509">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Avance en el cumplimiento del Plan de Manejo del área de ocupación público prioritaria de la franja de adecuación de Cerros Orientales</w:t>
            </w:r>
          </w:p>
        </w:tc>
        <w:tc>
          <w:tcPr>
            <w:tcW w:w="1540" w:type="dxa"/>
            <w:shd w:val="clear" w:color="auto" w:fill="92D050"/>
            <w:vAlign w:val="center"/>
          </w:tcPr>
          <w:p w14:paraId="54D1437E" w14:textId="32F610C1" w:rsidR="00571195" w:rsidRDefault="00571195" w:rsidP="005A7385">
            <w:pPr>
              <w:jc w:val="center"/>
              <w:rPr>
                <w:rFonts w:ascii="Arial" w:eastAsia="Arial" w:hAnsi="Arial" w:cs="Arial"/>
                <w:b/>
                <w:sz w:val="20"/>
                <w:szCs w:val="20"/>
              </w:rPr>
            </w:pPr>
            <w:r>
              <w:rPr>
                <w:rFonts w:ascii="Arial" w:eastAsia="Arial" w:hAnsi="Arial" w:cs="Arial"/>
                <w:b/>
                <w:sz w:val="20"/>
                <w:szCs w:val="20"/>
              </w:rPr>
              <w:t>100</w:t>
            </w:r>
          </w:p>
        </w:tc>
      </w:tr>
      <w:tr w:rsidR="00884BF6" w14:paraId="28312CC9" w14:textId="77777777" w:rsidTr="00E14BAD">
        <w:trPr>
          <w:trHeight w:val="199"/>
        </w:trPr>
        <w:tc>
          <w:tcPr>
            <w:tcW w:w="851" w:type="dxa"/>
            <w:vAlign w:val="center"/>
          </w:tcPr>
          <w:p w14:paraId="15609E35" w14:textId="3B04C62E" w:rsidR="00884BF6" w:rsidRDefault="00884BF6" w:rsidP="00884BF6">
            <w:pPr>
              <w:jc w:val="center"/>
              <w:rPr>
                <w:rFonts w:ascii="Arial" w:eastAsia="Arial" w:hAnsi="Arial" w:cs="Arial"/>
                <w:b/>
                <w:sz w:val="20"/>
                <w:szCs w:val="20"/>
              </w:rPr>
            </w:pPr>
            <w:r>
              <w:rPr>
                <w:rFonts w:ascii="Arial" w:eastAsia="Arial" w:hAnsi="Arial" w:cs="Arial"/>
                <w:b/>
                <w:sz w:val="20"/>
                <w:szCs w:val="20"/>
              </w:rPr>
              <w:t>5</w:t>
            </w:r>
          </w:p>
        </w:tc>
        <w:tc>
          <w:tcPr>
            <w:tcW w:w="1843" w:type="dxa"/>
            <w:shd w:val="clear" w:color="auto" w:fill="auto"/>
            <w:vAlign w:val="center"/>
          </w:tcPr>
          <w:p w14:paraId="36A21080" w14:textId="35D25661" w:rsidR="00884BF6" w:rsidRPr="00C94B6F" w:rsidRDefault="00884BF6" w:rsidP="00884BF6">
            <w:pPr>
              <w:jc w:val="center"/>
              <w:rPr>
                <w:rFonts w:ascii="Arial" w:eastAsia="Arial" w:hAnsi="Arial" w:cs="Arial"/>
                <w:b/>
                <w:sz w:val="20"/>
                <w:szCs w:val="20"/>
              </w:rPr>
            </w:pPr>
            <w:r w:rsidRPr="00E40A04">
              <w:rPr>
                <w:rFonts w:ascii="Arial" w:eastAsia="Arial" w:hAnsi="Arial" w:cs="Arial"/>
                <w:b/>
                <w:sz w:val="20"/>
                <w:szCs w:val="20"/>
              </w:rPr>
              <w:t>Gestión Talento Humano</w:t>
            </w:r>
          </w:p>
        </w:tc>
        <w:tc>
          <w:tcPr>
            <w:tcW w:w="1701" w:type="dxa"/>
            <w:shd w:val="clear" w:color="auto" w:fill="auto"/>
            <w:vAlign w:val="center"/>
          </w:tcPr>
          <w:p w14:paraId="025FCFA7" w14:textId="6148A592" w:rsidR="00884BF6" w:rsidRPr="00C94B6F" w:rsidRDefault="00884BF6" w:rsidP="00884BF6">
            <w:pPr>
              <w:jc w:val="center"/>
              <w:rPr>
                <w:rFonts w:ascii="Arial" w:eastAsia="Arial" w:hAnsi="Arial" w:cs="Arial"/>
                <w:b/>
                <w:sz w:val="20"/>
                <w:szCs w:val="20"/>
              </w:rPr>
            </w:pPr>
            <w:r w:rsidRPr="00E40A04">
              <w:rPr>
                <w:rFonts w:ascii="Arial" w:eastAsia="Arial" w:hAnsi="Arial" w:cs="Arial"/>
                <w:b/>
                <w:sz w:val="20"/>
                <w:szCs w:val="20"/>
              </w:rPr>
              <w:t>Dirección de Gestión Corporativa</w:t>
            </w:r>
          </w:p>
        </w:tc>
        <w:tc>
          <w:tcPr>
            <w:tcW w:w="4555" w:type="dxa"/>
            <w:shd w:val="clear" w:color="auto" w:fill="auto"/>
            <w:vAlign w:val="center"/>
          </w:tcPr>
          <w:p w14:paraId="30ADE248" w14:textId="272C3686" w:rsidR="00884BF6" w:rsidRDefault="00884BF6" w:rsidP="00884BF6">
            <w:pPr>
              <w:jc w:val="both"/>
              <w:rPr>
                <w:rFonts w:ascii="Arial" w:hAnsi="Arial" w:cs="Arial"/>
                <w:color w:val="000000"/>
                <w:sz w:val="20"/>
                <w:szCs w:val="20"/>
                <w:shd w:val="clear" w:color="auto" w:fill="FFFFFF"/>
              </w:rPr>
            </w:pPr>
            <w:r>
              <w:rPr>
                <w:rFonts w:ascii="Arial" w:hAnsi="Arial" w:cs="Arial"/>
                <w:sz w:val="20"/>
                <w:szCs w:val="20"/>
              </w:rPr>
              <w:t>Cumplimiento a las actividades del Plan Institucional de Capacitación PIC 2023</w:t>
            </w:r>
          </w:p>
        </w:tc>
        <w:tc>
          <w:tcPr>
            <w:tcW w:w="1540" w:type="dxa"/>
            <w:shd w:val="clear" w:color="auto" w:fill="92D050"/>
            <w:vAlign w:val="center"/>
          </w:tcPr>
          <w:p w14:paraId="19CEA8DF" w14:textId="10D4CDFD" w:rsidR="00884BF6" w:rsidRDefault="00884BF6" w:rsidP="00884BF6">
            <w:pPr>
              <w:jc w:val="center"/>
              <w:rPr>
                <w:rFonts w:ascii="Arial" w:eastAsia="Arial" w:hAnsi="Arial" w:cs="Arial"/>
                <w:b/>
                <w:sz w:val="20"/>
                <w:szCs w:val="20"/>
              </w:rPr>
            </w:pPr>
            <w:r>
              <w:rPr>
                <w:rFonts w:ascii="Arial" w:eastAsia="Arial" w:hAnsi="Arial" w:cs="Arial"/>
                <w:b/>
                <w:sz w:val="20"/>
                <w:szCs w:val="20"/>
              </w:rPr>
              <w:t>100</w:t>
            </w:r>
          </w:p>
        </w:tc>
      </w:tr>
      <w:tr w:rsidR="00A1408C" w14:paraId="0A2398C5" w14:textId="77777777" w:rsidTr="00E14BAD">
        <w:trPr>
          <w:trHeight w:val="199"/>
        </w:trPr>
        <w:tc>
          <w:tcPr>
            <w:tcW w:w="851" w:type="dxa"/>
            <w:vAlign w:val="center"/>
          </w:tcPr>
          <w:p w14:paraId="07F3E829" w14:textId="12A881C1" w:rsidR="00A1408C" w:rsidRDefault="00A1408C" w:rsidP="00884BF6">
            <w:pPr>
              <w:jc w:val="center"/>
              <w:rPr>
                <w:rFonts w:ascii="Arial" w:eastAsia="Arial" w:hAnsi="Arial" w:cs="Arial"/>
                <w:b/>
                <w:sz w:val="20"/>
                <w:szCs w:val="20"/>
              </w:rPr>
            </w:pPr>
            <w:r>
              <w:rPr>
                <w:rFonts w:ascii="Arial" w:eastAsia="Arial" w:hAnsi="Arial" w:cs="Arial"/>
                <w:b/>
                <w:sz w:val="20"/>
                <w:szCs w:val="20"/>
              </w:rPr>
              <w:t>6</w:t>
            </w:r>
          </w:p>
        </w:tc>
        <w:tc>
          <w:tcPr>
            <w:tcW w:w="1843" w:type="dxa"/>
            <w:vMerge w:val="restart"/>
            <w:shd w:val="clear" w:color="auto" w:fill="auto"/>
            <w:vAlign w:val="center"/>
          </w:tcPr>
          <w:p w14:paraId="331E32F4" w14:textId="2774919E" w:rsidR="00A1408C" w:rsidRPr="00E40A04" w:rsidRDefault="00A1408C" w:rsidP="00884BF6">
            <w:pPr>
              <w:jc w:val="center"/>
              <w:rPr>
                <w:rFonts w:ascii="Arial" w:eastAsia="Arial" w:hAnsi="Arial" w:cs="Arial"/>
                <w:b/>
                <w:sz w:val="20"/>
                <w:szCs w:val="20"/>
              </w:rPr>
            </w:pPr>
            <w:r w:rsidRPr="00A1408C">
              <w:rPr>
                <w:rFonts w:ascii="Arial" w:eastAsia="Arial" w:hAnsi="Arial" w:cs="Arial"/>
                <w:b/>
                <w:sz w:val="20"/>
                <w:szCs w:val="20"/>
              </w:rPr>
              <w:t>Gestión Jurídica</w:t>
            </w:r>
          </w:p>
        </w:tc>
        <w:tc>
          <w:tcPr>
            <w:tcW w:w="1701" w:type="dxa"/>
            <w:vMerge w:val="restart"/>
            <w:shd w:val="clear" w:color="auto" w:fill="auto"/>
            <w:vAlign w:val="center"/>
          </w:tcPr>
          <w:p w14:paraId="28958E1D" w14:textId="12F2AB60" w:rsidR="00A1408C" w:rsidRPr="00E40A04" w:rsidRDefault="00A1408C" w:rsidP="00884BF6">
            <w:pPr>
              <w:jc w:val="center"/>
              <w:rPr>
                <w:rFonts w:ascii="Arial" w:eastAsia="Arial" w:hAnsi="Arial" w:cs="Arial"/>
                <w:b/>
                <w:sz w:val="20"/>
                <w:szCs w:val="20"/>
              </w:rPr>
            </w:pPr>
            <w:r w:rsidRPr="00A1408C">
              <w:rPr>
                <w:rFonts w:ascii="Arial" w:eastAsia="Arial" w:hAnsi="Arial" w:cs="Arial"/>
                <w:b/>
                <w:sz w:val="20"/>
                <w:szCs w:val="20"/>
              </w:rPr>
              <w:t>Dirección Legal Ambiental</w:t>
            </w:r>
          </w:p>
        </w:tc>
        <w:tc>
          <w:tcPr>
            <w:tcW w:w="4555" w:type="dxa"/>
            <w:shd w:val="clear" w:color="auto" w:fill="auto"/>
            <w:vAlign w:val="center"/>
          </w:tcPr>
          <w:p w14:paraId="0C79AF5A" w14:textId="7E2FCEA7" w:rsidR="00A1408C" w:rsidRDefault="00A1408C" w:rsidP="00884BF6">
            <w:pPr>
              <w:jc w:val="both"/>
              <w:rPr>
                <w:rFonts w:ascii="Arial" w:hAnsi="Arial" w:cs="Arial"/>
                <w:sz w:val="20"/>
                <w:szCs w:val="20"/>
              </w:rPr>
            </w:pPr>
            <w:r>
              <w:rPr>
                <w:rFonts w:ascii="Arial" w:hAnsi="Arial" w:cs="Arial"/>
                <w:sz w:val="20"/>
                <w:szCs w:val="20"/>
              </w:rPr>
              <w:t>% de procesos Judiciales y extrajudiciales atendidos, en los que la Entidad es parte o interviniente como Autoridad Ambiental-2023</w:t>
            </w:r>
          </w:p>
        </w:tc>
        <w:tc>
          <w:tcPr>
            <w:tcW w:w="1540" w:type="dxa"/>
            <w:shd w:val="clear" w:color="auto" w:fill="92D050"/>
            <w:vAlign w:val="center"/>
          </w:tcPr>
          <w:p w14:paraId="3348C7BE" w14:textId="5DBC956D" w:rsidR="00A1408C" w:rsidRDefault="00A1408C" w:rsidP="00884BF6">
            <w:pPr>
              <w:jc w:val="center"/>
              <w:rPr>
                <w:rFonts w:ascii="Arial" w:eastAsia="Arial" w:hAnsi="Arial" w:cs="Arial"/>
                <w:b/>
                <w:sz w:val="20"/>
                <w:szCs w:val="20"/>
              </w:rPr>
            </w:pPr>
            <w:r>
              <w:rPr>
                <w:rFonts w:ascii="Arial" w:eastAsia="Arial" w:hAnsi="Arial" w:cs="Arial"/>
                <w:b/>
                <w:sz w:val="20"/>
                <w:szCs w:val="20"/>
              </w:rPr>
              <w:t>100</w:t>
            </w:r>
          </w:p>
        </w:tc>
      </w:tr>
      <w:tr w:rsidR="00A1408C" w14:paraId="56989968" w14:textId="77777777" w:rsidTr="00E14BAD">
        <w:trPr>
          <w:trHeight w:val="199"/>
        </w:trPr>
        <w:tc>
          <w:tcPr>
            <w:tcW w:w="851" w:type="dxa"/>
            <w:vAlign w:val="center"/>
          </w:tcPr>
          <w:p w14:paraId="4163447C" w14:textId="37421AA6" w:rsidR="00A1408C" w:rsidRDefault="00A1408C" w:rsidP="00884BF6">
            <w:pPr>
              <w:jc w:val="center"/>
              <w:rPr>
                <w:rFonts w:ascii="Arial" w:eastAsia="Arial" w:hAnsi="Arial" w:cs="Arial"/>
                <w:b/>
                <w:sz w:val="20"/>
                <w:szCs w:val="20"/>
              </w:rPr>
            </w:pPr>
            <w:r>
              <w:rPr>
                <w:rFonts w:ascii="Arial" w:eastAsia="Arial" w:hAnsi="Arial" w:cs="Arial"/>
                <w:b/>
                <w:sz w:val="20"/>
                <w:szCs w:val="20"/>
              </w:rPr>
              <w:t>7</w:t>
            </w:r>
          </w:p>
        </w:tc>
        <w:tc>
          <w:tcPr>
            <w:tcW w:w="1843" w:type="dxa"/>
            <w:vMerge/>
            <w:shd w:val="clear" w:color="auto" w:fill="auto"/>
            <w:vAlign w:val="center"/>
          </w:tcPr>
          <w:p w14:paraId="18472C1B" w14:textId="77777777" w:rsidR="00A1408C" w:rsidRPr="00A1408C" w:rsidRDefault="00A1408C" w:rsidP="00884BF6">
            <w:pPr>
              <w:jc w:val="center"/>
              <w:rPr>
                <w:rFonts w:ascii="Arial" w:eastAsia="Arial" w:hAnsi="Arial" w:cs="Arial"/>
                <w:b/>
                <w:sz w:val="20"/>
                <w:szCs w:val="20"/>
              </w:rPr>
            </w:pPr>
          </w:p>
        </w:tc>
        <w:tc>
          <w:tcPr>
            <w:tcW w:w="1701" w:type="dxa"/>
            <w:vMerge/>
            <w:shd w:val="clear" w:color="auto" w:fill="auto"/>
            <w:vAlign w:val="center"/>
          </w:tcPr>
          <w:p w14:paraId="7D73C03A" w14:textId="77777777" w:rsidR="00A1408C" w:rsidRPr="00A1408C" w:rsidRDefault="00A1408C" w:rsidP="00884BF6">
            <w:pPr>
              <w:jc w:val="center"/>
              <w:rPr>
                <w:rFonts w:ascii="Arial" w:eastAsia="Arial" w:hAnsi="Arial" w:cs="Arial"/>
                <w:b/>
                <w:sz w:val="20"/>
                <w:szCs w:val="20"/>
              </w:rPr>
            </w:pPr>
          </w:p>
        </w:tc>
        <w:tc>
          <w:tcPr>
            <w:tcW w:w="4555" w:type="dxa"/>
            <w:shd w:val="clear" w:color="auto" w:fill="auto"/>
            <w:vAlign w:val="center"/>
          </w:tcPr>
          <w:p w14:paraId="5CA268A8" w14:textId="1FB536B6" w:rsidR="00A1408C" w:rsidRDefault="00A1408C" w:rsidP="00884BF6">
            <w:pPr>
              <w:jc w:val="both"/>
              <w:rPr>
                <w:rFonts w:ascii="Arial" w:hAnsi="Arial" w:cs="Arial"/>
                <w:sz w:val="20"/>
                <w:szCs w:val="20"/>
              </w:rPr>
            </w:pPr>
            <w:r>
              <w:rPr>
                <w:rFonts w:ascii="Arial" w:hAnsi="Arial" w:cs="Arial"/>
                <w:sz w:val="20"/>
                <w:szCs w:val="20"/>
              </w:rPr>
              <w:t>% de cumplimiento de sesiones exigidas en el Comité de Conciliación-2023</w:t>
            </w:r>
          </w:p>
        </w:tc>
        <w:tc>
          <w:tcPr>
            <w:tcW w:w="1540" w:type="dxa"/>
            <w:shd w:val="clear" w:color="auto" w:fill="92D050"/>
            <w:vAlign w:val="center"/>
          </w:tcPr>
          <w:p w14:paraId="5D95CAF9" w14:textId="63C2D501" w:rsidR="00A1408C" w:rsidRDefault="00A1408C"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6152B6FF" w14:textId="77777777" w:rsidTr="00E14BAD">
        <w:trPr>
          <w:trHeight w:val="199"/>
        </w:trPr>
        <w:tc>
          <w:tcPr>
            <w:tcW w:w="851" w:type="dxa"/>
            <w:vAlign w:val="center"/>
          </w:tcPr>
          <w:p w14:paraId="42FDEB8F" w14:textId="3D43464E" w:rsidR="00EB3739" w:rsidRDefault="00EB3739" w:rsidP="00884BF6">
            <w:pPr>
              <w:jc w:val="center"/>
              <w:rPr>
                <w:rFonts w:ascii="Arial" w:eastAsia="Arial" w:hAnsi="Arial" w:cs="Arial"/>
                <w:b/>
                <w:sz w:val="20"/>
                <w:szCs w:val="20"/>
              </w:rPr>
            </w:pPr>
            <w:r>
              <w:rPr>
                <w:rFonts w:ascii="Arial" w:eastAsia="Arial" w:hAnsi="Arial" w:cs="Arial"/>
                <w:b/>
                <w:sz w:val="20"/>
                <w:szCs w:val="20"/>
              </w:rPr>
              <w:lastRenderedPageBreak/>
              <w:t>8</w:t>
            </w:r>
          </w:p>
        </w:tc>
        <w:tc>
          <w:tcPr>
            <w:tcW w:w="1843" w:type="dxa"/>
            <w:vMerge w:val="restart"/>
            <w:shd w:val="clear" w:color="auto" w:fill="auto"/>
            <w:vAlign w:val="center"/>
          </w:tcPr>
          <w:p w14:paraId="224294CF" w14:textId="15E792C1" w:rsidR="00EB3739" w:rsidRPr="00A1408C" w:rsidRDefault="00EB3739" w:rsidP="00EB3739">
            <w:pPr>
              <w:jc w:val="center"/>
              <w:rPr>
                <w:rFonts w:ascii="Arial" w:eastAsia="Arial" w:hAnsi="Arial" w:cs="Arial"/>
                <w:b/>
                <w:sz w:val="20"/>
                <w:szCs w:val="20"/>
              </w:rPr>
            </w:pPr>
            <w:r w:rsidRPr="00EB3739">
              <w:rPr>
                <w:rFonts w:ascii="Arial" w:eastAsia="Arial" w:hAnsi="Arial" w:cs="Arial"/>
                <w:b/>
                <w:sz w:val="20"/>
                <w:szCs w:val="20"/>
              </w:rPr>
              <w:t>Planeación ambiental</w:t>
            </w:r>
          </w:p>
        </w:tc>
        <w:tc>
          <w:tcPr>
            <w:tcW w:w="1701" w:type="dxa"/>
            <w:vMerge w:val="restart"/>
            <w:shd w:val="clear" w:color="auto" w:fill="auto"/>
            <w:vAlign w:val="center"/>
          </w:tcPr>
          <w:p w14:paraId="6F538417" w14:textId="197A2E82" w:rsidR="00EB3739" w:rsidRPr="00A1408C" w:rsidRDefault="00EB3739" w:rsidP="00EB3739">
            <w:pPr>
              <w:jc w:val="center"/>
              <w:rPr>
                <w:rFonts w:ascii="Arial" w:eastAsia="Arial" w:hAnsi="Arial" w:cs="Arial"/>
                <w:b/>
                <w:sz w:val="20"/>
                <w:szCs w:val="20"/>
              </w:rPr>
            </w:pPr>
            <w:r w:rsidRPr="00EB3739">
              <w:rPr>
                <w:rFonts w:ascii="Arial" w:eastAsia="Arial" w:hAnsi="Arial" w:cs="Arial"/>
                <w:b/>
                <w:sz w:val="20"/>
                <w:szCs w:val="20"/>
              </w:rPr>
              <w:t>Dirección de Planeación y Sistemas de Información Ambiental</w:t>
            </w:r>
          </w:p>
        </w:tc>
        <w:tc>
          <w:tcPr>
            <w:tcW w:w="4555" w:type="dxa"/>
            <w:shd w:val="clear" w:color="auto" w:fill="auto"/>
            <w:vAlign w:val="center"/>
          </w:tcPr>
          <w:p w14:paraId="71FF5DB7" w14:textId="17101414" w:rsidR="00EB3739" w:rsidRDefault="00EB3739" w:rsidP="00884BF6">
            <w:pPr>
              <w:jc w:val="both"/>
              <w:rPr>
                <w:rFonts w:ascii="Arial" w:hAnsi="Arial" w:cs="Arial"/>
                <w:sz w:val="20"/>
                <w:szCs w:val="20"/>
              </w:rPr>
            </w:pPr>
            <w:r w:rsidRPr="00EB3739">
              <w:rPr>
                <w:rFonts w:ascii="Arial" w:hAnsi="Arial" w:cs="Arial"/>
                <w:sz w:val="20"/>
                <w:szCs w:val="20"/>
              </w:rPr>
              <w:t>Porcentaje de fortalecimiento de la articulación local, regional, nacional, internacional del componente ambiental de Bogotá</w:t>
            </w:r>
            <w:r>
              <w:rPr>
                <w:rFonts w:ascii="Arial" w:hAnsi="Arial" w:cs="Arial"/>
                <w:sz w:val="20"/>
                <w:szCs w:val="20"/>
              </w:rPr>
              <w:t>.</w:t>
            </w:r>
          </w:p>
        </w:tc>
        <w:tc>
          <w:tcPr>
            <w:tcW w:w="1540" w:type="dxa"/>
            <w:shd w:val="clear" w:color="auto" w:fill="92D050"/>
            <w:vAlign w:val="center"/>
          </w:tcPr>
          <w:p w14:paraId="6CBB1CF4" w14:textId="11647A43"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0740693D" w14:textId="77777777" w:rsidTr="00E14BAD">
        <w:trPr>
          <w:trHeight w:val="199"/>
        </w:trPr>
        <w:tc>
          <w:tcPr>
            <w:tcW w:w="851" w:type="dxa"/>
            <w:vAlign w:val="center"/>
          </w:tcPr>
          <w:p w14:paraId="0DBDD534" w14:textId="4D120075" w:rsidR="00EB3739" w:rsidRDefault="00EB3739" w:rsidP="00884BF6">
            <w:pPr>
              <w:jc w:val="center"/>
              <w:rPr>
                <w:rFonts w:ascii="Arial" w:eastAsia="Arial" w:hAnsi="Arial" w:cs="Arial"/>
                <w:b/>
                <w:sz w:val="20"/>
                <w:szCs w:val="20"/>
              </w:rPr>
            </w:pPr>
            <w:r>
              <w:rPr>
                <w:rFonts w:ascii="Arial" w:eastAsia="Arial" w:hAnsi="Arial" w:cs="Arial"/>
                <w:b/>
                <w:sz w:val="20"/>
                <w:szCs w:val="20"/>
              </w:rPr>
              <w:t>9</w:t>
            </w:r>
          </w:p>
        </w:tc>
        <w:tc>
          <w:tcPr>
            <w:tcW w:w="1843" w:type="dxa"/>
            <w:vMerge/>
            <w:shd w:val="clear" w:color="auto" w:fill="auto"/>
            <w:vAlign w:val="center"/>
          </w:tcPr>
          <w:p w14:paraId="46A8F4A5"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5ABE4617"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5093CCA0" w14:textId="54C55DA4" w:rsidR="00EB3739" w:rsidRPr="00EB3739" w:rsidRDefault="00EB3739" w:rsidP="00884BF6">
            <w:pPr>
              <w:jc w:val="both"/>
              <w:rPr>
                <w:rFonts w:ascii="Arial" w:hAnsi="Arial" w:cs="Arial"/>
                <w:sz w:val="20"/>
                <w:szCs w:val="20"/>
              </w:rPr>
            </w:pPr>
            <w:r w:rsidRPr="00EB3739">
              <w:rPr>
                <w:rFonts w:ascii="Arial" w:hAnsi="Arial" w:cs="Arial"/>
                <w:sz w:val="20"/>
                <w:szCs w:val="20"/>
              </w:rPr>
              <w:t xml:space="preserve">Porcentaje de avance en el fortalecimiento de la gestión y seguimiento de las instancias ambientales con mayor incidencia en la región </w:t>
            </w:r>
          </w:p>
        </w:tc>
        <w:tc>
          <w:tcPr>
            <w:tcW w:w="1540" w:type="dxa"/>
            <w:shd w:val="clear" w:color="auto" w:fill="92D050"/>
            <w:vAlign w:val="center"/>
          </w:tcPr>
          <w:p w14:paraId="511E0205" w14:textId="59660432"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37D73548" w14:textId="77777777" w:rsidTr="00E14BAD">
        <w:trPr>
          <w:trHeight w:val="199"/>
        </w:trPr>
        <w:tc>
          <w:tcPr>
            <w:tcW w:w="851" w:type="dxa"/>
            <w:vAlign w:val="center"/>
          </w:tcPr>
          <w:p w14:paraId="02D774FE" w14:textId="36718636" w:rsidR="00EB3739" w:rsidRDefault="00EB3739" w:rsidP="00884BF6">
            <w:pPr>
              <w:jc w:val="center"/>
              <w:rPr>
                <w:rFonts w:ascii="Arial" w:eastAsia="Arial" w:hAnsi="Arial" w:cs="Arial"/>
                <w:b/>
                <w:sz w:val="20"/>
                <w:szCs w:val="20"/>
              </w:rPr>
            </w:pPr>
            <w:r>
              <w:rPr>
                <w:rFonts w:ascii="Arial" w:eastAsia="Arial" w:hAnsi="Arial" w:cs="Arial"/>
                <w:b/>
                <w:sz w:val="20"/>
                <w:szCs w:val="20"/>
              </w:rPr>
              <w:t>10</w:t>
            </w:r>
          </w:p>
        </w:tc>
        <w:tc>
          <w:tcPr>
            <w:tcW w:w="1843" w:type="dxa"/>
            <w:vMerge/>
            <w:shd w:val="clear" w:color="auto" w:fill="auto"/>
            <w:vAlign w:val="center"/>
          </w:tcPr>
          <w:p w14:paraId="1EAFF264"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5EF2B00F"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1F59161A" w14:textId="17956A4F" w:rsidR="00EB3739" w:rsidRPr="00EB3739" w:rsidRDefault="00EB3739" w:rsidP="00884BF6">
            <w:pPr>
              <w:jc w:val="both"/>
              <w:rPr>
                <w:rFonts w:ascii="Arial" w:hAnsi="Arial" w:cs="Arial"/>
                <w:sz w:val="20"/>
                <w:szCs w:val="20"/>
              </w:rPr>
            </w:pPr>
            <w:r w:rsidRPr="00EB3739">
              <w:rPr>
                <w:rFonts w:ascii="Arial" w:hAnsi="Arial" w:cs="Arial"/>
                <w:sz w:val="20"/>
                <w:szCs w:val="20"/>
              </w:rPr>
              <w:t>Número de acciones de gestión del conocimiento en materia ambiental.</w:t>
            </w:r>
          </w:p>
        </w:tc>
        <w:tc>
          <w:tcPr>
            <w:tcW w:w="1540" w:type="dxa"/>
            <w:shd w:val="clear" w:color="auto" w:fill="92D050"/>
            <w:vAlign w:val="center"/>
          </w:tcPr>
          <w:p w14:paraId="37B1B771" w14:textId="2F5367C7"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440D566B" w14:textId="77777777" w:rsidTr="00E14BAD">
        <w:trPr>
          <w:trHeight w:val="199"/>
        </w:trPr>
        <w:tc>
          <w:tcPr>
            <w:tcW w:w="851" w:type="dxa"/>
            <w:vAlign w:val="center"/>
          </w:tcPr>
          <w:p w14:paraId="0C9B9B76" w14:textId="2DE6C646" w:rsidR="00EB3739" w:rsidRDefault="00EB3739" w:rsidP="00884BF6">
            <w:pPr>
              <w:jc w:val="center"/>
              <w:rPr>
                <w:rFonts w:ascii="Arial" w:eastAsia="Arial" w:hAnsi="Arial" w:cs="Arial"/>
                <w:b/>
                <w:sz w:val="20"/>
                <w:szCs w:val="20"/>
              </w:rPr>
            </w:pPr>
            <w:r>
              <w:rPr>
                <w:rFonts w:ascii="Arial" w:eastAsia="Arial" w:hAnsi="Arial" w:cs="Arial"/>
                <w:b/>
                <w:sz w:val="20"/>
                <w:szCs w:val="20"/>
              </w:rPr>
              <w:t>11</w:t>
            </w:r>
          </w:p>
        </w:tc>
        <w:tc>
          <w:tcPr>
            <w:tcW w:w="1843" w:type="dxa"/>
            <w:vMerge/>
            <w:shd w:val="clear" w:color="auto" w:fill="auto"/>
            <w:vAlign w:val="center"/>
          </w:tcPr>
          <w:p w14:paraId="48A7A7FA"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62E3FECE"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5FB30EA2" w14:textId="5CA68C28" w:rsidR="00EB3739" w:rsidRPr="00EB3739" w:rsidRDefault="00EB3739" w:rsidP="00884BF6">
            <w:pPr>
              <w:jc w:val="both"/>
              <w:rPr>
                <w:rFonts w:ascii="Arial" w:hAnsi="Arial" w:cs="Arial"/>
                <w:sz w:val="20"/>
                <w:szCs w:val="20"/>
              </w:rPr>
            </w:pPr>
            <w:r w:rsidRPr="00EB3739">
              <w:rPr>
                <w:rFonts w:ascii="Arial" w:hAnsi="Arial" w:cs="Arial"/>
                <w:sz w:val="20"/>
                <w:szCs w:val="20"/>
              </w:rPr>
              <w:t>Porcentaje de proyectos activos con acciones de seguimiento</w:t>
            </w:r>
          </w:p>
        </w:tc>
        <w:tc>
          <w:tcPr>
            <w:tcW w:w="1540" w:type="dxa"/>
            <w:shd w:val="clear" w:color="auto" w:fill="92D050"/>
            <w:vAlign w:val="center"/>
          </w:tcPr>
          <w:p w14:paraId="734548F8" w14:textId="18B6FB98"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6A9F78EA" w14:textId="77777777" w:rsidTr="00E14BAD">
        <w:trPr>
          <w:trHeight w:val="199"/>
        </w:trPr>
        <w:tc>
          <w:tcPr>
            <w:tcW w:w="851" w:type="dxa"/>
            <w:vAlign w:val="center"/>
          </w:tcPr>
          <w:p w14:paraId="7DF2AFA4" w14:textId="15BC5260" w:rsidR="00EB3739" w:rsidRDefault="00EB3739" w:rsidP="00884BF6">
            <w:pPr>
              <w:jc w:val="center"/>
              <w:rPr>
                <w:rFonts w:ascii="Arial" w:eastAsia="Arial" w:hAnsi="Arial" w:cs="Arial"/>
                <w:b/>
                <w:sz w:val="20"/>
                <w:szCs w:val="20"/>
              </w:rPr>
            </w:pPr>
            <w:r>
              <w:rPr>
                <w:rFonts w:ascii="Arial" w:eastAsia="Arial" w:hAnsi="Arial" w:cs="Arial"/>
                <w:b/>
                <w:sz w:val="20"/>
                <w:szCs w:val="20"/>
              </w:rPr>
              <w:t>12</w:t>
            </w:r>
          </w:p>
        </w:tc>
        <w:tc>
          <w:tcPr>
            <w:tcW w:w="1843" w:type="dxa"/>
            <w:vMerge/>
            <w:shd w:val="clear" w:color="auto" w:fill="auto"/>
            <w:vAlign w:val="center"/>
          </w:tcPr>
          <w:p w14:paraId="62490FED"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27F4DFED"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783F3EFE" w14:textId="60D92C30" w:rsidR="00EB3739" w:rsidRPr="00EB3739" w:rsidRDefault="00EB3739" w:rsidP="00884BF6">
            <w:pPr>
              <w:jc w:val="both"/>
              <w:rPr>
                <w:rFonts w:ascii="Arial" w:hAnsi="Arial" w:cs="Arial"/>
                <w:sz w:val="20"/>
                <w:szCs w:val="20"/>
              </w:rPr>
            </w:pPr>
            <w:r w:rsidRPr="00EB3739">
              <w:rPr>
                <w:rFonts w:ascii="Arial" w:hAnsi="Arial" w:cs="Arial"/>
                <w:sz w:val="20"/>
                <w:szCs w:val="20"/>
              </w:rPr>
              <w:t>Actividades de soporte y gestión de procesos realizadas</w:t>
            </w:r>
          </w:p>
        </w:tc>
        <w:tc>
          <w:tcPr>
            <w:tcW w:w="1540" w:type="dxa"/>
            <w:shd w:val="clear" w:color="auto" w:fill="92D050"/>
            <w:vAlign w:val="center"/>
          </w:tcPr>
          <w:p w14:paraId="2D608372" w14:textId="1F752D82"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6DBA2055" w14:textId="77777777" w:rsidTr="00E14BAD">
        <w:trPr>
          <w:trHeight w:val="199"/>
        </w:trPr>
        <w:tc>
          <w:tcPr>
            <w:tcW w:w="851" w:type="dxa"/>
            <w:vAlign w:val="center"/>
          </w:tcPr>
          <w:p w14:paraId="5CB5C762" w14:textId="344696E1" w:rsidR="00EB3739" w:rsidRDefault="00EB3739" w:rsidP="00884BF6">
            <w:pPr>
              <w:jc w:val="center"/>
              <w:rPr>
                <w:rFonts w:ascii="Arial" w:eastAsia="Arial" w:hAnsi="Arial" w:cs="Arial"/>
                <w:b/>
                <w:sz w:val="20"/>
                <w:szCs w:val="20"/>
              </w:rPr>
            </w:pPr>
            <w:r>
              <w:rPr>
                <w:rFonts w:ascii="Arial" w:eastAsia="Arial" w:hAnsi="Arial" w:cs="Arial"/>
                <w:b/>
                <w:sz w:val="20"/>
                <w:szCs w:val="20"/>
              </w:rPr>
              <w:t>13</w:t>
            </w:r>
          </w:p>
        </w:tc>
        <w:tc>
          <w:tcPr>
            <w:tcW w:w="1843" w:type="dxa"/>
            <w:vMerge w:val="restart"/>
            <w:shd w:val="clear" w:color="auto" w:fill="auto"/>
            <w:vAlign w:val="center"/>
          </w:tcPr>
          <w:p w14:paraId="44AED5F0" w14:textId="4BEAC543" w:rsidR="00EB3739" w:rsidRPr="00A1408C" w:rsidRDefault="00EB3739" w:rsidP="00EB3739">
            <w:pPr>
              <w:jc w:val="center"/>
              <w:rPr>
                <w:rFonts w:ascii="Arial" w:eastAsia="Arial" w:hAnsi="Arial" w:cs="Arial"/>
                <w:b/>
                <w:sz w:val="20"/>
                <w:szCs w:val="20"/>
              </w:rPr>
            </w:pPr>
            <w:r w:rsidRPr="00EB3739">
              <w:rPr>
                <w:rFonts w:ascii="Arial" w:eastAsia="Arial" w:hAnsi="Arial" w:cs="Arial"/>
                <w:b/>
                <w:sz w:val="20"/>
                <w:szCs w:val="20"/>
              </w:rPr>
              <w:t>Gestión Tecnológica</w:t>
            </w:r>
          </w:p>
        </w:tc>
        <w:tc>
          <w:tcPr>
            <w:tcW w:w="1701" w:type="dxa"/>
            <w:vMerge/>
            <w:shd w:val="clear" w:color="auto" w:fill="auto"/>
            <w:vAlign w:val="center"/>
          </w:tcPr>
          <w:p w14:paraId="02524224"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28C00C69" w14:textId="407C440B" w:rsidR="00EB3739" w:rsidRPr="00EB3739" w:rsidRDefault="00EB3739" w:rsidP="00884BF6">
            <w:pPr>
              <w:jc w:val="both"/>
              <w:rPr>
                <w:rFonts w:ascii="Arial" w:hAnsi="Arial" w:cs="Arial"/>
                <w:sz w:val="20"/>
                <w:szCs w:val="20"/>
              </w:rPr>
            </w:pPr>
            <w:r w:rsidRPr="00EB3739">
              <w:rPr>
                <w:rFonts w:ascii="Arial" w:hAnsi="Arial" w:cs="Arial"/>
                <w:sz w:val="20"/>
                <w:szCs w:val="20"/>
              </w:rPr>
              <w:t>Porcentaje de avance en el fortalecimiento de gestión de la información ambiental de Bogotá priorizada</w:t>
            </w:r>
          </w:p>
        </w:tc>
        <w:tc>
          <w:tcPr>
            <w:tcW w:w="1540" w:type="dxa"/>
            <w:shd w:val="clear" w:color="auto" w:fill="92D050"/>
            <w:vAlign w:val="center"/>
          </w:tcPr>
          <w:p w14:paraId="6AA8EDDD" w14:textId="0DBA8055"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708B158D" w14:textId="77777777" w:rsidTr="00E14BAD">
        <w:trPr>
          <w:trHeight w:val="199"/>
        </w:trPr>
        <w:tc>
          <w:tcPr>
            <w:tcW w:w="851" w:type="dxa"/>
            <w:vAlign w:val="center"/>
          </w:tcPr>
          <w:p w14:paraId="748F1EE1" w14:textId="3BAAFD8A" w:rsidR="00EB3739" w:rsidRDefault="00EB3739" w:rsidP="00884BF6">
            <w:pPr>
              <w:jc w:val="center"/>
              <w:rPr>
                <w:rFonts w:ascii="Arial" w:eastAsia="Arial" w:hAnsi="Arial" w:cs="Arial"/>
                <w:b/>
                <w:sz w:val="20"/>
                <w:szCs w:val="20"/>
              </w:rPr>
            </w:pPr>
            <w:r>
              <w:rPr>
                <w:rFonts w:ascii="Arial" w:eastAsia="Arial" w:hAnsi="Arial" w:cs="Arial"/>
                <w:b/>
                <w:sz w:val="20"/>
                <w:szCs w:val="20"/>
              </w:rPr>
              <w:t>14</w:t>
            </w:r>
          </w:p>
        </w:tc>
        <w:tc>
          <w:tcPr>
            <w:tcW w:w="1843" w:type="dxa"/>
            <w:vMerge/>
            <w:shd w:val="clear" w:color="auto" w:fill="auto"/>
            <w:vAlign w:val="center"/>
          </w:tcPr>
          <w:p w14:paraId="31A08943"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76BE9BFD"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09733226" w14:textId="77D2BFDF" w:rsidR="00EB3739" w:rsidRPr="00EB3739" w:rsidRDefault="00EB3739" w:rsidP="00884BF6">
            <w:pPr>
              <w:jc w:val="both"/>
              <w:rPr>
                <w:rFonts w:ascii="Arial" w:hAnsi="Arial" w:cs="Arial"/>
                <w:sz w:val="20"/>
                <w:szCs w:val="20"/>
              </w:rPr>
            </w:pPr>
            <w:r w:rsidRPr="00EB3739">
              <w:rPr>
                <w:rFonts w:ascii="Arial" w:hAnsi="Arial" w:cs="Arial"/>
                <w:sz w:val="20"/>
                <w:szCs w:val="20"/>
              </w:rPr>
              <w:t>Sistemas de información actualizados</w:t>
            </w:r>
          </w:p>
        </w:tc>
        <w:tc>
          <w:tcPr>
            <w:tcW w:w="1540" w:type="dxa"/>
            <w:shd w:val="clear" w:color="auto" w:fill="92D050"/>
            <w:vAlign w:val="center"/>
          </w:tcPr>
          <w:p w14:paraId="23578B63" w14:textId="59CB085D"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79B99143" w14:textId="77777777" w:rsidTr="00E14BAD">
        <w:trPr>
          <w:trHeight w:val="199"/>
        </w:trPr>
        <w:tc>
          <w:tcPr>
            <w:tcW w:w="851" w:type="dxa"/>
            <w:vAlign w:val="center"/>
          </w:tcPr>
          <w:p w14:paraId="3BA222E0" w14:textId="2068997C" w:rsidR="00EB3739" w:rsidRDefault="00EB3739" w:rsidP="00884BF6">
            <w:pPr>
              <w:jc w:val="center"/>
              <w:rPr>
                <w:rFonts w:ascii="Arial" w:eastAsia="Arial" w:hAnsi="Arial" w:cs="Arial"/>
                <w:b/>
                <w:sz w:val="20"/>
                <w:szCs w:val="20"/>
              </w:rPr>
            </w:pPr>
            <w:r>
              <w:rPr>
                <w:rFonts w:ascii="Arial" w:eastAsia="Arial" w:hAnsi="Arial" w:cs="Arial"/>
                <w:b/>
                <w:sz w:val="20"/>
                <w:szCs w:val="20"/>
              </w:rPr>
              <w:t>15</w:t>
            </w:r>
          </w:p>
        </w:tc>
        <w:tc>
          <w:tcPr>
            <w:tcW w:w="1843" w:type="dxa"/>
            <w:vMerge/>
            <w:shd w:val="clear" w:color="auto" w:fill="auto"/>
            <w:vAlign w:val="center"/>
          </w:tcPr>
          <w:p w14:paraId="5620B51A"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3FD09C75"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410F1191" w14:textId="6AEA9383" w:rsidR="00EB3739" w:rsidRPr="00EB3739" w:rsidRDefault="00EB3739" w:rsidP="00884BF6">
            <w:pPr>
              <w:jc w:val="both"/>
              <w:rPr>
                <w:rFonts w:ascii="Arial" w:hAnsi="Arial" w:cs="Arial"/>
                <w:sz w:val="20"/>
                <w:szCs w:val="20"/>
              </w:rPr>
            </w:pPr>
            <w:r w:rsidRPr="00EB3739">
              <w:rPr>
                <w:rFonts w:ascii="Arial" w:hAnsi="Arial" w:cs="Arial"/>
                <w:sz w:val="20"/>
                <w:szCs w:val="20"/>
              </w:rPr>
              <w:t>Sistemas de información implementados</w:t>
            </w:r>
          </w:p>
        </w:tc>
        <w:tc>
          <w:tcPr>
            <w:tcW w:w="1540" w:type="dxa"/>
            <w:shd w:val="clear" w:color="auto" w:fill="92D050"/>
            <w:vAlign w:val="center"/>
          </w:tcPr>
          <w:p w14:paraId="7A21B214" w14:textId="1B494A71"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548C6DE8" w14:textId="77777777" w:rsidTr="00E14BAD">
        <w:trPr>
          <w:trHeight w:val="199"/>
        </w:trPr>
        <w:tc>
          <w:tcPr>
            <w:tcW w:w="851" w:type="dxa"/>
            <w:vAlign w:val="center"/>
          </w:tcPr>
          <w:p w14:paraId="5FBA9551" w14:textId="70C87832" w:rsidR="00EB3739" w:rsidRDefault="00EB3739" w:rsidP="00884BF6">
            <w:pPr>
              <w:jc w:val="center"/>
              <w:rPr>
                <w:rFonts w:ascii="Arial" w:eastAsia="Arial" w:hAnsi="Arial" w:cs="Arial"/>
                <w:b/>
                <w:sz w:val="20"/>
                <w:szCs w:val="20"/>
              </w:rPr>
            </w:pPr>
            <w:r>
              <w:rPr>
                <w:rFonts w:ascii="Arial" w:eastAsia="Arial" w:hAnsi="Arial" w:cs="Arial"/>
                <w:b/>
                <w:sz w:val="20"/>
                <w:szCs w:val="20"/>
              </w:rPr>
              <w:t>16</w:t>
            </w:r>
          </w:p>
        </w:tc>
        <w:tc>
          <w:tcPr>
            <w:tcW w:w="1843" w:type="dxa"/>
            <w:vMerge/>
            <w:shd w:val="clear" w:color="auto" w:fill="auto"/>
            <w:vAlign w:val="center"/>
          </w:tcPr>
          <w:p w14:paraId="13FF3B0A"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4188B6B7"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34D65A48" w14:textId="27D8019F" w:rsidR="00EB3739" w:rsidRPr="00EB3739" w:rsidRDefault="00EB3739" w:rsidP="00884BF6">
            <w:pPr>
              <w:jc w:val="both"/>
              <w:rPr>
                <w:rFonts w:ascii="Arial" w:hAnsi="Arial" w:cs="Arial"/>
                <w:sz w:val="20"/>
                <w:szCs w:val="20"/>
              </w:rPr>
            </w:pPr>
            <w:r w:rsidRPr="00EB3739">
              <w:rPr>
                <w:rFonts w:ascii="Arial" w:hAnsi="Arial" w:cs="Arial"/>
                <w:sz w:val="20"/>
                <w:szCs w:val="20"/>
              </w:rPr>
              <w:t>Documentos para la planeación realizados</w:t>
            </w:r>
          </w:p>
        </w:tc>
        <w:tc>
          <w:tcPr>
            <w:tcW w:w="1540" w:type="dxa"/>
            <w:shd w:val="clear" w:color="auto" w:fill="92D050"/>
            <w:vAlign w:val="center"/>
          </w:tcPr>
          <w:p w14:paraId="1E5240CB" w14:textId="0118300B"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5CA29F5A" w14:textId="77777777" w:rsidTr="00E14BAD">
        <w:trPr>
          <w:trHeight w:val="199"/>
        </w:trPr>
        <w:tc>
          <w:tcPr>
            <w:tcW w:w="851" w:type="dxa"/>
            <w:vAlign w:val="center"/>
          </w:tcPr>
          <w:p w14:paraId="334522F9" w14:textId="4AB8F539" w:rsidR="00EB3739" w:rsidRDefault="00EB3739" w:rsidP="00884BF6">
            <w:pPr>
              <w:jc w:val="center"/>
              <w:rPr>
                <w:rFonts w:ascii="Arial" w:eastAsia="Arial" w:hAnsi="Arial" w:cs="Arial"/>
                <w:b/>
                <w:sz w:val="20"/>
                <w:szCs w:val="20"/>
              </w:rPr>
            </w:pPr>
            <w:r>
              <w:rPr>
                <w:rFonts w:ascii="Arial" w:eastAsia="Arial" w:hAnsi="Arial" w:cs="Arial"/>
                <w:b/>
                <w:sz w:val="20"/>
                <w:szCs w:val="20"/>
              </w:rPr>
              <w:t>17</w:t>
            </w:r>
          </w:p>
        </w:tc>
        <w:tc>
          <w:tcPr>
            <w:tcW w:w="1843" w:type="dxa"/>
            <w:vMerge/>
            <w:shd w:val="clear" w:color="auto" w:fill="auto"/>
            <w:vAlign w:val="center"/>
          </w:tcPr>
          <w:p w14:paraId="7E5B7B73"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169BF88B"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789AB972" w14:textId="2AA5D537" w:rsidR="00EB3739" w:rsidRPr="00EB3739" w:rsidRDefault="00EB3739" w:rsidP="00884BF6">
            <w:pPr>
              <w:jc w:val="both"/>
              <w:rPr>
                <w:rFonts w:ascii="Arial" w:hAnsi="Arial" w:cs="Arial"/>
                <w:sz w:val="20"/>
                <w:szCs w:val="20"/>
              </w:rPr>
            </w:pPr>
            <w:r w:rsidRPr="00EB3739">
              <w:rPr>
                <w:rFonts w:ascii="Arial" w:hAnsi="Arial" w:cs="Arial"/>
                <w:sz w:val="20"/>
                <w:szCs w:val="20"/>
              </w:rPr>
              <w:t>Índice de capacidad en la prestación de servicios de tecnología</w:t>
            </w:r>
          </w:p>
        </w:tc>
        <w:tc>
          <w:tcPr>
            <w:tcW w:w="1540" w:type="dxa"/>
            <w:shd w:val="clear" w:color="auto" w:fill="92D050"/>
            <w:vAlign w:val="center"/>
          </w:tcPr>
          <w:p w14:paraId="62C93928" w14:textId="2BEA9F85"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1A058166" w14:textId="77777777" w:rsidTr="00E14BAD">
        <w:trPr>
          <w:trHeight w:val="199"/>
        </w:trPr>
        <w:tc>
          <w:tcPr>
            <w:tcW w:w="851" w:type="dxa"/>
            <w:vAlign w:val="center"/>
          </w:tcPr>
          <w:p w14:paraId="16F69D5F" w14:textId="59C74221" w:rsidR="00EB3739" w:rsidRDefault="00EB3739" w:rsidP="00884BF6">
            <w:pPr>
              <w:jc w:val="center"/>
              <w:rPr>
                <w:rFonts w:ascii="Arial" w:eastAsia="Arial" w:hAnsi="Arial" w:cs="Arial"/>
                <w:b/>
                <w:sz w:val="20"/>
                <w:szCs w:val="20"/>
              </w:rPr>
            </w:pPr>
            <w:r>
              <w:rPr>
                <w:rFonts w:ascii="Arial" w:eastAsia="Arial" w:hAnsi="Arial" w:cs="Arial"/>
                <w:b/>
                <w:sz w:val="20"/>
                <w:szCs w:val="20"/>
              </w:rPr>
              <w:t>18</w:t>
            </w:r>
          </w:p>
        </w:tc>
        <w:tc>
          <w:tcPr>
            <w:tcW w:w="1843" w:type="dxa"/>
            <w:vMerge/>
            <w:shd w:val="clear" w:color="auto" w:fill="auto"/>
            <w:vAlign w:val="center"/>
          </w:tcPr>
          <w:p w14:paraId="0E000534"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31D45E81"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3B3A40B2" w14:textId="25B4D4C7" w:rsidR="00EB3739" w:rsidRPr="00EB3739" w:rsidRDefault="00EB3739" w:rsidP="00884BF6">
            <w:pPr>
              <w:jc w:val="both"/>
              <w:rPr>
                <w:rFonts w:ascii="Arial" w:hAnsi="Arial" w:cs="Arial"/>
                <w:sz w:val="20"/>
                <w:szCs w:val="20"/>
              </w:rPr>
            </w:pPr>
            <w:r w:rsidRPr="00EB3739">
              <w:rPr>
                <w:rFonts w:ascii="Arial" w:hAnsi="Arial" w:cs="Arial"/>
                <w:sz w:val="20"/>
                <w:szCs w:val="20"/>
              </w:rPr>
              <w:t>Documentos para la planeación estratégica en TI</w:t>
            </w:r>
          </w:p>
        </w:tc>
        <w:tc>
          <w:tcPr>
            <w:tcW w:w="1540" w:type="dxa"/>
            <w:shd w:val="clear" w:color="auto" w:fill="92D050"/>
            <w:vAlign w:val="center"/>
          </w:tcPr>
          <w:p w14:paraId="44D0D198" w14:textId="42DD4C75"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2583A34A" w14:textId="77777777" w:rsidTr="00E14BAD">
        <w:trPr>
          <w:trHeight w:val="199"/>
        </w:trPr>
        <w:tc>
          <w:tcPr>
            <w:tcW w:w="851" w:type="dxa"/>
            <w:vAlign w:val="center"/>
          </w:tcPr>
          <w:p w14:paraId="17F09B4D" w14:textId="78E69540" w:rsidR="00EB3739" w:rsidRDefault="00EB3739" w:rsidP="00884BF6">
            <w:pPr>
              <w:jc w:val="center"/>
              <w:rPr>
                <w:rFonts w:ascii="Arial" w:eastAsia="Arial" w:hAnsi="Arial" w:cs="Arial"/>
                <w:b/>
                <w:sz w:val="20"/>
                <w:szCs w:val="20"/>
              </w:rPr>
            </w:pPr>
            <w:r>
              <w:rPr>
                <w:rFonts w:ascii="Arial" w:eastAsia="Arial" w:hAnsi="Arial" w:cs="Arial"/>
                <w:b/>
                <w:sz w:val="20"/>
                <w:szCs w:val="20"/>
              </w:rPr>
              <w:t>19</w:t>
            </w:r>
          </w:p>
        </w:tc>
        <w:tc>
          <w:tcPr>
            <w:tcW w:w="1843" w:type="dxa"/>
            <w:vMerge/>
            <w:shd w:val="clear" w:color="auto" w:fill="auto"/>
            <w:vAlign w:val="center"/>
          </w:tcPr>
          <w:p w14:paraId="04828EA0"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1FA645B3"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48CCB8FF" w14:textId="78ED81ED" w:rsidR="00EB3739" w:rsidRPr="00EB3739" w:rsidRDefault="00EB3739" w:rsidP="00884BF6">
            <w:pPr>
              <w:jc w:val="both"/>
              <w:rPr>
                <w:rFonts w:ascii="Arial" w:hAnsi="Arial" w:cs="Arial"/>
                <w:sz w:val="20"/>
                <w:szCs w:val="20"/>
              </w:rPr>
            </w:pPr>
            <w:r w:rsidRPr="00EB3739">
              <w:rPr>
                <w:rFonts w:ascii="Arial" w:hAnsi="Arial" w:cs="Arial"/>
                <w:sz w:val="20"/>
                <w:szCs w:val="20"/>
              </w:rPr>
              <w:t>Sistemas De Información Actualizados</w:t>
            </w:r>
          </w:p>
        </w:tc>
        <w:tc>
          <w:tcPr>
            <w:tcW w:w="1540" w:type="dxa"/>
            <w:shd w:val="clear" w:color="auto" w:fill="92D050"/>
            <w:vAlign w:val="center"/>
          </w:tcPr>
          <w:p w14:paraId="70E1E7B9" w14:textId="484FB17E"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0EDEDF63" w14:textId="77777777" w:rsidTr="00E14BAD">
        <w:trPr>
          <w:trHeight w:val="199"/>
        </w:trPr>
        <w:tc>
          <w:tcPr>
            <w:tcW w:w="851" w:type="dxa"/>
            <w:vAlign w:val="center"/>
          </w:tcPr>
          <w:p w14:paraId="66B22943" w14:textId="241A30F5" w:rsidR="00EB3739" w:rsidRDefault="00EB3739" w:rsidP="00884BF6">
            <w:pPr>
              <w:jc w:val="center"/>
              <w:rPr>
                <w:rFonts w:ascii="Arial" w:eastAsia="Arial" w:hAnsi="Arial" w:cs="Arial"/>
                <w:b/>
                <w:sz w:val="20"/>
                <w:szCs w:val="20"/>
              </w:rPr>
            </w:pPr>
            <w:r>
              <w:rPr>
                <w:rFonts w:ascii="Arial" w:eastAsia="Arial" w:hAnsi="Arial" w:cs="Arial"/>
                <w:b/>
                <w:sz w:val="20"/>
                <w:szCs w:val="20"/>
              </w:rPr>
              <w:t>20</w:t>
            </w:r>
          </w:p>
        </w:tc>
        <w:tc>
          <w:tcPr>
            <w:tcW w:w="1843" w:type="dxa"/>
            <w:vMerge/>
            <w:shd w:val="clear" w:color="auto" w:fill="auto"/>
            <w:vAlign w:val="center"/>
          </w:tcPr>
          <w:p w14:paraId="5BE5DA43"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1BF31DE6"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58CEC710" w14:textId="565C3DE4" w:rsidR="00EB3739" w:rsidRPr="00EB3739" w:rsidRDefault="00EB3739" w:rsidP="00884BF6">
            <w:pPr>
              <w:jc w:val="both"/>
              <w:rPr>
                <w:rFonts w:ascii="Arial" w:hAnsi="Arial" w:cs="Arial"/>
                <w:sz w:val="20"/>
                <w:szCs w:val="20"/>
              </w:rPr>
            </w:pPr>
            <w:r w:rsidRPr="00EB3739">
              <w:rPr>
                <w:rFonts w:ascii="Arial" w:hAnsi="Arial" w:cs="Arial"/>
                <w:sz w:val="20"/>
                <w:szCs w:val="20"/>
              </w:rPr>
              <w:t>Sistemas de información diseñados, actualizados o en funcionamiento</w:t>
            </w:r>
          </w:p>
        </w:tc>
        <w:tc>
          <w:tcPr>
            <w:tcW w:w="1540" w:type="dxa"/>
            <w:shd w:val="clear" w:color="auto" w:fill="92D050"/>
            <w:vAlign w:val="center"/>
          </w:tcPr>
          <w:p w14:paraId="0FB787BC" w14:textId="581A5A3E"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1599CA71" w14:textId="77777777" w:rsidTr="00E14BAD">
        <w:trPr>
          <w:trHeight w:val="199"/>
        </w:trPr>
        <w:tc>
          <w:tcPr>
            <w:tcW w:w="851" w:type="dxa"/>
            <w:vAlign w:val="center"/>
          </w:tcPr>
          <w:p w14:paraId="6CFC5D39" w14:textId="110BFE22" w:rsidR="00EB3739" w:rsidRDefault="00EB3739" w:rsidP="00884BF6">
            <w:pPr>
              <w:jc w:val="center"/>
              <w:rPr>
                <w:rFonts w:ascii="Arial" w:eastAsia="Arial" w:hAnsi="Arial" w:cs="Arial"/>
                <w:b/>
                <w:sz w:val="20"/>
                <w:szCs w:val="20"/>
              </w:rPr>
            </w:pPr>
            <w:r>
              <w:rPr>
                <w:rFonts w:ascii="Arial" w:eastAsia="Arial" w:hAnsi="Arial" w:cs="Arial"/>
                <w:b/>
                <w:sz w:val="20"/>
                <w:szCs w:val="20"/>
              </w:rPr>
              <w:t>21</w:t>
            </w:r>
          </w:p>
        </w:tc>
        <w:tc>
          <w:tcPr>
            <w:tcW w:w="1843" w:type="dxa"/>
            <w:vMerge/>
            <w:shd w:val="clear" w:color="auto" w:fill="auto"/>
            <w:vAlign w:val="center"/>
          </w:tcPr>
          <w:p w14:paraId="28914CDE"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693EAF8C"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24E171F7" w14:textId="2EFD6DF8" w:rsidR="00EB3739" w:rsidRPr="00EB3739" w:rsidRDefault="00EB3739" w:rsidP="00884BF6">
            <w:pPr>
              <w:jc w:val="both"/>
              <w:rPr>
                <w:rFonts w:ascii="Arial" w:hAnsi="Arial" w:cs="Arial"/>
                <w:sz w:val="20"/>
                <w:szCs w:val="20"/>
              </w:rPr>
            </w:pPr>
            <w:r w:rsidRPr="00EB3739">
              <w:rPr>
                <w:rFonts w:ascii="Arial" w:hAnsi="Arial" w:cs="Arial"/>
                <w:sz w:val="20"/>
                <w:szCs w:val="20"/>
              </w:rPr>
              <w:t>Informes presentados</w:t>
            </w:r>
          </w:p>
        </w:tc>
        <w:tc>
          <w:tcPr>
            <w:tcW w:w="1540" w:type="dxa"/>
            <w:shd w:val="clear" w:color="auto" w:fill="92D050"/>
            <w:vAlign w:val="center"/>
          </w:tcPr>
          <w:p w14:paraId="77DDDDFA" w14:textId="0ECB483D"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1D0A4E4F" w14:textId="77777777" w:rsidTr="00E14BAD">
        <w:trPr>
          <w:trHeight w:val="199"/>
        </w:trPr>
        <w:tc>
          <w:tcPr>
            <w:tcW w:w="851" w:type="dxa"/>
            <w:vAlign w:val="center"/>
          </w:tcPr>
          <w:p w14:paraId="54230F4D" w14:textId="35ECC491" w:rsidR="00EB3739" w:rsidRDefault="00EB3739" w:rsidP="00884BF6">
            <w:pPr>
              <w:jc w:val="center"/>
              <w:rPr>
                <w:rFonts w:ascii="Arial" w:eastAsia="Arial" w:hAnsi="Arial" w:cs="Arial"/>
                <w:b/>
                <w:sz w:val="20"/>
                <w:szCs w:val="20"/>
              </w:rPr>
            </w:pPr>
            <w:r>
              <w:rPr>
                <w:rFonts w:ascii="Arial" w:eastAsia="Arial" w:hAnsi="Arial" w:cs="Arial"/>
                <w:b/>
                <w:sz w:val="20"/>
                <w:szCs w:val="20"/>
              </w:rPr>
              <w:t>22</w:t>
            </w:r>
          </w:p>
        </w:tc>
        <w:tc>
          <w:tcPr>
            <w:tcW w:w="1843" w:type="dxa"/>
            <w:vMerge/>
            <w:shd w:val="clear" w:color="auto" w:fill="auto"/>
            <w:vAlign w:val="center"/>
          </w:tcPr>
          <w:p w14:paraId="600ED7C9"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3479198E"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24D626C4" w14:textId="1EEEB523" w:rsidR="00EB3739" w:rsidRPr="00EB3739" w:rsidRDefault="00EB3739" w:rsidP="00884BF6">
            <w:pPr>
              <w:jc w:val="both"/>
              <w:rPr>
                <w:rFonts w:ascii="Arial" w:hAnsi="Arial" w:cs="Arial"/>
                <w:sz w:val="20"/>
                <w:szCs w:val="20"/>
              </w:rPr>
            </w:pPr>
            <w:r w:rsidRPr="00EB3739">
              <w:rPr>
                <w:rFonts w:ascii="Arial" w:hAnsi="Arial" w:cs="Arial"/>
                <w:sz w:val="20"/>
                <w:szCs w:val="20"/>
              </w:rPr>
              <w:t>Disponibilidad de los sistemas de información</w:t>
            </w:r>
          </w:p>
        </w:tc>
        <w:tc>
          <w:tcPr>
            <w:tcW w:w="1540" w:type="dxa"/>
            <w:shd w:val="clear" w:color="auto" w:fill="92D050"/>
            <w:vAlign w:val="center"/>
          </w:tcPr>
          <w:p w14:paraId="469A004C" w14:textId="5D06E7DC"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2493D340" w14:textId="77777777" w:rsidTr="00E14BAD">
        <w:trPr>
          <w:trHeight w:val="199"/>
        </w:trPr>
        <w:tc>
          <w:tcPr>
            <w:tcW w:w="851" w:type="dxa"/>
            <w:vAlign w:val="center"/>
          </w:tcPr>
          <w:p w14:paraId="676428E3" w14:textId="0D2E6F0B" w:rsidR="00EB3739" w:rsidRDefault="00EB3739" w:rsidP="00884BF6">
            <w:pPr>
              <w:jc w:val="center"/>
              <w:rPr>
                <w:rFonts w:ascii="Arial" w:eastAsia="Arial" w:hAnsi="Arial" w:cs="Arial"/>
                <w:b/>
                <w:sz w:val="20"/>
                <w:szCs w:val="20"/>
              </w:rPr>
            </w:pPr>
            <w:r>
              <w:rPr>
                <w:rFonts w:ascii="Arial" w:eastAsia="Arial" w:hAnsi="Arial" w:cs="Arial"/>
                <w:b/>
                <w:sz w:val="20"/>
                <w:szCs w:val="20"/>
              </w:rPr>
              <w:t>23</w:t>
            </w:r>
          </w:p>
        </w:tc>
        <w:tc>
          <w:tcPr>
            <w:tcW w:w="1843" w:type="dxa"/>
            <w:vMerge/>
            <w:shd w:val="clear" w:color="auto" w:fill="auto"/>
            <w:vAlign w:val="center"/>
          </w:tcPr>
          <w:p w14:paraId="08818CAC"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6CFE4DCA"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72FB3E22" w14:textId="2A1F6D53" w:rsidR="00EB3739" w:rsidRPr="00EB3739" w:rsidRDefault="00EB3739" w:rsidP="00884BF6">
            <w:pPr>
              <w:jc w:val="both"/>
              <w:rPr>
                <w:rFonts w:ascii="Arial" w:hAnsi="Arial" w:cs="Arial"/>
                <w:sz w:val="20"/>
                <w:szCs w:val="20"/>
              </w:rPr>
            </w:pPr>
            <w:r w:rsidRPr="00EB3739">
              <w:rPr>
                <w:rFonts w:ascii="Arial" w:hAnsi="Arial" w:cs="Arial"/>
                <w:sz w:val="20"/>
                <w:szCs w:val="20"/>
              </w:rPr>
              <w:t>Informes de seguimiento realizados</w:t>
            </w:r>
          </w:p>
        </w:tc>
        <w:tc>
          <w:tcPr>
            <w:tcW w:w="1540" w:type="dxa"/>
            <w:shd w:val="clear" w:color="auto" w:fill="92D050"/>
            <w:vAlign w:val="center"/>
          </w:tcPr>
          <w:p w14:paraId="2B8B9304" w14:textId="4774E970"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443563D3" w14:textId="77777777" w:rsidTr="00E14BAD">
        <w:trPr>
          <w:trHeight w:val="199"/>
        </w:trPr>
        <w:tc>
          <w:tcPr>
            <w:tcW w:w="851" w:type="dxa"/>
            <w:vAlign w:val="center"/>
          </w:tcPr>
          <w:p w14:paraId="4C3DBF8C" w14:textId="66F6DF04" w:rsidR="00EB3739" w:rsidRDefault="00EB3739" w:rsidP="00884BF6">
            <w:pPr>
              <w:jc w:val="center"/>
              <w:rPr>
                <w:rFonts w:ascii="Arial" w:eastAsia="Arial" w:hAnsi="Arial" w:cs="Arial"/>
                <w:b/>
                <w:sz w:val="20"/>
                <w:szCs w:val="20"/>
              </w:rPr>
            </w:pPr>
            <w:r>
              <w:rPr>
                <w:rFonts w:ascii="Arial" w:eastAsia="Arial" w:hAnsi="Arial" w:cs="Arial"/>
                <w:b/>
                <w:sz w:val="20"/>
                <w:szCs w:val="20"/>
              </w:rPr>
              <w:t>24</w:t>
            </w:r>
          </w:p>
        </w:tc>
        <w:tc>
          <w:tcPr>
            <w:tcW w:w="1843" w:type="dxa"/>
            <w:vMerge/>
            <w:shd w:val="clear" w:color="auto" w:fill="auto"/>
            <w:vAlign w:val="center"/>
          </w:tcPr>
          <w:p w14:paraId="77EA3380" w14:textId="77777777" w:rsidR="00EB3739" w:rsidRPr="00A1408C" w:rsidRDefault="00EB3739" w:rsidP="00884BF6">
            <w:pPr>
              <w:jc w:val="center"/>
              <w:rPr>
                <w:rFonts w:ascii="Arial" w:eastAsia="Arial" w:hAnsi="Arial" w:cs="Arial"/>
                <w:b/>
                <w:sz w:val="20"/>
                <w:szCs w:val="20"/>
              </w:rPr>
            </w:pPr>
          </w:p>
        </w:tc>
        <w:tc>
          <w:tcPr>
            <w:tcW w:w="1701" w:type="dxa"/>
            <w:vMerge/>
            <w:shd w:val="clear" w:color="auto" w:fill="auto"/>
            <w:vAlign w:val="center"/>
          </w:tcPr>
          <w:p w14:paraId="6EC6A6F0" w14:textId="77777777" w:rsidR="00EB3739" w:rsidRPr="00A1408C" w:rsidRDefault="00EB3739" w:rsidP="00884BF6">
            <w:pPr>
              <w:jc w:val="center"/>
              <w:rPr>
                <w:rFonts w:ascii="Arial" w:eastAsia="Arial" w:hAnsi="Arial" w:cs="Arial"/>
                <w:b/>
                <w:sz w:val="20"/>
                <w:szCs w:val="20"/>
              </w:rPr>
            </w:pPr>
          </w:p>
        </w:tc>
        <w:tc>
          <w:tcPr>
            <w:tcW w:w="4555" w:type="dxa"/>
            <w:shd w:val="clear" w:color="auto" w:fill="auto"/>
            <w:vAlign w:val="center"/>
          </w:tcPr>
          <w:p w14:paraId="55FF45B0" w14:textId="588D3EE9" w:rsidR="00EB3739" w:rsidRPr="00EB3739" w:rsidRDefault="00EB3739" w:rsidP="00884BF6">
            <w:pPr>
              <w:jc w:val="both"/>
              <w:rPr>
                <w:rFonts w:ascii="Arial" w:hAnsi="Arial" w:cs="Arial"/>
                <w:sz w:val="20"/>
                <w:szCs w:val="20"/>
              </w:rPr>
            </w:pPr>
            <w:r w:rsidRPr="00EB3739">
              <w:rPr>
                <w:rFonts w:ascii="Arial" w:hAnsi="Arial" w:cs="Arial"/>
                <w:sz w:val="20"/>
                <w:szCs w:val="20"/>
              </w:rPr>
              <w:t>Eficacia en la atención de requerimientos e incidentes atención de TI por mesa de servicios</w:t>
            </w:r>
          </w:p>
        </w:tc>
        <w:tc>
          <w:tcPr>
            <w:tcW w:w="1540" w:type="dxa"/>
            <w:shd w:val="clear" w:color="auto" w:fill="92D050"/>
            <w:vAlign w:val="center"/>
          </w:tcPr>
          <w:p w14:paraId="3D215E8F" w14:textId="6AE2CF90" w:rsidR="00EB3739" w:rsidRDefault="00EB3739" w:rsidP="00884BF6">
            <w:pPr>
              <w:jc w:val="center"/>
              <w:rPr>
                <w:rFonts w:ascii="Arial" w:eastAsia="Arial" w:hAnsi="Arial" w:cs="Arial"/>
                <w:b/>
                <w:sz w:val="20"/>
                <w:szCs w:val="20"/>
              </w:rPr>
            </w:pPr>
            <w:r>
              <w:rPr>
                <w:rFonts w:ascii="Arial" w:eastAsia="Arial" w:hAnsi="Arial" w:cs="Arial"/>
                <w:b/>
                <w:sz w:val="20"/>
                <w:szCs w:val="20"/>
              </w:rPr>
              <w:t>100</w:t>
            </w:r>
          </w:p>
        </w:tc>
      </w:tr>
      <w:tr w:rsidR="00EB3739" w14:paraId="3C59530D" w14:textId="77777777" w:rsidTr="00E14BAD">
        <w:trPr>
          <w:trHeight w:val="199"/>
        </w:trPr>
        <w:tc>
          <w:tcPr>
            <w:tcW w:w="851" w:type="dxa"/>
            <w:vAlign w:val="center"/>
          </w:tcPr>
          <w:p w14:paraId="683EABFC" w14:textId="60792C69" w:rsidR="00EB3739" w:rsidRDefault="00EB3739" w:rsidP="00884BF6">
            <w:pPr>
              <w:jc w:val="center"/>
              <w:rPr>
                <w:rFonts w:ascii="Arial" w:eastAsia="Arial" w:hAnsi="Arial" w:cs="Arial"/>
                <w:b/>
                <w:sz w:val="20"/>
                <w:szCs w:val="20"/>
              </w:rPr>
            </w:pPr>
            <w:r>
              <w:rPr>
                <w:rFonts w:ascii="Arial" w:eastAsia="Arial" w:hAnsi="Arial" w:cs="Arial"/>
                <w:b/>
                <w:sz w:val="20"/>
                <w:szCs w:val="20"/>
              </w:rPr>
              <w:t>25</w:t>
            </w:r>
          </w:p>
        </w:tc>
        <w:tc>
          <w:tcPr>
            <w:tcW w:w="1843" w:type="dxa"/>
            <w:shd w:val="clear" w:color="auto" w:fill="auto"/>
            <w:vAlign w:val="center"/>
          </w:tcPr>
          <w:p w14:paraId="4758CE25" w14:textId="2D88E89F" w:rsidR="00EB3739" w:rsidRPr="00A1408C" w:rsidRDefault="006B7DB5" w:rsidP="006B7DB5">
            <w:pPr>
              <w:jc w:val="center"/>
              <w:rPr>
                <w:rFonts w:ascii="Arial" w:eastAsia="Arial" w:hAnsi="Arial" w:cs="Arial"/>
                <w:b/>
                <w:sz w:val="20"/>
                <w:szCs w:val="20"/>
              </w:rPr>
            </w:pPr>
            <w:r w:rsidRPr="006B7DB5">
              <w:rPr>
                <w:rFonts w:ascii="Arial" w:eastAsia="Arial" w:hAnsi="Arial" w:cs="Arial"/>
                <w:b/>
                <w:sz w:val="20"/>
                <w:szCs w:val="20"/>
              </w:rPr>
              <w:t>Comunicaciones</w:t>
            </w:r>
          </w:p>
        </w:tc>
        <w:tc>
          <w:tcPr>
            <w:tcW w:w="1701" w:type="dxa"/>
            <w:shd w:val="clear" w:color="auto" w:fill="auto"/>
            <w:vAlign w:val="center"/>
          </w:tcPr>
          <w:p w14:paraId="34E934FD" w14:textId="4D5DE837" w:rsidR="00EB3739" w:rsidRPr="00A1408C" w:rsidRDefault="006B7DB5" w:rsidP="006B7DB5">
            <w:pPr>
              <w:jc w:val="center"/>
              <w:rPr>
                <w:rFonts w:ascii="Arial" w:eastAsia="Arial" w:hAnsi="Arial" w:cs="Arial"/>
                <w:b/>
                <w:sz w:val="20"/>
                <w:szCs w:val="20"/>
              </w:rPr>
            </w:pPr>
            <w:r w:rsidRPr="006B7DB5">
              <w:rPr>
                <w:rFonts w:ascii="Arial" w:eastAsia="Arial" w:hAnsi="Arial" w:cs="Arial"/>
                <w:b/>
                <w:sz w:val="20"/>
                <w:szCs w:val="20"/>
              </w:rPr>
              <w:t>Oficina Asesora de Comunicaciones</w:t>
            </w:r>
          </w:p>
        </w:tc>
        <w:tc>
          <w:tcPr>
            <w:tcW w:w="4555" w:type="dxa"/>
            <w:shd w:val="clear" w:color="auto" w:fill="auto"/>
            <w:vAlign w:val="center"/>
          </w:tcPr>
          <w:p w14:paraId="71A295B0" w14:textId="07901BB5" w:rsidR="00EB3739" w:rsidRPr="00EB3739" w:rsidRDefault="006B7DB5" w:rsidP="006B7DB5">
            <w:pPr>
              <w:jc w:val="both"/>
              <w:rPr>
                <w:rFonts w:ascii="Arial" w:hAnsi="Arial" w:cs="Arial"/>
                <w:sz w:val="20"/>
                <w:szCs w:val="20"/>
              </w:rPr>
            </w:pPr>
            <w:r w:rsidRPr="006B7DB5">
              <w:rPr>
                <w:rFonts w:ascii="Arial" w:hAnsi="Arial" w:cs="Arial"/>
                <w:sz w:val="20"/>
                <w:szCs w:val="20"/>
              </w:rPr>
              <w:t>Plan de Comunicaciones 2023 ejecutado</w:t>
            </w:r>
          </w:p>
        </w:tc>
        <w:tc>
          <w:tcPr>
            <w:tcW w:w="1540" w:type="dxa"/>
            <w:shd w:val="clear" w:color="auto" w:fill="92D050"/>
            <w:vAlign w:val="center"/>
          </w:tcPr>
          <w:p w14:paraId="05558198" w14:textId="0A060A2B" w:rsidR="00EB3739" w:rsidRDefault="006B7DB5" w:rsidP="00884BF6">
            <w:pPr>
              <w:jc w:val="center"/>
              <w:rPr>
                <w:rFonts w:ascii="Arial" w:eastAsia="Arial" w:hAnsi="Arial" w:cs="Arial"/>
                <w:b/>
                <w:sz w:val="20"/>
                <w:szCs w:val="20"/>
              </w:rPr>
            </w:pPr>
            <w:r>
              <w:rPr>
                <w:rFonts w:ascii="Arial" w:eastAsia="Arial" w:hAnsi="Arial" w:cs="Arial"/>
                <w:b/>
                <w:sz w:val="20"/>
                <w:szCs w:val="20"/>
              </w:rPr>
              <w:t>100</w:t>
            </w:r>
          </w:p>
        </w:tc>
      </w:tr>
      <w:tr w:rsidR="006B7DB5" w14:paraId="57507C59" w14:textId="77777777" w:rsidTr="00E14BAD">
        <w:trPr>
          <w:trHeight w:val="199"/>
        </w:trPr>
        <w:tc>
          <w:tcPr>
            <w:tcW w:w="851" w:type="dxa"/>
            <w:vAlign w:val="center"/>
          </w:tcPr>
          <w:p w14:paraId="5B8D169E" w14:textId="5814ABE2" w:rsidR="006B7DB5" w:rsidRDefault="006B7DB5" w:rsidP="00884BF6">
            <w:pPr>
              <w:jc w:val="center"/>
              <w:rPr>
                <w:rFonts w:ascii="Arial" w:eastAsia="Arial" w:hAnsi="Arial" w:cs="Arial"/>
                <w:b/>
                <w:sz w:val="20"/>
                <w:szCs w:val="20"/>
              </w:rPr>
            </w:pPr>
            <w:r>
              <w:rPr>
                <w:rFonts w:ascii="Arial" w:eastAsia="Arial" w:hAnsi="Arial" w:cs="Arial"/>
                <w:b/>
                <w:sz w:val="20"/>
                <w:szCs w:val="20"/>
              </w:rPr>
              <w:t>26</w:t>
            </w:r>
          </w:p>
        </w:tc>
        <w:tc>
          <w:tcPr>
            <w:tcW w:w="1843" w:type="dxa"/>
            <w:shd w:val="clear" w:color="auto" w:fill="auto"/>
            <w:vAlign w:val="center"/>
          </w:tcPr>
          <w:p w14:paraId="4EA98D54" w14:textId="1DFC6E7E" w:rsidR="006B7DB5" w:rsidRPr="006B7DB5" w:rsidRDefault="006B7DB5" w:rsidP="006B7DB5">
            <w:pPr>
              <w:jc w:val="center"/>
              <w:rPr>
                <w:rFonts w:ascii="Arial" w:eastAsia="Arial" w:hAnsi="Arial" w:cs="Arial"/>
                <w:b/>
                <w:sz w:val="20"/>
                <w:szCs w:val="20"/>
              </w:rPr>
            </w:pPr>
            <w:r w:rsidRPr="006B7DB5">
              <w:rPr>
                <w:rFonts w:ascii="Arial" w:eastAsia="Arial" w:hAnsi="Arial" w:cs="Arial"/>
                <w:b/>
                <w:sz w:val="20"/>
                <w:szCs w:val="20"/>
              </w:rPr>
              <w:t>Control y Mejora</w:t>
            </w:r>
          </w:p>
        </w:tc>
        <w:tc>
          <w:tcPr>
            <w:tcW w:w="1701" w:type="dxa"/>
            <w:shd w:val="clear" w:color="auto" w:fill="auto"/>
            <w:vAlign w:val="center"/>
          </w:tcPr>
          <w:p w14:paraId="599FB8DD" w14:textId="367E9F6D" w:rsidR="006B7DB5" w:rsidRPr="006B7DB5" w:rsidRDefault="006B7DB5" w:rsidP="006B7DB5">
            <w:pPr>
              <w:jc w:val="center"/>
              <w:rPr>
                <w:rFonts w:ascii="Arial" w:eastAsia="Arial" w:hAnsi="Arial" w:cs="Arial"/>
                <w:b/>
                <w:sz w:val="20"/>
                <w:szCs w:val="20"/>
              </w:rPr>
            </w:pPr>
            <w:r w:rsidRPr="006B7DB5">
              <w:rPr>
                <w:rFonts w:ascii="Arial" w:eastAsia="Arial" w:hAnsi="Arial" w:cs="Arial"/>
                <w:b/>
                <w:sz w:val="20"/>
                <w:szCs w:val="20"/>
              </w:rPr>
              <w:t>Oficina de Control Interno</w:t>
            </w:r>
          </w:p>
        </w:tc>
        <w:tc>
          <w:tcPr>
            <w:tcW w:w="4555" w:type="dxa"/>
            <w:shd w:val="clear" w:color="auto" w:fill="auto"/>
            <w:vAlign w:val="center"/>
          </w:tcPr>
          <w:p w14:paraId="5F83DEF5" w14:textId="24FCD5C1" w:rsidR="006B7DB5" w:rsidRPr="006B7DB5" w:rsidRDefault="006B7DB5" w:rsidP="006B7DB5">
            <w:pPr>
              <w:jc w:val="both"/>
              <w:rPr>
                <w:rFonts w:ascii="Arial" w:hAnsi="Arial" w:cs="Arial"/>
                <w:sz w:val="20"/>
                <w:szCs w:val="20"/>
              </w:rPr>
            </w:pPr>
            <w:r w:rsidRPr="006B7DB5">
              <w:rPr>
                <w:rFonts w:ascii="Arial" w:hAnsi="Arial" w:cs="Arial"/>
                <w:sz w:val="20"/>
                <w:szCs w:val="20"/>
              </w:rPr>
              <w:t>Cumplimiento del Plan Anual de Auditorias / 2023</w:t>
            </w:r>
          </w:p>
        </w:tc>
        <w:tc>
          <w:tcPr>
            <w:tcW w:w="1540" w:type="dxa"/>
            <w:shd w:val="clear" w:color="auto" w:fill="92D050"/>
            <w:vAlign w:val="center"/>
          </w:tcPr>
          <w:p w14:paraId="610D53B0" w14:textId="3A6997EB" w:rsidR="006B7DB5" w:rsidRDefault="006B7DB5" w:rsidP="00884BF6">
            <w:pPr>
              <w:jc w:val="center"/>
              <w:rPr>
                <w:rFonts w:ascii="Arial" w:eastAsia="Arial" w:hAnsi="Arial" w:cs="Arial"/>
                <w:b/>
                <w:sz w:val="20"/>
                <w:szCs w:val="20"/>
              </w:rPr>
            </w:pPr>
            <w:r>
              <w:rPr>
                <w:rFonts w:ascii="Arial" w:eastAsia="Arial" w:hAnsi="Arial" w:cs="Arial"/>
                <w:b/>
                <w:sz w:val="20"/>
                <w:szCs w:val="20"/>
              </w:rPr>
              <w:t>100</w:t>
            </w:r>
          </w:p>
        </w:tc>
      </w:tr>
      <w:tr w:rsidR="006B7DB5" w14:paraId="650C6737" w14:textId="77777777" w:rsidTr="00E14BAD">
        <w:trPr>
          <w:trHeight w:val="199"/>
        </w:trPr>
        <w:tc>
          <w:tcPr>
            <w:tcW w:w="851" w:type="dxa"/>
            <w:vAlign w:val="center"/>
          </w:tcPr>
          <w:p w14:paraId="268ADE35" w14:textId="6B74CA82" w:rsidR="006B7DB5" w:rsidRDefault="006B7DB5" w:rsidP="00884BF6">
            <w:pPr>
              <w:jc w:val="center"/>
              <w:rPr>
                <w:rFonts w:ascii="Arial" w:eastAsia="Arial" w:hAnsi="Arial" w:cs="Arial"/>
                <w:b/>
                <w:sz w:val="20"/>
                <w:szCs w:val="20"/>
              </w:rPr>
            </w:pPr>
            <w:r>
              <w:rPr>
                <w:rFonts w:ascii="Arial" w:eastAsia="Arial" w:hAnsi="Arial" w:cs="Arial"/>
                <w:b/>
                <w:sz w:val="20"/>
                <w:szCs w:val="20"/>
              </w:rPr>
              <w:lastRenderedPageBreak/>
              <w:t>27</w:t>
            </w:r>
          </w:p>
        </w:tc>
        <w:tc>
          <w:tcPr>
            <w:tcW w:w="1843" w:type="dxa"/>
            <w:shd w:val="clear" w:color="auto" w:fill="auto"/>
            <w:vAlign w:val="center"/>
          </w:tcPr>
          <w:p w14:paraId="387B6721" w14:textId="095E1C1E" w:rsidR="006B7DB5" w:rsidRPr="006B7DB5" w:rsidRDefault="006B7DB5" w:rsidP="006B7DB5">
            <w:pPr>
              <w:jc w:val="center"/>
              <w:rPr>
                <w:rFonts w:ascii="Arial" w:eastAsia="Arial" w:hAnsi="Arial" w:cs="Arial"/>
                <w:b/>
                <w:sz w:val="20"/>
                <w:szCs w:val="20"/>
              </w:rPr>
            </w:pPr>
            <w:r w:rsidRPr="006B7DB5">
              <w:rPr>
                <w:rFonts w:ascii="Arial" w:eastAsia="Arial" w:hAnsi="Arial" w:cs="Arial"/>
                <w:b/>
                <w:sz w:val="20"/>
                <w:szCs w:val="20"/>
              </w:rPr>
              <w:t>Gestión Disciplinaria</w:t>
            </w:r>
          </w:p>
        </w:tc>
        <w:tc>
          <w:tcPr>
            <w:tcW w:w="1701" w:type="dxa"/>
            <w:shd w:val="clear" w:color="auto" w:fill="auto"/>
            <w:vAlign w:val="center"/>
          </w:tcPr>
          <w:p w14:paraId="71302897" w14:textId="61DDB9CD" w:rsidR="006B7DB5" w:rsidRPr="006B7DB5" w:rsidRDefault="000A70CB" w:rsidP="000A70CB">
            <w:pPr>
              <w:jc w:val="center"/>
              <w:rPr>
                <w:rFonts w:ascii="Arial" w:eastAsia="Arial" w:hAnsi="Arial" w:cs="Arial"/>
                <w:b/>
                <w:sz w:val="20"/>
                <w:szCs w:val="20"/>
              </w:rPr>
            </w:pPr>
            <w:r w:rsidRPr="000A70CB">
              <w:rPr>
                <w:rFonts w:ascii="Arial" w:eastAsia="Arial" w:hAnsi="Arial" w:cs="Arial"/>
                <w:b/>
                <w:sz w:val="20"/>
                <w:szCs w:val="20"/>
              </w:rPr>
              <w:t>Oficina de Control Disciplinario Interno</w:t>
            </w:r>
          </w:p>
        </w:tc>
        <w:tc>
          <w:tcPr>
            <w:tcW w:w="4555" w:type="dxa"/>
            <w:shd w:val="clear" w:color="auto" w:fill="auto"/>
            <w:vAlign w:val="center"/>
          </w:tcPr>
          <w:p w14:paraId="5F920D42" w14:textId="4EB2BAE8" w:rsidR="006B7DB5" w:rsidRPr="006B7DB5" w:rsidRDefault="006B7DB5" w:rsidP="006B7DB5">
            <w:pPr>
              <w:jc w:val="both"/>
              <w:rPr>
                <w:rFonts w:ascii="Arial" w:hAnsi="Arial" w:cs="Arial"/>
                <w:sz w:val="20"/>
                <w:szCs w:val="20"/>
              </w:rPr>
            </w:pPr>
            <w:r w:rsidRPr="006B7DB5">
              <w:rPr>
                <w:rFonts w:ascii="Arial" w:hAnsi="Arial" w:cs="Arial"/>
                <w:sz w:val="20"/>
                <w:szCs w:val="20"/>
              </w:rPr>
              <w:t>Gestión Procesal Disciplinaria</w:t>
            </w:r>
          </w:p>
        </w:tc>
        <w:tc>
          <w:tcPr>
            <w:tcW w:w="1540" w:type="dxa"/>
            <w:shd w:val="clear" w:color="auto" w:fill="92D050"/>
            <w:vAlign w:val="center"/>
          </w:tcPr>
          <w:p w14:paraId="0113861B" w14:textId="70CF0631" w:rsidR="006B7DB5" w:rsidRDefault="006B7DB5" w:rsidP="00884BF6">
            <w:pPr>
              <w:jc w:val="center"/>
              <w:rPr>
                <w:rFonts w:ascii="Arial" w:eastAsia="Arial" w:hAnsi="Arial" w:cs="Arial"/>
                <w:b/>
                <w:sz w:val="20"/>
                <w:szCs w:val="20"/>
              </w:rPr>
            </w:pPr>
            <w:r>
              <w:rPr>
                <w:rFonts w:ascii="Arial" w:eastAsia="Arial" w:hAnsi="Arial" w:cs="Arial"/>
                <w:b/>
                <w:sz w:val="20"/>
                <w:szCs w:val="20"/>
              </w:rPr>
              <w:t>100</w:t>
            </w:r>
          </w:p>
        </w:tc>
      </w:tr>
      <w:tr w:rsidR="00BF44DB" w14:paraId="0D466E17" w14:textId="77777777" w:rsidTr="00E14BAD">
        <w:trPr>
          <w:trHeight w:val="922"/>
        </w:trPr>
        <w:tc>
          <w:tcPr>
            <w:tcW w:w="851" w:type="dxa"/>
            <w:vAlign w:val="center"/>
          </w:tcPr>
          <w:p w14:paraId="1A357655" w14:textId="54609CA9" w:rsidR="00BF44DB" w:rsidRDefault="00BF44DB" w:rsidP="00BF44DB">
            <w:pPr>
              <w:jc w:val="center"/>
              <w:rPr>
                <w:rFonts w:ascii="Arial" w:eastAsia="Arial" w:hAnsi="Arial" w:cs="Arial"/>
                <w:b/>
                <w:sz w:val="20"/>
                <w:szCs w:val="20"/>
              </w:rPr>
            </w:pPr>
            <w:r>
              <w:rPr>
                <w:rFonts w:ascii="Arial" w:eastAsia="Arial" w:hAnsi="Arial" w:cs="Arial"/>
                <w:b/>
                <w:sz w:val="20"/>
                <w:szCs w:val="20"/>
              </w:rPr>
              <w:t>28</w:t>
            </w:r>
          </w:p>
        </w:tc>
        <w:tc>
          <w:tcPr>
            <w:tcW w:w="1843" w:type="dxa"/>
            <w:vMerge w:val="restart"/>
            <w:shd w:val="clear" w:color="auto" w:fill="auto"/>
            <w:vAlign w:val="center"/>
          </w:tcPr>
          <w:p w14:paraId="10094D29" w14:textId="4F9F2099" w:rsidR="00BF44DB" w:rsidRPr="006B7DB5" w:rsidRDefault="00BF44DB" w:rsidP="00BF44DB">
            <w:pPr>
              <w:jc w:val="center"/>
              <w:rPr>
                <w:rFonts w:ascii="Arial" w:eastAsia="Arial" w:hAnsi="Arial" w:cs="Arial"/>
                <w:b/>
                <w:sz w:val="20"/>
                <w:szCs w:val="20"/>
              </w:rPr>
            </w:pPr>
            <w:r w:rsidRPr="00BF44DB">
              <w:rPr>
                <w:rFonts w:ascii="Arial" w:eastAsia="Arial" w:hAnsi="Arial" w:cs="Arial"/>
                <w:b/>
                <w:sz w:val="20"/>
                <w:szCs w:val="20"/>
              </w:rPr>
              <w:t>Evaluación, Control y Seguimiento</w:t>
            </w:r>
          </w:p>
        </w:tc>
        <w:tc>
          <w:tcPr>
            <w:tcW w:w="1701" w:type="dxa"/>
            <w:vMerge w:val="restart"/>
            <w:shd w:val="clear" w:color="auto" w:fill="auto"/>
            <w:vAlign w:val="center"/>
          </w:tcPr>
          <w:p w14:paraId="4FE1CCCD" w14:textId="26B274D6" w:rsidR="00BF44DB" w:rsidRPr="000A70CB" w:rsidRDefault="00BF44DB" w:rsidP="00BF44DB">
            <w:pPr>
              <w:jc w:val="center"/>
              <w:rPr>
                <w:rFonts w:ascii="Arial" w:eastAsia="Arial" w:hAnsi="Arial" w:cs="Arial"/>
                <w:b/>
                <w:sz w:val="20"/>
                <w:szCs w:val="20"/>
              </w:rPr>
            </w:pPr>
            <w:r w:rsidRPr="00BF44DB">
              <w:rPr>
                <w:rFonts w:ascii="Arial" w:eastAsia="Arial" w:hAnsi="Arial" w:cs="Arial"/>
                <w:b/>
                <w:sz w:val="20"/>
                <w:szCs w:val="20"/>
              </w:rPr>
              <w:t>Subdirección de Control Ambiental al Sector Público</w:t>
            </w:r>
          </w:p>
        </w:tc>
        <w:tc>
          <w:tcPr>
            <w:tcW w:w="4555" w:type="dxa"/>
            <w:shd w:val="clear" w:color="auto" w:fill="auto"/>
            <w:vAlign w:val="center"/>
          </w:tcPr>
          <w:p w14:paraId="247AA313" w14:textId="0BEB7FB6" w:rsidR="00BF44DB" w:rsidRPr="006B7DB5" w:rsidRDefault="00BF44DB" w:rsidP="00BF44DB">
            <w:pPr>
              <w:jc w:val="both"/>
              <w:rPr>
                <w:rFonts w:ascii="Arial" w:hAnsi="Arial" w:cs="Arial"/>
                <w:sz w:val="20"/>
                <w:szCs w:val="20"/>
              </w:rPr>
            </w:pPr>
            <w:r w:rsidRPr="00BF44DB">
              <w:rPr>
                <w:rFonts w:ascii="Arial" w:hAnsi="Arial" w:cs="Arial"/>
                <w:sz w:val="20"/>
                <w:szCs w:val="20"/>
              </w:rPr>
              <w:t xml:space="preserve">Toneladas de residuos peligrosos gestionadas externamente por establecimientos de salud humana y afines (veterinarias, moteles, peluquerías entre otros) controlados por la SDA. </w:t>
            </w:r>
            <w:r>
              <w:rPr>
                <w:rFonts w:ascii="Arial" w:hAnsi="Arial" w:cs="Arial"/>
                <w:sz w:val="20"/>
                <w:szCs w:val="20"/>
              </w:rPr>
              <w:t>–</w:t>
            </w:r>
            <w:r w:rsidRPr="00BF44DB">
              <w:rPr>
                <w:rFonts w:ascii="Arial" w:hAnsi="Arial" w:cs="Arial"/>
                <w:sz w:val="20"/>
                <w:szCs w:val="20"/>
              </w:rPr>
              <w:t xml:space="preserve"> 2023</w:t>
            </w:r>
          </w:p>
        </w:tc>
        <w:tc>
          <w:tcPr>
            <w:tcW w:w="1540" w:type="dxa"/>
            <w:shd w:val="clear" w:color="auto" w:fill="92D050"/>
            <w:vAlign w:val="center"/>
          </w:tcPr>
          <w:p w14:paraId="0FCED823" w14:textId="66B8F259" w:rsidR="00BF44DB" w:rsidRDefault="00BF44DB" w:rsidP="00BF44DB">
            <w:pPr>
              <w:jc w:val="center"/>
              <w:rPr>
                <w:rFonts w:ascii="Arial" w:eastAsia="Arial" w:hAnsi="Arial" w:cs="Arial"/>
                <w:b/>
                <w:sz w:val="20"/>
                <w:szCs w:val="20"/>
              </w:rPr>
            </w:pPr>
            <w:r>
              <w:rPr>
                <w:rFonts w:ascii="Arial" w:eastAsia="Arial" w:hAnsi="Arial" w:cs="Arial"/>
                <w:b/>
                <w:sz w:val="20"/>
                <w:szCs w:val="20"/>
              </w:rPr>
              <w:t>100</w:t>
            </w:r>
          </w:p>
        </w:tc>
      </w:tr>
      <w:tr w:rsidR="00BF44DB" w14:paraId="299691EE" w14:textId="77777777" w:rsidTr="00E14BAD">
        <w:trPr>
          <w:trHeight w:val="199"/>
        </w:trPr>
        <w:tc>
          <w:tcPr>
            <w:tcW w:w="851" w:type="dxa"/>
            <w:vAlign w:val="center"/>
          </w:tcPr>
          <w:p w14:paraId="4D978795" w14:textId="2CF73B45" w:rsidR="00BF44DB" w:rsidRDefault="00BF44DB" w:rsidP="00884BF6">
            <w:pPr>
              <w:jc w:val="center"/>
              <w:rPr>
                <w:rFonts w:ascii="Arial" w:eastAsia="Arial" w:hAnsi="Arial" w:cs="Arial"/>
                <w:b/>
                <w:sz w:val="20"/>
                <w:szCs w:val="20"/>
              </w:rPr>
            </w:pPr>
            <w:r>
              <w:rPr>
                <w:rFonts w:ascii="Arial" w:eastAsia="Arial" w:hAnsi="Arial" w:cs="Arial"/>
                <w:b/>
                <w:sz w:val="20"/>
                <w:szCs w:val="20"/>
              </w:rPr>
              <w:t>29</w:t>
            </w:r>
          </w:p>
        </w:tc>
        <w:tc>
          <w:tcPr>
            <w:tcW w:w="1843" w:type="dxa"/>
            <w:vMerge/>
            <w:shd w:val="clear" w:color="auto" w:fill="auto"/>
            <w:vAlign w:val="center"/>
          </w:tcPr>
          <w:p w14:paraId="493949FA" w14:textId="77777777" w:rsidR="00BF44DB" w:rsidRPr="006B7DB5" w:rsidRDefault="00BF44DB" w:rsidP="006B7DB5">
            <w:pPr>
              <w:jc w:val="center"/>
              <w:rPr>
                <w:rFonts w:ascii="Arial" w:eastAsia="Arial" w:hAnsi="Arial" w:cs="Arial"/>
                <w:b/>
                <w:sz w:val="20"/>
                <w:szCs w:val="20"/>
              </w:rPr>
            </w:pPr>
          </w:p>
        </w:tc>
        <w:tc>
          <w:tcPr>
            <w:tcW w:w="1701" w:type="dxa"/>
            <w:vMerge/>
            <w:shd w:val="clear" w:color="auto" w:fill="auto"/>
            <w:vAlign w:val="center"/>
          </w:tcPr>
          <w:p w14:paraId="35D7D669" w14:textId="77777777" w:rsidR="00BF44DB" w:rsidRPr="000A70CB" w:rsidRDefault="00BF44DB" w:rsidP="000A70CB">
            <w:pPr>
              <w:jc w:val="center"/>
              <w:rPr>
                <w:rFonts w:ascii="Arial" w:eastAsia="Arial" w:hAnsi="Arial" w:cs="Arial"/>
                <w:b/>
                <w:sz w:val="20"/>
                <w:szCs w:val="20"/>
              </w:rPr>
            </w:pPr>
          </w:p>
        </w:tc>
        <w:tc>
          <w:tcPr>
            <w:tcW w:w="4555" w:type="dxa"/>
            <w:shd w:val="clear" w:color="auto" w:fill="auto"/>
            <w:vAlign w:val="center"/>
          </w:tcPr>
          <w:p w14:paraId="344944C6" w14:textId="370AF7B6" w:rsidR="00BF44DB" w:rsidRPr="00BF44DB" w:rsidRDefault="00BF44DB" w:rsidP="00BF44DB">
            <w:pPr>
              <w:jc w:val="both"/>
              <w:rPr>
                <w:rFonts w:ascii="Arial" w:hAnsi="Arial" w:cs="Arial"/>
                <w:sz w:val="20"/>
                <w:szCs w:val="20"/>
              </w:rPr>
            </w:pPr>
            <w:r w:rsidRPr="00BF44DB">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92D050"/>
            <w:vAlign w:val="center"/>
          </w:tcPr>
          <w:p w14:paraId="79E03678" w14:textId="3FE4127A" w:rsidR="00BF44DB" w:rsidRDefault="00BF44DB"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1309D9B7" w14:textId="77777777" w:rsidTr="00E14BAD">
        <w:trPr>
          <w:trHeight w:val="199"/>
        </w:trPr>
        <w:tc>
          <w:tcPr>
            <w:tcW w:w="851" w:type="dxa"/>
            <w:vAlign w:val="center"/>
          </w:tcPr>
          <w:p w14:paraId="7FEF1433" w14:textId="1045DF07" w:rsidR="002723B6" w:rsidRDefault="002723B6" w:rsidP="00884BF6">
            <w:pPr>
              <w:jc w:val="center"/>
              <w:rPr>
                <w:rFonts w:ascii="Arial" w:eastAsia="Arial" w:hAnsi="Arial" w:cs="Arial"/>
                <w:b/>
                <w:sz w:val="20"/>
                <w:szCs w:val="20"/>
              </w:rPr>
            </w:pPr>
            <w:r>
              <w:rPr>
                <w:rFonts w:ascii="Arial" w:eastAsia="Arial" w:hAnsi="Arial" w:cs="Arial"/>
                <w:b/>
                <w:sz w:val="20"/>
                <w:szCs w:val="20"/>
              </w:rPr>
              <w:t>30</w:t>
            </w:r>
          </w:p>
        </w:tc>
        <w:tc>
          <w:tcPr>
            <w:tcW w:w="1843" w:type="dxa"/>
            <w:vMerge w:val="restart"/>
            <w:shd w:val="clear" w:color="auto" w:fill="auto"/>
            <w:vAlign w:val="center"/>
          </w:tcPr>
          <w:p w14:paraId="11E6EA02" w14:textId="450EBD68" w:rsidR="002723B6" w:rsidRPr="006B7DB5" w:rsidRDefault="002723B6" w:rsidP="00E14BAD">
            <w:pPr>
              <w:jc w:val="center"/>
              <w:rPr>
                <w:rFonts w:ascii="Arial" w:eastAsia="Arial" w:hAnsi="Arial" w:cs="Arial"/>
                <w:b/>
                <w:sz w:val="20"/>
                <w:szCs w:val="20"/>
              </w:rPr>
            </w:pPr>
            <w:r w:rsidRPr="00E011E9">
              <w:rPr>
                <w:rFonts w:ascii="Arial" w:eastAsia="Arial" w:hAnsi="Arial" w:cs="Arial"/>
                <w:b/>
                <w:sz w:val="20"/>
                <w:szCs w:val="20"/>
              </w:rPr>
              <w:t>Gestión Ambiental y Desarrollo rural</w:t>
            </w:r>
          </w:p>
        </w:tc>
        <w:tc>
          <w:tcPr>
            <w:tcW w:w="1701" w:type="dxa"/>
            <w:vMerge w:val="restart"/>
            <w:shd w:val="clear" w:color="auto" w:fill="auto"/>
            <w:vAlign w:val="center"/>
          </w:tcPr>
          <w:p w14:paraId="62ABFD68" w14:textId="7E0B49D1" w:rsidR="002723B6" w:rsidRPr="000A70CB" w:rsidRDefault="002723B6" w:rsidP="00E011E9">
            <w:pPr>
              <w:jc w:val="center"/>
              <w:rPr>
                <w:rFonts w:ascii="Arial" w:eastAsia="Arial" w:hAnsi="Arial" w:cs="Arial"/>
                <w:b/>
                <w:sz w:val="20"/>
                <w:szCs w:val="20"/>
              </w:rPr>
            </w:pPr>
            <w:r w:rsidRPr="00E011E9">
              <w:rPr>
                <w:rFonts w:ascii="Arial" w:eastAsia="Arial" w:hAnsi="Arial" w:cs="Arial"/>
                <w:b/>
                <w:sz w:val="20"/>
                <w:szCs w:val="20"/>
              </w:rPr>
              <w:t>Subdirección de Ecourbanismo y Gestión Ambiental Empresarial</w:t>
            </w:r>
          </w:p>
        </w:tc>
        <w:tc>
          <w:tcPr>
            <w:tcW w:w="4555" w:type="dxa"/>
            <w:shd w:val="clear" w:color="auto" w:fill="auto"/>
            <w:vAlign w:val="center"/>
          </w:tcPr>
          <w:p w14:paraId="7B255ED6" w14:textId="649FD5A6" w:rsidR="002723B6" w:rsidRPr="00BF44DB" w:rsidRDefault="002723B6" w:rsidP="00E011E9">
            <w:pPr>
              <w:jc w:val="both"/>
              <w:rPr>
                <w:rFonts w:ascii="Arial" w:hAnsi="Arial" w:cs="Arial"/>
                <w:sz w:val="20"/>
                <w:szCs w:val="20"/>
              </w:rPr>
            </w:pPr>
            <w:r w:rsidRPr="00E011E9">
              <w:rPr>
                <w:rFonts w:ascii="Arial" w:hAnsi="Arial" w:cs="Arial"/>
                <w:sz w:val="20"/>
                <w:szCs w:val="20"/>
              </w:rPr>
              <w:t>Actas de comités y conceptos realizados para la incorporación de determinantes ambientales en proyectos de infraestructura</w:t>
            </w:r>
          </w:p>
        </w:tc>
        <w:tc>
          <w:tcPr>
            <w:tcW w:w="1540" w:type="dxa"/>
            <w:shd w:val="clear" w:color="auto" w:fill="92D050"/>
            <w:vAlign w:val="center"/>
          </w:tcPr>
          <w:p w14:paraId="63B432B3" w14:textId="76236248"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4AA3132E" w14:textId="77777777" w:rsidTr="00E14BAD">
        <w:trPr>
          <w:trHeight w:val="199"/>
        </w:trPr>
        <w:tc>
          <w:tcPr>
            <w:tcW w:w="851" w:type="dxa"/>
            <w:vAlign w:val="center"/>
          </w:tcPr>
          <w:p w14:paraId="682A4074" w14:textId="0DEE88BD" w:rsidR="002723B6" w:rsidRDefault="002723B6" w:rsidP="00884BF6">
            <w:pPr>
              <w:jc w:val="center"/>
              <w:rPr>
                <w:rFonts w:ascii="Arial" w:eastAsia="Arial" w:hAnsi="Arial" w:cs="Arial"/>
                <w:b/>
                <w:sz w:val="20"/>
                <w:szCs w:val="20"/>
              </w:rPr>
            </w:pPr>
            <w:r>
              <w:rPr>
                <w:rFonts w:ascii="Arial" w:eastAsia="Arial" w:hAnsi="Arial" w:cs="Arial"/>
                <w:b/>
                <w:sz w:val="20"/>
                <w:szCs w:val="20"/>
              </w:rPr>
              <w:t>31</w:t>
            </w:r>
          </w:p>
        </w:tc>
        <w:tc>
          <w:tcPr>
            <w:tcW w:w="1843" w:type="dxa"/>
            <w:vMerge/>
            <w:shd w:val="clear" w:color="auto" w:fill="auto"/>
            <w:vAlign w:val="center"/>
          </w:tcPr>
          <w:p w14:paraId="37F795AE" w14:textId="77777777" w:rsidR="002723B6" w:rsidRPr="00E011E9" w:rsidRDefault="002723B6" w:rsidP="00E011E9">
            <w:pPr>
              <w:rPr>
                <w:rFonts w:ascii="Arial" w:eastAsia="Arial" w:hAnsi="Arial" w:cs="Arial"/>
                <w:b/>
                <w:sz w:val="20"/>
                <w:szCs w:val="20"/>
              </w:rPr>
            </w:pPr>
          </w:p>
        </w:tc>
        <w:tc>
          <w:tcPr>
            <w:tcW w:w="1701" w:type="dxa"/>
            <w:vMerge/>
            <w:shd w:val="clear" w:color="auto" w:fill="auto"/>
            <w:vAlign w:val="center"/>
          </w:tcPr>
          <w:p w14:paraId="3036117F" w14:textId="77777777" w:rsidR="002723B6" w:rsidRPr="00E011E9" w:rsidRDefault="002723B6" w:rsidP="00E011E9">
            <w:pPr>
              <w:jc w:val="center"/>
              <w:rPr>
                <w:rFonts w:ascii="Arial" w:eastAsia="Arial" w:hAnsi="Arial" w:cs="Arial"/>
                <w:b/>
                <w:sz w:val="20"/>
                <w:szCs w:val="20"/>
              </w:rPr>
            </w:pPr>
          </w:p>
        </w:tc>
        <w:tc>
          <w:tcPr>
            <w:tcW w:w="4555" w:type="dxa"/>
            <w:shd w:val="clear" w:color="auto" w:fill="auto"/>
            <w:vAlign w:val="center"/>
          </w:tcPr>
          <w:p w14:paraId="254A1473" w14:textId="425E5BA5" w:rsidR="002723B6" w:rsidRPr="00E011E9" w:rsidRDefault="002723B6" w:rsidP="00E011E9">
            <w:pPr>
              <w:jc w:val="both"/>
              <w:rPr>
                <w:rFonts w:ascii="Arial" w:hAnsi="Arial" w:cs="Arial"/>
                <w:sz w:val="20"/>
                <w:szCs w:val="20"/>
              </w:rPr>
            </w:pPr>
            <w:r>
              <w:rPr>
                <w:rFonts w:ascii="Arial" w:hAnsi="Arial" w:cs="Arial"/>
                <w:sz w:val="20"/>
                <w:szCs w:val="20"/>
              </w:rPr>
              <w:t>Número de proyectos de infraestructura verificados en su incorporación de determinantes y lineamientos ambientales</w:t>
            </w:r>
          </w:p>
        </w:tc>
        <w:tc>
          <w:tcPr>
            <w:tcW w:w="1540" w:type="dxa"/>
            <w:shd w:val="clear" w:color="auto" w:fill="92D050"/>
            <w:vAlign w:val="center"/>
          </w:tcPr>
          <w:p w14:paraId="25FF350E" w14:textId="2D3D2C76"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29640B50" w14:textId="77777777" w:rsidTr="00E14BAD">
        <w:trPr>
          <w:trHeight w:val="199"/>
        </w:trPr>
        <w:tc>
          <w:tcPr>
            <w:tcW w:w="851" w:type="dxa"/>
            <w:vAlign w:val="center"/>
          </w:tcPr>
          <w:p w14:paraId="798898E1" w14:textId="3DBCD38B" w:rsidR="002723B6" w:rsidRDefault="002723B6" w:rsidP="00884BF6">
            <w:pPr>
              <w:jc w:val="center"/>
              <w:rPr>
                <w:rFonts w:ascii="Arial" w:eastAsia="Arial" w:hAnsi="Arial" w:cs="Arial"/>
                <w:b/>
                <w:sz w:val="20"/>
                <w:szCs w:val="20"/>
              </w:rPr>
            </w:pPr>
            <w:r>
              <w:rPr>
                <w:rFonts w:ascii="Arial" w:eastAsia="Arial" w:hAnsi="Arial" w:cs="Arial"/>
                <w:b/>
                <w:sz w:val="20"/>
                <w:szCs w:val="20"/>
              </w:rPr>
              <w:t>32</w:t>
            </w:r>
          </w:p>
        </w:tc>
        <w:tc>
          <w:tcPr>
            <w:tcW w:w="1843" w:type="dxa"/>
            <w:vMerge/>
            <w:shd w:val="clear" w:color="auto" w:fill="auto"/>
            <w:vAlign w:val="center"/>
          </w:tcPr>
          <w:p w14:paraId="085DE275" w14:textId="77777777" w:rsidR="002723B6" w:rsidRPr="00E011E9" w:rsidRDefault="002723B6" w:rsidP="00E011E9">
            <w:pPr>
              <w:rPr>
                <w:rFonts w:ascii="Arial" w:eastAsia="Arial" w:hAnsi="Arial" w:cs="Arial"/>
                <w:b/>
                <w:sz w:val="20"/>
                <w:szCs w:val="20"/>
              </w:rPr>
            </w:pPr>
          </w:p>
        </w:tc>
        <w:tc>
          <w:tcPr>
            <w:tcW w:w="1701" w:type="dxa"/>
            <w:vMerge/>
            <w:shd w:val="clear" w:color="auto" w:fill="auto"/>
            <w:vAlign w:val="center"/>
          </w:tcPr>
          <w:p w14:paraId="14C55994" w14:textId="77777777" w:rsidR="002723B6" w:rsidRPr="00E011E9" w:rsidRDefault="002723B6" w:rsidP="00E011E9">
            <w:pPr>
              <w:jc w:val="center"/>
              <w:rPr>
                <w:rFonts w:ascii="Arial" w:eastAsia="Arial" w:hAnsi="Arial" w:cs="Arial"/>
                <w:b/>
                <w:sz w:val="20"/>
                <w:szCs w:val="20"/>
              </w:rPr>
            </w:pPr>
          </w:p>
        </w:tc>
        <w:tc>
          <w:tcPr>
            <w:tcW w:w="4555" w:type="dxa"/>
            <w:shd w:val="clear" w:color="auto" w:fill="auto"/>
            <w:vAlign w:val="center"/>
          </w:tcPr>
          <w:p w14:paraId="720A49A5" w14:textId="7FC74116" w:rsidR="002723B6" w:rsidRDefault="002723B6" w:rsidP="00E011E9">
            <w:pPr>
              <w:jc w:val="both"/>
              <w:rPr>
                <w:rFonts w:ascii="Arial" w:hAnsi="Arial" w:cs="Arial"/>
                <w:sz w:val="20"/>
                <w:szCs w:val="20"/>
              </w:rPr>
            </w:pPr>
            <w:r>
              <w:rPr>
                <w:rFonts w:ascii="Arial" w:hAnsi="Arial" w:cs="Arial"/>
                <w:sz w:val="20"/>
                <w:szCs w:val="20"/>
              </w:rPr>
              <w:t>Actividades realizadas para el diseño y la implementación de la Estrategia Distrital de Crecimiento Verde de las acciones de competencia de la SDA</w:t>
            </w:r>
          </w:p>
        </w:tc>
        <w:tc>
          <w:tcPr>
            <w:tcW w:w="1540" w:type="dxa"/>
            <w:shd w:val="clear" w:color="auto" w:fill="92D050"/>
            <w:vAlign w:val="center"/>
          </w:tcPr>
          <w:p w14:paraId="0FB838B4" w14:textId="77391615"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03262194" w14:textId="77777777" w:rsidTr="00E14BAD">
        <w:trPr>
          <w:trHeight w:val="199"/>
        </w:trPr>
        <w:tc>
          <w:tcPr>
            <w:tcW w:w="851" w:type="dxa"/>
            <w:vAlign w:val="center"/>
          </w:tcPr>
          <w:p w14:paraId="6D8F072B" w14:textId="60BFD5DA" w:rsidR="002723B6" w:rsidRDefault="002723B6" w:rsidP="00884BF6">
            <w:pPr>
              <w:jc w:val="center"/>
              <w:rPr>
                <w:rFonts w:ascii="Arial" w:eastAsia="Arial" w:hAnsi="Arial" w:cs="Arial"/>
                <w:b/>
                <w:sz w:val="20"/>
                <w:szCs w:val="20"/>
              </w:rPr>
            </w:pPr>
            <w:r>
              <w:rPr>
                <w:rFonts w:ascii="Arial" w:eastAsia="Arial" w:hAnsi="Arial" w:cs="Arial"/>
                <w:b/>
                <w:sz w:val="20"/>
                <w:szCs w:val="20"/>
              </w:rPr>
              <w:t>33</w:t>
            </w:r>
          </w:p>
        </w:tc>
        <w:tc>
          <w:tcPr>
            <w:tcW w:w="1843" w:type="dxa"/>
            <w:vMerge/>
            <w:shd w:val="clear" w:color="auto" w:fill="auto"/>
            <w:vAlign w:val="center"/>
          </w:tcPr>
          <w:p w14:paraId="2312F39C" w14:textId="77777777" w:rsidR="002723B6" w:rsidRPr="00E011E9" w:rsidRDefault="002723B6" w:rsidP="00E011E9">
            <w:pPr>
              <w:rPr>
                <w:rFonts w:ascii="Arial" w:eastAsia="Arial" w:hAnsi="Arial" w:cs="Arial"/>
                <w:b/>
                <w:sz w:val="20"/>
                <w:szCs w:val="20"/>
              </w:rPr>
            </w:pPr>
          </w:p>
        </w:tc>
        <w:tc>
          <w:tcPr>
            <w:tcW w:w="1701" w:type="dxa"/>
            <w:vMerge/>
            <w:shd w:val="clear" w:color="auto" w:fill="auto"/>
            <w:vAlign w:val="center"/>
          </w:tcPr>
          <w:p w14:paraId="29186C3C" w14:textId="77777777" w:rsidR="002723B6" w:rsidRPr="00E011E9" w:rsidRDefault="002723B6" w:rsidP="00E011E9">
            <w:pPr>
              <w:jc w:val="center"/>
              <w:rPr>
                <w:rFonts w:ascii="Arial" w:eastAsia="Arial" w:hAnsi="Arial" w:cs="Arial"/>
                <w:b/>
                <w:sz w:val="20"/>
                <w:szCs w:val="20"/>
              </w:rPr>
            </w:pPr>
          </w:p>
        </w:tc>
        <w:tc>
          <w:tcPr>
            <w:tcW w:w="4555" w:type="dxa"/>
            <w:shd w:val="clear" w:color="auto" w:fill="auto"/>
            <w:vAlign w:val="center"/>
          </w:tcPr>
          <w:p w14:paraId="28FCF4FE" w14:textId="3884D7A4" w:rsidR="002723B6" w:rsidRDefault="002723B6" w:rsidP="00E011E9">
            <w:pPr>
              <w:jc w:val="both"/>
              <w:rPr>
                <w:rFonts w:ascii="Arial" w:hAnsi="Arial" w:cs="Arial"/>
                <w:sz w:val="20"/>
                <w:szCs w:val="20"/>
              </w:rPr>
            </w:pPr>
            <w:r>
              <w:rPr>
                <w:rFonts w:ascii="Arial" w:hAnsi="Arial" w:cs="Arial"/>
                <w:sz w:val="20"/>
                <w:szCs w:val="20"/>
              </w:rPr>
              <w:t>Número de proyectos realizados para la promoción de la economía circular para cerrar el ciclo de vida de los materiales</w:t>
            </w:r>
          </w:p>
        </w:tc>
        <w:tc>
          <w:tcPr>
            <w:tcW w:w="1540" w:type="dxa"/>
            <w:shd w:val="clear" w:color="auto" w:fill="92D050"/>
            <w:vAlign w:val="center"/>
          </w:tcPr>
          <w:p w14:paraId="0B4F7AC9" w14:textId="0A0D1468"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7419B31D" w14:textId="77777777" w:rsidTr="00E14BAD">
        <w:trPr>
          <w:trHeight w:val="199"/>
        </w:trPr>
        <w:tc>
          <w:tcPr>
            <w:tcW w:w="851" w:type="dxa"/>
            <w:vAlign w:val="center"/>
          </w:tcPr>
          <w:p w14:paraId="6464307D" w14:textId="2FC6DF69" w:rsidR="002723B6" w:rsidRDefault="002723B6" w:rsidP="00884BF6">
            <w:pPr>
              <w:jc w:val="center"/>
              <w:rPr>
                <w:rFonts w:ascii="Arial" w:eastAsia="Arial" w:hAnsi="Arial" w:cs="Arial"/>
                <w:b/>
                <w:sz w:val="20"/>
                <w:szCs w:val="20"/>
              </w:rPr>
            </w:pPr>
            <w:r>
              <w:rPr>
                <w:rFonts w:ascii="Arial" w:eastAsia="Arial" w:hAnsi="Arial" w:cs="Arial"/>
                <w:b/>
                <w:sz w:val="20"/>
                <w:szCs w:val="20"/>
              </w:rPr>
              <w:t>34</w:t>
            </w:r>
          </w:p>
        </w:tc>
        <w:tc>
          <w:tcPr>
            <w:tcW w:w="1843" w:type="dxa"/>
            <w:vMerge/>
            <w:shd w:val="clear" w:color="auto" w:fill="auto"/>
            <w:vAlign w:val="center"/>
          </w:tcPr>
          <w:p w14:paraId="72A5228B" w14:textId="77777777" w:rsidR="002723B6" w:rsidRPr="00E011E9" w:rsidRDefault="002723B6" w:rsidP="00E011E9">
            <w:pPr>
              <w:rPr>
                <w:rFonts w:ascii="Arial" w:eastAsia="Arial" w:hAnsi="Arial" w:cs="Arial"/>
                <w:b/>
                <w:sz w:val="20"/>
                <w:szCs w:val="20"/>
              </w:rPr>
            </w:pPr>
          </w:p>
        </w:tc>
        <w:tc>
          <w:tcPr>
            <w:tcW w:w="1701" w:type="dxa"/>
            <w:vMerge/>
            <w:shd w:val="clear" w:color="auto" w:fill="auto"/>
            <w:vAlign w:val="center"/>
          </w:tcPr>
          <w:p w14:paraId="442B275B" w14:textId="77777777" w:rsidR="002723B6" w:rsidRPr="00E011E9" w:rsidRDefault="002723B6" w:rsidP="00E011E9">
            <w:pPr>
              <w:jc w:val="center"/>
              <w:rPr>
                <w:rFonts w:ascii="Arial" w:eastAsia="Arial" w:hAnsi="Arial" w:cs="Arial"/>
                <w:b/>
                <w:sz w:val="20"/>
                <w:szCs w:val="20"/>
              </w:rPr>
            </w:pPr>
          </w:p>
        </w:tc>
        <w:tc>
          <w:tcPr>
            <w:tcW w:w="4555" w:type="dxa"/>
            <w:shd w:val="clear" w:color="auto" w:fill="auto"/>
            <w:vAlign w:val="center"/>
          </w:tcPr>
          <w:p w14:paraId="4691A773" w14:textId="38FA92E8" w:rsidR="002723B6" w:rsidRDefault="002723B6" w:rsidP="00E011E9">
            <w:pPr>
              <w:jc w:val="both"/>
              <w:rPr>
                <w:rFonts w:ascii="Arial" w:hAnsi="Arial" w:cs="Arial"/>
                <w:sz w:val="20"/>
                <w:szCs w:val="20"/>
              </w:rPr>
            </w:pPr>
            <w:r>
              <w:rPr>
                <w:rFonts w:ascii="Arial" w:hAnsi="Arial" w:cs="Arial"/>
                <w:sz w:val="20"/>
                <w:szCs w:val="20"/>
              </w:rPr>
              <w:t>Número de negocios verdes consolidados.</w:t>
            </w:r>
          </w:p>
        </w:tc>
        <w:tc>
          <w:tcPr>
            <w:tcW w:w="1540" w:type="dxa"/>
            <w:shd w:val="clear" w:color="auto" w:fill="92D050"/>
            <w:vAlign w:val="center"/>
          </w:tcPr>
          <w:p w14:paraId="5CD1B500" w14:textId="556BCEAC"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73BCE337" w14:textId="77777777" w:rsidTr="00E14BAD">
        <w:trPr>
          <w:trHeight w:val="199"/>
        </w:trPr>
        <w:tc>
          <w:tcPr>
            <w:tcW w:w="851" w:type="dxa"/>
            <w:vAlign w:val="center"/>
          </w:tcPr>
          <w:p w14:paraId="7FC57F8B" w14:textId="44E54BDC" w:rsidR="002723B6" w:rsidRDefault="002723B6" w:rsidP="00884BF6">
            <w:pPr>
              <w:jc w:val="center"/>
              <w:rPr>
                <w:rFonts w:ascii="Arial" w:eastAsia="Arial" w:hAnsi="Arial" w:cs="Arial"/>
                <w:b/>
                <w:sz w:val="20"/>
                <w:szCs w:val="20"/>
              </w:rPr>
            </w:pPr>
            <w:r>
              <w:rPr>
                <w:rFonts w:ascii="Arial" w:eastAsia="Arial" w:hAnsi="Arial" w:cs="Arial"/>
                <w:b/>
                <w:sz w:val="20"/>
                <w:szCs w:val="20"/>
              </w:rPr>
              <w:t>35</w:t>
            </w:r>
          </w:p>
        </w:tc>
        <w:tc>
          <w:tcPr>
            <w:tcW w:w="1843" w:type="dxa"/>
            <w:vMerge/>
            <w:shd w:val="clear" w:color="auto" w:fill="auto"/>
            <w:vAlign w:val="center"/>
          </w:tcPr>
          <w:p w14:paraId="56BAE6D7" w14:textId="77777777" w:rsidR="002723B6" w:rsidRPr="00E011E9" w:rsidRDefault="002723B6" w:rsidP="00E011E9">
            <w:pPr>
              <w:rPr>
                <w:rFonts w:ascii="Arial" w:eastAsia="Arial" w:hAnsi="Arial" w:cs="Arial"/>
                <w:b/>
                <w:sz w:val="20"/>
                <w:szCs w:val="20"/>
              </w:rPr>
            </w:pPr>
          </w:p>
        </w:tc>
        <w:tc>
          <w:tcPr>
            <w:tcW w:w="1701" w:type="dxa"/>
            <w:vMerge w:val="restart"/>
            <w:shd w:val="clear" w:color="auto" w:fill="auto"/>
            <w:vAlign w:val="center"/>
          </w:tcPr>
          <w:p w14:paraId="5B369CF2" w14:textId="40629FAF" w:rsidR="002723B6" w:rsidRPr="00E011E9" w:rsidRDefault="002723B6" w:rsidP="00FE1BC9">
            <w:pPr>
              <w:jc w:val="center"/>
              <w:rPr>
                <w:rFonts w:ascii="Arial" w:eastAsia="Arial" w:hAnsi="Arial" w:cs="Arial"/>
                <w:b/>
                <w:sz w:val="20"/>
                <w:szCs w:val="20"/>
              </w:rPr>
            </w:pPr>
            <w:r w:rsidRPr="00FE1BC9">
              <w:rPr>
                <w:rFonts w:ascii="Arial" w:eastAsia="Arial" w:hAnsi="Arial" w:cs="Arial"/>
                <w:b/>
                <w:sz w:val="20"/>
                <w:szCs w:val="20"/>
              </w:rPr>
              <w:t>Subdirección de Ecosistemas y Ruralidad</w:t>
            </w:r>
          </w:p>
        </w:tc>
        <w:tc>
          <w:tcPr>
            <w:tcW w:w="4555" w:type="dxa"/>
            <w:shd w:val="clear" w:color="auto" w:fill="auto"/>
            <w:vAlign w:val="center"/>
          </w:tcPr>
          <w:p w14:paraId="592FDDC2" w14:textId="18D17B8B" w:rsidR="002723B6" w:rsidRDefault="002723B6" w:rsidP="00E011E9">
            <w:pPr>
              <w:jc w:val="both"/>
              <w:rPr>
                <w:rFonts w:ascii="Arial" w:hAnsi="Arial" w:cs="Arial"/>
                <w:sz w:val="20"/>
                <w:szCs w:val="20"/>
              </w:rPr>
            </w:pPr>
            <w:r w:rsidRPr="00E011E9">
              <w:rPr>
                <w:rFonts w:ascii="Arial" w:hAnsi="Arial" w:cs="Arial"/>
                <w:sz w:val="20"/>
                <w:szCs w:val="20"/>
              </w:rPr>
              <w:t>Documentos técnicos para la toma de decisiones relacionados con el manejo de la EEP</w:t>
            </w:r>
          </w:p>
        </w:tc>
        <w:tc>
          <w:tcPr>
            <w:tcW w:w="1540" w:type="dxa"/>
            <w:shd w:val="clear" w:color="auto" w:fill="92D050"/>
            <w:vAlign w:val="center"/>
          </w:tcPr>
          <w:p w14:paraId="1C5B4042" w14:textId="1BA3EE3F"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48C841C3" w14:textId="77777777" w:rsidTr="00E14BAD">
        <w:trPr>
          <w:trHeight w:val="199"/>
        </w:trPr>
        <w:tc>
          <w:tcPr>
            <w:tcW w:w="851" w:type="dxa"/>
            <w:vAlign w:val="center"/>
          </w:tcPr>
          <w:p w14:paraId="6BD7261F" w14:textId="32B58A82" w:rsidR="002723B6" w:rsidRDefault="002723B6" w:rsidP="00884BF6">
            <w:pPr>
              <w:jc w:val="center"/>
              <w:rPr>
                <w:rFonts w:ascii="Arial" w:eastAsia="Arial" w:hAnsi="Arial" w:cs="Arial"/>
                <w:b/>
                <w:sz w:val="20"/>
                <w:szCs w:val="20"/>
              </w:rPr>
            </w:pPr>
            <w:r>
              <w:rPr>
                <w:rFonts w:ascii="Arial" w:eastAsia="Arial" w:hAnsi="Arial" w:cs="Arial"/>
                <w:b/>
                <w:sz w:val="20"/>
                <w:szCs w:val="20"/>
              </w:rPr>
              <w:t>36</w:t>
            </w:r>
          </w:p>
        </w:tc>
        <w:tc>
          <w:tcPr>
            <w:tcW w:w="1843" w:type="dxa"/>
            <w:vMerge/>
            <w:shd w:val="clear" w:color="auto" w:fill="auto"/>
            <w:vAlign w:val="center"/>
          </w:tcPr>
          <w:p w14:paraId="37DE5A10" w14:textId="77777777" w:rsidR="002723B6" w:rsidRPr="00E011E9" w:rsidRDefault="002723B6" w:rsidP="00E011E9">
            <w:pPr>
              <w:rPr>
                <w:rFonts w:ascii="Arial" w:eastAsia="Arial" w:hAnsi="Arial" w:cs="Arial"/>
                <w:b/>
                <w:sz w:val="20"/>
                <w:szCs w:val="20"/>
              </w:rPr>
            </w:pPr>
          </w:p>
        </w:tc>
        <w:tc>
          <w:tcPr>
            <w:tcW w:w="1701" w:type="dxa"/>
            <w:vMerge/>
            <w:shd w:val="clear" w:color="auto" w:fill="auto"/>
            <w:vAlign w:val="center"/>
          </w:tcPr>
          <w:p w14:paraId="6831F9BE" w14:textId="77777777" w:rsidR="002723B6" w:rsidRPr="00E011E9" w:rsidRDefault="002723B6" w:rsidP="00E011E9">
            <w:pPr>
              <w:jc w:val="center"/>
              <w:rPr>
                <w:rFonts w:ascii="Arial" w:eastAsia="Arial" w:hAnsi="Arial" w:cs="Arial"/>
                <w:b/>
                <w:sz w:val="20"/>
                <w:szCs w:val="20"/>
              </w:rPr>
            </w:pPr>
          </w:p>
        </w:tc>
        <w:tc>
          <w:tcPr>
            <w:tcW w:w="4555" w:type="dxa"/>
            <w:shd w:val="clear" w:color="auto" w:fill="auto"/>
            <w:vAlign w:val="center"/>
          </w:tcPr>
          <w:p w14:paraId="6046D75F" w14:textId="7B89EAD2" w:rsidR="002723B6" w:rsidRPr="00E011E9" w:rsidRDefault="002723B6" w:rsidP="00E011E9">
            <w:pPr>
              <w:jc w:val="both"/>
              <w:rPr>
                <w:rFonts w:ascii="Arial" w:hAnsi="Arial" w:cs="Arial"/>
                <w:sz w:val="20"/>
                <w:szCs w:val="20"/>
              </w:rPr>
            </w:pPr>
            <w:r>
              <w:rPr>
                <w:rFonts w:ascii="Arial" w:hAnsi="Arial" w:cs="Arial"/>
                <w:sz w:val="20"/>
                <w:szCs w:val="20"/>
              </w:rPr>
              <w:t>Informes de acciones de formulación e implementación de monitoreo, evaluación y seguimiento de la biodiversidad</w:t>
            </w:r>
          </w:p>
        </w:tc>
        <w:tc>
          <w:tcPr>
            <w:tcW w:w="1540" w:type="dxa"/>
            <w:shd w:val="clear" w:color="auto" w:fill="92D050"/>
            <w:vAlign w:val="center"/>
          </w:tcPr>
          <w:p w14:paraId="18C14030" w14:textId="37CBAC16"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72928A0C" w14:textId="77777777" w:rsidTr="00E14BAD">
        <w:trPr>
          <w:trHeight w:val="199"/>
        </w:trPr>
        <w:tc>
          <w:tcPr>
            <w:tcW w:w="851" w:type="dxa"/>
            <w:vAlign w:val="center"/>
          </w:tcPr>
          <w:p w14:paraId="4278B403" w14:textId="3A53B7BC" w:rsidR="002723B6" w:rsidRDefault="002723B6" w:rsidP="00884BF6">
            <w:pPr>
              <w:jc w:val="center"/>
              <w:rPr>
                <w:rFonts w:ascii="Arial" w:eastAsia="Arial" w:hAnsi="Arial" w:cs="Arial"/>
                <w:b/>
                <w:sz w:val="20"/>
                <w:szCs w:val="20"/>
              </w:rPr>
            </w:pPr>
            <w:r>
              <w:rPr>
                <w:rFonts w:ascii="Arial" w:eastAsia="Arial" w:hAnsi="Arial" w:cs="Arial"/>
                <w:b/>
                <w:sz w:val="20"/>
                <w:szCs w:val="20"/>
              </w:rPr>
              <w:t>37</w:t>
            </w:r>
          </w:p>
        </w:tc>
        <w:tc>
          <w:tcPr>
            <w:tcW w:w="1843" w:type="dxa"/>
            <w:vMerge/>
            <w:shd w:val="clear" w:color="auto" w:fill="auto"/>
            <w:vAlign w:val="center"/>
          </w:tcPr>
          <w:p w14:paraId="2B9EB6A0" w14:textId="77777777" w:rsidR="002723B6" w:rsidRPr="00E011E9" w:rsidRDefault="002723B6" w:rsidP="00E011E9">
            <w:pPr>
              <w:rPr>
                <w:rFonts w:ascii="Arial" w:eastAsia="Arial" w:hAnsi="Arial" w:cs="Arial"/>
                <w:b/>
                <w:sz w:val="20"/>
                <w:szCs w:val="20"/>
              </w:rPr>
            </w:pPr>
          </w:p>
        </w:tc>
        <w:tc>
          <w:tcPr>
            <w:tcW w:w="1701" w:type="dxa"/>
            <w:vMerge/>
            <w:shd w:val="clear" w:color="auto" w:fill="auto"/>
            <w:vAlign w:val="center"/>
          </w:tcPr>
          <w:p w14:paraId="02D0E24F" w14:textId="77777777" w:rsidR="002723B6" w:rsidRPr="00E011E9" w:rsidRDefault="002723B6" w:rsidP="00E011E9">
            <w:pPr>
              <w:jc w:val="center"/>
              <w:rPr>
                <w:rFonts w:ascii="Arial" w:eastAsia="Arial" w:hAnsi="Arial" w:cs="Arial"/>
                <w:b/>
                <w:sz w:val="20"/>
                <w:szCs w:val="20"/>
              </w:rPr>
            </w:pPr>
          </w:p>
        </w:tc>
        <w:tc>
          <w:tcPr>
            <w:tcW w:w="4555" w:type="dxa"/>
            <w:shd w:val="clear" w:color="auto" w:fill="auto"/>
            <w:vAlign w:val="center"/>
          </w:tcPr>
          <w:p w14:paraId="22869D6F" w14:textId="3F1912A5" w:rsidR="002723B6" w:rsidRDefault="002723B6" w:rsidP="00E011E9">
            <w:pPr>
              <w:jc w:val="both"/>
              <w:rPr>
                <w:rFonts w:ascii="Arial" w:hAnsi="Arial" w:cs="Arial"/>
                <w:sz w:val="20"/>
                <w:szCs w:val="20"/>
              </w:rPr>
            </w:pPr>
            <w:r>
              <w:rPr>
                <w:rFonts w:ascii="Arial" w:hAnsi="Arial" w:cs="Arial"/>
                <w:sz w:val="20"/>
                <w:szCs w:val="20"/>
              </w:rPr>
              <w:t>Número de acciones de gestión relacionadas con las estrategias de recuperación frente a procesos de ocupación informal</w:t>
            </w:r>
          </w:p>
        </w:tc>
        <w:tc>
          <w:tcPr>
            <w:tcW w:w="1540" w:type="dxa"/>
            <w:shd w:val="clear" w:color="auto" w:fill="92D050"/>
            <w:vAlign w:val="center"/>
          </w:tcPr>
          <w:p w14:paraId="21526FAA" w14:textId="604F276D"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67FC06A0" w14:textId="77777777" w:rsidTr="00E14BAD">
        <w:trPr>
          <w:trHeight w:val="199"/>
        </w:trPr>
        <w:tc>
          <w:tcPr>
            <w:tcW w:w="851" w:type="dxa"/>
            <w:vAlign w:val="center"/>
          </w:tcPr>
          <w:p w14:paraId="11725713" w14:textId="237D157E" w:rsidR="002723B6" w:rsidRDefault="002723B6" w:rsidP="00884BF6">
            <w:pPr>
              <w:jc w:val="center"/>
              <w:rPr>
                <w:rFonts w:ascii="Arial" w:eastAsia="Arial" w:hAnsi="Arial" w:cs="Arial"/>
                <w:b/>
                <w:sz w:val="20"/>
                <w:szCs w:val="20"/>
              </w:rPr>
            </w:pPr>
            <w:r>
              <w:rPr>
                <w:rFonts w:ascii="Arial" w:eastAsia="Arial" w:hAnsi="Arial" w:cs="Arial"/>
                <w:b/>
                <w:sz w:val="20"/>
                <w:szCs w:val="20"/>
              </w:rPr>
              <w:t>38</w:t>
            </w:r>
          </w:p>
        </w:tc>
        <w:tc>
          <w:tcPr>
            <w:tcW w:w="1843" w:type="dxa"/>
            <w:vMerge w:val="restart"/>
            <w:shd w:val="clear" w:color="auto" w:fill="auto"/>
            <w:vAlign w:val="center"/>
          </w:tcPr>
          <w:p w14:paraId="6A832F9E" w14:textId="72717DC7" w:rsidR="002723B6" w:rsidRPr="00E011E9" w:rsidRDefault="002723B6" w:rsidP="002723B6">
            <w:pPr>
              <w:jc w:val="center"/>
              <w:rPr>
                <w:rFonts w:ascii="Arial" w:eastAsia="Arial" w:hAnsi="Arial" w:cs="Arial"/>
                <w:b/>
                <w:sz w:val="20"/>
                <w:szCs w:val="20"/>
              </w:rPr>
            </w:pPr>
            <w:r w:rsidRPr="002723B6">
              <w:rPr>
                <w:rFonts w:ascii="Arial" w:eastAsia="Arial" w:hAnsi="Arial" w:cs="Arial"/>
                <w:b/>
                <w:sz w:val="20"/>
                <w:szCs w:val="20"/>
              </w:rPr>
              <w:t>Gestión Financiera</w:t>
            </w:r>
          </w:p>
        </w:tc>
        <w:tc>
          <w:tcPr>
            <w:tcW w:w="1701" w:type="dxa"/>
            <w:vMerge w:val="restart"/>
            <w:shd w:val="clear" w:color="auto" w:fill="auto"/>
            <w:vAlign w:val="center"/>
          </w:tcPr>
          <w:p w14:paraId="45C6B7AF" w14:textId="4498F704" w:rsidR="002723B6" w:rsidRPr="00E011E9" w:rsidRDefault="002723B6" w:rsidP="002723B6">
            <w:pPr>
              <w:jc w:val="center"/>
              <w:rPr>
                <w:rFonts w:ascii="Arial" w:eastAsia="Arial" w:hAnsi="Arial" w:cs="Arial"/>
                <w:b/>
                <w:sz w:val="20"/>
                <w:szCs w:val="20"/>
              </w:rPr>
            </w:pPr>
            <w:r w:rsidRPr="002723B6">
              <w:rPr>
                <w:rFonts w:ascii="Arial" w:eastAsia="Arial" w:hAnsi="Arial" w:cs="Arial"/>
                <w:b/>
                <w:sz w:val="20"/>
                <w:szCs w:val="20"/>
              </w:rPr>
              <w:t>Subdirección Financiera</w:t>
            </w:r>
          </w:p>
        </w:tc>
        <w:tc>
          <w:tcPr>
            <w:tcW w:w="4555" w:type="dxa"/>
            <w:shd w:val="clear" w:color="auto" w:fill="auto"/>
            <w:vAlign w:val="center"/>
          </w:tcPr>
          <w:p w14:paraId="73819501" w14:textId="4580AE78" w:rsidR="002723B6" w:rsidRDefault="007E1E2A" w:rsidP="002723B6">
            <w:pPr>
              <w:jc w:val="both"/>
              <w:rPr>
                <w:rFonts w:ascii="Arial" w:hAnsi="Arial" w:cs="Arial"/>
                <w:sz w:val="20"/>
                <w:szCs w:val="20"/>
              </w:rPr>
            </w:pPr>
            <w:r w:rsidRPr="002723B6">
              <w:rPr>
                <w:rFonts w:ascii="Arial" w:hAnsi="Arial" w:cs="Arial"/>
                <w:sz w:val="20"/>
                <w:szCs w:val="20"/>
              </w:rPr>
              <w:t>seguimiento</w:t>
            </w:r>
            <w:r w:rsidR="002723B6" w:rsidRPr="002723B6">
              <w:rPr>
                <w:rFonts w:ascii="Arial" w:hAnsi="Arial" w:cs="Arial"/>
                <w:sz w:val="20"/>
                <w:szCs w:val="20"/>
              </w:rPr>
              <w:t xml:space="preserve"> aleatorio a la gestión de pagos</w:t>
            </w:r>
          </w:p>
        </w:tc>
        <w:tc>
          <w:tcPr>
            <w:tcW w:w="1540" w:type="dxa"/>
            <w:shd w:val="clear" w:color="auto" w:fill="92D050"/>
            <w:vAlign w:val="center"/>
          </w:tcPr>
          <w:p w14:paraId="4D3E3ECC" w14:textId="33FEE344"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2723B6" w14:paraId="53ED2BEA" w14:textId="77777777" w:rsidTr="00E14BAD">
        <w:trPr>
          <w:trHeight w:val="199"/>
        </w:trPr>
        <w:tc>
          <w:tcPr>
            <w:tcW w:w="851" w:type="dxa"/>
            <w:vAlign w:val="center"/>
          </w:tcPr>
          <w:p w14:paraId="12AA2847" w14:textId="2E91559D" w:rsidR="002723B6" w:rsidRDefault="002723B6" w:rsidP="00884BF6">
            <w:pPr>
              <w:jc w:val="center"/>
              <w:rPr>
                <w:rFonts w:ascii="Arial" w:eastAsia="Arial" w:hAnsi="Arial" w:cs="Arial"/>
                <w:b/>
                <w:sz w:val="20"/>
                <w:szCs w:val="20"/>
              </w:rPr>
            </w:pPr>
            <w:r>
              <w:rPr>
                <w:rFonts w:ascii="Arial" w:eastAsia="Arial" w:hAnsi="Arial" w:cs="Arial"/>
                <w:b/>
                <w:sz w:val="20"/>
                <w:szCs w:val="20"/>
              </w:rPr>
              <w:t>39</w:t>
            </w:r>
          </w:p>
        </w:tc>
        <w:tc>
          <w:tcPr>
            <w:tcW w:w="1843" w:type="dxa"/>
            <w:vMerge/>
            <w:shd w:val="clear" w:color="auto" w:fill="auto"/>
            <w:vAlign w:val="center"/>
          </w:tcPr>
          <w:p w14:paraId="24D7D754" w14:textId="77777777" w:rsidR="002723B6" w:rsidRPr="00E011E9" w:rsidRDefault="002723B6" w:rsidP="00E011E9">
            <w:pPr>
              <w:rPr>
                <w:rFonts w:ascii="Arial" w:eastAsia="Arial" w:hAnsi="Arial" w:cs="Arial"/>
                <w:b/>
                <w:sz w:val="20"/>
                <w:szCs w:val="20"/>
              </w:rPr>
            </w:pPr>
          </w:p>
        </w:tc>
        <w:tc>
          <w:tcPr>
            <w:tcW w:w="1701" w:type="dxa"/>
            <w:vMerge/>
            <w:shd w:val="clear" w:color="auto" w:fill="auto"/>
            <w:vAlign w:val="center"/>
          </w:tcPr>
          <w:p w14:paraId="076C7973" w14:textId="77777777" w:rsidR="002723B6" w:rsidRPr="00E011E9" w:rsidRDefault="002723B6" w:rsidP="00E011E9">
            <w:pPr>
              <w:jc w:val="center"/>
              <w:rPr>
                <w:rFonts w:ascii="Arial" w:eastAsia="Arial" w:hAnsi="Arial" w:cs="Arial"/>
                <w:b/>
                <w:sz w:val="20"/>
                <w:szCs w:val="20"/>
              </w:rPr>
            </w:pPr>
          </w:p>
        </w:tc>
        <w:tc>
          <w:tcPr>
            <w:tcW w:w="4555" w:type="dxa"/>
            <w:shd w:val="clear" w:color="auto" w:fill="auto"/>
            <w:vAlign w:val="center"/>
          </w:tcPr>
          <w:p w14:paraId="677BF2A3" w14:textId="16C2F430" w:rsidR="002723B6" w:rsidRPr="002723B6" w:rsidRDefault="002723B6" w:rsidP="002723B6">
            <w:pPr>
              <w:jc w:val="both"/>
              <w:rPr>
                <w:rFonts w:ascii="Arial" w:hAnsi="Arial" w:cs="Arial"/>
                <w:sz w:val="20"/>
                <w:szCs w:val="20"/>
              </w:rPr>
            </w:pPr>
            <w:r w:rsidRPr="002723B6">
              <w:rPr>
                <w:rFonts w:ascii="Arial" w:hAnsi="Arial" w:cs="Arial"/>
                <w:sz w:val="20"/>
                <w:szCs w:val="20"/>
              </w:rPr>
              <w:t>Avance en la ejecución presupuestal de la SDA</w:t>
            </w:r>
          </w:p>
        </w:tc>
        <w:tc>
          <w:tcPr>
            <w:tcW w:w="1540" w:type="dxa"/>
            <w:shd w:val="clear" w:color="auto" w:fill="92D050"/>
            <w:vAlign w:val="center"/>
          </w:tcPr>
          <w:p w14:paraId="19184A75" w14:textId="65DF6CD9" w:rsidR="002723B6" w:rsidRDefault="002723B6" w:rsidP="00884BF6">
            <w:pPr>
              <w:jc w:val="center"/>
              <w:rPr>
                <w:rFonts w:ascii="Arial" w:eastAsia="Arial" w:hAnsi="Arial" w:cs="Arial"/>
                <w:b/>
                <w:sz w:val="20"/>
                <w:szCs w:val="20"/>
              </w:rPr>
            </w:pPr>
            <w:r>
              <w:rPr>
                <w:rFonts w:ascii="Arial" w:eastAsia="Arial" w:hAnsi="Arial" w:cs="Arial"/>
                <w:b/>
                <w:sz w:val="20"/>
                <w:szCs w:val="20"/>
              </w:rPr>
              <w:t>100</w:t>
            </w:r>
          </w:p>
        </w:tc>
      </w:tr>
      <w:tr w:rsidR="007E1E2A" w14:paraId="0F424F49" w14:textId="77777777" w:rsidTr="00E14BAD">
        <w:trPr>
          <w:trHeight w:val="199"/>
        </w:trPr>
        <w:tc>
          <w:tcPr>
            <w:tcW w:w="851" w:type="dxa"/>
            <w:vAlign w:val="center"/>
          </w:tcPr>
          <w:p w14:paraId="76C9804B" w14:textId="550DC9EE" w:rsidR="007E1E2A" w:rsidRDefault="007E1E2A" w:rsidP="00884BF6">
            <w:pPr>
              <w:jc w:val="center"/>
              <w:rPr>
                <w:rFonts w:ascii="Arial" w:eastAsia="Arial" w:hAnsi="Arial" w:cs="Arial"/>
                <w:b/>
                <w:sz w:val="20"/>
                <w:szCs w:val="20"/>
              </w:rPr>
            </w:pPr>
            <w:r>
              <w:rPr>
                <w:rFonts w:ascii="Arial" w:eastAsia="Arial" w:hAnsi="Arial" w:cs="Arial"/>
                <w:b/>
                <w:sz w:val="20"/>
                <w:szCs w:val="20"/>
              </w:rPr>
              <w:t>40</w:t>
            </w:r>
          </w:p>
        </w:tc>
        <w:tc>
          <w:tcPr>
            <w:tcW w:w="1843" w:type="dxa"/>
            <w:vMerge w:val="restart"/>
            <w:shd w:val="clear" w:color="auto" w:fill="auto"/>
            <w:vAlign w:val="center"/>
          </w:tcPr>
          <w:p w14:paraId="2B4BC5EB" w14:textId="1E0CC8C6" w:rsidR="007E1E2A" w:rsidRPr="00E011E9" w:rsidRDefault="007E1E2A" w:rsidP="007E1E2A">
            <w:pPr>
              <w:jc w:val="center"/>
              <w:rPr>
                <w:rFonts w:ascii="Arial" w:eastAsia="Arial" w:hAnsi="Arial" w:cs="Arial"/>
                <w:b/>
                <w:sz w:val="20"/>
                <w:szCs w:val="20"/>
              </w:rPr>
            </w:pPr>
            <w:r w:rsidRPr="007E1E2A">
              <w:rPr>
                <w:rFonts w:ascii="Arial" w:eastAsia="Arial" w:hAnsi="Arial" w:cs="Arial"/>
                <w:b/>
                <w:sz w:val="20"/>
                <w:szCs w:val="20"/>
              </w:rPr>
              <w:t>Direccionamiento Estratégico</w:t>
            </w:r>
          </w:p>
        </w:tc>
        <w:tc>
          <w:tcPr>
            <w:tcW w:w="1701" w:type="dxa"/>
            <w:vMerge w:val="restart"/>
            <w:shd w:val="clear" w:color="auto" w:fill="auto"/>
            <w:vAlign w:val="center"/>
          </w:tcPr>
          <w:p w14:paraId="14F487D7" w14:textId="42FF3F6B" w:rsidR="007E1E2A" w:rsidRPr="00E011E9" w:rsidRDefault="007E1E2A" w:rsidP="007E1E2A">
            <w:pPr>
              <w:jc w:val="center"/>
              <w:rPr>
                <w:rFonts w:ascii="Arial" w:eastAsia="Arial" w:hAnsi="Arial" w:cs="Arial"/>
                <w:b/>
                <w:sz w:val="20"/>
                <w:szCs w:val="20"/>
              </w:rPr>
            </w:pPr>
            <w:r w:rsidRPr="007E1E2A">
              <w:rPr>
                <w:rFonts w:ascii="Arial" w:eastAsia="Arial" w:hAnsi="Arial" w:cs="Arial"/>
                <w:b/>
                <w:sz w:val="20"/>
                <w:szCs w:val="20"/>
              </w:rPr>
              <w:t xml:space="preserve">Subdirección de Proyectos y </w:t>
            </w:r>
            <w:r w:rsidRPr="007E1E2A">
              <w:rPr>
                <w:rFonts w:ascii="Arial" w:eastAsia="Arial" w:hAnsi="Arial" w:cs="Arial"/>
                <w:b/>
                <w:sz w:val="20"/>
                <w:szCs w:val="20"/>
              </w:rPr>
              <w:lastRenderedPageBreak/>
              <w:t>Cooperación Internacional</w:t>
            </w:r>
          </w:p>
        </w:tc>
        <w:tc>
          <w:tcPr>
            <w:tcW w:w="4555" w:type="dxa"/>
            <w:shd w:val="clear" w:color="auto" w:fill="auto"/>
            <w:vAlign w:val="center"/>
          </w:tcPr>
          <w:p w14:paraId="040BF0D1" w14:textId="3AEA286C" w:rsidR="007E1E2A" w:rsidRPr="002723B6" w:rsidRDefault="007E1E2A" w:rsidP="007E1E2A">
            <w:pPr>
              <w:jc w:val="both"/>
              <w:rPr>
                <w:rFonts w:ascii="Arial" w:hAnsi="Arial" w:cs="Arial"/>
                <w:sz w:val="20"/>
                <w:szCs w:val="20"/>
              </w:rPr>
            </w:pPr>
            <w:r w:rsidRPr="007E1E2A">
              <w:rPr>
                <w:rFonts w:ascii="Arial" w:hAnsi="Arial" w:cs="Arial"/>
                <w:sz w:val="20"/>
                <w:szCs w:val="20"/>
              </w:rPr>
              <w:lastRenderedPageBreak/>
              <w:t xml:space="preserve">Número de informes de seguimiento integrales a los proyectos de inversión mensuales </w:t>
            </w:r>
            <w:r>
              <w:rPr>
                <w:rFonts w:ascii="Arial" w:hAnsi="Arial" w:cs="Arial"/>
                <w:sz w:val="20"/>
                <w:szCs w:val="20"/>
              </w:rPr>
              <w:t>–</w:t>
            </w:r>
            <w:r w:rsidRPr="007E1E2A">
              <w:rPr>
                <w:rFonts w:ascii="Arial" w:hAnsi="Arial" w:cs="Arial"/>
                <w:sz w:val="20"/>
                <w:szCs w:val="20"/>
              </w:rPr>
              <w:t xml:space="preserve"> 2023</w:t>
            </w:r>
          </w:p>
        </w:tc>
        <w:tc>
          <w:tcPr>
            <w:tcW w:w="1540" w:type="dxa"/>
            <w:shd w:val="clear" w:color="auto" w:fill="92D050"/>
            <w:vAlign w:val="center"/>
          </w:tcPr>
          <w:p w14:paraId="59222DC2" w14:textId="4CDBF148" w:rsidR="007E1E2A" w:rsidRDefault="007E1E2A" w:rsidP="00884BF6">
            <w:pPr>
              <w:jc w:val="center"/>
              <w:rPr>
                <w:rFonts w:ascii="Arial" w:eastAsia="Arial" w:hAnsi="Arial" w:cs="Arial"/>
                <w:b/>
                <w:sz w:val="20"/>
                <w:szCs w:val="20"/>
              </w:rPr>
            </w:pPr>
            <w:r>
              <w:rPr>
                <w:rFonts w:ascii="Arial" w:eastAsia="Arial" w:hAnsi="Arial" w:cs="Arial"/>
                <w:b/>
                <w:sz w:val="20"/>
                <w:szCs w:val="20"/>
              </w:rPr>
              <w:t>100</w:t>
            </w:r>
          </w:p>
        </w:tc>
      </w:tr>
      <w:tr w:rsidR="007E1E2A" w14:paraId="0C3D417A" w14:textId="77777777" w:rsidTr="00E14BAD">
        <w:trPr>
          <w:trHeight w:val="199"/>
        </w:trPr>
        <w:tc>
          <w:tcPr>
            <w:tcW w:w="851" w:type="dxa"/>
            <w:vAlign w:val="center"/>
          </w:tcPr>
          <w:p w14:paraId="1F0767F4" w14:textId="638712FC" w:rsidR="007E1E2A" w:rsidRDefault="007E1E2A" w:rsidP="00884BF6">
            <w:pPr>
              <w:jc w:val="center"/>
              <w:rPr>
                <w:rFonts w:ascii="Arial" w:eastAsia="Arial" w:hAnsi="Arial" w:cs="Arial"/>
                <w:b/>
                <w:sz w:val="20"/>
                <w:szCs w:val="20"/>
              </w:rPr>
            </w:pPr>
            <w:r>
              <w:rPr>
                <w:rFonts w:ascii="Arial" w:eastAsia="Arial" w:hAnsi="Arial" w:cs="Arial"/>
                <w:b/>
                <w:sz w:val="20"/>
                <w:szCs w:val="20"/>
              </w:rPr>
              <w:lastRenderedPageBreak/>
              <w:t>41</w:t>
            </w:r>
          </w:p>
        </w:tc>
        <w:tc>
          <w:tcPr>
            <w:tcW w:w="1843" w:type="dxa"/>
            <w:vMerge/>
            <w:shd w:val="clear" w:color="auto" w:fill="auto"/>
            <w:vAlign w:val="center"/>
          </w:tcPr>
          <w:p w14:paraId="7A2BC31E" w14:textId="77777777" w:rsidR="007E1E2A" w:rsidRPr="00E011E9" w:rsidRDefault="007E1E2A" w:rsidP="00E011E9">
            <w:pPr>
              <w:rPr>
                <w:rFonts w:ascii="Arial" w:eastAsia="Arial" w:hAnsi="Arial" w:cs="Arial"/>
                <w:b/>
                <w:sz w:val="20"/>
                <w:szCs w:val="20"/>
              </w:rPr>
            </w:pPr>
          </w:p>
        </w:tc>
        <w:tc>
          <w:tcPr>
            <w:tcW w:w="1701" w:type="dxa"/>
            <w:vMerge/>
            <w:shd w:val="clear" w:color="auto" w:fill="auto"/>
            <w:vAlign w:val="center"/>
          </w:tcPr>
          <w:p w14:paraId="7BE96109" w14:textId="77777777" w:rsidR="007E1E2A" w:rsidRPr="00E011E9" w:rsidRDefault="007E1E2A" w:rsidP="00E011E9">
            <w:pPr>
              <w:jc w:val="center"/>
              <w:rPr>
                <w:rFonts w:ascii="Arial" w:eastAsia="Arial" w:hAnsi="Arial" w:cs="Arial"/>
                <w:b/>
                <w:sz w:val="20"/>
                <w:szCs w:val="20"/>
              </w:rPr>
            </w:pPr>
          </w:p>
        </w:tc>
        <w:tc>
          <w:tcPr>
            <w:tcW w:w="4555" w:type="dxa"/>
            <w:shd w:val="clear" w:color="auto" w:fill="auto"/>
            <w:vAlign w:val="center"/>
          </w:tcPr>
          <w:p w14:paraId="433CA250" w14:textId="17A1DAE8" w:rsidR="007E1E2A" w:rsidRPr="007E1E2A" w:rsidRDefault="007E1E2A" w:rsidP="007E1E2A">
            <w:pPr>
              <w:jc w:val="both"/>
              <w:rPr>
                <w:rFonts w:ascii="Arial" w:hAnsi="Arial" w:cs="Arial"/>
                <w:sz w:val="20"/>
                <w:szCs w:val="20"/>
              </w:rPr>
            </w:pPr>
            <w:r>
              <w:rPr>
                <w:rFonts w:ascii="Arial" w:hAnsi="Arial" w:cs="Arial"/>
                <w:sz w:val="20"/>
                <w:szCs w:val="20"/>
              </w:rPr>
              <w:t>Gestión de Cooperación Internacional - SDA 2023</w:t>
            </w:r>
          </w:p>
        </w:tc>
        <w:tc>
          <w:tcPr>
            <w:tcW w:w="1540" w:type="dxa"/>
            <w:shd w:val="clear" w:color="auto" w:fill="92D050"/>
            <w:vAlign w:val="center"/>
          </w:tcPr>
          <w:p w14:paraId="082B9D46" w14:textId="3BEE51CE" w:rsidR="007E1E2A" w:rsidRDefault="007E1E2A" w:rsidP="00884BF6">
            <w:pPr>
              <w:jc w:val="center"/>
              <w:rPr>
                <w:rFonts w:ascii="Arial" w:eastAsia="Arial" w:hAnsi="Arial" w:cs="Arial"/>
                <w:b/>
                <w:sz w:val="20"/>
                <w:szCs w:val="20"/>
              </w:rPr>
            </w:pPr>
            <w:r>
              <w:rPr>
                <w:rFonts w:ascii="Arial" w:eastAsia="Arial" w:hAnsi="Arial" w:cs="Arial"/>
                <w:b/>
                <w:sz w:val="20"/>
                <w:szCs w:val="20"/>
              </w:rPr>
              <w:t>100</w:t>
            </w:r>
          </w:p>
        </w:tc>
      </w:tr>
      <w:tr w:rsidR="007E1E2A" w14:paraId="04D2D6D8" w14:textId="77777777" w:rsidTr="00E14BAD">
        <w:trPr>
          <w:trHeight w:val="199"/>
        </w:trPr>
        <w:tc>
          <w:tcPr>
            <w:tcW w:w="851" w:type="dxa"/>
            <w:vAlign w:val="center"/>
          </w:tcPr>
          <w:p w14:paraId="61DCCB2D" w14:textId="4498DFDD" w:rsidR="007E1E2A" w:rsidRDefault="007E1E2A" w:rsidP="00884BF6">
            <w:pPr>
              <w:jc w:val="center"/>
              <w:rPr>
                <w:rFonts w:ascii="Arial" w:eastAsia="Arial" w:hAnsi="Arial" w:cs="Arial"/>
                <w:b/>
                <w:sz w:val="20"/>
                <w:szCs w:val="20"/>
              </w:rPr>
            </w:pPr>
            <w:r>
              <w:rPr>
                <w:rFonts w:ascii="Arial" w:eastAsia="Arial" w:hAnsi="Arial" w:cs="Arial"/>
                <w:b/>
                <w:sz w:val="20"/>
                <w:szCs w:val="20"/>
              </w:rPr>
              <w:lastRenderedPageBreak/>
              <w:t>42</w:t>
            </w:r>
          </w:p>
        </w:tc>
        <w:tc>
          <w:tcPr>
            <w:tcW w:w="1843" w:type="dxa"/>
            <w:shd w:val="clear" w:color="auto" w:fill="auto"/>
            <w:vAlign w:val="center"/>
          </w:tcPr>
          <w:p w14:paraId="6E6B7A1A" w14:textId="193E22EC" w:rsidR="007E1E2A" w:rsidRPr="00E011E9" w:rsidRDefault="007E1E2A" w:rsidP="007E1E2A">
            <w:pPr>
              <w:jc w:val="center"/>
              <w:rPr>
                <w:rFonts w:ascii="Arial" w:eastAsia="Arial" w:hAnsi="Arial" w:cs="Arial"/>
                <w:b/>
                <w:sz w:val="20"/>
                <w:szCs w:val="20"/>
              </w:rPr>
            </w:pPr>
            <w:r w:rsidRPr="007E1E2A">
              <w:rPr>
                <w:rFonts w:ascii="Arial" w:eastAsia="Arial" w:hAnsi="Arial" w:cs="Arial"/>
                <w:b/>
                <w:sz w:val="20"/>
                <w:szCs w:val="20"/>
              </w:rPr>
              <w:t>Planeación ambienta</w:t>
            </w:r>
            <w:r>
              <w:rPr>
                <w:rFonts w:ascii="Arial" w:eastAsia="Arial" w:hAnsi="Arial" w:cs="Arial"/>
                <w:b/>
                <w:sz w:val="20"/>
                <w:szCs w:val="20"/>
              </w:rPr>
              <w:t>l</w:t>
            </w:r>
          </w:p>
        </w:tc>
        <w:tc>
          <w:tcPr>
            <w:tcW w:w="1701" w:type="dxa"/>
            <w:shd w:val="clear" w:color="auto" w:fill="auto"/>
            <w:vAlign w:val="center"/>
          </w:tcPr>
          <w:p w14:paraId="2C3821D8" w14:textId="4B0F68C5" w:rsidR="007E1E2A" w:rsidRPr="00E011E9" w:rsidRDefault="007E1E2A" w:rsidP="007E1E2A">
            <w:pPr>
              <w:jc w:val="center"/>
              <w:rPr>
                <w:rFonts w:ascii="Arial" w:eastAsia="Arial" w:hAnsi="Arial" w:cs="Arial"/>
                <w:b/>
                <w:sz w:val="20"/>
                <w:szCs w:val="20"/>
              </w:rPr>
            </w:pPr>
            <w:r w:rsidRPr="007E1E2A">
              <w:rPr>
                <w:rFonts w:ascii="Arial" w:eastAsia="Arial" w:hAnsi="Arial" w:cs="Arial"/>
                <w:b/>
                <w:sz w:val="20"/>
                <w:szCs w:val="20"/>
              </w:rPr>
              <w:t>Subdirección de Políticas y Planes Ambientales</w:t>
            </w:r>
          </w:p>
        </w:tc>
        <w:tc>
          <w:tcPr>
            <w:tcW w:w="4555" w:type="dxa"/>
            <w:shd w:val="clear" w:color="auto" w:fill="auto"/>
            <w:vAlign w:val="center"/>
          </w:tcPr>
          <w:p w14:paraId="0077329D" w14:textId="1193032C" w:rsidR="007E1E2A" w:rsidRDefault="007E1E2A" w:rsidP="007E1E2A">
            <w:pPr>
              <w:jc w:val="both"/>
              <w:rPr>
                <w:rFonts w:ascii="Arial" w:hAnsi="Arial" w:cs="Arial"/>
                <w:sz w:val="20"/>
                <w:szCs w:val="20"/>
              </w:rPr>
            </w:pPr>
            <w:r w:rsidRPr="007E1E2A">
              <w:rPr>
                <w:rFonts w:ascii="Arial" w:hAnsi="Arial" w:cs="Arial"/>
                <w:sz w:val="20"/>
                <w:szCs w:val="20"/>
              </w:rPr>
              <w:t>Seguimiento a los instrumentos de planeación ambiental priorizados</w:t>
            </w:r>
            <w:r>
              <w:rPr>
                <w:rFonts w:ascii="Arial" w:hAnsi="Arial" w:cs="Arial"/>
                <w:sz w:val="20"/>
                <w:szCs w:val="20"/>
              </w:rPr>
              <w:t>.</w:t>
            </w:r>
          </w:p>
        </w:tc>
        <w:tc>
          <w:tcPr>
            <w:tcW w:w="1540" w:type="dxa"/>
            <w:shd w:val="clear" w:color="auto" w:fill="92D050"/>
            <w:vAlign w:val="center"/>
          </w:tcPr>
          <w:p w14:paraId="77DD6E06" w14:textId="329874DE" w:rsidR="007E1E2A" w:rsidRDefault="007E1E2A" w:rsidP="00884BF6">
            <w:pPr>
              <w:jc w:val="center"/>
              <w:rPr>
                <w:rFonts w:ascii="Arial" w:eastAsia="Arial" w:hAnsi="Arial" w:cs="Arial"/>
                <w:b/>
                <w:sz w:val="20"/>
                <w:szCs w:val="20"/>
              </w:rPr>
            </w:pPr>
            <w:r>
              <w:rPr>
                <w:rFonts w:ascii="Arial" w:eastAsia="Arial" w:hAnsi="Arial" w:cs="Arial"/>
                <w:b/>
                <w:sz w:val="20"/>
                <w:szCs w:val="20"/>
              </w:rPr>
              <w:t>100</w:t>
            </w:r>
          </w:p>
        </w:tc>
      </w:tr>
      <w:tr w:rsidR="00E836BE" w14:paraId="65A88A26" w14:textId="77777777" w:rsidTr="00E14BAD">
        <w:trPr>
          <w:trHeight w:val="199"/>
        </w:trPr>
        <w:tc>
          <w:tcPr>
            <w:tcW w:w="851" w:type="dxa"/>
            <w:vAlign w:val="center"/>
          </w:tcPr>
          <w:p w14:paraId="7BA5174B" w14:textId="6C1586EC" w:rsidR="00E836BE" w:rsidRDefault="00E836BE" w:rsidP="00884BF6">
            <w:pPr>
              <w:jc w:val="center"/>
              <w:rPr>
                <w:rFonts w:ascii="Arial" w:eastAsia="Arial" w:hAnsi="Arial" w:cs="Arial"/>
                <w:b/>
                <w:sz w:val="20"/>
                <w:szCs w:val="20"/>
              </w:rPr>
            </w:pPr>
            <w:r>
              <w:rPr>
                <w:rFonts w:ascii="Arial" w:eastAsia="Arial" w:hAnsi="Arial" w:cs="Arial"/>
                <w:b/>
                <w:sz w:val="20"/>
                <w:szCs w:val="20"/>
              </w:rPr>
              <w:t>43</w:t>
            </w:r>
          </w:p>
        </w:tc>
        <w:tc>
          <w:tcPr>
            <w:tcW w:w="1843" w:type="dxa"/>
            <w:vMerge w:val="restart"/>
            <w:shd w:val="clear" w:color="auto" w:fill="auto"/>
            <w:vAlign w:val="center"/>
          </w:tcPr>
          <w:p w14:paraId="077B90CF" w14:textId="2655F14A" w:rsidR="00E836BE" w:rsidRPr="007E1E2A" w:rsidRDefault="00E836BE" w:rsidP="00E836BE">
            <w:pPr>
              <w:jc w:val="center"/>
              <w:rPr>
                <w:rFonts w:ascii="Arial" w:eastAsia="Arial" w:hAnsi="Arial" w:cs="Arial"/>
                <w:b/>
                <w:sz w:val="20"/>
                <w:szCs w:val="20"/>
              </w:rPr>
            </w:pPr>
            <w:r w:rsidRPr="00E836BE">
              <w:rPr>
                <w:rFonts w:ascii="Arial" w:eastAsia="Arial" w:hAnsi="Arial" w:cs="Arial"/>
                <w:b/>
                <w:sz w:val="20"/>
                <w:szCs w:val="20"/>
              </w:rPr>
              <w:t>Evaluación, Control y Seguimiento</w:t>
            </w:r>
          </w:p>
        </w:tc>
        <w:tc>
          <w:tcPr>
            <w:tcW w:w="1701" w:type="dxa"/>
            <w:vMerge w:val="restart"/>
            <w:shd w:val="clear" w:color="auto" w:fill="auto"/>
            <w:vAlign w:val="center"/>
          </w:tcPr>
          <w:p w14:paraId="2A6F12B8" w14:textId="39D51BB6" w:rsidR="00E836BE" w:rsidRPr="007E1E2A" w:rsidRDefault="00E836BE" w:rsidP="00E836BE">
            <w:pPr>
              <w:jc w:val="center"/>
              <w:rPr>
                <w:rFonts w:ascii="Arial" w:eastAsia="Arial" w:hAnsi="Arial" w:cs="Arial"/>
                <w:b/>
                <w:sz w:val="20"/>
                <w:szCs w:val="20"/>
              </w:rPr>
            </w:pPr>
            <w:r w:rsidRPr="00E836BE">
              <w:rPr>
                <w:rFonts w:ascii="Arial" w:eastAsia="Arial" w:hAnsi="Arial" w:cs="Arial"/>
                <w:b/>
                <w:sz w:val="20"/>
                <w:szCs w:val="20"/>
              </w:rPr>
              <w:t>Subdirección de Silvicultura, Flora y Fauna Silvestre</w:t>
            </w:r>
          </w:p>
        </w:tc>
        <w:tc>
          <w:tcPr>
            <w:tcW w:w="4555" w:type="dxa"/>
            <w:shd w:val="clear" w:color="auto" w:fill="auto"/>
            <w:vAlign w:val="center"/>
          </w:tcPr>
          <w:p w14:paraId="022DD532" w14:textId="7C0C7CA2" w:rsidR="00E836BE" w:rsidRPr="007E1E2A" w:rsidRDefault="00E836BE" w:rsidP="007E1E2A">
            <w:pPr>
              <w:jc w:val="both"/>
              <w:rPr>
                <w:rFonts w:ascii="Arial" w:hAnsi="Arial" w:cs="Arial"/>
                <w:sz w:val="20"/>
                <w:szCs w:val="20"/>
              </w:rPr>
            </w:pPr>
            <w:r w:rsidRPr="007E1E2A">
              <w:rPr>
                <w:rFonts w:ascii="Arial" w:hAnsi="Arial" w:cs="Arial"/>
                <w:sz w:val="20"/>
                <w:szCs w:val="20"/>
              </w:rPr>
              <w:t>Número de actuaciones de evaluación, control, seguimiento y prevención ejecutadas sobre el arbolado urbano de Bogotá D.C</w:t>
            </w:r>
          </w:p>
        </w:tc>
        <w:tc>
          <w:tcPr>
            <w:tcW w:w="1540" w:type="dxa"/>
            <w:shd w:val="clear" w:color="auto" w:fill="92D050"/>
            <w:vAlign w:val="center"/>
          </w:tcPr>
          <w:p w14:paraId="3358830E" w14:textId="18E01199" w:rsidR="00E836BE" w:rsidRDefault="00E836BE" w:rsidP="00884BF6">
            <w:pPr>
              <w:jc w:val="center"/>
              <w:rPr>
                <w:rFonts w:ascii="Arial" w:eastAsia="Arial" w:hAnsi="Arial" w:cs="Arial"/>
                <w:b/>
                <w:sz w:val="20"/>
                <w:szCs w:val="20"/>
              </w:rPr>
            </w:pPr>
            <w:r>
              <w:rPr>
                <w:rFonts w:ascii="Arial" w:eastAsia="Arial" w:hAnsi="Arial" w:cs="Arial"/>
                <w:b/>
                <w:sz w:val="20"/>
                <w:szCs w:val="20"/>
              </w:rPr>
              <w:t>100</w:t>
            </w:r>
          </w:p>
        </w:tc>
      </w:tr>
      <w:tr w:rsidR="00E836BE" w14:paraId="05360B00" w14:textId="77777777" w:rsidTr="00E14BAD">
        <w:trPr>
          <w:trHeight w:val="199"/>
        </w:trPr>
        <w:tc>
          <w:tcPr>
            <w:tcW w:w="851" w:type="dxa"/>
            <w:vAlign w:val="center"/>
          </w:tcPr>
          <w:p w14:paraId="1354FC18" w14:textId="052C14DD" w:rsidR="00E836BE" w:rsidRDefault="00E836BE" w:rsidP="00884BF6">
            <w:pPr>
              <w:jc w:val="center"/>
              <w:rPr>
                <w:rFonts w:ascii="Arial" w:eastAsia="Arial" w:hAnsi="Arial" w:cs="Arial"/>
                <w:b/>
                <w:sz w:val="20"/>
                <w:szCs w:val="20"/>
              </w:rPr>
            </w:pPr>
            <w:r>
              <w:rPr>
                <w:rFonts w:ascii="Arial" w:eastAsia="Arial" w:hAnsi="Arial" w:cs="Arial"/>
                <w:b/>
                <w:sz w:val="20"/>
                <w:szCs w:val="20"/>
              </w:rPr>
              <w:t>44</w:t>
            </w:r>
          </w:p>
        </w:tc>
        <w:tc>
          <w:tcPr>
            <w:tcW w:w="1843" w:type="dxa"/>
            <w:vMerge/>
            <w:shd w:val="clear" w:color="auto" w:fill="auto"/>
            <w:vAlign w:val="center"/>
          </w:tcPr>
          <w:p w14:paraId="3E57EA8D" w14:textId="77777777" w:rsidR="00E836BE" w:rsidRPr="007E1E2A" w:rsidRDefault="00E836BE" w:rsidP="007E1E2A">
            <w:pPr>
              <w:jc w:val="center"/>
              <w:rPr>
                <w:rFonts w:ascii="Arial" w:eastAsia="Arial" w:hAnsi="Arial" w:cs="Arial"/>
                <w:b/>
                <w:sz w:val="20"/>
                <w:szCs w:val="20"/>
              </w:rPr>
            </w:pPr>
          </w:p>
        </w:tc>
        <w:tc>
          <w:tcPr>
            <w:tcW w:w="1701" w:type="dxa"/>
            <w:vMerge/>
            <w:shd w:val="clear" w:color="auto" w:fill="auto"/>
            <w:vAlign w:val="center"/>
          </w:tcPr>
          <w:p w14:paraId="4DCE0827" w14:textId="77777777" w:rsidR="00E836BE" w:rsidRPr="007E1E2A" w:rsidRDefault="00E836BE" w:rsidP="007E1E2A">
            <w:pPr>
              <w:jc w:val="center"/>
              <w:rPr>
                <w:rFonts w:ascii="Arial" w:eastAsia="Arial" w:hAnsi="Arial" w:cs="Arial"/>
                <w:b/>
                <w:sz w:val="20"/>
                <w:szCs w:val="20"/>
              </w:rPr>
            </w:pPr>
          </w:p>
        </w:tc>
        <w:tc>
          <w:tcPr>
            <w:tcW w:w="4555" w:type="dxa"/>
            <w:shd w:val="clear" w:color="auto" w:fill="auto"/>
            <w:vAlign w:val="center"/>
          </w:tcPr>
          <w:p w14:paraId="741B8D57" w14:textId="6B9AD2DC" w:rsidR="00E836BE" w:rsidRPr="007E1E2A" w:rsidRDefault="00E836BE" w:rsidP="007E1E2A">
            <w:pPr>
              <w:jc w:val="both"/>
              <w:rPr>
                <w:rFonts w:ascii="Arial" w:hAnsi="Arial" w:cs="Arial"/>
                <w:sz w:val="20"/>
                <w:szCs w:val="20"/>
              </w:rPr>
            </w:pPr>
            <w:r w:rsidRPr="00E836BE">
              <w:rPr>
                <w:rFonts w:ascii="Arial" w:hAnsi="Arial" w:cs="Arial"/>
                <w:sz w:val="20"/>
                <w:szCs w:val="20"/>
              </w:rPr>
              <w:t>Número de árboles evaluados en Bogotá D.C.</w:t>
            </w:r>
          </w:p>
        </w:tc>
        <w:tc>
          <w:tcPr>
            <w:tcW w:w="1540" w:type="dxa"/>
            <w:shd w:val="clear" w:color="auto" w:fill="92D050"/>
            <w:vAlign w:val="center"/>
          </w:tcPr>
          <w:p w14:paraId="600A4641" w14:textId="01533216" w:rsidR="00E836BE" w:rsidRDefault="00E836BE" w:rsidP="00884BF6">
            <w:pPr>
              <w:jc w:val="center"/>
              <w:rPr>
                <w:rFonts w:ascii="Arial" w:eastAsia="Arial" w:hAnsi="Arial" w:cs="Arial"/>
                <w:b/>
                <w:sz w:val="20"/>
                <w:szCs w:val="20"/>
              </w:rPr>
            </w:pPr>
            <w:r>
              <w:rPr>
                <w:rFonts w:ascii="Arial" w:eastAsia="Arial" w:hAnsi="Arial" w:cs="Arial"/>
                <w:b/>
                <w:sz w:val="20"/>
                <w:szCs w:val="20"/>
              </w:rPr>
              <w:t>100</w:t>
            </w:r>
          </w:p>
        </w:tc>
      </w:tr>
      <w:tr w:rsidR="00E836BE" w14:paraId="1F5F7114" w14:textId="77777777" w:rsidTr="00E14BAD">
        <w:trPr>
          <w:trHeight w:val="199"/>
        </w:trPr>
        <w:tc>
          <w:tcPr>
            <w:tcW w:w="851" w:type="dxa"/>
            <w:vAlign w:val="center"/>
          </w:tcPr>
          <w:p w14:paraId="5782950E" w14:textId="2BAB6D70" w:rsidR="00E836BE" w:rsidRDefault="00E836BE" w:rsidP="00884BF6">
            <w:pPr>
              <w:jc w:val="center"/>
              <w:rPr>
                <w:rFonts w:ascii="Arial" w:eastAsia="Arial" w:hAnsi="Arial" w:cs="Arial"/>
                <w:b/>
                <w:sz w:val="20"/>
                <w:szCs w:val="20"/>
              </w:rPr>
            </w:pPr>
            <w:r>
              <w:rPr>
                <w:rFonts w:ascii="Arial" w:eastAsia="Arial" w:hAnsi="Arial" w:cs="Arial"/>
                <w:b/>
                <w:sz w:val="20"/>
                <w:szCs w:val="20"/>
              </w:rPr>
              <w:t>45</w:t>
            </w:r>
          </w:p>
        </w:tc>
        <w:tc>
          <w:tcPr>
            <w:tcW w:w="1843" w:type="dxa"/>
            <w:vMerge/>
            <w:shd w:val="clear" w:color="auto" w:fill="auto"/>
            <w:vAlign w:val="center"/>
          </w:tcPr>
          <w:p w14:paraId="479D1D11" w14:textId="77777777" w:rsidR="00E836BE" w:rsidRPr="007E1E2A" w:rsidRDefault="00E836BE" w:rsidP="007E1E2A">
            <w:pPr>
              <w:jc w:val="center"/>
              <w:rPr>
                <w:rFonts w:ascii="Arial" w:eastAsia="Arial" w:hAnsi="Arial" w:cs="Arial"/>
                <w:b/>
                <w:sz w:val="20"/>
                <w:szCs w:val="20"/>
              </w:rPr>
            </w:pPr>
          </w:p>
        </w:tc>
        <w:tc>
          <w:tcPr>
            <w:tcW w:w="1701" w:type="dxa"/>
            <w:vMerge/>
            <w:shd w:val="clear" w:color="auto" w:fill="auto"/>
            <w:vAlign w:val="center"/>
          </w:tcPr>
          <w:p w14:paraId="7170ECFD" w14:textId="77777777" w:rsidR="00E836BE" w:rsidRPr="007E1E2A" w:rsidRDefault="00E836BE" w:rsidP="007E1E2A">
            <w:pPr>
              <w:jc w:val="center"/>
              <w:rPr>
                <w:rFonts w:ascii="Arial" w:eastAsia="Arial" w:hAnsi="Arial" w:cs="Arial"/>
                <w:b/>
                <w:sz w:val="20"/>
                <w:szCs w:val="20"/>
              </w:rPr>
            </w:pPr>
          </w:p>
        </w:tc>
        <w:tc>
          <w:tcPr>
            <w:tcW w:w="4555" w:type="dxa"/>
            <w:shd w:val="clear" w:color="auto" w:fill="auto"/>
            <w:vAlign w:val="center"/>
          </w:tcPr>
          <w:p w14:paraId="1440A19F" w14:textId="20347684" w:rsidR="00E836BE" w:rsidRPr="00E836BE" w:rsidRDefault="00E836BE" w:rsidP="007E1E2A">
            <w:pPr>
              <w:jc w:val="both"/>
              <w:rPr>
                <w:rFonts w:ascii="Arial" w:hAnsi="Arial" w:cs="Arial"/>
                <w:sz w:val="20"/>
                <w:szCs w:val="20"/>
              </w:rPr>
            </w:pPr>
            <w:r w:rsidRPr="00E836BE">
              <w:rPr>
                <w:rFonts w:ascii="Arial" w:hAnsi="Arial" w:cs="Arial"/>
                <w:sz w:val="20"/>
                <w:szCs w:val="20"/>
              </w:rPr>
              <w:t>Número de árboles bajo seguimiento en Bogotá D.C.</w:t>
            </w:r>
          </w:p>
        </w:tc>
        <w:tc>
          <w:tcPr>
            <w:tcW w:w="1540" w:type="dxa"/>
            <w:shd w:val="clear" w:color="auto" w:fill="92D050"/>
            <w:vAlign w:val="center"/>
          </w:tcPr>
          <w:p w14:paraId="0E85000B" w14:textId="01D60556" w:rsidR="00E836BE" w:rsidRDefault="00E836BE" w:rsidP="00884BF6">
            <w:pPr>
              <w:jc w:val="center"/>
              <w:rPr>
                <w:rFonts w:ascii="Arial" w:eastAsia="Arial" w:hAnsi="Arial" w:cs="Arial"/>
                <w:b/>
                <w:sz w:val="20"/>
                <w:szCs w:val="20"/>
              </w:rPr>
            </w:pPr>
            <w:r>
              <w:rPr>
                <w:rFonts w:ascii="Arial" w:eastAsia="Arial" w:hAnsi="Arial" w:cs="Arial"/>
                <w:b/>
                <w:sz w:val="20"/>
                <w:szCs w:val="20"/>
              </w:rPr>
              <w:t>100</w:t>
            </w:r>
          </w:p>
        </w:tc>
      </w:tr>
      <w:tr w:rsidR="00E836BE" w14:paraId="0B591EAC" w14:textId="77777777" w:rsidTr="00E14BAD">
        <w:trPr>
          <w:trHeight w:val="199"/>
        </w:trPr>
        <w:tc>
          <w:tcPr>
            <w:tcW w:w="851" w:type="dxa"/>
            <w:vAlign w:val="center"/>
          </w:tcPr>
          <w:p w14:paraId="4D65684C" w14:textId="459642A6" w:rsidR="00E836BE" w:rsidRDefault="00E836BE" w:rsidP="00884BF6">
            <w:pPr>
              <w:jc w:val="center"/>
              <w:rPr>
                <w:rFonts w:ascii="Arial" w:eastAsia="Arial" w:hAnsi="Arial" w:cs="Arial"/>
                <w:b/>
                <w:sz w:val="20"/>
                <w:szCs w:val="20"/>
              </w:rPr>
            </w:pPr>
            <w:r>
              <w:rPr>
                <w:rFonts w:ascii="Arial" w:eastAsia="Arial" w:hAnsi="Arial" w:cs="Arial"/>
                <w:b/>
                <w:sz w:val="20"/>
                <w:szCs w:val="20"/>
              </w:rPr>
              <w:t>46</w:t>
            </w:r>
          </w:p>
        </w:tc>
        <w:tc>
          <w:tcPr>
            <w:tcW w:w="1843" w:type="dxa"/>
            <w:vMerge/>
            <w:shd w:val="clear" w:color="auto" w:fill="auto"/>
            <w:vAlign w:val="center"/>
          </w:tcPr>
          <w:p w14:paraId="465EFCE8" w14:textId="77777777" w:rsidR="00E836BE" w:rsidRPr="007E1E2A" w:rsidRDefault="00E836BE" w:rsidP="007E1E2A">
            <w:pPr>
              <w:jc w:val="center"/>
              <w:rPr>
                <w:rFonts w:ascii="Arial" w:eastAsia="Arial" w:hAnsi="Arial" w:cs="Arial"/>
                <w:b/>
                <w:sz w:val="20"/>
                <w:szCs w:val="20"/>
              </w:rPr>
            </w:pPr>
          </w:p>
        </w:tc>
        <w:tc>
          <w:tcPr>
            <w:tcW w:w="1701" w:type="dxa"/>
            <w:vMerge/>
            <w:shd w:val="clear" w:color="auto" w:fill="auto"/>
            <w:vAlign w:val="center"/>
          </w:tcPr>
          <w:p w14:paraId="45192D31" w14:textId="77777777" w:rsidR="00E836BE" w:rsidRPr="007E1E2A" w:rsidRDefault="00E836BE" w:rsidP="007E1E2A">
            <w:pPr>
              <w:jc w:val="center"/>
              <w:rPr>
                <w:rFonts w:ascii="Arial" w:eastAsia="Arial" w:hAnsi="Arial" w:cs="Arial"/>
                <w:b/>
                <w:sz w:val="20"/>
                <w:szCs w:val="20"/>
              </w:rPr>
            </w:pPr>
          </w:p>
        </w:tc>
        <w:tc>
          <w:tcPr>
            <w:tcW w:w="4555" w:type="dxa"/>
            <w:shd w:val="clear" w:color="auto" w:fill="auto"/>
            <w:vAlign w:val="center"/>
          </w:tcPr>
          <w:p w14:paraId="71E793A1" w14:textId="5F37F680" w:rsidR="00E836BE" w:rsidRPr="00E836BE" w:rsidRDefault="00E836BE" w:rsidP="007E1E2A">
            <w:pPr>
              <w:jc w:val="both"/>
              <w:rPr>
                <w:rFonts w:ascii="Arial" w:hAnsi="Arial" w:cs="Arial"/>
                <w:sz w:val="20"/>
                <w:szCs w:val="20"/>
              </w:rPr>
            </w:pPr>
            <w:r w:rsidRPr="00E836BE">
              <w:rPr>
                <w:rFonts w:ascii="Arial" w:hAnsi="Arial" w:cs="Arial"/>
                <w:sz w:val="20"/>
                <w:szCs w:val="20"/>
              </w:rPr>
              <w:t>Número de actuaciones de evaluación, control, seguimiento y prevención ejecutadas sobre el recurso flora en Bogotá D.C.</w:t>
            </w:r>
          </w:p>
        </w:tc>
        <w:tc>
          <w:tcPr>
            <w:tcW w:w="1540" w:type="dxa"/>
            <w:shd w:val="clear" w:color="auto" w:fill="92D050"/>
            <w:vAlign w:val="center"/>
          </w:tcPr>
          <w:p w14:paraId="5C1777BB" w14:textId="4C957B60" w:rsidR="00E836BE" w:rsidRDefault="00E836BE" w:rsidP="00884BF6">
            <w:pPr>
              <w:jc w:val="center"/>
              <w:rPr>
                <w:rFonts w:ascii="Arial" w:eastAsia="Arial" w:hAnsi="Arial" w:cs="Arial"/>
                <w:b/>
                <w:sz w:val="20"/>
                <w:szCs w:val="20"/>
              </w:rPr>
            </w:pPr>
            <w:r>
              <w:rPr>
                <w:rFonts w:ascii="Arial" w:eastAsia="Arial" w:hAnsi="Arial" w:cs="Arial"/>
                <w:b/>
                <w:sz w:val="20"/>
                <w:szCs w:val="20"/>
              </w:rPr>
              <w:t>100</w:t>
            </w:r>
          </w:p>
        </w:tc>
      </w:tr>
      <w:tr w:rsidR="00E836BE" w14:paraId="14B97986" w14:textId="77777777" w:rsidTr="00E14BAD">
        <w:trPr>
          <w:trHeight w:val="199"/>
        </w:trPr>
        <w:tc>
          <w:tcPr>
            <w:tcW w:w="851" w:type="dxa"/>
            <w:vAlign w:val="center"/>
          </w:tcPr>
          <w:p w14:paraId="524EFA49" w14:textId="514F7A4B" w:rsidR="00E836BE" w:rsidRDefault="00E836BE" w:rsidP="00884BF6">
            <w:pPr>
              <w:jc w:val="center"/>
              <w:rPr>
                <w:rFonts w:ascii="Arial" w:eastAsia="Arial" w:hAnsi="Arial" w:cs="Arial"/>
                <w:b/>
                <w:sz w:val="20"/>
                <w:szCs w:val="20"/>
              </w:rPr>
            </w:pPr>
            <w:r>
              <w:rPr>
                <w:rFonts w:ascii="Arial" w:eastAsia="Arial" w:hAnsi="Arial" w:cs="Arial"/>
                <w:b/>
                <w:sz w:val="20"/>
                <w:szCs w:val="20"/>
              </w:rPr>
              <w:t>47</w:t>
            </w:r>
          </w:p>
        </w:tc>
        <w:tc>
          <w:tcPr>
            <w:tcW w:w="1843" w:type="dxa"/>
            <w:vMerge/>
            <w:shd w:val="clear" w:color="auto" w:fill="auto"/>
            <w:vAlign w:val="center"/>
          </w:tcPr>
          <w:p w14:paraId="3AE4B516" w14:textId="77777777" w:rsidR="00E836BE" w:rsidRPr="007E1E2A" w:rsidRDefault="00E836BE" w:rsidP="007E1E2A">
            <w:pPr>
              <w:jc w:val="center"/>
              <w:rPr>
                <w:rFonts w:ascii="Arial" w:eastAsia="Arial" w:hAnsi="Arial" w:cs="Arial"/>
                <w:b/>
                <w:sz w:val="20"/>
                <w:szCs w:val="20"/>
              </w:rPr>
            </w:pPr>
          </w:p>
        </w:tc>
        <w:tc>
          <w:tcPr>
            <w:tcW w:w="1701" w:type="dxa"/>
            <w:vMerge/>
            <w:shd w:val="clear" w:color="auto" w:fill="auto"/>
            <w:vAlign w:val="center"/>
          </w:tcPr>
          <w:p w14:paraId="7303DC6A" w14:textId="77777777" w:rsidR="00E836BE" w:rsidRPr="007E1E2A" w:rsidRDefault="00E836BE" w:rsidP="007E1E2A">
            <w:pPr>
              <w:jc w:val="center"/>
              <w:rPr>
                <w:rFonts w:ascii="Arial" w:eastAsia="Arial" w:hAnsi="Arial" w:cs="Arial"/>
                <w:b/>
                <w:sz w:val="20"/>
                <w:szCs w:val="20"/>
              </w:rPr>
            </w:pPr>
          </w:p>
        </w:tc>
        <w:tc>
          <w:tcPr>
            <w:tcW w:w="4555" w:type="dxa"/>
            <w:shd w:val="clear" w:color="auto" w:fill="auto"/>
            <w:vAlign w:val="center"/>
          </w:tcPr>
          <w:p w14:paraId="762BBD06" w14:textId="0FF91E65" w:rsidR="00E836BE" w:rsidRPr="00E836BE" w:rsidRDefault="00E836BE" w:rsidP="007E1E2A">
            <w:pPr>
              <w:jc w:val="both"/>
              <w:rPr>
                <w:rFonts w:ascii="Arial" w:hAnsi="Arial" w:cs="Arial"/>
                <w:sz w:val="20"/>
                <w:szCs w:val="20"/>
              </w:rPr>
            </w:pPr>
            <w:r w:rsidRPr="00E836BE">
              <w:rPr>
                <w:rFonts w:ascii="Arial" w:hAnsi="Arial" w:cs="Arial"/>
                <w:sz w:val="20"/>
                <w:szCs w:val="20"/>
              </w:rPr>
              <w:t>Número de actuaciones de evaluación, control, seguimiento y prevención ejecutadas sobre el recurso fauna silvestre en Bogotá D.C.</w:t>
            </w:r>
          </w:p>
        </w:tc>
        <w:tc>
          <w:tcPr>
            <w:tcW w:w="1540" w:type="dxa"/>
            <w:shd w:val="clear" w:color="auto" w:fill="92D050"/>
            <w:vAlign w:val="center"/>
          </w:tcPr>
          <w:p w14:paraId="06FF8C64" w14:textId="7BE4B5D3" w:rsidR="00E836BE" w:rsidRDefault="00E836BE" w:rsidP="00884BF6">
            <w:pPr>
              <w:jc w:val="center"/>
              <w:rPr>
                <w:rFonts w:ascii="Arial" w:eastAsia="Arial" w:hAnsi="Arial" w:cs="Arial"/>
                <w:b/>
                <w:sz w:val="20"/>
                <w:szCs w:val="20"/>
              </w:rPr>
            </w:pPr>
            <w:r>
              <w:rPr>
                <w:rFonts w:ascii="Arial" w:eastAsia="Arial" w:hAnsi="Arial" w:cs="Arial"/>
                <w:b/>
                <w:sz w:val="20"/>
                <w:szCs w:val="20"/>
              </w:rPr>
              <w:t>100</w:t>
            </w:r>
          </w:p>
        </w:tc>
      </w:tr>
      <w:tr w:rsidR="00E836BE" w14:paraId="76464FEF" w14:textId="77777777" w:rsidTr="00E14BAD">
        <w:trPr>
          <w:trHeight w:val="199"/>
        </w:trPr>
        <w:tc>
          <w:tcPr>
            <w:tcW w:w="851" w:type="dxa"/>
            <w:vAlign w:val="center"/>
          </w:tcPr>
          <w:p w14:paraId="37E24FC8" w14:textId="6E5FF46E" w:rsidR="00E836BE" w:rsidRDefault="00E836BE" w:rsidP="00884BF6">
            <w:pPr>
              <w:jc w:val="center"/>
              <w:rPr>
                <w:rFonts w:ascii="Arial" w:eastAsia="Arial" w:hAnsi="Arial" w:cs="Arial"/>
                <w:b/>
                <w:sz w:val="20"/>
                <w:szCs w:val="20"/>
              </w:rPr>
            </w:pPr>
            <w:r>
              <w:rPr>
                <w:rFonts w:ascii="Arial" w:eastAsia="Arial" w:hAnsi="Arial" w:cs="Arial"/>
                <w:b/>
                <w:sz w:val="20"/>
                <w:szCs w:val="20"/>
              </w:rPr>
              <w:t>48</w:t>
            </w:r>
          </w:p>
        </w:tc>
        <w:tc>
          <w:tcPr>
            <w:tcW w:w="1843" w:type="dxa"/>
            <w:vMerge/>
            <w:shd w:val="clear" w:color="auto" w:fill="auto"/>
            <w:vAlign w:val="center"/>
          </w:tcPr>
          <w:p w14:paraId="001B6DF9" w14:textId="77777777" w:rsidR="00E836BE" w:rsidRPr="007E1E2A" w:rsidRDefault="00E836BE" w:rsidP="007E1E2A">
            <w:pPr>
              <w:jc w:val="center"/>
              <w:rPr>
                <w:rFonts w:ascii="Arial" w:eastAsia="Arial" w:hAnsi="Arial" w:cs="Arial"/>
                <w:b/>
                <w:sz w:val="20"/>
                <w:szCs w:val="20"/>
              </w:rPr>
            </w:pPr>
          </w:p>
        </w:tc>
        <w:tc>
          <w:tcPr>
            <w:tcW w:w="1701" w:type="dxa"/>
            <w:vMerge/>
            <w:shd w:val="clear" w:color="auto" w:fill="auto"/>
            <w:vAlign w:val="center"/>
          </w:tcPr>
          <w:p w14:paraId="3756AA6C" w14:textId="77777777" w:rsidR="00E836BE" w:rsidRPr="007E1E2A" w:rsidRDefault="00E836BE" w:rsidP="007E1E2A">
            <w:pPr>
              <w:jc w:val="center"/>
              <w:rPr>
                <w:rFonts w:ascii="Arial" w:eastAsia="Arial" w:hAnsi="Arial" w:cs="Arial"/>
                <w:b/>
                <w:sz w:val="20"/>
                <w:szCs w:val="20"/>
              </w:rPr>
            </w:pPr>
          </w:p>
        </w:tc>
        <w:tc>
          <w:tcPr>
            <w:tcW w:w="4555" w:type="dxa"/>
            <w:shd w:val="clear" w:color="auto" w:fill="auto"/>
            <w:vAlign w:val="center"/>
          </w:tcPr>
          <w:p w14:paraId="12D4B739" w14:textId="0CFC53F0" w:rsidR="00E836BE" w:rsidRPr="00E836BE" w:rsidRDefault="00E836BE" w:rsidP="007E1E2A">
            <w:pPr>
              <w:jc w:val="both"/>
              <w:rPr>
                <w:rFonts w:ascii="Arial" w:hAnsi="Arial" w:cs="Arial"/>
                <w:sz w:val="20"/>
                <w:szCs w:val="20"/>
              </w:rPr>
            </w:pPr>
            <w:r w:rsidRPr="00E836BE">
              <w:rPr>
                <w:rFonts w:ascii="Arial" w:hAnsi="Arial" w:cs="Arial"/>
                <w:sz w:val="20"/>
                <w:szCs w:val="20"/>
              </w:rPr>
              <w:t>Porcentaje de animales vivos silvestres ingresados al CAVRFFS de la SDA atendidos integral y especializadamente</w:t>
            </w:r>
          </w:p>
        </w:tc>
        <w:tc>
          <w:tcPr>
            <w:tcW w:w="1540" w:type="dxa"/>
            <w:shd w:val="clear" w:color="auto" w:fill="92D050"/>
            <w:vAlign w:val="center"/>
          </w:tcPr>
          <w:p w14:paraId="0585BA3C" w14:textId="0F0304AD" w:rsidR="00E836BE" w:rsidRDefault="00E836BE" w:rsidP="00884BF6">
            <w:pPr>
              <w:jc w:val="center"/>
              <w:rPr>
                <w:rFonts w:ascii="Arial" w:eastAsia="Arial" w:hAnsi="Arial" w:cs="Arial"/>
                <w:b/>
                <w:sz w:val="20"/>
                <w:szCs w:val="20"/>
              </w:rPr>
            </w:pPr>
            <w:r>
              <w:rPr>
                <w:rFonts w:ascii="Arial" w:eastAsia="Arial" w:hAnsi="Arial" w:cs="Arial"/>
                <w:b/>
                <w:sz w:val="20"/>
                <w:szCs w:val="20"/>
              </w:rPr>
              <w:t>100</w:t>
            </w:r>
          </w:p>
        </w:tc>
      </w:tr>
      <w:tr w:rsidR="00E836BE" w14:paraId="7B97C5FD" w14:textId="77777777" w:rsidTr="00E14BAD">
        <w:trPr>
          <w:trHeight w:val="199"/>
        </w:trPr>
        <w:tc>
          <w:tcPr>
            <w:tcW w:w="851" w:type="dxa"/>
            <w:vAlign w:val="center"/>
          </w:tcPr>
          <w:p w14:paraId="2BEA0232" w14:textId="19F89B1D" w:rsidR="00E836BE" w:rsidRDefault="00E836BE" w:rsidP="00884BF6">
            <w:pPr>
              <w:jc w:val="center"/>
              <w:rPr>
                <w:rFonts w:ascii="Arial" w:eastAsia="Arial" w:hAnsi="Arial" w:cs="Arial"/>
                <w:b/>
                <w:sz w:val="20"/>
                <w:szCs w:val="20"/>
              </w:rPr>
            </w:pPr>
            <w:r>
              <w:rPr>
                <w:rFonts w:ascii="Arial" w:eastAsia="Arial" w:hAnsi="Arial" w:cs="Arial"/>
                <w:b/>
                <w:sz w:val="20"/>
                <w:szCs w:val="20"/>
              </w:rPr>
              <w:t>49</w:t>
            </w:r>
          </w:p>
        </w:tc>
        <w:tc>
          <w:tcPr>
            <w:tcW w:w="1843" w:type="dxa"/>
            <w:vMerge/>
            <w:shd w:val="clear" w:color="auto" w:fill="auto"/>
            <w:vAlign w:val="center"/>
          </w:tcPr>
          <w:p w14:paraId="4B63124D" w14:textId="77777777" w:rsidR="00E836BE" w:rsidRPr="007E1E2A" w:rsidRDefault="00E836BE" w:rsidP="007E1E2A">
            <w:pPr>
              <w:jc w:val="center"/>
              <w:rPr>
                <w:rFonts w:ascii="Arial" w:eastAsia="Arial" w:hAnsi="Arial" w:cs="Arial"/>
                <w:b/>
                <w:sz w:val="20"/>
                <w:szCs w:val="20"/>
              </w:rPr>
            </w:pPr>
          </w:p>
        </w:tc>
        <w:tc>
          <w:tcPr>
            <w:tcW w:w="1701" w:type="dxa"/>
            <w:vMerge/>
            <w:shd w:val="clear" w:color="auto" w:fill="auto"/>
            <w:vAlign w:val="center"/>
          </w:tcPr>
          <w:p w14:paraId="32C20185" w14:textId="77777777" w:rsidR="00E836BE" w:rsidRPr="007E1E2A" w:rsidRDefault="00E836BE" w:rsidP="007E1E2A">
            <w:pPr>
              <w:jc w:val="center"/>
              <w:rPr>
                <w:rFonts w:ascii="Arial" w:eastAsia="Arial" w:hAnsi="Arial" w:cs="Arial"/>
                <w:b/>
                <w:sz w:val="20"/>
                <w:szCs w:val="20"/>
              </w:rPr>
            </w:pPr>
          </w:p>
        </w:tc>
        <w:tc>
          <w:tcPr>
            <w:tcW w:w="4555" w:type="dxa"/>
            <w:shd w:val="clear" w:color="auto" w:fill="auto"/>
            <w:vAlign w:val="center"/>
          </w:tcPr>
          <w:p w14:paraId="57C11438" w14:textId="53F011E8" w:rsidR="00E836BE" w:rsidRPr="00E836BE" w:rsidRDefault="00E836BE" w:rsidP="007E1E2A">
            <w:pPr>
              <w:jc w:val="both"/>
              <w:rPr>
                <w:rFonts w:ascii="Arial" w:hAnsi="Arial" w:cs="Arial"/>
                <w:sz w:val="20"/>
                <w:szCs w:val="20"/>
              </w:rPr>
            </w:pPr>
            <w:r w:rsidRPr="00E836BE">
              <w:rPr>
                <w:rFonts w:ascii="Arial" w:hAnsi="Arial" w:cs="Arial"/>
                <w:sz w:val="20"/>
                <w:szCs w:val="20"/>
              </w:rPr>
              <w:t>Eficiencia en la atención de solicitudes relacionadas con el arbolado urbano y el recurso flora</w:t>
            </w:r>
          </w:p>
        </w:tc>
        <w:tc>
          <w:tcPr>
            <w:tcW w:w="1540" w:type="dxa"/>
            <w:shd w:val="clear" w:color="auto" w:fill="92D050"/>
            <w:vAlign w:val="center"/>
          </w:tcPr>
          <w:p w14:paraId="25319E6F" w14:textId="54860012" w:rsidR="00E836BE" w:rsidRDefault="00E836BE" w:rsidP="00884BF6">
            <w:pPr>
              <w:jc w:val="center"/>
              <w:rPr>
                <w:rFonts w:ascii="Arial" w:eastAsia="Arial" w:hAnsi="Arial" w:cs="Arial"/>
                <w:b/>
                <w:sz w:val="20"/>
                <w:szCs w:val="20"/>
              </w:rPr>
            </w:pPr>
            <w:r>
              <w:rPr>
                <w:rFonts w:ascii="Arial" w:eastAsia="Arial" w:hAnsi="Arial" w:cs="Arial"/>
                <w:b/>
                <w:sz w:val="20"/>
                <w:szCs w:val="20"/>
              </w:rPr>
              <w:t>100</w:t>
            </w:r>
          </w:p>
        </w:tc>
      </w:tr>
    </w:tbl>
    <w:p w14:paraId="67526841" w14:textId="09C20A07" w:rsidR="00AC261E" w:rsidRDefault="00AC261E" w:rsidP="00AC261E">
      <w:pPr>
        <w:pStyle w:val="Ttulo2"/>
        <w:ind w:left="1440"/>
        <w:rPr>
          <w:rFonts w:ascii="Arial" w:eastAsia="Arial" w:hAnsi="Arial" w:cs="Arial"/>
          <w:sz w:val="20"/>
          <w:szCs w:val="20"/>
        </w:rPr>
      </w:pPr>
      <w:bookmarkStart w:id="6" w:name="_Toc94201846"/>
    </w:p>
    <w:p w14:paraId="74076490" w14:textId="77777777" w:rsidR="009863C8" w:rsidRDefault="009863C8" w:rsidP="009863C8">
      <w:pPr>
        <w:rPr>
          <w:lang w:eastAsia="es-CO"/>
        </w:rPr>
      </w:pPr>
    </w:p>
    <w:p w14:paraId="4299EA10" w14:textId="77777777" w:rsidR="00E14BAD" w:rsidRDefault="00E14BAD" w:rsidP="009863C8">
      <w:pPr>
        <w:rPr>
          <w:lang w:eastAsia="es-CO"/>
        </w:rPr>
      </w:pPr>
    </w:p>
    <w:p w14:paraId="4FF4763D" w14:textId="77777777" w:rsidR="00E14BAD" w:rsidRDefault="00E14BAD" w:rsidP="009863C8">
      <w:pPr>
        <w:rPr>
          <w:lang w:eastAsia="es-CO"/>
        </w:rPr>
      </w:pPr>
    </w:p>
    <w:p w14:paraId="3B6025E8" w14:textId="77777777" w:rsidR="00E14BAD" w:rsidRDefault="00E14BAD" w:rsidP="009863C8">
      <w:pPr>
        <w:rPr>
          <w:lang w:eastAsia="es-CO"/>
        </w:rPr>
      </w:pPr>
    </w:p>
    <w:p w14:paraId="5BDA2BB4" w14:textId="77777777" w:rsidR="00E14BAD" w:rsidRDefault="00E14BAD" w:rsidP="009863C8">
      <w:pPr>
        <w:rPr>
          <w:lang w:eastAsia="es-CO"/>
        </w:rPr>
      </w:pPr>
    </w:p>
    <w:p w14:paraId="2745697B" w14:textId="77777777" w:rsidR="00E14BAD" w:rsidRDefault="00E14BAD" w:rsidP="009863C8">
      <w:pPr>
        <w:rPr>
          <w:lang w:eastAsia="es-CO"/>
        </w:rPr>
      </w:pPr>
    </w:p>
    <w:p w14:paraId="1AC9313F" w14:textId="77777777" w:rsidR="00E14BAD" w:rsidRDefault="00E14BAD" w:rsidP="009863C8">
      <w:pPr>
        <w:rPr>
          <w:lang w:eastAsia="es-CO"/>
        </w:rPr>
      </w:pPr>
    </w:p>
    <w:p w14:paraId="26BE44A2" w14:textId="77777777" w:rsidR="00E14BAD" w:rsidRDefault="00E14BAD" w:rsidP="009863C8">
      <w:pPr>
        <w:rPr>
          <w:lang w:eastAsia="es-CO"/>
        </w:rPr>
      </w:pPr>
    </w:p>
    <w:p w14:paraId="6EC2E6E3" w14:textId="77777777" w:rsidR="00E14BAD" w:rsidRPr="009863C8" w:rsidRDefault="00E14BAD" w:rsidP="009863C8">
      <w:pPr>
        <w:rPr>
          <w:lang w:eastAsia="es-CO"/>
        </w:rPr>
      </w:pPr>
    </w:p>
    <w:p w14:paraId="44D28332" w14:textId="5D1188A4" w:rsidR="00AC261E" w:rsidRDefault="00AC261E" w:rsidP="00AC261E">
      <w:pPr>
        <w:pStyle w:val="Ttulo2"/>
        <w:numPr>
          <w:ilvl w:val="1"/>
          <w:numId w:val="40"/>
        </w:numPr>
        <w:ind w:left="1080" w:hanging="720"/>
        <w:rPr>
          <w:rFonts w:ascii="Arial" w:eastAsia="Arial" w:hAnsi="Arial" w:cs="Arial"/>
          <w:sz w:val="20"/>
          <w:szCs w:val="20"/>
        </w:rPr>
      </w:pPr>
      <w:bookmarkStart w:id="7" w:name="_Toc133241202"/>
      <w:r>
        <w:rPr>
          <w:rFonts w:ascii="Arial" w:eastAsia="Arial" w:hAnsi="Arial" w:cs="Arial"/>
          <w:sz w:val="20"/>
          <w:szCs w:val="20"/>
        </w:rPr>
        <w:lastRenderedPageBreak/>
        <w:t xml:space="preserve">Indicadores con cumplimiento del </w:t>
      </w:r>
      <w:r w:rsidR="005E3FB2">
        <w:rPr>
          <w:rFonts w:ascii="Arial" w:eastAsia="Arial" w:hAnsi="Arial" w:cs="Arial"/>
          <w:sz w:val="20"/>
          <w:szCs w:val="20"/>
        </w:rPr>
        <w:t>70</w:t>
      </w:r>
      <w:r>
        <w:rPr>
          <w:rFonts w:ascii="Arial" w:eastAsia="Arial" w:hAnsi="Arial" w:cs="Arial"/>
          <w:sz w:val="20"/>
          <w:szCs w:val="20"/>
        </w:rPr>
        <w:t>% al 9</w:t>
      </w:r>
      <w:r w:rsidR="005E3FB2">
        <w:rPr>
          <w:rFonts w:ascii="Arial" w:eastAsia="Arial" w:hAnsi="Arial" w:cs="Arial"/>
          <w:sz w:val="20"/>
          <w:szCs w:val="20"/>
        </w:rPr>
        <w:t>9</w:t>
      </w:r>
      <w:r>
        <w:rPr>
          <w:rFonts w:ascii="Arial" w:eastAsia="Arial" w:hAnsi="Arial" w:cs="Arial"/>
          <w:sz w:val="20"/>
          <w:szCs w:val="20"/>
        </w:rPr>
        <w:t>%.</w:t>
      </w:r>
      <w:bookmarkEnd w:id="6"/>
      <w:bookmarkEnd w:id="7"/>
    </w:p>
    <w:p w14:paraId="5AFFF6CB" w14:textId="48C243C0" w:rsidR="00AC261E" w:rsidRPr="000C68A3" w:rsidRDefault="00AC261E" w:rsidP="00AC261E"/>
    <w:p w14:paraId="28ABBD96" w14:textId="3DC25CB6" w:rsidR="00AC261E" w:rsidRDefault="00AC261E" w:rsidP="00AC261E">
      <w:pPr>
        <w:jc w:val="both"/>
      </w:pPr>
      <w:r>
        <w:t xml:space="preserve">Para el periodo evaluado se presentan </w:t>
      </w:r>
      <w:r w:rsidR="00AD7E11">
        <w:t>2</w:t>
      </w:r>
      <w:r>
        <w:t xml:space="preserve"> indicadores que estuvieron dentro del rango de cumplimiento en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268"/>
        <w:gridCol w:w="2080"/>
        <w:gridCol w:w="3374"/>
        <w:gridCol w:w="1446"/>
      </w:tblGrid>
      <w:tr w:rsidR="00AC261E" w14:paraId="61D4C161" w14:textId="77777777" w:rsidTr="005A7385">
        <w:trPr>
          <w:trHeight w:val="706"/>
          <w:tblHeader/>
        </w:trPr>
        <w:tc>
          <w:tcPr>
            <w:tcW w:w="851" w:type="dxa"/>
            <w:shd w:val="clear" w:color="auto" w:fill="DBDBDB"/>
            <w:vAlign w:val="center"/>
          </w:tcPr>
          <w:p w14:paraId="5F94F649"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2268" w:type="dxa"/>
            <w:shd w:val="clear" w:color="auto" w:fill="DBDBDB"/>
            <w:vAlign w:val="center"/>
          </w:tcPr>
          <w:p w14:paraId="70B943B4" w14:textId="0DB81CB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080" w:type="dxa"/>
            <w:shd w:val="clear" w:color="auto" w:fill="DBDBDB"/>
            <w:vAlign w:val="center"/>
          </w:tcPr>
          <w:p w14:paraId="0E6753E5" w14:textId="0A64C4BC"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2D0A2347"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78F81F46"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1E3F03" w14:paraId="597D3C97" w14:textId="77777777" w:rsidTr="005A7385">
        <w:trPr>
          <w:trHeight w:val="114"/>
        </w:trPr>
        <w:tc>
          <w:tcPr>
            <w:tcW w:w="851" w:type="dxa"/>
            <w:vAlign w:val="center"/>
          </w:tcPr>
          <w:p w14:paraId="3A0B974E" w14:textId="77777777" w:rsidR="001E3F03" w:rsidRPr="00C77076" w:rsidRDefault="001E3F03" w:rsidP="005A7385">
            <w:pPr>
              <w:jc w:val="center"/>
              <w:rPr>
                <w:rFonts w:ascii="Arial" w:eastAsia="Arial" w:hAnsi="Arial" w:cs="Arial"/>
                <w:b/>
                <w:sz w:val="20"/>
                <w:szCs w:val="20"/>
              </w:rPr>
            </w:pPr>
            <w:r>
              <w:rPr>
                <w:rFonts w:ascii="Arial" w:eastAsia="Arial" w:hAnsi="Arial" w:cs="Arial"/>
                <w:b/>
                <w:sz w:val="20"/>
                <w:szCs w:val="20"/>
              </w:rPr>
              <w:t>1</w:t>
            </w:r>
          </w:p>
        </w:tc>
        <w:tc>
          <w:tcPr>
            <w:tcW w:w="2268" w:type="dxa"/>
            <w:shd w:val="clear" w:color="auto" w:fill="auto"/>
            <w:vAlign w:val="center"/>
          </w:tcPr>
          <w:p w14:paraId="69B868D8" w14:textId="5838B925" w:rsidR="001E3F03" w:rsidRPr="005E3FB2" w:rsidRDefault="00E40A04" w:rsidP="00E40A04">
            <w:pPr>
              <w:jc w:val="center"/>
              <w:rPr>
                <w:rFonts w:ascii="Arial" w:eastAsia="Arial" w:hAnsi="Arial" w:cs="Arial"/>
                <w:b/>
                <w:sz w:val="20"/>
                <w:szCs w:val="20"/>
              </w:rPr>
            </w:pPr>
            <w:r w:rsidRPr="00E40A04">
              <w:rPr>
                <w:rFonts w:ascii="Arial" w:eastAsia="Arial" w:hAnsi="Arial" w:cs="Arial"/>
                <w:b/>
                <w:sz w:val="20"/>
                <w:szCs w:val="20"/>
              </w:rPr>
              <w:t>Gestión Talento Humano</w:t>
            </w:r>
          </w:p>
        </w:tc>
        <w:tc>
          <w:tcPr>
            <w:tcW w:w="2080" w:type="dxa"/>
            <w:shd w:val="clear" w:color="auto" w:fill="auto"/>
            <w:vAlign w:val="center"/>
          </w:tcPr>
          <w:p w14:paraId="629B1AAE" w14:textId="07B6FC5E" w:rsidR="001E3F03" w:rsidRPr="005E3FB2" w:rsidRDefault="00E40A04" w:rsidP="00E40A04">
            <w:pPr>
              <w:spacing w:after="0" w:line="240" w:lineRule="auto"/>
              <w:jc w:val="center"/>
              <w:rPr>
                <w:rFonts w:ascii="Arial" w:eastAsia="Arial" w:hAnsi="Arial" w:cs="Arial"/>
                <w:b/>
                <w:sz w:val="20"/>
                <w:szCs w:val="20"/>
              </w:rPr>
            </w:pPr>
            <w:r w:rsidRPr="00E40A04">
              <w:rPr>
                <w:rFonts w:ascii="Arial" w:eastAsia="Arial" w:hAnsi="Arial" w:cs="Arial"/>
                <w:b/>
                <w:sz w:val="20"/>
                <w:szCs w:val="20"/>
              </w:rPr>
              <w:t>Dirección de Gestión Corporativa</w:t>
            </w:r>
          </w:p>
        </w:tc>
        <w:tc>
          <w:tcPr>
            <w:tcW w:w="3374" w:type="dxa"/>
            <w:shd w:val="clear" w:color="auto" w:fill="auto"/>
            <w:vAlign w:val="center"/>
          </w:tcPr>
          <w:p w14:paraId="735B7AD8" w14:textId="628C50AB" w:rsidR="001E3F03" w:rsidRPr="004D46B9" w:rsidRDefault="00E40A04" w:rsidP="005E3FB2">
            <w:pPr>
              <w:rPr>
                <w:rFonts w:ascii="Arial" w:hAnsi="Arial" w:cs="Arial"/>
                <w:sz w:val="20"/>
                <w:szCs w:val="20"/>
              </w:rPr>
            </w:pPr>
            <w:r>
              <w:rPr>
                <w:rFonts w:ascii="Arial" w:hAnsi="Arial" w:cs="Arial"/>
                <w:sz w:val="20"/>
                <w:szCs w:val="20"/>
              </w:rPr>
              <w:t>Cumplimiento en la ejecución de las actividades del Plan de Trabajo SST 2023</w:t>
            </w:r>
          </w:p>
        </w:tc>
        <w:tc>
          <w:tcPr>
            <w:tcW w:w="1446" w:type="dxa"/>
            <w:shd w:val="clear" w:color="auto" w:fill="92D050"/>
            <w:vAlign w:val="center"/>
          </w:tcPr>
          <w:p w14:paraId="1784B76B" w14:textId="74491970" w:rsidR="001E3F03" w:rsidRDefault="00E40A04" w:rsidP="005A7385">
            <w:pPr>
              <w:jc w:val="center"/>
              <w:rPr>
                <w:rFonts w:ascii="Arial" w:eastAsia="Arial" w:hAnsi="Arial" w:cs="Arial"/>
                <w:b/>
                <w:sz w:val="20"/>
                <w:szCs w:val="20"/>
              </w:rPr>
            </w:pPr>
            <w:r>
              <w:rPr>
                <w:rFonts w:ascii="Arial" w:eastAsia="Arial" w:hAnsi="Arial" w:cs="Arial"/>
                <w:b/>
                <w:sz w:val="20"/>
                <w:szCs w:val="20"/>
              </w:rPr>
              <w:t>89</w:t>
            </w:r>
          </w:p>
        </w:tc>
      </w:tr>
      <w:tr w:rsidR="00A1408C" w14:paraId="5300D451" w14:textId="77777777" w:rsidTr="005A7385">
        <w:trPr>
          <w:trHeight w:val="114"/>
        </w:trPr>
        <w:tc>
          <w:tcPr>
            <w:tcW w:w="851" w:type="dxa"/>
            <w:vAlign w:val="center"/>
          </w:tcPr>
          <w:p w14:paraId="0C132864" w14:textId="61DE00D0" w:rsidR="00A1408C" w:rsidRDefault="00A1408C" w:rsidP="00A1408C">
            <w:pPr>
              <w:jc w:val="center"/>
              <w:rPr>
                <w:rFonts w:ascii="Arial" w:eastAsia="Arial" w:hAnsi="Arial" w:cs="Arial"/>
                <w:b/>
                <w:sz w:val="20"/>
                <w:szCs w:val="20"/>
              </w:rPr>
            </w:pPr>
            <w:r>
              <w:rPr>
                <w:rFonts w:ascii="Arial" w:eastAsia="Arial" w:hAnsi="Arial" w:cs="Arial"/>
                <w:b/>
                <w:sz w:val="20"/>
                <w:szCs w:val="20"/>
              </w:rPr>
              <w:t>2</w:t>
            </w:r>
          </w:p>
        </w:tc>
        <w:tc>
          <w:tcPr>
            <w:tcW w:w="2268" w:type="dxa"/>
            <w:shd w:val="clear" w:color="auto" w:fill="auto"/>
            <w:vAlign w:val="center"/>
          </w:tcPr>
          <w:p w14:paraId="56013A20" w14:textId="7ECAC32D" w:rsidR="00A1408C" w:rsidRPr="00E40A04" w:rsidRDefault="00A1408C" w:rsidP="00A1408C">
            <w:pPr>
              <w:jc w:val="center"/>
              <w:rPr>
                <w:rFonts w:ascii="Arial" w:eastAsia="Arial" w:hAnsi="Arial" w:cs="Arial"/>
                <w:b/>
                <w:sz w:val="20"/>
                <w:szCs w:val="20"/>
              </w:rPr>
            </w:pPr>
            <w:r w:rsidRPr="00A1408C">
              <w:rPr>
                <w:rFonts w:ascii="Arial" w:eastAsia="Arial" w:hAnsi="Arial" w:cs="Arial"/>
                <w:b/>
                <w:sz w:val="20"/>
                <w:szCs w:val="20"/>
              </w:rPr>
              <w:t>Gestión Jurídica</w:t>
            </w:r>
          </w:p>
        </w:tc>
        <w:tc>
          <w:tcPr>
            <w:tcW w:w="2080" w:type="dxa"/>
            <w:shd w:val="clear" w:color="auto" w:fill="auto"/>
            <w:vAlign w:val="center"/>
          </w:tcPr>
          <w:p w14:paraId="081FC781" w14:textId="43AE867D" w:rsidR="00A1408C" w:rsidRPr="00E40A04" w:rsidRDefault="00A1408C" w:rsidP="00A1408C">
            <w:pPr>
              <w:spacing w:after="0" w:line="240" w:lineRule="auto"/>
              <w:jc w:val="center"/>
              <w:rPr>
                <w:rFonts w:ascii="Arial" w:eastAsia="Arial" w:hAnsi="Arial" w:cs="Arial"/>
                <w:b/>
                <w:sz w:val="20"/>
                <w:szCs w:val="20"/>
              </w:rPr>
            </w:pPr>
            <w:r w:rsidRPr="00A1408C">
              <w:rPr>
                <w:rFonts w:ascii="Arial" w:eastAsia="Arial" w:hAnsi="Arial" w:cs="Arial"/>
                <w:b/>
                <w:sz w:val="20"/>
                <w:szCs w:val="20"/>
              </w:rPr>
              <w:t>Dirección Legal Ambiental</w:t>
            </w:r>
          </w:p>
        </w:tc>
        <w:tc>
          <w:tcPr>
            <w:tcW w:w="3374" w:type="dxa"/>
            <w:shd w:val="clear" w:color="auto" w:fill="auto"/>
            <w:vAlign w:val="center"/>
          </w:tcPr>
          <w:p w14:paraId="4635463A" w14:textId="1233A32E" w:rsidR="00A1408C" w:rsidRDefault="00A1408C" w:rsidP="00A1408C">
            <w:pPr>
              <w:rPr>
                <w:rFonts w:ascii="Arial" w:hAnsi="Arial" w:cs="Arial"/>
                <w:sz w:val="20"/>
                <w:szCs w:val="20"/>
              </w:rPr>
            </w:pPr>
            <w:r w:rsidRPr="00A1408C">
              <w:rPr>
                <w:rFonts w:ascii="Arial" w:hAnsi="Arial" w:cs="Arial"/>
                <w:sz w:val="20"/>
                <w:szCs w:val="20"/>
              </w:rPr>
              <w:t>Oportunidad de respuesta de procesos judiciales-2023</w:t>
            </w:r>
          </w:p>
        </w:tc>
        <w:tc>
          <w:tcPr>
            <w:tcW w:w="1446" w:type="dxa"/>
            <w:shd w:val="clear" w:color="auto" w:fill="92D050"/>
            <w:vAlign w:val="center"/>
          </w:tcPr>
          <w:p w14:paraId="04D3F8EA" w14:textId="64084F0D" w:rsidR="00A1408C" w:rsidRDefault="00A1408C" w:rsidP="00A1408C">
            <w:pPr>
              <w:jc w:val="center"/>
              <w:rPr>
                <w:rFonts w:ascii="Arial" w:eastAsia="Arial" w:hAnsi="Arial" w:cs="Arial"/>
                <w:b/>
                <w:sz w:val="20"/>
                <w:szCs w:val="20"/>
              </w:rPr>
            </w:pPr>
            <w:r>
              <w:rPr>
                <w:rFonts w:ascii="Arial" w:eastAsia="Arial" w:hAnsi="Arial" w:cs="Arial"/>
                <w:b/>
                <w:sz w:val="20"/>
                <w:szCs w:val="20"/>
              </w:rPr>
              <w:t>87</w:t>
            </w:r>
          </w:p>
        </w:tc>
      </w:tr>
      <w:tr w:rsidR="007E1E2A" w14:paraId="3AE4FE39" w14:textId="77777777" w:rsidTr="005A7385">
        <w:trPr>
          <w:trHeight w:val="114"/>
        </w:trPr>
        <w:tc>
          <w:tcPr>
            <w:tcW w:w="851" w:type="dxa"/>
            <w:vAlign w:val="center"/>
          </w:tcPr>
          <w:p w14:paraId="0BDF9DFF" w14:textId="7DF9AD3D" w:rsidR="007E1E2A" w:rsidRDefault="007E1E2A" w:rsidP="007E1E2A">
            <w:pPr>
              <w:jc w:val="center"/>
              <w:rPr>
                <w:rFonts w:ascii="Arial" w:eastAsia="Arial" w:hAnsi="Arial" w:cs="Arial"/>
                <w:b/>
                <w:sz w:val="20"/>
                <w:szCs w:val="20"/>
              </w:rPr>
            </w:pPr>
            <w:r>
              <w:rPr>
                <w:rFonts w:ascii="Arial" w:eastAsia="Arial" w:hAnsi="Arial" w:cs="Arial"/>
                <w:b/>
                <w:sz w:val="20"/>
                <w:szCs w:val="20"/>
              </w:rPr>
              <w:t>3</w:t>
            </w:r>
          </w:p>
        </w:tc>
        <w:tc>
          <w:tcPr>
            <w:tcW w:w="2268" w:type="dxa"/>
            <w:shd w:val="clear" w:color="auto" w:fill="auto"/>
            <w:vAlign w:val="center"/>
          </w:tcPr>
          <w:p w14:paraId="1CBCED32" w14:textId="53D4A332" w:rsidR="007E1E2A" w:rsidRPr="00A1408C" w:rsidRDefault="007E1E2A" w:rsidP="007E1E2A">
            <w:pPr>
              <w:jc w:val="center"/>
              <w:rPr>
                <w:rFonts w:ascii="Arial" w:eastAsia="Arial" w:hAnsi="Arial" w:cs="Arial"/>
                <w:b/>
                <w:sz w:val="20"/>
                <w:szCs w:val="20"/>
              </w:rPr>
            </w:pPr>
            <w:r w:rsidRPr="007E1E2A">
              <w:rPr>
                <w:rFonts w:ascii="Arial" w:eastAsia="Arial" w:hAnsi="Arial" w:cs="Arial"/>
                <w:b/>
                <w:sz w:val="20"/>
                <w:szCs w:val="20"/>
              </w:rPr>
              <w:t>Planeación ambienta</w:t>
            </w:r>
            <w:r>
              <w:rPr>
                <w:rFonts w:ascii="Arial" w:eastAsia="Arial" w:hAnsi="Arial" w:cs="Arial"/>
                <w:b/>
                <w:sz w:val="20"/>
                <w:szCs w:val="20"/>
              </w:rPr>
              <w:t>l</w:t>
            </w:r>
          </w:p>
        </w:tc>
        <w:tc>
          <w:tcPr>
            <w:tcW w:w="2080" w:type="dxa"/>
            <w:shd w:val="clear" w:color="auto" w:fill="auto"/>
            <w:vAlign w:val="center"/>
          </w:tcPr>
          <w:p w14:paraId="16E45B6D" w14:textId="1F8588F0" w:rsidR="007E1E2A" w:rsidRPr="00A1408C" w:rsidRDefault="007E1E2A" w:rsidP="007E1E2A">
            <w:pPr>
              <w:spacing w:after="0" w:line="240" w:lineRule="auto"/>
              <w:jc w:val="center"/>
              <w:rPr>
                <w:rFonts w:ascii="Arial" w:eastAsia="Arial" w:hAnsi="Arial" w:cs="Arial"/>
                <w:b/>
                <w:sz w:val="20"/>
                <w:szCs w:val="20"/>
              </w:rPr>
            </w:pPr>
            <w:r w:rsidRPr="007E1E2A">
              <w:rPr>
                <w:rFonts w:ascii="Arial" w:eastAsia="Arial" w:hAnsi="Arial" w:cs="Arial"/>
                <w:b/>
                <w:sz w:val="20"/>
                <w:szCs w:val="20"/>
              </w:rPr>
              <w:t>Subdirección de Políticas y Planes Ambientales</w:t>
            </w:r>
          </w:p>
        </w:tc>
        <w:tc>
          <w:tcPr>
            <w:tcW w:w="3374" w:type="dxa"/>
            <w:shd w:val="clear" w:color="auto" w:fill="auto"/>
            <w:vAlign w:val="center"/>
          </w:tcPr>
          <w:p w14:paraId="51942A48" w14:textId="77F2464F" w:rsidR="007E1E2A" w:rsidRPr="00A1408C" w:rsidRDefault="007E1E2A" w:rsidP="007E1E2A">
            <w:pPr>
              <w:rPr>
                <w:rFonts w:ascii="Arial" w:hAnsi="Arial" w:cs="Arial"/>
                <w:sz w:val="20"/>
                <w:szCs w:val="20"/>
              </w:rPr>
            </w:pPr>
            <w:r>
              <w:rPr>
                <w:rFonts w:ascii="Arial" w:hAnsi="Arial" w:cs="Arial"/>
                <w:sz w:val="20"/>
                <w:szCs w:val="20"/>
              </w:rPr>
              <w:t>Formulación o actualización de instrumentos de planeación ambiental priorizados.</w:t>
            </w:r>
          </w:p>
        </w:tc>
        <w:tc>
          <w:tcPr>
            <w:tcW w:w="1446" w:type="dxa"/>
            <w:shd w:val="clear" w:color="auto" w:fill="92D050"/>
            <w:vAlign w:val="center"/>
          </w:tcPr>
          <w:p w14:paraId="3C26E326" w14:textId="68811C6C" w:rsidR="007E1E2A" w:rsidRDefault="007E1E2A" w:rsidP="007E1E2A">
            <w:pPr>
              <w:jc w:val="center"/>
              <w:rPr>
                <w:rFonts w:ascii="Arial" w:eastAsia="Arial" w:hAnsi="Arial" w:cs="Arial"/>
                <w:b/>
                <w:sz w:val="20"/>
                <w:szCs w:val="20"/>
              </w:rPr>
            </w:pPr>
            <w:r>
              <w:rPr>
                <w:rFonts w:ascii="Arial" w:eastAsia="Arial" w:hAnsi="Arial" w:cs="Arial"/>
                <w:b/>
                <w:sz w:val="20"/>
                <w:szCs w:val="20"/>
              </w:rPr>
              <w:t>99</w:t>
            </w:r>
          </w:p>
        </w:tc>
      </w:tr>
      <w:tr w:rsidR="007E1E2A" w14:paraId="3246901E" w14:textId="77777777" w:rsidTr="005A7385">
        <w:trPr>
          <w:trHeight w:val="114"/>
        </w:trPr>
        <w:tc>
          <w:tcPr>
            <w:tcW w:w="851" w:type="dxa"/>
            <w:vAlign w:val="center"/>
          </w:tcPr>
          <w:p w14:paraId="46BBB134" w14:textId="58139029" w:rsidR="007E1E2A" w:rsidRDefault="007E1E2A" w:rsidP="007E1E2A">
            <w:pPr>
              <w:jc w:val="center"/>
              <w:rPr>
                <w:rFonts w:ascii="Arial" w:eastAsia="Arial" w:hAnsi="Arial" w:cs="Arial"/>
                <w:b/>
                <w:sz w:val="20"/>
                <w:szCs w:val="20"/>
              </w:rPr>
            </w:pPr>
            <w:r>
              <w:rPr>
                <w:rFonts w:ascii="Arial" w:eastAsia="Arial" w:hAnsi="Arial" w:cs="Arial"/>
                <w:b/>
                <w:sz w:val="20"/>
                <w:szCs w:val="20"/>
              </w:rPr>
              <w:t>4</w:t>
            </w:r>
          </w:p>
        </w:tc>
        <w:tc>
          <w:tcPr>
            <w:tcW w:w="2268" w:type="dxa"/>
            <w:shd w:val="clear" w:color="auto" w:fill="auto"/>
            <w:vAlign w:val="center"/>
          </w:tcPr>
          <w:p w14:paraId="2989F34E" w14:textId="2BE0F01C" w:rsidR="007E1E2A" w:rsidRPr="00A1408C" w:rsidRDefault="007E1E2A" w:rsidP="007E1E2A">
            <w:pPr>
              <w:jc w:val="center"/>
              <w:rPr>
                <w:rFonts w:ascii="Arial" w:eastAsia="Arial" w:hAnsi="Arial" w:cs="Arial"/>
                <w:b/>
                <w:sz w:val="20"/>
                <w:szCs w:val="20"/>
              </w:rPr>
            </w:pPr>
            <w:r w:rsidRPr="007E1E2A">
              <w:rPr>
                <w:rFonts w:ascii="Arial" w:eastAsia="Arial" w:hAnsi="Arial" w:cs="Arial"/>
                <w:b/>
                <w:sz w:val="20"/>
                <w:szCs w:val="20"/>
              </w:rPr>
              <w:t>Evaluación, control y seguimiento</w:t>
            </w:r>
          </w:p>
        </w:tc>
        <w:tc>
          <w:tcPr>
            <w:tcW w:w="2080" w:type="dxa"/>
            <w:shd w:val="clear" w:color="auto" w:fill="auto"/>
            <w:vAlign w:val="center"/>
          </w:tcPr>
          <w:p w14:paraId="2C47C1E4" w14:textId="553C2522" w:rsidR="007E1E2A" w:rsidRPr="00A1408C" w:rsidRDefault="007E1E2A" w:rsidP="007E1E2A">
            <w:pPr>
              <w:spacing w:after="0" w:line="240" w:lineRule="auto"/>
              <w:jc w:val="center"/>
              <w:rPr>
                <w:rFonts w:ascii="Arial" w:eastAsia="Arial" w:hAnsi="Arial" w:cs="Arial"/>
                <w:b/>
                <w:sz w:val="20"/>
                <w:szCs w:val="20"/>
              </w:rPr>
            </w:pPr>
            <w:r w:rsidRPr="007E1E2A">
              <w:rPr>
                <w:rFonts w:ascii="Arial" w:eastAsia="Arial" w:hAnsi="Arial" w:cs="Arial"/>
                <w:b/>
                <w:sz w:val="20"/>
                <w:szCs w:val="20"/>
              </w:rPr>
              <w:t>Subdirección del Recursos Hídrico y del Suelo</w:t>
            </w:r>
          </w:p>
        </w:tc>
        <w:tc>
          <w:tcPr>
            <w:tcW w:w="3374" w:type="dxa"/>
            <w:shd w:val="clear" w:color="auto" w:fill="auto"/>
            <w:vAlign w:val="center"/>
          </w:tcPr>
          <w:p w14:paraId="57E61767" w14:textId="2D742BE0" w:rsidR="007E1E2A" w:rsidRDefault="007E1E2A" w:rsidP="007E1E2A">
            <w:pPr>
              <w:rPr>
                <w:rFonts w:ascii="Arial" w:hAnsi="Arial" w:cs="Arial"/>
                <w:sz w:val="20"/>
                <w:szCs w:val="20"/>
              </w:rPr>
            </w:pPr>
            <w:r w:rsidRPr="007E1E2A">
              <w:rPr>
                <w:rFonts w:ascii="Arial" w:hAnsi="Arial" w:cs="Arial"/>
                <w:sz w:val="20"/>
                <w:szCs w:val="20"/>
              </w:rPr>
              <w:t xml:space="preserve">Número de predios de sitios contaminados, suelos degradados y pasivos ambientales diagnosticados y controlados </w:t>
            </w:r>
            <w:r>
              <w:rPr>
                <w:rFonts w:ascii="Arial" w:hAnsi="Arial" w:cs="Arial"/>
                <w:sz w:val="20"/>
                <w:szCs w:val="20"/>
              </w:rPr>
              <w:t>–</w:t>
            </w:r>
            <w:r w:rsidRPr="007E1E2A">
              <w:rPr>
                <w:rFonts w:ascii="Arial" w:hAnsi="Arial" w:cs="Arial"/>
                <w:sz w:val="20"/>
                <w:szCs w:val="20"/>
              </w:rPr>
              <w:t xml:space="preserve"> 2023</w:t>
            </w:r>
          </w:p>
        </w:tc>
        <w:tc>
          <w:tcPr>
            <w:tcW w:w="1446" w:type="dxa"/>
            <w:shd w:val="clear" w:color="auto" w:fill="92D050"/>
            <w:vAlign w:val="center"/>
          </w:tcPr>
          <w:p w14:paraId="311CA083" w14:textId="6405BCF9" w:rsidR="007E1E2A" w:rsidRDefault="007E1E2A" w:rsidP="007E1E2A">
            <w:pPr>
              <w:jc w:val="center"/>
              <w:rPr>
                <w:rFonts w:ascii="Arial" w:eastAsia="Arial" w:hAnsi="Arial" w:cs="Arial"/>
                <w:b/>
                <w:sz w:val="20"/>
                <w:szCs w:val="20"/>
              </w:rPr>
            </w:pPr>
            <w:r>
              <w:rPr>
                <w:rFonts w:ascii="Arial" w:eastAsia="Arial" w:hAnsi="Arial" w:cs="Arial"/>
                <w:b/>
                <w:sz w:val="20"/>
                <w:szCs w:val="20"/>
              </w:rPr>
              <w:t>74</w:t>
            </w:r>
          </w:p>
        </w:tc>
      </w:tr>
    </w:tbl>
    <w:p w14:paraId="08A5CCEE" w14:textId="4B9B13D4" w:rsidR="002723B6" w:rsidRDefault="002723B6" w:rsidP="00AC261E">
      <w:pPr>
        <w:jc w:val="both"/>
        <w:rPr>
          <w:rFonts w:ascii="Arial" w:eastAsia="Arial" w:hAnsi="Arial" w:cs="Arial"/>
          <w:sz w:val="20"/>
          <w:szCs w:val="20"/>
        </w:rPr>
      </w:pPr>
    </w:p>
    <w:p w14:paraId="11A1439C" w14:textId="213ABCFE" w:rsidR="002723B6" w:rsidRDefault="002723B6" w:rsidP="00AC261E">
      <w:pPr>
        <w:jc w:val="both"/>
        <w:rPr>
          <w:rFonts w:ascii="Arial" w:eastAsia="Arial" w:hAnsi="Arial" w:cs="Arial"/>
          <w:sz w:val="20"/>
          <w:szCs w:val="20"/>
        </w:rPr>
      </w:pPr>
    </w:p>
    <w:p w14:paraId="04FD0311" w14:textId="5D706316" w:rsidR="00BD7FB5" w:rsidRDefault="00BD7FB5" w:rsidP="00AC261E">
      <w:pPr>
        <w:jc w:val="both"/>
        <w:rPr>
          <w:rFonts w:ascii="Arial" w:eastAsia="Arial" w:hAnsi="Arial" w:cs="Arial"/>
          <w:sz w:val="20"/>
          <w:szCs w:val="20"/>
        </w:rPr>
      </w:pPr>
    </w:p>
    <w:p w14:paraId="2663B0C8" w14:textId="68D547FF" w:rsidR="00BD7FB5" w:rsidRDefault="00BD7FB5" w:rsidP="00AC261E">
      <w:pPr>
        <w:jc w:val="both"/>
        <w:rPr>
          <w:rFonts w:ascii="Arial" w:eastAsia="Arial" w:hAnsi="Arial" w:cs="Arial"/>
          <w:sz w:val="20"/>
          <w:szCs w:val="20"/>
        </w:rPr>
      </w:pPr>
    </w:p>
    <w:p w14:paraId="5E71BD73" w14:textId="46319A0E" w:rsidR="00BD7FB5" w:rsidRDefault="00E14BAD" w:rsidP="00AC261E">
      <w:pPr>
        <w:jc w:val="both"/>
        <w:rPr>
          <w:rFonts w:ascii="Arial" w:eastAsia="Arial" w:hAnsi="Arial" w:cs="Arial"/>
          <w:sz w:val="20"/>
          <w:szCs w:val="20"/>
        </w:rPr>
      </w:pPr>
      <w:r w:rsidRPr="00DD2A62">
        <w:rPr>
          <w:rFonts w:ascii="Arial" w:eastAsia="Arial" w:hAnsi="Arial" w:cs="Arial"/>
          <w:noProof/>
          <w:sz w:val="20"/>
          <w:szCs w:val="20"/>
          <w:lang w:eastAsia="es-CO"/>
        </w:rPr>
        <w:drawing>
          <wp:anchor distT="0" distB="0" distL="114300" distR="114300" simplePos="0" relativeHeight="251682816" behindDoc="0" locked="0" layoutInCell="1" allowOverlap="1" wp14:anchorId="0087EF48" wp14:editId="23C754C0">
            <wp:simplePos x="0" y="0"/>
            <wp:positionH relativeFrom="margin">
              <wp:posOffset>1418590</wp:posOffset>
            </wp:positionH>
            <wp:positionV relativeFrom="paragraph">
              <wp:posOffset>140335</wp:posOffset>
            </wp:positionV>
            <wp:extent cx="2990850" cy="2677160"/>
            <wp:effectExtent l="0" t="0" r="0" b="8890"/>
            <wp:wrapNone/>
            <wp:docPr id="213" name="Google Shape;213;p6"/>
            <wp:cNvGraphicFramePr/>
            <a:graphic xmlns:a="http://schemas.openxmlformats.org/drawingml/2006/main">
              <a:graphicData uri="http://schemas.openxmlformats.org/drawingml/2006/picture">
                <pic:pic xmlns:pic="http://schemas.openxmlformats.org/drawingml/2006/picture">
                  <pic:nvPicPr>
                    <pic:cNvPr id="213" name="Google Shape;213;p6"/>
                    <pic:cNvPicPr preferRelativeResize="0"/>
                  </pic:nvPicPr>
                  <pic:blipFill rotWithShape="1">
                    <a:blip r:embed="rId18">
                      <a:alphaModFix/>
                      <a:extLst>
                        <a:ext uri="{28A0092B-C50C-407E-A947-70E740481C1C}">
                          <a14:useLocalDpi xmlns:a14="http://schemas.microsoft.com/office/drawing/2010/main" val="0"/>
                        </a:ext>
                      </a:extLst>
                    </a:blip>
                    <a:srcRect/>
                    <a:stretch/>
                  </pic:blipFill>
                  <pic:spPr>
                    <a:xfrm flipH="1">
                      <a:off x="0" y="0"/>
                      <a:ext cx="2990850" cy="2677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95ECB" w14:textId="2D26D7CD" w:rsidR="00BD7FB5" w:rsidRDefault="00BD7FB5" w:rsidP="00AC261E">
      <w:pPr>
        <w:jc w:val="both"/>
        <w:rPr>
          <w:rFonts w:ascii="Arial" w:eastAsia="Arial" w:hAnsi="Arial" w:cs="Arial"/>
          <w:sz w:val="20"/>
          <w:szCs w:val="20"/>
        </w:rPr>
      </w:pPr>
    </w:p>
    <w:p w14:paraId="660420B4" w14:textId="3C0A6F8C" w:rsidR="00BD7FB5" w:rsidRDefault="00BD7FB5" w:rsidP="00AC261E">
      <w:pPr>
        <w:jc w:val="both"/>
        <w:rPr>
          <w:rFonts w:ascii="Arial" w:eastAsia="Arial" w:hAnsi="Arial" w:cs="Arial"/>
          <w:sz w:val="20"/>
          <w:szCs w:val="20"/>
        </w:rPr>
      </w:pPr>
    </w:p>
    <w:p w14:paraId="42034131" w14:textId="7C20A48B" w:rsidR="00AC261E" w:rsidRDefault="00AC261E" w:rsidP="00AC261E">
      <w:pPr>
        <w:jc w:val="both"/>
        <w:rPr>
          <w:rFonts w:ascii="Arial" w:eastAsia="Arial" w:hAnsi="Arial" w:cs="Arial"/>
          <w:sz w:val="20"/>
          <w:szCs w:val="20"/>
        </w:rPr>
      </w:pPr>
    </w:p>
    <w:p w14:paraId="4D11FE5C" w14:textId="27AF4B98" w:rsidR="00AC261E" w:rsidRDefault="00AC261E" w:rsidP="00AC261E">
      <w:pPr>
        <w:jc w:val="both"/>
        <w:rPr>
          <w:rFonts w:ascii="Arial" w:eastAsia="Arial" w:hAnsi="Arial" w:cs="Arial"/>
          <w:sz w:val="20"/>
          <w:szCs w:val="20"/>
        </w:rPr>
      </w:pPr>
    </w:p>
    <w:p w14:paraId="4657E0F2" w14:textId="29398A5A" w:rsidR="00AC261E" w:rsidRDefault="00AC261E" w:rsidP="00AC261E">
      <w:pPr>
        <w:jc w:val="both"/>
        <w:rPr>
          <w:rFonts w:ascii="Arial" w:eastAsia="Arial" w:hAnsi="Arial" w:cs="Arial"/>
          <w:sz w:val="20"/>
          <w:szCs w:val="20"/>
        </w:rPr>
      </w:pPr>
    </w:p>
    <w:p w14:paraId="55D9BE05" w14:textId="77777777" w:rsidR="00E14BAD" w:rsidRDefault="00E14BAD" w:rsidP="00AC261E">
      <w:pPr>
        <w:jc w:val="both"/>
        <w:rPr>
          <w:rFonts w:ascii="Arial" w:eastAsia="Arial" w:hAnsi="Arial" w:cs="Arial"/>
          <w:sz w:val="20"/>
          <w:szCs w:val="20"/>
        </w:rPr>
      </w:pPr>
    </w:p>
    <w:p w14:paraId="3F2526D2" w14:textId="77777777" w:rsidR="00E14BAD" w:rsidRDefault="00E14BAD" w:rsidP="00AC261E">
      <w:pPr>
        <w:jc w:val="both"/>
        <w:rPr>
          <w:rFonts w:ascii="Arial" w:eastAsia="Arial" w:hAnsi="Arial" w:cs="Arial"/>
          <w:sz w:val="20"/>
          <w:szCs w:val="20"/>
        </w:rPr>
      </w:pPr>
    </w:p>
    <w:p w14:paraId="6B175212" w14:textId="77777777" w:rsidR="00E14BAD" w:rsidRDefault="00E14BAD" w:rsidP="00AC261E">
      <w:pPr>
        <w:jc w:val="both"/>
        <w:rPr>
          <w:rFonts w:ascii="Arial" w:eastAsia="Arial" w:hAnsi="Arial" w:cs="Arial"/>
          <w:sz w:val="20"/>
          <w:szCs w:val="20"/>
        </w:rPr>
      </w:pPr>
    </w:p>
    <w:p w14:paraId="3B903FE5" w14:textId="77777777" w:rsidR="00E14BAD" w:rsidRDefault="00E14BAD" w:rsidP="00AC261E">
      <w:pPr>
        <w:jc w:val="both"/>
        <w:rPr>
          <w:rFonts w:ascii="Arial" w:eastAsia="Arial" w:hAnsi="Arial" w:cs="Arial"/>
          <w:sz w:val="20"/>
          <w:szCs w:val="20"/>
        </w:rPr>
      </w:pPr>
    </w:p>
    <w:p w14:paraId="413FC498" w14:textId="77777777" w:rsidR="00E14BAD" w:rsidRDefault="00E14BAD" w:rsidP="00AC261E">
      <w:pPr>
        <w:jc w:val="both"/>
        <w:rPr>
          <w:rFonts w:ascii="Arial" w:eastAsia="Arial" w:hAnsi="Arial" w:cs="Arial"/>
          <w:sz w:val="20"/>
          <w:szCs w:val="20"/>
        </w:rPr>
      </w:pPr>
    </w:p>
    <w:p w14:paraId="19EC2A79" w14:textId="77777777" w:rsidR="00BD7FB5" w:rsidRDefault="00BD7FB5" w:rsidP="00AC261E">
      <w:pPr>
        <w:jc w:val="both"/>
        <w:rPr>
          <w:rFonts w:ascii="Arial" w:eastAsia="Arial" w:hAnsi="Arial" w:cs="Arial"/>
          <w:sz w:val="20"/>
          <w:szCs w:val="20"/>
        </w:rPr>
      </w:pPr>
    </w:p>
    <w:p w14:paraId="067FE621" w14:textId="140AEF6C" w:rsidR="00AC261E" w:rsidRDefault="00AC261E" w:rsidP="00AC261E">
      <w:pPr>
        <w:pStyle w:val="Ttulo2"/>
        <w:numPr>
          <w:ilvl w:val="1"/>
          <w:numId w:val="40"/>
        </w:numPr>
        <w:ind w:left="1080" w:hanging="720"/>
        <w:rPr>
          <w:rFonts w:ascii="Arial" w:eastAsia="Arial" w:hAnsi="Arial" w:cs="Arial"/>
          <w:sz w:val="20"/>
          <w:szCs w:val="20"/>
        </w:rPr>
      </w:pPr>
      <w:bookmarkStart w:id="8" w:name="_heading=h.7u1qfxfru1yk" w:colFirst="0" w:colLast="0"/>
      <w:bookmarkStart w:id="9" w:name="_Toc133241203"/>
      <w:bookmarkEnd w:id="8"/>
      <w:r w:rsidRPr="00840D8B">
        <w:rPr>
          <w:rFonts w:ascii="Arial" w:eastAsia="Arial" w:hAnsi="Arial" w:cs="Arial"/>
          <w:sz w:val="20"/>
          <w:szCs w:val="20"/>
        </w:rPr>
        <w:lastRenderedPageBreak/>
        <w:t>Indicadores con cumplimiento superior al 100%</w:t>
      </w:r>
      <w:bookmarkEnd w:id="9"/>
      <w:r w:rsidRPr="00840D8B">
        <w:rPr>
          <w:rFonts w:ascii="Arial" w:eastAsia="Arial" w:hAnsi="Arial" w:cs="Arial"/>
          <w:sz w:val="20"/>
          <w:szCs w:val="20"/>
        </w:rPr>
        <w:t xml:space="preserve"> </w:t>
      </w:r>
    </w:p>
    <w:p w14:paraId="73AC3E1A" w14:textId="2312A23E" w:rsidR="00AC261E" w:rsidRPr="00840D8B" w:rsidRDefault="00AC261E" w:rsidP="00AC261E"/>
    <w:p w14:paraId="31D75B8A" w14:textId="6F473C2A" w:rsidR="00AC261E" w:rsidRDefault="00AC261E" w:rsidP="00AC261E">
      <w:pPr>
        <w:jc w:val="both"/>
        <w:rPr>
          <w:rFonts w:ascii="Arial" w:eastAsia="Arial" w:hAnsi="Arial" w:cs="Arial"/>
          <w:sz w:val="20"/>
          <w:szCs w:val="20"/>
        </w:rPr>
      </w:pPr>
      <w:r>
        <w:rPr>
          <w:rFonts w:ascii="Arial" w:eastAsia="Arial" w:hAnsi="Arial" w:cs="Arial"/>
          <w:sz w:val="20"/>
          <w:szCs w:val="20"/>
        </w:rPr>
        <w:t>En la evaluación de los indicadores se evidenci</w:t>
      </w:r>
      <w:r w:rsidR="009863C8">
        <w:rPr>
          <w:rFonts w:ascii="Arial" w:eastAsia="Arial" w:hAnsi="Arial" w:cs="Arial"/>
          <w:sz w:val="20"/>
          <w:szCs w:val="20"/>
        </w:rPr>
        <w:t>aron 7</w:t>
      </w:r>
      <w:r>
        <w:rPr>
          <w:rFonts w:ascii="Arial" w:eastAsia="Arial" w:hAnsi="Arial" w:cs="Arial"/>
          <w:sz w:val="20"/>
          <w:szCs w:val="20"/>
        </w:rPr>
        <w:t xml:space="preserve"> indicador</w:t>
      </w:r>
      <w:r w:rsidR="009863C8">
        <w:rPr>
          <w:rFonts w:ascii="Arial" w:eastAsia="Arial" w:hAnsi="Arial" w:cs="Arial"/>
          <w:sz w:val="20"/>
          <w:szCs w:val="20"/>
        </w:rPr>
        <w:t>es</w:t>
      </w:r>
      <w:r>
        <w:rPr>
          <w:rFonts w:ascii="Arial" w:eastAsia="Arial" w:hAnsi="Arial" w:cs="Arial"/>
          <w:sz w:val="20"/>
          <w:szCs w:val="20"/>
        </w:rPr>
        <w:t xml:space="preserve"> que </w:t>
      </w:r>
      <w:r w:rsidR="00E40A04">
        <w:rPr>
          <w:rFonts w:ascii="Arial" w:eastAsia="Arial" w:hAnsi="Arial" w:cs="Arial"/>
          <w:sz w:val="20"/>
          <w:szCs w:val="20"/>
        </w:rPr>
        <w:t>presentaron</w:t>
      </w:r>
      <w:r>
        <w:rPr>
          <w:rFonts w:ascii="Arial" w:eastAsia="Arial" w:hAnsi="Arial" w:cs="Arial"/>
          <w:sz w:val="20"/>
          <w:szCs w:val="20"/>
        </w:rPr>
        <w:t xml:space="preserve"> cumplimiento superior </w:t>
      </w:r>
      <w:proofErr w:type="gramStart"/>
      <w:r>
        <w:rPr>
          <w:rFonts w:ascii="Arial" w:eastAsia="Arial" w:hAnsi="Arial" w:cs="Arial"/>
          <w:sz w:val="20"/>
          <w:szCs w:val="20"/>
        </w:rPr>
        <w:t>al 100%, atribuidos</w:t>
      </w:r>
      <w:proofErr w:type="gramEnd"/>
      <w:r>
        <w:rPr>
          <w:rFonts w:ascii="Arial" w:eastAsia="Arial" w:hAnsi="Arial" w:cs="Arial"/>
          <w:sz w:val="20"/>
          <w:szCs w:val="20"/>
        </w:rPr>
        <w:t xml:space="preserve">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2268"/>
        <w:gridCol w:w="4255"/>
        <w:gridCol w:w="1465"/>
      </w:tblGrid>
      <w:tr w:rsidR="00AC261E" w14:paraId="566A7423" w14:textId="77777777" w:rsidTr="005A7385">
        <w:trPr>
          <w:trHeight w:val="655"/>
          <w:tblHeader/>
        </w:trPr>
        <w:tc>
          <w:tcPr>
            <w:tcW w:w="851" w:type="dxa"/>
            <w:shd w:val="clear" w:color="auto" w:fill="DBDBDB"/>
            <w:vAlign w:val="center"/>
          </w:tcPr>
          <w:p w14:paraId="2DDF8CC8"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7428B1B7"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268" w:type="dxa"/>
            <w:shd w:val="clear" w:color="auto" w:fill="DBDBDB"/>
            <w:vAlign w:val="center"/>
          </w:tcPr>
          <w:p w14:paraId="5836AA3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255" w:type="dxa"/>
            <w:shd w:val="clear" w:color="auto" w:fill="DBDBDB"/>
            <w:vAlign w:val="center"/>
          </w:tcPr>
          <w:p w14:paraId="442E1AF6"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37CD34AC" w14:textId="77777777" w:rsidR="00AC261E" w:rsidRDefault="00AC261E" w:rsidP="005A7385">
            <w:pPr>
              <w:jc w:val="center"/>
              <w:rPr>
                <w:rFonts w:ascii="Arial" w:eastAsia="Arial" w:hAnsi="Arial" w:cs="Arial"/>
                <w:b/>
                <w:sz w:val="20"/>
                <w:szCs w:val="20"/>
              </w:rPr>
            </w:pPr>
            <w:r w:rsidRPr="00192810">
              <w:rPr>
                <w:rFonts w:ascii="Arial" w:eastAsia="Arial" w:hAnsi="Arial" w:cs="Arial"/>
                <w:noProof/>
                <w:sz w:val="20"/>
                <w:szCs w:val="20"/>
                <w:lang w:eastAsia="es-CO"/>
              </w:rPr>
              <w:drawing>
                <wp:anchor distT="0" distB="0" distL="114300" distR="114300" simplePos="0" relativeHeight="251678720" behindDoc="0" locked="0" layoutInCell="1" allowOverlap="1" wp14:anchorId="691B8959" wp14:editId="6071068E">
                  <wp:simplePos x="0" y="0"/>
                  <wp:positionH relativeFrom="margin">
                    <wp:posOffset>67543045</wp:posOffset>
                  </wp:positionH>
                  <wp:positionV relativeFrom="paragraph">
                    <wp:posOffset>-123946285</wp:posOffset>
                  </wp:positionV>
                  <wp:extent cx="1381125" cy="2256790"/>
                  <wp:effectExtent l="0" t="0" r="0" b="0"/>
                  <wp:wrapNone/>
                  <wp:docPr id="32"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19"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5A2562" w:rsidRPr="004D6EF0" w14:paraId="414DCA52" w14:textId="77777777" w:rsidTr="005A7385">
        <w:trPr>
          <w:trHeight w:val="203"/>
        </w:trPr>
        <w:tc>
          <w:tcPr>
            <w:tcW w:w="851" w:type="dxa"/>
            <w:vAlign w:val="center"/>
          </w:tcPr>
          <w:p w14:paraId="4CF651C2" w14:textId="77777777" w:rsidR="005A2562" w:rsidRPr="00B94159" w:rsidRDefault="005A2562" w:rsidP="005A2562">
            <w:pPr>
              <w:jc w:val="center"/>
              <w:rPr>
                <w:rFonts w:ascii="Arial" w:eastAsia="Arial" w:hAnsi="Arial" w:cs="Arial"/>
                <w:b/>
                <w:sz w:val="20"/>
                <w:szCs w:val="20"/>
              </w:rPr>
            </w:pPr>
            <w:r>
              <w:rPr>
                <w:rFonts w:ascii="Arial" w:eastAsia="Arial" w:hAnsi="Arial" w:cs="Arial"/>
                <w:b/>
                <w:sz w:val="20"/>
                <w:szCs w:val="20"/>
              </w:rPr>
              <w:t>1</w:t>
            </w:r>
          </w:p>
        </w:tc>
        <w:tc>
          <w:tcPr>
            <w:tcW w:w="1701" w:type="dxa"/>
            <w:shd w:val="clear" w:color="auto" w:fill="auto"/>
            <w:vAlign w:val="center"/>
          </w:tcPr>
          <w:p w14:paraId="6ECE7D90" w14:textId="66ABF749" w:rsidR="005A2562" w:rsidRPr="00E40A04" w:rsidRDefault="00E40A04" w:rsidP="00E72509">
            <w:pPr>
              <w:jc w:val="center"/>
              <w:rPr>
                <w:rFonts w:ascii="Arial" w:eastAsia="Arial" w:hAnsi="Arial" w:cs="Arial"/>
                <w:b/>
                <w:bCs/>
                <w:sz w:val="20"/>
                <w:szCs w:val="20"/>
              </w:rPr>
            </w:pPr>
            <w:r w:rsidRPr="00E40A04">
              <w:rPr>
                <w:rFonts w:ascii="Arial" w:hAnsi="Arial" w:cs="Arial"/>
                <w:b/>
                <w:bCs/>
                <w:color w:val="000000"/>
                <w:sz w:val="20"/>
                <w:szCs w:val="20"/>
                <w:shd w:val="clear" w:color="auto" w:fill="FFFFFF"/>
              </w:rPr>
              <w:t>Gestión</w:t>
            </w:r>
            <w:r w:rsidR="00571195" w:rsidRPr="00E40A04">
              <w:rPr>
                <w:rFonts w:ascii="Arial" w:hAnsi="Arial" w:cs="Arial"/>
                <w:b/>
                <w:bCs/>
                <w:color w:val="000000"/>
                <w:sz w:val="20"/>
                <w:szCs w:val="20"/>
                <w:shd w:val="clear" w:color="auto" w:fill="FFFFFF"/>
              </w:rPr>
              <w:t xml:space="preserve"> Documental</w:t>
            </w:r>
          </w:p>
        </w:tc>
        <w:tc>
          <w:tcPr>
            <w:tcW w:w="2268" w:type="dxa"/>
            <w:shd w:val="clear" w:color="auto" w:fill="auto"/>
            <w:vAlign w:val="center"/>
          </w:tcPr>
          <w:p w14:paraId="029F7DE1" w14:textId="14E1393C" w:rsidR="005A2562" w:rsidRPr="006D1FB0" w:rsidRDefault="00E40A04" w:rsidP="00E72509">
            <w:pPr>
              <w:jc w:val="center"/>
              <w:rPr>
                <w:rFonts w:ascii="Arial" w:eastAsia="Arial" w:hAnsi="Arial" w:cs="Arial"/>
                <w:b/>
                <w:sz w:val="20"/>
                <w:szCs w:val="20"/>
              </w:rPr>
            </w:pPr>
            <w:r w:rsidRPr="00E40A04">
              <w:rPr>
                <w:rFonts w:ascii="Arial" w:eastAsia="Arial" w:hAnsi="Arial" w:cs="Arial"/>
                <w:b/>
                <w:sz w:val="20"/>
                <w:szCs w:val="20"/>
              </w:rPr>
              <w:t>Dirección de Gestión Corporativa</w:t>
            </w:r>
          </w:p>
        </w:tc>
        <w:tc>
          <w:tcPr>
            <w:tcW w:w="4255" w:type="dxa"/>
            <w:shd w:val="clear" w:color="auto" w:fill="auto"/>
            <w:vAlign w:val="center"/>
          </w:tcPr>
          <w:p w14:paraId="3BACC7B4" w14:textId="48A1415F" w:rsidR="005A2562" w:rsidRPr="004D6EF0" w:rsidRDefault="00571195" w:rsidP="005A2562">
            <w:pPr>
              <w:rPr>
                <w:rFonts w:ascii="Arial" w:eastAsia="Arial" w:hAnsi="Arial" w:cs="Arial"/>
                <w:bCs/>
                <w:sz w:val="20"/>
                <w:szCs w:val="20"/>
              </w:rPr>
            </w:pPr>
            <w:r w:rsidRPr="00571195">
              <w:rPr>
                <w:rFonts w:ascii="Arial" w:eastAsia="Arial" w:hAnsi="Arial" w:cs="Arial"/>
                <w:bCs/>
                <w:sz w:val="20"/>
                <w:szCs w:val="20"/>
              </w:rPr>
              <w:t>Organización Técnica de Expedientes de Contratos en el Archivo Central</w:t>
            </w:r>
          </w:p>
        </w:tc>
        <w:tc>
          <w:tcPr>
            <w:tcW w:w="1465" w:type="dxa"/>
            <w:shd w:val="clear" w:color="auto" w:fill="92D050"/>
            <w:vAlign w:val="center"/>
          </w:tcPr>
          <w:p w14:paraId="6E760940" w14:textId="10D12248" w:rsidR="005A2562" w:rsidRPr="0034341B" w:rsidRDefault="00E40A04" w:rsidP="005A2562">
            <w:pPr>
              <w:jc w:val="center"/>
              <w:rPr>
                <w:rFonts w:ascii="Arial" w:eastAsia="Arial" w:hAnsi="Arial" w:cs="Arial"/>
                <w:b/>
                <w:sz w:val="20"/>
                <w:szCs w:val="20"/>
              </w:rPr>
            </w:pPr>
            <w:r>
              <w:rPr>
                <w:rFonts w:ascii="Arial" w:eastAsia="Arial" w:hAnsi="Arial" w:cs="Arial"/>
                <w:b/>
                <w:sz w:val="20"/>
                <w:szCs w:val="20"/>
              </w:rPr>
              <w:t>450</w:t>
            </w:r>
          </w:p>
        </w:tc>
      </w:tr>
      <w:tr w:rsidR="00A1408C" w:rsidRPr="004D6EF0" w14:paraId="3890EB01" w14:textId="77777777" w:rsidTr="005A7385">
        <w:trPr>
          <w:trHeight w:val="203"/>
        </w:trPr>
        <w:tc>
          <w:tcPr>
            <w:tcW w:w="851" w:type="dxa"/>
            <w:vAlign w:val="center"/>
          </w:tcPr>
          <w:p w14:paraId="106612FF" w14:textId="2A945098" w:rsidR="00A1408C" w:rsidRDefault="00A1408C" w:rsidP="00A1408C">
            <w:pPr>
              <w:jc w:val="center"/>
              <w:rPr>
                <w:rFonts w:ascii="Arial" w:eastAsia="Arial" w:hAnsi="Arial" w:cs="Arial"/>
                <w:b/>
                <w:sz w:val="20"/>
                <w:szCs w:val="20"/>
              </w:rPr>
            </w:pPr>
            <w:r>
              <w:rPr>
                <w:rFonts w:ascii="Arial" w:eastAsia="Arial" w:hAnsi="Arial" w:cs="Arial"/>
                <w:b/>
                <w:sz w:val="20"/>
                <w:szCs w:val="20"/>
              </w:rPr>
              <w:t>2</w:t>
            </w:r>
          </w:p>
        </w:tc>
        <w:tc>
          <w:tcPr>
            <w:tcW w:w="1701" w:type="dxa"/>
            <w:shd w:val="clear" w:color="auto" w:fill="auto"/>
            <w:vAlign w:val="center"/>
          </w:tcPr>
          <w:p w14:paraId="36F38858" w14:textId="2CC1B239" w:rsidR="00A1408C" w:rsidRPr="00E40A04" w:rsidRDefault="00A1408C" w:rsidP="00A1408C">
            <w:pPr>
              <w:jc w:val="center"/>
              <w:rPr>
                <w:rFonts w:ascii="Arial" w:hAnsi="Arial" w:cs="Arial"/>
                <w:b/>
                <w:bCs/>
                <w:color w:val="000000"/>
                <w:sz w:val="20"/>
                <w:szCs w:val="20"/>
                <w:shd w:val="clear" w:color="auto" w:fill="FFFFFF"/>
              </w:rPr>
            </w:pPr>
            <w:r w:rsidRPr="00A1408C">
              <w:rPr>
                <w:rFonts w:ascii="Arial" w:eastAsia="Arial" w:hAnsi="Arial" w:cs="Arial"/>
                <w:b/>
                <w:sz w:val="20"/>
                <w:szCs w:val="20"/>
              </w:rPr>
              <w:t>Gestión Jurídica</w:t>
            </w:r>
          </w:p>
        </w:tc>
        <w:tc>
          <w:tcPr>
            <w:tcW w:w="2268" w:type="dxa"/>
            <w:shd w:val="clear" w:color="auto" w:fill="auto"/>
            <w:vAlign w:val="center"/>
          </w:tcPr>
          <w:p w14:paraId="37C26B4A" w14:textId="1DDEF5F9" w:rsidR="00A1408C" w:rsidRPr="00E40A04" w:rsidRDefault="00A1408C" w:rsidP="00A1408C">
            <w:pPr>
              <w:jc w:val="center"/>
              <w:rPr>
                <w:rFonts w:ascii="Arial" w:eastAsia="Arial" w:hAnsi="Arial" w:cs="Arial"/>
                <w:b/>
                <w:sz w:val="20"/>
                <w:szCs w:val="20"/>
              </w:rPr>
            </w:pPr>
            <w:r w:rsidRPr="00A1408C">
              <w:rPr>
                <w:rFonts w:ascii="Arial" w:eastAsia="Arial" w:hAnsi="Arial" w:cs="Arial"/>
                <w:b/>
                <w:sz w:val="20"/>
                <w:szCs w:val="20"/>
              </w:rPr>
              <w:t>Dirección Legal Ambiental</w:t>
            </w:r>
          </w:p>
        </w:tc>
        <w:tc>
          <w:tcPr>
            <w:tcW w:w="4255" w:type="dxa"/>
            <w:shd w:val="clear" w:color="auto" w:fill="auto"/>
            <w:vAlign w:val="center"/>
          </w:tcPr>
          <w:p w14:paraId="389ACF20" w14:textId="42E90E36" w:rsidR="00A1408C" w:rsidRPr="00571195" w:rsidRDefault="00A1408C" w:rsidP="00A1408C">
            <w:pPr>
              <w:rPr>
                <w:rFonts w:ascii="Arial" w:eastAsia="Arial" w:hAnsi="Arial" w:cs="Arial"/>
                <w:bCs/>
                <w:sz w:val="20"/>
                <w:szCs w:val="20"/>
              </w:rPr>
            </w:pPr>
            <w:r>
              <w:rPr>
                <w:rFonts w:ascii="Arial" w:hAnsi="Arial" w:cs="Arial"/>
                <w:sz w:val="20"/>
                <w:szCs w:val="20"/>
              </w:rPr>
              <w:t>% de éxito procesal de tutelas contra la SDA-2023</w:t>
            </w:r>
          </w:p>
        </w:tc>
        <w:tc>
          <w:tcPr>
            <w:tcW w:w="1465" w:type="dxa"/>
            <w:shd w:val="clear" w:color="auto" w:fill="92D050"/>
            <w:vAlign w:val="center"/>
          </w:tcPr>
          <w:p w14:paraId="2608BEEA" w14:textId="1B3C1A6C" w:rsidR="00A1408C" w:rsidRDefault="00A1408C" w:rsidP="00A1408C">
            <w:pPr>
              <w:jc w:val="center"/>
              <w:rPr>
                <w:rFonts w:ascii="Arial" w:eastAsia="Arial" w:hAnsi="Arial" w:cs="Arial"/>
                <w:b/>
                <w:sz w:val="20"/>
                <w:szCs w:val="20"/>
              </w:rPr>
            </w:pPr>
            <w:r>
              <w:rPr>
                <w:rFonts w:ascii="Arial" w:eastAsia="Arial" w:hAnsi="Arial" w:cs="Arial"/>
                <w:b/>
                <w:sz w:val="20"/>
                <w:szCs w:val="20"/>
              </w:rPr>
              <w:t>101</w:t>
            </w:r>
          </w:p>
        </w:tc>
      </w:tr>
      <w:tr w:rsidR="000A70CB" w:rsidRPr="004D6EF0" w14:paraId="7902B812" w14:textId="77777777" w:rsidTr="005A7385">
        <w:trPr>
          <w:trHeight w:val="203"/>
        </w:trPr>
        <w:tc>
          <w:tcPr>
            <w:tcW w:w="851" w:type="dxa"/>
            <w:vAlign w:val="center"/>
          </w:tcPr>
          <w:p w14:paraId="3E931855" w14:textId="785C8651" w:rsidR="000A70CB" w:rsidRDefault="000A70CB" w:rsidP="00A1408C">
            <w:pPr>
              <w:jc w:val="center"/>
              <w:rPr>
                <w:rFonts w:ascii="Arial" w:eastAsia="Arial" w:hAnsi="Arial" w:cs="Arial"/>
                <w:b/>
                <w:sz w:val="20"/>
                <w:szCs w:val="20"/>
              </w:rPr>
            </w:pPr>
            <w:r>
              <w:rPr>
                <w:rFonts w:ascii="Arial" w:eastAsia="Arial" w:hAnsi="Arial" w:cs="Arial"/>
                <w:b/>
                <w:sz w:val="20"/>
                <w:szCs w:val="20"/>
              </w:rPr>
              <w:t>3</w:t>
            </w:r>
          </w:p>
        </w:tc>
        <w:tc>
          <w:tcPr>
            <w:tcW w:w="1701" w:type="dxa"/>
            <w:vMerge w:val="restart"/>
            <w:shd w:val="clear" w:color="auto" w:fill="auto"/>
            <w:vAlign w:val="center"/>
          </w:tcPr>
          <w:p w14:paraId="2C195C5B" w14:textId="5AA8835C" w:rsidR="000A70CB" w:rsidRPr="00A1408C" w:rsidRDefault="000A70CB" w:rsidP="000A70CB">
            <w:pPr>
              <w:jc w:val="center"/>
              <w:rPr>
                <w:rFonts w:ascii="Arial" w:eastAsia="Arial" w:hAnsi="Arial" w:cs="Arial"/>
                <w:b/>
                <w:sz w:val="20"/>
                <w:szCs w:val="20"/>
              </w:rPr>
            </w:pPr>
            <w:r w:rsidRPr="000A70CB">
              <w:rPr>
                <w:rFonts w:ascii="Arial" w:eastAsia="Arial" w:hAnsi="Arial" w:cs="Arial"/>
                <w:b/>
                <w:sz w:val="20"/>
                <w:szCs w:val="20"/>
              </w:rPr>
              <w:t>Participación y educación ambienta</w:t>
            </w:r>
            <w:r>
              <w:rPr>
                <w:rFonts w:ascii="Arial" w:eastAsia="Arial" w:hAnsi="Arial" w:cs="Arial"/>
                <w:b/>
                <w:sz w:val="20"/>
                <w:szCs w:val="20"/>
              </w:rPr>
              <w:t>l</w:t>
            </w:r>
          </w:p>
        </w:tc>
        <w:tc>
          <w:tcPr>
            <w:tcW w:w="2268" w:type="dxa"/>
            <w:vMerge w:val="restart"/>
            <w:shd w:val="clear" w:color="auto" w:fill="auto"/>
            <w:vAlign w:val="center"/>
          </w:tcPr>
          <w:p w14:paraId="63F8E2FA" w14:textId="10D7AB0D" w:rsidR="000A70CB" w:rsidRPr="00A1408C" w:rsidRDefault="000A70CB" w:rsidP="000A70CB">
            <w:pPr>
              <w:jc w:val="center"/>
              <w:rPr>
                <w:rFonts w:ascii="Arial" w:eastAsia="Arial" w:hAnsi="Arial" w:cs="Arial"/>
                <w:b/>
                <w:sz w:val="20"/>
                <w:szCs w:val="20"/>
              </w:rPr>
            </w:pPr>
            <w:r w:rsidRPr="000A70CB">
              <w:rPr>
                <w:rFonts w:ascii="Arial" w:eastAsia="Arial" w:hAnsi="Arial" w:cs="Arial"/>
                <w:b/>
                <w:sz w:val="20"/>
                <w:szCs w:val="20"/>
              </w:rPr>
              <w:t>Oficina de Participación Educación y Localidades</w:t>
            </w:r>
          </w:p>
        </w:tc>
        <w:tc>
          <w:tcPr>
            <w:tcW w:w="4255" w:type="dxa"/>
            <w:shd w:val="clear" w:color="auto" w:fill="auto"/>
            <w:vAlign w:val="center"/>
          </w:tcPr>
          <w:p w14:paraId="5E287B71" w14:textId="6162981D" w:rsidR="000A70CB" w:rsidRDefault="000A70CB" w:rsidP="000A70CB">
            <w:pPr>
              <w:rPr>
                <w:rFonts w:ascii="Arial" w:hAnsi="Arial" w:cs="Arial"/>
                <w:sz w:val="20"/>
                <w:szCs w:val="20"/>
              </w:rPr>
            </w:pPr>
            <w:r w:rsidRPr="000A70CB">
              <w:rPr>
                <w:rFonts w:ascii="Arial" w:hAnsi="Arial" w:cs="Arial"/>
                <w:sz w:val="20"/>
                <w:szCs w:val="20"/>
              </w:rPr>
              <w:t>Número de personas vinculadas en las estrategias de educación ambiental - 2023</w:t>
            </w:r>
          </w:p>
        </w:tc>
        <w:tc>
          <w:tcPr>
            <w:tcW w:w="1465" w:type="dxa"/>
            <w:shd w:val="clear" w:color="auto" w:fill="92D050"/>
            <w:vAlign w:val="center"/>
          </w:tcPr>
          <w:p w14:paraId="52148A19" w14:textId="22AF76DA" w:rsidR="000A70CB" w:rsidRDefault="000A70CB" w:rsidP="00A1408C">
            <w:pPr>
              <w:jc w:val="center"/>
              <w:rPr>
                <w:rFonts w:ascii="Arial" w:eastAsia="Arial" w:hAnsi="Arial" w:cs="Arial"/>
                <w:b/>
                <w:sz w:val="20"/>
                <w:szCs w:val="20"/>
              </w:rPr>
            </w:pPr>
            <w:r>
              <w:rPr>
                <w:rFonts w:ascii="Arial" w:eastAsia="Arial" w:hAnsi="Arial" w:cs="Arial"/>
                <w:b/>
                <w:sz w:val="20"/>
                <w:szCs w:val="20"/>
              </w:rPr>
              <w:t>101</w:t>
            </w:r>
          </w:p>
        </w:tc>
      </w:tr>
      <w:tr w:rsidR="000A70CB" w:rsidRPr="004D6EF0" w14:paraId="630FCAD8" w14:textId="77777777" w:rsidTr="005A7385">
        <w:trPr>
          <w:trHeight w:val="203"/>
        </w:trPr>
        <w:tc>
          <w:tcPr>
            <w:tcW w:w="851" w:type="dxa"/>
            <w:vAlign w:val="center"/>
          </w:tcPr>
          <w:p w14:paraId="40B54259" w14:textId="6FE5B7E7" w:rsidR="000A70CB" w:rsidRDefault="000A70CB" w:rsidP="00A1408C">
            <w:pPr>
              <w:jc w:val="center"/>
              <w:rPr>
                <w:rFonts w:ascii="Arial" w:eastAsia="Arial" w:hAnsi="Arial" w:cs="Arial"/>
                <w:b/>
                <w:sz w:val="20"/>
                <w:szCs w:val="20"/>
              </w:rPr>
            </w:pPr>
            <w:r>
              <w:rPr>
                <w:rFonts w:ascii="Arial" w:eastAsia="Arial" w:hAnsi="Arial" w:cs="Arial"/>
                <w:b/>
                <w:sz w:val="20"/>
                <w:szCs w:val="20"/>
              </w:rPr>
              <w:t>4</w:t>
            </w:r>
          </w:p>
        </w:tc>
        <w:tc>
          <w:tcPr>
            <w:tcW w:w="1701" w:type="dxa"/>
            <w:vMerge/>
            <w:shd w:val="clear" w:color="auto" w:fill="auto"/>
            <w:vAlign w:val="center"/>
          </w:tcPr>
          <w:p w14:paraId="04BF3A0F" w14:textId="77777777" w:rsidR="000A70CB" w:rsidRPr="000A70CB" w:rsidRDefault="000A70CB" w:rsidP="000A70CB">
            <w:pPr>
              <w:jc w:val="center"/>
              <w:rPr>
                <w:rFonts w:ascii="Arial" w:eastAsia="Arial" w:hAnsi="Arial" w:cs="Arial"/>
                <w:b/>
                <w:sz w:val="20"/>
                <w:szCs w:val="20"/>
              </w:rPr>
            </w:pPr>
          </w:p>
        </w:tc>
        <w:tc>
          <w:tcPr>
            <w:tcW w:w="2268" w:type="dxa"/>
            <w:vMerge/>
            <w:shd w:val="clear" w:color="auto" w:fill="auto"/>
            <w:vAlign w:val="center"/>
          </w:tcPr>
          <w:p w14:paraId="3723103D" w14:textId="77777777" w:rsidR="000A70CB" w:rsidRPr="000A70CB" w:rsidRDefault="000A70CB" w:rsidP="000A70CB">
            <w:pPr>
              <w:jc w:val="center"/>
              <w:rPr>
                <w:rFonts w:ascii="Arial" w:eastAsia="Arial" w:hAnsi="Arial" w:cs="Arial"/>
                <w:b/>
                <w:sz w:val="20"/>
                <w:szCs w:val="20"/>
              </w:rPr>
            </w:pPr>
          </w:p>
        </w:tc>
        <w:tc>
          <w:tcPr>
            <w:tcW w:w="4255" w:type="dxa"/>
            <w:shd w:val="clear" w:color="auto" w:fill="auto"/>
            <w:vAlign w:val="center"/>
          </w:tcPr>
          <w:p w14:paraId="5732D63D" w14:textId="7F5EAB42" w:rsidR="000A70CB" w:rsidRPr="000A70CB" w:rsidRDefault="000A70CB" w:rsidP="000A70CB">
            <w:pPr>
              <w:rPr>
                <w:rFonts w:ascii="Arial" w:hAnsi="Arial" w:cs="Arial"/>
                <w:sz w:val="20"/>
                <w:szCs w:val="20"/>
              </w:rPr>
            </w:pPr>
            <w:r w:rsidRPr="000A70CB">
              <w:rPr>
                <w:rFonts w:ascii="Arial" w:hAnsi="Arial" w:cs="Arial"/>
                <w:sz w:val="20"/>
                <w:szCs w:val="20"/>
              </w:rPr>
              <w:t>Número de personas vinculadas en la estrategia de participación ciudadana - 2023</w:t>
            </w:r>
          </w:p>
        </w:tc>
        <w:tc>
          <w:tcPr>
            <w:tcW w:w="1465" w:type="dxa"/>
            <w:shd w:val="clear" w:color="auto" w:fill="92D050"/>
            <w:vAlign w:val="center"/>
          </w:tcPr>
          <w:p w14:paraId="5451D972" w14:textId="53DFFF7A" w:rsidR="000A70CB" w:rsidRDefault="000A70CB" w:rsidP="00A1408C">
            <w:pPr>
              <w:jc w:val="center"/>
              <w:rPr>
                <w:rFonts w:ascii="Arial" w:eastAsia="Arial" w:hAnsi="Arial" w:cs="Arial"/>
                <w:b/>
                <w:sz w:val="20"/>
                <w:szCs w:val="20"/>
              </w:rPr>
            </w:pPr>
            <w:r>
              <w:rPr>
                <w:rFonts w:ascii="Arial" w:eastAsia="Arial" w:hAnsi="Arial" w:cs="Arial"/>
                <w:b/>
                <w:sz w:val="20"/>
                <w:szCs w:val="20"/>
              </w:rPr>
              <w:t>102</w:t>
            </w:r>
          </w:p>
        </w:tc>
      </w:tr>
      <w:tr w:rsidR="00BF44DB" w:rsidRPr="004D6EF0" w14:paraId="231AECE5" w14:textId="77777777" w:rsidTr="005A7385">
        <w:trPr>
          <w:trHeight w:val="203"/>
        </w:trPr>
        <w:tc>
          <w:tcPr>
            <w:tcW w:w="851" w:type="dxa"/>
            <w:vAlign w:val="center"/>
          </w:tcPr>
          <w:p w14:paraId="32FEC4CA" w14:textId="5AFEE561" w:rsidR="00BF44DB" w:rsidRDefault="00BF44DB" w:rsidP="00A1408C">
            <w:pPr>
              <w:jc w:val="center"/>
              <w:rPr>
                <w:rFonts w:ascii="Arial" w:eastAsia="Arial" w:hAnsi="Arial" w:cs="Arial"/>
                <w:b/>
                <w:sz w:val="20"/>
                <w:szCs w:val="20"/>
              </w:rPr>
            </w:pPr>
            <w:r>
              <w:rPr>
                <w:rFonts w:ascii="Arial" w:eastAsia="Arial" w:hAnsi="Arial" w:cs="Arial"/>
                <w:b/>
                <w:sz w:val="20"/>
                <w:szCs w:val="20"/>
              </w:rPr>
              <w:t>5</w:t>
            </w:r>
          </w:p>
        </w:tc>
        <w:tc>
          <w:tcPr>
            <w:tcW w:w="1701" w:type="dxa"/>
            <w:vMerge w:val="restart"/>
            <w:shd w:val="clear" w:color="auto" w:fill="auto"/>
            <w:vAlign w:val="center"/>
          </w:tcPr>
          <w:p w14:paraId="72D03553" w14:textId="0B7C9E87" w:rsidR="00BF44DB" w:rsidRPr="000A70CB" w:rsidRDefault="00BF44DB" w:rsidP="00BF44DB">
            <w:pPr>
              <w:jc w:val="center"/>
              <w:rPr>
                <w:rFonts w:ascii="Arial" w:eastAsia="Arial" w:hAnsi="Arial" w:cs="Arial"/>
                <w:b/>
                <w:sz w:val="20"/>
                <w:szCs w:val="20"/>
              </w:rPr>
            </w:pPr>
            <w:r w:rsidRPr="00BF44DB">
              <w:rPr>
                <w:rFonts w:ascii="Arial" w:eastAsia="Arial" w:hAnsi="Arial" w:cs="Arial"/>
                <w:b/>
                <w:sz w:val="20"/>
                <w:szCs w:val="20"/>
              </w:rPr>
              <w:t>Evaluación, Control y Seguimiento</w:t>
            </w:r>
          </w:p>
        </w:tc>
        <w:tc>
          <w:tcPr>
            <w:tcW w:w="2268" w:type="dxa"/>
            <w:vMerge w:val="restart"/>
            <w:shd w:val="clear" w:color="auto" w:fill="auto"/>
            <w:vAlign w:val="center"/>
          </w:tcPr>
          <w:p w14:paraId="389A96FB" w14:textId="6389972C" w:rsidR="00BF44DB" w:rsidRPr="000A70CB" w:rsidRDefault="00BF44DB" w:rsidP="00BF44DB">
            <w:pPr>
              <w:jc w:val="center"/>
              <w:rPr>
                <w:rFonts w:ascii="Arial" w:eastAsia="Arial" w:hAnsi="Arial" w:cs="Arial"/>
                <w:b/>
                <w:sz w:val="20"/>
                <w:szCs w:val="20"/>
              </w:rPr>
            </w:pPr>
            <w:r w:rsidRPr="00BF44DB">
              <w:rPr>
                <w:rFonts w:ascii="Arial" w:eastAsia="Arial" w:hAnsi="Arial" w:cs="Arial"/>
                <w:b/>
                <w:sz w:val="20"/>
                <w:szCs w:val="20"/>
              </w:rPr>
              <w:t>Subdirección de Control Ambiental al Sector Público</w:t>
            </w:r>
          </w:p>
        </w:tc>
        <w:tc>
          <w:tcPr>
            <w:tcW w:w="4255" w:type="dxa"/>
            <w:shd w:val="clear" w:color="auto" w:fill="auto"/>
            <w:vAlign w:val="center"/>
          </w:tcPr>
          <w:p w14:paraId="1D9EEF55" w14:textId="36AC70DF" w:rsidR="00BF44DB" w:rsidRPr="000A70CB" w:rsidRDefault="00BF44DB" w:rsidP="00BF44DB">
            <w:pPr>
              <w:rPr>
                <w:rFonts w:ascii="Arial" w:hAnsi="Arial" w:cs="Arial"/>
                <w:sz w:val="20"/>
                <w:szCs w:val="20"/>
              </w:rPr>
            </w:pPr>
            <w:r w:rsidRPr="00BF44DB">
              <w:rPr>
                <w:rFonts w:ascii="Arial" w:hAnsi="Arial" w:cs="Arial"/>
                <w:sz w:val="20"/>
                <w:szCs w:val="20"/>
              </w:rPr>
              <w:t>Toneladas de Residuos de Construcción y Demolición dispuestas adecuadamente por las obras de construcción controladas por la SDA. -2023</w:t>
            </w:r>
          </w:p>
        </w:tc>
        <w:tc>
          <w:tcPr>
            <w:tcW w:w="1465" w:type="dxa"/>
            <w:shd w:val="clear" w:color="auto" w:fill="92D050"/>
            <w:vAlign w:val="center"/>
          </w:tcPr>
          <w:p w14:paraId="755042AD" w14:textId="44ECBA94" w:rsidR="00BF44DB" w:rsidRDefault="00BF44DB" w:rsidP="00A1408C">
            <w:pPr>
              <w:jc w:val="center"/>
              <w:rPr>
                <w:rFonts w:ascii="Arial" w:eastAsia="Arial" w:hAnsi="Arial" w:cs="Arial"/>
                <w:b/>
                <w:sz w:val="20"/>
                <w:szCs w:val="20"/>
              </w:rPr>
            </w:pPr>
            <w:r>
              <w:rPr>
                <w:rFonts w:ascii="Arial" w:eastAsia="Arial" w:hAnsi="Arial" w:cs="Arial"/>
                <w:b/>
                <w:sz w:val="20"/>
                <w:szCs w:val="20"/>
              </w:rPr>
              <w:t>101</w:t>
            </w:r>
          </w:p>
        </w:tc>
      </w:tr>
      <w:tr w:rsidR="00BF44DB" w:rsidRPr="004D6EF0" w14:paraId="136C6DAF" w14:textId="77777777" w:rsidTr="005A7385">
        <w:trPr>
          <w:trHeight w:val="203"/>
        </w:trPr>
        <w:tc>
          <w:tcPr>
            <w:tcW w:w="851" w:type="dxa"/>
            <w:vAlign w:val="center"/>
          </w:tcPr>
          <w:p w14:paraId="51429F8E" w14:textId="41B88B5F" w:rsidR="00BF44DB" w:rsidRDefault="00BF44DB" w:rsidP="00A1408C">
            <w:pPr>
              <w:jc w:val="center"/>
              <w:rPr>
                <w:rFonts w:ascii="Arial" w:eastAsia="Arial" w:hAnsi="Arial" w:cs="Arial"/>
                <w:b/>
                <w:sz w:val="20"/>
                <w:szCs w:val="20"/>
              </w:rPr>
            </w:pPr>
            <w:r>
              <w:rPr>
                <w:rFonts w:ascii="Arial" w:eastAsia="Arial" w:hAnsi="Arial" w:cs="Arial"/>
                <w:b/>
                <w:sz w:val="20"/>
                <w:szCs w:val="20"/>
              </w:rPr>
              <w:t>6</w:t>
            </w:r>
          </w:p>
        </w:tc>
        <w:tc>
          <w:tcPr>
            <w:tcW w:w="1701" w:type="dxa"/>
            <w:vMerge/>
            <w:shd w:val="clear" w:color="auto" w:fill="auto"/>
            <w:vAlign w:val="center"/>
          </w:tcPr>
          <w:p w14:paraId="03EFE0C2" w14:textId="77777777" w:rsidR="00BF44DB" w:rsidRPr="00BF44DB" w:rsidRDefault="00BF44DB" w:rsidP="00BF44DB">
            <w:pPr>
              <w:jc w:val="center"/>
              <w:rPr>
                <w:rFonts w:ascii="Arial" w:eastAsia="Arial" w:hAnsi="Arial" w:cs="Arial"/>
                <w:b/>
                <w:sz w:val="20"/>
                <w:szCs w:val="20"/>
              </w:rPr>
            </w:pPr>
          </w:p>
        </w:tc>
        <w:tc>
          <w:tcPr>
            <w:tcW w:w="2268" w:type="dxa"/>
            <w:vMerge/>
            <w:shd w:val="clear" w:color="auto" w:fill="auto"/>
            <w:vAlign w:val="center"/>
          </w:tcPr>
          <w:p w14:paraId="248E219C" w14:textId="77777777" w:rsidR="00BF44DB" w:rsidRPr="00BF44DB" w:rsidRDefault="00BF44DB" w:rsidP="00BF44DB">
            <w:pPr>
              <w:jc w:val="center"/>
              <w:rPr>
                <w:rFonts w:ascii="Arial" w:eastAsia="Arial" w:hAnsi="Arial" w:cs="Arial"/>
                <w:b/>
                <w:sz w:val="20"/>
                <w:szCs w:val="20"/>
              </w:rPr>
            </w:pPr>
          </w:p>
        </w:tc>
        <w:tc>
          <w:tcPr>
            <w:tcW w:w="4255" w:type="dxa"/>
            <w:shd w:val="clear" w:color="auto" w:fill="auto"/>
            <w:vAlign w:val="center"/>
          </w:tcPr>
          <w:p w14:paraId="7BAC1ACF" w14:textId="12A4042B" w:rsidR="00BF44DB" w:rsidRPr="00BF44DB" w:rsidRDefault="00BF44DB" w:rsidP="00BF44DB">
            <w:pPr>
              <w:rPr>
                <w:rFonts w:ascii="Arial" w:hAnsi="Arial" w:cs="Arial"/>
                <w:sz w:val="20"/>
                <w:szCs w:val="20"/>
              </w:rPr>
            </w:pPr>
            <w:r w:rsidRPr="00BF44DB">
              <w:rPr>
                <w:rFonts w:ascii="Arial" w:hAnsi="Arial" w:cs="Arial"/>
                <w:sz w:val="20"/>
                <w:szCs w:val="20"/>
              </w:rPr>
              <w:t xml:space="preserve">Toneladas de llantas usadas aprovechadas controladas por la SDA. </w:t>
            </w:r>
            <w:r>
              <w:rPr>
                <w:rFonts w:ascii="Arial" w:hAnsi="Arial" w:cs="Arial"/>
                <w:sz w:val="20"/>
                <w:szCs w:val="20"/>
              </w:rPr>
              <w:t>–</w:t>
            </w:r>
            <w:r w:rsidRPr="00BF44DB">
              <w:rPr>
                <w:rFonts w:ascii="Arial" w:hAnsi="Arial" w:cs="Arial"/>
                <w:sz w:val="20"/>
                <w:szCs w:val="20"/>
              </w:rPr>
              <w:t xml:space="preserve"> 2023</w:t>
            </w:r>
          </w:p>
        </w:tc>
        <w:tc>
          <w:tcPr>
            <w:tcW w:w="1465" w:type="dxa"/>
            <w:shd w:val="clear" w:color="auto" w:fill="92D050"/>
            <w:vAlign w:val="center"/>
          </w:tcPr>
          <w:p w14:paraId="148D7FCC" w14:textId="2AEAF8C7" w:rsidR="00BF44DB" w:rsidRDefault="00BF44DB" w:rsidP="00A1408C">
            <w:pPr>
              <w:jc w:val="center"/>
              <w:rPr>
                <w:rFonts w:ascii="Arial" w:eastAsia="Arial" w:hAnsi="Arial" w:cs="Arial"/>
                <w:b/>
                <w:sz w:val="20"/>
                <w:szCs w:val="20"/>
              </w:rPr>
            </w:pPr>
            <w:r>
              <w:rPr>
                <w:rFonts w:ascii="Arial" w:eastAsia="Arial" w:hAnsi="Arial" w:cs="Arial"/>
                <w:b/>
                <w:sz w:val="20"/>
                <w:szCs w:val="20"/>
              </w:rPr>
              <w:t>112</w:t>
            </w:r>
          </w:p>
        </w:tc>
      </w:tr>
      <w:tr w:rsidR="00E011E9" w:rsidRPr="004D6EF0" w14:paraId="2708BCE4" w14:textId="77777777" w:rsidTr="005A7385">
        <w:trPr>
          <w:trHeight w:val="203"/>
        </w:trPr>
        <w:tc>
          <w:tcPr>
            <w:tcW w:w="851" w:type="dxa"/>
            <w:vAlign w:val="center"/>
          </w:tcPr>
          <w:p w14:paraId="6096F0B0" w14:textId="154347FA" w:rsidR="00E011E9" w:rsidRDefault="00E011E9" w:rsidP="00E011E9">
            <w:pPr>
              <w:jc w:val="center"/>
              <w:rPr>
                <w:rFonts w:ascii="Arial" w:eastAsia="Arial" w:hAnsi="Arial" w:cs="Arial"/>
                <w:b/>
                <w:sz w:val="20"/>
                <w:szCs w:val="20"/>
              </w:rPr>
            </w:pPr>
            <w:r>
              <w:rPr>
                <w:rFonts w:ascii="Arial" w:eastAsia="Arial" w:hAnsi="Arial" w:cs="Arial"/>
                <w:b/>
                <w:sz w:val="20"/>
                <w:szCs w:val="20"/>
              </w:rPr>
              <w:t>7</w:t>
            </w:r>
          </w:p>
        </w:tc>
        <w:tc>
          <w:tcPr>
            <w:tcW w:w="1701" w:type="dxa"/>
            <w:vMerge w:val="restart"/>
            <w:shd w:val="clear" w:color="auto" w:fill="auto"/>
            <w:vAlign w:val="center"/>
          </w:tcPr>
          <w:p w14:paraId="199C8AD3" w14:textId="386593EC" w:rsidR="00E011E9" w:rsidRPr="00BF44DB" w:rsidRDefault="00E011E9" w:rsidP="00E011E9">
            <w:pPr>
              <w:jc w:val="center"/>
              <w:rPr>
                <w:rFonts w:ascii="Arial" w:eastAsia="Arial" w:hAnsi="Arial" w:cs="Arial"/>
                <w:b/>
                <w:sz w:val="20"/>
                <w:szCs w:val="20"/>
              </w:rPr>
            </w:pPr>
            <w:r w:rsidRPr="00E011E9">
              <w:rPr>
                <w:rFonts w:ascii="Arial" w:eastAsia="Arial" w:hAnsi="Arial" w:cs="Arial"/>
                <w:b/>
                <w:sz w:val="20"/>
                <w:szCs w:val="20"/>
              </w:rPr>
              <w:t>Gestión Ambiental y Desarrollo rural</w:t>
            </w:r>
          </w:p>
        </w:tc>
        <w:tc>
          <w:tcPr>
            <w:tcW w:w="2268" w:type="dxa"/>
            <w:vMerge w:val="restart"/>
            <w:shd w:val="clear" w:color="auto" w:fill="auto"/>
            <w:vAlign w:val="center"/>
          </w:tcPr>
          <w:p w14:paraId="25866FEF" w14:textId="2BE89DD3" w:rsidR="00E011E9" w:rsidRPr="00BF44DB" w:rsidRDefault="00E011E9" w:rsidP="00E011E9">
            <w:pPr>
              <w:jc w:val="center"/>
              <w:rPr>
                <w:rFonts w:ascii="Arial" w:eastAsia="Arial" w:hAnsi="Arial" w:cs="Arial"/>
                <w:b/>
                <w:sz w:val="20"/>
                <w:szCs w:val="20"/>
              </w:rPr>
            </w:pPr>
            <w:r w:rsidRPr="00E011E9">
              <w:rPr>
                <w:rFonts w:ascii="Arial" w:eastAsia="Arial" w:hAnsi="Arial" w:cs="Arial"/>
                <w:b/>
                <w:sz w:val="20"/>
                <w:szCs w:val="20"/>
              </w:rPr>
              <w:t>Subdirección de Ecourbanismo y Gestión Ambiental Empresarial</w:t>
            </w:r>
          </w:p>
        </w:tc>
        <w:tc>
          <w:tcPr>
            <w:tcW w:w="4255" w:type="dxa"/>
            <w:shd w:val="clear" w:color="auto" w:fill="auto"/>
            <w:vAlign w:val="center"/>
          </w:tcPr>
          <w:p w14:paraId="3180EEE7" w14:textId="4940630C" w:rsidR="00E011E9" w:rsidRPr="00BF44DB" w:rsidRDefault="00E011E9" w:rsidP="00E011E9">
            <w:pPr>
              <w:rPr>
                <w:rFonts w:ascii="Arial" w:hAnsi="Arial" w:cs="Arial"/>
                <w:sz w:val="20"/>
                <w:szCs w:val="20"/>
              </w:rPr>
            </w:pPr>
            <w:r>
              <w:rPr>
                <w:rFonts w:ascii="Arial" w:hAnsi="Arial" w:cs="Arial"/>
                <w:sz w:val="20"/>
                <w:szCs w:val="20"/>
              </w:rPr>
              <w:t>Metros cuadrados de techos verdes y jardines verticales con acompañamiento técnico.</w:t>
            </w:r>
          </w:p>
        </w:tc>
        <w:tc>
          <w:tcPr>
            <w:tcW w:w="1465" w:type="dxa"/>
            <w:shd w:val="clear" w:color="auto" w:fill="92D050"/>
            <w:vAlign w:val="center"/>
          </w:tcPr>
          <w:p w14:paraId="3A59EDE8" w14:textId="6A8D2301" w:rsidR="00E011E9" w:rsidRDefault="00E011E9" w:rsidP="00E011E9">
            <w:pPr>
              <w:jc w:val="center"/>
              <w:rPr>
                <w:rFonts w:ascii="Arial" w:eastAsia="Arial" w:hAnsi="Arial" w:cs="Arial"/>
                <w:b/>
                <w:sz w:val="20"/>
                <w:szCs w:val="20"/>
              </w:rPr>
            </w:pPr>
            <w:r>
              <w:rPr>
                <w:rFonts w:ascii="Arial" w:eastAsia="Arial" w:hAnsi="Arial" w:cs="Arial"/>
                <w:b/>
                <w:sz w:val="20"/>
                <w:szCs w:val="20"/>
              </w:rPr>
              <w:t>113</w:t>
            </w:r>
          </w:p>
        </w:tc>
      </w:tr>
      <w:tr w:rsidR="00E011E9" w:rsidRPr="004D6EF0" w14:paraId="176ABF7C" w14:textId="77777777" w:rsidTr="005A7385">
        <w:trPr>
          <w:trHeight w:val="203"/>
        </w:trPr>
        <w:tc>
          <w:tcPr>
            <w:tcW w:w="851" w:type="dxa"/>
            <w:vAlign w:val="center"/>
          </w:tcPr>
          <w:p w14:paraId="156DA190" w14:textId="7540C4FF" w:rsidR="00E011E9" w:rsidRDefault="00E011E9" w:rsidP="00A1408C">
            <w:pPr>
              <w:jc w:val="center"/>
              <w:rPr>
                <w:rFonts w:ascii="Arial" w:eastAsia="Arial" w:hAnsi="Arial" w:cs="Arial"/>
                <w:b/>
                <w:sz w:val="20"/>
                <w:szCs w:val="20"/>
              </w:rPr>
            </w:pPr>
            <w:r>
              <w:rPr>
                <w:rFonts w:ascii="Arial" w:eastAsia="Arial" w:hAnsi="Arial" w:cs="Arial"/>
                <w:b/>
                <w:sz w:val="20"/>
                <w:szCs w:val="20"/>
              </w:rPr>
              <w:t>8</w:t>
            </w:r>
          </w:p>
        </w:tc>
        <w:tc>
          <w:tcPr>
            <w:tcW w:w="1701" w:type="dxa"/>
            <w:vMerge/>
            <w:shd w:val="clear" w:color="auto" w:fill="auto"/>
            <w:vAlign w:val="center"/>
          </w:tcPr>
          <w:p w14:paraId="29DBC1B8" w14:textId="77777777" w:rsidR="00E011E9" w:rsidRPr="00BF44DB" w:rsidRDefault="00E011E9" w:rsidP="00BF44DB">
            <w:pPr>
              <w:jc w:val="center"/>
              <w:rPr>
                <w:rFonts w:ascii="Arial" w:eastAsia="Arial" w:hAnsi="Arial" w:cs="Arial"/>
                <w:b/>
                <w:sz w:val="20"/>
                <w:szCs w:val="20"/>
              </w:rPr>
            </w:pPr>
          </w:p>
        </w:tc>
        <w:tc>
          <w:tcPr>
            <w:tcW w:w="2268" w:type="dxa"/>
            <w:vMerge/>
            <w:shd w:val="clear" w:color="auto" w:fill="auto"/>
            <w:vAlign w:val="center"/>
          </w:tcPr>
          <w:p w14:paraId="6EA3705B" w14:textId="77777777" w:rsidR="00E011E9" w:rsidRPr="00BF44DB" w:rsidRDefault="00E011E9" w:rsidP="00BF44DB">
            <w:pPr>
              <w:jc w:val="center"/>
              <w:rPr>
                <w:rFonts w:ascii="Arial" w:eastAsia="Arial" w:hAnsi="Arial" w:cs="Arial"/>
                <w:b/>
                <w:sz w:val="20"/>
                <w:szCs w:val="20"/>
              </w:rPr>
            </w:pPr>
          </w:p>
        </w:tc>
        <w:tc>
          <w:tcPr>
            <w:tcW w:w="4255" w:type="dxa"/>
            <w:shd w:val="clear" w:color="auto" w:fill="auto"/>
            <w:vAlign w:val="center"/>
          </w:tcPr>
          <w:p w14:paraId="0F1A3BF6" w14:textId="67CAC910" w:rsidR="00E011E9" w:rsidRDefault="00E011E9" w:rsidP="00BF44DB">
            <w:pPr>
              <w:rPr>
                <w:rFonts w:ascii="Arial" w:hAnsi="Arial" w:cs="Arial"/>
                <w:sz w:val="20"/>
                <w:szCs w:val="20"/>
              </w:rPr>
            </w:pPr>
            <w:r>
              <w:rPr>
                <w:rFonts w:ascii="Arial" w:hAnsi="Arial" w:cs="Arial"/>
                <w:sz w:val="20"/>
                <w:szCs w:val="20"/>
              </w:rPr>
              <w:t>Número de personas sensibilizadas y asesoradas en la implementación y mantenimiento de techos verdes y jardines verticales</w:t>
            </w:r>
          </w:p>
        </w:tc>
        <w:tc>
          <w:tcPr>
            <w:tcW w:w="1465" w:type="dxa"/>
            <w:shd w:val="clear" w:color="auto" w:fill="92D050"/>
            <w:vAlign w:val="center"/>
          </w:tcPr>
          <w:p w14:paraId="7C7B0B3B" w14:textId="75E74243" w:rsidR="00E011E9" w:rsidRDefault="00E011E9" w:rsidP="00A1408C">
            <w:pPr>
              <w:jc w:val="center"/>
              <w:rPr>
                <w:rFonts w:ascii="Arial" w:eastAsia="Arial" w:hAnsi="Arial" w:cs="Arial"/>
                <w:b/>
                <w:sz w:val="20"/>
                <w:szCs w:val="20"/>
              </w:rPr>
            </w:pPr>
            <w:r>
              <w:rPr>
                <w:rFonts w:ascii="Arial" w:eastAsia="Arial" w:hAnsi="Arial" w:cs="Arial"/>
                <w:b/>
                <w:sz w:val="20"/>
                <w:szCs w:val="20"/>
              </w:rPr>
              <w:t>103</w:t>
            </w:r>
          </w:p>
        </w:tc>
      </w:tr>
      <w:tr w:rsidR="00E836BE" w:rsidRPr="004D6EF0" w14:paraId="7507F8BF" w14:textId="77777777" w:rsidTr="005A7385">
        <w:trPr>
          <w:trHeight w:val="203"/>
        </w:trPr>
        <w:tc>
          <w:tcPr>
            <w:tcW w:w="851" w:type="dxa"/>
            <w:vAlign w:val="center"/>
          </w:tcPr>
          <w:p w14:paraId="3D0E4C19" w14:textId="4DDE9E1D" w:rsidR="00E836BE" w:rsidRDefault="00E836BE" w:rsidP="00E836BE">
            <w:pPr>
              <w:jc w:val="center"/>
              <w:rPr>
                <w:rFonts w:ascii="Arial" w:eastAsia="Arial" w:hAnsi="Arial" w:cs="Arial"/>
                <w:b/>
                <w:sz w:val="20"/>
                <w:szCs w:val="20"/>
              </w:rPr>
            </w:pPr>
            <w:r>
              <w:rPr>
                <w:rFonts w:ascii="Arial" w:eastAsia="Arial" w:hAnsi="Arial" w:cs="Arial"/>
                <w:b/>
                <w:sz w:val="20"/>
                <w:szCs w:val="20"/>
              </w:rPr>
              <w:t>9</w:t>
            </w:r>
          </w:p>
        </w:tc>
        <w:tc>
          <w:tcPr>
            <w:tcW w:w="1701" w:type="dxa"/>
            <w:vMerge w:val="restart"/>
            <w:shd w:val="clear" w:color="auto" w:fill="auto"/>
            <w:vAlign w:val="center"/>
          </w:tcPr>
          <w:p w14:paraId="688A2868" w14:textId="2AD5E83F" w:rsidR="00E836BE" w:rsidRPr="00BF44DB" w:rsidRDefault="00E836BE" w:rsidP="00E836BE">
            <w:pPr>
              <w:jc w:val="center"/>
              <w:rPr>
                <w:rFonts w:ascii="Arial" w:eastAsia="Arial" w:hAnsi="Arial" w:cs="Arial"/>
                <w:b/>
                <w:sz w:val="20"/>
                <w:szCs w:val="20"/>
              </w:rPr>
            </w:pPr>
            <w:r w:rsidRPr="00E836BE">
              <w:rPr>
                <w:rFonts w:ascii="Arial" w:eastAsia="Arial" w:hAnsi="Arial" w:cs="Arial"/>
                <w:b/>
                <w:sz w:val="20"/>
                <w:szCs w:val="20"/>
              </w:rPr>
              <w:t>Evaluación, Control y Seguimiento</w:t>
            </w:r>
          </w:p>
        </w:tc>
        <w:tc>
          <w:tcPr>
            <w:tcW w:w="2268" w:type="dxa"/>
            <w:vMerge w:val="restart"/>
            <w:shd w:val="clear" w:color="auto" w:fill="auto"/>
            <w:vAlign w:val="center"/>
          </w:tcPr>
          <w:p w14:paraId="173D0902" w14:textId="6B3B8204" w:rsidR="00E836BE" w:rsidRPr="00BF44DB" w:rsidRDefault="00E836BE" w:rsidP="00E836BE">
            <w:pPr>
              <w:jc w:val="center"/>
              <w:rPr>
                <w:rFonts w:ascii="Arial" w:eastAsia="Arial" w:hAnsi="Arial" w:cs="Arial"/>
                <w:b/>
                <w:sz w:val="20"/>
                <w:szCs w:val="20"/>
              </w:rPr>
            </w:pPr>
            <w:r w:rsidRPr="00E836BE">
              <w:rPr>
                <w:rFonts w:ascii="Arial" w:eastAsia="Arial" w:hAnsi="Arial" w:cs="Arial"/>
                <w:b/>
                <w:sz w:val="20"/>
                <w:szCs w:val="20"/>
              </w:rPr>
              <w:t>Subdirección de Silvicultura, Flora y Fauna Silvestre</w:t>
            </w:r>
          </w:p>
        </w:tc>
        <w:tc>
          <w:tcPr>
            <w:tcW w:w="4255" w:type="dxa"/>
            <w:shd w:val="clear" w:color="auto" w:fill="auto"/>
            <w:vAlign w:val="center"/>
          </w:tcPr>
          <w:p w14:paraId="1B8F426F" w14:textId="1D362063" w:rsidR="00E836BE" w:rsidRDefault="00E836BE" w:rsidP="00E836BE">
            <w:pPr>
              <w:rPr>
                <w:rFonts w:ascii="Arial" w:hAnsi="Arial" w:cs="Arial"/>
                <w:sz w:val="20"/>
                <w:szCs w:val="20"/>
              </w:rPr>
            </w:pPr>
            <w:r w:rsidRPr="00E836BE">
              <w:rPr>
                <w:rFonts w:ascii="Arial" w:hAnsi="Arial" w:cs="Arial"/>
                <w:sz w:val="20"/>
                <w:szCs w:val="20"/>
              </w:rPr>
              <w:t>Porcentaje de animales de fauna silvestre liberados en sus hábitats naturales.</w:t>
            </w:r>
          </w:p>
        </w:tc>
        <w:tc>
          <w:tcPr>
            <w:tcW w:w="1465" w:type="dxa"/>
            <w:shd w:val="clear" w:color="auto" w:fill="92D050"/>
            <w:vAlign w:val="center"/>
          </w:tcPr>
          <w:p w14:paraId="61F45259" w14:textId="7D4269E4" w:rsidR="00E836BE" w:rsidRDefault="00E836BE" w:rsidP="00E836BE">
            <w:pPr>
              <w:jc w:val="center"/>
              <w:rPr>
                <w:rFonts w:ascii="Arial" w:eastAsia="Arial" w:hAnsi="Arial" w:cs="Arial"/>
                <w:b/>
                <w:sz w:val="20"/>
                <w:szCs w:val="20"/>
              </w:rPr>
            </w:pPr>
            <w:r>
              <w:rPr>
                <w:rFonts w:ascii="Arial" w:eastAsia="Arial" w:hAnsi="Arial" w:cs="Arial"/>
                <w:b/>
                <w:sz w:val="20"/>
                <w:szCs w:val="20"/>
              </w:rPr>
              <w:t>111</w:t>
            </w:r>
          </w:p>
        </w:tc>
      </w:tr>
      <w:tr w:rsidR="00E836BE" w:rsidRPr="004D6EF0" w14:paraId="3C8DA704" w14:textId="77777777" w:rsidTr="005A7385">
        <w:trPr>
          <w:trHeight w:val="203"/>
        </w:trPr>
        <w:tc>
          <w:tcPr>
            <w:tcW w:w="851" w:type="dxa"/>
            <w:vAlign w:val="center"/>
          </w:tcPr>
          <w:p w14:paraId="7C940238" w14:textId="25ACDF23" w:rsidR="00E836BE" w:rsidRDefault="00E836BE" w:rsidP="00E836BE">
            <w:pPr>
              <w:jc w:val="center"/>
              <w:rPr>
                <w:rFonts w:ascii="Arial" w:eastAsia="Arial" w:hAnsi="Arial" w:cs="Arial"/>
                <w:b/>
                <w:sz w:val="20"/>
                <w:szCs w:val="20"/>
              </w:rPr>
            </w:pPr>
            <w:r>
              <w:rPr>
                <w:rFonts w:ascii="Arial" w:eastAsia="Arial" w:hAnsi="Arial" w:cs="Arial"/>
                <w:b/>
                <w:sz w:val="20"/>
                <w:szCs w:val="20"/>
              </w:rPr>
              <w:t>10</w:t>
            </w:r>
          </w:p>
        </w:tc>
        <w:tc>
          <w:tcPr>
            <w:tcW w:w="1701" w:type="dxa"/>
            <w:vMerge/>
            <w:shd w:val="clear" w:color="auto" w:fill="auto"/>
            <w:vAlign w:val="center"/>
          </w:tcPr>
          <w:p w14:paraId="5526176D" w14:textId="77777777" w:rsidR="00E836BE" w:rsidRPr="00BF44DB" w:rsidRDefault="00E836BE" w:rsidP="00E836BE">
            <w:pPr>
              <w:jc w:val="center"/>
              <w:rPr>
                <w:rFonts w:ascii="Arial" w:eastAsia="Arial" w:hAnsi="Arial" w:cs="Arial"/>
                <w:b/>
                <w:sz w:val="20"/>
                <w:szCs w:val="20"/>
              </w:rPr>
            </w:pPr>
          </w:p>
        </w:tc>
        <w:tc>
          <w:tcPr>
            <w:tcW w:w="2268" w:type="dxa"/>
            <w:vMerge/>
            <w:shd w:val="clear" w:color="auto" w:fill="auto"/>
            <w:vAlign w:val="center"/>
          </w:tcPr>
          <w:p w14:paraId="315D9ED2" w14:textId="77777777" w:rsidR="00E836BE" w:rsidRPr="00BF44DB" w:rsidRDefault="00E836BE" w:rsidP="00E836BE">
            <w:pPr>
              <w:jc w:val="center"/>
              <w:rPr>
                <w:rFonts w:ascii="Arial" w:eastAsia="Arial" w:hAnsi="Arial" w:cs="Arial"/>
                <w:b/>
                <w:sz w:val="20"/>
                <w:szCs w:val="20"/>
              </w:rPr>
            </w:pPr>
          </w:p>
        </w:tc>
        <w:tc>
          <w:tcPr>
            <w:tcW w:w="4255" w:type="dxa"/>
            <w:shd w:val="clear" w:color="auto" w:fill="auto"/>
            <w:vAlign w:val="center"/>
          </w:tcPr>
          <w:p w14:paraId="6FA2992E" w14:textId="2717617E" w:rsidR="00E836BE" w:rsidRPr="00E836BE" w:rsidRDefault="00E836BE" w:rsidP="00E836BE">
            <w:pPr>
              <w:rPr>
                <w:rFonts w:ascii="Arial" w:hAnsi="Arial" w:cs="Arial"/>
                <w:sz w:val="20"/>
                <w:szCs w:val="20"/>
              </w:rPr>
            </w:pPr>
            <w:r w:rsidRPr="00E836BE">
              <w:rPr>
                <w:rFonts w:ascii="Arial" w:hAnsi="Arial" w:cs="Arial"/>
                <w:sz w:val="20"/>
                <w:szCs w:val="20"/>
              </w:rPr>
              <w:t>Eficiencia en la atención de solicitudes relacionadas con la fauna silvestre</w:t>
            </w:r>
          </w:p>
        </w:tc>
        <w:tc>
          <w:tcPr>
            <w:tcW w:w="1465" w:type="dxa"/>
            <w:shd w:val="clear" w:color="auto" w:fill="92D050"/>
            <w:vAlign w:val="center"/>
          </w:tcPr>
          <w:p w14:paraId="4BDB7112" w14:textId="26D7B3AF" w:rsidR="00E836BE" w:rsidRDefault="00E836BE" w:rsidP="00E836BE">
            <w:pPr>
              <w:jc w:val="center"/>
              <w:rPr>
                <w:rFonts w:ascii="Arial" w:eastAsia="Arial" w:hAnsi="Arial" w:cs="Arial"/>
                <w:b/>
                <w:sz w:val="20"/>
                <w:szCs w:val="20"/>
              </w:rPr>
            </w:pPr>
            <w:r>
              <w:rPr>
                <w:rFonts w:ascii="Arial" w:eastAsia="Arial" w:hAnsi="Arial" w:cs="Arial"/>
                <w:b/>
                <w:sz w:val="20"/>
                <w:szCs w:val="20"/>
              </w:rPr>
              <w:t>108</w:t>
            </w:r>
          </w:p>
        </w:tc>
      </w:tr>
    </w:tbl>
    <w:p w14:paraId="4A518DDF" w14:textId="5A5C4EF6" w:rsidR="00A54E30" w:rsidRDefault="00A54E30" w:rsidP="00AC261E">
      <w:pPr>
        <w:jc w:val="both"/>
        <w:rPr>
          <w:rFonts w:ascii="Arial" w:eastAsia="Arial" w:hAnsi="Arial" w:cs="Arial"/>
          <w:sz w:val="20"/>
          <w:szCs w:val="20"/>
        </w:rPr>
      </w:pPr>
    </w:p>
    <w:p w14:paraId="7E3E56E1" w14:textId="77777777" w:rsidR="00BD7FB5" w:rsidRDefault="00BD7FB5" w:rsidP="00AC261E">
      <w:pPr>
        <w:jc w:val="both"/>
        <w:rPr>
          <w:rFonts w:ascii="Arial" w:eastAsia="Arial" w:hAnsi="Arial" w:cs="Arial"/>
          <w:sz w:val="20"/>
          <w:szCs w:val="20"/>
        </w:rPr>
      </w:pPr>
    </w:p>
    <w:p w14:paraId="0985057B" w14:textId="77777777" w:rsidR="00BD7FB5" w:rsidRDefault="00BD7FB5" w:rsidP="00AC261E">
      <w:pPr>
        <w:jc w:val="both"/>
        <w:rPr>
          <w:rFonts w:ascii="Arial" w:eastAsia="Arial" w:hAnsi="Arial" w:cs="Arial"/>
          <w:sz w:val="20"/>
          <w:szCs w:val="20"/>
        </w:rPr>
      </w:pPr>
    </w:p>
    <w:p w14:paraId="7BF80FED" w14:textId="77777777" w:rsidR="00BD7FB5" w:rsidRDefault="00BD7FB5" w:rsidP="00AC261E">
      <w:pPr>
        <w:jc w:val="both"/>
        <w:rPr>
          <w:rFonts w:ascii="Arial" w:eastAsia="Arial" w:hAnsi="Arial" w:cs="Arial"/>
          <w:sz w:val="20"/>
          <w:szCs w:val="20"/>
        </w:rPr>
      </w:pPr>
    </w:p>
    <w:p w14:paraId="5A8B86AF" w14:textId="77777777" w:rsidR="00BD7FB5" w:rsidRDefault="00BD7FB5" w:rsidP="00AC261E">
      <w:pPr>
        <w:jc w:val="both"/>
        <w:rPr>
          <w:rFonts w:ascii="Arial" w:eastAsia="Arial" w:hAnsi="Arial" w:cs="Arial"/>
          <w:sz w:val="20"/>
          <w:szCs w:val="20"/>
        </w:rPr>
      </w:pPr>
    </w:p>
    <w:p w14:paraId="704E0402" w14:textId="47363EDB" w:rsidR="005E3FB2" w:rsidRDefault="005E3FB2" w:rsidP="00AC261E">
      <w:pPr>
        <w:jc w:val="both"/>
        <w:rPr>
          <w:rFonts w:ascii="Arial" w:eastAsia="Arial" w:hAnsi="Arial" w:cs="Arial"/>
          <w:sz w:val="20"/>
          <w:szCs w:val="20"/>
        </w:rPr>
      </w:pPr>
    </w:p>
    <w:p w14:paraId="2793FE0A" w14:textId="51C0B18B" w:rsidR="005E3FB2" w:rsidRDefault="005E3FB2" w:rsidP="00AC261E">
      <w:pPr>
        <w:jc w:val="both"/>
        <w:rPr>
          <w:rFonts w:ascii="Arial" w:eastAsia="Arial" w:hAnsi="Arial" w:cs="Arial"/>
          <w:sz w:val="20"/>
          <w:szCs w:val="20"/>
        </w:rPr>
      </w:pPr>
    </w:p>
    <w:p w14:paraId="54332FA9" w14:textId="568ECC06" w:rsidR="00AC261E" w:rsidRDefault="00AC261E" w:rsidP="005E3FB2">
      <w:pPr>
        <w:pStyle w:val="Ttulo1"/>
        <w:numPr>
          <w:ilvl w:val="0"/>
          <w:numId w:val="40"/>
        </w:numPr>
        <w:jc w:val="both"/>
        <w:rPr>
          <w:rFonts w:ascii="Arial" w:eastAsia="Arial" w:hAnsi="Arial" w:cs="Arial"/>
          <w:sz w:val="20"/>
          <w:szCs w:val="20"/>
        </w:rPr>
      </w:pPr>
      <w:bookmarkStart w:id="10" w:name="_Toc133241204"/>
      <w:r>
        <w:rPr>
          <w:rFonts w:ascii="Arial" w:eastAsia="Arial" w:hAnsi="Arial" w:cs="Arial"/>
          <w:sz w:val="20"/>
          <w:szCs w:val="20"/>
        </w:rPr>
        <w:t xml:space="preserve">RECOMENDACIONES </w:t>
      </w:r>
      <w:r w:rsidR="00E9562F">
        <w:rPr>
          <w:rFonts w:ascii="Arial" w:eastAsia="Arial" w:hAnsi="Arial" w:cs="Arial"/>
          <w:sz w:val="20"/>
          <w:szCs w:val="20"/>
        </w:rPr>
        <w:t xml:space="preserve"> GENERALES</w:t>
      </w:r>
      <w:bookmarkEnd w:id="10"/>
      <w:r w:rsidR="00E9562F">
        <w:rPr>
          <w:rFonts w:ascii="Arial" w:eastAsia="Arial" w:hAnsi="Arial" w:cs="Arial"/>
          <w:sz w:val="20"/>
          <w:szCs w:val="20"/>
        </w:rPr>
        <w:t xml:space="preserve"> </w:t>
      </w:r>
    </w:p>
    <w:p w14:paraId="4AB84448" w14:textId="77777777" w:rsidR="00AC261E" w:rsidRDefault="00AC261E" w:rsidP="00AC261E">
      <w:pPr>
        <w:pBdr>
          <w:top w:val="nil"/>
          <w:left w:val="nil"/>
          <w:bottom w:val="nil"/>
          <w:right w:val="nil"/>
          <w:between w:val="nil"/>
        </w:pBdr>
        <w:spacing w:after="0"/>
        <w:jc w:val="both"/>
        <w:rPr>
          <w:rFonts w:ascii="Arial" w:eastAsia="Arial" w:hAnsi="Arial" w:cs="Arial"/>
          <w:color w:val="000000"/>
          <w:sz w:val="20"/>
          <w:szCs w:val="20"/>
        </w:rPr>
      </w:pPr>
    </w:p>
    <w:p w14:paraId="1A20487D"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Generar planes de mejoramiento para los indicadores que presentaron cumplimiento por debajo </w:t>
      </w:r>
      <w:proofErr w:type="gramStart"/>
      <w:r>
        <w:rPr>
          <w:rFonts w:ascii="Arial" w:eastAsia="Arial" w:hAnsi="Arial" w:cs="Arial"/>
          <w:color w:val="000000"/>
          <w:sz w:val="20"/>
          <w:szCs w:val="20"/>
        </w:rPr>
        <w:t>del 55%, evidenciados</w:t>
      </w:r>
      <w:proofErr w:type="gramEnd"/>
      <w:r>
        <w:rPr>
          <w:rFonts w:ascii="Arial" w:eastAsia="Arial" w:hAnsi="Arial" w:cs="Arial"/>
          <w:color w:val="000000"/>
          <w:sz w:val="20"/>
          <w:szCs w:val="20"/>
        </w:rPr>
        <w:t xml:space="preserve"> en la hoja de vida de los indicadores en pro de la mejora continua y la autoevaluación efectiva.</w:t>
      </w:r>
    </w:p>
    <w:p w14:paraId="63899E14"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 únicamente para los periodos que no se han reportado, con el fin de garantizar la oportunidad de la información y trazabilidad de esta.</w:t>
      </w:r>
    </w:p>
    <w:p w14:paraId="318247B9"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6E06519B"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y cumplimiento de las actividades programadas y de esta manera utilizar este insumo para la efectiva toma de decisiones.</w:t>
      </w:r>
    </w:p>
    <w:p w14:paraId="03759981" w14:textId="77777777" w:rsidR="00AC261E" w:rsidRDefault="00AC261E" w:rsidP="00AC261E">
      <w:pPr>
        <w:jc w:val="both"/>
        <w:rPr>
          <w:rFonts w:ascii="Arial" w:eastAsia="Arial" w:hAnsi="Arial" w:cs="Arial"/>
          <w:sz w:val="20"/>
          <w:szCs w:val="20"/>
        </w:rPr>
      </w:pPr>
    </w:p>
    <w:p w14:paraId="518E9672" w14:textId="77777777" w:rsidR="00AC261E" w:rsidRDefault="00AC261E" w:rsidP="00AC261E">
      <w:pPr>
        <w:jc w:val="both"/>
        <w:rPr>
          <w:rFonts w:ascii="Arial" w:eastAsia="Arial" w:hAnsi="Arial" w:cs="Arial"/>
          <w:sz w:val="20"/>
          <w:szCs w:val="20"/>
        </w:rPr>
      </w:pPr>
    </w:p>
    <w:p w14:paraId="662E702C" w14:textId="3F32C46D" w:rsidR="00AC261E" w:rsidRDefault="00DD0B4C" w:rsidP="00AC261E">
      <w:pPr>
        <w:jc w:val="both"/>
        <w:rPr>
          <w:rFonts w:ascii="Arial" w:eastAsia="Arial" w:hAnsi="Arial" w:cs="Arial"/>
          <w:sz w:val="20"/>
          <w:szCs w:val="20"/>
        </w:rPr>
      </w:pPr>
      <w:r w:rsidRPr="00F33FC2">
        <w:rPr>
          <w:rFonts w:ascii="Arial" w:eastAsia="Arial" w:hAnsi="Arial" w:cs="Arial"/>
          <w:noProof/>
          <w:sz w:val="20"/>
          <w:szCs w:val="20"/>
          <w:lang w:eastAsia="es-CO"/>
        </w:rPr>
        <w:drawing>
          <wp:anchor distT="0" distB="0" distL="114300" distR="114300" simplePos="0" relativeHeight="251685888" behindDoc="0" locked="0" layoutInCell="1" allowOverlap="1" wp14:anchorId="5F588050" wp14:editId="39DC02EA">
            <wp:simplePos x="0" y="0"/>
            <wp:positionH relativeFrom="margin">
              <wp:posOffset>-1504318</wp:posOffset>
            </wp:positionH>
            <wp:positionV relativeFrom="paragraph">
              <wp:posOffset>266701</wp:posOffset>
            </wp:positionV>
            <wp:extent cx="8837934" cy="2365374"/>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8957605" cy="2397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2433E" w14:textId="43B98511" w:rsidR="00AC261E" w:rsidRDefault="00AC261E" w:rsidP="00AC261E">
      <w:pPr>
        <w:jc w:val="both"/>
        <w:rPr>
          <w:rFonts w:ascii="Arial" w:eastAsia="Arial" w:hAnsi="Arial" w:cs="Arial"/>
          <w:sz w:val="20"/>
          <w:szCs w:val="20"/>
        </w:rPr>
      </w:pPr>
      <w:r>
        <w:rPr>
          <w:rFonts w:ascii="Arial" w:eastAsia="Arial" w:hAnsi="Arial" w:cs="Arial"/>
          <w:sz w:val="20"/>
          <w:szCs w:val="20"/>
        </w:rPr>
        <w:t xml:space="preserve"> </w:t>
      </w:r>
    </w:p>
    <w:p w14:paraId="6E87821D" w14:textId="77777777" w:rsidR="00AC261E" w:rsidRPr="002A1DF2" w:rsidRDefault="00AC261E" w:rsidP="00CA6082">
      <w:pPr>
        <w:spacing w:before="240" w:after="240" w:line="300" w:lineRule="exact"/>
        <w:rPr>
          <w:rFonts w:ascii="Arial" w:hAnsi="Arial" w:cs="Arial"/>
        </w:rPr>
      </w:pPr>
    </w:p>
    <w:sectPr w:rsidR="00AC261E" w:rsidRPr="002A1DF2" w:rsidSect="00D93725">
      <w:headerReference w:type="default" r:id="rId21"/>
      <w:footerReference w:type="default" r:id="rId22"/>
      <w:pgSz w:w="12240" w:h="15840"/>
      <w:pgMar w:top="1418" w:right="1531"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2AD5D" w14:textId="77777777" w:rsidR="00A4698B" w:rsidRDefault="00A4698B" w:rsidP="00D5228E">
      <w:pPr>
        <w:spacing w:after="0" w:line="240" w:lineRule="auto"/>
      </w:pPr>
      <w:r>
        <w:separator/>
      </w:r>
    </w:p>
  </w:endnote>
  <w:endnote w:type="continuationSeparator" w:id="0">
    <w:p w14:paraId="329DF390" w14:textId="77777777" w:rsidR="00A4698B" w:rsidRDefault="00A4698B"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altName w:val="Times New Roman"/>
    <w:panose1 w:val="00000000000000000000"/>
    <w:charset w:val="00"/>
    <w:family w:val="roman"/>
    <w:notTrueType/>
    <w:pitch w:val="default"/>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7053C" w14:textId="77777777" w:rsidR="00A4698B" w:rsidRDefault="00A4698B" w:rsidP="00D5228E">
      <w:pPr>
        <w:spacing w:after="0" w:line="240" w:lineRule="auto"/>
      </w:pPr>
      <w:r>
        <w:separator/>
      </w:r>
    </w:p>
  </w:footnote>
  <w:footnote w:type="continuationSeparator" w:id="0">
    <w:p w14:paraId="2D0E27CB" w14:textId="77777777" w:rsidR="00A4698B" w:rsidRDefault="00A4698B" w:rsidP="00D52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1795F0C0"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345CF7">
                            <w:rPr>
                              <w:rFonts w:ascii="Raleway" w:hAnsi="Raleway"/>
                              <w:b/>
                              <w:color w:val="FFFFFF" w:themeColor="background1"/>
                              <w:sz w:val="28"/>
                              <w:szCs w:val="28"/>
                              <w:lang w:val="es-MX"/>
                            </w:rPr>
                            <w:t>MARZO</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2B47F"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1795F0C0"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345CF7">
                      <w:rPr>
                        <w:rFonts w:ascii="Raleway" w:hAnsi="Raleway"/>
                        <w:b/>
                        <w:color w:val="FFFFFF" w:themeColor="background1"/>
                        <w:sz w:val="28"/>
                        <w:szCs w:val="28"/>
                        <w:lang w:val="es-MX"/>
                      </w:rPr>
                      <w:t>MARZO</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6E6A"/>
    <w:multiLevelType w:val="hybridMultilevel"/>
    <w:tmpl w:val="2EC8021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052C10B8"/>
    <w:multiLevelType w:val="multilevel"/>
    <w:tmpl w:val="7DE06758"/>
    <w:lvl w:ilvl="0">
      <w:start w:val="1"/>
      <w:numFmt w:val="decimal"/>
      <w:lvlText w:val="%1."/>
      <w:lvlJc w:val="left"/>
      <w:pPr>
        <w:ind w:left="360" w:hanging="360"/>
      </w:pPr>
      <w:rPr>
        <w:rFonts w:hint="default"/>
        <w:b/>
        <w:bCs/>
        <w:color w:val="00360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565366F"/>
    <w:multiLevelType w:val="hybridMultilevel"/>
    <w:tmpl w:val="1902E53A"/>
    <w:lvl w:ilvl="0" w:tplc="240A0005">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nsid w:val="06145B3D"/>
    <w:multiLevelType w:val="hybridMultilevel"/>
    <w:tmpl w:val="65BC45A0"/>
    <w:lvl w:ilvl="0" w:tplc="240A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07625D34"/>
    <w:multiLevelType w:val="hybridMultilevel"/>
    <w:tmpl w:val="9ACE5510"/>
    <w:lvl w:ilvl="0" w:tplc="240A0001">
      <w:start w:val="1"/>
      <w:numFmt w:val="bullet"/>
      <w:lvlText w:val=""/>
      <w:lvlJc w:val="left"/>
      <w:pPr>
        <w:ind w:left="1860" w:hanging="360"/>
      </w:pPr>
      <w:rPr>
        <w:rFonts w:ascii="Symbol" w:hAnsi="Symbol" w:hint="default"/>
      </w:rPr>
    </w:lvl>
    <w:lvl w:ilvl="1" w:tplc="240A0003" w:tentative="1">
      <w:start w:val="1"/>
      <w:numFmt w:val="bullet"/>
      <w:lvlText w:val="o"/>
      <w:lvlJc w:val="left"/>
      <w:pPr>
        <w:ind w:left="2580" w:hanging="360"/>
      </w:pPr>
      <w:rPr>
        <w:rFonts w:ascii="Courier New" w:hAnsi="Courier New" w:cs="Courier New" w:hint="default"/>
      </w:rPr>
    </w:lvl>
    <w:lvl w:ilvl="2" w:tplc="240A0005" w:tentative="1">
      <w:start w:val="1"/>
      <w:numFmt w:val="bullet"/>
      <w:lvlText w:val=""/>
      <w:lvlJc w:val="left"/>
      <w:pPr>
        <w:ind w:left="3300" w:hanging="360"/>
      </w:pPr>
      <w:rPr>
        <w:rFonts w:ascii="Wingdings" w:hAnsi="Wingdings" w:hint="default"/>
      </w:rPr>
    </w:lvl>
    <w:lvl w:ilvl="3" w:tplc="240A0001" w:tentative="1">
      <w:start w:val="1"/>
      <w:numFmt w:val="bullet"/>
      <w:lvlText w:val=""/>
      <w:lvlJc w:val="left"/>
      <w:pPr>
        <w:ind w:left="4020" w:hanging="360"/>
      </w:pPr>
      <w:rPr>
        <w:rFonts w:ascii="Symbol" w:hAnsi="Symbol" w:hint="default"/>
      </w:rPr>
    </w:lvl>
    <w:lvl w:ilvl="4" w:tplc="240A0003" w:tentative="1">
      <w:start w:val="1"/>
      <w:numFmt w:val="bullet"/>
      <w:lvlText w:val="o"/>
      <w:lvlJc w:val="left"/>
      <w:pPr>
        <w:ind w:left="4740" w:hanging="360"/>
      </w:pPr>
      <w:rPr>
        <w:rFonts w:ascii="Courier New" w:hAnsi="Courier New" w:cs="Courier New" w:hint="default"/>
      </w:rPr>
    </w:lvl>
    <w:lvl w:ilvl="5" w:tplc="240A0005" w:tentative="1">
      <w:start w:val="1"/>
      <w:numFmt w:val="bullet"/>
      <w:lvlText w:val=""/>
      <w:lvlJc w:val="left"/>
      <w:pPr>
        <w:ind w:left="5460" w:hanging="360"/>
      </w:pPr>
      <w:rPr>
        <w:rFonts w:ascii="Wingdings" w:hAnsi="Wingdings" w:hint="default"/>
      </w:rPr>
    </w:lvl>
    <w:lvl w:ilvl="6" w:tplc="240A0001" w:tentative="1">
      <w:start w:val="1"/>
      <w:numFmt w:val="bullet"/>
      <w:lvlText w:val=""/>
      <w:lvlJc w:val="left"/>
      <w:pPr>
        <w:ind w:left="6180" w:hanging="360"/>
      </w:pPr>
      <w:rPr>
        <w:rFonts w:ascii="Symbol" w:hAnsi="Symbol" w:hint="default"/>
      </w:rPr>
    </w:lvl>
    <w:lvl w:ilvl="7" w:tplc="240A0003" w:tentative="1">
      <w:start w:val="1"/>
      <w:numFmt w:val="bullet"/>
      <w:lvlText w:val="o"/>
      <w:lvlJc w:val="left"/>
      <w:pPr>
        <w:ind w:left="6900" w:hanging="360"/>
      </w:pPr>
      <w:rPr>
        <w:rFonts w:ascii="Courier New" w:hAnsi="Courier New" w:cs="Courier New" w:hint="default"/>
      </w:rPr>
    </w:lvl>
    <w:lvl w:ilvl="8" w:tplc="240A0005" w:tentative="1">
      <w:start w:val="1"/>
      <w:numFmt w:val="bullet"/>
      <w:lvlText w:val=""/>
      <w:lvlJc w:val="left"/>
      <w:pPr>
        <w:ind w:left="7620" w:hanging="360"/>
      </w:pPr>
      <w:rPr>
        <w:rFonts w:ascii="Wingdings" w:hAnsi="Wingdings" w:hint="default"/>
      </w:rPr>
    </w:lvl>
  </w:abstractNum>
  <w:abstractNum w:abstractNumId="5">
    <w:nsid w:val="07C83C4E"/>
    <w:multiLevelType w:val="hybridMultilevel"/>
    <w:tmpl w:val="3F06263E"/>
    <w:lvl w:ilvl="0" w:tplc="844E301A">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B513B33"/>
    <w:multiLevelType w:val="hybridMultilevel"/>
    <w:tmpl w:val="C8760D32"/>
    <w:lvl w:ilvl="0" w:tplc="B71AEF80">
      <w:start w:val="7"/>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CF77080"/>
    <w:multiLevelType w:val="hybridMultilevel"/>
    <w:tmpl w:val="3B385870"/>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1">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B2E2D00"/>
    <w:multiLevelType w:val="hybridMultilevel"/>
    <w:tmpl w:val="2C82EC5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B56A89"/>
    <w:multiLevelType w:val="hybridMultilevel"/>
    <w:tmpl w:val="66E254B8"/>
    <w:lvl w:ilvl="0" w:tplc="8CAAED2E">
      <w:start w:val="1"/>
      <w:numFmt w:val="bullet"/>
      <w:lvlText w:val=""/>
      <w:lvlJc w:val="left"/>
      <w:pPr>
        <w:ind w:left="1440" w:hanging="360"/>
      </w:pPr>
      <w:rPr>
        <w:rFonts w:ascii="Wingdings" w:hAnsi="Wingdings"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BF8476F"/>
    <w:multiLevelType w:val="hybridMultilevel"/>
    <w:tmpl w:val="862CD2E2"/>
    <w:lvl w:ilvl="0" w:tplc="240A0005">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nsid w:val="3CB235D6"/>
    <w:multiLevelType w:val="hybridMultilevel"/>
    <w:tmpl w:val="4774AF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3CFE1285"/>
    <w:multiLevelType w:val="hybridMultilevel"/>
    <w:tmpl w:val="8B5A70FE"/>
    <w:lvl w:ilvl="0" w:tplc="8CAAED2E">
      <w:start w:val="1"/>
      <w:numFmt w:val="bullet"/>
      <w:lvlText w:val=""/>
      <w:lvlJc w:val="left"/>
      <w:pPr>
        <w:ind w:left="2149" w:hanging="360"/>
      </w:pPr>
      <w:rPr>
        <w:rFonts w:ascii="Wingdings" w:hAnsi="Wingdings" w:hint="default"/>
        <w:color w:val="auto"/>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nsid w:val="3D006687"/>
    <w:multiLevelType w:val="hybridMultilevel"/>
    <w:tmpl w:val="4572A25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30841F3"/>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34D30A4"/>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4EA03A0"/>
    <w:multiLevelType w:val="hybridMultilevel"/>
    <w:tmpl w:val="754C6BC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nsid w:val="476812F1"/>
    <w:multiLevelType w:val="hybridMultilevel"/>
    <w:tmpl w:val="AB44D122"/>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nsid w:val="4BAE17BB"/>
    <w:multiLevelType w:val="hybridMultilevel"/>
    <w:tmpl w:val="19B0D7C6"/>
    <w:lvl w:ilvl="0" w:tplc="240A0001">
      <w:start w:val="1"/>
      <w:numFmt w:val="bullet"/>
      <w:lvlText w:val=""/>
      <w:lvlJc w:val="left"/>
      <w:pPr>
        <w:ind w:left="1778" w:hanging="360"/>
      </w:pPr>
      <w:rPr>
        <w:rFonts w:ascii="Symbol" w:hAnsi="Symbol" w:hint="default"/>
      </w:rPr>
    </w:lvl>
    <w:lvl w:ilvl="1" w:tplc="240A0003" w:tentative="1">
      <w:start w:val="1"/>
      <w:numFmt w:val="bullet"/>
      <w:lvlText w:val="o"/>
      <w:lvlJc w:val="left"/>
      <w:pPr>
        <w:ind w:left="2498" w:hanging="360"/>
      </w:pPr>
      <w:rPr>
        <w:rFonts w:ascii="Courier New" w:hAnsi="Courier New" w:cs="Courier New" w:hint="default"/>
      </w:rPr>
    </w:lvl>
    <w:lvl w:ilvl="2" w:tplc="240A0005" w:tentative="1">
      <w:start w:val="1"/>
      <w:numFmt w:val="bullet"/>
      <w:lvlText w:val=""/>
      <w:lvlJc w:val="left"/>
      <w:pPr>
        <w:ind w:left="3218" w:hanging="360"/>
      </w:pPr>
      <w:rPr>
        <w:rFonts w:ascii="Wingdings" w:hAnsi="Wingdings" w:hint="default"/>
      </w:rPr>
    </w:lvl>
    <w:lvl w:ilvl="3" w:tplc="240A0001" w:tentative="1">
      <w:start w:val="1"/>
      <w:numFmt w:val="bullet"/>
      <w:lvlText w:val=""/>
      <w:lvlJc w:val="left"/>
      <w:pPr>
        <w:ind w:left="3938" w:hanging="360"/>
      </w:pPr>
      <w:rPr>
        <w:rFonts w:ascii="Symbol" w:hAnsi="Symbol" w:hint="default"/>
      </w:rPr>
    </w:lvl>
    <w:lvl w:ilvl="4" w:tplc="240A0003" w:tentative="1">
      <w:start w:val="1"/>
      <w:numFmt w:val="bullet"/>
      <w:lvlText w:val="o"/>
      <w:lvlJc w:val="left"/>
      <w:pPr>
        <w:ind w:left="4658" w:hanging="360"/>
      </w:pPr>
      <w:rPr>
        <w:rFonts w:ascii="Courier New" w:hAnsi="Courier New" w:cs="Courier New" w:hint="default"/>
      </w:rPr>
    </w:lvl>
    <w:lvl w:ilvl="5" w:tplc="240A0005" w:tentative="1">
      <w:start w:val="1"/>
      <w:numFmt w:val="bullet"/>
      <w:lvlText w:val=""/>
      <w:lvlJc w:val="left"/>
      <w:pPr>
        <w:ind w:left="5378" w:hanging="360"/>
      </w:pPr>
      <w:rPr>
        <w:rFonts w:ascii="Wingdings" w:hAnsi="Wingdings" w:hint="default"/>
      </w:rPr>
    </w:lvl>
    <w:lvl w:ilvl="6" w:tplc="240A0001" w:tentative="1">
      <w:start w:val="1"/>
      <w:numFmt w:val="bullet"/>
      <w:lvlText w:val=""/>
      <w:lvlJc w:val="left"/>
      <w:pPr>
        <w:ind w:left="6098" w:hanging="360"/>
      </w:pPr>
      <w:rPr>
        <w:rFonts w:ascii="Symbol" w:hAnsi="Symbol" w:hint="default"/>
      </w:rPr>
    </w:lvl>
    <w:lvl w:ilvl="7" w:tplc="240A0003" w:tentative="1">
      <w:start w:val="1"/>
      <w:numFmt w:val="bullet"/>
      <w:lvlText w:val="o"/>
      <w:lvlJc w:val="left"/>
      <w:pPr>
        <w:ind w:left="6818" w:hanging="360"/>
      </w:pPr>
      <w:rPr>
        <w:rFonts w:ascii="Courier New" w:hAnsi="Courier New" w:cs="Courier New" w:hint="default"/>
      </w:rPr>
    </w:lvl>
    <w:lvl w:ilvl="8" w:tplc="240A0005" w:tentative="1">
      <w:start w:val="1"/>
      <w:numFmt w:val="bullet"/>
      <w:lvlText w:val=""/>
      <w:lvlJc w:val="left"/>
      <w:pPr>
        <w:ind w:left="7538" w:hanging="360"/>
      </w:pPr>
      <w:rPr>
        <w:rFonts w:ascii="Wingdings" w:hAnsi="Wingdings" w:hint="default"/>
      </w:rPr>
    </w:lvl>
  </w:abstractNum>
  <w:abstractNum w:abstractNumId="27">
    <w:nsid w:val="4E7A5E20"/>
    <w:multiLevelType w:val="hybridMultilevel"/>
    <w:tmpl w:val="0B2636C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1F73191"/>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2B65A00"/>
    <w:multiLevelType w:val="hybridMultilevel"/>
    <w:tmpl w:val="6FE66716"/>
    <w:lvl w:ilvl="0" w:tplc="52D40DCC">
      <w:start w:val="1"/>
      <w:numFmt w:val="bullet"/>
      <w:lvlText w:val="•"/>
      <w:lvlJc w:val="left"/>
      <w:pPr>
        <w:ind w:left="1429"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52D40DCC">
      <w:start w:val="1"/>
      <w:numFmt w:val="bullet"/>
      <w:lvlText w:val="•"/>
      <w:lvlJc w:val="left"/>
      <w:pPr>
        <w:ind w:left="2160" w:hanging="360"/>
      </w:pPr>
      <w:rPr>
        <w:rFonts w:ascii="Arial" w:hAnsi="Aria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41622EB"/>
    <w:multiLevelType w:val="hybridMultilevel"/>
    <w:tmpl w:val="702EED64"/>
    <w:lvl w:ilvl="0" w:tplc="F15E5096">
      <w:start w:val="1"/>
      <w:numFmt w:val="bullet"/>
      <w:lvlText w:val="-"/>
      <w:lvlJc w:val="left"/>
      <w:pPr>
        <w:ind w:left="1429" w:hanging="360"/>
      </w:pPr>
      <w:rPr>
        <w:rFonts w:ascii="Arial" w:hAnsi="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1">
    <w:nsid w:val="57EE0A74"/>
    <w:multiLevelType w:val="hybridMultilevel"/>
    <w:tmpl w:val="828CC674"/>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2">
    <w:nsid w:val="58C24DAA"/>
    <w:multiLevelType w:val="hybridMultilevel"/>
    <w:tmpl w:val="699AD908"/>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nsid w:val="596B3022"/>
    <w:multiLevelType w:val="hybridMultilevel"/>
    <w:tmpl w:val="7174D9D6"/>
    <w:lvl w:ilvl="0" w:tplc="70F0429A">
      <w:start w:val="1"/>
      <w:numFmt w:val="bullet"/>
      <w:lvlText w:val=""/>
      <w:lvlJc w:val="left"/>
      <w:pPr>
        <w:tabs>
          <w:tab w:val="num" w:pos="720"/>
        </w:tabs>
        <w:ind w:left="720" w:hanging="360"/>
      </w:pPr>
      <w:rPr>
        <w:rFonts w:ascii="Wingdings" w:hAnsi="Wingdings" w:hint="default"/>
      </w:rPr>
    </w:lvl>
    <w:lvl w:ilvl="1" w:tplc="5E927B32">
      <w:start w:val="1"/>
      <w:numFmt w:val="bullet"/>
      <w:lvlText w:val=""/>
      <w:lvlJc w:val="left"/>
      <w:pPr>
        <w:tabs>
          <w:tab w:val="num" w:pos="1440"/>
        </w:tabs>
        <w:ind w:left="1440" w:hanging="360"/>
      </w:pPr>
      <w:rPr>
        <w:rFonts w:ascii="Wingdings" w:hAnsi="Wingdings" w:hint="default"/>
      </w:rPr>
    </w:lvl>
    <w:lvl w:ilvl="2" w:tplc="905A640E" w:tentative="1">
      <w:start w:val="1"/>
      <w:numFmt w:val="bullet"/>
      <w:lvlText w:val=""/>
      <w:lvlJc w:val="left"/>
      <w:pPr>
        <w:tabs>
          <w:tab w:val="num" w:pos="2160"/>
        </w:tabs>
        <w:ind w:left="2160" w:hanging="360"/>
      </w:pPr>
      <w:rPr>
        <w:rFonts w:ascii="Wingdings" w:hAnsi="Wingdings" w:hint="default"/>
      </w:rPr>
    </w:lvl>
    <w:lvl w:ilvl="3" w:tplc="CFC0B0DA" w:tentative="1">
      <w:start w:val="1"/>
      <w:numFmt w:val="bullet"/>
      <w:lvlText w:val=""/>
      <w:lvlJc w:val="left"/>
      <w:pPr>
        <w:tabs>
          <w:tab w:val="num" w:pos="2880"/>
        </w:tabs>
        <w:ind w:left="2880" w:hanging="360"/>
      </w:pPr>
      <w:rPr>
        <w:rFonts w:ascii="Wingdings" w:hAnsi="Wingdings" w:hint="default"/>
      </w:rPr>
    </w:lvl>
    <w:lvl w:ilvl="4" w:tplc="3020A4F0" w:tentative="1">
      <w:start w:val="1"/>
      <w:numFmt w:val="bullet"/>
      <w:lvlText w:val=""/>
      <w:lvlJc w:val="left"/>
      <w:pPr>
        <w:tabs>
          <w:tab w:val="num" w:pos="3600"/>
        </w:tabs>
        <w:ind w:left="3600" w:hanging="360"/>
      </w:pPr>
      <w:rPr>
        <w:rFonts w:ascii="Wingdings" w:hAnsi="Wingdings" w:hint="default"/>
      </w:rPr>
    </w:lvl>
    <w:lvl w:ilvl="5" w:tplc="F7586D98" w:tentative="1">
      <w:start w:val="1"/>
      <w:numFmt w:val="bullet"/>
      <w:lvlText w:val=""/>
      <w:lvlJc w:val="left"/>
      <w:pPr>
        <w:tabs>
          <w:tab w:val="num" w:pos="4320"/>
        </w:tabs>
        <w:ind w:left="4320" w:hanging="360"/>
      </w:pPr>
      <w:rPr>
        <w:rFonts w:ascii="Wingdings" w:hAnsi="Wingdings" w:hint="default"/>
      </w:rPr>
    </w:lvl>
    <w:lvl w:ilvl="6" w:tplc="D7E4DCE4" w:tentative="1">
      <w:start w:val="1"/>
      <w:numFmt w:val="bullet"/>
      <w:lvlText w:val=""/>
      <w:lvlJc w:val="left"/>
      <w:pPr>
        <w:tabs>
          <w:tab w:val="num" w:pos="5040"/>
        </w:tabs>
        <w:ind w:left="5040" w:hanging="360"/>
      </w:pPr>
      <w:rPr>
        <w:rFonts w:ascii="Wingdings" w:hAnsi="Wingdings" w:hint="default"/>
      </w:rPr>
    </w:lvl>
    <w:lvl w:ilvl="7" w:tplc="923212CA" w:tentative="1">
      <w:start w:val="1"/>
      <w:numFmt w:val="bullet"/>
      <w:lvlText w:val=""/>
      <w:lvlJc w:val="left"/>
      <w:pPr>
        <w:tabs>
          <w:tab w:val="num" w:pos="5760"/>
        </w:tabs>
        <w:ind w:left="5760" w:hanging="360"/>
      </w:pPr>
      <w:rPr>
        <w:rFonts w:ascii="Wingdings" w:hAnsi="Wingdings" w:hint="default"/>
      </w:rPr>
    </w:lvl>
    <w:lvl w:ilvl="8" w:tplc="2EB2F066" w:tentative="1">
      <w:start w:val="1"/>
      <w:numFmt w:val="bullet"/>
      <w:lvlText w:val=""/>
      <w:lvlJc w:val="left"/>
      <w:pPr>
        <w:tabs>
          <w:tab w:val="num" w:pos="6480"/>
        </w:tabs>
        <w:ind w:left="6480" w:hanging="360"/>
      </w:pPr>
      <w:rPr>
        <w:rFonts w:ascii="Wingdings" w:hAnsi="Wingdings" w:hint="default"/>
      </w:rPr>
    </w:lvl>
  </w:abstractNum>
  <w:abstractNum w:abstractNumId="34">
    <w:nsid w:val="5C6A0E3E"/>
    <w:multiLevelType w:val="hybridMultilevel"/>
    <w:tmpl w:val="302204A6"/>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5">
    <w:nsid w:val="5DAB2D00"/>
    <w:multiLevelType w:val="hybridMultilevel"/>
    <w:tmpl w:val="3ACE5FB6"/>
    <w:lvl w:ilvl="0" w:tplc="79E0F77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nsid w:val="5E26137D"/>
    <w:multiLevelType w:val="hybridMultilevel"/>
    <w:tmpl w:val="2B78223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nsid w:val="5E4838E8"/>
    <w:multiLevelType w:val="hybridMultilevel"/>
    <w:tmpl w:val="45BC947E"/>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8">
    <w:nsid w:val="5F1F73A6"/>
    <w:multiLevelType w:val="hybridMultilevel"/>
    <w:tmpl w:val="D81A1B66"/>
    <w:lvl w:ilvl="0" w:tplc="6D7C9052">
      <w:start w:val="1"/>
      <w:numFmt w:val="bullet"/>
      <w:lvlText w:val=""/>
      <w:lvlJc w:val="left"/>
      <w:pPr>
        <w:tabs>
          <w:tab w:val="num" w:pos="720"/>
        </w:tabs>
        <w:ind w:left="720" w:hanging="360"/>
      </w:pPr>
      <w:rPr>
        <w:rFonts w:ascii="Wingdings" w:hAnsi="Wingdings" w:hint="default"/>
      </w:rPr>
    </w:lvl>
    <w:lvl w:ilvl="1" w:tplc="133E89C6">
      <w:start w:val="1"/>
      <w:numFmt w:val="bullet"/>
      <w:lvlText w:val=""/>
      <w:lvlJc w:val="left"/>
      <w:pPr>
        <w:tabs>
          <w:tab w:val="num" w:pos="1440"/>
        </w:tabs>
        <w:ind w:left="1440" w:hanging="360"/>
      </w:pPr>
      <w:rPr>
        <w:rFonts w:ascii="Wingdings" w:hAnsi="Wingdings" w:hint="default"/>
      </w:rPr>
    </w:lvl>
    <w:lvl w:ilvl="2" w:tplc="09EAD40E" w:tentative="1">
      <w:start w:val="1"/>
      <w:numFmt w:val="bullet"/>
      <w:lvlText w:val=""/>
      <w:lvlJc w:val="left"/>
      <w:pPr>
        <w:tabs>
          <w:tab w:val="num" w:pos="2160"/>
        </w:tabs>
        <w:ind w:left="2160" w:hanging="360"/>
      </w:pPr>
      <w:rPr>
        <w:rFonts w:ascii="Wingdings" w:hAnsi="Wingdings" w:hint="default"/>
      </w:rPr>
    </w:lvl>
    <w:lvl w:ilvl="3" w:tplc="A566A5AA" w:tentative="1">
      <w:start w:val="1"/>
      <w:numFmt w:val="bullet"/>
      <w:lvlText w:val=""/>
      <w:lvlJc w:val="left"/>
      <w:pPr>
        <w:tabs>
          <w:tab w:val="num" w:pos="2880"/>
        </w:tabs>
        <w:ind w:left="2880" w:hanging="360"/>
      </w:pPr>
      <w:rPr>
        <w:rFonts w:ascii="Wingdings" w:hAnsi="Wingdings" w:hint="default"/>
      </w:rPr>
    </w:lvl>
    <w:lvl w:ilvl="4" w:tplc="14BAA968" w:tentative="1">
      <w:start w:val="1"/>
      <w:numFmt w:val="bullet"/>
      <w:lvlText w:val=""/>
      <w:lvlJc w:val="left"/>
      <w:pPr>
        <w:tabs>
          <w:tab w:val="num" w:pos="3600"/>
        </w:tabs>
        <w:ind w:left="3600" w:hanging="360"/>
      </w:pPr>
      <w:rPr>
        <w:rFonts w:ascii="Wingdings" w:hAnsi="Wingdings" w:hint="default"/>
      </w:rPr>
    </w:lvl>
    <w:lvl w:ilvl="5" w:tplc="83EEE000" w:tentative="1">
      <w:start w:val="1"/>
      <w:numFmt w:val="bullet"/>
      <w:lvlText w:val=""/>
      <w:lvlJc w:val="left"/>
      <w:pPr>
        <w:tabs>
          <w:tab w:val="num" w:pos="4320"/>
        </w:tabs>
        <w:ind w:left="4320" w:hanging="360"/>
      </w:pPr>
      <w:rPr>
        <w:rFonts w:ascii="Wingdings" w:hAnsi="Wingdings" w:hint="default"/>
      </w:rPr>
    </w:lvl>
    <w:lvl w:ilvl="6" w:tplc="F0DE1198" w:tentative="1">
      <w:start w:val="1"/>
      <w:numFmt w:val="bullet"/>
      <w:lvlText w:val=""/>
      <w:lvlJc w:val="left"/>
      <w:pPr>
        <w:tabs>
          <w:tab w:val="num" w:pos="5040"/>
        </w:tabs>
        <w:ind w:left="5040" w:hanging="360"/>
      </w:pPr>
      <w:rPr>
        <w:rFonts w:ascii="Wingdings" w:hAnsi="Wingdings" w:hint="default"/>
      </w:rPr>
    </w:lvl>
    <w:lvl w:ilvl="7" w:tplc="5EF2E71E" w:tentative="1">
      <w:start w:val="1"/>
      <w:numFmt w:val="bullet"/>
      <w:lvlText w:val=""/>
      <w:lvlJc w:val="left"/>
      <w:pPr>
        <w:tabs>
          <w:tab w:val="num" w:pos="5760"/>
        </w:tabs>
        <w:ind w:left="5760" w:hanging="360"/>
      </w:pPr>
      <w:rPr>
        <w:rFonts w:ascii="Wingdings" w:hAnsi="Wingdings" w:hint="default"/>
      </w:rPr>
    </w:lvl>
    <w:lvl w:ilvl="8" w:tplc="2318D2F2" w:tentative="1">
      <w:start w:val="1"/>
      <w:numFmt w:val="bullet"/>
      <w:lvlText w:val=""/>
      <w:lvlJc w:val="left"/>
      <w:pPr>
        <w:tabs>
          <w:tab w:val="num" w:pos="6480"/>
        </w:tabs>
        <w:ind w:left="6480" w:hanging="360"/>
      </w:pPr>
      <w:rPr>
        <w:rFonts w:ascii="Wingdings" w:hAnsi="Wingdings" w:hint="default"/>
      </w:rPr>
    </w:lvl>
  </w:abstractNum>
  <w:abstractNum w:abstractNumId="39">
    <w:nsid w:val="647E0220"/>
    <w:multiLevelType w:val="hybridMultilevel"/>
    <w:tmpl w:val="5F941B8E"/>
    <w:lvl w:ilvl="0" w:tplc="240A0005">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85B1B88"/>
    <w:multiLevelType w:val="hybridMultilevel"/>
    <w:tmpl w:val="0E38D852"/>
    <w:lvl w:ilvl="0" w:tplc="240A0005">
      <w:start w:val="1"/>
      <w:numFmt w:val="bullet"/>
      <w:lvlText w:val=""/>
      <w:lvlJc w:val="left"/>
      <w:pPr>
        <w:ind w:left="1070" w:hanging="360"/>
      </w:pPr>
      <w:rPr>
        <w:rFonts w:ascii="Wingdings" w:hAnsi="Wingdings" w:hint="default"/>
      </w:rPr>
    </w:lvl>
    <w:lvl w:ilvl="1" w:tplc="240A0003" w:tentative="1">
      <w:start w:val="1"/>
      <w:numFmt w:val="bullet"/>
      <w:lvlText w:val="o"/>
      <w:lvlJc w:val="left"/>
      <w:pPr>
        <w:ind w:left="1790" w:hanging="360"/>
      </w:pPr>
      <w:rPr>
        <w:rFonts w:ascii="Courier New" w:hAnsi="Courier New" w:cs="Courier New" w:hint="default"/>
      </w:rPr>
    </w:lvl>
    <w:lvl w:ilvl="2" w:tplc="240A0005" w:tentative="1">
      <w:start w:val="1"/>
      <w:numFmt w:val="bullet"/>
      <w:lvlText w:val=""/>
      <w:lvlJc w:val="left"/>
      <w:pPr>
        <w:ind w:left="2510" w:hanging="360"/>
      </w:pPr>
      <w:rPr>
        <w:rFonts w:ascii="Wingdings" w:hAnsi="Wingdings" w:hint="default"/>
      </w:rPr>
    </w:lvl>
    <w:lvl w:ilvl="3" w:tplc="240A0001" w:tentative="1">
      <w:start w:val="1"/>
      <w:numFmt w:val="bullet"/>
      <w:lvlText w:val=""/>
      <w:lvlJc w:val="left"/>
      <w:pPr>
        <w:ind w:left="3230" w:hanging="360"/>
      </w:pPr>
      <w:rPr>
        <w:rFonts w:ascii="Symbol" w:hAnsi="Symbol" w:hint="default"/>
      </w:rPr>
    </w:lvl>
    <w:lvl w:ilvl="4" w:tplc="240A0003" w:tentative="1">
      <w:start w:val="1"/>
      <w:numFmt w:val="bullet"/>
      <w:lvlText w:val="o"/>
      <w:lvlJc w:val="left"/>
      <w:pPr>
        <w:ind w:left="3950" w:hanging="360"/>
      </w:pPr>
      <w:rPr>
        <w:rFonts w:ascii="Courier New" w:hAnsi="Courier New" w:cs="Courier New" w:hint="default"/>
      </w:rPr>
    </w:lvl>
    <w:lvl w:ilvl="5" w:tplc="240A0005" w:tentative="1">
      <w:start w:val="1"/>
      <w:numFmt w:val="bullet"/>
      <w:lvlText w:val=""/>
      <w:lvlJc w:val="left"/>
      <w:pPr>
        <w:ind w:left="4670" w:hanging="360"/>
      </w:pPr>
      <w:rPr>
        <w:rFonts w:ascii="Wingdings" w:hAnsi="Wingdings" w:hint="default"/>
      </w:rPr>
    </w:lvl>
    <w:lvl w:ilvl="6" w:tplc="240A0001" w:tentative="1">
      <w:start w:val="1"/>
      <w:numFmt w:val="bullet"/>
      <w:lvlText w:val=""/>
      <w:lvlJc w:val="left"/>
      <w:pPr>
        <w:ind w:left="5390" w:hanging="360"/>
      </w:pPr>
      <w:rPr>
        <w:rFonts w:ascii="Symbol" w:hAnsi="Symbol" w:hint="default"/>
      </w:rPr>
    </w:lvl>
    <w:lvl w:ilvl="7" w:tplc="240A0003" w:tentative="1">
      <w:start w:val="1"/>
      <w:numFmt w:val="bullet"/>
      <w:lvlText w:val="o"/>
      <w:lvlJc w:val="left"/>
      <w:pPr>
        <w:ind w:left="6110" w:hanging="360"/>
      </w:pPr>
      <w:rPr>
        <w:rFonts w:ascii="Courier New" w:hAnsi="Courier New" w:cs="Courier New" w:hint="default"/>
      </w:rPr>
    </w:lvl>
    <w:lvl w:ilvl="8" w:tplc="240A0005" w:tentative="1">
      <w:start w:val="1"/>
      <w:numFmt w:val="bullet"/>
      <w:lvlText w:val=""/>
      <w:lvlJc w:val="left"/>
      <w:pPr>
        <w:ind w:left="6830" w:hanging="360"/>
      </w:pPr>
      <w:rPr>
        <w:rFonts w:ascii="Wingdings" w:hAnsi="Wingdings" w:hint="default"/>
      </w:rPr>
    </w:lvl>
  </w:abstractNum>
  <w:abstractNum w:abstractNumId="42">
    <w:nsid w:val="7B0954D5"/>
    <w:multiLevelType w:val="hybridMultilevel"/>
    <w:tmpl w:val="6108F558"/>
    <w:lvl w:ilvl="0" w:tplc="240A0005">
      <w:start w:val="1"/>
      <w:numFmt w:val="bullet"/>
      <w:lvlText w:val=""/>
      <w:lvlJc w:val="left"/>
      <w:pPr>
        <w:ind w:left="1137" w:hanging="360"/>
      </w:pPr>
      <w:rPr>
        <w:rFonts w:ascii="Wingdings" w:hAnsi="Wingdings" w:hint="default"/>
      </w:rPr>
    </w:lvl>
    <w:lvl w:ilvl="1" w:tplc="240A0003" w:tentative="1">
      <w:start w:val="1"/>
      <w:numFmt w:val="bullet"/>
      <w:lvlText w:val="o"/>
      <w:lvlJc w:val="left"/>
      <w:pPr>
        <w:ind w:left="1857" w:hanging="360"/>
      </w:pPr>
      <w:rPr>
        <w:rFonts w:ascii="Courier New" w:hAnsi="Courier New" w:cs="Courier New" w:hint="default"/>
      </w:rPr>
    </w:lvl>
    <w:lvl w:ilvl="2" w:tplc="240A0005" w:tentative="1">
      <w:start w:val="1"/>
      <w:numFmt w:val="bullet"/>
      <w:lvlText w:val=""/>
      <w:lvlJc w:val="left"/>
      <w:pPr>
        <w:ind w:left="2577" w:hanging="360"/>
      </w:pPr>
      <w:rPr>
        <w:rFonts w:ascii="Wingdings" w:hAnsi="Wingdings" w:hint="default"/>
      </w:rPr>
    </w:lvl>
    <w:lvl w:ilvl="3" w:tplc="240A0001" w:tentative="1">
      <w:start w:val="1"/>
      <w:numFmt w:val="bullet"/>
      <w:lvlText w:val=""/>
      <w:lvlJc w:val="left"/>
      <w:pPr>
        <w:ind w:left="3297" w:hanging="360"/>
      </w:pPr>
      <w:rPr>
        <w:rFonts w:ascii="Symbol" w:hAnsi="Symbol" w:hint="default"/>
      </w:rPr>
    </w:lvl>
    <w:lvl w:ilvl="4" w:tplc="240A0003" w:tentative="1">
      <w:start w:val="1"/>
      <w:numFmt w:val="bullet"/>
      <w:lvlText w:val="o"/>
      <w:lvlJc w:val="left"/>
      <w:pPr>
        <w:ind w:left="4017" w:hanging="360"/>
      </w:pPr>
      <w:rPr>
        <w:rFonts w:ascii="Courier New" w:hAnsi="Courier New" w:cs="Courier New" w:hint="default"/>
      </w:rPr>
    </w:lvl>
    <w:lvl w:ilvl="5" w:tplc="240A0005" w:tentative="1">
      <w:start w:val="1"/>
      <w:numFmt w:val="bullet"/>
      <w:lvlText w:val=""/>
      <w:lvlJc w:val="left"/>
      <w:pPr>
        <w:ind w:left="4737" w:hanging="360"/>
      </w:pPr>
      <w:rPr>
        <w:rFonts w:ascii="Wingdings" w:hAnsi="Wingdings" w:hint="default"/>
      </w:rPr>
    </w:lvl>
    <w:lvl w:ilvl="6" w:tplc="240A0001" w:tentative="1">
      <w:start w:val="1"/>
      <w:numFmt w:val="bullet"/>
      <w:lvlText w:val=""/>
      <w:lvlJc w:val="left"/>
      <w:pPr>
        <w:ind w:left="5457" w:hanging="360"/>
      </w:pPr>
      <w:rPr>
        <w:rFonts w:ascii="Symbol" w:hAnsi="Symbol" w:hint="default"/>
      </w:rPr>
    </w:lvl>
    <w:lvl w:ilvl="7" w:tplc="240A0003" w:tentative="1">
      <w:start w:val="1"/>
      <w:numFmt w:val="bullet"/>
      <w:lvlText w:val="o"/>
      <w:lvlJc w:val="left"/>
      <w:pPr>
        <w:ind w:left="6177" w:hanging="360"/>
      </w:pPr>
      <w:rPr>
        <w:rFonts w:ascii="Courier New" w:hAnsi="Courier New" w:cs="Courier New" w:hint="default"/>
      </w:rPr>
    </w:lvl>
    <w:lvl w:ilvl="8" w:tplc="240A0005" w:tentative="1">
      <w:start w:val="1"/>
      <w:numFmt w:val="bullet"/>
      <w:lvlText w:val=""/>
      <w:lvlJc w:val="left"/>
      <w:pPr>
        <w:ind w:left="6897" w:hanging="360"/>
      </w:pPr>
      <w:rPr>
        <w:rFonts w:ascii="Wingdings" w:hAnsi="Wingdings" w:hint="default"/>
      </w:rPr>
    </w:lvl>
  </w:abstractNum>
  <w:abstractNum w:abstractNumId="43">
    <w:nsid w:val="7D3934BB"/>
    <w:multiLevelType w:val="hybridMultilevel"/>
    <w:tmpl w:val="A01282EA"/>
    <w:lvl w:ilvl="0" w:tplc="DDDCE812">
      <w:start w:val="1"/>
      <w:numFmt w:val="bullet"/>
      <w:lvlText w:val=""/>
      <w:lvlJc w:val="left"/>
      <w:pPr>
        <w:ind w:left="36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E310199"/>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EA900B2"/>
    <w:multiLevelType w:val="hybridMultilevel"/>
    <w:tmpl w:val="9A285BD0"/>
    <w:lvl w:ilvl="0" w:tplc="B3C88FB6">
      <w:start w:val="1"/>
      <w:numFmt w:val="bullet"/>
      <w:lvlText w:val=""/>
      <w:lvlJc w:val="left"/>
      <w:pPr>
        <w:tabs>
          <w:tab w:val="num" w:pos="720"/>
        </w:tabs>
        <w:ind w:left="720" w:hanging="360"/>
      </w:pPr>
      <w:rPr>
        <w:rFonts w:ascii="Wingdings" w:hAnsi="Wingdings" w:hint="default"/>
      </w:rPr>
    </w:lvl>
    <w:lvl w:ilvl="1" w:tplc="DD92AE6A">
      <w:start w:val="1"/>
      <w:numFmt w:val="bullet"/>
      <w:lvlText w:val=""/>
      <w:lvlJc w:val="left"/>
      <w:pPr>
        <w:tabs>
          <w:tab w:val="num" w:pos="1440"/>
        </w:tabs>
        <w:ind w:left="1440" w:hanging="360"/>
      </w:pPr>
      <w:rPr>
        <w:rFonts w:ascii="Wingdings" w:hAnsi="Wingdings" w:hint="default"/>
      </w:rPr>
    </w:lvl>
    <w:lvl w:ilvl="2" w:tplc="8B7476EE" w:tentative="1">
      <w:start w:val="1"/>
      <w:numFmt w:val="bullet"/>
      <w:lvlText w:val=""/>
      <w:lvlJc w:val="left"/>
      <w:pPr>
        <w:tabs>
          <w:tab w:val="num" w:pos="2160"/>
        </w:tabs>
        <w:ind w:left="2160" w:hanging="360"/>
      </w:pPr>
      <w:rPr>
        <w:rFonts w:ascii="Wingdings" w:hAnsi="Wingdings" w:hint="default"/>
      </w:rPr>
    </w:lvl>
    <w:lvl w:ilvl="3" w:tplc="F118C42E" w:tentative="1">
      <w:start w:val="1"/>
      <w:numFmt w:val="bullet"/>
      <w:lvlText w:val=""/>
      <w:lvlJc w:val="left"/>
      <w:pPr>
        <w:tabs>
          <w:tab w:val="num" w:pos="2880"/>
        </w:tabs>
        <w:ind w:left="2880" w:hanging="360"/>
      </w:pPr>
      <w:rPr>
        <w:rFonts w:ascii="Wingdings" w:hAnsi="Wingdings" w:hint="default"/>
      </w:rPr>
    </w:lvl>
    <w:lvl w:ilvl="4" w:tplc="C3FC5772" w:tentative="1">
      <w:start w:val="1"/>
      <w:numFmt w:val="bullet"/>
      <w:lvlText w:val=""/>
      <w:lvlJc w:val="left"/>
      <w:pPr>
        <w:tabs>
          <w:tab w:val="num" w:pos="3600"/>
        </w:tabs>
        <w:ind w:left="3600" w:hanging="360"/>
      </w:pPr>
      <w:rPr>
        <w:rFonts w:ascii="Wingdings" w:hAnsi="Wingdings" w:hint="default"/>
      </w:rPr>
    </w:lvl>
    <w:lvl w:ilvl="5" w:tplc="14C2A94C" w:tentative="1">
      <w:start w:val="1"/>
      <w:numFmt w:val="bullet"/>
      <w:lvlText w:val=""/>
      <w:lvlJc w:val="left"/>
      <w:pPr>
        <w:tabs>
          <w:tab w:val="num" w:pos="4320"/>
        </w:tabs>
        <w:ind w:left="4320" w:hanging="360"/>
      </w:pPr>
      <w:rPr>
        <w:rFonts w:ascii="Wingdings" w:hAnsi="Wingdings" w:hint="default"/>
      </w:rPr>
    </w:lvl>
    <w:lvl w:ilvl="6" w:tplc="4F4C92FE" w:tentative="1">
      <w:start w:val="1"/>
      <w:numFmt w:val="bullet"/>
      <w:lvlText w:val=""/>
      <w:lvlJc w:val="left"/>
      <w:pPr>
        <w:tabs>
          <w:tab w:val="num" w:pos="5040"/>
        </w:tabs>
        <w:ind w:left="5040" w:hanging="360"/>
      </w:pPr>
      <w:rPr>
        <w:rFonts w:ascii="Wingdings" w:hAnsi="Wingdings" w:hint="default"/>
      </w:rPr>
    </w:lvl>
    <w:lvl w:ilvl="7" w:tplc="BB04FAC6" w:tentative="1">
      <w:start w:val="1"/>
      <w:numFmt w:val="bullet"/>
      <w:lvlText w:val=""/>
      <w:lvlJc w:val="left"/>
      <w:pPr>
        <w:tabs>
          <w:tab w:val="num" w:pos="5760"/>
        </w:tabs>
        <w:ind w:left="5760" w:hanging="360"/>
      </w:pPr>
      <w:rPr>
        <w:rFonts w:ascii="Wingdings" w:hAnsi="Wingdings" w:hint="default"/>
      </w:rPr>
    </w:lvl>
    <w:lvl w:ilvl="8" w:tplc="0DF27F36" w:tentative="1">
      <w:start w:val="1"/>
      <w:numFmt w:val="bullet"/>
      <w:lvlText w:val=""/>
      <w:lvlJc w:val="left"/>
      <w:pPr>
        <w:tabs>
          <w:tab w:val="num" w:pos="6480"/>
        </w:tabs>
        <w:ind w:left="6480" w:hanging="360"/>
      </w:pPr>
      <w:rPr>
        <w:rFonts w:ascii="Wingdings" w:hAnsi="Wingdings" w:hint="default"/>
      </w:rPr>
    </w:lvl>
  </w:abstractNum>
  <w:abstractNum w:abstractNumId="46">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7FBC2AA9"/>
    <w:multiLevelType w:val="hybridMultilevel"/>
    <w:tmpl w:val="65B07DFE"/>
    <w:lvl w:ilvl="0" w:tplc="240A0005">
      <w:start w:val="1"/>
      <w:numFmt w:val="bullet"/>
      <w:lvlText w:val=""/>
      <w:lvlJc w:val="left"/>
      <w:pPr>
        <w:ind w:left="4257" w:hanging="360"/>
      </w:pPr>
      <w:rPr>
        <w:rFonts w:ascii="Wingdings" w:hAnsi="Wingdings" w:hint="default"/>
      </w:rPr>
    </w:lvl>
    <w:lvl w:ilvl="1" w:tplc="240A0003" w:tentative="1">
      <w:start w:val="1"/>
      <w:numFmt w:val="bullet"/>
      <w:lvlText w:val="o"/>
      <w:lvlJc w:val="left"/>
      <w:pPr>
        <w:ind w:left="4977" w:hanging="360"/>
      </w:pPr>
      <w:rPr>
        <w:rFonts w:ascii="Courier New" w:hAnsi="Courier New" w:cs="Courier New" w:hint="default"/>
      </w:rPr>
    </w:lvl>
    <w:lvl w:ilvl="2" w:tplc="240A0005" w:tentative="1">
      <w:start w:val="1"/>
      <w:numFmt w:val="bullet"/>
      <w:lvlText w:val=""/>
      <w:lvlJc w:val="left"/>
      <w:pPr>
        <w:ind w:left="5697" w:hanging="360"/>
      </w:pPr>
      <w:rPr>
        <w:rFonts w:ascii="Wingdings" w:hAnsi="Wingdings" w:hint="default"/>
      </w:rPr>
    </w:lvl>
    <w:lvl w:ilvl="3" w:tplc="240A0001" w:tentative="1">
      <w:start w:val="1"/>
      <w:numFmt w:val="bullet"/>
      <w:lvlText w:val=""/>
      <w:lvlJc w:val="left"/>
      <w:pPr>
        <w:ind w:left="6417" w:hanging="360"/>
      </w:pPr>
      <w:rPr>
        <w:rFonts w:ascii="Symbol" w:hAnsi="Symbol" w:hint="default"/>
      </w:rPr>
    </w:lvl>
    <w:lvl w:ilvl="4" w:tplc="240A0003" w:tentative="1">
      <w:start w:val="1"/>
      <w:numFmt w:val="bullet"/>
      <w:lvlText w:val="o"/>
      <w:lvlJc w:val="left"/>
      <w:pPr>
        <w:ind w:left="7137" w:hanging="360"/>
      </w:pPr>
      <w:rPr>
        <w:rFonts w:ascii="Courier New" w:hAnsi="Courier New" w:cs="Courier New" w:hint="default"/>
      </w:rPr>
    </w:lvl>
    <w:lvl w:ilvl="5" w:tplc="240A0005" w:tentative="1">
      <w:start w:val="1"/>
      <w:numFmt w:val="bullet"/>
      <w:lvlText w:val=""/>
      <w:lvlJc w:val="left"/>
      <w:pPr>
        <w:ind w:left="7857" w:hanging="360"/>
      </w:pPr>
      <w:rPr>
        <w:rFonts w:ascii="Wingdings" w:hAnsi="Wingdings" w:hint="default"/>
      </w:rPr>
    </w:lvl>
    <w:lvl w:ilvl="6" w:tplc="240A0001" w:tentative="1">
      <w:start w:val="1"/>
      <w:numFmt w:val="bullet"/>
      <w:lvlText w:val=""/>
      <w:lvlJc w:val="left"/>
      <w:pPr>
        <w:ind w:left="8577" w:hanging="360"/>
      </w:pPr>
      <w:rPr>
        <w:rFonts w:ascii="Symbol" w:hAnsi="Symbol" w:hint="default"/>
      </w:rPr>
    </w:lvl>
    <w:lvl w:ilvl="7" w:tplc="240A0003" w:tentative="1">
      <w:start w:val="1"/>
      <w:numFmt w:val="bullet"/>
      <w:lvlText w:val="o"/>
      <w:lvlJc w:val="left"/>
      <w:pPr>
        <w:ind w:left="9297" w:hanging="360"/>
      </w:pPr>
      <w:rPr>
        <w:rFonts w:ascii="Courier New" w:hAnsi="Courier New" w:cs="Courier New" w:hint="default"/>
      </w:rPr>
    </w:lvl>
    <w:lvl w:ilvl="8" w:tplc="240A0005" w:tentative="1">
      <w:start w:val="1"/>
      <w:numFmt w:val="bullet"/>
      <w:lvlText w:val=""/>
      <w:lvlJc w:val="left"/>
      <w:pPr>
        <w:ind w:left="10017" w:hanging="360"/>
      </w:pPr>
      <w:rPr>
        <w:rFonts w:ascii="Wingdings" w:hAnsi="Wingdings" w:hint="default"/>
      </w:rPr>
    </w:lvl>
  </w:abstractNum>
  <w:num w:numId="1">
    <w:abstractNumId w:val="1"/>
  </w:num>
  <w:num w:numId="2">
    <w:abstractNumId w:val="18"/>
  </w:num>
  <w:num w:numId="3">
    <w:abstractNumId w:val="28"/>
  </w:num>
  <w:num w:numId="4">
    <w:abstractNumId w:val="22"/>
  </w:num>
  <w:num w:numId="5">
    <w:abstractNumId w:val="44"/>
  </w:num>
  <w:num w:numId="6">
    <w:abstractNumId w:val="45"/>
  </w:num>
  <w:num w:numId="7">
    <w:abstractNumId w:val="38"/>
  </w:num>
  <w:num w:numId="8">
    <w:abstractNumId w:val="33"/>
  </w:num>
  <w:num w:numId="9">
    <w:abstractNumId w:val="43"/>
  </w:num>
  <w:num w:numId="10">
    <w:abstractNumId w:val="47"/>
  </w:num>
  <w:num w:numId="11">
    <w:abstractNumId w:val="25"/>
  </w:num>
  <w:num w:numId="12">
    <w:abstractNumId w:val="36"/>
  </w:num>
  <w:num w:numId="13">
    <w:abstractNumId w:val="5"/>
  </w:num>
  <w:num w:numId="14">
    <w:abstractNumId w:val="32"/>
  </w:num>
  <w:num w:numId="15">
    <w:abstractNumId w:val="20"/>
  </w:num>
  <w:num w:numId="16">
    <w:abstractNumId w:val="39"/>
  </w:num>
  <w:num w:numId="17">
    <w:abstractNumId w:val="2"/>
  </w:num>
  <w:num w:numId="18">
    <w:abstractNumId w:val="17"/>
  </w:num>
  <w:num w:numId="19">
    <w:abstractNumId w:val="15"/>
  </w:num>
  <w:num w:numId="20">
    <w:abstractNumId w:val="19"/>
  </w:num>
  <w:num w:numId="21">
    <w:abstractNumId w:val="9"/>
  </w:num>
  <w:num w:numId="22">
    <w:abstractNumId w:val="12"/>
  </w:num>
  <w:num w:numId="23">
    <w:abstractNumId w:val="3"/>
  </w:num>
  <w:num w:numId="24">
    <w:abstractNumId w:val="42"/>
  </w:num>
  <w:num w:numId="25">
    <w:abstractNumId w:val="41"/>
  </w:num>
  <w:num w:numId="26">
    <w:abstractNumId w:val="31"/>
  </w:num>
  <w:num w:numId="27">
    <w:abstractNumId w:val="37"/>
  </w:num>
  <w:num w:numId="28">
    <w:abstractNumId w:val="27"/>
  </w:num>
  <w:num w:numId="29">
    <w:abstractNumId w:val="35"/>
  </w:num>
  <w:num w:numId="30">
    <w:abstractNumId w:val="24"/>
  </w:num>
  <w:num w:numId="31">
    <w:abstractNumId w:val="10"/>
  </w:num>
  <w:num w:numId="32">
    <w:abstractNumId w:val="30"/>
  </w:num>
  <w:num w:numId="33">
    <w:abstractNumId w:val="29"/>
  </w:num>
  <w:num w:numId="34">
    <w:abstractNumId w:val="34"/>
  </w:num>
  <w:num w:numId="35">
    <w:abstractNumId w:val="0"/>
  </w:num>
  <w:num w:numId="36">
    <w:abstractNumId w:val="4"/>
  </w:num>
  <w:num w:numId="37">
    <w:abstractNumId w:val="26"/>
  </w:num>
  <w:num w:numId="38">
    <w:abstractNumId w:val="7"/>
  </w:num>
  <w:num w:numId="39">
    <w:abstractNumId w:val="8"/>
  </w:num>
  <w:num w:numId="40">
    <w:abstractNumId w:val="6"/>
  </w:num>
  <w:num w:numId="41">
    <w:abstractNumId w:val="46"/>
  </w:num>
  <w:num w:numId="42">
    <w:abstractNumId w:val="16"/>
  </w:num>
  <w:num w:numId="43">
    <w:abstractNumId w:val="11"/>
  </w:num>
  <w:num w:numId="44">
    <w:abstractNumId w:val="13"/>
  </w:num>
  <w:num w:numId="45">
    <w:abstractNumId w:val="14"/>
  </w:num>
  <w:num w:numId="46">
    <w:abstractNumId w:val="40"/>
  </w:num>
  <w:num w:numId="47">
    <w:abstractNumId w:val="21"/>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8"/>
    <w:rsid w:val="000029BF"/>
    <w:rsid w:val="0000482F"/>
    <w:rsid w:val="0000536E"/>
    <w:rsid w:val="0001274D"/>
    <w:rsid w:val="000130A6"/>
    <w:rsid w:val="00014424"/>
    <w:rsid w:val="00017449"/>
    <w:rsid w:val="0001790D"/>
    <w:rsid w:val="0002523B"/>
    <w:rsid w:val="000258AF"/>
    <w:rsid w:val="000320AA"/>
    <w:rsid w:val="000329CF"/>
    <w:rsid w:val="000415A3"/>
    <w:rsid w:val="00044A90"/>
    <w:rsid w:val="0004586A"/>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3D8E"/>
    <w:rsid w:val="000C60A0"/>
    <w:rsid w:val="000C7628"/>
    <w:rsid w:val="000D3842"/>
    <w:rsid w:val="000D455A"/>
    <w:rsid w:val="000D5ABB"/>
    <w:rsid w:val="000D5C00"/>
    <w:rsid w:val="000E090F"/>
    <w:rsid w:val="000E0928"/>
    <w:rsid w:val="000E44BD"/>
    <w:rsid w:val="000E659B"/>
    <w:rsid w:val="000F0AC9"/>
    <w:rsid w:val="000F25D6"/>
    <w:rsid w:val="000F5433"/>
    <w:rsid w:val="00102953"/>
    <w:rsid w:val="001029D0"/>
    <w:rsid w:val="00105BCB"/>
    <w:rsid w:val="00105CB6"/>
    <w:rsid w:val="00117ED0"/>
    <w:rsid w:val="00123515"/>
    <w:rsid w:val="001242F6"/>
    <w:rsid w:val="00126C91"/>
    <w:rsid w:val="001307CE"/>
    <w:rsid w:val="00132600"/>
    <w:rsid w:val="0013463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3E4A"/>
    <w:rsid w:val="001747B5"/>
    <w:rsid w:val="001759CC"/>
    <w:rsid w:val="00180A41"/>
    <w:rsid w:val="00181B3E"/>
    <w:rsid w:val="0018663C"/>
    <w:rsid w:val="00190DCB"/>
    <w:rsid w:val="001921B3"/>
    <w:rsid w:val="00193FEB"/>
    <w:rsid w:val="001A4E26"/>
    <w:rsid w:val="001B212C"/>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2B59"/>
    <w:rsid w:val="002432BF"/>
    <w:rsid w:val="00243659"/>
    <w:rsid w:val="00243A17"/>
    <w:rsid w:val="0024677E"/>
    <w:rsid w:val="00246E72"/>
    <w:rsid w:val="00247382"/>
    <w:rsid w:val="002529E2"/>
    <w:rsid w:val="00255FDB"/>
    <w:rsid w:val="00257750"/>
    <w:rsid w:val="00257D75"/>
    <w:rsid w:val="002635D8"/>
    <w:rsid w:val="00264CE1"/>
    <w:rsid w:val="002705F6"/>
    <w:rsid w:val="002723B6"/>
    <w:rsid w:val="00276E61"/>
    <w:rsid w:val="00283620"/>
    <w:rsid w:val="00283B85"/>
    <w:rsid w:val="00285506"/>
    <w:rsid w:val="0029047B"/>
    <w:rsid w:val="0029068C"/>
    <w:rsid w:val="00296CB6"/>
    <w:rsid w:val="002975B4"/>
    <w:rsid w:val="0029789F"/>
    <w:rsid w:val="002A16E3"/>
    <w:rsid w:val="002A1DF2"/>
    <w:rsid w:val="002A6B93"/>
    <w:rsid w:val="002B0EBF"/>
    <w:rsid w:val="002B142B"/>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7550"/>
    <w:rsid w:val="002F77DF"/>
    <w:rsid w:val="00312D94"/>
    <w:rsid w:val="00315B53"/>
    <w:rsid w:val="00322BD9"/>
    <w:rsid w:val="00324E71"/>
    <w:rsid w:val="003254BF"/>
    <w:rsid w:val="00326F84"/>
    <w:rsid w:val="0033098E"/>
    <w:rsid w:val="00334C64"/>
    <w:rsid w:val="003350D6"/>
    <w:rsid w:val="00337D42"/>
    <w:rsid w:val="00345CF7"/>
    <w:rsid w:val="003508A9"/>
    <w:rsid w:val="00351A0B"/>
    <w:rsid w:val="003609C8"/>
    <w:rsid w:val="003625FB"/>
    <w:rsid w:val="00362A58"/>
    <w:rsid w:val="003664E2"/>
    <w:rsid w:val="00366F3D"/>
    <w:rsid w:val="00367EC2"/>
    <w:rsid w:val="00370F08"/>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181"/>
    <w:rsid w:val="003F69D0"/>
    <w:rsid w:val="00402607"/>
    <w:rsid w:val="00405393"/>
    <w:rsid w:val="00406FC8"/>
    <w:rsid w:val="0040713A"/>
    <w:rsid w:val="0041131D"/>
    <w:rsid w:val="0041423E"/>
    <w:rsid w:val="00414C83"/>
    <w:rsid w:val="00415EE8"/>
    <w:rsid w:val="00422364"/>
    <w:rsid w:val="00422FF4"/>
    <w:rsid w:val="00426029"/>
    <w:rsid w:val="004348B4"/>
    <w:rsid w:val="00436BEE"/>
    <w:rsid w:val="00437AC1"/>
    <w:rsid w:val="00443185"/>
    <w:rsid w:val="00443FB8"/>
    <w:rsid w:val="00444A77"/>
    <w:rsid w:val="00444F74"/>
    <w:rsid w:val="00447226"/>
    <w:rsid w:val="0045068C"/>
    <w:rsid w:val="00456A4D"/>
    <w:rsid w:val="00464860"/>
    <w:rsid w:val="00467D23"/>
    <w:rsid w:val="00475EFC"/>
    <w:rsid w:val="00476D8C"/>
    <w:rsid w:val="00480B8B"/>
    <w:rsid w:val="00481569"/>
    <w:rsid w:val="004816FB"/>
    <w:rsid w:val="00482BC3"/>
    <w:rsid w:val="00486A83"/>
    <w:rsid w:val="004872AA"/>
    <w:rsid w:val="00487503"/>
    <w:rsid w:val="0049074A"/>
    <w:rsid w:val="00495713"/>
    <w:rsid w:val="004958E1"/>
    <w:rsid w:val="00496C4D"/>
    <w:rsid w:val="004A381C"/>
    <w:rsid w:val="004A5516"/>
    <w:rsid w:val="004A6676"/>
    <w:rsid w:val="004A71C1"/>
    <w:rsid w:val="004B220C"/>
    <w:rsid w:val="004B275E"/>
    <w:rsid w:val="004B3913"/>
    <w:rsid w:val="004B7608"/>
    <w:rsid w:val="004C39E1"/>
    <w:rsid w:val="004D12DE"/>
    <w:rsid w:val="004D3150"/>
    <w:rsid w:val="004D3D04"/>
    <w:rsid w:val="004D761E"/>
    <w:rsid w:val="004E60B7"/>
    <w:rsid w:val="004E60E8"/>
    <w:rsid w:val="004E6698"/>
    <w:rsid w:val="004E78C9"/>
    <w:rsid w:val="005002CB"/>
    <w:rsid w:val="0050179C"/>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71195"/>
    <w:rsid w:val="005770EC"/>
    <w:rsid w:val="005777AB"/>
    <w:rsid w:val="00582887"/>
    <w:rsid w:val="00582B4F"/>
    <w:rsid w:val="00583F99"/>
    <w:rsid w:val="00585007"/>
    <w:rsid w:val="00586246"/>
    <w:rsid w:val="00587744"/>
    <w:rsid w:val="00590C19"/>
    <w:rsid w:val="005942D9"/>
    <w:rsid w:val="005944A1"/>
    <w:rsid w:val="005A0988"/>
    <w:rsid w:val="005A15C4"/>
    <w:rsid w:val="005A24AB"/>
    <w:rsid w:val="005A2562"/>
    <w:rsid w:val="005A473A"/>
    <w:rsid w:val="005A6BFC"/>
    <w:rsid w:val="005B3580"/>
    <w:rsid w:val="005B3DD8"/>
    <w:rsid w:val="005C0C4D"/>
    <w:rsid w:val="005C2747"/>
    <w:rsid w:val="005C6D90"/>
    <w:rsid w:val="005D270D"/>
    <w:rsid w:val="005D2B38"/>
    <w:rsid w:val="005D4F4A"/>
    <w:rsid w:val="005D5909"/>
    <w:rsid w:val="005D634C"/>
    <w:rsid w:val="005E3811"/>
    <w:rsid w:val="005E3FB2"/>
    <w:rsid w:val="005E441C"/>
    <w:rsid w:val="005F0957"/>
    <w:rsid w:val="005F212F"/>
    <w:rsid w:val="0060001F"/>
    <w:rsid w:val="0060035A"/>
    <w:rsid w:val="00600FD9"/>
    <w:rsid w:val="006022FA"/>
    <w:rsid w:val="00602E1F"/>
    <w:rsid w:val="006030B5"/>
    <w:rsid w:val="0060558F"/>
    <w:rsid w:val="00607DFA"/>
    <w:rsid w:val="00611895"/>
    <w:rsid w:val="00612C96"/>
    <w:rsid w:val="00613646"/>
    <w:rsid w:val="0061479B"/>
    <w:rsid w:val="00622990"/>
    <w:rsid w:val="00622A55"/>
    <w:rsid w:val="00626DFC"/>
    <w:rsid w:val="00633DCE"/>
    <w:rsid w:val="00635A16"/>
    <w:rsid w:val="006408B1"/>
    <w:rsid w:val="0064304A"/>
    <w:rsid w:val="00643A18"/>
    <w:rsid w:val="006443ED"/>
    <w:rsid w:val="00646F3E"/>
    <w:rsid w:val="00652618"/>
    <w:rsid w:val="006604FB"/>
    <w:rsid w:val="00666463"/>
    <w:rsid w:val="00666E74"/>
    <w:rsid w:val="0066708F"/>
    <w:rsid w:val="0067247C"/>
    <w:rsid w:val="00677946"/>
    <w:rsid w:val="00680544"/>
    <w:rsid w:val="00685CD1"/>
    <w:rsid w:val="006864EF"/>
    <w:rsid w:val="0069144E"/>
    <w:rsid w:val="00692EFD"/>
    <w:rsid w:val="00697147"/>
    <w:rsid w:val="006A0970"/>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5273"/>
    <w:rsid w:val="00736016"/>
    <w:rsid w:val="007372DA"/>
    <w:rsid w:val="00737528"/>
    <w:rsid w:val="0074617C"/>
    <w:rsid w:val="007473C0"/>
    <w:rsid w:val="007538B2"/>
    <w:rsid w:val="007543CE"/>
    <w:rsid w:val="007619F9"/>
    <w:rsid w:val="00763EE3"/>
    <w:rsid w:val="00765544"/>
    <w:rsid w:val="007655F9"/>
    <w:rsid w:val="00776742"/>
    <w:rsid w:val="00777117"/>
    <w:rsid w:val="00780447"/>
    <w:rsid w:val="00780A3B"/>
    <w:rsid w:val="007834C1"/>
    <w:rsid w:val="00791D06"/>
    <w:rsid w:val="00793691"/>
    <w:rsid w:val="00796E32"/>
    <w:rsid w:val="007A43C9"/>
    <w:rsid w:val="007A4573"/>
    <w:rsid w:val="007B16BA"/>
    <w:rsid w:val="007B1CC9"/>
    <w:rsid w:val="007B2317"/>
    <w:rsid w:val="007C0007"/>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34AE"/>
    <w:rsid w:val="00805271"/>
    <w:rsid w:val="00811B44"/>
    <w:rsid w:val="008149B7"/>
    <w:rsid w:val="0082154A"/>
    <w:rsid w:val="00825E46"/>
    <w:rsid w:val="00830CDC"/>
    <w:rsid w:val="00835E34"/>
    <w:rsid w:val="00836DFD"/>
    <w:rsid w:val="0084214A"/>
    <w:rsid w:val="00846BE7"/>
    <w:rsid w:val="008513EE"/>
    <w:rsid w:val="00851F2B"/>
    <w:rsid w:val="0085207C"/>
    <w:rsid w:val="00852FC8"/>
    <w:rsid w:val="008535E9"/>
    <w:rsid w:val="0085671A"/>
    <w:rsid w:val="00860065"/>
    <w:rsid w:val="00861B15"/>
    <w:rsid w:val="00861FF1"/>
    <w:rsid w:val="0086541D"/>
    <w:rsid w:val="00865745"/>
    <w:rsid w:val="00865D21"/>
    <w:rsid w:val="008663D3"/>
    <w:rsid w:val="008675B0"/>
    <w:rsid w:val="0087251B"/>
    <w:rsid w:val="00877225"/>
    <w:rsid w:val="00881709"/>
    <w:rsid w:val="0088489F"/>
    <w:rsid w:val="00884BF6"/>
    <w:rsid w:val="00885AC5"/>
    <w:rsid w:val="00887FDD"/>
    <w:rsid w:val="00890BF7"/>
    <w:rsid w:val="00890E3A"/>
    <w:rsid w:val="008966BF"/>
    <w:rsid w:val="008A13AE"/>
    <w:rsid w:val="008A3FFA"/>
    <w:rsid w:val="008B1013"/>
    <w:rsid w:val="008B2CCF"/>
    <w:rsid w:val="008C408A"/>
    <w:rsid w:val="008C46DF"/>
    <w:rsid w:val="008D047B"/>
    <w:rsid w:val="008D050F"/>
    <w:rsid w:val="008D0B28"/>
    <w:rsid w:val="008D55C5"/>
    <w:rsid w:val="008E1001"/>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D1D"/>
    <w:rsid w:val="00942AFE"/>
    <w:rsid w:val="00955449"/>
    <w:rsid w:val="00955F41"/>
    <w:rsid w:val="00963F18"/>
    <w:rsid w:val="0096794F"/>
    <w:rsid w:val="00971817"/>
    <w:rsid w:val="0097588B"/>
    <w:rsid w:val="00975B08"/>
    <w:rsid w:val="00980BF5"/>
    <w:rsid w:val="00980F02"/>
    <w:rsid w:val="00985284"/>
    <w:rsid w:val="009863C8"/>
    <w:rsid w:val="00986BC0"/>
    <w:rsid w:val="009920E6"/>
    <w:rsid w:val="009966F5"/>
    <w:rsid w:val="009974C7"/>
    <w:rsid w:val="00997D82"/>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6237"/>
    <w:rsid w:val="00A10D2A"/>
    <w:rsid w:val="00A112EE"/>
    <w:rsid w:val="00A116DF"/>
    <w:rsid w:val="00A11D17"/>
    <w:rsid w:val="00A12868"/>
    <w:rsid w:val="00A1408C"/>
    <w:rsid w:val="00A174E2"/>
    <w:rsid w:val="00A20669"/>
    <w:rsid w:val="00A23832"/>
    <w:rsid w:val="00A24CD4"/>
    <w:rsid w:val="00A32366"/>
    <w:rsid w:val="00A32E71"/>
    <w:rsid w:val="00A33FAF"/>
    <w:rsid w:val="00A35E7D"/>
    <w:rsid w:val="00A4073F"/>
    <w:rsid w:val="00A410AB"/>
    <w:rsid w:val="00A4698B"/>
    <w:rsid w:val="00A54E30"/>
    <w:rsid w:val="00A55542"/>
    <w:rsid w:val="00A55A64"/>
    <w:rsid w:val="00A562F5"/>
    <w:rsid w:val="00A570FD"/>
    <w:rsid w:val="00A63906"/>
    <w:rsid w:val="00A66097"/>
    <w:rsid w:val="00A66FEE"/>
    <w:rsid w:val="00A6793D"/>
    <w:rsid w:val="00A7067A"/>
    <w:rsid w:val="00A71600"/>
    <w:rsid w:val="00A76ED3"/>
    <w:rsid w:val="00A77E3B"/>
    <w:rsid w:val="00A83B68"/>
    <w:rsid w:val="00A84FDA"/>
    <w:rsid w:val="00A9217A"/>
    <w:rsid w:val="00A93E09"/>
    <w:rsid w:val="00A964C4"/>
    <w:rsid w:val="00A96513"/>
    <w:rsid w:val="00A96D72"/>
    <w:rsid w:val="00AA1FB5"/>
    <w:rsid w:val="00AA5E72"/>
    <w:rsid w:val="00AB18E4"/>
    <w:rsid w:val="00AB18E8"/>
    <w:rsid w:val="00AB1B73"/>
    <w:rsid w:val="00AB63D2"/>
    <w:rsid w:val="00AB6FA3"/>
    <w:rsid w:val="00AB7BBF"/>
    <w:rsid w:val="00AC23FA"/>
    <w:rsid w:val="00AC261E"/>
    <w:rsid w:val="00AC61DF"/>
    <w:rsid w:val="00AD0306"/>
    <w:rsid w:val="00AD2464"/>
    <w:rsid w:val="00AD41DA"/>
    <w:rsid w:val="00AD6785"/>
    <w:rsid w:val="00AD7E11"/>
    <w:rsid w:val="00AE6D5F"/>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4CE3"/>
    <w:rsid w:val="00B35AF0"/>
    <w:rsid w:val="00B37132"/>
    <w:rsid w:val="00B414B4"/>
    <w:rsid w:val="00B44E20"/>
    <w:rsid w:val="00B47E97"/>
    <w:rsid w:val="00B51040"/>
    <w:rsid w:val="00B54A50"/>
    <w:rsid w:val="00B569F9"/>
    <w:rsid w:val="00B60CA4"/>
    <w:rsid w:val="00B62909"/>
    <w:rsid w:val="00B64DE4"/>
    <w:rsid w:val="00B70423"/>
    <w:rsid w:val="00B838DC"/>
    <w:rsid w:val="00B839AA"/>
    <w:rsid w:val="00B84FE1"/>
    <w:rsid w:val="00B870AF"/>
    <w:rsid w:val="00B87FE5"/>
    <w:rsid w:val="00B955B4"/>
    <w:rsid w:val="00BA4D45"/>
    <w:rsid w:val="00BA77AD"/>
    <w:rsid w:val="00BB2C41"/>
    <w:rsid w:val="00BB2C5B"/>
    <w:rsid w:val="00BC2459"/>
    <w:rsid w:val="00BC2FD6"/>
    <w:rsid w:val="00BC3608"/>
    <w:rsid w:val="00BC594E"/>
    <w:rsid w:val="00BD1C2F"/>
    <w:rsid w:val="00BD3D53"/>
    <w:rsid w:val="00BD5350"/>
    <w:rsid w:val="00BD7FB5"/>
    <w:rsid w:val="00BE5045"/>
    <w:rsid w:val="00BE5A45"/>
    <w:rsid w:val="00BE60B6"/>
    <w:rsid w:val="00BE6492"/>
    <w:rsid w:val="00BE6680"/>
    <w:rsid w:val="00BE7D5D"/>
    <w:rsid w:val="00BF105C"/>
    <w:rsid w:val="00BF2767"/>
    <w:rsid w:val="00BF44DB"/>
    <w:rsid w:val="00BF67B6"/>
    <w:rsid w:val="00C00332"/>
    <w:rsid w:val="00C01DFC"/>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72B5"/>
    <w:rsid w:val="00C63675"/>
    <w:rsid w:val="00C64796"/>
    <w:rsid w:val="00C64971"/>
    <w:rsid w:val="00C67FE5"/>
    <w:rsid w:val="00C71068"/>
    <w:rsid w:val="00C74D49"/>
    <w:rsid w:val="00C75051"/>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C131C"/>
    <w:rsid w:val="00CC38FA"/>
    <w:rsid w:val="00CC4358"/>
    <w:rsid w:val="00CD2F38"/>
    <w:rsid w:val="00CD2FC9"/>
    <w:rsid w:val="00CD78D4"/>
    <w:rsid w:val="00CF10BF"/>
    <w:rsid w:val="00CF3C36"/>
    <w:rsid w:val="00CF440C"/>
    <w:rsid w:val="00CF44F5"/>
    <w:rsid w:val="00CF4708"/>
    <w:rsid w:val="00CF6A7E"/>
    <w:rsid w:val="00D02786"/>
    <w:rsid w:val="00D04FEE"/>
    <w:rsid w:val="00D124C8"/>
    <w:rsid w:val="00D159D6"/>
    <w:rsid w:val="00D17609"/>
    <w:rsid w:val="00D3096B"/>
    <w:rsid w:val="00D32C95"/>
    <w:rsid w:val="00D336B9"/>
    <w:rsid w:val="00D34DA6"/>
    <w:rsid w:val="00D35AB3"/>
    <w:rsid w:val="00D35EDE"/>
    <w:rsid w:val="00D401B8"/>
    <w:rsid w:val="00D46737"/>
    <w:rsid w:val="00D5228E"/>
    <w:rsid w:val="00D52874"/>
    <w:rsid w:val="00D52E56"/>
    <w:rsid w:val="00D539D5"/>
    <w:rsid w:val="00D55C04"/>
    <w:rsid w:val="00D57FCF"/>
    <w:rsid w:val="00D61080"/>
    <w:rsid w:val="00D643BF"/>
    <w:rsid w:val="00D652F9"/>
    <w:rsid w:val="00D679A8"/>
    <w:rsid w:val="00D71D1B"/>
    <w:rsid w:val="00D720E1"/>
    <w:rsid w:val="00D721A3"/>
    <w:rsid w:val="00D730DE"/>
    <w:rsid w:val="00D738B5"/>
    <w:rsid w:val="00D7637D"/>
    <w:rsid w:val="00D77D6D"/>
    <w:rsid w:val="00D841DA"/>
    <w:rsid w:val="00D85453"/>
    <w:rsid w:val="00D86C25"/>
    <w:rsid w:val="00D87E6F"/>
    <w:rsid w:val="00D9046D"/>
    <w:rsid w:val="00D93725"/>
    <w:rsid w:val="00D964F7"/>
    <w:rsid w:val="00DA16F4"/>
    <w:rsid w:val="00DA1EBF"/>
    <w:rsid w:val="00DB0BC9"/>
    <w:rsid w:val="00DB2774"/>
    <w:rsid w:val="00DB4799"/>
    <w:rsid w:val="00DC0163"/>
    <w:rsid w:val="00DC3CF3"/>
    <w:rsid w:val="00DC4461"/>
    <w:rsid w:val="00DC7A97"/>
    <w:rsid w:val="00DD089A"/>
    <w:rsid w:val="00DD0B4C"/>
    <w:rsid w:val="00DD2A62"/>
    <w:rsid w:val="00DD3129"/>
    <w:rsid w:val="00DD4463"/>
    <w:rsid w:val="00DD6A98"/>
    <w:rsid w:val="00DE2399"/>
    <w:rsid w:val="00DE38A3"/>
    <w:rsid w:val="00DE40DB"/>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907"/>
    <w:rsid w:val="00E27E2C"/>
    <w:rsid w:val="00E304D7"/>
    <w:rsid w:val="00E309B6"/>
    <w:rsid w:val="00E40A04"/>
    <w:rsid w:val="00E42371"/>
    <w:rsid w:val="00E45758"/>
    <w:rsid w:val="00E4634B"/>
    <w:rsid w:val="00E46E36"/>
    <w:rsid w:val="00E47945"/>
    <w:rsid w:val="00E5453F"/>
    <w:rsid w:val="00E56B7D"/>
    <w:rsid w:val="00E608EE"/>
    <w:rsid w:val="00E60A97"/>
    <w:rsid w:val="00E714FF"/>
    <w:rsid w:val="00E72509"/>
    <w:rsid w:val="00E729FB"/>
    <w:rsid w:val="00E80FDD"/>
    <w:rsid w:val="00E836BE"/>
    <w:rsid w:val="00E83C62"/>
    <w:rsid w:val="00E874BA"/>
    <w:rsid w:val="00E87ADF"/>
    <w:rsid w:val="00E9562F"/>
    <w:rsid w:val="00EB3739"/>
    <w:rsid w:val="00EB4E45"/>
    <w:rsid w:val="00EC03F2"/>
    <w:rsid w:val="00EC127A"/>
    <w:rsid w:val="00EC3702"/>
    <w:rsid w:val="00ED30D8"/>
    <w:rsid w:val="00ED33F4"/>
    <w:rsid w:val="00ED461F"/>
    <w:rsid w:val="00ED72FC"/>
    <w:rsid w:val="00ED7CCF"/>
    <w:rsid w:val="00EE0DCA"/>
    <w:rsid w:val="00EE2EA9"/>
    <w:rsid w:val="00EE6708"/>
    <w:rsid w:val="00EE6B8C"/>
    <w:rsid w:val="00EF11A2"/>
    <w:rsid w:val="00EF3218"/>
    <w:rsid w:val="00EF7FFB"/>
    <w:rsid w:val="00F02A78"/>
    <w:rsid w:val="00F02DF3"/>
    <w:rsid w:val="00F101E9"/>
    <w:rsid w:val="00F12040"/>
    <w:rsid w:val="00F13EBF"/>
    <w:rsid w:val="00F154B1"/>
    <w:rsid w:val="00F164D0"/>
    <w:rsid w:val="00F22015"/>
    <w:rsid w:val="00F25698"/>
    <w:rsid w:val="00F33FC2"/>
    <w:rsid w:val="00F35766"/>
    <w:rsid w:val="00F36271"/>
    <w:rsid w:val="00F36F93"/>
    <w:rsid w:val="00F41832"/>
    <w:rsid w:val="00F41B71"/>
    <w:rsid w:val="00F4297C"/>
    <w:rsid w:val="00F44963"/>
    <w:rsid w:val="00F53EEA"/>
    <w:rsid w:val="00F559A7"/>
    <w:rsid w:val="00F60E04"/>
    <w:rsid w:val="00F61A09"/>
    <w:rsid w:val="00F67A51"/>
    <w:rsid w:val="00F70E7C"/>
    <w:rsid w:val="00F740A8"/>
    <w:rsid w:val="00F76A11"/>
    <w:rsid w:val="00F76C40"/>
    <w:rsid w:val="00F80F8C"/>
    <w:rsid w:val="00F859E2"/>
    <w:rsid w:val="00F866F3"/>
    <w:rsid w:val="00F94AD4"/>
    <w:rsid w:val="00F94CB5"/>
    <w:rsid w:val="00F959B2"/>
    <w:rsid w:val="00F97583"/>
    <w:rsid w:val="00FA218C"/>
    <w:rsid w:val="00FA2DDF"/>
    <w:rsid w:val="00FA38B3"/>
    <w:rsid w:val="00FB31E0"/>
    <w:rsid w:val="00FB62AF"/>
    <w:rsid w:val="00FC0829"/>
    <w:rsid w:val="00FC0CF3"/>
    <w:rsid w:val="00FC228C"/>
    <w:rsid w:val="00FC5383"/>
    <w:rsid w:val="00FC7171"/>
    <w:rsid w:val="00FC72C2"/>
    <w:rsid w:val="00FD04B0"/>
    <w:rsid w:val="00FD18FC"/>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de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Puesto">
    <w:name w:val="Title"/>
    <w:basedOn w:val="Normal"/>
    <w:next w:val="Normal"/>
    <w:link w:val="Puest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PuestoCar">
    <w:name w:val="Puesto Car"/>
    <w:basedOn w:val="Fuentedeprrafopredeter"/>
    <w:link w:val="Puesto"/>
    <w:uiPriority w:val="10"/>
    <w:rsid w:val="00AC261E"/>
    <w:rPr>
      <w:rFonts w:ascii="Calibri" w:eastAsia="Calibri" w:hAnsi="Calibri" w:cs="Calibri"/>
      <w:b/>
      <w:sz w:val="72"/>
      <w:szCs w:val="72"/>
      <w:lang w:eastAsia="es-CO"/>
    </w:rPr>
  </w:style>
  <w:style w:type="paragraph" w:styleId="Ttulode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2164</Words>
  <Characters>11907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DAVID.CALVO</dc:creator>
  <cp:keywords/>
  <dc:description/>
  <cp:lastModifiedBy>SPCI TELETRABAJO</cp:lastModifiedBy>
  <cp:revision>2</cp:revision>
  <dcterms:created xsi:type="dcterms:W3CDTF">2023-05-04T13:46:00Z</dcterms:created>
  <dcterms:modified xsi:type="dcterms:W3CDTF">2023-05-04T13:46:00Z</dcterms:modified>
</cp:coreProperties>
</file>