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88E4FE" w14:textId="17B461D5" w:rsidR="001D1238" w:rsidRPr="00570E44" w:rsidRDefault="007F0517" w:rsidP="00570E44">
      <w:pPr>
        <w:jc w:val="center"/>
        <w:rPr>
          <w:rFonts w:cs="Arial"/>
          <w:b/>
          <w:bCs/>
          <w:sz w:val="22"/>
          <w:szCs w:val="22"/>
          <w:lang w:val="es-ES"/>
        </w:rPr>
      </w:pPr>
      <w:bookmarkStart w:id="0" w:name="_Toc69867468"/>
      <w:bookmarkStart w:id="1" w:name="_Toc69876822"/>
      <w:bookmarkStart w:id="2" w:name="_Toc72763763"/>
      <w:r w:rsidRPr="00570E44">
        <w:rPr>
          <w:rFonts w:cs="Arial"/>
          <w:b/>
          <w:bCs/>
          <w:sz w:val="22"/>
          <w:szCs w:val="22"/>
          <w:lang w:val="es-ES"/>
        </w:rPr>
        <w:t xml:space="preserve">Formato del </w:t>
      </w:r>
      <w:r w:rsidR="001D1238" w:rsidRPr="00570E44">
        <w:rPr>
          <w:rFonts w:cs="Arial"/>
          <w:b/>
          <w:bCs/>
          <w:sz w:val="22"/>
          <w:szCs w:val="22"/>
          <w:lang w:val="es-ES"/>
        </w:rPr>
        <w:t>Banco Distrital de Programas y Proyectos</w:t>
      </w:r>
      <w:r w:rsidRPr="00570E44">
        <w:rPr>
          <w:rFonts w:cs="Arial"/>
          <w:b/>
          <w:bCs/>
          <w:sz w:val="22"/>
          <w:szCs w:val="22"/>
          <w:lang w:val="es-ES"/>
        </w:rPr>
        <w:t xml:space="preserve"> – Formulación de Proyectos de Inversión</w:t>
      </w:r>
      <w:r w:rsidR="0077745B" w:rsidRPr="00570E44">
        <w:rPr>
          <w:rFonts w:cs="Arial"/>
          <w:b/>
          <w:bCs/>
          <w:sz w:val="22"/>
          <w:szCs w:val="22"/>
          <w:lang w:val="es-ES"/>
        </w:rPr>
        <w:t xml:space="preserve"> </w:t>
      </w:r>
    </w:p>
    <w:p w14:paraId="20C5C47C" w14:textId="77777777" w:rsidR="00F31903" w:rsidRPr="00570E44" w:rsidRDefault="00F31903" w:rsidP="00570E44">
      <w:pPr>
        <w:jc w:val="center"/>
        <w:rPr>
          <w:rFonts w:cs="Arial"/>
          <w:b/>
          <w:bCs/>
          <w:sz w:val="22"/>
          <w:szCs w:val="22"/>
          <w:lang w:val="es-ES"/>
        </w:rPr>
      </w:pPr>
    </w:p>
    <w:p w14:paraId="1476635A" w14:textId="77777777" w:rsidR="002E1367" w:rsidRPr="00570E44" w:rsidRDefault="002E1367" w:rsidP="00570E44">
      <w:pPr>
        <w:pBdr>
          <w:top w:val="single" w:sz="4" w:space="1" w:color="auto"/>
          <w:left w:val="single" w:sz="4" w:space="4" w:color="auto"/>
          <w:bottom w:val="single" w:sz="4" w:space="1" w:color="auto"/>
          <w:right w:val="single" w:sz="4" w:space="4" w:color="auto"/>
        </w:pBdr>
        <w:jc w:val="left"/>
        <w:rPr>
          <w:rFonts w:cs="Arial"/>
          <w:sz w:val="20"/>
          <w:szCs w:val="22"/>
          <w:lang w:val="es-ES"/>
        </w:rPr>
      </w:pPr>
      <w:r w:rsidRPr="00570E44">
        <w:rPr>
          <w:rFonts w:cs="Arial"/>
          <w:sz w:val="20"/>
          <w:szCs w:val="22"/>
          <w:lang w:val="es-ES"/>
        </w:rPr>
        <w:t xml:space="preserve">Plan de Desarrollo:   </w:t>
      </w:r>
      <w:r w:rsidR="008C28C7" w:rsidRPr="00570E44">
        <w:rPr>
          <w:rFonts w:cs="Arial"/>
          <w:sz w:val="20"/>
          <w:szCs w:val="22"/>
          <w:lang w:val="es-ES"/>
        </w:rPr>
        <w:tab/>
      </w:r>
      <w:r w:rsidRPr="00570E44">
        <w:rPr>
          <w:rFonts w:cs="Arial"/>
          <w:sz w:val="20"/>
          <w:szCs w:val="22"/>
          <w:lang w:val="es-ES"/>
        </w:rPr>
        <w:t xml:space="preserve">Bogotá </w:t>
      </w:r>
      <w:r w:rsidR="00BE1E03" w:rsidRPr="00570E44">
        <w:rPr>
          <w:rFonts w:cs="Arial"/>
          <w:sz w:val="20"/>
          <w:szCs w:val="22"/>
          <w:lang w:val="es-ES"/>
        </w:rPr>
        <w:t>Mejor para todos</w:t>
      </w:r>
    </w:p>
    <w:p w14:paraId="1CCE3B67" w14:textId="77777777" w:rsidR="002E1367" w:rsidRPr="00570E44" w:rsidRDefault="002E1367" w:rsidP="00570E44">
      <w:pPr>
        <w:pBdr>
          <w:top w:val="single" w:sz="4" w:space="1" w:color="auto"/>
          <w:left w:val="single" w:sz="4" w:space="4" w:color="auto"/>
          <w:bottom w:val="single" w:sz="4" w:space="1" w:color="auto"/>
          <w:right w:val="single" w:sz="4" w:space="4" w:color="auto"/>
        </w:pBdr>
        <w:jc w:val="left"/>
        <w:rPr>
          <w:rFonts w:cs="Arial"/>
          <w:sz w:val="20"/>
          <w:szCs w:val="22"/>
          <w:lang w:val="es-ES"/>
        </w:rPr>
      </w:pPr>
      <w:r w:rsidRPr="00570E44">
        <w:rPr>
          <w:rFonts w:cs="Arial"/>
          <w:sz w:val="20"/>
          <w:szCs w:val="22"/>
          <w:lang w:val="es-ES"/>
        </w:rPr>
        <w:t xml:space="preserve">Sector: </w:t>
      </w:r>
      <w:r w:rsidRPr="00570E44">
        <w:rPr>
          <w:rFonts w:cs="Arial"/>
          <w:sz w:val="20"/>
          <w:szCs w:val="22"/>
          <w:lang w:val="es-ES"/>
        </w:rPr>
        <w:tab/>
      </w:r>
      <w:r w:rsidRPr="00570E44">
        <w:rPr>
          <w:rFonts w:cs="Arial"/>
          <w:sz w:val="20"/>
          <w:szCs w:val="22"/>
          <w:lang w:val="es-ES"/>
        </w:rPr>
        <w:tab/>
      </w:r>
      <w:r w:rsidR="008C28C7" w:rsidRPr="00570E44">
        <w:rPr>
          <w:rFonts w:cs="Arial"/>
          <w:sz w:val="20"/>
          <w:szCs w:val="22"/>
          <w:lang w:val="es-ES"/>
        </w:rPr>
        <w:tab/>
      </w:r>
      <w:r w:rsidRPr="00570E44">
        <w:rPr>
          <w:rFonts w:cs="Arial"/>
          <w:sz w:val="20"/>
          <w:szCs w:val="22"/>
          <w:lang w:val="es-ES"/>
        </w:rPr>
        <w:t>Ambiente</w:t>
      </w:r>
    </w:p>
    <w:p w14:paraId="2EC9B1BD" w14:textId="77777777" w:rsidR="002E1367" w:rsidRPr="00570E44" w:rsidRDefault="002E1367" w:rsidP="00570E44">
      <w:pPr>
        <w:pBdr>
          <w:top w:val="single" w:sz="4" w:space="1" w:color="auto"/>
          <w:left w:val="single" w:sz="4" w:space="4" w:color="auto"/>
          <w:bottom w:val="single" w:sz="4" w:space="1" w:color="auto"/>
          <w:right w:val="single" w:sz="4" w:space="4" w:color="auto"/>
        </w:pBdr>
        <w:jc w:val="left"/>
        <w:rPr>
          <w:rFonts w:cs="Arial"/>
          <w:sz w:val="20"/>
          <w:szCs w:val="22"/>
          <w:lang w:val="es-ES"/>
        </w:rPr>
      </w:pPr>
      <w:r w:rsidRPr="00570E44">
        <w:rPr>
          <w:rFonts w:cs="Arial"/>
          <w:sz w:val="20"/>
          <w:szCs w:val="22"/>
          <w:lang w:val="es-ES"/>
        </w:rPr>
        <w:t>Entidad:</w:t>
      </w:r>
      <w:r w:rsidRPr="00570E44">
        <w:rPr>
          <w:rFonts w:cs="Arial"/>
          <w:sz w:val="20"/>
          <w:szCs w:val="22"/>
          <w:lang w:val="es-ES"/>
        </w:rPr>
        <w:tab/>
      </w:r>
      <w:r w:rsidRPr="00570E44">
        <w:rPr>
          <w:rFonts w:cs="Arial"/>
          <w:sz w:val="20"/>
          <w:szCs w:val="22"/>
          <w:lang w:val="es-ES"/>
        </w:rPr>
        <w:tab/>
        <w:t>126 - Secretaría Distrital de Ambiente</w:t>
      </w:r>
    </w:p>
    <w:p w14:paraId="0AB478E7" w14:textId="77777777" w:rsidR="002E1367" w:rsidRPr="00570E44" w:rsidRDefault="002E1367" w:rsidP="00570E44">
      <w:pPr>
        <w:pBdr>
          <w:top w:val="single" w:sz="4" w:space="1" w:color="auto"/>
          <w:left w:val="single" w:sz="4" w:space="4" w:color="auto"/>
          <w:bottom w:val="single" w:sz="4" w:space="1" w:color="auto"/>
          <w:right w:val="single" w:sz="4" w:space="4" w:color="auto"/>
        </w:pBdr>
        <w:jc w:val="left"/>
        <w:rPr>
          <w:rFonts w:cs="Arial"/>
          <w:sz w:val="20"/>
          <w:szCs w:val="22"/>
          <w:lang w:val="es-ES"/>
        </w:rPr>
      </w:pPr>
      <w:r w:rsidRPr="00570E44">
        <w:rPr>
          <w:rFonts w:cs="Arial"/>
          <w:sz w:val="20"/>
          <w:szCs w:val="22"/>
          <w:lang w:val="es-ES"/>
        </w:rPr>
        <w:t>Eje</w:t>
      </w:r>
      <w:r w:rsidR="000B2786" w:rsidRPr="00570E44">
        <w:rPr>
          <w:rFonts w:cs="Arial"/>
          <w:sz w:val="20"/>
          <w:szCs w:val="22"/>
          <w:lang w:val="es-ES"/>
        </w:rPr>
        <w:t>:</w:t>
      </w:r>
      <w:r w:rsidR="008C28C7" w:rsidRPr="00570E44">
        <w:rPr>
          <w:rFonts w:cs="Arial"/>
          <w:sz w:val="20"/>
          <w:szCs w:val="22"/>
          <w:lang w:val="es-ES"/>
        </w:rPr>
        <w:tab/>
      </w:r>
      <w:r w:rsidR="007B6B95" w:rsidRPr="00570E44">
        <w:rPr>
          <w:rFonts w:cs="Arial"/>
          <w:sz w:val="20"/>
          <w:szCs w:val="22"/>
          <w:lang w:val="es-ES"/>
        </w:rPr>
        <w:tab/>
      </w:r>
      <w:r w:rsidR="007B6B95" w:rsidRPr="00570E44">
        <w:rPr>
          <w:rFonts w:cs="Arial"/>
          <w:sz w:val="20"/>
          <w:szCs w:val="22"/>
          <w:lang w:val="es-ES"/>
        </w:rPr>
        <w:tab/>
      </w:r>
      <w:r w:rsidR="00510E1D" w:rsidRPr="00570E44">
        <w:rPr>
          <w:rFonts w:cs="Arial"/>
          <w:sz w:val="20"/>
          <w:szCs w:val="22"/>
          <w:lang w:val="es-ES"/>
        </w:rPr>
        <w:t>Cuarto eje transversal – Gobierno legítimo, fortalecimiento local y eficiencia.</w:t>
      </w:r>
      <w:r w:rsidR="008C28C7" w:rsidRPr="00570E44">
        <w:rPr>
          <w:rFonts w:cs="Arial"/>
          <w:sz w:val="20"/>
          <w:szCs w:val="22"/>
          <w:lang w:val="es-ES"/>
        </w:rPr>
        <w:t xml:space="preserve"> </w:t>
      </w:r>
    </w:p>
    <w:p w14:paraId="488EF635" w14:textId="77777777" w:rsidR="00510E1D" w:rsidRPr="00570E44" w:rsidRDefault="002E1367" w:rsidP="00570E44">
      <w:pPr>
        <w:pBdr>
          <w:top w:val="single" w:sz="4" w:space="1" w:color="auto"/>
          <w:left w:val="single" w:sz="4" w:space="4" w:color="auto"/>
          <w:bottom w:val="single" w:sz="4" w:space="1" w:color="auto"/>
          <w:right w:val="single" w:sz="4" w:space="4" w:color="auto"/>
        </w:pBdr>
        <w:jc w:val="left"/>
        <w:rPr>
          <w:rFonts w:cs="Arial"/>
          <w:sz w:val="20"/>
          <w:szCs w:val="22"/>
          <w:lang w:val="es-ES"/>
        </w:rPr>
      </w:pPr>
      <w:r w:rsidRPr="00570E44">
        <w:rPr>
          <w:rFonts w:cs="Arial"/>
          <w:sz w:val="20"/>
          <w:szCs w:val="22"/>
          <w:lang w:val="es-ES"/>
        </w:rPr>
        <w:t>Programa:</w:t>
      </w:r>
      <w:r w:rsidR="008F6506" w:rsidRPr="00570E44">
        <w:rPr>
          <w:rFonts w:cs="Arial"/>
          <w:sz w:val="20"/>
          <w:szCs w:val="22"/>
          <w:lang w:val="es-ES"/>
        </w:rPr>
        <w:tab/>
      </w:r>
      <w:r w:rsidR="00510E1D" w:rsidRPr="00570E44">
        <w:rPr>
          <w:rFonts w:cs="Arial"/>
          <w:sz w:val="20"/>
          <w:szCs w:val="22"/>
          <w:lang w:val="es-ES"/>
        </w:rPr>
        <w:tab/>
        <w:t xml:space="preserve">Modernización institucional                             </w:t>
      </w:r>
    </w:p>
    <w:p w14:paraId="3587453F" w14:textId="77777777" w:rsidR="002E1367" w:rsidRPr="00570E44" w:rsidRDefault="002E1367" w:rsidP="00570E44">
      <w:pPr>
        <w:pBdr>
          <w:top w:val="single" w:sz="4" w:space="1" w:color="auto"/>
          <w:left w:val="single" w:sz="4" w:space="4" w:color="auto"/>
          <w:bottom w:val="single" w:sz="4" w:space="1" w:color="auto"/>
          <w:right w:val="single" w:sz="4" w:space="4" w:color="auto"/>
        </w:pBdr>
        <w:jc w:val="left"/>
        <w:rPr>
          <w:rFonts w:cs="Arial"/>
          <w:sz w:val="20"/>
          <w:szCs w:val="22"/>
          <w:lang w:val="es-ES"/>
        </w:rPr>
      </w:pPr>
      <w:r w:rsidRPr="00570E44">
        <w:rPr>
          <w:rFonts w:cs="Arial"/>
          <w:sz w:val="20"/>
          <w:szCs w:val="22"/>
          <w:lang w:val="es-ES"/>
        </w:rPr>
        <w:t xml:space="preserve">Proyecto de inversión: </w:t>
      </w:r>
      <w:r w:rsidR="00510E1D" w:rsidRPr="00570E44">
        <w:rPr>
          <w:rFonts w:cs="Arial"/>
          <w:sz w:val="20"/>
          <w:szCs w:val="22"/>
          <w:lang w:val="es-ES"/>
        </w:rPr>
        <w:tab/>
      </w:r>
      <w:r w:rsidR="0081712F" w:rsidRPr="00570E44">
        <w:rPr>
          <w:rFonts w:cs="Arial"/>
          <w:sz w:val="20"/>
          <w:szCs w:val="22"/>
          <w:lang w:val="es-ES"/>
        </w:rPr>
        <w:t>Fortalecimiento institucional</w:t>
      </w:r>
      <w:r w:rsidR="00AB2D72" w:rsidRPr="00570E44">
        <w:rPr>
          <w:rFonts w:cs="Arial"/>
          <w:sz w:val="20"/>
          <w:szCs w:val="22"/>
          <w:lang w:val="es-ES"/>
        </w:rPr>
        <w:t xml:space="preserve"> </w:t>
      </w:r>
      <w:r w:rsidR="00712EED" w:rsidRPr="00570E44">
        <w:rPr>
          <w:rFonts w:cs="Arial"/>
          <w:sz w:val="20"/>
          <w:szCs w:val="22"/>
          <w:lang w:val="es-ES"/>
        </w:rPr>
        <w:t>para la eficiencia administrativa.</w:t>
      </w:r>
    </w:p>
    <w:p w14:paraId="21785941" w14:textId="500CC058" w:rsidR="0081712F" w:rsidRPr="00570E44" w:rsidRDefault="002E1367" w:rsidP="00570E44">
      <w:pPr>
        <w:pBdr>
          <w:top w:val="single" w:sz="4" w:space="1" w:color="auto"/>
          <w:left w:val="single" w:sz="4" w:space="4" w:color="auto"/>
          <w:bottom w:val="single" w:sz="4" w:space="1" w:color="auto"/>
          <w:right w:val="single" w:sz="4" w:space="4" w:color="auto"/>
        </w:pBdr>
        <w:jc w:val="left"/>
        <w:rPr>
          <w:rFonts w:cs="Arial"/>
          <w:sz w:val="20"/>
          <w:szCs w:val="22"/>
          <w:lang w:val="es-ES"/>
        </w:rPr>
      </w:pPr>
      <w:r w:rsidRPr="00570E44">
        <w:rPr>
          <w:rFonts w:cs="Arial"/>
          <w:sz w:val="20"/>
          <w:szCs w:val="22"/>
          <w:lang w:val="es-ES"/>
        </w:rPr>
        <w:t>Versión:</w:t>
      </w:r>
      <w:r w:rsidR="00426F15" w:rsidRPr="00570E44">
        <w:rPr>
          <w:rFonts w:cs="Arial"/>
          <w:sz w:val="20"/>
          <w:szCs w:val="22"/>
          <w:lang w:val="es-ES"/>
        </w:rPr>
        <w:tab/>
      </w:r>
      <w:r w:rsidR="00426F15" w:rsidRPr="00570E44">
        <w:rPr>
          <w:rFonts w:cs="Arial"/>
          <w:sz w:val="20"/>
          <w:szCs w:val="22"/>
          <w:lang w:val="es-ES"/>
        </w:rPr>
        <w:tab/>
      </w:r>
      <w:r w:rsidR="00712EED" w:rsidRPr="00D45DF6">
        <w:rPr>
          <w:rFonts w:cs="Arial"/>
          <w:sz w:val="20"/>
          <w:szCs w:val="22"/>
          <w:lang w:val="es-ES"/>
        </w:rPr>
        <w:t>V</w:t>
      </w:r>
      <w:r w:rsidR="001D46F0" w:rsidRPr="00D45DF6">
        <w:rPr>
          <w:rFonts w:cs="Arial"/>
          <w:sz w:val="20"/>
          <w:szCs w:val="22"/>
          <w:lang w:val="es-ES"/>
        </w:rPr>
        <w:t>1</w:t>
      </w:r>
      <w:r w:rsidR="00F41BF4">
        <w:rPr>
          <w:rFonts w:cs="Arial"/>
          <w:sz w:val="20"/>
          <w:szCs w:val="22"/>
          <w:lang w:val="es-ES"/>
        </w:rPr>
        <w:t>9</w:t>
      </w:r>
      <w:r w:rsidR="00291098" w:rsidRPr="00D45DF6">
        <w:rPr>
          <w:rFonts w:cs="Arial"/>
          <w:sz w:val="20"/>
          <w:szCs w:val="22"/>
          <w:lang w:val="es-ES"/>
        </w:rPr>
        <w:t xml:space="preserve"> </w:t>
      </w:r>
      <w:r w:rsidR="00DA5440">
        <w:rPr>
          <w:rFonts w:cs="Arial"/>
          <w:sz w:val="20"/>
          <w:szCs w:val="22"/>
          <w:lang w:val="es-ES"/>
        </w:rPr>
        <w:t>16</w:t>
      </w:r>
      <w:r w:rsidR="005F6579" w:rsidRPr="00D45DF6">
        <w:rPr>
          <w:rFonts w:cs="Arial"/>
          <w:sz w:val="20"/>
          <w:szCs w:val="22"/>
          <w:lang w:val="es-ES"/>
        </w:rPr>
        <w:t>/</w:t>
      </w:r>
      <w:r w:rsidR="00F41BF4">
        <w:rPr>
          <w:rFonts w:cs="Arial"/>
          <w:sz w:val="20"/>
          <w:szCs w:val="22"/>
          <w:lang w:val="es-ES"/>
        </w:rPr>
        <w:t>10</w:t>
      </w:r>
      <w:r w:rsidR="001809FA" w:rsidRPr="00D45DF6">
        <w:rPr>
          <w:rFonts w:cs="Arial"/>
          <w:sz w:val="20"/>
          <w:szCs w:val="22"/>
          <w:lang w:val="es-ES"/>
        </w:rPr>
        <w:t>/2018</w:t>
      </w:r>
    </w:p>
    <w:p w14:paraId="2104E483" w14:textId="5FBB4817" w:rsidR="007D4870" w:rsidRPr="00570E44" w:rsidRDefault="007D4870" w:rsidP="00570E44">
      <w:pPr>
        <w:pStyle w:val="Encabezado"/>
        <w:jc w:val="center"/>
        <w:rPr>
          <w:rFonts w:cs="Arial"/>
          <w:b/>
          <w:bCs/>
          <w:sz w:val="22"/>
          <w:szCs w:val="22"/>
        </w:rPr>
      </w:pPr>
    </w:p>
    <w:p w14:paraId="2EC97B17" w14:textId="77777777" w:rsidR="00570E44" w:rsidRPr="00570E44" w:rsidRDefault="00570E44" w:rsidP="00570E44">
      <w:pPr>
        <w:pStyle w:val="Encabezado"/>
        <w:jc w:val="center"/>
        <w:rPr>
          <w:rFonts w:cs="Arial"/>
          <w:b/>
          <w:bCs/>
          <w:sz w:val="22"/>
          <w:szCs w:val="22"/>
        </w:rPr>
      </w:pPr>
    </w:p>
    <w:p w14:paraId="53BF3D85" w14:textId="0B02C6C8" w:rsidR="001D1238" w:rsidRDefault="004C3143" w:rsidP="00570E44">
      <w:pPr>
        <w:pStyle w:val="Encabezado"/>
        <w:jc w:val="center"/>
        <w:rPr>
          <w:rFonts w:cs="Arial"/>
          <w:b/>
          <w:bCs/>
          <w:sz w:val="22"/>
          <w:szCs w:val="22"/>
        </w:rPr>
      </w:pPr>
      <w:r w:rsidRPr="00570E44">
        <w:rPr>
          <w:rFonts w:cs="Arial"/>
          <w:b/>
          <w:bCs/>
          <w:sz w:val="22"/>
          <w:szCs w:val="22"/>
        </w:rPr>
        <w:t>FORMULACIÓN PROYECTOS DE INVERSIÓN</w:t>
      </w:r>
    </w:p>
    <w:p w14:paraId="04909E8F" w14:textId="77777777" w:rsidR="00570E44" w:rsidRPr="00570E44" w:rsidRDefault="00570E44" w:rsidP="00570E44">
      <w:pPr>
        <w:pStyle w:val="Encabezado"/>
        <w:jc w:val="center"/>
        <w:rPr>
          <w:rFonts w:cs="Arial"/>
          <w:b/>
          <w:bCs/>
          <w:sz w:val="22"/>
          <w:szCs w:val="22"/>
        </w:rPr>
      </w:pPr>
    </w:p>
    <w:p w14:paraId="4A03445F" w14:textId="77777777" w:rsidR="00144354" w:rsidRPr="00570E44" w:rsidRDefault="00144354" w:rsidP="00570E44">
      <w:pPr>
        <w:pStyle w:val="Ttulo1"/>
        <w:numPr>
          <w:ilvl w:val="0"/>
          <w:numId w:val="1"/>
        </w:numPr>
        <w:tabs>
          <w:tab w:val="left" w:pos="567"/>
        </w:tabs>
        <w:spacing w:before="0" w:after="0"/>
        <w:ind w:left="0" w:firstLine="0"/>
        <w:jc w:val="left"/>
        <w:rPr>
          <w:sz w:val="22"/>
          <w:szCs w:val="22"/>
        </w:rPr>
      </w:pPr>
      <w:r w:rsidRPr="00570E44">
        <w:rPr>
          <w:sz w:val="22"/>
          <w:szCs w:val="22"/>
        </w:rPr>
        <w:t xml:space="preserve">IDENTIFICACIÓN DEL PROBLEMA </w:t>
      </w:r>
      <w:bookmarkEnd w:id="0"/>
      <w:bookmarkEnd w:id="1"/>
      <w:bookmarkEnd w:id="2"/>
      <w:r w:rsidR="000A3DD9" w:rsidRPr="00570E44">
        <w:rPr>
          <w:sz w:val="22"/>
          <w:szCs w:val="22"/>
        </w:rPr>
        <w:t>O NECESIDAD</w:t>
      </w:r>
    </w:p>
    <w:p w14:paraId="7A62D849" w14:textId="77777777" w:rsidR="00277419" w:rsidRPr="00570E44" w:rsidRDefault="00142429" w:rsidP="00570E44">
      <w:pPr>
        <w:rPr>
          <w:rFonts w:cs="Arial"/>
          <w:bCs/>
          <w:kern w:val="32"/>
          <w:sz w:val="22"/>
          <w:szCs w:val="22"/>
        </w:rPr>
      </w:pPr>
      <w:r w:rsidRPr="00570E44">
        <w:rPr>
          <w:rFonts w:cs="Arial"/>
          <w:bCs/>
          <w:kern w:val="32"/>
          <w:sz w:val="22"/>
          <w:szCs w:val="22"/>
        </w:rPr>
        <w:t xml:space="preserve">Como resultado del desarrollo de importantes proyectos que en los últimos años se han planteado para la ciudad en materia de ambiente, se ha identificado que los requerimientos propios de la </w:t>
      </w:r>
      <w:r w:rsidR="00277419" w:rsidRPr="00570E44">
        <w:rPr>
          <w:rFonts w:cs="Arial"/>
          <w:bCs/>
          <w:kern w:val="32"/>
          <w:sz w:val="22"/>
          <w:szCs w:val="22"/>
        </w:rPr>
        <w:t>entidad</w:t>
      </w:r>
      <w:r w:rsidRPr="00570E44">
        <w:rPr>
          <w:rFonts w:cs="Arial"/>
          <w:bCs/>
          <w:kern w:val="32"/>
          <w:sz w:val="22"/>
          <w:szCs w:val="22"/>
        </w:rPr>
        <w:t xml:space="preserve"> han ido aumentando</w:t>
      </w:r>
      <w:r w:rsidR="00277419" w:rsidRPr="00570E44">
        <w:rPr>
          <w:rFonts w:cs="Arial"/>
          <w:bCs/>
          <w:kern w:val="32"/>
          <w:sz w:val="22"/>
          <w:szCs w:val="22"/>
        </w:rPr>
        <w:t>, reconociendo su importancia para el cumplimiento de los grandes retos misionales claves para el desarrollo del Distrito Capital.</w:t>
      </w:r>
    </w:p>
    <w:p w14:paraId="3D105850" w14:textId="77777777" w:rsidR="00171C5B" w:rsidRPr="00570E44" w:rsidRDefault="00171C5B" w:rsidP="00570E44">
      <w:pPr>
        <w:rPr>
          <w:rFonts w:cs="Arial"/>
          <w:bCs/>
          <w:kern w:val="32"/>
          <w:sz w:val="22"/>
          <w:szCs w:val="22"/>
        </w:rPr>
      </w:pPr>
    </w:p>
    <w:p w14:paraId="3718CF34" w14:textId="5B699157" w:rsidR="00171C5B" w:rsidRPr="00570E44" w:rsidRDefault="00171C5B" w:rsidP="00570E44">
      <w:pPr>
        <w:autoSpaceDE w:val="0"/>
        <w:autoSpaceDN w:val="0"/>
        <w:adjustRightInd w:val="0"/>
        <w:rPr>
          <w:rFonts w:cs="Arial"/>
          <w:bCs/>
          <w:kern w:val="32"/>
          <w:sz w:val="22"/>
          <w:szCs w:val="22"/>
        </w:rPr>
      </w:pPr>
      <w:r w:rsidRPr="00570E44">
        <w:rPr>
          <w:rFonts w:cs="Arial"/>
          <w:bCs/>
          <w:kern w:val="32"/>
          <w:sz w:val="22"/>
          <w:szCs w:val="22"/>
        </w:rPr>
        <w:t xml:space="preserve">Es por ello que para dar cumplimiento de las funciones asignadas a la Secretaría Distrital de Ambiente y para la consecución de sus metas y objetivos en concordancia con su misión, la entidad requiere llevar a cabo procesos que apoyen y soporten el desarrollo y fortalecimiento institucional a través del mejoramiento </w:t>
      </w:r>
      <w:r w:rsidR="00492AEC" w:rsidRPr="00570E44">
        <w:rPr>
          <w:rFonts w:cs="Arial"/>
          <w:bCs/>
          <w:kern w:val="32"/>
          <w:sz w:val="22"/>
          <w:szCs w:val="22"/>
        </w:rPr>
        <w:t>de sus</w:t>
      </w:r>
      <w:r w:rsidRPr="00570E44">
        <w:rPr>
          <w:rFonts w:cs="Arial"/>
          <w:bCs/>
          <w:kern w:val="32"/>
          <w:sz w:val="22"/>
          <w:szCs w:val="22"/>
        </w:rPr>
        <w:t xml:space="preserve"> funciones y actividades, garantizando la eficiencia de los procesos, la eficacia y transparencia de la gestión</w:t>
      </w:r>
      <w:r w:rsidR="00492AEC" w:rsidRPr="00570E44">
        <w:rPr>
          <w:rFonts w:cs="Arial"/>
          <w:bCs/>
          <w:kern w:val="32"/>
          <w:sz w:val="22"/>
          <w:szCs w:val="22"/>
        </w:rPr>
        <w:t>,</w:t>
      </w:r>
      <w:r w:rsidRPr="00570E44">
        <w:rPr>
          <w:rFonts w:cs="Arial"/>
          <w:bCs/>
          <w:kern w:val="32"/>
          <w:sz w:val="22"/>
          <w:szCs w:val="22"/>
        </w:rPr>
        <w:t xml:space="preserve"> </w:t>
      </w:r>
      <w:r w:rsidR="00492AEC" w:rsidRPr="00570E44">
        <w:rPr>
          <w:rFonts w:cs="Arial"/>
          <w:bCs/>
          <w:kern w:val="32"/>
          <w:sz w:val="22"/>
          <w:szCs w:val="22"/>
        </w:rPr>
        <w:t>por medio</w:t>
      </w:r>
      <w:r w:rsidRPr="00570E44">
        <w:rPr>
          <w:rFonts w:cs="Arial"/>
          <w:bCs/>
          <w:kern w:val="32"/>
          <w:sz w:val="22"/>
          <w:szCs w:val="22"/>
        </w:rPr>
        <w:t xml:space="preserve"> de estrategias de mejoramiento continuo, compromiso con la ética pública y la disposición de infraestructura física, operativa y técnica</w:t>
      </w:r>
      <w:r w:rsidR="00492AEC" w:rsidRPr="00570E44">
        <w:rPr>
          <w:rFonts w:cs="Arial"/>
          <w:bCs/>
          <w:kern w:val="32"/>
          <w:sz w:val="22"/>
          <w:szCs w:val="22"/>
        </w:rPr>
        <w:t>,</w:t>
      </w:r>
      <w:r w:rsidRPr="00570E44">
        <w:rPr>
          <w:rFonts w:cs="Arial"/>
          <w:bCs/>
          <w:kern w:val="32"/>
          <w:sz w:val="22"/>
          <w:szCs w:val="22"/>
        </w:rPr>
        <w:t xml:space="preserve"> que cumpla co</w:t>
      </w:r>
      <w:r w:rsidR="00492AEC" w:rsidRPr="00570E44">
        <w:rPr>
          <w:rFonts w:cs="Arial"/>
          <w:bCs/>
          <w:kern w:val="32"/>
          <w:sz w:val="22"/>
          <w:szCs w:val="22"/>
        </w:rPr>
        <w:t xml:space="preserve">n los lineamientos ambientales y </w:t>
      </w:r>
      <w:r w:rsidRPr="00570E44">
        <w:rPr>
          <w:rFonts w:cs="Arial"/>
          <w:bCs/>
          <w:kern w:val="32"/>
          <w:sz w:val="22"/>
          <w:szCs w:val="22"/>
        </w:rPr>
        <w:t xml:space="preserve">que permitan un ejercicio de la misión de la entidad idóneo, oportuno y construyendo una mejor ciudad. </w:t>
      </w:r>
    </w:p>
    <w:p w14:paraId="4DD1C512" w14:textId="77777777" w:rsidR="00B853B6" w:rsidRPr="00570E44" w:rsidRDefault="00B853B6" w:rsidP="00570E44">
      <w:pPr>
        <w:rPr>
          <w:rFonts w:cs="Arial"/>
          <w:bCs/>
          <w:kern w:val="32"/>
          <w:sz w:val="22"/>
          <w:szCs w:val="22"/>
        </w:rPr>
      </w:pPr>
    </w:p>
    <w:p w14:paraId="038232D0" w14:textId="0C6933B8" w:rsidR="00B853B6" w:rsidRPr="00570E44" w:rsidRDefault="00492AEC" w:rsidP="00570E44">
      <w:pPr>
        <w:autoSpaceDE w:val="0"/>
        <w:autoSpaceDN w:val="0"/>
        <w:adjustRightInd w:val="0"/>
        <w:rPr>
          <w:rFonts w:cs="Arial"/>
          <w:bCs/>
          <w:kern w:val="32"/>
          <w:sz w:val="22"/>
          <w:szCs w:val="22"/>
        </w:rPr>
      </w:pPr>
      <w:proofErr w:type="gramStart"/>
      <w:r w:rsidRPr="00570E44">
        <w:rPr>
          <w:rFonts w:cs="Arial"/>
          <w:bCs/>
          <w:kern w:val="32"/>
          <w:sz w:val="22"/>
          <w:szCs w:val="22"/>
        </w:rPr>
        <w:t>De acuerdo a</w:t>
      </w:r>
      <w:proofErr w:type="gramEnd"/>
      <w:r w:rsidRPr="00570E44">
        <w:rPr>
          <w:rFonts w:cs="Arial"/>
          <w:bCs/>
          <w:kern w:val="32"/>
          <w:sz w:val="22"/>
          <w:szCs w:val="22"/>
        </w:rPr>
        <w:t xml:space="preserve"> lo anterior</w:t>
      </w:r>
      <w:r w:rsidR="00171C5B" w:rsidRPr="00570E44">
        <w:rPr>
          <w:rFonts w:cs="Arial"/>
          <w:bCs/>
          <w:kern w:val="32"/>
          <w:sz w:val="22"/>
          <w:szCs w:val="22"/>
        </w:rPr>
        <w:t xml:space="preserve"> hay actividades transversales fundamentales</w:t>
      </w:r>
      <w:r w:rsidRPr="00570E44">
        <w:rPr>
          <w:rFonts w:cs="Arial"/>
          <w:bCs/>
          <w:kern w:val="32"/>
          <w:sz w:val="22"/>
          <w:szCs w:val="22"/>
        </w:rPr>
        <w:t xml:space="preserve">, como </w:t>
      </w:r>
      <w:r w:rsidR="00171C5B" w:rsidRPr="00570E44">
        <w:rPr>
          <w:rFonts w:cs="Arial"/>
          <w:bCs/>
          <w:kern w:val="32"/>
          <w:sz w:val="22"/>
          <w:szCs w:val="22"/>
        </w:rPr>
        <w:t>es</w:t>
      </w:r>
      <w:r w:rsidR="00B853B6" w:rsidRPr="00570E44">
        <w:rPr>
          <w:rFonts w:cs="Arial"/>
          <w:bCs/>
          <w:kern w:val="32"/>
          <w:sz w:val="22"/>
          <w:szCs w:val="22"/>
        </w:rPr>
        <w:t xml:space="preserve"> el caso de</w:t>
      </w:r>
      <w:r w:rsidR="00EE27E0" w:rsidRPr="00570E44">
        <w:rPr>
          <w:rFonts w:cs="Arial"/>
          <w:bCs/>
          <w:kern w:val="32"/>
          <w:sz w:val="22"/>
          <w:szCs w:val="22"/>
        </w:rPr>
        <w:t xml:space="preserve"> </w:t>
      </w:r>
      <w:r w:rsidR="00B853B6" w:rsidRPr="00570E44">
        <w:rPr>
          <w:rFonts w:cs="Arial"/>
          <w:bCs/>
          <w:kern w:val="32"/>
          <w:sz w:val="22"/>
          <w:szCs w:val="22"/>
        </w:rPr>
        <w:t>l</w:t>
      </w:r>
      <w:r w:rsidR="00EE27E0" w:rsidRPr="00570E44">
        <w:rPr>
          <w:rFonts w:cs="Arial"/>
          <w:bCs/>
          <w:kern w:val="32"/>
          <w:sz w:val="22"/>
          <w:szCs w:val="22"/>
        </w:rPr>
        <w:t>a gestión documental</w:t>
      </w:r>
      <w:r w:rsidR="00B853B6" w:rsidRPr="00570E44">
        <w:rPr>
          <w:rFonts w:cs="Arial"/>
          <w:bCs/>
          <w:kern w:val="32"/>
          <w:sz w:val="22"/>
          <w:szCs w:val="22"/>
        </w:rPr>
        <w:t xml:space="preserve"> que ha pasado de ser una función de almacenamiento de documentos</w:t>
      </w:r>
      <w:r w:rsidR="00EE27E0" w:rsidRPr="00570E44">
        <w:rPr>
          <w:rFonts w:cs="Arial"/>
          <w:bCs/>
          <w:kern w:val="32"/>
          <w:sz w:val="22"/>
          <w:szCs w:val="22"/>
        </w:rPr>
        <w:t>,</w:t>
      </w:r>
      <w:r w:rsidR="00B853B6" w:rsidRPr="00570E44">
        <w:rPr>
          <w:rFonts w:cs="Arial"/>
          <w:bCs/>
          <w:kern w:val="32"/>
          <w:sz w:val="22"/>
          <w:szCs w:val="22"/>
        </w:rPr>
        <w:t xml:space="preserve"> a un proyecto que requiere una infraestructura técnica, tecnológica y física que soporte la información y la administ</w:t>
      </w:r>
      <w:r w:rsidR="00171C5B" w:rsidRPr="00570E44">
        <w:rPr>
          <w:rFonts w:cs="Arial"/>
          <w:bCs/>
          <w:kern w:val="32"/>
          <w:sz w:val="22"/>
          <w:szCs w:val="22"/>
        </w:rPr>
        <w:t xml:space="preserve">ración documental de la entidad, que requiere </w:t>
      </w:r>
      <w:r w:rsidR="00857D71" w:rsidRPr="00570E44">
        <w:rPr>
          <w:rFonts w:cs="Arial"/>
          <w:bCs/>
          <w:kern w:val="32"/>
          <w:sz w:val="22"/>
          <w:szCs w:val="22"/>
        </w:rPr>
        <w:t>de la participación de las directivas, funcionarios y contratistas que realicen actividades misionales y transversales en esta entidad.</w:t>
      </w:r>
    </w:p>
    <w:p w14:paraId="34E3FEED" w14:textId="77777777" w:rsidR="004E2EBB" w:rsidRPr="00570E44" w:rsidRDefault="004E2EBB" w:rsidP="00570E44">
      <w:pPr>
        <w:autoSpaceDE w:val="0"/>
        <w:autoSpaceDN w:val="0"/>
        <w:adjustRightInd w:val="0"/>
        <w:rPr>
          <w:rFonts w:cs="Arial"/>
          <w:bCs/>
          <w:kern w:val="32"/>
          <w:sz w:val="22"/>
          <w:szCs w:val="22"/>
        </w:rPr>
      </w:pPr>
    </w:p>
    <w:p w14:paraId="2D943079" w14:textId="77777777" w:rsidR="0005244F" w:rsidRPr="00570E44" w:rsidRDefault="0005244F" w:rsidP="00570E44">
      <w:pPr>
        <w:rPr>
          <w:rFonts w:cs="Arial"/>
          <w:bCs/>
          <w:kern w:val="32"/>
          <w:sz w:val="22"/>
          <w:szCs w:val="22"/>
        </w:rPr>
      </w:pPr>
      <w:r w:rsidRPr="00570E44">
        <w:rPr>
          <w:rFonts w:cs="Arial"/>
          <w:bCs/>
          <w:kern w:val="32"/>
          <w:sz w:val="22"/>
          <w:szCs w:val="22"/>
        </w:rPr>
        <w:t>La Secretaría Distrital de Ambiente desde sus labores misionales y de apoyo genera una serie de impactos ambientales que conlleva a problemas como: alto consumo de recursos de  energía y  agua, e ineficiente uso de los materiales necesarios para el desarrollo de las responsabilidades,  alta generación de residuos de diferentes características, alto uso de combustibles fósiles, carencia de cláusulas ambientales en los procesos contractuales de bienes y servicios que adquiere la entidad, infraestructura  no acorde a criterios sostenibles como espacios donde no hay aprovechamiento de  luz natural, ventilación, confort térmico, además del deterioro de instalaciones eléctricas, obsolescencia de equipos, vida útil del parque automotor, equipamiento deficiente, aunado al desconocimiento y falta de apropiación por parte de los funcionarios y contratistas de la entidad.</w:t>
      </w:r>
    </w:p>
    <w:p w14:paraId="29B787C4" w14:textId="5AE6EDC6" w:rsidR="00857D71" w:rsidRPr="00570E44" w:rsidRDefault="00857D71" w:rsidP="00570E44">
      <w:pPr>
        <w:pStyle w:val="Prrafodelista"/>
        <w:ind w:left="0"/>
        <w:rPr>
          <w:rFonts w:cs="Arial"/>
          <w:bCs/>
          <w:kern w:val="32"/>
          <w:sz w:val="22"/>
          <w:szCs w:val="22"/>
        </w:rPr>
      </w:pPr>
      <w:r w:rsidRPr="00570E44">
        <w:rPr>
          <w:rFonts w:cs="Arial"/>
          <w:bCs/>
          <w:kern w:val="32"/>
          <w:sz w:val="22"/>
          <w:szCs w:val="22"/>
        </w:rPr>
        <w:lastRenderedPageBreak/>
        <w:t>Por otra parte</w:t>
      </w:r>
      <w:r w:rsidR="00570E44">
        <w:rPr>
          <w:rFonts w:cs="Arial"/>
          <w:bCs/>
          <w:kern w:val="32"/>
          <w:sz w:val="22"/>
          <w:szCs w:val="22"/>
        </w:rPr>
        <w:t>,</w:t>
      </w:r>
      <w:r w:rsidRPr="00570E44">
        <w:rPr>
          <w:rFonts w:cs="Arial"/>
          <w:bCs/>
          <w:kern w:val="32"/>
          <w:sz w:val="22"/>
          <w:szCs w:val="22"/>
        </w:rPr>
        <w:t xml:space="preserve"> la SDA al ejercer inspección, vigilancia y control a las Entidades sin ánimo de lucro de carácter ambiental</w:t>
      </w:r>
      <w:r w:rsidRPr="00570E44">
        <w:rPr>
          <w:rFonts w:cs="Arial"/>
          <w:b/>
          <w:i/>
          <w:sz w:val="22"/>
          <w:szCs w:val="22"/>
        </w:rPr>
        <w:t xml:space="preserve"> </w:t>
      </w:r>
      <w:r w:rsidRPr="00570E44">
        <w:rPr>
          <w:rFonts w:cs="Arial"/>
          <w:bCs/>
          <w:kern w:val="32"/>
          <w:sz w:val="22"/>
          <w:szCs w:val="22"/>
        </w:rPr>
        <w:t xml:space="preserve">con objeto  social orientado a la defensa y protección del medio ambiente y los recursos naturales renovables en el Distrito Capital, que en el desarrollo de su objeto social pueden desviarse de sus funciones, deberes y objetivos legales y estatutarios, se aparten de los fines que motivaron su creación, </w:t>
      </w:r>
      <w:r w:rsidR="00DC5461" w:rsidRPr="00570E44">
        <w:rPr>
          <w:rFonts w:cs="Arial"/>
          <w:bCs/>
          <w:kern w:val="32"/>
          <w:sz w:val="22"/>
          <w:szCs w:val="22"/>
        </w:rPr>
        <w:t>exponiendo</w:t>
      </w:r>
      <w:r w:rsidRPr="00570E44">
        <w:rPr>
          <w:rFonts w:cs="Arial"/>
          <w:bCs/>
          <w:kern w:val="32"/>
          <w:sz w:val="22"/>
          <w:szCs w:val="22"/>
        </w:rPr>
        <w:t xml:space="preserve"> a la entidad a que sus decisiones sean cuestionadas y demandadas, s</w:t>
      </w:r>
      <w:r w:rsidR="00DC5461" w:rsidRPr="00570E44">
        <w:rPr>
          <w:rFonts w:cs="Arial"/>
          <w:bCs/>
          <w:kern w:val="32"/>
          <w:sz w:val="22"/>
          <w:szCs w:val="22"/>
        </w:rPr>
        <w:t>iendo necesario</w:t>
      </w:r>
      <w:r w:rsidRPr="00570E44">
        <w:rPr>
          <w:rFonts w:cs="Arial"/>
          <w:bCs/>
          <w:kern w:val="32"/>
          <w:sz w:val="22"/>
          <w:szCs w:val="22"/>
        </w:rPr>
        <w:t xml:space="preserve"> </w:t>
      </w:r>
      <w:r w:rsidR="00DC5461" w:rsidRPr="00570E44">
        <w:rPr>
          <w:rFonts w:cs="Arial"/>
          <w:bCs/>
          <w:kern w:val="32"/>
          <w:sz w:val="22"/>
          <w:szCs w:val="22"/>
        </w:rPr>
        <w:t xml:space="preserve">el </w:t>
      </w:r>
      <w:r w:rsidRPr="00570E44">
        <w:rPr>
          <w:rFonts w:cs="Arial"/>
          <w:bCs/>
          <w:kern w:val="32"/>
          <w:sz w:val="22"/>
          <w:szCs w:val="22"/>
        </w:rPr>
        <w:t>fortalecimiento de su defensa</w:t>
      </w:r>
      <w:r w:rsidR="00492AEC" w:rsidRPr="00570E44">
        <w:rPr>
          <w:rFonts w:cs="Arial"/>
          <w:bCs/>
          <w:kern w:val="32"/>
          <w:sz w:val="22"/>
          <w:szCs w:val="22"/>
        </w:rPr>
        <w:t>.</w:t>
      </w:r>
      <w:r w:rsidRPr="00570E44">
        <w:rPr>
          <w:rFonts w:cs="Arial"/>
          <w:bCs/>
          <w:kern w:val="32"/>
          <w:sz w:val="22"/>
          <w:szCs w:val="22"/>
        </w:rPr>
        <w:t xml:space="preserve">  </w:t>
      </w:r>
    </w:p>
    <w:p w14:paraId="2591230D" w14:textId="77777777" w:rsidR="00857D71" w:rsidRPr="00570E44" w:rsidRDefault="00857D71" w:rsidP="00570E44">
      <w:pPr>
        <w:pStyle w:val="Prrafodelista"/>
        <w:ind w:left="0"/>
        <w:rPr>
          <w:rFonts w:cs="Arial"/>
          <w:bCs/>
          <w:kern w:val="32"/>
          <w:sz w:val="22"/>
          <w:szCs w:val="22"/>
        </w:rPr>
      </w:pPr>
    </w:p>
    <w:p w14:paraId="4BFA6E65" w14:textId="0C8444CC" w:rsidR="00857D71" w:rsidRPr="00570E44" w:rsidRDefault="0005244F" w:rsidP="00570E44">
      <w:pPr>
        <w:pStyle w:val="Prrafodelista"/>
        <w:ind w:left="0"/>
        <w:rPr>
          <w:rFonts w:cs="Arial"/>
          <w:bCs/>
          <w:kern w:val="32"/>
          <w:sz w:val="22"/>
          <w:szCs w:val="22"/>
        </w:rPr>
      </w:pPr>
      <w:r w:rsidRPr="00570E44">
        <w:rPr>
          <w:rFonts w:cs="Arial"/>
          <w:bCs/>
          <w:kern w:val="32"/>
          <w:sz w:val="22"/>
          <w:szCs w:val="22"/>
        </w:rPr>
        <w:t>Igualmente</w:t>
      </w:r>
      <w:r w:rsidR="00857D71" w:rsidRPr="00570E44">
        <w:rPr>
          <w:rFonts w:cs="Arial"/>
          <w:bCs/>
          <w:kern w:val="32"/>
          <w:sz w:val="22"/>
          <w:szCs w:val="22"/>
        </w:rPr>
        <w:t xml:space="preserve"> la Secretaría Distrital de Ambiente  se ve expuesta en el desarrollo de la actividad misional a litigios, con ocasión de los actos, hechos, omisiones u operaciones que expida, realice o en que incurra o participe, que se relacionen con asuntos inherentes al desarrollo de su objeto y funciones,  pues al expedir actos administrativos que se puedan considerar por terceros como ilegales, u otras circunstancias que generen daños jurídicos a ciudadanos en particular o a la ciudadanía en general, que pueden afectar los intereses legales y económicos de la Entidad, por lo tanto se hace necesario intervenir en calidad de Autoridad Ambiental en las acciones populares, acciones penales y procesos civiles.</w:t>
      </w:r>
    </w:p>
    <w:p w14:paraId="6169F184" w14:textId="77777777" w:rsidR="00857D71" w:rsidRPr="00570E44" w:rsidRDefault="00857D71" w:rsidP="00570E44">
      <w:pPr>
        <w:pStyle w:val="Prrafodelista"/>
        <w:ind w:left="0"/>
        <w:rPr>
          <w:rFonts w:cs="Arial"/>
          <w:bCs/>
          <w:kern w:val="32"/>
          <w:sz w:val="22"/>
          <w:szCs w:val="22"/>
        </w:rPr>
      </w:pPr>
    </w:p>
    <w:p w14:paraId="38634ECA" w14:textId="77777777" w:rsidR="004E2EBB" w:rsidRPr="00570E44" w:rsidRDefault="00857D71" w:rsidP="00570E44">
      <w:pPr>
        <w:rPr>
          <w:rFonts w:cs="Arial"/>
          <w:bCs/>
          <w:kern w:val="32"/>
          <w:sz w:val="22"/>
          <w:szCs w:val="22"/>
        </w:rPr>
      </w:pPr>
      <w:r w:rsidRPr="00570E44">
        <w:rPr>
          <w:rFonts w:cs="Arial"/>
          <w:bCs/>
          <w:kern w:val="32"/>
          <w:sz w:val="22"/>
          <w:szCs w:val="22"/>
        </w:rPr>
        <w:t xml:space="preserve">De igual forma </w:t>
      </w:r>
      <w:r w:rsidR="004E2EBB" w:rsidRPr="00570E44">
        <w:rPr>
          <w:rFonts w:cs="Arial"/>
          <w:bCs/>
          <w:kern w:val="32"/>
          <w:sz w:val="22"/>
          <w:szCs w:val="22"/>
        </w:rPr>
        <w:t xml:space="preserve">La incertidumbre Jurídica respecto de la interpretación y aplicación de las normas ambientales por la poca claridad que reflejan algunas de ellas, y la falta de certeza en la vigencia y poca concordancia de </w:t>
      </w:r>
      <w:proofErr w:type="gramStart"/>
      <w:r w:rsidR="004E2EBB" w:rsidRPr="00570E44">
        <w:rPr>
          <w:rFonts w:cs="Arial"/>
          <w:bCs/>
          <w:kern w:val="32"/>
          <w:sz w:val="22"/>
          <w:szCs w:val="22"/>
        </w:rPr>
        <w:t>las mismas</w:t>
      </w:r>
      <w:proofErr w:type="gramEnd"/>
      <w:r w:rsidR="004E2EBB" w:rsidRPr="00570E44">
        <w:rPr>
          <w:rFonts w:cs="Arial"/>
          <w:bCs/>
          <w:kern w:val="32"/>
          <w:sz w:val="22"/>
          <w:szCs w:val="22"/>
        </w:rPr>
        <w:t>, genera pérdida de eficacia de la Autoridad Ambiental para prevenir, controlar y mitigar los impactos ambientales derivados de las actuaciones tanto de particulares, como de entidades públicas.</w:t>
      </w:r>
    </w:p>
    <w:p w14:paraId="54D25C32" w14:textId="77777777" w:rsidR="00AB2D72" w:rsidRPr="00570E44" w:rsidRDefault="00AB2D72" w:rsidP="00570E44">
      <w:pPr>
        <w:pStyle w:val="Prrafodelista"/>
        <w:ind w:left="0"/>
        <w:rPr>
          <w:rFonts w:cs="Arial"/>
          <w:bCs/>
          <w:kern w:val="32"/>
          <w:sz w:val="22"/>
          <w:szCs w:val="22"/>
        </w:rPr>
      </w:pPr>
    </w:p>
    <w:p w14:paraId="2527C893" w14:textId="0813974E" w:rsidR="00AB2D72" w:rsidRPr="00570E44" w:rsidRDefault="00857D71" w:rsidP="00570E44">
      <w:pPr>
        <w:rPr>
          <w:rFonts w:cs="Arial"/>
          <w:bCs/>
          <w:kern w:val="32"/>
          <w:sz w:val="22"/>
          <w:szCs w:val="22"/>
        </w:rPr>
      </w:pPr>
      <w:r w:rsidRPr="00570E44">
        <w:rPr>
          <w:rFonts w:cs="Arial"/>
          <w:bCs/>
          <w:kern w:val="32"/>
          <w:sz w:val="22"/>
          <w:szCs w:val="22"/>
        </w:rPr>
        <w:t>Así mismo m</w:t>
      </w:r>
      <w:r w:rsidR="00AB2D72" w:rsidRPr="00570E44">
        <w:rPr>
          <w:rFonts w:cs="Arial"/>
          <w:bCs/>
          <w:kern w:val="32"/>
          <w:sz w:val="22"/>
          <w:szCs w:val="22"/>
        </w:rPr>
        <w:t>ediante resolución SDA No.3274 de 2011 fue creado y adoptado el Boletín Legal Ambiental en ambiente web, como una herramienta jurídica virtual con la finalidad de disponer para la ciudadanía las disposiciones legales e información normativa, jurisprudencial y doctrinal relacionada con los temas propios de la Entidad en cumplimiento de los artículos 70 y 71 de la Ley 99 de 1993 y demás normas concordantes. Conforme lo dispuesto en el artículo tercero de la citada resolución, establece que la implementación, administración y funcionamiento del Boletín Legal Ambiental será responsabilidad de la Dirección Legal Ambiental y de las publicaciones virtuales que se propongan.</w:t>
      </w:r>
    </w:p>
    <w:p w14:paraId="664869FD" w14:textId="77777777" w:rsidR="00A12751" w:rsidRPr="00570E44" w:rsidRDefault="00A12751" w:rsidP="00570E44">
      <w:pPr>
        <w:rPr>
          <w:rFonts w:cs="Arial"/>
          <w:bCs/>
          <w:kern w:val="32"/>
          <w:sz w:val="22"/>
          <w:szCs w:val="22"/>
        </w:rPr>
      </w:pPr>
    </w:p>
    <w:p w14:paraId="0316F3FF" w14:textId="50925C81" w:rsidR="0085746D" w:rsidRPr="00570E44" w:rsidRDefault="00857D71" w:rsidP="00570E44">
      <w:pPr>
        <w:rPr>
          <w:rFonts w:cs="Arial"/>
          <w:bCs/>
          <w:kern w:val="32"/>
          <w:sz w:val="22"/>
          <w:szCs w:val="22"/>
        </w:rPr>
      </w:pPr>
      <w:r w:rsidRPr="00570E44">
        <w:rPr>
          <w:rFonts w:cs="Arial"/>
          <w:bCs/>
          <w:kern w:val="32"/>
          <w:sz w:val="22"/>
          <w:szCs w:val="22"/>
        </w:rPr>
        <w:t>Finalmente</w:t>
      </w:r>
      <w:r w:rsidR="00570E44">
        <w:rPr>
          <w:rFonts w:cs="Arial"/>
          <w:bCs/>
          <w:kern w:val="32"/>
          <w:sz w:val="22"/>
          <w:szCs w:val="22"/>
        </w:rPr>
        <w:t>,</w:t>
      </w:r>
      <w:r w:rsidRPr="00570E44">
        <w:rPr>
          <w:rFonts w:cs="Arial"/>
          <w:bCs/>
          <w:kern w:val="32"/>
          <w:sz w:val="22"/>
          <w:szCs w:val="22"/>
        </w:rPr>
        <w:t xml:space="preserve"> producto de</w:t>
      </w:r>
      <w:r w:rsidR="0085746D" w:rsidRPr="00570E44">
        <w:rPr>
          <w:rFonts w:cs="Arial"/>
          <w:bCs/>
          <w:kern w:val="32"/>
          <w:sz w:val="22"/>
          <w:szCs w:val="22"/>
        </w:rPr>
        <w:t xml:space="preserve"> muestra labor cotidiana, los recursos que dispone </w:t>
      </w:r>
      <w:r w:rsidR="00A12751" w:rsidRPr="00570E44">
        <w:rPr>
          <w:rFonts w:cs="Arial"/>
          <w:bCs/>
          <w:kern w:val="32"/>
          <w:sz w:val="22"/>
          <w:szCs w:val="22"/>
        </w:rPr>
        <w:t>conlleva</w:t>
      </w:r>
      <w:r w:rsidR="0085746D" w:rsidRPr="00570E44">
        <w:rPr>
          <w:rFonts w:cs="Arial"/>
          <w:bCs/>
          <w:kern w:val="32"/>
          <w:sz w:val="22"/>
          <w:szCs w:val="22"/>
        </w:rPr>
        <w:t>n</w:t>
      </w:r>
      <w:r w:rsidR="00A12751" w:rsidRPr="00570E44">
        <w:rPr>
          <w:rFonts w:cs="Arial"/>
          <w:bCs/>
          <w:kern w:val="32"/>
          <w:sz w:val="22"/>
          <w:szCs w:val="22"/>
        </w:rPr>
        <w:t xml:space="preserve"> a un agotamiento y contaminación  de </w:t>
      </w:r>
      <w:r w:rsidR="0085746D" w:rsidRPr="00570E44">
        <w:rPr>
          <w:rFonts w:cs="Arial"/>
          <w:bCs/>
          <w:kern w:val="32"/>
          <w:sz w:val="22"/>
          <w:szCs w:val="22"/>
        </w:rPr>
        <w:t>los mismos</w:t>
      </w:r>
      <w:r w:rsidR="00A12751" w:rsidRPr="00570E44">
        <w:rPr>
          <w:rFonts w:cs="Arial"/>
          <w:bCs/>
          <w:kern w:val="32"/>
          <w:sz w:val="22"/>
          <w:szCs w:val="22"/>
        </w:rPr>
        <w:t>, a un incremento en la generación de los residuos no aprovechables, a la menor valorización de los residuos aprovechables, lo cual se evidencia en la Matriz de Identificación y valoración de los Aspectos e impactos ambientales, desarrollada desde cada proceso misional de la entid</w:t>
      </w:r>
      <w:r w:rsidR="007913F9" w:rsidRPr="00570E44">
        <w:rPr>
          <w:rFonts w:cs="Arial"/>
          <w:bCs/>
          <w:kern w:val="32"/>
          <w:sz w:val="22"/>
          <w:szCs w:val="22"/>
        </w:rPr>
        <w:t>ad, l</w:t>
      </w:r>
      <w:r w:rsidR="00A12751" w:rsidRPr="00570E44">
        <w:rPr>
          <w:rFonts w:cs="Arial"/>
          <w:bCs/>
          <w:kern w:val="32"/>
          <w:sz w:val="22"/>
          <w:szCs w:val="22"/>
        </w:rPr>
        <w:t xml:space="preserve">o cual afecta de manera directa a los </w:t>
      </w:r>
      <w:r w:rsidR="001900A1" w:rsidRPr="00570E44">
        <w:rPr>
          <w:rFonts w:cs="Arial"/>
          <w:bCs/>
          <w:kern w:val="32"/>
          <w:sz w:val="22"/>
          <w:szCs w:val="22"/>
        </w:rPr>
        <w:t>funcionarios y contratistas</w:t>
      </w:r>
      <w:r w:rsidR="00A12751" w:rsidRPr="00570E44">
        <w:rPr>
          <w:rFonts w:cs="Arial"/>
          <w:bCs/>
          <w:kern w:val="32"/>
          <w:sz w:val="22"/>
          <w:szCs w:val="22"/>
        </w:rPr>
        <w:t xml:space="preserve"> de la entidad y al entorno de sus sedes, </w:t>
      </w:r>
      <w:r w:rsidR="007913F9" w:rsidRPr="00570E44">
        <w:rPr>
          <w:rFonts w:cs="Arial"/>
          <w:bCs/>
          <w:kern w:val="32"/>
          <w:sz w:val="22"/>
          <w:szCs w:val="22"/>
        </w:rPr>
        <w:t>que</w:t>
      </w:r>
      <w:r w:rsidR="00A12751" w:rsidRPr="00570E44">
        <w:rPr>
          <w:rFonts w:cs="Arial"/>
          <w:bCs/>
          <w:kern w:val="32"/>
          <w:sz w:val="22"/>
          <w:szCs w:val="22"/>
        </w:rPr>
        <w:t xml:space="preserve"> se encuentran ubicadas en las localidades de Chapinero, Usaquén, Barrios Unidos, U</w:t>
      </w:r>
      <w:r w:rsidR="0085746D" w:rsidRPr="00570E44">
        <w:rPr>
          <w:rFonts w:cs="Arial"/>
          <w:bCs/>
          <w:kern w:val="32"/>
          <w:sz w:val="22"/>
          <w:szCs w:val="22"/>
        </w:rPr>
        <w:t>sme, Fontibón, Engativá y  Suba, que deben ser modernizados y adecuados conforme a sus necesidades y realizados oportunamente antes de que los mismos se deterioren y luego para hacerlos funcionales sea necesaria una mayor inversión.</w:t>
      </w:r>
    </w:p>
    <w:p w14:paraId="3AF1E479" w14:textId="77777777" w:rsidR="00492AEC" w:rsidRPr="00570E44" w:rsidRDefault="00492AEC" w:rsidP="00570E44">
      <w:pPr>
        <w:rPr>
          <w:rFonts w:cs="Arial"/>
          <w:bCs/>
          <w:kern w:val="32"/>
          <w:sz w:val="22"/>
          <w:szCs w:val="22"/>
        </w:rPr>
      </w:pPr>
    </w:p>
    <w:p w14:paraId="229B2307" w14:textId="756282F7" w:rsidR="00F51FE0" w:rsidRPr="00570E44" w:rsidRDefault="0085746D" w:rsidP="00570E44">
      <w:pPr>
        <w:rPr>
          <w:rFonts w:cs="Arial"/>
          <w:bCs/>
          <w:kern w:val="32"/>
          <w:sz w:val="22"/>
          <w:szCs w:val="22"/>
        </w:rPr>
      </w:pPr>
      <w:r w:rsidRPr="00570E44">
        <w:rPr>
          <w:rFonts w:cs="Arial"/>
          <w:bCs/>
          <w:kern w:val="32"/>
          <w:sz w:val="22"/>
          <w:szCs w:val="22"/>
        </w:rPr>
        <w:t>Por todo lo anterior, este proyecto es fundamental para que la SDA sea una entidad moderna, ajustada a los cambios de sus necesidades y a una respuesta más rápida y eficaz a la ciudadanía</w:t>
      </w:r>
      <w:r w:rsidR="004A15AE" w:rsidRPr="00570E44">
        <w:rPr>
          <w:rFonts w:cs="Arial"/>
          <w:bCs/>
          <w:kern w:val="32"/>
          <w:sz w:val="22"/>
          <w:szCs w:val="22"/>
        </w:rPr>
        <w:t>.</w:t>
      </w:r>
      <w:r w:rsidRPr="00570E44">
        <w:rPr>
          <w:rFonts w:cs="Arial"/>
          <w:bCs/>
          <w:kern w:val="32"/>
          <w:sz w:val="22"/>
          <w:szCs w:val="22"/>
        </w:rPr>
        <w:t xml:space="preserve"> </w:t>
      </w:r>
    </w:p>
    <w:p w14:paraId="349B8F86" w14:textId="77777777" w:rsidR="000275F2" w:rsidRPr="00570E44" w:rsidRDefault="000275F2" w:rsidP="00570E44">
      <w:pPr>
        <w:pStyle w:val="Ttulo1"/>
        <w:numPr>
          <w:ilvl w:val="0"/>
          <w:numId w:val="1"/>
        </w:numPr>
        <w:tabs>
          <w:tab w:val="left" w:pos="567"/>
        </w:tabs>
        <w:spacing w:before="0" w:after="0"/>
        <w:ind w:left="0" w:firstLine="0"/>
        <w:jc w:val="left"/>
        <w:rPr>
          <w:sz w:val="22"/>
          <w:szCs w:val="22"/>
        </w:rPr>
      </w:pPr>
      <w:r w:rsidRPr="00570E44">
        <w:rPr>
          <w:sz w:val="22"/>
          <w:szCs w:val="22"/>
        </w:rPr>
        <w:lastRenderedPageBreak/>
        <w:t>SOLUCIÓN DEL PROBLEMA O NECESIDAD</w:t>
      </w:r>
    </w:p>
    <w:p w14:paraId="4EDDD933" w14:textId="77777777" w:rsidR="00002AC6" w:rsidRPr="00570E44" w:rsidRDefault="0055384D" w:rsidP="00570E44">
      <w:pPr>
        <w:autoSpaceDE w:val="0"/>
        <w:autoSpaceDN w:val="0"/>
        <w:adjustRightInd w:val="0"/>
        <w:rPr>
          <w:rFonts w:cs="Arial"/>
          <w:bCs/>
          <w:kern w:val="32"/>
          <w:sz w:val="22"/>
          <w:szCs w:val="22"/>
        </w:rPr>
      </w:pPr>
      <w:r w:rsidRPr="00570E44">
        <w:rPr>
          <w:rFonts w:cs="Arial"/>
          <w:bCs/>
          <w:kern w:val="32"/>
          <w:sz w:val="22"/>
          <w:szCs w:val="22"/>
        </w:rPr>
        <w:t>S</w:t>
      </w:r>
      <w:r w:rsidR="00EB317B" w:rsidRPr="00570E44">
        <w:rPr>
          <w:rFonts w:cs="Arial"/>
          <w:bCs/>
          <w:kern w:val="32"/>
          <w:sz w:val="22"/>
          <w:szCs w:val="22"/>
        </w:rPr>
        <w:t xml:space="preserve">e </w:t>
      </w:r>
      <w:r w:rsidRPr="00570E44">
        <w:rPr>
          <w:rFonts w:cs="Arial"/>
          <w:bCs/>
          <w:kern w:val="32"/>
          <w:sz w:val="22"/>
          <w:szCs w:val="22"/>
        </w:rPr>
        <w:t>plantea el desarrollo del proyecto a razón de</w:t>
      </w:r>
      <w:r w:rsidR="00EB317B" w:rsidRPr="00570E44">
        <w:rPr>
          <w:rFonts w:cs="Arial"/>
          <w:bCs/>
          <w:kern w:val="32"/>
          <w:sz w:val="22"/>
          <w:szCs w:val="22"/>
        </w:rPr>
        <w:t xml:space="preserve"> la necesidad de modernizar</w:t>
      </w:r>
      <w:r w:rsidRPr="00570E44">
        <w:rPr>
          <w:rFonts w:cs="Arial"/>
          <w:bCs/>
          <w:kern w:val="32"/>
          <w:sz w:val="22"/>
          <w:szCs w:val="22"/>
        </w:rPr>
        <w:t xml:space="preserve"> y</w:t>
      </w:r>
      <w:r w:rsidR="00EB317B" w:rsidRPr="00570E44">
        <w:rPr>
          <w:rFonts w:cs="Arial"/>
          <w:bCs/>
          <w:kern w:val="32"/>
          <w:sz w:val="22"/>
          <w:szCs w:val="22"/>
        </w:rPr>
        <w:t xml:space="preserve"> articular</w:t>
      </w:r>
      <w:r w:rsidRPr="00570E44">
        <w:rPr>
          <w:rFonts w:cs="Arial"/>
          <w:bCs/>
          <w:kern w:val="32"/>
          <w:sz w:val="22"/>
          <w:szCs w:val="22"/>
        </w:rPr>
        <w:t xml:space="preserve"> </w:t>
      </w:r>
      <w:r w:rsidR="00EB317B" w:rsidRPr="00570E44">
        <w:rPr>
          <w:rFonts w:cs="Arial"/>
          <w:bCs/>
          <w:kern w:val="32"/>
          <w:sz w:val="22"/>
          <w:szCs w:val="22"/>
        </w:rPr>
        <w:t>esfuerzos para el cumplimiento de la misión y objetivos en vía al fortalecimiento institucional, haciendo</w:t>
      </w:r>
      <w:r w:rsidRPr="00570E44">
        <w:rPr>
          <w:rFonts w:cs="Arial"/>
          <w:bCs/>
          <w:kern w:val="32"/>
          <w:sz w:val="22"/>
          <w:szCs w:val="22"/>
        </w:rPr>
        <w:t xml:space="preserve"> </w:t>
      </w:r>
      <w:r w:rsidR="00EB317B" w:rsidRPr="00570E44">
        <w:rPr>
          <w:rFonts w:cs="Arial"/>
          <w:bCs/>
          <w:kern w:val="32"/>
          <w:sz w:val="22"/>
          <w:szCs w:val="22"/>
        </w:rPr>
        <w:t>que ésta sea efectiva,</w:t>
      </w:r>
      <w:r w:rsidRPr="00570E44">
        <w:rPr>
          <w:rFonts w:cs="Arial"/>
          <w:bCs/>
          <w:kern w:val="32"/>
          <w:sz w:val="22"/>
          <w:szCs w:val="22"/>
        </w:rPr>
        <w:t xml:space="preserve"> eficiente</w:t>
      </w:r>
      <w:r w:rsidR="00EB317B" w:rsidRPr="00570E44">
        <w:rPr>
          <w:rFonts w:cs="Arial"/>
          <w:bCs/>
          <w:kern w:val="32"/>
          <w:sz w:val="22"/>
          <w:szCs w:val="22"/>
        </w:rPr>
        <w:t xml:space="preserve"> y transparente e</w:t>
      </w:r>
      <w:r w:rsidRPr="00570E44">
        <w:rPr>
          <w:rFonts w:cs="Arial"/>
          <w:bCs/>
          <w:kern w:val="32"/>
          <w:sz w:val="22"/>
          <w:szCs w:val="22"/>
        </w:rPr>
        <w:t>n sus procesos de ejecución.</w:t>
      </w:r>
    </w:p>
    <w:p w14:paraId="2FE26B58" w14:textId="77777777" w:rsidR="00974A18" w:rsidRPr="00570E44" w:rsidRDefault="00974A18" w:rsidP="00570E44">
      <w:pPr>
        <w:autoSpaceDE w:val="0"/>
        <w:autoSpaceDN w:val="0"/>
        <w:adjustRightInd w:val="0"/>
        <w:rPr>
          <w:rFonts w:cs="Arial"/>
          <w:bCs/>
          <w:kern w:val="32"/>
          <w:sz w:val="22"/>
          <w:szCs w:val="22"/>
        </w:rPr>
      </w:pPr>
    </w:p>
    <w:p w14:paraId="1C3CE570" w14:textId="53954132" w:rsidR="00974A18" w:rsidRPr="00570E44" w:rsidRDefault="00974A18" w:rsidP="00570E44">
      <w:pPr>
        <w:autoSpaceDE w:val="0"/>
        <w:autoSpaceDN w:val="0"/>
        <w:adjustRightInd w:val="0"/>
        <w:rPr>
          <w:rFonts w:cs="Arial"/>
          <w:bCs/>
          <w:color w:val="FF0000"/>
          <w:kern w:val="32"/>
          <w:sz w:val="22"/>
          <w:szCs w:val="22"/>
        </w:rPr>
      </w:pPr>
      <w:r w:rsidRPr="00570E44">
        <w:rPr>
          <w:rFonts w:cs="Arial"/>
          <w:bCs/>
          <w:kern w:val="32"/>
          <w:sz w:val="22"/>
          <w:szCs w:val="22"/>
        </w:rPr>
        <w:t xml:space="preserve">Se propone </w:t>
      </w:r>
      <w:r w:rsidR="002A1264" w:rsidRPr="00570E44">
        <w:rPr>
          <w:rFonts w:cs="Arial"/>
          <w:bCs/>
          <w:kern w:val="32"/>
          <w:sz w:val="22"/>
          <w:szCs w:val="22"/>
        </w:rPr>
        <w:t xml:space="preserve">implementar líneas de acción que mejoren aspectos técnicos, operativos, administrativos, procedimentales, tecnológicos y de infraestructura institucional con el fin de </w:t>
      </w:r>
      <w:r w:rsidRPr="00570E44">
        <w:rPr>
          <w:rFonts w:cs="Arial"/>
          <w:bCs/>
          <w:kern w:val="32"/>
          <w:sz w:val="22"/>
          <w:szCs w:val="22"/>
        </w:rPr>
        <w:t xml:space="preserve">fortalecer los sistemas </w:t>
      </w:r>
      <w:r w:rsidR="001C4E0E" w:rsidRPr="00570E44">
        <w:rPr>
          <w:rFonts w:cs="Arial"/>
          <w:bCs/>
          <w:kern w:val="32"/>
          <w:sz w:val="22"/>
          <w:szCs w:val="22"/>
        </w:rPr>
        <w:t>de, gestión</w:t>
      </w:r>
      <w:r w:rsidR="001A1C4F" w:rsidRPr="00570E44">
        <w:rPr>
          <w:rFonts w:cs="Arial"/>
          <w:bCs/>
          <w:kern w:val="32"/>
          <w:sz w:val="22"/>
          <w:szCs w:val="22"/>
        </w:rPr>
        <w:t xml:space="preserve"> document</w:t>
      </w:r>
      <w:r w:rsidR="0085746D" w:rsidRPr="00570E44">
        <w:rPr>
          <w:rFonts w:cs="Arial"/>
          <w:bCs/>
          <w:kern w:val="32"/>
          <w:sz w:val="22"/>
          <w:szCs w:val="22"/>
        </w:rPr>
        <w:t xml:space="preserve">al, </w:t>
      </w:r>
      <w:r w:rsidR="00570E44" w:rsidRPr="00570E44">
        <w:rPr>
          <w:rFonts w:cs="Arial"/>
          <w:bCs/>
          <w:kern w:val="32"/>
          <w:sz w:val="22"/>
          <w:szCs w:val="22"/>
        </w:rPr>
        <w:t>ambiental, jurídicos</w:t>
      </w:r>
      <w:r w:rsidR="0085746D" w:rsidRPr="00570E44">
        <w:rPr>
          <w:rFonts w:cs="Arial"/>
          <w:bCs/>
          <w:kern w:val="32"/>
          <w:sz w:val="22"/>
          <w:szCs w:val="22"/>
        </w:rPr>
        <w:t xml:space="preserve"> y funcional de las sedes administrativas de la entidad</w:t>
      </w:r>
    </w:p>
    <w:p w14:paraId="673AC4B0" w14:textId="77777777" w:rsidR="007913F9" w:rsidRPr="00570E44" w:rsidRDefault="007913F9" w:rsidP="00570E44">
      <w:pPr>
        <w:autoSpaceDE w:val="0"/>
        <w:autoSpaceDN w:val="0"/>
        <w:adjustRightInd w:val="0"/>
        <w:jc w:val="left"/>
        <w:rPr>
          <w:rFonts w:cs="Arial"/>
          <w:sz w:val="22"/>
          <w:szCs w:val="22"/>
          <w:lang w:eastAsia="es-CO"/>
        </w:rPr>
      </w:pPr>
    </w:p>
    <w:p w14:paraId="54988D52" w14:textId="77777777" w:rsidR="00594ABA" w:rsidRPr="00570E44" w:rsidRDefault="00594ABA" w:rsidP="00570E44">
      <w:pPr>
        <w:autoSpaceDE w:val="0"/>
        <w:autoSpaceDN w:val="0"/>
        <w:adjustRightInd w:val="0"/>
        <w:jc w:val="left"/>
        <w:rPr>
          <w:rFonts w:cs="Arial"/>
          <w:b/>
          <w:sz w:val="22"/>
          <w:szCs w:val="22"/>
          <w:lang w:eastAsia="es-CO"/>
        </w:rPr>
      </w:pPr>
      <w:r w:rsidRPr="00570E44">
        <w:rPr>
          <w:rFonts w:cs="Arial"/>
          <w:b/>
          <w:sz w:val="22"/>
          <w:szCs w:val="22"/>
          <w:lang w:eastAsia="es-CO"/>
        </w:rPr>
        <w:t xml:space="preserve">En el marco del fortalecimiento institucional </w:t>
      </w:r>
    </w:p>
    <w:p w14:paraId="6ED3CD16" w14:textId="70ACC93B" w:rsidR="00594ABA" w:rsidRPr="00570E44" w:rsidRDefault="00496D6A" w:rsidP="00570E44">
      <w:pPr>
        <w:autoSpaceDE w:val="0"/>
        <w:autoSpaceDN w:val="0"/>
        <w:adjustRightInd w:val="0"/>
        <w:rPr>
          <w:rFonts w:cs="Arial"/>
          <w:sz w:val="22"/>
          <w:szCs w:val="22"/>
        </w:rPr>
      </w:pPr>
      <w:r w:rsidRPr="00570E44">
        <w:rPr>
          <w:rFonts w:cs="Arial"/>
          <w:sz w:val="22"/>
          <w:szCs w:val="22"/>
        </w:rPr>
        <w:t>Dentro de l</w:t>
      </w:r>
      <w:r w:rsidR="00594ABA" w:rsidRPr="00570E44">
        <w:rPr>
          <w:rFonts w:cs="Arial"/>
          <w:sz w:val="22"/>
          <w:szCs w:val="22"/>
        </w:rPr>
        <w:t xml:space="preserve">os espacios físicos con los que cuenta la SDA para el normal desarrollo de las actividades misionales y administrativas se deberán adelantar acciones tendientes a generar confort térmico, condiciones de iluminación, humedad, ventilación, ruido, los cuales no han </w:t>
      </w:r>
      <w:r w:rsidR="001C4E0E" w:rsidRPr="00570E44">
        <w:rPr>
          <w:rFonts w:cs="Arial"/>
          <w:sz w:val="22"/>
          <w:szCs w:val="22"/>
        </w:rPr>
        <w:t>sido evaluadas</w:t>
      </w:r>
      <w:r w:rsidR="00594ABA" w:rsidRPr="00570E44">
        <w:rPr>
          <w:rFonts w:cs="Arial"/>
          <w:sz w:val="22"/>
          <w:szCs w:val="22"/>
        </w:rPr>
        <w:t xml:space="preserve"> y atendidas, ni se han planteado acciones que conlleven a minimizar o mitigar los riesgos que puedan afectar a servidores públicos y usuarios.</w:t>
      </w:r>
    </w:p>
    <w:p w14:paraId="4E6FBE00" w14:textId="77777777" w:rsidR="00594ABA" w:rsidRPr="00570E44" w:rsidRDefault="00594ABA" w:rsidP="00570E44">
      <w:pPr>
        <w:autoSpaceDE w:val="0"/>
        <w:autoSpaceDN w:val="0"/>
        <w:adjustRightInd w:val="0"/>
        <w:jc w:val="left"/>
        <w:rPr>
          <w:rFonts w:cs="Arial"/>
          <w:sz w:val="22"/>
          <w:szCs w:val="22"/>
          <w:lang w:eastAsia="es-CO"/>
        </w:rPr>
      </w:pPr>
    </w:p>
    <w:p w14:paraId="2FD8ED54" w14:textId="3763FED3" w:rsidR="006E4CCD" w:rsidRPr="00570E44" w:rsidRDefault="006E4CCD" w:rsidP="00570E44">
      <w:pPr>
        <w:autoSpaceDE w:val="0"/>
        <w:autoSpaceDN w:val="0"/>
        <w:adjustRightInd w:val="0"/>
        <w:rPr>
          <w:rFonts w:cs="Arial"/>
          <w:sz w:val="22"/>
          <w:szCs w:val="22"/>
        </w:rPr>
      </w:pPr>
      <w:r w:rsidRPr="00570E44">
        <w:rPr>
          <w:rFonts w:cs="Arial"/>
          <w:sz w:val="22"/>
          <w:szCs w:val="22"/>
        </w:rPr>
        <w:t xml:space="preserve">La Secretaría Distrital de Ambiente - SDA, con miras a concertar un modelo adecuado de manejo de los recursos institucionales, financieros, humanos y técnicos, ha </w:t>
      </w:r>
      <w:r w:rsidR="00CD3D28" w:rsidRPr="00570E44">
        <w:rPr>
          <w:rFonts w:cs="Arial"/>
          <w:sz w:val="22"/>
          <w:szCs w:val="22"/>
        </w:rPr>
        <w:t>orientado</w:t>
      </w:r>
      <w:r w:rsidRPr="00570E44">
        <w:rPr>
          <w:rFonts w:cs="Arial"/>
          <w:sz w:val="22"/>
          <w:szCs w:val="22"/>
        </w:rPr>
        <w:t xml:space="preserve"> sus prácticas a promover acciones ambientales dinamizadoras de la gestión institucional a partir de sus objetivos misionales y del Plan de Gestión Ambiental -PGA, los cuales pretenden alcanzar una cultura de responsabilidad ambiental. </w:t>
      </w:r>
    </w:p>
    <w:p w14:paraId="30157580" w14:textId="77777777" w:rsidR="006E4CCD" w:rsidRPr="00570E44" w:rsidRDefault="006E4CCD" w:rsidP="00570E44">
      <w:pPr>
        <w:autoSpaceDE w:val="0"/>
        <w:autoSpaceDN w:val="0"/>
        <w:adjustRightInd w:val="0"/>
        <w:jc w:val="left"/>
        <w:rPr>
          <w:rFonts w:cs="Arial"/>
          <w:sz w:val="22"/>
          <w:szCs w:val="22"/>
          <w:lang w:eastAsia="es-CO"/>
        </w:rPr>
      </w:pPr>
    </w:p>
    <w:p w14:paraId="42497C01" w14:textId="77777777" w:rsidR="006E4CCD" w:rsidRPr="00570E44" w:rsidRDefault="006E4CCD" w:rsidP="00570E44">
      <w:pPr>
        <w:autoSpaceDE w:val="0"/>
        <w:autoSpaceDN w:val="0"/>
        <w:adjustRightInd w:val="0"/>
        <w:rPr>
          <w:rFonts w:cs="Arial"/>
          <w:sz w:val="22"/>
          <w:szCs w:val="22"/>
        </w:rPr>
      </w:pPr>
      <w:r w:rsidRPr="00570E44">
        <w:rPr>
          <w:rFonts w:cs="Arial"/>
          <w:sz w:val="22"/>
          <w:szCs w:val="22"/>
        </w:rPr>
        <w:t xml:space="preserve">En este contexto, </w:t>
      </w:r>
      <w:r w:rsidR="00594ABA" w:rsidRPr="00570E44">
        <w:rPr>
          <w:rFonts w:cs="Arial"/>
          <w:sz w:val="22"/>
          <w:szCs w:val="22"/>
        </w:rPr>
        <w:t>el</w:t>
      </w:r>
      <w:r w:rsidRPr="00570E44">
        <w:rPr>
          <w:rFonts w:cs="Arial"/>
          <w:sz w:val="22"/>
          <w:szCs w:val="22"/>
        </w:rPr>
        <w:t xml:space="preserve"> Plan de institucional de Gestión Ambiental – PIGA, </w:t>
      </w:r>
      <w:r w:rsidR="00594ABA" w:rsidRPr="00570E44">
        <w:rPr>
          <w:rFonts w:cs="Arial"/>
          <w:sz w:val="22"/>
          <w:szCs w:val="22"/>
        </w:rPr>
        <w:t xml:space="preserve">seguirá </w:t>
      </w:r>
      <w:r w:rsidRPr="00570E44">
        <w:rPr>
          <w:rFonts w:cs="Arial"/>
          <w:sz w:val="22"/>
          <w:szCs w:val="22"/>
        </w:rPr>
        <w:t>defini</w:t>
      </w:r>
      <w:r w:rsidR="00594ABA" w:rsidRPr="00570E44">
        <w:rPr>
          <w:rFonts w:cs="Arial"/>
          <w:sz w:val="22"/>
          <w:szCs w:val="22"/>
        </w:rPr>
        <w:t>endo</w:t>
      </w:r>
      <w:r w:rsidRPr="00570E44">
        <w:rPr>
          <w:rFonts w:cs="Arial"/>
          <w:sz w:val="22"/>
          <w:szCs w:val="22"/>
        </w:rPr>
        <w:t xml:space="preserve"> las responsabilidades, acciones, recursos institucionales de infraestructura y financieros, para hacer posible, mediante su implementación, el uso sustentable de los recursos de la Secretaría Distrital de Ambiente.</w:t>
      </w:r>
    </w:p>
    <w:p w14:paraId="1826F74D" w14:textId="77777777" w:rsidR="00594ABA" w:rsidRPr="00570E44" w:rsidRDefault="00594ABA" w:rsidP="00570E44">
      <w:pPr>
        <w:autoSpaceDE w:val="0"/>
        <w:autoSpaceDN w:val="0"/>
        <w:adjustRightInd w:val="0"/>
        <w:jc w:val="left"/>
        <w:rPr>
          <w:rFonts w:cs="Arial"/>
          <w:sz w:val="22"/>
          <w:szCs w:val="22"/>
          <w:lang w:eastAsia="es-CO"/>
        </w:rPr>
      </w:pPr>
    </w:p>
    <w:p w14:paraId="29E9FCA5" w14:textId="2D2A40B1" w:rsidR="00594ABA" w:rsidRPr="00570E44" w:rsidRDefault="00594ABA" w:rsidP="00570E44">
      <w:pPr>
        <w:autoSpaceDE w:val="0"/>
        <w:autoSpaceDN w:val="0"/>
        <w:adjustRightInd w:val="0"/>
        <w:rPr>
          <w:rFonts w:cs="Arial"/>
          <w:sz w:val="22"/>
          <w:szCs w:val="22"/>
        </w:rPr>
      </w:pPr>
      <w:r w:rsidRPr="00570E44">
        <w:rPr>
          <w:rFonts w:cs="Arial"/>
          <w:sz w:val="22"/>
          <w:szCs w:val="22"/>
        </w:rPr>
        <w:t xml:space="preserve">Por </w:t>
      </w:r>
      <w:r w:rsidR="001C4E0E" w:rsidRPr="00570E44">
        <w:rPr>
          <w:rFonts w:cs="Arial"/>
          <w:sz w:val="22"/>
          <w:szCs w:val="22"/>
        </w:rPr>
        <w:t>tanto, resulta</w:t>
      </w:r>
      <w:r w:rsidRPr="00570E44">
        <w:rPr>
          <w:rFonts w:cs="Arial"/>
          <w:sz w:val="22"/>
          <w:szCs w:val="22"/>
        </w:rPr>
        <w:t xml:space="preserve"> necesario diagnosticar, identificar, orientar necesidades de estímulos, fortalecimiento y capacitación con el fin de desarrollar competencias tanto técnicas como comportamentales para los funcionarios de la Secretaría, generando sentido de pertenencia</w:t>
      </w:r>
      <w:r w:rsidR="00540AE6" w:rsidRPr="00570E44">
        <w:rPr>
          <w:rFonts w:cs="Arial"/>
          <w:sz w:val="22"/>
          <w:szCs w:val="22"/>
        </w:rPr>
        <w:t xml:space="preserve"> y</w:t>
      </w:r>
      <w:r w:rsidRPr="00570E44">
        <w:rPr>
          <w:rFonts w:cs="Arial"/>
          <w:sz w:val="22"/>
          <w:szCs w:val="22"/>
        </w:rPr>
        <w:t xml:space="preserve"> cumplimiento de la misionalidad</w:t>
      </w:r>
      <w:r w:rsidR="00540AE6" w:rsidRPr="00570E44">
        <w:rPr>
          <w:rFonts w:cs="Arial"/>
          <w:sz w:val="22"/>
          <w:szCs w:val="22"/>
        </w:rPr>
        <w:t>.</w:t>
      </w:r>
    </w:p>
    <w:p w14:paraId="108E1E36" w14:textId="77777777" w:rsidR="00540AE6" w:rsidRPr="00570E44" w:rsidRDefault="00540AE6" w:rsidP="00570E44">
      <w:pPr>
        <w:autoSpaceDE w:val="0"/>
        <w:autoSpaceDN w:val="0"/>
        <w:adjustRightInd w:val="0"/>
        <w:rPr>
          <w:rFonts w:cs="Arial"/>
          <w:sz w:val="22"/>
          <w:szCs w:val="22"/>
        </w:rPr>
      </w:pPr>
    </w:p>
    <w:p w14:paraId="3729B00B" w14:textId="32125AE3" w:rsidR="00540AE6" w:rsidRPr="00570E44" w:rsidRDefault="00540AE6" w:rsidP="00570E44">
      <w:pPr>
        <w:autoSpaceDE w:val="0"/>
        <w:autoSpaceDN w:val="0"/>
        <w:adjustRightInd w:val="0"/>
        <w:rPr>
          <w:rFonts w:cs="Arial"/>
          <w:b/>
          <w:sz w:val="22"/>
          <w:szCs w:val="22"/>
        </w:rPr>
      </w:pPr>
      <w:r w:rsidRPr="00570E44">
        <w:rPr>
          <w:rFonts w:cs="Arial"/>
          <w:b/>
          <w:sz w:val="22"/>
          <w:szCs w:val="22"/>
        </w:rPr>
        <w:t>En el</w:t>
      </w:r>
      <w:r w:rsidR="004359AB">
        <w:rPr>
          <w:rFonts w:cs="Arial"/>
          <w:b/>
          <w:sz w:val="22"/>
          <w:szCs w:val="22"/>
        </w:rPr>
        <w:t xml:space="preserve"> marco de la Gestión Documental</w:t>
      </w:r>
    </w:p>
    <w:p w14:paraId="7E5D863F" w14:textId="7117A031" w:rsidR="00540AE6" w:rsidRPr="00570E44" w:rsidRDefault="00540AE6" w:rsidP="00570E44">
      <w:pPr>
        <w:autoSpaceDE w:val="0"/>
        <w:autoSpaceDN w:val="0"/>
        <w:adjustRightInd w:val="0"/>
        <w:rPr>
          <w:rFonts w:cs="Arial"/>
          <w:sz w:val="22"/>
          <w:szCs w:val="22"/>
        </w:rPr>
      </w:pPr>
      <w:r w:rsidRPr="00570E44">
        <w:rPr>
          <w:rFonts w:cs="Arial"/>
          <w:sz w:val="22"/>
          <w:szCs w:val="22"/>
        </w:rPr>
        <w:t xml:space="preserve">Con el Programa de Gestión Documental  se pretende orientar a la SDA en su implementación, resaltando la importancia de los documentos y archivos, que constituyen la memoria institucional de ella, </w:t>
      </w:r>
      <w:r w:rsidR="0085746D" w:rsidRPr="00570E44">
        <w:rPr>
          <w:rFonts w:cs="Arial"/>
          <w:sz w:val="22"/>
          <w:szCs w:val="22"/>
        </w:rPr>
        <w:t xml:space="preserve">teniendo en cuenta su evolución, </w:t>
      </w:r>
      <w:r w:rsidRPr="00570E44">
        <w:rPr>
          <w:rFonts w:cs="Arial"/>
          <w:sz w:val="22"/>
          <w:szCs w:val="22"/>
        </w:rPr>
        <w:t>mejora</w:t>
      </w:r>
      <w:r w:rsidR="0085746D" w:rsidRPr="00570E44">
        <w:rPr>
          <w:rFonts w:cs="Arial"/>
          <w:sz w:val="22"/>
          <w:szCs w:val="22"/>
        </w:rPr>
        <w:t xml:space="preserve"> y funcionalidad</w:t>
      </w:r>
      <w:r w:rsidRPr="00570E44">
        <w:rPr>
          <w:rFonts w:cs="Arial"/>
          <w:sz w:val="22"/>
          <w:szCs w:val="22"/>
        </w:rPr>
        <w:t xml:space="preserve"> en calidad de información pública, bajo las variadas alternativas de participación ciud</w:t>
      </w:r>
      <w:r w:rsidR="0085746D" w:rsidRPr="00570E44">
        <w:rPr>
          <w:rFonts w:cs="Arial"/>
          <w:sz w:val="22"/>
          <w:szCs w:val="22"/>
        </w:rPr>
        <w:t xml:space="preserve">adana, </w:t>
      </w:r>
      <w:r w:rsidR="009923AB" w:rsidRPr="00570E44">
        <w:rPr>
          <w:rFonts w:cs="Arial"/>
          <w:sz w:val="22"/>
          <w:szCs w:val="22"/>
        </w:rPr>
        <w:t>así</w:t>
      </w:r>
      <w:r w:rsidR="0085746D" w:rsidRPr="00570E44">
        <w:rPr>
          <w:rFonts w:cs="Arial"/>
          <w:sz w:val="22"/>
          <w:szCs w:val="22"/>
        </w:rPr>
        <w:t xml:space="preserve"> como el cumplimiento de la normat</w:t>
      </w:r>
      <w:r w:rsidR="004072C6" w:rsidRPr="00570E44">
        <w:rPr>
          <w:rFonts w:cs="Arial"/>
          <w:sz w:val="22"/>
          <w:szCs w:val="22"/>
        </w:rPr>
        <w:t>iva aplicada, logrando con ello</w:t>
      </w:r>
      <w:r w:rsidR="0085746D" w:rsidRPr="00570E44">
        <w:rPr>
          <w:rFonts w:cs="Arial"/>
          <w:sz w:val="22"/>
          <w:szCs w:val="22"/>
        </w:rPr>
        <w:t xml:space="preserve"> ubicar</w:t>
      </w:r>
      <w:r w:rsidR="004072C6" w:rsidRPr="00570E44">
        <w:rPr>
          <w:rFonts w:cs="Arial"/>
          <w:sz w:val="22"/>
          <w:szCs w:val="22"/>
        </w:rPr>
        <w:t xml:space="preserve"> </w:t>
      </w:r>
      <w:r w:rsidRPr="00570E44">
        <w:rPr>
          <w:rFonts w:cs="Arial"/>
          <w:sz w:val="22"/>
          <w:szCs w:val="22"/>
        </w:rPr>
        <w:t>como centro de su desarrollo ambiental al ciudadano, con el fin de enfrentar retos, en lo que h</w:t>
      </w:r>
      <w:r w:rsidR="004072C6" w:rsidRPr="00570E44">
        <w:rPr>
          <w:rFonts w:cs="Arial"/>
          <w:sz w:val="22"/>
          <w:szCs w:val="22"/>
        </w:rPr>
        <w:t xml:space="preserve">ace la administración distrital y en el compromiso que su entorno no sea violentado y vulnerado por las necesidades propias del crecimiento de una ciudad que permanente acoge mayor </w:t>
      </w:r>
      <w:r w:rsidR="00711EE2" w:rsidRPr="00570E44">
        <w:rPr>
          <w:rFonts w:cs="Arial"/>
          <w:sz w:val="22"/>
          <w:szCs w:val="22"/>
        </w:rPr>
        <w:t>número</w:t>
      </w:r>
      <w:r w:rsidR="004072C6" w:rsidRPr="00570E44">
        <w:rPr>
          <w:rFonts w:cs="Arial"/>
          <w:sz w:val="22"/>
          <w:szCs w:val="22"/>
        </w:rPr>
        <w:t xml:space="preserve"> de habitantes con necesidades tan diversas pero de igual importancia</w:t>
      </w:r>
      <w:r w:rsidR="00711EE2" w:rsidRPr="00570E44">
        <w:rPr>
          <w:rFonts w:cs="Arial"/>
          <w:sz w:val="22"/>
          <w:szCs w:val="22"/>
        </w:rPr>
        <w:t>.</w:t>
      </w:r>
    </w:p>
    <w:p w14:paraId="53C3E625" w14:textId="00EC2A09" w:rsidR="009E3FF6" w:rsidRDefault="009E3FF6" w:rsidP="00570E44">
      <w:pPr>
        <w:autoSpaceDE w:val="0"/>
        <w:autoSpaceDN w:val="0"/>
        <w:adjustRightInd w:val="0"/>
        <w:jc w:val="left"/>
        <w:rPr>
          <w:rFonts w:cs="Arial"/>
          <w:sz w:val="22"/>
          <w:szCs w:val="22"/>
          <w:lang w:eastAsia="es-CO"/>
        </w:rPr>
      </w:pPr>
    </w:p>
    <w:p w14:paraId="7F15521D" w14:textId="77777777" w:rsidR="00321991" w:rsidRPr="00570E44" w:rsidRDefault="00321991" w:rsidP="00570E44">
      <w:pPr>
        <w:autoSpaceDE w:val="0"/>
        <w:autoSpaceDN w:val="0"/>
        <w:adjustRightInd w:val="0"/>
        <w:jc w:val="left"/>
        <w:rPr>
          <w:rFonts w:cs="Arial"/>
          <w:sz w:val="22"/>
          <w:szCs w:val="22"/>
          <w:lang w:eastAsia="es-CO"/>
        </w:rPr>
      </w:pPr>
    </w:p>
    <w:p w14:paraId="01D2C448" w14:textId="77777777" w:rsidR="00594ABA" w:rsidRPr="00570E44" w:rsidRDefault="00E2105E" w:rsidP="00570E44">
      <w:pPr>
        <w:autoSpaceDE w:val="0"/>
        <w:autoSpaceDN w:val="0"/>
        <w:adjustRightInd w:val="0"/>
        <w:jc w:val="left"/>
        <w:rPr>
          <w:rFonts w:cs="Arial"/>
          <w:b/>
          <w:sz w:val="22"/>
          <w:szCs w:val="22"/>
          <w:lang w:eastAsia="es-CO"/>
        </w:rPr>
      </w:pPr>
      <w:r w:rsidRPr="00570E44">
        <w:rPr>
          <w:rFonts w:cs="Arial"/>
          <w:b/>
          <w:sz w:val="22"/>
          <w:szCs w:val="22"/>
          <w:lang w:eastAsia="es-CO"/>
        </w:rPr>
        <w:t xml:space="preserve">En el marco de la defensa jurídica integral </w:t>
      </w:r>
    </w:p>
    <w:p w14:paraId="01A6FA63" w14:textId="061EF771" w:rsidR="006E4CCD" w:rsidRPr="00570E44" w:rsidRDefault="006E4CCD" w:rsidP="00570E44">
      <w:pPr>
        <w:autoSpaceDE w:val="0"/>
        <w:autoSpaceDN w:val="0"/>
        <w:adjustRightInd w:val="0"/>
        <w:rPr>
          <w:rFonts w:cs="Arial"/>
          <w:sz w:val="22"/>
          <w:szCs w:val="22"/>
        </w:rPr>
      </w:pPr>
      <w:r w:rsidRPr="00570E44">
        <w:rPr>
          <w:rFonts w:cs="Arial"/>
          <w:sz w:val="22"/>
          <w:szCs w:val="22"/>
        </w:rPr>
        <w:t xml:space="preserve">Generar con respecto las normas en materia legal ambiental procesos de actualización, reglamentación, unificación, concordancia y análisis de vigencia </w:t>
      </w:r>
      <w:r w:rsidR="00711EE2" w:rsidRPr="00570E44">
        <w:rPr>
          <w:rFonts w:cs="Arial"/>
          <w:sz w:val="22"/>
          <w:szCs w:val="22"/>
        </w:rPr>
        <w:t xml:space="preserve">de </w:t>
      </w:r>
      <w:proofErr w:type="gramStart"/>
      <w:r w:rsidR="00711EE2" w:rsidRPr="00570E44">
        <w:rPr>
          <w:rFonts w:cs="Arial"/>
          <w:sz w:val="22"/>
          <w:szCs w:val="22"/>
        </w:rPr>
        <w:t>las mismas</w:t>
      </w:r>
      <w:proofErr w:type="gramEnd"/>
      <w:r w:rsidR="00711EE2" w:rsidRPr="00570E44">
        <w:rPr>
          <w:rFonts w:cs="Arial"/>
          <w:sz w:val="22"/>
          <w:szCs w:val="22"/>
        </w:rPr>
        <w:t>, ajustando las directrices que determine la Alcaldía Mayor.</w:t>
      </w:r>
      <w:r w:rsidR="004359AB">
        <w:rPr>
          <w:rFonts w:cs="Arial"/>
          <w:sz w:val="22"/>
          <w:szCs w:val="22"/>
        </w:rPr>
        <w:t xml:space="preserve"> Asimismo, r</w:t>
      </w:r>
      <w:r w:rsidRPr="00570E44">
        <w:rPr>
          <w:rFonts w:cs="Arial"/>
          <w:sz w:val="22"/>
          <w:szCs w:val="22"/>
        </w:rPr>
        <w:t xml:space="preserve">ealizar la revisión jurídica de las normas ambientales existentes para establecer las prioridades en materia de regulación y elaboración de </w:t>
      </w:r>
      <w:r w:rsidR="00711EE2" w:rsidRPr="00570E44">
        <w:rPr>
          <w:rFonts w:cs="Arial"/>
          <w:sz w:val="22"/>
          <w:szCs w:val="22"/>
        </w:rPr>
        <w:t>la normativa que sea necesaria para</w:t>
      </w:r>
      <w:r w:rsidRPr="00570E44">
        <w:rPr>
          <w:rFonts w:cs="Arial"/>
          <w:sz w:val="22"/>
          <w:szCs w:val="22"/>
        </w:rPr>
        <w:t xml:space="preserve"> prevenir, controlar y mitigar los impactos ambientales en el Distrito Capital.</w:t>
      </w:r>
    </w:p>
    <w:p w14:paraId="7DE060FB" w14:textId="77777777" w:rsidR="006E4CCD" w:rsidRPr="00570E44" w:rsidRDefault="006E4CCD" w:rsidP="00570E44">
      <w:pPr>
        <w:autoSpaceDE w:val="0"/>
        <w:autoSpaceDN w:val="0"/>
        <w:adjustRightInd w:val="0"/>
        <w:rPr>
          <w:rFonts w:cs="Arial"/>
          <w:sz w:val="22"/>
          <w:szCs w:val="22"/>
        </w:rPr>
      </w:pPr>
    </w:p>
    <w:p w14:paraId="32EC27E6" w14:textId="481F08DD" w:rsidR="006E4CCD" w:rsidRPr="00570E44" w:rsidRDefault="006E4CCD" w:rsidP="004359AB">
      <w:pPr>
        <w:autoSpaceDE w:val="0"/>
        <w:autoSpaceDN w:val="0"/>
        <w:adjustRightInd w:val="0"/>
        <w:rPr>
          <w:rFonts w:cs="Arial"/>
          <w:sz w:val="22"/>
          <w:szCs w:val="22"/>
        </w:rPr>
      </w:pPr>
      <w:r w:rsidRPr="00570E44">
        <w:rPr>
          <w:rFonts w:cs="Arial"/>
          <w:sz w:val="22"/>
          <w:szCs w:val="22"/>
        </w:rPr>
        <w:t>Se requiere identificar la vigencia de la</w:t>
      </w:r>
      <w:r w:rsidR="00711EE2" w:rsidRPr="00570E44">
        <w:rPr>
          <w:rFonts w:cs="Arial"/>
          <w:sz w:val="22"/>
          <w:szCs w:val="22"/>
        </w:rPr>
        <w:t>s leyes y demás normas reglamentarias</w:t>
      </w:r>
      <w:r w:rsidRPr="00570E44">
        <w:rPr>
          <w:rFonts w:cs="Arial"/>
          <w:sz w:val="22"/>
          <w:szCs w:val="22"/>
        </w:rPr>
        <w:t xml:space="preserve"> ambiental</w:t>
      </w:r>
      <w:r w:rsidR="00711EE2" w:rsidRPr="00570E44">
        <w:rPr>
          <w:rFonts w:cs="Arial"/>
          <w:sz w:val="22"/>
          <w:szCs w:val="22"/>
        </w:rPr>
        <w:t>es</w:t>
      </w:r>
      <w:r w:rsidRPr="00570E44">
        <w:rPr>
          <w:rFonts w:cs="Arial"/>
          <w:sz w:val="22"/>
          <w:szCs w:val="22"/>
        </w:rPr>
        <w:t xml:space="preserve"> a nivel nacional y distrital por declaratoria </w:t>
      </w:r>
      <w:r w:rsidR="00711EE2" w:rsidRPr="00570E44">
        <w:rPr>
          <w:rFonts w:cs="Arial"/>
          <w:sz w:val="22"/>
          <w:szCs w:val="22"/>
        </w:rPr>
        <w:t>de derogatoria, inconstitucionalidad o nulidad</w:t>
      </w:r>
      <w:r w:rsidRPr="00570E44">
        <w:rPr>
          <w:rFonts w:cs="Arial"/>
          <w:sz w:val="22"/>
          <w:szCs w:val="22"/>
        </w:rPr>
        <w:t xml:space="preserve">, </w:t>
      </w:r>
      <w:r w:rsidR="00711EE2" w:rsidRPr="00570E44">
        <w:rPr>
          <w:rFonts w:cs="Arial"/>
          <w:sz w:val="22"/>
          <w:szCs w:val="22"/>
        </w:rPr>
        <w:t xml:space="preserve">buscando con ello </w:t>
      </w:r>
      <w:r w:rsidRPr="00570E44">
        <w:rPr>
          <w:rFonts w:cs="Arial"/>
          <w:sz w:val="22"/>
          <w:szCs w:val="22"/>
        </w:rPr>
        <w:t>disminuir la expedición de actuaciones administrativas contrarias al ordenamiento jurídico vigente</w:t>
      </w:r>
      <w:r w:rsidR="004359AB">
        <w:rPr>
          <w:rFonts w:cs="Arial"/>
          <w:sz w:val="22"/>
          <w:szCs w:val="22"/>
        </w:rPr>
        <w:t>. También, e</w:t>
      </w:r>
      <w:r w:rsidRPr="00570E44">
        <w:rPr>
          <w:rFonts w:cs="Arial"/>
          <w:sz w:val="22"/>
          <w:szCs w:val="22"/>
        </w:rPr>
        <w:t xml:space="preserve">stablecer los mecanismos necesarios para adelantar la defensa técnica judicial de la Secretaría respecto a su representación judicial y extrajudicial en los diferentes procesos y ante las instancias judiciales y administrativas bajo las directrices e instructivos que en materia de defensa judicial se establezcan en el Distrito Capital, </w:t>
      </w:r>
      <w:r w:rsidR="00711EE2" w:rsidRPr="00570E44">
        <w:rPr>
          <w:rFonts w:cs="Arial"/>
          <w:sz w:val="22"/>
          <w:szCs w:val="22"/>
        </w:rPr>
        <w:t>garantizando</w:t>
      </w:r>
      <w:r w:rsidRPr="00570E44">
        <w:rPr>
          <w:rFonts w:cs="Arial"/>
          <w:sz w:val="22"/>
          <w:szCs w:val="22"/>
        </w:rPr>
        <w:t xml:space="preserve"> la efectiva defensa </w:t>
      </w:r>
      <w:r w:rsidR="00711EE2" w:rsidRPr="00570E44">
        <w:rPr>
          <w:rFonts w:cs="Arial"/>
          <w:sz w:val="22"/>
          <w:szCs w:val="22"/>
        </w:rPr>
        <w:t>de la Secretaría de Ambiente</w:t>
      </w:r>
    </w:p>
    <w:p w14:paraId="28C3616C" w14:textId="77777777" w:rsidR="006E4CCD" w:rsidRPr="00570E44" w:rsidRDefault="006E4CCD" w:rsidP="00570E44">
      <w:pPr>
        <w:rPr>
          <w:rFonts w:cs="Arial"/>
          <w:sz w:val="22"/>
          <w:szCs w:val="22"/>
        </w:rPr>
      </w:pPr>
    </w:p>
    <w:p w14:paraId="6A7D2EEB" w14:textId="77777777" w:rsidR="006E4CCD" w:rsidRPr="00570E44" w:rsidRDefault="006E4CCD" w:rsidP="00570E44">
      <w:pPr>
        <w:autoSpaceDE w:val="0"/>
        <w:autoSpaceDN w:val="0"/>
        <w:adjustRightInd w:val="0"/>
        <w:rPr>
          <w:rFonts w:cs="Arial"/>
          <w:sz w:val="22"/>
          <w:szCs w:val="22"/>
        </w:rPr>
      </w:pPr>
      <w:r w:rsidRPr="00570E44">
        <w:rPr>
          <w:rFonts w:cs="Arial"/>
          <w:sz w:val="22"/>
          <w:szCs w:val="22"/>
        </w:rPr>
        <w:t xml:space="preserve">Intervenir en las Acciones Populares entre particulares en las que </w:t>
      </w:r>
      <w:r w:rsidR="00D639BD" w:rsidRPr="00570E44">
        <w:rPr>
          <w:rFonts w:cs="Arial"/>
          <w:sz w:val="22"/>
          <w:szCs w:val="22"/>
        </w:rPr>
        <w:t>amenace</w:t>
      </w:r>
      <w:r w:rsidRPr="00570E44">
        <w:rPr>
          <w:rFonts w:cs="Arial"/>
          <w:sz w:val="22"/>
          <w:szCs w:val="22"/>
        </w:rPr>
        <w:t xml:space="preserve"> el medio ambiente sano, </w:t>
      </w:r>
      <w:r w:rsidR="00D639BD" w:rsidRPr="00570E44">
        <w:rPr>
          <w:rFonts w:cs="Arial"/>
          <w:sz w:val="22"/>
          <w:szCs w:val="22"/>
        </w:rPr>
        <w:t>que se adelanten ante</w:t>
      </w:r>
      <w:r w:rsidRPr="00570E44">
        <w:rPr>
          <w:rFonts w:cs="Arial"/>
          <w:sz w:val="22"/>
          <w:szCs w:val="22"/>
        </w:rPr>
        <w:t xml:space="preserve"> Juzgados Civiles del Circuito de Bogotá, a través del trámite de conceptos técnicos y asistencia a las Audiencias de Pacto de Cumplimiento.</w:t>
      </w:r>
    </w:p>
    <w:p w14:paraId="5F7DE089" w14:textId="3E24F138" w:rsidR="006E4CCD" w:rsidRDefault="006E4CCD" w:rsidP="00570E44">
      <w:pPr>
        <w:autoSpaceDE w:val="0"/>
        <w:autoSpaceDN w:val="0"/>
        <w:adjustRightInd w:val="0"/>
        <w:jc w:val="left"/>
        <w:rPr>
          <w:rFonts w:cs="Arial"/>
          <w:sz w:val="22"/>
          <w:szCs w:val="22"/>
          <w:lang w:eastAsia="es-CO"/>
        </w:rPr>
      </w:pPr>
    </w:p>
    <w:p w14:paraId="2A46D60D" w14:textId="77777777" w:rsidR="00321991" w:rsidRPr="00570E44" w:rsidRDefault="00321991" w:rsidP="00570E44">
      <w:pPr>
        <w:autoSpaceDE w:val="0"/>
        <w:autoSpaceDN w:val="0"/>
        <w:adjustRightInd w:val="0"/>
        <w:jc w:val="left"/>
        <w:rPr>
          <w:rFonts w:cs="Arial"/>
          <w:sz w:val="22"/>
          <w:szCs w:val="22"/>
          <w:lang w:eastAsia="es-CO"/>
        </w:rPr>
      </w:pPr>
    </w:p>
    <w:p w14:paraId="7B1BC893" w14:textId="77777777" w:rsidR="00144354" w:rsidRPr="00570E44" w:rsidRDefault="00144354" w:rsidP="00570E44">
      <w:pPr>
        <w:pStyle w:val="Ttulo1"/>
        <w:numPr>
          <w:ilvl w:val="0"/>
          <w:numId w:val="1"/>
        </w:numPr>
        <w:tabs>
          <w:tab w:val="left" w:pos="567"/>
        </w:tabs>
        <w:spacing w:before="0" w:after="0"/>
        <w:ind w:left="0" w:firstLine="0"/>
        <w:jc w:val="left"/>
        <w:rPr>
          <w:sz w:val="22"/>
          <w:szCs w:val="22"/>
        </w:rPr>
      </w:pPr>
      <w:bookmarkStart w:id="3" w:name="_Toc69867469"/>
      <w:bookmarkStart w:id="4" w:name="_Toc69876823"/>
      <w:bookmarkStart w:id="5" w:name="_Toc72763764"/>
      <w:r w:rsidRPr="00570E44">
        <w:rPr>
          <w:sz w:val="22"/>
          <w:szCs w:val="22"/>
        </w:rPr>
        <w:t>ANTECEDENTES Y DESCRIPCIÓN DE LA SITUACIÓN ACTUAL</w:t>
      </w:r>
      <w:bookmarkEnd w:id="3"/>
      <w:bookmarkEnd w:id="4"/>
      <w:bookmarkEnd w:id="5"/>
    </w:p>
    <w:p w14:paraId="73EAA350" w14:textId="77777777" w:rsidR="00621C9F" w:rsidRPr="00570E44" w:rsidRDefault="0049227F" w:rsidP="00570E44">
      <w:pPr>
        <w:rPr>
          <w:rFonts w:cs="Arial"/>
          <w:sz w:val="22"/>
          <w:szCs w:val="22"/>
        </w:rPr>
      </w:pPr>
      <w:r w:rsidRPr="00570E44">
        <w:rPr>
          <w:rFonts w:cs="Arial"/>
          <w:sz w:val="22"/>
          <w:szCs w:val="22"/>
        </w:rPr>
        <w:t xml:space="preserve">En virtud de lo establecido en el Acuerdo Distrital No.257 de noviembre 30 de 2006 el Departamento Técnico Administrativo del Medio Ambiente </w:t>
      </w:r>
      <w:r w:rsidR="00310BC8" w:rsidRPr="00570E44">
        <w:rPr>
          <w:rFonts w:cs="Arial"/>
          <w:sz w:val="22"/>
          <w:szCs w:val="22"/>
        </w:rPr>
        <w:t>–</w:t>
      </w:r>
      <w:r w:rsidRPr="00570E44">
        <w:rPr>
          <w:rFonts w:cs="Arial"/>
          <w:sz w:val="22"/>
          <w:szCs w:val="22"/>
        </w:rPr>
        <w:t xml:space="preserve"> DAMA</w:t>
      </w:r>
      <w:r w:rsidR="00310BC8" w:rsidRPr="00570E44">
        <w:rPr>
          <w:rFonts w:cs="Arial"/>
          <w:sz w:val="22"/>
          <w:szCs w:val="22"/>
        </w:rPr>
        <w:t>,</w:t>
      </w:r>
      <w:r w:rsidRPr="00570E44">
        <w:rPr>
          <w:rFonts w:cs="Arial"/>
          <w:sz w:val="22"/>
          <w:szCs w:val="22"/>
        </w:rPr>
        <w:t xml:space="preserve"> fue transformado en la Secretaría Distrital de Ambiente, definiendo su naturaleza, objeto y funciones básicas, y designándola también como cabeza del Sector Ambiente tal como lo expresa el artículo 103 de la norma en cita: “La Secretaría Distrital de Ambiente es un organismo del Sector Central (…) y tiene por objeto orientar y liderar la formulación de políticas ambientales y de aprovechamiento sostenible de los recursos ambientales y del suelo, tendientes a preservar la diversidad e integridad del ambiente, el manejo y aprovechamiento sostenible de los recursos naturales distritales y la conservación del sistema de áreas protegidas, para garantizar una relación adecuada entre la población y el entorno ambiental y crear las condiciones que garanticen los derechos fundamentales y colectivos relacionados con el medio ambiente”. Producto de lo anterior La Secretaría Distrital de Ambiente se conforma como un organismo del sector central del Distrito Capital con autonomía administrativa y financiera, según lo establece el Decreto 561 de 2006.</w:t>
      </w:r>
    </w:p>
    <w:p w14:paraId="0B883445" w14:textId="77777777" w:rsidR="0049227F" w:rsidRPr="00570E44" w:rsidRDefault="0049227F" w:rsidP="00570E44">
      <w:pPr>
        <w:rPr>
          <w:rFonts w:cs="Arial"/>
          <w:color w:val="8496B0"/>
          <w:sz w:val="22"/>
          <w:szCs w:val="22"/>
        </w:rPr>
      </w:pPr>
    </w:p>
    <w:p w14:paraId="0349E674" w14:textId="49008218" w:rsidR="00F323F6" w:rsidRPr="00570E44" w:rsidRDefault="00C86371" w:rsidP="00570E44">
      <w:pPr>
        <w:autoSpaceDE w:val="0"/>
        <w:autoSpaceDN w:val="0"/>
        <w:adjustRightInd w:val="0"/>
        <w:rPr>
          <w:rFonts w:cs="Arial"/>
          <w:sz w:val="22"/>
          <w:szCs w:val="22"/>
        </w:rPr>
      </w:pPr>
      <w:r w:rsidRPr="00570E44">
        <w:rPr>
          <w:rFonts w:cs="Arial"/>
          <w:sz w:val="22"/>
          <w:szCs w:val="22"/>
        </w:rPr>
        <w:t>La Secretaria Distrital de Ambiente</w:t>
      </w:r>
      <w:r w:rsidR="00292976" w:rsidRPr="00570E44">
        <w:rPr>
          <w:rFonts w:cs="Arial"/>
          <w:sz w:val="22"/>
          <w:szCs w:val="22"/>
        </w:rPr>
        <w:t xml:space="preserve"> ha buscado aunar recursos humanos, técnicos y administrativos para el fortalecimiento de la gestión, </w:t>
      </w:r>
      <w:r w:rsidR="00310BC8" w:rsidRPr="00570E44">
        <w:rPr>
          <w:rFonts w:cs="Arial"/>
          <w:sz w:val="22"/>
          <w:szCs w:val="22"/>
        </w:rPr>
        <w:t xml:space="preserve">adecuando </w:t>
      </w:r>
      <w:r w:rsidRPr="00570E44">
        <w:rPr>
          <w:rFonts w:cs="Arial"/>
          <w:sz w:val="22"/>
          <w:szCs w:val="22"/>
        </w:rPr>
        <w:t>la infraestructura a fin de dar cumplimiento total a la legislación ambiental en temas relacionados con el uso eficiente del agua, de la energía, gestión integral de residuos sólidos, mejoramiento de co</w:t>
      </w:r>
      <w:r w:rsidR="00F323F6" w:rsidRPr="00570E44">
        <w:rPr>
          <w:rFonts w:cs="Arial"/>
          <w:sz w:val="22"/>
          <w:szCs w:val="22"/>
        </w:rPr>
        <w:t>ndiciones ambientales internas,</w:t>
      </w:r>
      <w:r w:rsidRPr="00570E44">
        <w:rPr>
          <w:rFonts w:cs="Arial"/>
          <w:sz w:val="22"/>
          <w:szCs w:val="22"/>
        </w:rPr>
        <w:t xml:space="preserve"> co</w:t>
      </w:r>
      <w:r w:rsidR="00F323F6" w:rsidRPr="00570E44">
        <w:rPr>
          <w:rFonts w:cs="Arial"/>
          <w:sz w:val="22"/>
          <w:szCs w:val="22"/>
        </w:rPr>
        <w:t>ntrol de emisiones atmosféricas y compras sostenibles.</w:t>
      </w:r>
    </w:p>
    <w:p w14:paraId="451AAA23" w14:textId="77777777" w:rsidR="00190FBB" w:rsidRPr="00570E44" w:rsidRDefault="00190FBB" w:rsidP="00570E44">
      <w:pPr>
        <w:rPr>
          <w:rFonts w:cs="Arial"/>
          <w:color w:val="8496B0"/>
          <w:sz w:val="22"/>
          <w:szCs w:val="22"/>
        </w:rPr>
      </w:pPr>
    </w:p>
    <w:p w14:paraId="2AFDCAD3" w14:textId="1AEBE6B1" w:rsidR="00C86371" w:rsidRPr="00570E44" w:rsidRDefault="00310BC8" w:rsidP="00570E44">
      <w:pPr>
        <w:rPr>
          <w:rFonts w:cs="Arial"/>
          <w:sz w:val="22"/>
          <w:szCs w:val="22"/>
        </w:rPr>
      </w:pPr>
      <w:r w:rsidRPr="00570E44">
        <w:rPr>
          <w:rFonts w:cs="Arial"/>
          <w:sz w:val="22"/>
          <w:szCs w:val="22"/>
        </w:rPr>
        <w:t>Asimismo, s</w:t>
      </w:r>
      <w:r w:rsidR="00C86371" w:rsidRPr="00570E44">
        <w:rPr>
          <w:rFonts w:cs="Arial"/>
          <w:sz w:val="22"/>
          <w:szCs w:val="22"/>
        </w:rPr>
        <w:t xml:space="preserve">e ha evaluado y </w:t>
      </w:r>
      <w:r w:rsidR="0049227F" w:rsidRPr="00570E44">
        <w:rPr>
          <w:rFonts w:cs="Arial"/>
          <w:sz w:val="22"/>
          <w:szCs w:val="22"/>
        </w:rPr>
        <w:t>determinado</w:t>
      </w:r>
      <w:r w:rsidR="00C86371" w:rsidRPr="00570E44">
        <w:rPr>
          <w:rFonts w:cs="Arial"/>
          <w:sz w:val="22"/>
          <w:szCs w:val="22"/>
        </w:rPr>
        <w:t xml:space="preserve"> que </w:t>
      </w:r>
      <w:r w:rsidR="00190FBB" w:rsidRPr="00570E44">
        <w:rPr>
          <w:rFonts w:cs="Arial"/>
          <w:sz w:val="22"/>
          <w:szCs w:val="22"/>
        </w:rPr>
        <w:t>el talento humano se constituye como un</w:t>
      </w:r>
      <w:r w:rsidR="00C86371" w:rsidRPr="00570E44">
        <w:rPr>
          <w:rFonts w:cs="Arial"/>
          <w:sz w:val="22"/>
          <w:szCs w:val="22"/>
        </w:rPr>
        <w:t xml:space="preserve"> recurso eminentemente dinámico</w:t>
      </w:r>
      <w:r w:rsidR="00190FBB" w:rsidRPr="00570E44">
        <w:rPr>
          <w:rFonts w:cs="Arial"/>
          <w:sz w:val="22"/>
          <w:szCs w:val="22"/>
        </w:rPr>
        <w:t xml:space="preserve">, por tal razón </w:t>
      </w:r>
      <w:r w:rsidR="00C86371" w:rsidRPr="00570E44">
        <w:rPr>
          <w:rFonts w:cs="Arial"/>
          <w:sz w:val="22"/>
          <w:szCs w:val="22"/>
        </w:rPr>
        <w:t>requiere aportes que mejore la actitud para desarrollar nuevas habilidades, obtener nuevos conocimientos y modificar aptitudes y comportamientos</w:t>
      </w:r>
      <w:r w:rsidR="00190FBB" w:rsidRPr="00570E44">
        <w:rPr>
          <w:rFonts w:cs="Arial"/>
          <w:sz w:val="22"/>
          <w:szCs w:val="22"/>
        </w:rPr>
        <w:t xml:space="preserve">, es por esto que se han adelantado programas de inducción y re-inducción en cumplimiento de las políticas de Talento Humano y se han puesto en marcha </w:t>
      </w:r>
      <w:r w:rsidR="00C86371" w:rsidRPr="00570E44">
        <w:rPr>
          <w:rFonts w:cs="Arial"/>
          <w:sz w:val="22"/>
          <w:szCs w:val="22"/>
        </w:rPr>
        <w:t>estrategias de divulgación de los valores éticos y actividades de apropiación de dichos valores mediante infor</w:t>
      </w:r>
      <w:r w:rsidR="00190FBB" w:rsidRPr="00570E44">
        <w:rPr>
          <w:rFonts w:cs="Arial"/>
          <w:sz w:val="22"/>
          <w:szCs w:val="22"/>
        </w:rPr>
        <w:t>mes de seguimiento a la gestión.</w:t>
      </w:r>
    </w:p>
    <w:p w14:paraId="655ABD6B" w14:textId="77777777" w:rsidR="00C86371" w:rsidRPr="00570E44" w:rsidRDefault="00C86371" w:rsidP="00570E44">
      <w:pPr>
        <w:autoSpaceDE w:val="0"/>
        <w:autoSpaceDN w:val="0"/>
        <w:adjustRightInd w:val="0"/>
        <w:rPr>
          <w:rFonts w:cs="Arial"/>
          <w:sz w:val="22"/>
          <w:szCs w:val="22"/>
        </w:rPr>
      </w:pPr>
    </w:p>
    <w:p w14:paraId="49D66163" w14:textId="7FAFFBCC" w:rsidR="00C86371" w:rsidRPr="00570E44" w:rsidRDefault="00C86371" w:rsidP="00570E44">
      <w:pPr>
        <w:autoSpaceDE w:val="0"/>
        <w:autoSpaceDN w:val="0"/>
        <w:adjustRightInd w:val="0"/>
        <w:rPr>
          <w:rFonts w:cs="Arial"/>
          <w:sz w:val="22"/>
          <w:szCs w:val="22"/>
        </w:rPr>
      </w:pPr>
      <w:r w:rsidRPr="00570E44">
        <w:rPr>
          <w:rFonts w:cs="Arial"/>
          <w:sz w:val="22"/>
          <w:szCs w:val="22"/>
        </w:rPr>
        <w:t>En desarrollo de la Administración del Riesgo la Entidad ha considerado todos los elementos de Control como son el contexto estratégico, identificación, análisis, valoración y políticas de administración de riesgos, que al interrelacionarse permitieron estudiar y evaluar aquellos eventos tanto internos como externos que pudieron afectar o impedir el cumplimiento de los objetivos institucionales.</w:t>
      </w:r>
      <w:r w:rsidR="00310BC8" w:rsidRPr="00570E44">
        <w:rPr>
          <w:rFonts w:cs="Arial"/>
          <w:sz w:val="22"/>
          <w:szCs w:val="22"/>
        </w:rPr>
        <w:t xml:space="preserve"> </w:t>
      </w:r>
      <w:r w:rsidRPr="00570E44">
        <w:rPr>
          <w:rFonts w:cs="Arial"/>
          <w:sz w:val="22"/>
          <w:szCs w:val="22"/>
        </w:rPr>
        <w:t>La entidad identific</w:t>
      </w:r>
      <w:r w:rsidR="00310BC8" w:rsidRPr="00570E44">
        <w:rPr>
          <w:rFonts w:cs="Arial"/>
          <w:sz w:val="22"/>
          <w:szCs w:val="22"/>
        </w:rPr>
        <w:t>ó</w:t>
      </w:r>
      <w:r w:rsidRPr="00570E44">
        <w:rPr>
          <w:rFonts w:cs="Arial"/>
          <w:sz w:val="22"/>
          <w:szCs w:val="22"/>
        </w:rPr>
        <w:t xml:space="preserve"> y adopto el mapa de riesgos institucional considerando riesgos de corrupción y por procesos el cual se encuentra publicado en el aplicativo ISOLUCION.</w:t>
      </w:r>
    </w:p>
    <w:p w14:paraId="4062F665" w14:textId="77777777" w:rsidR="00C86371" w:rsidRPr="00570E44" w:rsidRDefault="00C86371" w:rsidP="00570E44">
      <w:pPr>
        <w:rPr>
          <w:rFonts w:cs="Arial"/>
          <w:color w:val="8496B0"/>
          <w:sz w:val="22"/>
          <w:szCs w:val="22"/>
        </w:rPr>
      </w:pPr>
    </w:p>
    <w:p w14:paraId="5D0EE594" w14:textId="4E95902F" w:rsidR="00177A3E" w:rsidRPr="00570E44" w:rsidRDefault="00177A3E" w:rsidP="00570E44">
      <w:pPr>
        <w:rPr>
          <w:rFonts w:cs="Arial"/>
          <w:sz w:val="22"/>
          <w:szCs w:val="22"/>
        </w:rPr>
      </w:pPr>
      <w:r w:rsidRPr="00570E44">
        <w:rPr>
          <w:rFonts w:cs="Arial"/>
          <w:sz w:val="22"/>
          <w:szCs w:val="22"/>
        </w:rPr>
        <w:t>La Dirección Legal Ambiental, según lo dispuesto en el artículo 7º</w:t>
      </w:r>
      <w:r w:rsidR="00D639BD" w:rsidRPr="00570E44">
        <w:rPr>
          <w:rFonts w:cs="Arial"/>
          <w:sz w:val="22"/>
          <w:szCs w:val="22"/>
        </w:rPr>
        <w:t xml:space="preserve"> del artículo 109 de 2009</w:t>
      </w:r>
      <w:r w:rsidRPr="00570E44">
        <w:rPr>
          <w:rFonts w:cs="Arial"/>
          <w:sz w:val="22"/>
          <w:szCs w:val="22"/>
        </w:rPr>
        <w:t xml:space="preserve"> es una dependencia de la Secretaría Distrital de Ambiente con estructura plana y sólo cuenta con dos funcionarios de planta, (1) Abogado y una (1) Secretaria Ejecutiva, personal insuficiente para cumplir con el objeto y funciones asignadas en el artículo 24 del </w:t>
      </w:r>
      <w:r w:rsidR="00D639BD" w:rsidRPr="00570E44">
        <w:rPr>
          <w:rFonts w:cs="Arial"/>
          <w:sz w:val="22"/>
          <w:szCs w:val="22"/>
        </w:rPr>
        <w:t xml:space="preserve">mismo </w:t>
      </w:r>
      <w:r w:rsidRPr="00570E44">
        <w:rPr>
          <w:rFonts w:cs="Arial"/>
          <w:sz w:val="22"/>
          <w:szCs w:val="22"/>
        </w:rPr>
        <w:t>Decreto, entre otras normas. El objeto y funciones se transcriben a continuación:</w:t>
      </w:r>
      <w:r w:rsidR="004359AB">
        <w:rPr>
          <w:rFonts w:cs="Arial"/>
          <w:sz w:val="22"/>
          <w:szCs w:val="22"/>
        </w:rPr>
        <w:t xml:space="preserve"> </w:t>
      </w:r>
      <w:r w:rsidRPr="00570E44">
        <w:rPr>
          <w:rFonts w:cs="Arial"/>
          <w:sz w:val="22"/>
          <w:szCs w:val="22"/>
        </w:rPr>
        <w:t>“Dirigir y garantizar la correcta aplicación de las normas ambientales en todos los actos que adelante la Secretaría, así como la elaboración y proposición de las regulaciones ambientales”.</w:t>
      </w:r>
    </w:p>
    <w:p w14:paraId="1F8A341C" w14:textId="77777777" w:rsidR="00177A3E" w:rsidRPr="00570E44" w:rsidRDefault="00177A3E" w:rsidP="00570E44">
      <w:pPr>
        <w:rPr>
          <w:rFonts w:cs="Arial"/>
          <w:sz w:val="22"/>
          <w:szCs w:val="22"/>
        </w:rPr>
      </w:pPr>
    </w:p>
    <w:p w14:paraId="13FDEBBE" w14:textId="77777777" w:rsidR="00177A3E" w:rsidRPr="00570E44" w:rsidRDefault="00177A3E" w:rsidP="00570E44">
      <w:pPr>
        <w:rPr>
          <w:rFonts w:cs="Arial"/>
          <w:sz w:val="22"/>
          <w:szCs w:val="22"/>
        </w:rPr>
      </w:pPr>
      <w:r w:rsidRPr="00321991">
        <w:rPr>
          <w:rFonts w:cs="Arial"/>
          <w:sz w:val="22"/>
          <w:szCs w:val="22"/>
          <w:u w:val="single"/>
        </w:rPr>
        <w:t>Funciones de la Dirección Legal Ambiental</w:t>
      </w:r>
      <w:r w:rsidRPr="00570E44">
        <w:rPr>
          <w:rFonts w:cs="Arial"/>
          <w:sz w:val="22"/>
          <w:szCs w:val="22"/>
        </w:rPr>
        <w:t>:</w:t>
      </w:r>
    </w:p>
    <w:p w14:paraId="15F7A277" w14:textId="77777777" w:rsidR="00177A3E" w:rsidRPr="00570E44" w:rsidRDefault="00177A3E" w:rsidP="004359AB">
      <w:pPr>
        <w:numPr>
          <w:ilvl w:val="0"/>
          <w:numId w:val="8"/>
        </w:numPr>
        <w:ind w:left="426"/>
        <w:rPr>
          <w:rFonts w:cs="Arial"/>
          <w:sz w:val="22"/>
          <w:szCs w:val="22"/>
        </w:rPr>
      </w:pPr>
      <w:r w:rsidRPr="00570E44">
        <w:rPr>
          <w:rFonts w:cs="Arial"/>
          <w:sz w:val="22"/>
          <w:szCs w:val="22"/>
        </w:rPr>
        <w:t>Asesorar a la Secretaría y revisar, en coordinación con las Direcciones, los proyectos de acuerdo, decreto, resolución o cualquier otro acto administrativo de carácter ambiental que sea sometido a su consideración.</w:t>
      </w:r>
    </w:p>
    <w:p w14:paraId="5820681A" w14:textId="77777777" w:rsidR="00177A3E" w:rsidRPr="00570E44" w:rsidRDefault="00177A3E" w:rsidP="004359AB">
      <w:pPr>
        <w:numPr>
          <w:ilvl w:val="0"/>
          <w:numId w:val="8"/>
        </w:numPr>
        <w:ind w:left="426"/>
        <w:rPr>
          <w:rFonts w:cs="Arial"/>
          <w:sz w:val="22"/>
          <w:szCs w:val="22"/>
        </w:rPr>
      </w:pPr>
      <w:r w:rsidRPr="00570E44">
        <w:rPr>
          <w:rFonts w:cs="Arial"/>
          <w:sz w:val="22"/>
          <w:szCs w:val="22"/>
        </w:rPr>
        <w:t>Asesorar a las demás dependencias en los asuntos legales de carácter ambiental que se requieran</w:t>
      </w:r>
    </w:p>
    <w:p w14:paraId="6E46821D" w14:textId="77777777" w:rsidR="00177A3E" w:rsidRPr="00570E44" w:rsidRDefault="00177A3E" w:rsidP="004359AB">
      <w:pPr>
        <w:numPr>
          <w:ilvl w:val="0"/>
          <w:numId w:val="8"/>
        </w:numPr>
        <w:ind w:left="426"/>
        <w:rPr>
          <w:rFonts w:cs="Arial"/>
          <w:sz w:val="22"/>
          <w:szCs w:val="22"/>
        </w:rPr>
      </w:pPr>
      <w:r w:rsidRPr="00570E44">
        <w:rPr>
          <w:rFonts w:cs="Arial"/>
          <w:sz w:val="22"/>
          <w:szCs w:val="22"/>
        </w:rPr>
        <w:t>Coordinar el trámite de las acciones de tutela y de los derechos de petición, relacionados con los temas de su competencia, que se reciban en la entidad.</w:t>
      </w:r>
    </w:p>
    <w:p w14:paraId="21FA761E" w14:textId="77777777" w:rsidR="00177A3E" w:rsidRPr="00570E44" w:rsidRDefault="00177A3E" w:rsidP="004359AB">
      <w:pPr>
        <w:numPr>
          <w:ilvl w:val="0"/>
          <w:numId w:val="8"/>
        </w:numPr>
        <w:ind w:left="426"/>
        <w:rPr>
          <w:rFonts w:cs="Arial"/>
          <w:sz w:val="22"/>
          <w:szCs w:val="22"/>
        </w:rPr>
      </w:pPr>
      <w:r w:rsidRPr="00570E44">
        <w:rPr>
          <w:rFonts w:cs="Arial"/>
          <w:sz w:val="22"/>
          <w:szCs w:val="22"/>
        </w:rPr>
        <w:t>Elaborar, implementar y evaluar pautas y directrices para el desarrollo normativo de la Secretaría.</w:t>
      </w:r>
    </w:p>
    <w:p w14:paraId="20921FD0" w14:textId="1FA0C334" w:rsidR="00177A3E" w:rsidRPr="00570E44" w:rsidRDefault="00177A3E" w:rsidP="004359AB">
      <w:pPr>
        <w:numPr>
          <w:ilvl w:val="0"/>
          <w:numId w:val="8"/>
        </w:numPr>
        <w:ind w:left="426"/>
        <w:rPr>
          <w:rFonts w:cs="Arial"/>
          <w:sz w:val="22"/>
          <w:szCs w:val="22"/>
        </w:rPr>
      </w:pPr>
      <w:r w:rsidRPr="00570E44">
        <w:rPr>
          <w:rFonts w:cs="Arial"/>
          <w:sz w:val="22"/>
          <w:szCs w:val="22"/>
        </w:rPr>
        <w:t xml:space="preserve">Adelantar análisis jurídicos, unificar, recopilar y estandarizar conceptos e información jurídica relevante sobre las diferentes normas relacionadas con los asuntos de competencia de la Secretaría, llevando a cabo la </w:t>
      </w:r>
      <w:r w:rsidR="00570E44" w:rsidRPr="00570E44">
        <w:rPr>
          <w:rFonts w:cs="Arial"/>
          <w:sz w:val="22"/>
          <w:szCs w:val="22"/>
        </w:rPr>
        <w:t>revisión de</w:t>
      </w:r>
      <w:r w:rsidRPr="00570E44">
        <w:rPr>
          <w:rFonts w:cs="Arial"/>
          <w:sz w:val="22"/>
          <w:szCs w:val="22"/>
        </w:rPr>
        <w:t xml:space="preserve"> la normatividad vigente y la doctrina.</w:t>
      </w:r>
    </w:p>
    <w:p w14:paraId="20DB29E8" w14:textId="0ED42D20" w:rsidR="00177A3E" w:rsidRPr="00570E44" w:rsidRDefault="00177A3E" w:rsidP="004359AB">
      <w:pPr>
        <w:numPr>
          <w:ilvl w:val="0"/>
          <w:numId w:val="8"/>
        </w:numPr>
        <w:ind w:left="426"/>
        <w:rPr>
          <w:rFonts w:cs="Arial"/>
          <w:sz w:val="22"/>
          <w:szCs w:val="22"/>
        </w:rPr>
      </w:pPr>
      <w:r w:rsidRPr="00570E44">
        <w:rPr>
          <w:rFonts w:cs="Arial"/>
          <w:sz w:val="22"/>
          <w:szCs w:val="22"/>
        </w:rPr>
        <w:t>Coordinar el grupo de defensa técnica judicial de la Secretaría respecto a su representación judicial y extrajudicial en los diferentes procesos y ante las instancias judiciales y administrativas bajo las directrices e instructivos que en materia de defensa judicial se establezcan en el Distrito Capital, estableciendo los mecanismos necesarios para garantizar la efectiva defensa de los intereses legales de la Secretaría.</w:t>
      </w:r>
    </w:p>
    <w:p w14:paraId="12E37DBA" w14:textId="77777777" w:rsidR="00177A3E" w:rsidRPr="00570E44" w:rsidRDefault="00177A3E" w:rsidP="004359AB">
      <w:pPr>
        <w:numPr>
          <w:ilvl w:val="0"/>
          <w:numId w:val="8"/>
        </w:numPr>
        <w:ind w:left="426"/>
        <w:rPr>
          <w:rFonts w:cs="Arial"/>
          <w:sz w:val="22"/>
          <w:szCs w:val="22"/>
        </w:rPr>
      </w:pPr>
      <w:r w:rsidRPr="00570E44">
        <w:rPr>
          <w:rFonts w:cs="Arial"/>
          <w:sz w:val="22"/>
          <w:szCs w:val="22"/>
        </w:rPr>
        <w:lastRenderedPageBreak/>
        <w:t>Participar en los estudios que soporten jurídicamente los montos que se deben recaudar, por el cobro de contribuciones, tasas, derechos, tarifas y multas derivadas del ejercicio de las funciones de la Secretaría, en coordinación con las áreas técnica y financiera.</w:t>
      </w:r>
    </w:p>
    <w:p w14:paraId="3C5B173F" w14:textId="77777777" w:rsidR="00177A3E" w:rsidRPr="00570E44" w:rsidRDefault="00177A3E" w:rsidP="004359AB">
      <w:pPr>
        <w:numPr>
          <w:ilvl w:val="0"/>
          <w:numId w:val="8"/>
        </w:numPr>
        <w:ind w:left="426"/>
        <w:rPr>
          <w:rFonts w:cs="Arial"/>
          <w:sz w:val="22"/>
          <w:szCs w:val="22"/>
        </w:rPr>
      </w:pPr>
      <w:r w:rsidRPr="00570E44">
        <w:rPr>
          <w:rFonts w:cs="Arial"/>
          <w:sz w:val="22"/>
          <w:szCs w:val="22"/>
        </w:rPr>
        <w:t>Proponer las regulaciones y normas ambientales requeridos para prevenir, controlar y mitigar los impactos ambientales derivados de las actuaciones tanto de particulares, como de entidades públicas”.</w:t>
      </w:r>
    </w:p>
    <w:p w14:paraId="0D979B17" w14:textId="77777777" w:rsidR="00177A3E" w:rsidRPr="00570E44" w:rsidRDefault="00177A3E" w:rsidP="00570E44">
      <w:pPr>
        <w:rPr>
          <w:rFonts w:cs="Arial"/>
          <w:sz w:val="22"/>
          <w:szCs w:val="22"/>
        </w:rPr>
      </w:pPr>
    </w:p>
    <w:p w14:paraId="0F964B72" w14:textId="14F79B57" w:rsidR="00177A3E" w:rsidRPr="00570E44" w:rsidRDefault="00177A3E" w:rsidP="00570E44">
      <w:pPr>
        <w:rPr>
          <w:rFonts w:cs="Arial"/>
          <w:sz w:val="22"/>
          <w:szCs w:val="22"/>
        </w:rPr>
      </w:pPr>
      <w:r w:rsidRPr="00570E44">
        <w:rPr>
          <w:rFonts w:cs="Arial"/>
          <w:sz w:val="22"/>
          <w:szCs w:val="22"/>
        </w:rPr>
        <w:t xml:space="preserve">De conformidad con lo dispuesto en la Resolución SDA No. 3799 de 2009, modificada por la Resolución 1726 de 2011 corresponde a la Dirección Legal Ambiental ejercer la Secretaría Técnica del de la SDA, el cual tiene como finalidad, el de fijar posiciones </w:t>
      </w:r>
      <w:proofErr w:type="gramStart"/>
      <w:r w:rsidRPr="00570E44">
        <w:rPr>
          <w:rFonts w:cs="Arial"/>
          <w:sz w:val="22"/>
          <w:szCs w:val="22"/>
        </w:rPr>
        <w:t>técnico jurídicas</w:t>
      </w:r>
      <w:proofErr w:type="gramEnd"/>
      <w:r w:rsidRPr="00570E44">
        <w:rPr>
          <w:rFonts w:cs="Arial"/>
          <w:sz w:val="22"/>
          <w:szCs w:val="22"/>
        </w:rPr>
        <w:t xml:space="preserve"> al inter</w:t>
      </w:r>
      <w:r w:rsidR="0047479D">
        <w:rPr>
          <w:rFonts w:cs="Arial"/>
          <w:sz w:val="22"/>
          <w:szCs w:val="22"/>
        </w:rPr>
        <w:t xml:space="preserve">ior de la Entidad, entre otros. </w:t>
      </w:r>
      <w:r w:rsidRPr="00570E44">
        <w:rPr>
          <w:rFonts w:cs="Arial"/>
          <w:sz w:val="22"/>
          <w:szCs w:val="22"/>
        </w:rPr>
        <w:t>Mediante resolución SDA No.3274 de 2011 corresponde a la Dirección Legal Ambiental la implementación, administración y funcionamiento del Boletín Legal Ambiental, así como de las publicaciones virtuales que se propongan para garantizar el acceso a la referida información, por parte de los servidores públicos distritales y ciudadanos en general.</w:t>
      </w:r>
    </w:p>
    <w:p w14:paraId="13D8FB28" w14:textId="77777777" w:rsidR="00177A3E" w:rsidRPr="00570E44" w:rsidRDefault="00177A3E" w:rsidP="00570E44">
      <w:pPr>
        <w:rPr>
          <w:rFonts w:cs="Arial"/>
          <w:sz w:val="22"/>
          <w:szCs w:val="22"/>
        </w:rPr>
      </w:pPr>
    </w:p>
    <w:p w14:paraId="0627DD7D" w14:textId="77777777" w:rsidR="00177A3E" w:rsidRPr="00570E44" w:rsidRDefault="00177A3E" w:rsidP="00570E44">
      <w:pPr>
        <w:rPr>
          <w:rFonts w:cs="Arial"/>
          <w:sz w:val="22"/>
          <w:szCs w:val="22"/>
        </w:rPr>
      </w:pPr>
      <w:r w:rsidRPr="00570E44">
        <w:rPr>
          <w:rFonts w:cs="Arial"/>
          <w:sz w:val="22"/>
          <w:szCs w:val="22"/>
        </w:rPr>
        <w:t>Como antecedentes también se destaca que desde mediados de 2008 fue formulado el Proyecto 575 Gestión Legal Ambiental para el Distrito Capital, en el marco de la estrategia “Gerencia Jurídica Pública Integral “ contenida en el Plan de Desarrollo 2008-2012, “BOGOTÁ POSITIVA: PARA VIVIR MEJOR” con el objetivo de aplicar los lineamientos jurídicos para el adecuado ejercicio de la autoridad ambiental en el Distrito Capital y contribuir a la consolidación del sistema de gerencia jurídica pública para la ciudadanía y la administración; fue así, que a través de  esta herramienta de planificación, se  pudo contar metas claras para la Gestión Jurídica de la Autoridad Ambiental, y con mayores recursos para suplir el déficit de personal de planta, vinculando el recurso humano por la modalidad de prestación de servicios profesionales , y también se contó con algunos recursos para  la logística requerida para operar la Dirección Legal Ambiental</w:t>
      </w:r>
    </w:p>
    <w:p w14:paraId="4268C17A" w14:textId="77777777" w:rsidR="00177A3E" w:rsidRPr="00570E44" w:rsidRDefault="00177A3E" w:rsidP="00570E44">
      <w:pPr>
        <w:rPr>
          <w:rFonts w:cs="Arial"/>
          <w:sz w:val="22"/>
          <w:szCs w:val="22"/>
        </w:rPr>
      </w:pPr>
    </w:p>
    <w:p w14:paraId="4C2344FD" w14:textId="4F8B909A" w:rsidR="00540AE6" w:rsidRPr="00570E44" w:rsidRDefault="00540AE6" w:rsidP="00570E44">
      <w:pPr>
        <w:rPr>
          <w:rFonts w:cs="Arial"/>
          <w:sz w:val="22"/>
          <w:szCs w:val="22"/>
        </w:rPr>
      </w:pPr>
      <w:r w:rsidRPr="00570E44">
        <w:rPr>
          <w:rFonts w:cs="Arial"/>
          <w:sz w:val="22"/>
          <w:szCs w:val="22"/>
        </w:rPr>
        <w:t xml:space="preserve">En relación con la Defensa Judicial y Extrajudicial de la Entidad a corte 31 de diciembre de 2015, se atendieron oportunamente ciento ocho (108) procesos contra la Entidad en los cuales la Representación Judicial se encuentra a cargo de </w:t>
      </w:r>
      <w:proofErr w:type="gramStart"/>
      <w:r w:rsidRPr="00570E44">
        <w:rPr>
          <w:rFonts w:cs="Arial"/>
          <w:sz w:val="22"/>
          <w:szCs w:val="22"/>
        </w:rPr>
        <w:t>la misma</w:t>
      </w:r>
      <w:proofErr w:type="gramEnd"/>
      <w:r w:rsidRPr="00570E44">
        <w:rPr>
          <w:rFonts w:cs="Arial"/>
          <w:sz w:val="22"/>
          <w:szCs w:val="22"/>
        </w:rPr>
        <w:t xml:space="preserve">; al igual que ciento treinta y ocho (138) Tutelas, para un total de doscientos cuarenta y seis (246) procesos que corresponden al 100%. Además de lo anterior, se ha realizado la atención a </w:t>
      </w:r>
      <w:r w:rsidR="00D639BD" w:rsidRPr="00570E44">
        <w:rPr>
          <w:rFonts w:cs="Arial"/>
          <w:sz w:val="22"/>
          <w:szCs w:val="22"/>
        </w:rPr>
        <w:t>doscientos cuarenta</w:t>
      </w:r>
      <w:r w:rsidR="0047479D">
        <w:rPr>
          <w:rFonts w:cs="Arial"/>
          <w:sz w:val="22"/>
          <w:szCs w:val="22"/>
        </w:rPr>
        <w:t xml:space="preserve"> (240) procesos penales. </w:t>
      </w:r>
      <w:r w:rsidRPr="00570E44">
        <w:rPr>
          <w:rFonts w:cs="Arial"/>
          <w:sz w:val="22"/>
          <w:szCs w:val="22"/>
        </w:rPr>
        <w:t xml:space="preserve">En ese mismo </w:t>
      </w:r>
      <w:proofErr w:type="gramStart"/>
      <w:r w:rsidRPr="00570E44">
        <w:rPr>
          <w:rFonts w:cs="Arial"/>
          <w:sz w:val="22"/>
          <w:szCs w:val="22"/>
        </w:rPr>
        <w:t>lapso de tiempo</w:t>
      </w:r>
      <w:proofErr w:type="gramEnd"/>
      <w:r w:rsidRPr="00570E44">
        <w:rPr>
          <w:rFonts w:cs="Arial"/>
          <w:sz w:val="22"/>
          <w:szCs w:val="22"/>
        </w:rPr>
        <w:t xml:space="preserve"> fueron terminados catorce (14) procesos contra la SDA, los cuales tr</w:t>
      </w:r>
      <w:r w:rsidR="00D639BD" w:rsidRPr="00570E44">
        <w:rPr>
          <w:rFonts w:cs="Arial"/>
          <w:sz w:val="22"/>
          <w:szCs w:val="22"/>
        </w:rPr>
        <w:t>e</w:t>
      </w:r>
      <w:r w:rsidRPr="00570E44">
        <w:rPr>
          <w:rFonts w:cs="Arial"/>
          <w:sz w:val="22"/>
          <w:szCs w:val="22"/>
        </w:rPr>
        <w:t xml:space="preserve">ce (13) de ellos registraron fallos a favor de la Secretaría Distrital de Ambiente y en un (1) proceso el fallo fue desfavorable para la Entidad., lo cual significó </w:t>
      </w:r>
      <w:r w:rsidR="00570E44" w:rsidRPr="00570E44">
        <w:rPr>
          <w:rFonts w:cs="Arial"/>
          <w:sz w:val="22"/>
          <w:szCs w:val="22"/>
        </w:rPr>
        <w:t>un porcentaje</w:t>
      </w:r>
      <w:r w:rsidRPr="00570E44">
        <w:rPr>
          <w:rFonts w:cs="Arial"/>
          <w:sz w:val="22"/>
          <w:szCs w:val="22"/>
        </w:rPr>
        <w:t xml:space="preserve"> de éxito del 92.8%. </w:t>
      </w:r>
    </w:p>
    <w:p w14:paraId="001A7342" w14:textId="77777777" w:rsidR="00D639BD" w:rsidRPr="00570E44" w:rsidRDefault="00D639BD" w:rsidP="00570E44">
      <w:pPr>
        <w:rPr>
          <w:rFonts w:cs="Arial"/>
          <w:sz w:val="22"/>
          <w:szCs w:val="22"/>
        </w:rPr>
      </w:pPr>
    </w:p>
    <w:p w14:paraId="11C45A2F" w14:textId="77777777" w:rsidR="00C86371" w:rsidRPr="00570E44" w:rsidRDefault="00C86371" w:rsidP="00570E44">
      <w:pPr>
        <w:rPr>
          <w:rFonts w:cs="Arial"/>
          <w:sz w:val="22"/>
          <w:szCs w:val="22"/>
        </w:rPr>
      </w:pPr>
      <w:r w:rsidRPr="00570E44">
        <w:rPr>
          <w:rFonts w:cs="Arial"/>
          <w:sz w:val="22"/>
          <w:szCs w:val="22"/>
        </w:rPr>
        <w:t>La Secretaría Distrital de Ambiente ha realizado esfuerzos importantes para subsanar los problemas ocasionados por el alto volumen de información</w:t>
      </w:r>
      <w:r w:rsidR="003E3FD7" w:rsidRPr="00570E44">
        <w:rPr>
          <w:rFonts w:cs="Arial"/>
          <w:sz w:val="22"/>
          <w:szCs w:val="22"/>
        </w:rPr>
        <w:t xml:space="preserve"> y documentos</w:t>
      </w:r>
      <w:r w:rsidRPr="00570E44">
        <w:rPr>
          <w:rFonts w:cs="Arial"/>
          <w:sz w:val="22"/>
          <w:szCs w:val="22"/>
        </w:rPr>
        <w:t xml:space="preserve"> que se procesa</w:t>
      </w:r>
      <w:r w:rsidR="003E3FD7" w:rsidRPr="00570E44">
        <w:rPr>
          <w:rFonts w:cs="Arial"/>
          <w:sz w:val="22"/>
          <w:szCs w:val="22"/>
        </w:rPr>
        <w:t>n</w:t>
      </w:r>
      <w:r w:rsidRPr="00570E44">
        <w:rPr>
          <w:rFonts w:cs="Arial"/>
          <w:sz w:val="22"/>
          <w:szCs w:val="22"/>
        </w:rPr>
        <w:t xml:space="preserve"> en la operación </w:t>
      </w:r>
      <w:r w:rsidR="00D639BD" w:rsidRPr="00570E44">
        <w:rPr>
          <w:rFonts w:cs="Arial"/>
          <w:sz w:val="22"/>
          <w:szCs w:val="22"/>
        </w:rPr>
        <w:t>diaria de la entidad, es por ello que haciendo un recorrido histórico al respecto se tiene como antecedente que e</w:t>
      </w:r>
      <w:r w:rsidRPr="00570E44">
        <w:rPr>
          <w:rFonts w:cs="Arial"/>
          <w:sz w:val="22"/>
          <w:szCs w:val="22"/>
        </w:rPr>
        <w:t xml:space="preserve">n el año 2001 el DAMA dio inicio al Diseño y Desarrollo del Sistema de Información Ambiental SIA-DAMA, identificada como la Primera Fase, y a partir de febrero del 2002, se dio inicio a la Implantación del Sistema; se consideró que no era conveniente realizar la implantación del sistema en masa, y en lugar de ello se estableció como estrategia general realizar la implantación por módulos. El Sistema de Información Ambiental SIA-DAMA fue </w:t>
      </w:r>
      <w:r w:rsidRPr="00570E44">
        <w:rPr>
          <w:rFonts w:cs="Arial"/>
          <w:sz w:val="22"/>
          <w:szCs w:val="22"/>
        </w:rPr>
        <w:lastRenderedPageBreak/>
        <w:t>diseñado con el objeto de apoyar las funciones básicas del flujo y manejo de la información ambiental dentro del Distrito Capital. El objetivo principal del Sistema de información pretende registrar datos sistemáticamente recolectados, interiorizándolos y organizándolos significativamente para la toma de decisiones en materia de gestión ambiental.</w:t>
      </w:r>
    </w:p>
    <w:p w14:paraId="34C48130" w14:textId="77777777" w:rsidR="00C86371" w:rsidRPr="00570E44" w:rsidRDefault="00C86371" w:rsidP="00570E44">
      <w:pPr>
        <w:rPr>
          <w:rFonts w:cs="Arial"/>
          <w:sz w:val="22"/>
          <w:szCs w:val="22"/>
        </w:rPr>
      </w:pPr>
    </w:p>
    <w:p w14:paraId="719CD48D" w14:textId="77777777" w:rsidR="00C86371" w:rsidRPr="00570E44" w:rsidRDefault="00C86371" w:rsidP="00570E44">
      <w:pPr>
        <w:rPr>
          <w:rFonts w:cs="Arial"/>
          <w:sz w:val="22"/>
          <w:szCs w:val="22"/>
        </w:rPr>
      </w:pPr>
      <w:r w:rsidRPr="00570E44">
        <w:rPr>
          <w:rFonts w:cs="Arial"/>
          <w:sz w:val="22"/>
          <w:szCs w:val="22"/>
        </w:rPr>
        <w:t>Los siguientes puntos resumen el alcance que pretendía el sistema de información:</w:t>
      </w:r>
    </w:p>
    <w:p w14:paraId="28930788" w14:textId="77777777" w:rsidR="00C86371" w:rsidRPr="00570E44" w:rsidRDefault="00C86371" w:rsidP="00570E44">
      <w:pPr>
        <w:rPr>
          <w:rFonts w:cs="Arial"/>
          <w:sz w:val="22"/>
          <w:szCs w:val="22"/>
        </w:rPr>
      </w:pPr>
    </w:p>
    <w:p w14:paraId="2B94ABDF" w14:textId="77777777" w:rsidR="00C86371" w:rsidRPr="00570E44" w:rsidRDefault="00C86371" w:rsidP="00570E44">
      <w:pPr>
        <w:numPr>
          <w:ilvl w:val="0"/>
          <w:numId w:val="4"/>
        </w:numPr>
        <w:ind w:left="360"/>
        <w:rPr>
          <w:rFonts w:cs="Arial"/>
          <w:sz w:val="22"/>
          <w:szCs w:val="22"/>
        </w:rPr>
      </w:pPr>
      <w:r w:rsidRPr="00570E44">
        <w:rPr>
          <w:rFonts w:cs="Arial"/>
          <w:sz w:val="22"/>
          <w:szCs w:val="22"/>
        </w:rPr>
        <w:t>Recoger, incrementar, sistematizar y evaluar el conocimiento disponible.</w:t>
      </w:r>
    </w:p>
    <w:p w14:paraId="01925E16" w14:textId="77777777" w:rsidR="00C86371" w:rsidRPr="00570E44" w:rsidRDefault="00C86371" w:rsidP="00570E44">
      <w:pPr>
        <w:numPr>
          <w:ilvl w:val="0"/>
          <w:numId w:val="4"/>
        </w:numPr>
        <w:ind w:left="360"/>
        <w:rPr>
          <w:rFonts w:cs="Arial"/>
          <w:sz w:val="22"/>
          <w:szCs w:val="22"/>
        </w:rPr>
      </w:pPr>
      <w:r w:rsidRPr="00570E44">
        <w:rPr>
          <w:rFonts w:cs="Arial"/>
          <w:sz w:val="22"/>
          <w:szCs w:val="22"/>
        </w:rPr>
        <w:t>Desarrollar modelos que expliquen y predigan relaciones entre variables relevantes.</w:t>
      </w:r>
    </w:p>
    <w:p w14:paraId="67301DD3" w14:textId="77777777" w:rsidR="00C86371" w:rsidRPr="00570E44" w:rsidRDefault="00C86371" w:rsidP="00570E44">
      <w:pPr>
        <w:numPr>
          <w:ilvl w:val="0"/>
          <w:numId w:val="4"/>
        </w:numPr>
        <w:ind w:left="360"/>
        <w:rPr>
          <w:rFonts w:cs="Arial"/>
          <w:sz w:val="22"/>
          <w:szCs w:val="22"/>
        </w:rPr>
      </w:pPr>
      <w:r w:rsidRPr="00570E44">
        <w:rPr>
          <w:rFonts w:cs="Arial"/>
          <w:sz w:val="22"/>
          <w:szCs w:val="22"/>
        </w:rPr>
        <w:t>Identificar tendencias y generar escenarios alternativos a partir de los modelos.</w:t>
      </w:r>
    </w:p>
    <w:p w14:paraId="3BF50B75" w14:textId="77777777" w:rsidR="00C86371" w:rsidRPr="00570E44" w:rsidRDefault="00C86371" w:rsidP="00570E44">
      <w:pPr>
        <w:numPr>
          <w:ilvl w:val="0"/>
          <w:numId w:val="4"/>
        </w:numPr>
        <w:ind w:left="360"/>
        <w:rPr>
          <w:rFonts w:cs="Arial"/>
          <w:sz w:val="22"/>
          <w:szCs w:val="22"/>
        </w:rPr>
      </w:pPr>
      <w:r w:rsidRPr="00570E44">
        <w:rPr>
          <w:rFonts w:cs="Arial"/>
          <w:sz w:val="22"/>
          <w:szCs w:val="22"/>
        </w:rPr>
        <w:t>Formular prioridades y trazar estrategias acordes con los escenarios previstos.</w:t>
      </w:r>
    </w:p>
    <w:p w14:paraId="42C56AB6" w14:textId="77777777" w:rsidR="00C86371" w:rsidRPr="00570E44" w:rsidRDefault="00C86371" w:rsidP="00570E44">
      <w:pPr>
        <w:ind w:left="360"/>
        <w:rPr>
          <w:rFonts w:cs="Arial"/>
          <w:sz w:val="22"/>
          <w:szCs w:val="22"/>
        </w:rPr>
      </w:pPr>
    </w:p>
    <w:p w14:paraId="2A9B8E7A" w14:textId="77777777" w:rsidR="00C86371" w:rsidRPr="00570E44" w:rsidRDefault="00C86371" w:rsidP="00570E44">
      <w:pPr>
        <w:rPr>
          <w:rFonts w:cs="Arial"/>
          <w:sz w:val="22"/>
          <w:szCs w:val="22"/>
        </w:rPr>
      </w:pPr>
      <w:r w:rsidRPr="00570E44">
        <w:rPr>
          <w:rFonts w:cs="Arial"/>
          <w:sz w:val="22"/>
          <w:szCs w:val="22"/>
        </w:rPr>
        <w:t>El desarrollo del Sistema de información SIA-DAMA se realizó con base en la identificación de los procesos y procedimientos de la Institución, con el fin de ajustar el contenido de la información de los módulos, validando la inclusión en el sistema de los insumos requeridos, identificación de tiempos mínimos para la realización de las tareas dentro de cada procedimiento, desarrollo de los procesos y procedimientos institucionales, la inclusión de todas las tareas que desarrollan de manera eficiente los procedimientos relativos a los aspectos misionales de la institución y algunos de los procesos de apoyo directamente relacionados con los primeros, e identificación de los responsables del desarrollo de los procedimientos y de las tareas.</w:t>
      </w:r>
    </w:p>
    <w:p w14:paraId="2CB5A74D" w14:textId="77777777" w:rsidR="00C86371" w:rsidRPr="00570E44" w:rsidRDefault="00C86371" w:rsidP="00570E44">
      <w:pPr>
        <w:rPr>
          <w:rFonts w:cs="Arial"/>
          <w:sz w:val="22"/>
          <w:szCs w:val="22"/>
        </w:rPr>
      </w:pPr>
    </w:p>
    <w:p w14:paraId="7D525EC6" w14:textId="1F1A6964" w:rsidR="00C86371" w:rsidRPr="00570E44" w:rsidRDefault="00C86371" w:rsidP="00570E44">
      <w:pPr>
        <w:rPr>
          <w:rFonts w:cs="Arial"/>
          <w:sz w:val="22"/>
          <w:szCs w:val="22"/>
        </w:rPr>
      </w:pPr>
      <w:r w:rsidRPr="00570E44">
        <w:rPr>
          <w:rFonts w:cs="Arial"/>
          <w:sz w:val="22"/>
          <w:szCs w:val="22"/>
        </w:rPr>
        <w:t xml:space="preserve">El Sistema de información SIA-DAMA, desarrolló varios módulos entre los cuales se contó con </w:t>
      </w:r>
      <w:r w:rsidR="000B2A35" w:rsidRPr="00570E44">
        <w:rPr>
          <w:rFonts w:cs="Arial"/>
          <w:sz w:val="22"/>
          <w:szCs w:val="22"/>
        </w:rPr>
        <w:t>los módulos técnico-jurídicos transversales</w:t>
      </w:r>
      <w:r w:rsidRPr="00570E44">
        <w:rPr>
          <w:rFonts w:cs="Arial"/>
          <w:sz w:val="22"/>
          <w:szCs w:val="22"/>
        </w:rPr>
        <w:t>, aquellos que permiten realizar procedimientos o tareas básicas para los procesos y procedimientos relacionados con el manejo de la oferta ambiental, esto es, con los aspecto</w:t>
      </w:r>
      <w:r w:rsidR="0047479D">
        <w:rPr>
          <w:rFonts w:cs="Arial"/>
          <w:sz w:val="22"/>
          <w:szCs w:val="22"/>
        </w:rPr>
        <w:t xml:space="preserve">s misionales de la institución. </w:t>
      </w:r>
      <w:r w:rsidRPr="00570E44">
        <w:rPr>
          <w:rFonts w:cs="Arial"/>
          <w:sz w:val="22"/>
          <w:szCs w:val="22"/>
          <w:lang w:eastAsia="es-CO"/>
        </w:rPr>
        <w:t>Los módulos técnico-jurídicos transversales son: Trámites, Monitoreo, Inspección, Concepto Técnico y Expedientes.</w:t>
      </w:r>
    </w:p>
    <w:p w14:paraId="5C0ADD25" w14:textId="77777777" w:rsidR="00C86371" w:rsidRPr="00570E44" w:rsidRDefault="00C86371" w:rsidP="00570E44">
      <w:pPr>
        <w:rPr>
          <w:rFonts w:cs="Arial"/>
          <w:sz w:val="22"/>
          <w:szCs w:val="22"/>
          <w:lang w:eastAsia="es-CO"/>
        </w:rPr>
      </w:pPr>
    </w:p>
    <w:p w14:paraId="21F2C7DB" w14:textId="21E48103" w:rsidR="00C86371" w:rsidRPr="00570E44" w:rsidRDefault="00C86371" w:rsidP="00570E44">
      <w:pPr>
        <w:rPr>
          <w:rFonts w:cs="Arial"/>
          <w:sz w:val="22"/>
          <w:szCs w:val="22"/>
          <w:lang w:eastAsia="es-CO"/>
        </w:rPr>
      </w:pPr>
      <w:r w:rsidRPr="00570E44">
        <w:rPr>
          <w:rFonts w:cs="Arial"/>
          <w:sz w:val="22"/>
          <w:szCs w:val="22"/>
          <w:lang w:eastAsia="es-CO"/>
        </w:rPr>
        <w:t xml:space="preserve">El módulo de expedientes permitía relacionar la información relativa a las actuaciones administrativas interpuestas ante una organización objeto de control y seguimiento por parte de la institución, el cual contenía asociados todos los números de documentos que constituyen los antecedentes, pruebas </w:t>
      </w:r>
      <w:r w:rsidR="00570E44" w:rsidRPr="00570E44">
        <w:rPr>
          <w:rFonts w:cs="Arial"/>
          <w:sz w:val="22"/>
          <w:szCs w:val="22"/>
          <w:lang w:eastAsia="es-CO"/>
        </w:rPr>
        <w:t>y actuaciones</w:t>
      </w:r>
      <w:r w:rsidRPr="00570E44">
        <w:rPr>
          <w:rFonts w:cs="Arial"/>
          <w:sz w:val="22"/>
          <w:szCs w:val="22"/>
          <w:lang w:eastAsia="es-CO"/>
        </w:rPr>
        <w:t xml:space="preserve"> que sustentan los actos.</w:t>
      </w:r>
      <w:r w:rsidR="0047479D">
        <w:rPr>
          <w:rFonts w:cs="Arial"/>
          <w:sz w:val="22"/>
          <w:szCs w:val="22"/>
          <w:lang w:eastAsia="es-CO"/>
        </w:rPr>
        <w:t xml:space="preserve"> </w:t>
      </w:r>
      <w:r w:rsidRPr="00570E44">
        <w:rPr>
          <w:rFonts w:cs="Arial"/>
          <w:sz w:val="22"/>
          <w:szCs w:val="22"/>
          <w:lang w:eastAsia="es-CO"/>
        </w:rPr>
        <w:t>El módulo se estructuró de manera tal que permitía diferenciar, para cada organización, las distintas actuaciones administrativas relativas a varios temas o aspectos objeto de control por parte del DAMA y a la vez operaba un mecanismo de control que imposibilita la creación de más de un expediente por tema para cada organización, propendiendo por la eficiencia y coherencia en el desarrollo de los procedimientos de control y vigilancia.</w:t>
      </w:r>
    </w:p>
    <w:p w14:paraId="79E9D61A" w14:textId="77777777" w:rsidR="00C86371" w:rsidRPr="00570E44" w:rsidRDefault="00C86371" w:rsidP="00570E44">
      <w:pPr>
        <w:rPr>
          <w:rFonts w:cs="Arial"/>
          <w:sz w:val="22"/>
          <w:szCs w:val="22"/>
          <w:lang w:eastAsia="es-CO"/>
        </w:rPr>
      </w:pPr>
    </w:p>
    <w:p w14:paraId="1AC79078" w14:textId="76D30F68" w:rsidR="00C86371" w:rsidRDefault="00C86371" w:rsidP="00570E44">
      <w:pPr>
        <w:rPr>
          <w:rFonts w:cs="Arial"/>
          <w:sz w:val="22"/>
          <w:szCs w:val="22"/>
          <w:lang w:eastAsia="es-CO"/>
        </w:rPr>
      </w:pPr>
      <w:r w:rsidRPr="00570E44">
        <w:rPr>
          <w:rFonts w:cs="Arial"/>
          <w:sz w:val="22"/>
          <w:szCs w:val="22"/>
          <w:lang w:eastAsia="es-CO"/>
        </w:rPr>
        <w:t>El sistema de Información SIA-DAMA se implementó en la SDA, y permitió a la entidad administrar la información alfanumérica de todos los procesos y procedimientos que desarrollaba la entidad en ese periodo de tiempo. Posteriormente en el año 2006 se dio inicio a un proceso de concurso público 025 de 2006 el cual tenía como Objeto “Prestar Servicios técnicos de administración, custodia y plan de Gestión Documental del Archivo de Expedientes del Departamento Administrativo de Medio Ambiente de Bogotá”, dentro de los problemas que motivaron la realización de este proceso se encontraron los siguientes:</w:t>
      </w:r>
    </w:p>
    <w:p w14:paraId="1A02F282" w14:textId="77777777" w:rsidR="004061FA" w:rsidRPr="00570E44" w:rsidRDefault="004061FA" w:rsidP="00570E44">
      <w:pPr>
        <w:rPr>
          <w:rFonts w:cs="Arial"/>
          <w:sz w:val="22"/>
          <w:szCs w:val="22"/>
          <w:lang w:eastAsia="es-CO"/>
        </w:rPr>
      </w:pPr>
    </w:p>
    <w:p w14:paraId="50D89412" w14:textId="77777777" w:rsidR="00C86371" w:rsidRPr="00570E44" w:rsidRDefault="00C86371" w:rsidP="00570E44">
      <w:pPr>
        <w:numPr>
          <w:ilvl w:val="0"/>
          <w:numId w:val="2"/>
        </w:numPr>
        <w:rPr>
          <w:rFonts w:cs="Arial"/>
          <w:sz w:val="22"/>
          <w:szCs w:val="22"/>
          <w:lang w:eastAsia="es-CO"/>
        </w:rPr>
      </w:pPr>
      <w:r w:rsidRPr="00570E44">
        <w:rPr>
          <w:rFonts w:cs="Arial"/>
          <w:sz w:val="22"/>
          <w:szCs w:val="22"/>
          <w:lang w:eastAsia="es-CO"/>
        </w:rPr>
        <w:t>Correspondencia represada</w:t>
      </w:r>
    </w:p>
    <w:p w14:paraId="1FB553FA" w14:textId="77777777" w:rsidR="00C86371" w:rsidRPr="00570E44" w:rsidRDefault="00C86371" w:rsidP="00570E44">
      <w:pPr>
        <w:numPr>
          <w:ilvl w:val="0"/>
          <w:numId w:val="2"/>
        </w:numPr>
        <w:rPr>
          <w:rFonts w:cs="Arial"/>
          <w:sz w:val="22"/>
          <w:szCs w:val="22"/>
          <w:lang w:eastAsia="es-CO"/>
        </w:rPr>
      </w:pPr>
      <w:r w:rsidRPr="00570E44">
        <w:rPr>
          <w:rFonts w:cs="Arial"/>
          <w:sz w:val="22"/>
          <w:szCs w:val="22"/>
          <w:lang w:eastAsia="es-CO"/>
        </w:rPr>
        <w:t>No había certeza del número de expedientes y algunos se encontraban dispersos en diferentes áreas del DAMA</w:t>
      </w:r>
    </w:p>
    <w:p w14:paraId="0A6364B5" w14:textId="77777777" w:rsidR="00C86371" w:rsidRPr="00570E44" w:rsidRDefault="00C86371" w:rsidP="00570E44">
      <w:pPr>
        <w:numPr>
          <w:ilvl w:val="0"/>
          <w:numId w:val="2"/>
        </w:numPr>
        <w:rPr>
          <w:rFonts w:cs="Arial"/>
          <w:sz w:val="22"/>
          <w:szCs w:val="22"/>
          <w:lang w:eastAsia="es-CO"/>
        </w:rPr>
      </w:pPr>
      <w:r w:rsidRPr="00570E44">
        <w:rPr>
          <w:rFonts w:cs="Arial"/>
          <w:sz w:val="22"/>
          <w:szCs w:val="22"/>
          <w:lang w:eastAsia="es-CO"/>
        </w:rPr>
        <w:t>Desactualización y desorganización de expedientes</w:t>
      </w:r>
    </w:p>
    <w:p w14:paraId="221B20CA" w14:textId="77777777" w:rsidR="00C86371" w:rsidRPr="00570E44" w:rsidRDefault="00C86371" w:rsidP="00570E44">
      <w:pPr>
        <w:numPr>
          <w:ilvl w:val="0"/>
          <w:numId w:val="2"/>
        </w:numPr>
        <w:rPr>
          <w:rFonts w:cs="Arial"/>
          <w:sz w:val="22"/>
          <w:szCs w:val="22"/>
          <w:lang w:eastAsia="es-CO"/>
        </w:rPr>
      </w:pPr>
      <w:r w:rsidRPr="00570E44">
        <w:rPr>
          <w:rFonts w:cs="Arial"/>
          <w:sz w:val="22"/>
          <w:szCs w:val="22"/>
          <w:lang w:eastAsia="es-CO"/>
        </w:rPr>
        <w:t>La mayoría no estaban foliados ni organizados cronológicamente y estaban deteriorados</w:t>
      </w:r>
    </w:p>
    <w:p w14:paraId="05C59F3B" w14:textId="77777777" w:rsidR="00C86371" w:rsidRPr="00570E44" w:rsidRDefault="00C86371" w:rsidP="00570E44">
      <w:pPr>
        <w:numPr>
          <w:ilvl w:val="0"/>
          <w:numId w:val="2"/>
        </w:numPr>
        <w:rPr>
          <w:rFonts w:cs="Arial"/>
          <w:sz w:val="22"/>
          <w:szCs w:val="22"/>
          <w:lang w:eastAsia="es-CO"/>
        </w:rPr>
      </w:pPr>
      <w:r w:rsidRPr="00570E44">
        <w:rPr>
          <w:rFonts w:cs="Arial"/>
          <w:sz w:val="22"/>
          <w:szCs w:val="22"/>
          <w:lang w:eastAsia="es-CO"/>
        </w:rPr>
        <w:t>En el SIA –DAMA están ingresados los expedientes desde el año 2004</w:t>
      </w:r>
    </w:p>
    <w:p w14:paraId="097A569B" w14:textId="77777777" w:rsidR="00C86371" w:rsidRPr="00570E44" w:rsidRDefault="00C86371" w:rsidP="00570E44">
      <w:pPr>
        <w:rPr>
          <w:rFonts w:cs="Arial"/>
          <w:sz w:val="22"/>
          <w:szCs w:val="22"/>
          <w:lang w:eastAsia="es-CO"/>
        </w:rPr>
      </w:pPr>
    </w:p>
    <w:p w14:paraId="35592651" w14:textId="77777777" w:rsidR="00C86371" w:rsidRPr="00570E44" w:rsidRDefault="00C86371" w:rsidP="00570E44">
      <w:pPr>
        <w:rPr>
          <w:rFonts w:cs="Arial"/>
          <w:sz w:val="22"/>
          <w:szCs w:val="22"/>
          <w:lang w:eastAsia="es-CO"/>
        </w:rPr>
      </w:pPr>
      <w:r w:rsidRPr="00570E44">
        <w:rPr>
          <w:rFonts w:cs="Arial"/>
          <w:sz w:val="22"/>
          <w:szCs w:val="22"/>
          <w:lang w:eastAsia="es-CO"/>
        </w:rPr>
        <w:t>Se determinaron productos como:</w:t>
      </w:r>
    </w:p>
    <w:p w14:paraId="340E20AC" w14:textId="77777777" w:rsidR="00C86371" w:rsidRPr="00570E44" w:rsidRDefault="00C86371" w:rsidP="00570E44">
      <w:pPr>
        <w:numPr>
          <w:ilvl w:val="0"/>
          <w:numId w:val="3"/>
        </w:numPr>
        <w:rPr>
          <w:rFonts w:cs="Arial"/>
          <w:sz w:val="22"/>
          <w:szCs w:val="22"/>
          <w:lang w:eastAsia="es-CO"/>
        </w:rPr>
      </w:pPr>
      <w:r w:rsidRPr="00570E44">
        <w:rPr>
          <w:rFonts w:cs="Arial"/>
          <w:sz w:val="22"/>
          <w:szCs w:val="22"/>
          <w:lang w:eastAsia="es-CO"/>
        </w:rPr>
        <w:t>Documento de Diagnóstico</w:t>
      </w:r>
    </w:p>
    <w:p w14:paraId="1D083FBA" w14:textId="77777777" w:rsidR="00C86371" w:rsidRPr="00570E44" w:rsidRDefault="00C86371" w:rsidP="00570E44">
      <w:pPr>
        <w:numPr>
          <w:ilvl w:val="0"/>
          <w:numId w:val="3"/>
        </w:numPr>
        <w:rPr>
          <w:rFonts w:cs="Arial"/>
          <w:sz w:val="22"/>
          <w:szCs w:val="22"/>
          <w:lang w:eastAsia="es-CO"/>
        </w:rPr>
      </w:pPr>
      <w:r w:rsidRPr="00570E44">
        <w:rPr>
          <w:rFonts w:cs="Arial"/>
          <w:sz w:val="22"/>
          <w:szCs w:val="22"/>
          <w:lang w:eastAsia="es-CO"/>
        </w:rPr>
        <w:t>Documento de adecuación físico y de requerimientos de equipos e implementos para la gestión.</w:t>
      </w:r>
    </w:p>
    <w:p w14:paraId="608182DB" w14:textId="77777777" w:rsidR="00C86371" w:rsidRPr="00570E44" w:rsidRDefault="00C86371" w:rsidP="00570E44">
      <w:pPr>
        <w:numPr>
          <w:ilvl w:val="0"/>
          <w:numId w:val="3"/>
        </w:numPr>
        <w:rPr>
          <w:rFonts w:cs="Arial"/>
          <w:sz w:val="22"/>
          <w:szCs w:val="22"/>
          <w:lang w:eastAsia="es-CO"/>
        </w:rPr>
      </w:pPr>
      <w:r w:rsidRPr="00570E44">
        <w:rPr>
          <w:rFonts w:cs="Arial"/>
          <w:sz w:val="22"/>
          <w:szCs w:val="22"/>
          <w:lang w:eastAsia="es-CO"/>
        </w:rPr>
        <w:t>Inventario Físico de los Expedientes en el DAMA, registrados en el SIA</w:t>
      </w:r>
    </w:p>
    <w:p w14:paraId="638605EA" w14:textId="77777777" w:rsidR="00C86371" w:rsidRPr="00570E44" w:rsidRDefault="00C86371" w:rsidP="00570E44">
      <w:pPr>
        <w:numPr>
          <w:ilvl w:val="0"/>
          <w:numId w:val="3"/>
        </w:numPr>
        <w:rPr>
          <w:rFonts w:cs="Arial"/>
          <w:sz w:val="22"/>
          <w:szCs w:val="22"/>
          <w:lang w:eastAsia="es-CO"/>
        </w:rPr>
      </w:pPr>
      <w:r w:rsidRPr="00570E44">
        <w:rPr>
          <w:rFonts w:cs="Arial"/>
          <w:sz w:val="22"/>
          <w:szCs w:val="22"/>
          <w:lang w:eastAsia="es-CO"/>
        </w:rPr>
        <w:t>Inventario técnico jurídico de todos los expedientes.</w:t>
      </w:r>
    </w:p>
    <w:p w14:paraId="279DD39A" w14:textId="77777777" w:rsidR="00C86371" w:rsidRPr="00570E44" w:rsidRDefault="00C86371" w:rsidP="00570E44">
      <w:pPr>
        <w:numPr>
          <w:ilvl w:val="0"/>
          <w:numId w:val="3"/>
        </w:numPr>
        <w:rPr>
          <w:rFonts w:cs="Arial"/>
          <w:sz w:val="22"/>
          <w:szCs w:val="22"/>
          <w:lang w:eastAsia="es-CO"/>
        </w:rPr>
      </w:pPr>
      <w:r w:rsidRPr="00570E44">
        <w:rPr>
          <w:rFonts w:cs="Arial"/>
          <w:sz w:val="22"/>
          <w:szCs w:val="22"/>
          <w:lang w:eastAsia="es-CO"/>
        </w:rPr>
        <w:t>Expedientes organizados y actualizados físicamente.</w:t>
      </w:r>
    </w:p>
    <w:p w14:paraId="6CCB7C81" w14:textId="77777777" w:rsidR="00C86371" w:rsidRPr="00570E44" w:rsidRDefault="00C86371" w:rsidP="00570E44">
      <w:pPr>
        <w:numPr>
          <w:ilvl w:val="0"/>
          <w:numId w:val="3"/>
        </w:numPr>
        <w:rPr>
          <w:rFonts w:cs="Arial"/>
          <w:sz w:val="22"/>
          <w:szCs w:val="22"/>
          <w:lang w:eastAsia="es-CO"/>
        </w:rPr>
      </w:pPr>
      <w:r w:rsidRPr="00570E44">
        <w:rPr>
          <w:rFonts w:cs="Arial"/>
          <w:sz w:val="22"/>
          <w:szCs w:val="22"/>
          <w:lang w:eastAsia="es-CO"/>
        </w:rPr>
        <w:t>Administración y custodia por 12 meses.</w:t>
      </w:r>
    </w:p>
    <w:p w14:paraId="55745E98" w14:textId="77777777" w:rsidR="00C86371" w:rsidRPr="00570E44" w:rsidRDefault="00C86371" w:rsidP="00570E44">
      <w:pPr>
        <w:numPr>
          <w:ilvl w:val="0"/>
          <w:numId w:val="3"/>
        </w:numPr>
        <w:rPr>
          <w:rFonts w:cs="Arial"/>
          <w:sz w:val="22"/>
          <w:szCs w:val="22"/>
          <w:lang w:eastAsia="es-CO"/>
        </w:rPr>
      </w:pPr>
      <w:r w:rsidRPr="00570E44">
        <w:rPr>
          <w:rFonts w:cs="Arial"/>
          <w:sz w:val="22"/>
          <w:szCs w:val="22"/>
          <w:lang w:eastAsia="es-CO"/>
        </w:rPr>
        <w:t>Plan de Capacitación</w:t>
      </w:r>
    </w:p>
    <w:p w14:paraId="6C5DBF43" w14:textId="77777777" w:rsidR="00C86371" w:rsidRPr="00570E44" w:rsidRDefault="00C86371" w:rsidP="00570E44">
      <w:pPr>
        <w:numPr>
          <w:ilvl w:val="0"/>
          <w:numId w:val="3"/>
        </w:numPr>
        <w:rPr>
          <w:rFonts w:cs="Arial"/>
          <w:sz w:val="22"/>
          <w:szCs w:val="22"/>
          <w:lang w:eastAsia="es-CO"/>
        </w:rPr>
      </w:pPr>
      <w:r w:rsidRPr="00570E44">
        <w:rPr>
          <w:rFonts w:cs="Arial"/>
          <w:sz w:val="22"/>
          <w:szCs w:val="22"/>
          <w:lang w:eastAsia="es-CO"/>
        </w:rPr>
        <w:t>Plan de Gestión Documental</w:t>
      </w:r>
    </w:p>
    <w:p w14:paraId="637F6992" w14:textId="77777777" w:rsidR="00C86371" w:rsidRPr="00570E44" w:rsidRDefault="00C86371" w:rsidP="00570E44">
      <w:pPr>
        <w:rPr>
          <w:rFonts w:cs="Arial"/>
          <w:sz w:val="22"/>
          <w:szCs w:val="22"/>
          <w:lang w:eastAsia="es-CO"/>
        </w:rPr>
      </w:pPr>
    </w:p>
    <w:p w14:paraId="2A01E62C" w14:textId="32549EB8" w:rsidR="00C86371" w:rsidRPr="00570E44" w:rsidRDefault="00C86371" w:rsidP="00570E44">
      <w:pPr>
        <w:rPr>
          <w:rFonts w:cs="Arial"/>
          <w:sz w:val="22"/>
          <w:szCs w:val="22"/>
          <w:lang w:eastAsia="es-CO"/>
        </w:rPr>
      </w:pPr>
      <w:r w:rsidRPr="00570E44">
        <w:rPr>
          <w:rFonts w:cs="Arial"/>
          <w:sz w:val="22"/>
          <w:szCs w:val="22"/>
          <w:lang w:eastAsia="es-CO"/>
        </w:rPr>
        <w:t>La atención a las solicitudes ciudadanas en términos de oportunidad, claridad coherencia y calidez a través de los canales para su recepción en la SDA, los ciudadano</w:t>
      </w:r>
      <w:r w:rsidR="00D639BD" w:rsidRPr="00570E44">
        <w:rPr>
          <w:rFonts w:cs="Arial"/>
          <w:sz w:val="22"/>
          <w:szCs w:val="22"/>
          <w:lang w:eastAsia="es-CO"/>
        </w:rPr>
        <w:t>s</w:t>
      </w:r>
      <w:r w:rsidRPr="00570E44">
        <w:rPr>
          <w:rFonts w:cs="Arial"/>
          <w:sz w:val="22"/>
          <w:szCs w:val="22"/>
          <w:lang w:eastAsia="es-CO"/>
        </w:rPr>
        <w:t xml:space="preserve"> encuentran dificultades al momento de interponer sus requerimientos debido a la intermitencia en la prestación del servicio</w:t>
      </w:r>
      <w:r w:rsidR="001C4E0E" w:rsidRPr="00570E44">
        <w:rPr>
          <w:rFonts w:cs="Arial"/>
          <w:sz w:val="22"/>
          <w:szCs w:val="22"/>
          <w:lang w:eastAsia="es-CO"/>
        </w:rPr>
        <w:t>;</w:t>
      </w:r>
      <w:r w:rsidRPr="00570E44">
        <w:rPr>
          <w:rFonts w:cs="Arial"/>
          <w:sz w:val="22"/>
          <w:szCs w:val="22"/>
          <w:lang w:eastAsia="es-CO"/>
        </w:rPr>
        <w:t xml:space="preserve"> así como</w:t>
      </w:r>
      <w:r w:rsidR="001C4E0E" w:rsidRPr="00570E44">
        <w:rPr>
          <w:rFonts w:cs="Arial"/>
          <w:sz w:val="22"/>
          <w:szCs w:val="22"/>
          <w:lang w:eastAsia="es-CO"/>
        </w:rPr>
        <w:t>,</w:t>
      </w:r>
      <w:r w:rsidRPr="00570E44">
        <w:rPr>
          <w:rFonts w:cs="Arial"/>
          <w:sz w:val="22"/>
          <w:szCs w:val="22"/>
          <w:lang w:eastAsia="es-CO"/>
        </w:rPr>
        <w:t xml:space="preserve"> de las herramientas destinadas para esta actividad.</w:t>
      </w:r>
    </w:p>
    <w:p w14:paraId="25E8018C" w14:textId="77777777" w:rsidR="00C86371" w:rsidRPr="00570E44" w:rsidRDefault="00C86371" w:rsidP="00570E44">
      <w:pPr>
        <w:rPr>
          <w:rFonts w:cs="Arial"/>
          <w:sz w:val="22"/>
          <w:szCs w:val="22"/>
          <w:lang w:eastAsia="es-CO"/>
        </w:rPr>
      </w:pPr>
    </w:p>
    <w:p w14:paraId="50903059" w14:textId="77777777" w:rsidR="00C86371" w:rsidRPr="00570E44" w:rsidRDefault="00C86371" w:rsidP="00570E44">
      <w:pPr>
        <w:rPr>
          <w:rFonts w:cs="Arial"/>
          <w:sz w:val="22"/>
          <w:szCs w:val="22"/>
          <w:lang w:eastAsia="es-CO"/>
        </w:rPr>
      </w:pPr>
      <w:r w:rsidRPr="00570E44">
        <w:rPr>
          <w:rFonts w:cs="Arial"/>
          <w:sz w:val="22"/>
          <w:szCs w:val="22"/>
          <w:lang w:eastAsia="es-CO"/>
        </w:rPr>
        <w:t>Otro punto importante, a mencionar es la implementación del Sistema de Información Ambiental Procesos y Documentos FOREST© que permite administrar la información generada y recibida. La entidad adquirió este Sistema, que integra la tecnología BPM Y ECM el cual entró a producción en el año 2011 con procesos iniciales de correspondencia, y gradualmente se implementaron procesos que permiten la sistematización de trámites y actividades por medio de flujos de trabajo (</w:t>
      </w:r>
      <w:proofErr w:type="spellStart"/>
      <w:r w:rsidRPr="00570E44">
        <w:rPr>
          <w:rFonts w:cs="Arial"/>
          <w:sz w:val="22"/>
          <w:szCs w:val="22"/>
          <w:lang w:eastAsia="es-CO"/>
        </w:rPr>
        <w:t>workflow</w:t>
      </w:r>
      <w:proofErr w:type="spellEnd"/>
      <w:r w:rsidRPr="00570E44">
        <w:rPr>
          <w:rFonts w:cs="Arial"/>
          <w:sz w:val="22"/>
          <w:szCs w:val="22"/>
          <w:lang w:eastAsia="es-CO"/>
        </w:rPr>
        <w:t xml:space="preserve">), generación de documentos electrónicos con base en plantillas definidas en el sistema.  </w:t>
      </w:r>
    </w:p>
    <w:p w14:paraId="469BB407" w14:textId="77777777" w:rsidR="00C86371" w:rsidRPr="00570E44" w:rsidRDefault="00C86371" w:rsidP="00570E44">
      <w:pPr>
        <w:rPr>
          <w:rFonts w:cs="Arial"/>
          <w:sz w:val="22"/>
          <w:szCs w:val="22"/>
          <w:lang w:eastAsia="es-CO"/>
        </w:rPr>
      </w:pPr>
    </w:p>
    <w:p w14:paraId="5E564762" w14:textId="4ADA8E32" w:rsidR="00C86371" w:rsidRPr="00570E44" w:rsidRDefault="00C86371" w:rsidP="00570E44">
      <w:pPr>
        <w:rPr>
          <w:rFonts w:cs="Arial"/>
          <w:sz w:val="22"/>
          <w:szCs w:val="22"/>
          <w:lang w:eastAsia="es-CO"/>
        </w:rPr>
      </w:pPr>
      <w:r w:rsidRPr="00570E44">
        <w:rPr>
          <w:rFonts w:cs="Arial"/>
          <w:sz w:val="22"/>
          <w:szCs w:val="22"/>
          <w:lang w:eastAsia="es-CO"/>
        </w:rPr>
        <w:t xml:space="preserve">El Sistema de Información Ambiental Procesos y Documentos FOREST© cuenta con varios componentes, dentro de los cuales se encuentra el de Tablas de Retención Documental (TRD) que permite realizar la administración de las Tablas de Retención Documental. Este módulo permite la clasificación de todos los documentos (físicos y/o electrónicos) que se almacenen en el sistema siguiendo la estructura de series, </w:t>
      </w:r>
      <w:proofErr w:type="gramStart"/>
      <w:r w:rsidRPr="00570E44">
        <w:rPr>
          <w:rFonts w:cs="Arial"/>
          <w:sz w:val="22"/>
          <w:szCs w:val="22"/>
          <w:lang w:eastAsia="es-CO"/>
        </w:rPr>
        <w:t>sub-series</w:t>
      </w:r>
      <w:proofErr w:type="gramEnd"/>
      <w:r w:rsidRPr="00570E44">
        <w:rPr>
          <w:rFonts w:cs="Arial"/>
          <w:sz w:val="22"/>
          <w:szCs w:val="22"/>
          <w:lang w:eastAsia="es-CO"/>
        </w:rPr>
        <w:t xml:space="preserve"> y expediente o carpeta virtual. </w:t>
      </w:r>
    </w:p>
    <w:p w14:paraId="2EFD6873" w14:textId="77777777" w:rsidR="00C86371" w:rsidRPr="00570E44" w:rsidRDefault="00C86371" w:rsidP="00570E44">
      <w:pPr>
        <w:rPr>
          <w:rFonts w:cs="Arial"/>
          <w:sz w:val="22"/>
          <w:szCs w:val="22"/>
          <w:lang w:eastAsia="es-CO"/>
        </w:rPr>
      </w:pPr>
    </w:p>
    <w:p w14:paraId="4A9CC231" w14:textId="77777777" w:rsidR="00C86371" w:rsidRPr="00570E44" w:rsidRDefault="005D4727" w:rsidP="00570E44">
      <w:pPr>
        <w:rPr>
          <w:rFonts w:cs="Arial"/>
          <w:sz w:val="22"/>
          <w:szCs w:val="22"/>
          <w:lang w:eastAsia="es-CO"/>
        </w:rPr>
      </w:pPr>
      <w:r w:rsidRPr="00570E44">
        <w:rPr>
          <w:rFonts w:cs="Arial"/>
          <w:sz w:val="22"/>
          <w:szCs w:val="22"/>
          <w:lang w:eastAsia="es-CO"/>
        </w:rPr>
        <w:t xml:space="preserve">En el segundo semestre del año 2015 se </w:t>
      </w:r>
      <w:r w:rsidR="00714285" w:rsidRPr="00570E44">
        <w:rPr>
          <w:rFonts w:cs="Arial"/>
          <w:sz w:val="22"/>
          <w:szCs w:val="22"/>
          <w:lang w:eastAsia="es-CO"/>
        </w:rPr>
        <w:t>elaboró</w:t>
      </w:r>
      <w:r w:rsidRPr="00570E44">
        <w:rPr>
          <w:rFonts w:cs="Arial"/>
          <w:sz w:val="22"/>
          <w:szCs w:val="22"/>
          <w:lang w:eastAsia="es-CO"/>
        </w:rPr>
        <w:t xml:space="preserve"> el Programa de gestión </w:t>
      </w:r>
      <w:r w:rsidR="00714285" w:rsidRPr="00570E44">
        <w:rPr>
          <w:rFonts w:cs="Arial"/>
          <w:sz w:val="22"/>
          <w:szCs w:val="22"/>
          <w:lang w:eastAsia="es-CO"/>
        </w:rPr>
        <w:t xml:space="preserve">Documental - PGD y el </w:t>
      </w:r>
      <w:r w:rsidRPr="00570E44">
        <w:rPr>
          <w:rFonts w:cs="Arial"/>
          <w:sz w:val="22"/>
          <w:szCs w:val="22"/>
          <w:lang w:eastAsia="es-CO"/>
        </w:rPr>
        <w:t xml:space="preserve"> </w:t>
      </w:r>
      <w:r w:rsidR="00714285" w:rsidRPr="00570E44">
        <w:rPr>
          <w:rFonts w:cs="Arial"/>
          <w:sz w:val="22"/>
          <w:szCs w:val="22"/>
          <w:lang w:eastAsia="es-CO"/>
        </w:rPr>
        <w:t>Plan Institucional de Archivos – PINAR</w:t>
      </w:r>
      <w:r w:rsidR="009D5FC6" w:rsidRPr="00570E44">
        <w:rPr>
          <w:rFonts w:cs="Arial"/>
          <w:sz w:val="22"/>
          <w:szCs w:val="22"/>
          <w:lang w:eastAsia="es-CO"/>
        </w:rPr>
        <w:t xml:space="preserve"> a cargo de la Dirección de Gestión Corporativa</w:t>
      </w:r>
      <w:r w:rsidR="00714285" w:rsidRPr="00570E44">
        <w:rPr>
          <w:rFonts w:cs="Arial"/>
          <w:sz w:val="22"/>
          <w:szCs w:val="22"/>
          <w:lang w:eastAsia="es-CO"/>
        </w:rPr>
        <w:t xml:space="preserve">, </w:t>
      </w:r>
      <w:r w:rsidRPr="00570E44">
        <w:rPr>
          <w:rFonts w:cs="Arial"/>
          <w:sz w:val="22"/>
          <w:szCs w:val="22"/>
          <w:lang w:eastAsia="es-CO"/>
        </w:rPr>
        <w:t xml:space="preserve">con el fin de </w:t>
      </w:r>
      <w:r w:rsidR="00714285" w:rsidRPr="00570E44">
        <w:rPr>
          <w:rFonts w:cs="Arial"/>
          <w:sz w:val="22"/>
          <w:szCs w:val="22"/>
          <w:lang w:eastAsia="es-CO"/>
        </w:rPr>
        <w:t>dar cumplimiento al Decreto 2609 de 2012 y de desarrollar</w:t>
      </w:r>
      <w:r w:rsidRPr="00570E44">
        <w:rPr>
          <w:rFonts w:cs="Arial"/>
          <w:sz w:val="22"/>
          <w:szCs w:val="22"/>
          <w:lang w:eastAsia="es-CO"/>
        </w:rPr>
        <w:t xml:space="preserve"> la gestión documental en la entida</w:t>
      </w:r>
      <w:r w:rsidR="00714285" w:rsidRPr="00570E44">
        <w:rPr>
          <w:rFonts w:cs="Arial"/>
          <w:sz w:val="22"/>
          <w:szCs w:val="22"/>
          <w:lang w:eastAsia="es-CO"/>
        </w:rPr>
        <w:t xml:space="preserve">d; con este se pretende orientar a la SDA en su implementación, resaltando la importancia de los documentos y archivos, que constituyen la memoria institucional de ella, teniendo en cuenta su evolución, logros y mejora en calidad de información pública, bajo las variadas alternativas de participación ciudadana, y ubicando como centro de su desarrollo ambiental al ciudadano, con el </w:t>
      </w:r>
      <w:r w:rsidR="00714285" w:rsidRPr="00570E44">
        <w:rPr>
          <w:rFonts w:cs="Arial"/>
          <w:sz w:val="22"/>
          <w:szCs w:val="22"/>
          <w:lang w:eastAsia="es-CO"/>
        </w:rPr>
        <w:lastRenderedPageBreak/>
        <w:t>fin de enfrentar retos, en lo que hace la administración distrital igualmente  permite además cumplir con los propósitos de la función archivística y la gestión documental, contribuyendo de manera efectiva al fortalecimiento institucional, la transparencia, la eficiencia y el acceso a los documentos, a la vez que facilita y consolida la modernización en la gestión de archivos en el marco del archivo total.</w:t>
      </w:r>
    </w:p>
    <w:p w14:paraId="7AD2B766" w14:textId="77777777" w:rsidR="00714285" w:rsidRPr="00570E44" w:rsidRDefault="00714285" w:rsidP="00570E44">
      <w:pPr>
        <w:rPr>
          <w:rFonts w:cs="Arial"/>
          <w:sz w:val="22"/>
          <w:szCs w:val="22"/>
        </w:rPr>
      </w:pPr>
    </w:p>
    <w:p w14:paraId="00D2CFF3" w14:textId="77777777" w:rsidR="0015585D" w:rsidRPr="00570E44" w:rsidRDefault="00714285" w:rsidP="00570E44">
      <w:pPr>
        <w:rPr>
          <w:rFonts w:cs="Arial"/>
          <w:sz w:val="22"/>
          <w:szCs w:val="22"/>
          <w:lang w:eastAsia="es-CO"/>
        </w:rPr>
      </w:pPr>
      <w:r w:rsidRPr="00570E44">
        <w:rPr>
          <w:rFonts w:cs="Arial"/>
          <w:sz w:val="22"/>
          <w:szCs w:val="22"/>
          <w:lang w:eastAsia="es-CO"/>
        </w:rPr>
        <w:t xml:space="preserve">La situación actual de la SDA con relación a los Programas de Gestión Documental y de administración de Archivo se ve reflejada en la siguiente identificación de aspectos críticos: </w:t>
      </w:r>
    </w:p>
    <w:p w14:paraId="3280558D" w14:textId="77777777" w:rsidR="00C268ED" w:rsidRPr="00570E44" w:rsidRDefault="00C268ED" w:rsidP="00570E44">
      <w:pPr>
        <w:rPr>
          <w:rFonts w:cs="Arial"/>
          <w:sz w:val="22"/>
          <w:szCs w:val="22"/>
          <w:lang w:eastAsia="es-CO"/>
        </w:rPr>
      </w:pPr>
    </w:p>
    <w:p w14:paraId="005EC583" w14:textId="77777777" w:rsidR="0015585D" w:rsidRPr="00570E44" w:rsidRDefault="00714285" w:rsidP="003C7ABA">
      <w:pPr>
        <w:numPr>
          <w:ilvl w:val="0"/>
          <w:numId w:val="7"/>
        </w:numPr>
        <w:ind w:left="426"/>
        <w:rPr>
          <w:rFonts w:cs="Arial"/>
          <w:sz w:val="22"/>
          <w:szCs w:val="22"/>
          <w:lang w:eastAsia="es-CO"/>
        </w:rPr>
      </w:pPr>
      <w:r w:rsidRPr="00570E44">
        <w:rPr>
          <w:rFonts w:cs="Arial"/>
          <w:sz w:val="22"/>
          <w:szCs w:val="22"/>
          <w:lang w:eastAsia="es-CO"/>
        </w:rPr>
        <w:t xml:space="preserve">Pérdida de documentos por falta de orden de </w:t>
      </w:r>
      <w:proofErr w:type="gramStart"/>
      <w:r w:rsidRPr="00570E44">
        <w:rPr>
          <w:rFonts w:cs="Arial"/>
          <w:sz w:val="22"/>
          <w:szCs w:val="22"/>
          <w:lang w:eastAsia="es-CO"/>
        </w:rPr>
        <w:t>los mismos</w:t>
      </w:r>
      <w:proofErr w:type="gramEnd"/>
      <w:r w:rsidRPr="00570E44">
        <w:rPr>
          <w:rFonts w:cs="Arial"/>
          <w:sz w:val="22"/>
          <w:szCs w:val="22"/>
          <w:lang w:eastAsia="es-CO"/>
        </w:rPr>
        <w:t xml:space="preserve"> </w:t>
      </w:r>
    </w:p>
    <w:p w14:paraId="4ECBF5EA" w14:textId="77777777" w:rsidR="0015585D" w:rsidRPr="00570E44" w:rsidRDefault="00714285" w:rsidP="003C7ABA">
      <w:pPr>
        <w:numPr>
          <w:ilvl w:val="0"/>
          <w:numId w:val="7"/>
        </w:numPr>
        <w:ind w:left="426"/>
        <w:rPr>
          <w:rFonts w:cs="Arial"/>
          <w:sz w:val="22"/>
          <w:szCs w:val="22"/>
          <w:lang w:eastAsia="es-CO"/>
        </w:rPr>
      </w:pPr>
      <w:r w:rsidRPr="00570E44">
        <w:rPr>
          <w:rFonts w:cs="Arial"/>
          <w:sz w:val="22"/>
          <w:szCs w:val="22"/>
          <w:lang w:eastAsia="es-CO"/>
        </w:rPr>
        <w:t xml:space="preserve">Ausencia de programas de gestión electrónica de documentos de archivo que estén interrelacionados con los archivos análogos. </w:t>
      </w:r>
    </w:p>
    <w:p w14:paraId="01A5E080" w14:textId="3D8DE623" w:rsidR="0015585D" w:rsidRPr="00570E44" w:rsidRDefault="00714285" w:rsidP="003C7ABA">
      <w:pPr>
        <w:numPr>
          <w:ilvl w:val="0"/>
          <w:numId w:val="7"/>
        </w:numPr>
        <w:ind w:left="426"/>
        <w:rPr>
          <w:rFonts w:cs="Arial"/>
          <w:sz w:val="22"/>
          <w:szCs w:val="22"/>
          <w:lang w:eastAsia="es-CO"/>
        </w:rPr>
      </w:pPr>
      <w:r w:rsidRPr="00570E44">
        <w:rPr>
          <w:rFonts w:cs="Arial"/>
          <w:sz w:val="22"/>
          <w:szCs w:val="22"/>
          <w:lang w:eastAsia="es-CO"/>
        </w:rPr>
        <w:t>Inexistencia de continuidad de los servi</w:t>
      </w:r>
      <w:r w:rsidR="00D639BD" w:rsidRPr="00570E44">
        <w:rPr>
          <w:rFonts w:cs="Arial"/>
          <w:sz w:val="22"/>
          <w:szCs w:val="22"/>
          <w:lang w:eastAsia="es-CO"/>
        </w:rPr>
        <w:t>dores responsables del archivo debido a la rotación de Personal motivada por la falta de profesionalización.</w:t>
      </w:r>
    </w:p>
    <w:p w14:paraId="53A24772" w14:textId="77777777" w:rsidR="0015585D" w:rsidRPr="00570E44" w:rsidRDefault="00714285" w:rsidP="003C7ABA">
      <w:pPr>
        <w:numPr>
          <w:ilvl w:val="0"/>
          <w:numId w:val="7"/>
        </w:numPr>
        <w:ind w:left="426"/>
        <w:rPr>
          <w:rFonts w:cs="Arial"/>
          <w:sz w:val="22"/>
          <w:szCs w:val="22"/>
          <w:lang w:eastAsia="es-CO"/>
        </w:rPr>
      </w:pPr>
      <w:r w:rsidRPr="00570E44">
        <w:rPr>
          <w:rFonts w:cs="Arial"/>
          <w:sz w:val="22"/>
          <w:szCs w:val="22"/>
          <w:lang w:eastAsia="es-CO"/>
        </w:rPr>
        <w:t xml:space="preserve">Carencia de programas de capacitación anual en gestión del cambio. </w:t>
      </w:r>
    </w:p>
    <w:p w14:paraId="139BBC0E" w14:textId="77777777" w:rsidR="0015585D" w:rsidRPr="00570E44" w:rsidRDefault="00714285" w:rsidP="003C7ABA">
      <w:pPr>
        <w:numPr>
          <w:ilvl w:val="0"/>
          <w:numId w:val="7"/>
        </w:numPr>
        <w:ind w:left="426"/>
        <w:rPr>
          <w:rFonts w:cs="Arial"/>
          <w:sz w:val="22"/>
          <w:szCs w:val="22"/>
          <w:lang w:eastAsia="es-CO"/>
        </w:rPr>
      </w:pPr>
      <w:r w:rsidRPr="00570E44">
        <w:rPr>
          <w:rFonts w:cs="Arial"/>
          <w:sz w:val="22"/>
          <w:szCs w:val="22"/>
          <w:lang w:eastAsia="es-CO"/>
        </w:rPr>
        <w:t xml:space="preserve">Debilidad de la capacitación en aspectos de Programas de Gestión Documental, metadatos, vocabulario controlado y demás aspectos técnicos. </w:t>
      </w:r>
    </w:p>
    <w:p w14:paraId="588A29A5" w14:textId="77777777" w:rsidR="0015585D" w:rsidRPr="00570E44" w:rsidRDefault="00714285" w:rsidP="003C7ABA">
      <w:pPr>
        <w:numPr>
          <w:ilvl w:val="0"/>
          <w:numId w:val="7"/>
        </w:numPr>
        <w:ind w:left="426"/>
        <w:rPr>
          <w:rFonts w:cs="Arial"/>
          <w:sz w:val="22"/>
          <w:szCs w:val="22"/>
          <w:lang w:eastAsia="es-CO"/>
        </w:rPr>
      </w:pPr>
      <w:r w:rsidRPr="00570E44">
        <w:rPr>
          <w:rFonts w:cs="Arial"/>
          <w:sz w:val="22"/>
          <w:szCs w:val="22"/>
          <w:lang w:eastAsia="es-CO"/>
        </w:rPr>
        <w:t>Hace falta la incorporación de una dependencia en la estructura organizacional para trabajar todo lo relacionado con los Programas de Gestión Documental-PGD y el SIGA. Subsistema Interno de Gestión Documental y Archivo.</w:t>
      </w:r>
    </w:p>
    <w:p w14:paraId="476C807F" w14:textId="77777777" w:rsidR="0015585D" w:rsidRPr="00570E44" w:rsidRDefault="00714285" w:rsidP="003C7ABA">
      <w:pPr>
        <w:numPr>
          <w:ilvl w:val="0"/>
          <w:numId w:val="7"/>
        </w:numPr>
        <w:ind w:left="426"/>
        <w:rPr>
          <w:rFonts w:cs="Arial"/>
          <w:sz w:val="22"/>
          <w:szCs w:val="22"/>
          <w:lang w:eastAsia="es-CO"/>
        </w:rPr>
      </w:pPr>
      <w:r w:rsidRPr="00570E44">
        <w:rPr>
          <w:rFonts w:cs="Arial"/>
          <w:sz w:val="22"/>
          <w:szCs w:val="22"/>
          <w:lang w:eastAsia="es-CO"/>
        </w:rPr>
        <w:t>La infraestructura física en donde se desarrollan</w:t>
      </w:r>
      <w:r w:rsidR="00D639BD" w:rsidRPr="00570E44">
        <w:rPr>
          <w:rFonts w:cs="Arial"/>
          <w:sz w:val="22"/>
          <w:szCs w:val="22"/>
          <w:lang w:eastAsia="es-CO"/>
        </w:rPr>
        <w:t xml:space="preserve"> las actividades de archivo no </w:t>
      </w:r>
      <w:proofErr w:type="gramStart"/>
      <w:r w:rsidR="00D639BD" w:rsidRPr="00570E44">
        <w:rPr>
          <w:rFonts w:cs="Arial"/>
          <w:sz w:val="22"/>
          <w:szCs w:val="22"/>
          <w:lang w:eastAsia="es-CO"/>
        </w:rPr>
        <w:t>están</w:t>
      </w:r>
      <w:proofErr w:type="gramEnd"/>
      <w:r w:rsidRPr="00570E44">
        <w:rPr>
          <w:rFonts w:cs="Arial"/>
          <w:sz w:val="22"/>
          <w:szCs w:val="22"/>
          <w:lang w:eastAsia="es-CO"/>
        </w:rPr>
        <w:t xml:space="preserve"> adecuada</w:t>
      </w:r>
      <w:r w:rsidR="000E37CD" w:rsidRPr="00570E44">
        <w:rPr>
          <w:rFonts w:cs="Arial"/>
          <w:sz w:val="22"/>
          <w:szCs w:val="22"/>
          <w:lang w:eastAsia="es-CO"/>
        </w:rPr>
        <w:t>s para realizar las actividades, conforme a la normatividad aplicable</w:t>
      </w:r>
    </w:p>
    <w:p w14:paraId="288A7502" w14:textId="755925B5" w:rsidR="0015585D" w:rsidRDefault="00714285" w:rsidP="003C7ABA">
      <w:pPr>
        <w:numPr>
          <w:ilvl w:val="0"/>
          <w:numId w:val="7"/>
        </w:numPr>
        <w:ind w:left="426"/>
        <w:rPr>
          <w:rFonts w:cs="Arial"/>
          <w:sz w:val="22"/>
          <w:szCs w:val="22"/>
          <w:lang w:eastAsia="es-CO"/>
        </w:rPr>
      </w:pPr>
      <w:r w:rsidRPr="00570E44">
        <w:rPr>
          <w:rFonts w:cs="Arial"/>
          <w:sz w:val="22"/>
          <w:szCs w:val="22"/>
          <w:lang w:eastAsia="es-CO"/>
        </w:rPr>
        <w:t xml:space="preserve">Desactualización de las distintas herramientas archivistas como: a) El Cuadro de Clasificación Documental (CCD). b) La Tabla de Retención Documental (TRD). c) El Programa de Gestión Documental (PGD). d) El Plan Institucional de Archivos de la Entidad (PINAR). e) El Inventario Documental. f) Un modelo de requisitos para la gestión de documentos electrónicos. g) Los bancos terminológicos de tipos, series y </w:t>
      </w:r>
      <w:proofErr w:type="gramStart"/>
      <w:r w:rsidRPr="00570E44">
        <w:rPr>
          <w:rFonts w:cs="Arial"/>
          <w:sz w:val="22"/>
          <w:szCs w:val="22"/>
          <w:lang w:eastAsia="es-CO"/>
        </w:rPr>
        <w:t>sub-series</w:t>
      </w:r>
      <w:proofErr w:type="gramEnd"/>
      <w:r w:rsidRPr="00570E44">
        <w:rPr>
          <w:rFonts w:cs="Arial"/>
          <w:sz w:val="22"/>
          <w:szCs w:val="22"/>
          <w:lang w:eastAsia="es-CO"/>
        </w:rPr>
        <w:t xml:space="preserve"> documentales. h) Los mapas de procesos, flujos documentales y la descripción de las funciones de las unidades </w:t>
      </w:r>
      <w:r w:rsidR="0015585D" w:rsidRPr="00570E44">
        <w:rPr>
          <w:rFonts w:cs="Arial"/>
          <w:sz w:val="22"/>
          <w:szCs w:val="22"/>
          <w:lang w:eastAsia="es-CO"/>
        </w:rPr>
        <w:t>administrativas de la entidad.</w:t>
      </w:r>
      <w:r w:rsidRPr="00570E44">
        <w:rPr>
          <w:rFonts w:cs="Arial"/>
          <w:sz w:val="22"/>
          <w:szCs w:val="22"/>
          <w:lang w:eastAsia="es-CO"/>
        </w:rPr>
        <w:t xml:space="preserve"> i) Las Tablas de Control de Acceso para el establecimiento de categorías adecuadas de derechos y restricciones de acceso y seguridad aplicables a los documentos. </w:t>
      </w:r>
    </w:p>
    <w:p w14:paraId="78088710" w14:textId="3CDCC1F7" w:rsidR="003C7ABA" w:rsidRDefault="003C7ABA" w:rsidP="003C7ABA">
      <w:pPr>
        <w:ind w:left="66"/>
        <w:rPr>
          <w:rFonts w:cs="Arial"/>
          <w:sz w:val="22"/>
          <w:szCs w:val="22"/>
          <w:lang w:eastAsia="es-CO"/>
        </w:rPr>
      </w:pPr>
    </w:p>
    <w:p w14:paraId="7C09FDF0" w14:textId="77777777" w:rsidR="003C7ABA" w:rsidRPr="00570E44" w:rsidRDefault="003C7ABA" w:rsidP="003C7ABA">
      <w:pPr>
        <w:ind w:left="66"/>
        <w:rPr>
          <w:rFonts w:cs="Arial"/>
          <w:sz w:val="22"/>
          <w:szCs w:val="22"/>
          <w:lang w:eastAsia="es-CO"/>
        </w:rPr>
      </w:pPr>
    </w:p>
    <w:p w14:paraId="62B7A4A4" w14:textId="77777777" w:rsidR="00144354" w:rsidRPr="00570E44" w:rsidRDefault="00144354" w:rsidP="00570E44">
      <w:pPr>
        <w:pStyle w:val="Ttulo1"/>
        <w:numPr>
          <w:ilvl w:val="0"/>
          <w:numId w:val="1"/>
        </w:numPr>
        <w:tabs>
          <w:tab w:val="left" w:pos="567"/>
        </w:tabs>
        <w:spacing w:before="0" w:after="0"/>
        <w:jc w:val="left"/>
        <w:rPr>
          <w:sz w:val="22"/>
          <w:szCs w:val="22"/>
        </w:rPr>
      </w:pPr>
      <w:bookmarkStart w:id="6" w:name="_Toc69867470"/>
      <w:bookmarkStart w:id="7" w:name="_Toc69876824"/>
      <w:bookmarkStart w:id="8" w:name="_Toc72763765"/>
      <w:r w:rsidRPr="00570E44">
        <w:rPr>
          <w:sz w:val="22"/>
          <w:szCs w:val="22"/>
        </w:rPr>
        <w:t>LOCALIZACIÓN</w:t>
      </w:r>
      <w:bookmarkEnd w:id="6"/>
      <w:bookmarkEnd w:id="7"/>
      <w:bookmarkEnd w:id="8"/>
      <w:r w:rsidRPr="00570E44">
        <w:rPr>
          <w:sz w:val="22"/>
          <w:szCs w:val="22"/>
        </w:rPr>
        <w:t xml:space="preserve"> </w:t>
      </w:r>
      <w:r w:rsidR="000A3DD9" w:rsidRPr="00570E44">
        <w:rPr>
          <w:sz w:val="22"/>
          <w:szCs w:val="22"/>
        </w:rPr>
        <w:t>GEOGRÁFICA</w:t>
      </w:r>
    </w:p>
    <w:p w14:paraId="3A341C64" w14:textId="77777777" w:rsidR="0064181A" w:rsidRPr="00570E44" w:rsidRDefault="0064181A" w:rsidP="00570E44">
      <w:pPr>
        <w:rPr>
          <w:rFonts w:cs="Arial"/>
          <w:sz w:val="22"/>
          <w:szCs w:val="22"/>
        </w:rPr>
      </w:pPr>
    </w:p>
    <w:p w14:paraId="7C3208FB" w14:textId="77777777" w:rsidR="00F90C04" w:rsidRPr="00570E44" w:rsidRDefault="00F90C04" w:rsidP="00570E44">
      <w:pPr>
        <w:pBdr>
          <w:top w:val="single" w:sz="4" w:space="1" w:color="auto"/>
          <w:left w:val="single" w:sz="4" w:space="4" w:color="auto"/>
          <w:bottom w:val="single" w:sz="4" w:space="5" w:color="auto"/>
          <w:right w:val="single" w:sz="4" w:space="0" w:color="auto"/>
          <w:between w:val="single" w:sz="4" w:space="1" w:color="auto"/>
          <w:bar w:val="single" w:sz="4" w:color="auto"/>
        </w:pBdr>
        <w:ind w:left="66"/>
        <w:jc w:val="center"/>
        <w:rPr>
          <w:rFonts w:cs="Arial"/>
          <w:sz w:val="22"/>
          <w:szCs w:val="22"/>
        </w:rPr>
      </w:pPr>
      <w:r w:rsidRPr="00570E44">
        <w:rPr>
          <w:rFonts w:cs="Arial"/>
          <w:sz w:val="22"/>
          <w:szCs w:val="22"/>
        </w:rPr>
        <w:t>Local ____ Especial ___ Distrital___ Regional___ Entidad _</w:t>
      </w:r>
      <w:r w:rsidR="00305796" w:rsidRPr="00570E44">
        <w:rPr>
          <w:rFonts w:cs="Arial"/>
          <w:sz w:val="22"/>
          <w:szCs w:val="22"/>
        </w:rPr>
        <w:t>X</w:t>
      </w:r>
      <w:r w:rsidRPr="00570E44">
        <w:rPr>
          <w:rFonts w:cs="Arial"/>
          <w:sz w:val="22"/>
          <w:szCs w:val="22"/>
        </w:rPr>
        <w:t>_ Otras Entidades ___</w:t>
      </w:r>
    </w:p>
    <w:p w14:paraId="268F9187" w14:textId="77777777" w:rsidR="00F90C04" w:rsidRPr="00570E44" w:rsidRDefault="00F90C04" w:rsidP="00570E44">
      <w:pPr>
        <w:rPr>
          <w:rFonts w:cs="Arial"/>
          <w:sz w:val="22"/>
          <w:szCs w:val="22"/>
        </w:rPr>
      </w:pPr>
    </w:p>
    <w:p w14:paraId="6CCEA3C2" w14:textId="77777777" w:rsidR="00F90C04" w:rsidRPr="00570E44" w:rsidRDefault="00C50286" w:rsidP="00570E44">
      <w:pPr>
        <w:tabs>
          <w:tab w:val="left" w:pos="6195"/>
        </w:tabs>
        <w:rPr>
          <w:rFonts w:cs="Arial"/>
          <w:color w:val="000000"/>
          <w:sz w:val="22"/>
          <w:szCs w:val="22"/>
        </w:rPr>
      </w:pPr>
      <w:r w:rsidRPr="00570E44">
        <w:rPr>
          <w:rFonts w:cs="Arial"/>
          <w:color w:val="000000"/>
          <w:sz w:val="22"/>
          <w:szCs w:val="22"/>
        </w:rPr>
        <w:tab/>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0"/>
        <w:gridCol w:w="2746"/>
        <w:gridCol w:w="737"/>
        <w:gridCol w:w="2800"/>
        <w:gridCol w:w="2413"/>
      </w:tblGrid>
      <w:tr w:rsidR="00F90C04" w:rsidRPr="003C7ABA" w14:paraId="19D053DF" w14:textId="77777777" w:rsidTr="00FD5E38">
        <w:trPr>
          <w:jc w:val="center"/>
        </w:trPr>
        <w:tc>
          <w:tcPr>
            <w:tcW w:w="1834" w:type="pct"/>
            <w:gridSpan w:val="2"/>
            <w:shd w:val="clear" w:color="auto" w:fill="4F81BD"/>
          </w:tcPr>
          <w:p w14:paraId="4E6D40C3" w14:textId="37501DE8" w:rsidR="00F90C04" w:rsidRPr="003C7ABA" w:rsidRDefault="003C7ABA" w:rsidP="00570E44">
            <w:pPr>
              <w:jc w:val="center"/>
              <w:rPr>
                <w:rFonts w:cs="Arial"/>
                <w:b/>
                <w:color w:val="FFFFFF"/>
                <w:sz w:val="20"/>
                <w:szCs w:val="22"/>
              </w:rPr>
            </w:pPr>
            <w:r w:rsidRPr="003C7ABA">
              <w:rPr>
                <w:rFonts w:cs="Arial"/>
                <w:b/>
                <w:color w:val="FFFFFF"/>
                <w:sz w:val="20"/>
                <w:szCs w:val="22"/>
              </w:rPr>
              <w:t>Localidad</w:t>
            </w:r>
          </w:p>
        </w:tc>
        <w:tc>
          <w:tcPr>
            <w:tcW w:w="1882" w:type="pct"/>
            <w:gridSpan w:val="2"/>
            <w:shd w:val="clear" w:color="auto" w:fill="4F81BD"/>
          </w:tcPr>
          <w:p w14:paraId="505A5946" w14:textId="4474D2AC" w:rsidR="00F90C04" w:rsidRPr="003C7ABA" w:rsidRDefault="003C7ABA" w:rsidP="00570E44">
            <w:pPr>
              <w:jc w:val="center"/>
              <w:rPr>
                <w:rFonts w:cs="Arial"/>
                <w:b/>
                <w:color w:val="FFFFFF"/>
                <w:sz w:val="20"/>
                <w:szCs w:val="22"/>
              </w:rPr>
            </w:pPr>
            <w:proofErr w:type="spellStart"/>
            <w:r w:rsidRPr="003C7ABA">
              <w:rPr>
                <w:rFonts w:cs="Arial"/>
                <w:b/>
                <w:color w:val="FFFFFF"/>
                <w:sz w:val="20"/>
                <w:szCs w:val="22"/>
              </w:rPr>
              <w:t>Upz</w:t>
            </w:r>
            <w:proofErr w:type="spellEnd"/>
          </w:p>
        </w:tc>
        <w:tc>
          <w:tcPr>
            <w:tcW w:w="1284" w:type="pct"/>
            <w:vMerge w:val="restart"/>
            <w:shd w:val="clear" w:color="auto" w:fill="4F81BD"/>
            <w:vAlign w:val="center"/>
          </w:tcPr>
          <w:p w14:paraId="351FA381" w14:textId="62702F21" w:rsidR="00F90C04" w:rsidRPr="003C7ABA" w:rsidRDefault="003C7ABA" w:rsidP="00570E44">
            <w:pPr>
              <w:jc w:val="center"/>
              <w:rPr>
                <w:rFonts w:cs="Arial"/>
                <w:b/>
                <w:color w:val="FFFFFF"/>
                <w:sz w:val="20"/>
                <w:szCs w:val="22"/>
              </w:rPr>
            </w:pPr>
            <w:r w:rsidRPr="003C7ABA">
              <w:rPr>
                <w:rFonts w:cs="Arial"/>
                <w:b/>
                <w:color w:val="FFFFFF"/>
                <w:sz w:val="20"/>
                <w:szCs w:val="22"/>
              </w:rPr>
              <w:t>Barrio</w:t>
            </w:r>
          </w:p>
        </w:tc>
      </w:tr>
      <w:tr w:rsidR="00F90C04" w:rsidRPr="003C7ABA" w14:paraId="5D089210" w14:textId="77777777" w:rsidTr="00A943F8">
        <w:trPr>
          <w:jc w:val="center"/>
        </w:trPr>
        <w:tc>
          <w:tcPr>
            <w:tcW w:w="373" w:type="pct"/>
            <w:shd w:val="clear" w:color="auto" w:fill="4F81BD"/>
          </w:tcPr>
          <w:p w14:paraId="682E5AD7" w14:textId="77777777" w:rsidR="00F90C04" w:rsidRPr="003C7ABA" w:rsidRDefault="0066441F" w:rsidP="00570E44">
            <w:pPr>
              <w:jc w:val="center"/>
              <w:rPr>
                <w:rFonts w:cs="Arial"/>
                <w:b/>
                <w:color w:val="FFFFFF"/>
                <w:sz w:val="20"/>
                <w:szCs w:val="22"/>
              </w:rPr>
            </w:pPr>
            <w:proofErr w:type="spellStart"/>
            <w:r w:rsidRPr="003C7ABA">
              <w:rPr>
                <w:rFonts w:cs="Arial"/>
                <w:b/>
                <w:color w:val="FFFFFF"/>
                <w:sz w:val="20"/>
                <w:szCs w:val="22"/>
              </w:rPr>
              <w:t>Nro</w:t>
            </w:r>
            <w:proofErr w:type="spellEnd"/>
          </w:p>
        </w:tc>
        <w:tc>
          <w:tcPr>
            <w:tcW w:w="1461" w:type="pct"/>
            <w:shd w:val="clear" w:color="auto" w:fill="4F81BD"/>
          </w:tcPr>
          <w:p w14:paraId="555FD939" w14:textId="77777777" w:rsidR="00F90C04" w:rsidRPr="003C7ABA" w:rsidRDefault="00F90C04" w:rsidP="00570E44">
            <w:pPr>
              <w:jc w:val="center"/>
              <w:rPr>
                <w:rFonts w:cs="Arial"/>
                <w:b/>
                <w:color w:val="FFFFFF"/>
                <w:sz w:val="20"/>
                <w:szCs w:val="22"/>
              </w:rPr>
            </w:pPr>
            <w:r w:rsidRPr="003C7ABA">
              <w:rPr>
                <w:rFonts w:cs="Arial"/>
                <w:b/>
                <w:color w:val="FFFFFF"/>
                <w:sz w:val="20"/>
                <w:szCs w:val="22"/>
              </w:rPr>
              <w:t>Nombre</w:t>
            </w:r>
          </w:p>
        </w:tc>
        <w:tc>
          <w:tcPr>
            <w:tcW w:w="392" w:type="pct"/>
            <w:shd w:val="clear" w:color="auto" w:fill="4F81BD"/>
          </w:tcPr>
          <w:p w14:paraId="591D47DB" w14:textId="77777777" w:rsidR="00F90C04" w:rsidRPr="003C7ABA" w:rsidRDefault="0066441F" w:rsidP="00570E44">
            <w:pPr>
              <w:jc w:val="center"/>
              <w:rPr>
                <w:rFonts w:cs="Arial"/>
                <w:b/>
                <w:color w:val="FFFFFF"/>
                <w:sz w:val="20"/>
                <w:szCs w:val="22"/>
              </w:rPr>
            </w:pPr>
            <w:proofErr w:type="spellStart"/>
            <w:r w:rsidRPr="003C7ABA">
              <w:rPr>
                <w:rFonts w:cs="Arial"/>
                <w:b/>
                <w:color w:val="FFFFFF"/>
                <w:sz w:val="20"/>
                <w:szCs w:val="22"/>
              </w:rPr>
              <w:t>Nro</w:t>
            </w:r>
            <w:proofErr w:type="spellEnd"/>
          </w:p>
        </w:tc>
        <w:tc>
          <w:tcPr>
            <w:tcW w:w="1490" w:type="pct"/>
            <w:shd w:val="clear" w:color="auto" w:fill="4F81BD"/>
          </w:tcPr>
          <w:p w14:paraId="535A88D4" w14:textId="77777777" w:rsidR="00F90C04" w:rsidRPr="003C7ABA" w:rsidRDefault="00F90C04" w:rsidP="00570E44">
            <w:pPr>
              <w:jc w:val="center"/>
              <w:rPr>
                <w:rFonts w:cs="Arial"/>
                <w:b/>
                <w:color w:val="FFFFFF"/>
                <w:sz w:val="20"/>
                <w:szCs w:val="22"/>
              </w:rPr>
            </w:pPr>
            <w:r w:rsidRPr="003C7ABA">
              <w:rPr>
                <w:rFonts w:cs="Arial"/>
                <w:b/>
                <w:color w:val="FFFFFF"/>
                <w:sz w:val="20"/>
                <w:szCs w:val="22"/>
              </w:rPr>
              <w:t>Nombre</w:t>
            </w:r>
          </w:p>
        </w:tc>
        <w:tc>
          <w:tcPr>
            <w:tcW w:w="1284" w:type="pct"/>
            <w:vMerge/>
            <w:shd w:val="clear" w:color="auto" w:fill="4F81BD"/>
          </w:tcPr>
          <w:p w14:paraId="534018E9" w14:textId="77777777" w:rsidR="00F90C04" w:rsidRPr="003C7ABA" w:rsidRDefault="00F90C04" w:rsidP="00570E44">
            <w:pPr>
              <w:jc w:val="center"/>
              <w:rPr>
                <w:rFonts w:cs="Arial"/>
                <w:b/>
                <w:color w:val="FFFFFF"/>
                <w:sz w:val="20"/>
                <w:szCs w:val="22"/>
              </w:rPr>
            </w:pPr>
          </w:p>
        </w:tc>
      </w:tr>
      <w:tr w:rsidR="00F90C04" w:rsidRPr="003C7ABA" w14:paraId="1C47E90E" w14:textId="77777777" w:rsidTr="00A943F8">
        <w:trPr>
          <w:jc w:val="center"/>
        </w:trPr>
        <w:tc>
          <w:tcPr>
            <w:tcW w:w="373" w:type="pct"/>
          </w:tcPr>
          <w:p w14:paraId="2CD84D79" w14:textId="77777777" w:rsidR="00F90C04" w:rsidRPr="003C7ABA" w:rsidRDefault="00190FBB" w:rsidP="00570E44">
            <w:pPr>
              <w:jc w:val="center"/>
              <w:rPr>
                <w:rFonts w:cs="Arial"/>
                <w:sz w:val="20"/>
                <w:szCs w:val="22"/>
              </w:rPr>
            </w:pPr>
            <w:r w:rsidRPr="003C7ABA">
              <w:rPr>
                <w:rFonts w:cs="Arial"/>
                <w:sz w:val="20"/>
                <w:szCs w:val="22"/>
              </w:rPr>
              <w:t>2</w:t>
            </w:r>
          </w:p>
        </w:tc>
        <w:tc>
          <w:tcPr>
            <w:tcW w:w="1461" w:type="pct"/>
          </w:tcPr>
          <w:p w14:paraId="0120F6C0" w14:textId="77777777" w:rsidR="00F90C04" w:rsidRPr="003C7ABA" w:rsidRDefault="00190FBB" w:rsidP="00570E44">
            <w:pPr>
              <w:rPr>
                <w:rFonts w:cs="Arial"/>
                <w:sz w:val="20"/>
                <w:szCs w:val="22"/>
              </w:rPr>
            </w:pPr>
            <w:r w:rsidRPr="003C7ABA">
              <w:rPr>
                <w:rFonts w:cs="Arial"/>
                <w:sz w:val="20"/>
                <w:szCs w:val="22"/>
              </w:rPr>
              <w:t>Chapinero</w:t>
            </w:r>
          </w:p>
        </w:tc>
        <w:tc>
          <w:tcPr>
            <w:tcW w:w="392" w:type="pct"/>
          </w:tcPr>
          <w:p w14:paraId="68A6C46B" w14:textId="77777777" w:rsidR="00F90C04" w:rsidRPr="003C7ABA" w:rsidRDefault="00190FBB" w:rsidP="00570E44">
            <w:pPr>
              <w:jc w:val="center"/>
              <w:rPr>
                <w:rFonts w:cs="Arial"/>
                <w:sz w:val="20"/>
                <w:szCs w:val="22"/>
              </w:rPr>
            </w:pPr>
            <w:r w:rsidRPr="003C7ABA">
              <w:rPr>
                <w:rFonts w:cs="Arial"/>
                <w:sz w:val="20"/>
                <w:szCs w:val="22"/>
              </w:rPr>
              <w:t>99</w:t>
            </w:r>
          </w:p>
        </w:tc>
        <w:tc>
          <w:tcPr>
            <w:tcW w:w="1490" w:type="pct"/>
          </w:tcPr>
          <w:p w14:paraId="60CA1E34" w14:textId="77777777" w:rsidR="00F90C04" w:rsidRPr="003C7ABA" w:rsidRDefault="00190FBB" w:rsidP="00570E44">
            <w:pPr>
              <w:rPr>
                <w:rFonts w:cs="Arial"/>
                <w:sz w:val="20"/>
                <w:szCs w:val="22"/>
              </w:rPr>
            </w:pPr>
            <w:r w:rsidRPr="003C7ABA">
              <w:rPr>
                <w:rFonts w:cs="Arial"/>
                <w:sz w:val="20"/>
                <w:szCs w:val="22"/>
              </w:rPr>
              <w:t>Chapinero</w:t>
            </w:r>
          </w:p>
        </w:tc>
        <w:tc>
          <w:tcPr>
            <w:tcW w:w="1284" w:type="pct"/>
          </w:tcPr>
          <w:p w14:paraId="44F59452" w14:textId="77777777" w:rsidR="00F90C04" w:rsidRPr="003C7ABA" w:rsidRDefault="00A943F8" w:rsidP="00570E44">
            <w:pPr>
              <w:rPr>
                <w:rFonts w:cs="Arial"/>
                <w:sz w:val="20"/>
                <w:szCs w:val="22"/>
              </w:rPr>
            </w:pPr>
            <w:r w:rsidRPr="003C7ABA">
              <w:rPr>
                <w:rFonts w:cs="Arial"/>
                <w:sz w:val="20"/>
                <w:szCs w:val="22"/>
              </w:rPr>
              <w:t xml:space="preserve">Chapinero central </w:t>
            </w:r>
          </w:p>
        </w:tc>
      </w:tr>
      <w:tr w:rsidR="000E37CD" w:rsidRPr="003C7ABA" w14:paraId="203AB9FB" w14:textId="77777777" w:rsidTr="00A943F8">
        <w:trPr>
          <w:jc w:val="center"/>
        </w:trPr>
        <w:tc>
          <w:tcPr>
            <w:tcW w:w="373" w:type="pct"/>
          </w:tcPr>
          <w:p w14:paraId="0DC47AB5" w14:textId="77777777" w:rsidR="000E37CD" w:rsidRPr="003C7ABA" w:rsidRDefault="000E37CD" w:rsidP="00570E44">
            <w:pPr>
              <w:jc w:val="center"/>
              <w:rPr>
                <w:rFonts w:cs="Arial"/>
                <w:sz w:val="20"/>
                <w:szCs w:val="22"/>
              </w:rPr>
            </w:pPr>
            <w:r w:rsidRPr="003C7ABA">
              <w:rPr>
                <w:rFonts w:cs="Arial"/>
                <w:sz w:val="20"/>
                <w:szCs w:val="22"/>
              </w:rPr>
              <w:t>12</w:t>
            </w:r>
          </w:p>
        </w:tc>
        <w:tc>
          <w:tcPr>
            <w:tcW w:w="1461" w:type="pct"/>
          </w:tcPr>
          <w:p w14:paraId="45A42335" w14:textId="77777777" w:rsidR="000E37CD" w:rsidRPr="003C7ABA" w:rsidRDefault="000E37CD" w:rsidP="00570E44">
            <w:pPr>
              <w:rPr>
                <w:rFonts w:cs="Arial"/>
                <w:sz w:val="20"/>
                <w:szCs w:val="22"/>
              </w:rPr>
            </w:pPr>
            <w:r w:rsidRPr="003C7ABA">
              <w:rPr>
                <w:rFonts w:cs="Arial"/>
                <w:sz w:val="20"/>
                <w:szCs w:val="22"/>
              </w:rPr>
              <w:t xml:space="preserve">Barrios Unidos </w:t>
            </w:r>
          </w:p>
        </w:tc>
        <w:tc>
          <w:tcPr>
            <w:tcW w:w="392" w:type="pct"/>
          </w:tcPr>
          <w:p w14:paraId="44E77D99" w14:textId="77777777" w:rsidR="000E37CD" w:rsidRPr="003C7ABA" w:rsidRDefault="000E37CD" w:rsidP="00570E44">
            <w:pPr>
              <w:jc w:val="center"/>
              <w:rPr>
                <w:rFonts w:cs="Arial"/>
                <w:sz w:val="20"/>
                <w:szCs w:val="22"/>
              </w:rPr>
            </w:pPr>
            <w:r w:rsidRPr="003C7ABA">
              <w:rPr>
                <w:rFonts w:cs="Arial"/>
                <w:sz w:val="20"/>
                <w:szCs w:val="22"/>
              </w:rPr>
              <w:t>98</w:t>
            </w:r>
          </w:p>
        </w:tc>
        <w:tc>
          <w:tcPr>
            <w:tcW w:w="1490" w:type="pct"/>
          </w:tcPr>
          <w:p w14:paraId="7FCA2C26" w14:textId="77777777" w:rsidR="000E37CD" w:rsidRPr="003C7ABA" w:rsidRDefault="000E37CD" w:rsidP="00570E44">
            <w:pPr>
              <w:rPr>
                <w:rFonts w:cs="Arial"/>
                <w:sz w:val="20"/>
                <w:szCs w:val="22"/>
              </w:rPr>
            </w:pPr>
            <w:r w:rsidRPr="003C7ABA">
              <w:rPr>
                <w:rFonts w:cs="Arial"/>
                <w:sz w:val="20"/>
                <w:szCs w:val="22"/>
              </w:rPr>
              <w:t>Los alcázares</w:t>
            </w:r>
          </w:p>
        </w:tc>
        <w:tc>
          <w:tcPr>
            <w:tcW w:w="1284" w:type="pct"/>
          </w:tcPr>
          <w:p w14:paraId="0A0C9848" w14:textId="77777777" w:rsidR="000E37CD" w:rsidRPr="003C7ABA" w:rsidRDefault="000E37CD" w:rsidP="00570E44">
            <w:pPr>
              <w:rPr>
                <w:rFonts w:cs="Arial"/>
                <w:sz w:val="20"/>
                <w:szCs w:val="22"/>
              </w:rPr>
            </w:pPr>
            <w:r w:rsidRPr="003C7ABA">
              <w:rPr>
                <w:rFonts w:cs="Arial"/>
                <w:sz w:val="20"/>
                <w:szCs w:val="22"/>
              </w:rPr>
              <w:t xml:space="preserve">Alcázares norte </w:t>
            </w:r>
          </w:p>
        </w:tc>
      </w:tr>
    </w:tbl>
    <w:p w14:paraId="2CC1DE1F" w14:textId="67EAB36E" w:rsidR="00DA5C6A" w:rsidRDefault="00DA5C6A" w:rsidP="00570E44">
      <w:pPr>
        <w:pStyle w:val="Ttulo1"/>
        <w:tabs>
          <w:tab w:val="left" w:pos="567"/>
        </w:tabs>
        <w:spacing w:before="0" w:after="0"/>
        <w:jc w:val="left"/>
        <w:rPr>
          <w:sz w:val="22"/>
          <w:szCs w:val="22"/>
        </w:rPr>
      </w:pPr>
      <w:bookmarkStart w:id="9" w:name="_Toc69867471"/>
      <w:bookmarkStart w:id="10" w:name="_Toc69876825"/>
      <w:bookmarkStart w:id="11" w:name="_Toc72763766"/>
    </w:p>
    <w:p w14:paraId="31F27F0B" w14:textId="77777777" w:rsidR="004061FA" w:rsidRPr="004061FA" w:rsidRDefault="004061FA" w:rsidP="004061FA"/>
    <w:p w14:paraId="206E5F57" w14:textId="77777777" w:rsidR="00DA5C6A" w:rsidRPr="00570E44" w:rsidRDefault="00DA5C6A" w:rsidP="00570E44">
      <w:pPr>
        <w:rPr>
          <w:rFonts w:cs="Arial"/>
          <w:sz w:val="22"/>
          <w:szCs w:val="22"/>
        </w:rPr>
      </w:pPr>
    </w:p>
    <w:p w14:paraId="25D7C0BB" w14:textId="77777777" w:rsidR="00BE1E03" w:rsidRPr="00570E44" w:rsidRDefault="009468C7" w:rsidP="00570E44">
      <w:pPr>
        <w:pStyle w:val="Ttulo1"/>
        <w:numPr>
          <w:ilvl w:val="0"/>
          <w:numId w:val="1"/>
        </w:numPr>
        <w:tabs>
          <w:tab w:val="left" w:pos="567"/>
        </w:tabs>
        <w:spacing w:before="0" w:after="0"/>
        <w:ind w:left="0" w:firstLine="0"/>
        <w:jc w:val="left"/>
        <w:rPr>
          <w:sz w:val="22"/>
          <w:szCs w:val="22"/>
        </w:rPr>
      </w:pPr>
      <w:r w:rsidRPr="00570E44">
        <w:rPr>
          <w:sz w:val="22"/>
          <w:szCs w:val="22"/>
        </w:rPr>
        <w:t>I</w:t>
      </w:r>
      <w:r w:rsidR="007016A1" w:rsidRPr="00570E44">
        <w:rPr>
          <w:sz w:val="22"/>
          <w:szCs w:val="22"/>
        </w:rPr>
        <w:t>DENTIFICACIÓN DEL GRUPO OBJETIVO</w:t>
      </w:r>
      <w:r w:rsidR="006A315D" w:rsidRPr="00570E44">
        <w:rPr>
          <w:sz w:val="22"/>
          <w:szCs w:val="22"/>
        </w:rPr>
        <w:t xml:space="preserve"> </w:t>
      </w:r>
      <w:bookmarkEnd w:id="9"/>
      <w:bookmarkEnd w:id="10"/>
      <w:bookmarkEnd w:id="11"/>
    </w:p>
    <w:tbl>
      <w:tblPr>
        <w:tblW w:w="5000" w:type="pct"/>
        <w:tblLayout w:type="fixed"/>
        <w:tblCellMar>
          <w:left w:w="70" w:type="dxa"/>
          <w:right w:w="70" w:type="dxa"/>
        </w:tblCellMar>
        <w:tblLook w:val="0000" w:firstRow="0" w:lastRow="0" w:firstColumn="0" w:lastColumn="0" w:noHBand="0" w:noVBand="0"/>
      </w:tblPr>
      <w:tblGrid>
        <w:gridCol w:w="1331"/>
        <w:gridCol w:w="2094"/>
        <w:gridCol w:w="1114"/>
        <w:gridCol w:w="1114"/>
        <w:gridCol w:w="1105"/>
        <w:gridCol w:w="2638"/>
      </w:tblGrid>
      <w:tr w:rsidR="00E62DA6" w:rsidRPr="00570E44" w14:paraId="5CFFEE06" w14:textId="77777777" w:rsidTr="003C7ABA">
        <w:trPr>
          <w:trHeight w:val="255"/>
          <w:tblHeader/>
        </w:trPr>
        <w:tc>
          <w:tcPr>
            <w:tcW w:w="1822" w:type="pct"/>
            <w:gridSpan w:val="2"/>
            <w:vMerge w:val="restart"/>
            <w:tcBorders>
              <w:top w:val="single" w:sz="4" w:space="0" w:color="auto"/>
              <w:left w:val="single" w:sz="4" w:space="0" w:color="auto"/>
              <w:bottom w:val="single" w:sz="4" w:space="0" w:color="auto"/>
              <w:right w:val="single" w:sz="4" w:space="0" w:color="auto"/>
            </w:tcBorders>
            <w:shd w:val="clear" w:color="auto" w:fill="4F81BD"/>
            <w:vAlign w:val="center"/>
          </w:tcPr>
          <w:p w14:paraId="61098386" w14:textId="77777777" w:rsidR="00AA6ED3" w:rsidRPr="00FB0CF7" w:rsidRDefault="00AA6ED3" w:rsidP="00570E44">
            <w:pPr>
              <w:jc w:val="center"/>
              <w:rPr>
                <w:rFonts w:cs="Arial"/>
                <w:b/>
                <w:color w:val="FFFFFF"/>
                <w:sz w:val="18"/>
                <w:szCs w:val="18"/>
              </w:rPr>
            </w:pPr>
            <w:r w:rsidRPr="00FB0CF7">
              <w:rPr>
                <w:rFonts w:cs="Arial"/>
                <w:b/>
                <w:color w:val="FFFFFF"/>
                <w:sz w:val="18"/>
                <w:szCs w:val="18"/>
              </w:rPr>
              <w:t>Descripción de la Población</w:t>
            </w:r>
          </w:p>
        </w:tc>
        <w:tc>
          <w:tcPr>
            <w:tcW w:w="1774" w:type="pct"/>
            <w:gridSpan w:val="3"/>
            <w:tcBorders>
              <w:top w:val="single" w:sz="4" w:space="0" w:color="auto"/>
              <w:left w:val="single" w:sz="4" w:space="0" w:color="auto"/>
              <w:bottom w:val="single" w:sz="4" w:space="0" w:color="auto"/>
              <w:right w:val="single" w:sz="4" w:space="0" w:color="auto"/>
            </w:tcBorders>
            <w:shd w:val="clear" w:color="auto" w:fill="4F81BD"/>
            <w:vAlign w:val="bottom"/>
          </w:tcPr>
          <w:p w14:paraId="4507915B" w14:textId="77777777" w:rsidR="00AA6ED3" w:rsidRPr="00FB0CF7" w:rsidRDefault="00AA6ED3" w:rsidP="00570E44">
            <w:pPr>
              <w:jc w:val="center"/>
              <w:rPr>
                <w:rFonts w:cs="Arial"/>
                <w:b/>
                <w:color w:val="FFFFFF"/>
                <w:sz w:val="18"/>
                <w:szCs w:val="18"/>
              </w:rPr>
            </w:pPr>
            <w:r w:rsidRPr="00FB0CF7">
              <w:rPr>
                <w:rFonts w:cs="Arial"/>
                <w:b/>
                <w:color w:val="FFFFFF"/>
                <w:sz w:val="18"/>
                <w:szCs w:val="18"/>
              </w:rPr>
              <w:t>Nro. Personas</w:t>
            </w:r>
          </w:p>
        </w:tc>
        <w:tc>
          <w:tcPr>
            <w:tcW w:w="1405" w:type="pct"/>
            <w:vMerge w:val="restart"/>
            <w:tcBorders>
              <w:top w:val="single" w:sz="4" w:space="0" w:color="auto"/>
              <w:left w:val="single" w:sz="4" w:space="0" w:color="auto"/>
              <w:right w:val="single" w:sz="4" w:space="0" w:color="auto"/>
            </w:tcBorders>
            <w:shd w:val="clear" w:color="auto" w:fill="4F81BD"/>
            <w:noWrap/>
            <w:vAlign w:val="center"/>
          </w:tcPr>
          <w:p w14:paraId="4E603C8E" w14:textId="77777777" w:rsidR="00AA6ED3" w:rsidRPr="00FB0CF7" w:rsidRDefault="00AA6ED3" w:rsidP="00570E44">
            <w:pPr>
              <w:jc w:val="center"/>
              <w:rPr>
                <w:rFonts w:cs="Arial"/>
                <w:b/>
                <w:color w:val="FFFFFF"/>
                <w:sz w:val="18"/>
                <w:szCs w:val="18"/>
              </w:rPr>
            </w:pPr>
            <w:r w:rsidRPr="00FB0CF7">
              <w:rPr>
                <w:rFonts w:cs="Arial"/>
                <w:b/>
                <w:color w:val="FFFFFF"/>
                <w:sz w:val="18"/>
                <w:szCs w:val="18"/>
              </w:rPr>
              <w:t>Fuente:</w:t>
            </w:r>
          </w:p>
        </w:tc>
      </w:tr>
      <w:tr w:rsidR="00E62DA6" w:rsidRPr="00570E44" w14:paraId="4003A8FF" w14:textId="77777777" w:rsidTr="003C7ABA">
        <w:trPr>
          <w:trHeight w:val="255"/>
          <w:tblHeader/>
        </w:trPr>
        <w:tc>
          <w:tcPr>
            <w:tcW w:w="1822" w:type="pct"/>
            <w:gridSpan w:val="2"/>
            <w:vMerge/>
            <w:tcBorders>
              <w:top w:val="nil"/>
              <w:left w:val="single" w:sz="4" w:space="0" w:color="auto"/>
              <w:bottom w:val="single" w:sz="4" w:space="0" w:color="auto"/>
              <w:right w:val="single" w:sz="4" w:space="0" w:color="auto"/>
            </w:tcBorders>
            <w:shd w:val="clear" w:color="auto" w:fill="4F81BD"/>
            <w:vAlign w:val="center"/>
          </w:tcPr>
          <w:p w14:paraId="615B3F3C" w14:textId="77777777" w:rsidR="00AA6ED3" w:rsidRPr="00FB0CF7" w:rsidRDefault="00AA6ED3" w:rsidP="00570E44">
            <w:pPr>
              <w:jc w:val="center"/>
              <w:rPr>
                <w:rFonts w:cs="Arial"/>
                <w:b/>
                <w:color w:val="FFFFFF"/>
                <w:sz w:val="18"/>
                <w:szCs w:val="18"/>
              </w:rPr>
            </w:pPr>
          </w:p>
        </w:tc>
        <w:tc>
          <w:tcPr>
            <w:tcW w:w="593" w:type="pct"/>
            <w:tcBorders>
              <w:top w:val="nil"/>
              <w:left w:val="single" w:sz="4" w:space="0" w:color="auto"/>
              <w:bottom w:val="single" w:sz="4" w:space="0" w:color="auto"/>
              <w:right w:val="single" w:sz="4" w:space="0" w:color="auto"/>
            </w:tcBorders>
            <w:shd w:val="clear" w:color="auto" w:fill="4F81BD"/>
            <w:vAlign w:val="bottom"/>
          </w:tcPr>
          <w:p w14:paraId="0495BF96" w14:textId="77777777" w:rsidR="00AA6ED3" w:rsidRPr="00FB0CF7" w:rsidRDefault="00AA6ED3" w:rsidP="00570E44">
            <w:pPr>
              <w:jc w:val="center"/>
              <w:rPr>
                <w:rFonts w:cs="Arial"/>
                <w:b/>
                <w:color w:val="FFFFFF"/>
                <w:sz w:val="18"/>
                <w:szCs w:val="18"/>
              </w:rPr>
            </w:pPr>
            <w:r w:rsidRPr="00FB0CF7">
              <w:rPr>
                <w:rFonts w:cs="Arial"/>
                <w:b/>
                <w:color w:val="FFFFFF"/>
                <w:sz w:val="18"/>
                <w:szCs w:val="18"/>
              </w:rPr>
              <w:t>Hombre</w:t>
            </w:r>
          </w:p>
        </w:tc>
        <w:tc>
          <w:tcPr>
            <w:tcW w:w="593" w:type="pct"/>
            <w:tcBorders>
              <w:top w:val="nil"/>
              <w:left w:val="nil"/>
              <w:bottom w:val="single" w:sz="4" w:space="0" w:color="auto"/>
              <w:right w:val="nil"/>
            </w:tcBorders>
            <w:shd w:val="clear" w:color="auto" w:fill="4F81BD"/>
            <w:noWrap/>
            <w:vAlign w:val="bottom"/>
          </w:tcPr>
          <w:p w14:paraId="7FE38859" w14:textId="77777777" w:rsidR="00AA6ED3" w:rsidRPr="00FB0CF7" w:rsidRDefault="00AA6ED3" w:rsidP="00570E44">
            <w:pPr>
              <w:jc w:val="center"/>
              <w:rPr>
                <w:rFonts w:cs="Arial"/>
                <w:b/>
                <w:color w:val="FFFFFF"/>
                <w:sz w:val="18"/>
                <w:szCs w:val="18"/>
              </w:rPr>
            </w:pPr>
            <w:r w:rsidRPr="00FB0CF7">
              <w:rPr>
                <w:rFonts w:cs="Arial"/>
                <w:b/>
                <w:color w:val="FFFFFF"/>
                <w:sz w:val="18"/>
                <w:szCs w:val="18"/>
              </w:rPr>
              <w:t>Mujer</w:t>
            </w:r>
          </w:p>
        </w:tc>
        <w:tc>
          <w:tcPr>
            <w:tcW w:w="588" w:type="pct"/>
            <w:tcBorders>
              <w:top w:val="nil"/>
              <w:left w:val="single" w:sz="4" w:space="0" w:color="auto"/>
              <w:bottom w:val="single" w:sz="4" w:space="0" w:color="auto"/>
              <w:right w:val="single" w:sz="4" w:space="0" w:color="auto"/>
            </w:tcBorders>
            <w:shd w:val="clear" w:color="auto" w:fill="4F81BD"/>
            <w:noWrap/>
            <w:vAlign w:val="bottom"/>
          </w:tcPr>
          <w:p w14:paraId="56F2BAA3" w14:textId="77777777" w:rsidR="00AA6ED3" w:rsidRPr="00FB0CF7" w:rsidRDefault="00AA6ED3" w:rsidP="00570E44">
            <w:pPr>
              <w:jc w:val="center"/>
              <w:rPr>
                <w:rFonts w:cs="Arial"/>
                <w:b/>
                <w:color w:val="FFFFFF"/>
                <w:sz w:val="18"/>
                <w:szCs w:val="18"/>
              </w:rPr>
            </w:pPr>
            <w:r w:rsidRPr="00FB0CF7">
              <w:rPr>
                <w:rFonts w:cs="Arial"/>
                <w:b/>
                <w:color w:val="FFFFFF"/>
                <w:sz w:val="18"/>
                <w:szCs w:val="18"/>
              </w:rPr>
              <w:t>Total</w:t>
            </w:r>
          </w:p>
        </w:tc>
        <w:tc>
          <w:tcPr>
            <w:tcW w:w="1405" w:type="pct"/>
            <w:vMerge/>
            <w:tcBorders>
              <w:left w:val="single" w:sz="4" w:space="0" w:color="auto"/>
              <w:bottom w:val="single" w:sz="4" w:space="0" w:color="auto"/>
              <w:right w:val="single" w:sz="4" w:space="0" w:color="auto"/>
            </w:tcBorders>
            <w:shd w:val="clear" w:color="auto" w:fill="4F81BD"/>
            <w:vAlign w:val="center"/>
          </w:tcPr>
          <w:p w14:paraId="38EEE63E" w14:textId="77777777" w:rsidR="00AA6ED3" w:rsidRPr="00FB0CF7" w:rsidRDefault="00AA6ED3" w:rsidP="00570E44">
            <w:pPr>
              <w:jc w:val="center"/>
              <w:rPr>
                <w:rFonts w:cs="Arial"/>
                <w:b/>
                <w:color w:val="FFFFFF"/>
                <w:sz w:val="18"/>
                <w:szCs w:val="18"/>
              </w:rPr>
            </w:pPr>
          </w:p>
        </w:tc>
      </w:tr>
      <w:tr w:rsidR="00E62DA6" w:rsidRPr="00570E44" w14:paraId="5E9B4436" w14:textId="77777777" w:rsidTr="003C7ABA">
        <w:trPr>
          <w:trHeight w:val="255"/>
        </w:trPr>
        <w:tc>
          <w:tcPr>
            <w:tcW w:w="708" w:type="pct"/>
            <w:vMerge w:val="restart"/>
            <w:tcBorders>
              <w:top w:val="single" w:sz="4" w:space="0" w:color="auto"/>
              <w:left w:val="single" w:sz="4" w:space="0" w:color="auto"/>
              <w:right w:val="single" w:sz="4" w:space="0" w:color="auto"/>
            </w:tcBorders>
            <w:shd w:val="clear" w:color="auto" w:fill="auto"/>
            <w:vAlign w:val="center"/>
          </w:tcPr>
          <w:p w14:paraId="67771B9F" w14:textId="77777777" w:rsidR="00E62DA6" w:rsidRPr="00FB0CF7" w:rsidRDefault="00E62DA6" w:rsidP="00570E44">
            <w:pPr>
              <w:jc w:val="center"/>
              <w:rPr>
                <w:rFonts w:cs="Arial"/>
                <w:sz w:val="18"/>
                <w:szCs w:val="18"/>
                <w:lang w:val="es-ES"/>
              </w:rPr>
            </w:pPr>
            <w:r w:rsidRPr="00FB0CF7">
              <w:rPr>
                <w:rFonts w:cs="Arial"/>
                <w:sz w:val="18"/>
                <w:szCs w:val="18"/>
                <w:lang w:val="es-ES"/>
              </w:rPr>
              <w:t>Edad</w:t>
            </w:r>
          </w:p>
        </w:tc>
        <w:tc>
          <w:tcPr>
            <w:tcW w:w="1114" w:type="pct"/>
            <w:tcBorders>
              <w:top w:val="single" w:sz="4" w:space="0" w:color="auto"/>
              <w:left w:val="nil"/>
              <w:bottom w:val="single" w:sz="4" w:space="0" w:color="auto"/>
              <w:right w:val="single" w:sz="4" w:space="0" w:color="auto"/>
            </w:tcBorders>
            <w:shd w:val="clear" w:color="auto" w:fill="auto"/>
            <w:vAlign w:val="center"/>
          </w:tcPr>
          <w:p w14:paraId="5F6B8C8F" w14:textId="77777777" w:rsidR="00E62DA6" w:rsidRPr="00FB0CF7" w:rsidRDefault="00E62DA6" w:rsidP="00570E44">
            <w:pPr>
              <w:jc w:val="left"/>
              <w:rPr>
                <w:rFonts w:cs="Arial"/>
                <w:sz w:val="18"/>
                <w:szCs w:val="18"/>
                <w:lang w:val="es-ES"/>
              </w:rPr>
            </w:pPr>
            <w:r w:rsidRPr="00FB0CF7">
              <w:rPr>
                <w:rFonts w:cs="Arial"/>
                <w:sz w:val="18"/>
                <w:szCs w:val="18"/>
                <w:lang w:val="es-ES"/>
              </w:rPr>
              <w:t>Grupo etario sin definir</w:t>
            </w:r>
          </w:p>
        </w:tc>
        <w:tc>
          <w:tcPr>
            <w:tcW w:w="593" w:type="pct"/>
            <w:tcBorders>
              <w:top w:val="single" w:sz="4" w:space="0" w:color="auto"/>
              <w:left w:val="nil"/>
              <w:bottom w:val="single" w:sz="4" w:space="0" w:color="auto"/>
              <w:right w:val="single" w:sz="4" w:space="0" w:color="auto"/>
            </w:tcBorders>
            <w:shd w:val="clear" w:color="auto" w:fill="auto"/>
            <w:vAlign w:val="center"/>
          </w:tcPr>
          <w:p w14:paraId="3BFC3612" w14:textId="77777777" w:rsidR="00E62DA6" w:rsidRPr="00FB0CF7" w:rsidRDefault="00E62DA6" w:rsidP="00570E44">
            <w:pPr>
              <w:jc w:val="right"/>
              <w:rPr>
                <w:rFonts w:cs="Arial"/>
                <w:sz w:val="18"/>
                <w:szCs w:val="18"/>
                <w:lang w:val="es-ES"/>
              </w:rPr>
            </w:pPr>
          </w:p>
        </w:tc>
        <w:tc>
          <w:tcPr>
            <w:tcW w:w="593" w:type="pct"/>
            <w:tcBorders>
              <w:top w:val="single" w:sz="4" w:space="0" w:color="auto"/>
              <w:left w:val="nil"/>
              <w:bottom w:val="single" w:sz="4" w:space="0" w:color="auto"/>
              <w:right w:val="single" w:sz="4" w:space="0" w:color="auto"/>
            </w:tcBorders>
            <w:shd w:val="clear" w:color="auto" w:fill="auto"/>
            <w:vAlign w:val="bottom"/>
          </w:tcPr>
          <w:p w14:paraId="55B32E80" w14:textId="77777777" w:rsidR="00E62DA6" w:rsidRPr="00FB0CF7" w:rsidRDefault="00E62DA6" w:rsidP="00570E44">
            <w:pPr>
              <w:jc w:val="right"/>
              <w:rPr>
                <w:rFonts w:cs="Arial"/>
                <w:sz w:val="18"/>
                <w:szCs w:val="18"/>
                <w:lang w:val="es-ES"/>
              </w:rPr>
            </w:pPr>
          </w:p>
        </w:tc>
        <w:tc>
          <w:tcPr>
            <w:tcW w:w="588" w:type="pct"/>
            <w:tcBorders>
              <w:top w:val="single" w:sz="4" w:space="0" w:color="auto"/>
              <w:left w:val="nil"/>
              <w:bottom w:val="single" w:sz="4" w:space="0" w:color="auto"/>
              <w:right w:val="single" w:sz="4" w:space="0" w:color="auto"/>
            </w:tcBorders>
            <w:shd w:val="clear" w:color="auto" w:fill="auto"/>
            <w:vAlign w:val="bottom"/>
          </w:tcPr>
          <w:p w14:paraId="560BB5CC" w14:textId="3E13369D" w:rsidR="00E62DA6" w:rsidRPr="00FB0CF7" w:rsidRDefault="009E41BA" w:rsidP="00570E44">
            <w:pPr>
              <w:jc w:val="right"/>
              <w:rPr>
                <w:rFonts w:cs="Arial"/>
                <w:sz w:val="18"/>
                <w:szCs w:val="18"/>
                <w:lang w:val="es-ES"/>
              </w:rPr>
            </w:pPr>
            <w:r w:rsidRPr="00FB0CF7">
              <w:rPr>
                <w:rFonts w:cs="Arial"/>
                <w:sz w:val="18"/>
                <w:szCs w:val="18"/>
                <w:lang w:val="es-ES"/>
              </w:rPr>
              <w:t>900</w:t>
            </w:r>
          </w:p>
        </w:tc>
        <w:tc>
          <w:tcPr>
            <w:tcW w:w="1405" w:type="pct"/>
            <w:vMerge w:val="restart"/>
            <w:tcBorders>
              <w:top w:val="single" w:sz="4" w:space="0" w:color="auto"/>
              <w:left w:val="nil"/>
              <w:right w:val="single" w:sz="4" w:space="0" w:color="auto"/>
            </w:tcBorders>
            <w:shd w:val="clear" w:color="auto" w:fill="auto"/>
            <w:noWrap/>
            <w:vAlign w:val="center"/>
          </w:tcPr>
          <w:p w14:paraId="443FCCA9" w14:textId="269B133C" w:rsidR="00E62DA6" w:rsidRPr="00FB0CF7" w:rsidRDefault="009E41BA" w:rsidP="00570E44">
            <w:pPr>
              <w:rPr>
                <w:rFonts w:cs="Arial"/>
                <w:sz w:val="18"/>
                <w:szCs w:val="18"/>
                <w:lang w:val="es-ES"/>
              </w:rPr>
            </w:pPr>
            <w:r w:rsidRPr="00FB0CF7">
              <w:rPr>
                <w:rFonts w:cs="Arial"/>
                <w:sz w:val="18"/>
                <w:szCs w:val="18"/>
                <w:lang w:val="es-ES"/>
              </w:rPr>
              <w:t xml:space="preserve">Plan institucional de estímulos 2016, Talento Humano, Subdirección Contractual </w:t>
            </w:r>
          </w:p>
        </w:tc>
      </w:tr>
      <w:tr w:rsidR="00E62DA6" w:rsidRPr="00570E44" w14:paraId="1D2C7CFC" w14:textId="77777777" w:rsidTr="003C7ABA">
        <w:trPr>
          <w:trHeight w:val="255"/>
        </w:trPr>
        <w:tc>
          <w:tcPr>
            <w:tcW w:w="708" w:type="pct"/>
            <w:vMerge/>
            <w:tcBorders>
              <w:left w:val="single" w:sz="4" w:space="0" w:color="auto"/>
              <w:right w:val="single" w:sz="4" w:space="0" w:color="auto"/>
            </w:tcBorders>
            <w:shd w:val="clear" w:color="auto" w:fill="auto"/>
            <w:vAlign w:val="center"/>
          </w:tcPr>
          <w:p w14:paraId="0594BD23" w14:textId="77777777" w:rsidR="00E62DA6" w:rsidRPr="00FB0CF7" w:rsidRDefault="00E62DA6" w:rsidP="00570E44">
            <w:pPr>
              <w:jc w:val="center"/>
              <w:rPr>
                <w:rFonts w:cs="Arial"/>
                <w:sz w:val="18"/>
                <w:szCs w:val="18"/>
                <w:lang w:val="es-ES"/>
              </w:rPr>
            </w:pPr>
          </w:p>
        </w:tc>
        <w:tc>
          <w:tcPr>
            <w:tcW w:w="1114" w:type="pct"/>
            <w:tcBorders>
              <w:top w:val="single" w:sz="4" w:space="0" w:color="auto"/>
              <w:left w:val="nil"/>
              <w:bottom w:val="single" w:sz="4" w:space="0" w:color="auto"/>
              <w:right w:val="single" w:sz="4" w:space="0" w:color="auto"/>
            </w:tcBorders>
            <w:shd w:val="clear" w:color="auto" w:fill="auto"/>
          </w:tcPr>
          <w:p w14:paraId="3628A24F" w14:textId="77777777" w:rsidR="00E62DA6" w:rsidRPr="00FB0CF7" w:rsidRDefault="00E62DA6" w:rsidP="00570E44">
            <w:pPr>
              <w:jc w:val="left"/>
              <w:rPr>
                <w:rFonts w:cs="Arial"/>
                <w:sz w:val="18"/>
                <w:szCs w:val="18"/>
                <w:lang w:val="es-ES"/>
              </w:rPr>
            </w:pPr>
            <w:r w:rsidRPr="00FB0CF7">
              <w:rPr>
                <w:rFonts w:cs="Arial"/>
                <w:sz w:val="18"/>
                <w:szCs w:val="18"/>
              </w:rPr>
              <w:t>Adultos mayores 60 años</w:t>
            </w:r>
          </w:p>
        </w:tc>
        <w:tc>
          <w:tcPr>
            <w:tcW w:w="593" w:type="pct"/>
            <w:tcBorders>
              <w:top w:val="single" w:sz="4" w:space="0" w:color="auto"/>
              <w:left w:val="nil"/>
              <w:bottom w:val="single" w:sz="4" w:space="0" w:color="auto"/>
              <w:right w:val="single" w:sz="4" w:space="0" w:color="auto"/>
            </w:tcBorders>
            <w:shd w:val="clear" w:color="auto" w:fill="auto"/>
            <w:vAlign w:val="center"/>
          </w:tcPr>
          <w:p w14:paraId="4FE78C30" w14:textId="0E525509" w:rsidR="00E62DA6" w:rsidRPr="00FB0CF7" w:rsidRDefault="009E41BA" w:rsidP="00570E44">
            <w:pPr>
              <w:jc w:val="right"/>
              <w:rPr>
                <w:rFonts w:cs="Arial"/>
                <w:sz w:val="18"/>
                <w:szCs w:val="18"/>
                <w:lang w:val="es-ES"/>
              </w:rPr>
            </w:pPr>
            <w:r w:rsidRPr="00FB0CF7">
              <w:rPr>
                <w:rFonts w:cs="Arial"/>
                <w:sz w:val="18"/>
                <w:szCs w:val="18"/>
                <w:lang w:val="es-ES"/>
              </w:rPr>
              <w:t>6</w:t>
            </w:r>
          </w:p>
        </w:tc>
        <w:tc>
          <w:tcPr>
            <w:tcW w:w="593" w:type="pct"/>
            <w:tcBorders>
              <w:top w:val="single" w:sz="4" w:space="0" w:color="auto"/>
              <w:left w:val="nil"/>
              <w:bottom w:val="single" w:sz="4" w:space="0" w:color="auto"/>
              <w:right w:val="single" w:sz="4" w:space="0" w:color="auto"/>
            </w:tcBorders>
            <w:shd w:val="clear" w:color="auto" w:fill="auto"/>
            <w:vAlign w:val="center"/>
          </w:tcPr>
          <w:p w14:paraId="00F9DEF7" w14:textId="0794F52B" w:rsidR="00E62DA6" w:rsidRPr="00FB0CF7" w:rsidRDefault="009E41BA" w:rsidP="00570E44">
            <w:pPr>
              <w:jc w:val="right"/>
              <w:rPr>
                <w:rFonts w:cs="Arial"/>
                <w:sz w:val="18"/>
                <w:szCs w:val="18"/>
                <w:lang w:val="es-ES"/>
              </w:rPr>
            </w:pPr>
            <w:r w:rsidRPr="00FB0CF7">
              <w:rPr>
                <w:rFonts w:cs="Arial"/>
                <w:sz w:val="18"/>
                <w:szCs w:val="18"/>
                <w:lang w:val="es-ES"/>
              </w:rPr>
              <w:t>1</w:t>
            </w:r>
          </w:p>
        </w:tc>
        <w:tc>
          <w:tcPr>
            <w:tcW w:w="588" w:type="pct"/>
            <w:tcBorders>
              <w:top w:val="single" w:sz="4" w:space="0" w:color="auto"/>
              <w:left w:val="nil"/>
              <w:bottom w:val="single" w:sz="4" w:space="0" w:color="auto"/>
              <w:right w:val="single" w:sz="4" w:space="0" w:color="auto"/>
            </w:tcBorders>
            <w:shd w:val="clear" w:color="auto" w:fill="auto"/>
            <w:vAlign w:val="center"/>
          </w:tcPr>
          <w:p w14:paraId="0CEB4ED3" w14:textId="57351270" w:rsidR="00E62DA6" w:rsidRPr="00FB0CF7" w:rsidRDefault="009E41BA" w:rsidP="00570E44">
            <w:pPr>
              <w:jc w:val="right"/>
              <w:rPr>
                <w:rFonts w:cs="Arial"/>
                <w:sz w:val="18"/>
                <w:szCs w:val="18"/>
                <w:lang w:val="es-ES"/>
              </w:rPr>
            </w:pPr>
            <w:r w:rsidRPr="00FB0CF7">
              <w:rPr>
                <w:rFonts w:cs="Arial"/>
                <w:sz w:val="18"/>
                <w:szCs w:val="18"/>
                <w:lang w:val="es-ES"/>
              </w:rPr>
              <w:t>7</w:t>
            </w:r>
          </w:p>
        </w:tc>
        <w:tc>
          <w:tcPr>
            <w:tcW w:w="1405" w:type="pct"/>
            <w:vMerge/>
            <w:tcBorders>
              <w:left w:val="nil"/>
              <w:right w:val="single" w:sz="4" w:space="0" w:color="auto"/>
            </w:tcBorders>
            <w:shd w:val="clear" w:color="auto" w:fill="auto"/>
            <w:noWrap/>
            <w:vAlign w:val="bottom"/>
          </w:tcPr>
          <w:p w14:paraId="3A3BA4C2" w14:textId="77777777" w:rsidR="00E62DA6" w:rsidRPr="00FB0CF7" w:rsidRDefault="00E62DA6" w:rsidP="00570E44">
            <w:pPr>
              <w:rPr>
                <w:rFonts w:cs="Arial"/>
                <w:sz w:val="18"/>
                <w:szCs w:val="18"/>
                <w:lang w:val="es-ES"/>
              </w:rPr>
            </w:pPr>
          </w:p>
        </w:tc>
      </w:tr>
      <w:tr w:rsidR="00E62DA6" w:rsidRPr="00570E44" w14:paraId="0D00840E" w14:textId="77777777" w:rsidTr="003C7ABA">
        <w:trPr>
          <w:trHeight w:val="255"/>
        </w:trPr>
        <w:tc>
          <w:tcPr>
            <w:tcW w:w="708" w:type="pct"/>
            <w:vMerge/>
            <w:tcBorders>
              <w:left w:val="single" w:sz="4" w:space="0" w:color="auto"/>
              <w:right w:val="single" w:sz="4" w:space="0" w:color="auto"/>
            </w:tcBorders>
            <w:shd w:val="clear" w:color="auto" w:fill="auto"/>
            <w:vAlign w:val="center"/>
          </w:tcPr>
          <w:p w14:paraId="4EC38AE4" w14:textId="77777777" w:rsidR="00E62DA6" w:rsidRPr="00FB0CF7" w:rsidRDefault="00E62DA6" w:rsidP="00570E44">
            <w:pPr>
              <w:jc w:val="center"/>
              <w:rPr>
                <w:rFonts w:cs="Arial"/>
                <w:sz w:val="18"/>
                <w:szCs w:val="18"/>
                <w:lang w:val="es-ES"/>
              </w:rPr>
            </w:pPr>
          </w:p>
        </w:tc>
        <w:tc>
          <w:tcPr>
            <w:tcW w:w="1114" w:type="pct"/>
            <w:tcBorders>
              <w:top w:val="single" w:sz="4" w:space="0" w:color="auto"/>
              <w:left w:val="nil"/>
              <w:bottom w:val="single" w:sz="4" w:space="0" w:color="auto"/>
              <w:right w:val="single" w:sz="4" w:space="0" w:color="auto"/>
            </w:tcBorders>
            <w:shd w:val="clear" w:color="auto" w:fill="auto"/>
          </w:tcPr>
          <w:p w14:paraId="3EB42146" w14:textId="77777777" w:rsidR="00E62DA6" w:rsidRPr="00FB0CF7" w:rsidRDefault="00E62DA6" w:rsidP="00570E44">
            <w:pPr>
              <w:jc w:val="left"/>
              <w:rPr>
                <w:rFonts w:cs="Arial"/>
                <w:sz w:val="18"/>
                <w:szCs w:val="18"/>
                <w:lang w:val="es-ES"/>
              </w:rPr>
            </w:pPr>
            <w:r w:rsidRPr="00FB0CF7">
              <w:rPr>
                <w:rFonts w:cs="Arial"/>
                <w:sz w:val="18"/>
                <w:szCs w:val="18"/>
              </w:rPr>
              <w:t>Adultos de 30-59 años</w:t>
            </w:r>
          </w:p>
        </w:tc>
        <w:tc>
          <w:tcPr>
            <w:tcW w:w="593" w:type="pct"/>
            <w:tcBorders>
              <w:top w:val="single" w:sz="4" w:space="0" w:color="auto"/>
              <w:left w:val="nil"/>
              <w:bottom w:val="single" w:sz="4" w:space="0" w:color="auto"/>
              <w:right w:val="single" w:sz="4" w:space="0" w:color="auto"/>
            </w:tcBorders>
            <w:shd w:val="clear" w:color="auto" w:fill="auto"/>
            <w:vAlign w:val="center"/>
          </w:tcPr>
          <w:p w14:paraId="1F6D491B" w14:textId="7F052E03" w:rsidR="00E62DA6" w:rsidRPr="00FB0CF7" w:rsidRDefault="009E41BA" w:rsidP="00570E44">
            <w:pPr>
              <w:jc w:val="right"/>
              <w:rPr>
                <w:rFonts w:cs="Arial"/>
                <w:sz w:val="18"/>
                <w:szCs w:val="18"/>
                <w:lang w:val="es-ES"/>
              </w:rPr>
            </w:pPr>
            <w:r w:rsidRPr="00FB0CF7">
              <w:rPr>
                <w:rFonts w:cs="Arial"/>
                <w:sz w:val="18"/>
                <w:szCs w:val="18"/>
                <w:lang w:val="es-ES"/>
              </w:rPr>
              <w:t>56</w:t>
            </w:r>
          </w:p>
        </w:tc>
        <w:tc>
          <w:tcPr>
            <w:tcW w:w="593" w:type="pct"/>
            <w:tcBorders>
              <w:top w:val="single" w:sz="4" w:space="0" w:color="auto"/>
              <w:left w:val="nil"/>
              <w:bottom w:val="single" w:sz="4" w:space="0" w:color="auto"/>
              <w:right w:val="single" w:sz="4" w:space="0" w:color="auto"/>
            </w:tcBorders>
            <w:shd w:val="clear" w:color="auto" w:fill="auto"/>
            <w:vAlign w:val="center"/>
          </w:tcPr>
          <w:p w14:paraId="3E9A6002" w14:textId="788E1D41" w:rsidR="00E62DA6" w:rsidRPr="00FB0CF7" w:rsidRDefault="009E41BA" w:rsidP="00570E44">
            <w:pPr>
              <w:jc w:val="right"/>
              <w:rPr>
                <w:rFonts w:cs="Arial"/>
                <w:sz w:val="18"/>
                <w:szCs w:val="18"/>
                <w:lang w:val="es-ES"/>
              </w:rPr>
            </w:pPr>
            <w:r w:rsidRPr="00FB0CF7">
              <w:rPr>
                <w:rFonts w:cs="Arial"/>
                <w:sz w:val="18"/>
                <w:szCs w:val="18"/>
                <w:lang w:val="es-ES"/>
              </w:rPr>
              <w:t>82</w:t>
            </w:r>
          </w:p>
        </w:tc>
        <w:tc>
          <w:tcPr>
            <w:tcW w:w="588" w:type="pct"/>
            <w:tcBorders>
              <w:top w:val="single" w:sz="4" w:space="0" w:color="auto"/>
              <w:left w:val="nil"/>
              <w:bottom w:val="single" w:sz="4" w:space="0" w:color="auto"/>
              <w:right w:val="single" w:sz="4" w:space="0" w:color="auto"/>
            </w:tcBorders>
            <w:shd w:val="clear" w:color="auto" w:fill="auto"/>
            <w:vAlign w:val="center"/>
          </w:tcPr>
          <w:p w14:paraId="43620657" w14:textId="2A112915" w:rsidR="00E62DA6" w:rsidRPr="00FB0CF7" w:rsidRDefault="009E41BA" w:rsidP="00570E44">
            <w:pPr>
              <w:jc w:val="right"/>
              <w:rPr>
                <w:rFonts w:cs="Arial"/>
                <w:sz w:val="18"/>
                <w:szCs w:val="18"/>
                <w:lang w:val="es-ES"/>
              </w:rPr>
            </w:pPr>
            <w:r w:rsidRPr="00FB0CF7">
              <w:rPr>
                <w:rFonts w:cs="Arial"/>
                <w:sz w:val="18"/>
                <w:szCs w:val="18"/>
                <w:lang w:val="es-ES"/>
              </w:rPr>
              <w:t>138</w:t>
            </w:r>
          </w:p>
        </w:tc>
        <w:tc>
          <w:tcPr>
            <w:tcW w:w="1405" w:type="pct"/>
            <w:vMerge/>
            <w:tcBorders>
              <w:left w:val="nil"/>
              <w:right w:val="single" w:sz="4" w:space="0" w:color="auto"/>
            </w:tcBorders>
            <w:shd w:val="clear" w:color="auto" w:fill="auto"/>
            <w:noWrap/>
            <w:vAlign w:val="bottom"/>
          </w:tcPr>
          <w:p w14:paraId="229A1ABD" w14:textId="77777777" w:rsidR="00E62DA6" w:rsidRPr="00FB0CF7" w:rsidRDefault="00E62DA6" w:rsidP="00570E44">
            <w:pPr>
              <w:rPr>
                <w:rFonts w:cs="Arial"/>
                <w:sz w:val="18"/>
                <w:szCs w:val="18"/>
                <w:lang w:val="es-ES"/>
              </w:rPr>
            </w:pPr>
          </w:p>
        </w:tc>
      </w:tr>
      <w:tr w:rsidR="00E62DA6" w:rsidRPr="00570E44" w14:paraId="5B493C0D" w14:textId="77777777" w:rsidTr="003C7ABA">
        <w:trPr>
          <w:trHeight w:val="255"/>
        </w:trPr>
        <w:tc>
          <w:tcPr>
            <w:tcW w:w="708" w:type="pct"/>
            <w:vMerge/>
            <w:tcBorders>
              <w:left w:val="single" w:sz="4" w:space="0" w:color="auto"/>
              <w:right w:val="single" w:sz="4" w:space="0" w:color="auto"/>
            </w:tcBorders>
            <w:shd w:val="clear" w:color="auto" w:fill="auto"/>
            <w:vAlign w:val="center"/>
          </w:tcPr>
          <w:p w14:paraId="67D6B3D2" w14:textId="77777777" w:rsidR="00E62DA6" w:rsidRPr="00FB0CF7" w:rsidRDefault="00E62DA6" w:rsidP="00570E44">
            <w:pPr>
              <w:jc w:val="center"/>
              <w:rPr>
                <w:rFonts w:cs="Arial"/>
                <w:sz w:val="18"/>
                <w:szCs w:val="18"/>
                <w:lang w:val="es-ES"/>
              </w:rPr>
            </w:pPr>
          </w:p>
        </w:tc>
        <w:tc>
          <w:tcPr>
            <w:tcW w:w="1114" w:type="pct"/>
            <w:tcBorders>
              <w:top w:val="single" w:sz="4" w:space="0" w:color="auto"/>
              <w:left w:val="nil"/>
              <w:bottom w:val="single" w:sz="4" w:space="0" w:color="auto"/>
              <w:right w:val="single" w:sz="4" w:space="0" w:color="auto"/>
            </w:tcBorders>
            <w:shd w:val="clear" w:color="auto" w:fill="auto"/>
          </w:tcPr>
          <w:p w14:paraId="32BD7BF9" w14:textId="77777777" w:rsidR="00E62DA6" w:rsidRPr="00FB0CF7" w:rsidRDefault="00E62DA6" w:rsidP="00570E44">
            <w:pPr>
              <w:jc w:val="left"/>
              <w:rPr>
                <w:rFonts w:cs="Arial"/>
                <w:sz w:val="18"/>
                <w:szCs w:val="18"/>
                <w:lang w:val="es-ES"/>
              </w:rPr>
            </w:pPr>
            <w:r w:rsidRPr="00FB0CF7">
              <w:rPr>
                <w:rFonts w:cs="Arial"/>
                <w:sz w:val="18"/>
                <w:szCs w:val="18"/>
              </w:rPr>
              <w:t>Jóvenes 20-29 años</w:t>
            </w:r>
          </w:p>
        </w:tc>
        <w:tc>
          <w:tcPr>
            <w:tcW w:w="593" w:type="pct"/>
            <w:tcBorders>
              <w:top w:val="single" w:sz="4" w:space="0" w:color="auto"/>
              <w:left w:val="nil"/>
              <w:bottom w:val="single" w:sz="4" w:space="0" w:color="auto"/>
              <w:right w:val="single" w:sz="4" w:space="0" w:color="auto"/>
            </w:tcBorders>
            <w:shd w:val="clear" w:color="auto" w:fill="auto"/>
            <w:vAlign w:val="center"/>
          </w:tcPr>
          <w:p w14:paraId="2A49BC86" w14:textId="4C258A3D" w:rsidR="00E62DA6" w:rsidRPr="00FB0CF7" w:rsidRDefault="009E41BA" w:rsidP="00570E44">
            <w:pPr>
              <w:jc w:val="right"/>
              <w:rPr>
                <w:rFonts w:cs="Arial"/>
                <w:sz w:val="18"/>
                <w:szCs w:val="18"/>
                <w:lang w:val="es-ES"/>
              </w:rPr>
            </w:pPr>
            <w:r w:rsidRPr="00FB0CF7">
              <w:rPr>
                <w:rFonts w:cs="Arial"/>
                <w:sz w:val="18"/>
                <w:szCs w:val="18"/>
                <w:lang w:val="es-ES"/>
              </w:rPr>
              <w:t>2</w:t>
            </w:r>
          </w:p>
        </w:tc>
        <w:tc>
          <w:tcPr>
            <w:tcW w:w="593" w:type="pct"/>
            <w:tcBorders>
              <w:top w:val="single" w:sz="4" w:space="0" w:color="auto"/>
              <w:left w:val="nil"/>
              <w:bottom w:val="single" w:sz="4" w:space="0" w:color="auto"/>
              <w:right w:val="single" w:sz="4" w:space="0" w:color="auto"/>
            </w:tcBorders>
            <w:shd w:val="clear" w:color="auto" w:fill="auto"/>
            <w:vAlign w:val="center"/>
          </w:tcPr>
          <w:p w14:paraId="69D23BF1" w14:textId="04C31C69" w:rsidR="00E62DA6" w:rsidRPr="00FB0CF7" w:rsidRDefault="009E41BA" w:rsidP="00570E44">
            <w:pPr>
              <w:jc w:val="right"/>
              <w:rPr>
                <w:rFonts w:cs="Arial"/>
                <w:sz w:val="18"/>
                <w:szCs w:val="18"/>
                <w:lang w:val="es-ES"/>
              </w:rPr>
            </w:pPr>
            <w:r w:rsidRPr="00FB0CF7">
              <w:rPr>
                <w:rFonts w:cs="Arial"/>
                <w:sz w:val="18"/>
                <w:szCs w:val="18"/>
                <w:lang w:val="es-ES"/>
              </w:rPr>
              <w:t>6</w:t>
            </w:r>
          </w:p>
        </w:tc>
        <w:tc>
          <w:tcPr>
            <w:tcW w:w="588" w:type="pct"/>
            <w:tcBorders>
              <w:top w:val="single" w:sz="4" w:space="0" w:color="auto"/>
              <w:left w:val="nil"/>
              <w:bottom w:val="single" w:sz="4" w:space="0" w:color="auto"/>
              <w:right w:val="single" w:sz="4" w:space="0" w:color="auto"/>
            </w:tcBorders>
            <w:shd w:val="clear" w:color="auto" w:fill="auto"/>
            <w:vAlign w:val="center"/>
          </w:tcPr>
          <w:p w14:paraId="41526F88" w14:textId="6F61CEA9" w:rsidR="00E62DA6" w:rsidRPr="00FB0CF7" w:rsidRDefault="009E41BA" w:rsidP="00570E44">
            <w:pPr>
              <w:jc w:val="right"/>
              <w:rPr>
                <w:rFonts w:cs="Arial"/>
                <w:sz w:val="18"/>
                <w:szCs w:val="18"/>
                <w:lang w:val="es-ES"/>
              </w:rPr>
            </w:pPr>
            <w:r w:rsidRPr="00FB0CF7">
              <w:rPr>
                <w:rFonts w:cs="Arial"/>
                <w:sz w:val="18"/>
                <w:szCs w:val="18"/>
                <w:lang w:val="es-ES"/>
              </w:rPr>
              <w:t>8</w:t>
            </w:r>
          </w:p>
        </w:tc>
        <w:tc>
          <w:tcPr>
            <w:tcW w:w="1405" w:type="pct"/>
            <w:vMerge/>
            <w:tcBorders>
              <w:left w:val="nil"/>
              <w:right w:val="single" w:sz="4" w:space="0" w:color="auto"/>
            </w:tcBorders>
            <w:shd w:val="clear" w:color="auto" w:fill="auto"/>
            <w:noWrap/>
            <w:vAlign w:val="bottom"/>
          </w:tcPr>
          <w:p w14:paraId="128D8C3A" w14:textId="77777777" w:rsidR="00E62DA6" w:rsidRPr="00FB0CF7" w:rsidRDefault="00E62DA6" w:rsidP="00570E44">
            <w:pPr>
              <w:rPr>
                <w:rFonts w:cs="Arial"/>
                <w:sz w:val="18"/>
                <w:szCs w:val="18"/>
                <w:lang w:val="es-ES"/>
              </w:rPr>
            </w:pPr>
          </w:p>
        </w:tc>
      </w:tr>
      <w:tr w:rsidR="00E62DA6" w:rsidRPr="00570E44" w14:paraId="0C312582" w14:textId="77777777" w:rsidTr="003C7ABA">
        <w:trPr>
          <w:trHeight w:val="255"/>
        </w:trPr>
        <w:tc>
          <w:tcPr>
            <w:tcW w:w="708" w:type="pct"/>
            <w:vMerge/>
            <w:tcBorders>
              <w:left w:val="single" w:sz="4" w:space="0" w:color="auto"/>
              <w:right w:val="single" w:sz="4" w:space="0" w:color="auto"/>
            </w:tcBorders>
            <w:shd w:val="clear" w:color="auto" w:fill="auto"/>
            <w:vAlign w:val="center"/>
          </w:tcPr>
          <w:p w14:paraId="2391944B" w14:textId="77777777" w:rsidR="00E62DA6" w:rsidRPr="00FB0CF7" w:rsidRDefault="00E62DA6" w:rsidP="00570E44">
            <w:pPr>
              <w:jc w:val="center"/>
              <w:rPr>
                <w:rFonts w:cs="Arial"/>
                <w:sz w:val="18"/>
                <w:szCs w:val="18"/>
                <w:lang w:val="es-ES"/>
              </w:rPr>
            </w:pPr>
          </w:p>
        </w:tc>
        <w:tc>
          <w:tcPr>
            <w:tcW w:w="1114" w:type="pct"/>
            <w:tcBorders>
              <w:top w:val="single" w:sz="4" w:space="0" w:color="auto"/>
              <w:left w:val="nil"/>
              <w:bottom w:val="single" w:sz="4" w:space="0" w:color="auto"/>
              <w:right w:val="single" w:sz="4" w:space="0" w:color="auto"/>
            </w:tcBorders>
            <w:shd w:val="clear" w:color="auto" w:fill="auto"/>
          </w:tcPr>
          <w:p w14:paraId="22F2C55C" w14:textId="77777777" w:rsidR="00E62DA6" w:rsidRPr="00FB0CF7" w:rsidRDefault="00E62DA6" w:rsidP="00570E44">
            <w:pPr>
              <w:jc w:val="left"/>
              <w:rPr>
                <w:rFonts w:cs="Arial"/>
                <w:sz w:val="18"/>
                <w:szCs w:val="18"/>
                <w:lang w:val="es-ES"/>
              </w:rPr>
            </w:pPr>
            <w:r w:rsidRPr="00FB0CF7">
              <w:rPr>
                <w:rFonts w:cs="Arial"/>
                <w:sz w:val="18"/>
                <w:szCs w:val="18"/>
              </w:rPr>
              <w:t>Adolescentes de 15-19 años</w:t>
            </w:r>
          </w:p>
        </w:tc>
        <w:tc>
          <w:tcPr>
            <w:tcW w:w="593" w:type="pct"/>
            <w:tcBorders>
              <w:top w:val="single" w:sz="4" w:space="0" w:color="auto"/>
              <w:left w:val="nil"/>
              <w:bottom w:val="single" w:sz="4" w:space="0" w:color="auto"/>
              <w:right w:val="single" w:sz="4" w:space="0" w:color="auto"/>
            </w:tcBorders>
            <w:shd w:val="clear" w:color="auto" w:fill="auto"/>
            <w:vAlign w:val="center"/>
          </w:tcPr>
          <w:p w14:paraId="568A122B" w14:textId="62244B2F" w:rsidR="00E62DA6" w:rsidRPr="00FB0CF7" w:rsidRDefault="00E62DA6" w:rsidP="00570E44">
            <w:pPr>
              <w:jc w:val="right"/>
              <w:rPr>
                <w:rFonts w:cs="Arial"/>
                <w:sz w:val="18"/>
                <w:szCs w:val="18"/>
                <w:lang w:val="es-ES"/>
              </w:rPr>
            </w:pPr>
          </w:p>
        </w:tc>
        <w:tc>
          <w:tcPr>
            <w:tcW w:w="593" w:type="pct"/>
            <w:tcBorders>
              <w:top w:val="single" w:sz="4" w:space="0" w:color="auto"/>
              <w:left w:val="nil"/>
              <w:bottom w:val="single" w:sz="4" w:space="0" w:color="auto"/>
              <w:right w:val="single" w:sz="4" w:space="0" w:color="auto"/>
            </w:tcBorders>
            <w:shd w:val="clear" w:color="auto" w:fill="auto"/>
            <w:vAlign w:val="center"/>
          </w:tcPr>
          <w:p w14:paraId="09E7DADC" w14:textId="39D2AC2F" w:rsidR="00E62DA6" w:rsidRPr="00FB0CF7" w:rsidRDefault="00E62DA6" w:rsidP="00570E44">
            <w:pPr>
              <w:rPr>
                <w:rFonts w:cs="Arial"/>
                <w:sz w:val="18"/>
                <w:szCs w:val="18"/>
                <w:lang w:val="es-ES"/>
              </w:rPr>
            </w:pPr>
          </w:p>
        </w:tc>
        <w:tc>
          <w:tcPr>
            <w:tcW w:w="588" w:type="pct"/>
            <w:tcBorders>
              <w:top w:val="single" w:sz="4" w:space="0" w:color="auto"/>
              <w:left w:val="nil"/>
              <w:bottom w:val="single" w:sz="4" w:space="0" w:color="auto"/>
              <w:right w:val="single" w:sz="4" w:space="0" w:color="auto"/>
            </w:tcBorders>
            <w:shd w:val="clear" w:color="auto" w:fill="auto"/>
            <w:vAlign w:val="center"/>
          </w:tcPr>
          <w:p w14:paraId="1EC3D83B" w14:textId="194CFEAB" w:rsidR="00E62DA6" w:rsidRPr="00FB0CF7" w:rsidRDefault="00E62DA6" w:rsidP="00570E44">
            <w:pPr>
              <w:jc w:val="right"/>
              <w:rPr>
                <w:rFonts w:cs="Arial"/>
                <w:sz w:val="18"/>
                <w:szCs w:val="18"/>
                <w:lang w:val="es-ES"/>
              </w:rPr>
            </w:pPr>
          </w:p>
        </w:tc>
        <w:tc>
          <w:tcPr>
            <w:tcW w:w="1405" w:type="pct"/>
            <w:vMerge/>
            <w:tcBorders>
              <w:left w:val="nil"/>
              <w:right w:val="single" w:sz="4" w:space="0" w:color="auto"/>
            </w:tcBorders>
            <w:shd w:val="clear" w:color="auto" w:fill="auto"/>
            <w:noWrap/>
            <w:vAlign w:val="bottom"/>
          </w:tcPr>
          <w:p w14:paraId="5A4B0CA6" w14:textId="77777777" w:rsidR="00E62DA6" w:rsidRPr="00FB0CF7" w:rsidRDefault="00E62DA6" w:rsidP="00570E44">
            <w:pPr>
              <w:rPr>
                <w:rFonts w:cs="Arial"/>
                <w:sz w:val="18"/>
                <w:szCs w:val="18"/>
                <w:lang w:val="es-ES"/>
              </w:rPr>
            </w:pPr>
          </w:p>
        </w:tc>
      </w:tr>
      <w:tr w:rsidR="00E62DA6" w:rsidRPr="00570E44" w14:paraId="1ADCC28D" w14:textId="77777777" w:rsidTr="003C7ABA">
        <w:trPr>
          <w:trHeight w:val="255"/>
        </w:trPr>
        <w:tc>
          <w:tcPr>
            <w:tcW w:w="708" w:type="pct"/>
            <w:vMerge/>
            <w:tcBorders>
              <w:left w:val="single" w:sz="4" w:space="0" w:color="auto"/>
              <w:right w:val="single" w:sz="4" w:space="0" w:color="auto"/>
            </w:tcBorders>
            <w:shd w:val="clear" w:color="auto" w:fill="auto"/>
            <w:vAlign w:val="center"/>
          </w:tcPr>
          <w:p w14:paraId="5478A09A" w14:textId="77777777" w:rsidR="00E62DA6" w:rsidRPr="00FB0CF7" w:rsidRDefault="00E62DA6" w:rsidP="00570E44">
            <w:pPr>
              <w:jc w:val="center"/>
              <w:rPr>
                <w:rFonts w:cs="Arial"/>
                <w:sz w:val="18"/>
                <w:szCs w:val="18"/>
                <w:lang w:val="es-ES"/>
              </w:rPr>
            </w:pPr>
          </w:p>
        </w:tc>
        <w:tc>
          <w:tcPr>
            <w:tcW w:w="1114" w:type="pct"/>
            <w:tcBorders>
              <w:top w:val="single" w:sz="4" w:space="0" w:color="auto"/>
              <w:left w:val="nil"/>
              <w:bottom w:val="single" w:sz="4" w:space="0" w:color="auto"/>
              <w:right w:val="single" w:sz="4" w:space="0" w:color="auto"/>
            </w:tcBorders>
            <w:shd w:val="clear" w:color="auto" w:fill="auto"/>
          </w:tcPr>
          <w:p w14:paraId="32B60C83" w14:textId="77777777" w:rsidR="00E62DA6" w:rsidRPr="00FB0CF7" w:rsidRDefault="00E62DA6" w:rsidP="00570E44">
            <w:pPr>
              <w:jc w:val="left"/>
              <w:rPr>
                <w:rFonts w:cs="Arial"/>
                <w:sz w:val="18"/>
                <w:szCs w:val="18"/>
                <w:lang w:val="es-ES"/>
              </w:rPr>
            </w:pPr>
            <w:r w:rsidRPr="00FB0CF7">
              <w:rPr>
                <w:rFonts w:cs="Arial"/>
                <w:sz w:val="18"/>
                <w:szCs w:val="18"/>
              </w:rPr>
              <w:t>Niños de 5-14 años</w:t>
            </w:r>
          </w:p>
        </w:tc>
        <w:tc>
          <w:tcPr>
            <w:tcW w:w="593" w:type="pct"/>
            <w:tcBorders>
              <w:top w:val="single" w:sz="4" w:space="0" w:color="auto"/>
              <w:left w:val="nil"/>
              <w:bottom w:val="single" w:sz="4" w:space="0" w:color="auto"/>
              <w:right w:val="single" w:sz="4" w:space="0" w:color="auto"/>
            </w:tcBorders>
            <w:shd w:val="clear" w:color="auto" w:fill="auto"/>
            <w:vAlign w:val="center"/>
          </w:tcPr>
          <w:p w14:paraId="0D0ACBE5" w14:textId="4905155E" w:rsidR="00E62DA6" w:rsidRPr="00FB0CF7" w:rsidRDefault="00E62DA6" w:rsidP="00570E44">
            <w:pPr>
              <w:jc w:val="right"/>
              <w:rPr>
                <w:rFonts w:cs="Arial"/>
                <w:sz w:val="18"/>
                <w:szCs w:val="18"/>
                <w:lang w:val="es-ES"/>
              </w:rPr>
            </w:pPr>
          </w:p>
        </w:tc>
        <w:tc>
          <w:tcPr>
            <w:tcW w:w="593" w:type="pct"/>
            <w:tcBorders>
              <w:top w:val="single" w:sz="4" w:space="0" w:color="auto"/>
              <w:left w:val="nil"/>
              <w:bottom w:val="single" w:sz="4" w:space="0" w:color="auto"/>
              <w:right w:val="single" w:sz="4" w:space="0" w:color="auto"/>
            </w:tcBorders>
            <w:shd w:val="clear" w:color="auto" w:fill="auto"/>
            <w:vAlign w:val="center"/>
          </w:tcPr>
          <w:p w14:paraId="723CBC8C" w14:textId="34C3724F" w:rsidR="00E62DA6" w:rsidRPr="00FB0CF7" w:rsidRDefault="00E62DA6" w:rsidP="00570E44">
            <w:pPr>
              <w:jc w:val="right"/>
              <w:rPr>
                <w:rFonts w:cs="Arial"/>
                <w:sz w:val="18"/>
                <w:szCs w:val="18"/>
                <w:lang w:val="es-ES"/>
              </w:rPr>
            </w:pPr>
          </w:p>
        </w:tc>
        <w:tc>
          <w:tcPr>
            <w:tcW w:w="588" w:type="pct"/>
            <w:tcBorders>
              <w:top w:val="single" w:sz="4" w:space="0" w:color="auto"/>
              <w:left w:val="nil"/>
              <w:bottom w:val="single" w:sz="4" w:space="0" w:color="auto"/>
              <w:right w:val="single" w:sz="4" w:space="0" w:color="auto"/>
            </w:tcBorders>
            <w:shd w:val="clear" w:color="auto" w:fill="auto"/>
            <w:vAlign w:val="center"/>
          </w:tcPr>
          <w:p w14:paraId="1F1A3515" w14:textId="25652830" w:rsidR="00E62DA6" w:rsidRPr="00FB0CF7" w:rsidRDefault="00E62DA6" w:rsidP="00570E44">
            <w:pPr>
              <w:jc w:val="right"/>
              <w:rPr>
                <w:rFonts w:cs="Arial"/>
                <w:sz w:val="18"/>
                <w:szCs w:val="18"/>
                <w:lang w:val="es-ES"/>
              </w:rPr>
            </w:pPr>
          </w:p>
        </w:tc>
        <w:tc>
          <w:tcPr>
            <w:tcW w:w="1405" w:type="pct"/>
            <w:vMerge/>
            <w:tcBorders>
              <w:left w:val="nil"/>
              <w:right w:val="single" w:sz="4" w:space="0" w:color="auto"/>
            </w:tcBorders>
            <w:shd w:val="clear" w:color="auto" w:fill="auto"/>
            <w:noWrap/>
            <w:vAlign w:val="bottom"/>
          </w:tcPr>
          <w:p w14:paraId="4B732199" w14:textId="77777777" w:rsidR="00E62DA6" w:rsidRPr="00FB0CF7" w:rsidRDefault="00E62DA6" w:rsidP="00570E44">
            <w:pPr>
              <w:rPr>
                <w:rFonts w:cs="Arial"/>
                <w:sz w:val="18"/>
                <w:szCs w:val="18"/>
                <w:lang w:val="es-ES"/>
              </w:rPr>
            </w:pPr>
          </w:p>
        </w:tc>
      </w:tr>
      <w:tr w:rsidR="00E62DA6" w:rsidRPr="00570E44" w14:paraId="38AE8EF8" w14:textId="77777777" w:rsidTr="003C7ABA">
        <w:trPr>
          <w:trHeight w:val="255"/>
        </w:trPr>
        <w:tc>
          <w:tcPr>
            <w:tcW w:w="708" w:type="pct"/>
            <w:vMerge/>
            <w:tcBorders>
              <w:left w:val="single" w:sz="4" w:space="0" w:color="auto"/>
              <w:right w:val="single" w:sz="4" w:space="0" w:color="auto"/>
            </w:tcBorders>
            <w:shd w:val="clear" w:color="auto" w:fill="auto"/>
            <w:vAlign w:val="center"/>
          </w:tcPr>
          <w:p w14:paraId="22205824" w14:textId="77777777" w:rsidR="00E62DA6" w:rsidRPr="00FB0CF7" w:rsidRDefault="00E62DA6" w:rsidP="00570E44">
            <w:pPr>
              <w:jc w:val="center"/>
              <w:rPr>
                <w:rFonts w:cs="Arial"/>
                <w:sz w:val="18"/>
                <w:szCs w:val="18"/>
                <w:lang w:val="es-ES"/>
              </w:rPr>
            </w:pPr>
          </w:p>
        </w:tc>
        <w:tc>
          <w:tcPr>
            <w:tcW w:w="1114" w:type="pct"/>
            <w:tcBorders>
              <w:top w:val="single" w:sz="4" w:space="0" w:color="auto"/>
              <w:left w:val="nil"/>
              <w:bottom w:val="single" w:sz="4" w:space="0" w:color="auto"/>
              <w:right w:val="single" w:sz="4" w:space="0" w:color="auto"/>
            </w:tcBorders>
            <w:shd w:val="clear" w:color="auto" w:fill="auto"/>
          </w:tcPr>
          <w:p w14:paraId="4DE22A67" w14:textId="77777777" w:rsidR="00E62DA6" w:rsidRPr="00FB0CF7" w:rsidRDefault="00E62DA6" w:rsidP="00570E44">
            <w:pPr>
              <w:jc w:val="left"/>
              <w:rPr>
                <w:rFonts w:cs="Arial"/>
                <w:sz w:val="18"/>
                <w:szCs w:val="18"/>
                <w:lang w:val="es-ES"/>
              </w:rPr>
            </w:pPr>
            <w:r w:rsidRPr="00FB0CF7">
              <w:rPr>
                <w:rFonts w:cs="Arial"/>
                <w:sz w:val="18"/>
                <w:szCs w:val="18"/>
              </w:rPr>
              <w:t>Primera infancia de 0-4 años</w:t>
            </w:r>
          </w:p>
        </w:tc>
        <w:tc>
          <w:tcPr>
            <w:tcW w:w="593" w:type="pct"/>
            <w:tcBorders>
              <w:top w:val="single" w:sz="4" w:space="0" w:color="auto"/>
              <w:left w:val="nil"/>
              <w:bottom w:val="single" w:sz="4" w:space="0" w:color="auto"/>
              <w:right w:val="single" w:sz="4" w:space="0" w:color="auto"/>
            </w:tcBorders>
            <w:shd w:val="clear" w:color="auto" w:fill="auto"/>
            <w:vAlign w:val="center"/>
          </w:tcPr>
          <w:p w14:paraId="78819CA3" w14:textId="342EF24E" w:rsidR="00E62DA6" w:rsidRPr="00FB0CF7" w:rsidRDefault="00E62DA6" w:rsidP="00570E44">
            <w:pPr>
              <w:jc w:val="right"/>
              <w:rPr>
                <w:rFonts w:cs="Arial"/>
                <w:sz w:val="18"/>
                <w:szCs w:val="18"/>
                <w:lang w:val="es-ES"/>
              </w:rPr>
            </w:pPr>
          </w:p>
        </w:tc>
        <w:tc>
          <w:tcPr>
            <w:tcW w:w="593" w:type="pct"/>
            <w:tcBorders>
              <w:top w:val="single" w:sz="4" w:space="0" w:color="auto"/>
              <w:left w:val="nil"/>
              <w:bottom w:val="single" w:sz="4" w:space="0" w:color="auto"/>
              <w:right w:val="single" w:sz="4" w:space="0" w:color="auto"/>
            </w:tcBorders>
            <w:shd w:val="clear" w:color="auto" w:fill="auto"/>
            <w:vAlign w:val="center"/>
          </w:tcPr>
          <w:p w14:paraId="1F6316A6" w14:textId="3569BAC5" w:rsidR="00E62DA6" w:rsidRPr="00FB0CF7" w:rsidRDefault="00E62DA6" w:rsidP="00570E44">
            <w:pPr>
              <w:jc w:val="right"/>
              <w:rPr>
                <w:rFonts w:cs="Arial"/>
                <w:sz w:val="18"/>
                <w:szCs w:val="18"/>
                <w:lang w:val="es-ES"/>
              </w:rPr>
            </w:pPr>
          </w:p>
        </w:tc>
        <w:tc>
          <w:tcPr>
            <w:tcW w:w="588" w:type="pct"/>
            <w:tcBorders>
              <w:top w:val="single" w:sz="4" w:space="0" w:color="auto"/>
              <w:left w:val="nil"/>
              <w:bottom w:val="single" w:sz="4" w:space="0" w:color="auto"/>
              <w:right w:val="single" w:sz="4" w:space="0" w:color="auto"/>
            </w:tcBorders>
            <w:shd w:val="clear" w:color="auto" w:fill="auto"/>
            <w:vAlign w:val="center"/>
          </w:tcPr>
          <w:p w14:paraId="3768947B" w14:textId="63119ABA" w:rsidR="00E62DA6" w:rsidRPr="00FB0CF7" w:rsidRDefault="00E62DA6" w:rsidP="00570E44">
            <w:pPr>
              <w:jc w:val="right"/>
              <w:rPr>
                <w:rFonts w:cs="Arial"/>
                <w:sz w:val="18"/>
                <w:szCs w:val="18"/>
                <w:lang w:val="es-ES"/>
              </w:rPr>
            </w:pPr>
          </w:p>
        </w:tc>
        <w:tc>
          <w:tcPr>
            <w:tcW w:w="1405" w:type="pct"/>
            <w:vMerge/>
            <w:tcBorders>
              <w:left w:val="nil"/>
              <w:bottom w:val="single" w:sz="4" w:space="0" w:color="auto"/>
              <w:right w:val="single" w:sz="4" w:space="0" w:color="auto"/>
            </w:tcBorders>
            <w:shd w:val="clear" w:color="auto" w:fill="auto"/>
            <w:noWrap/>
            <w:vAlign w:val="bottom"/>
          </w:tcPr>
          <w:p w14:paraId="4214F2AC" w14:textId="77777777" w:rsidR="00E62DA6" w:rsidRPr="00FB0CF7" w:rsidRDefault="00E62DA6" w:rsidP="00570E44">
            <w:pPr>
              <w:rPr>
                <w:rFonts w:cs="Arial"/>
                <w:sz w:val="18"/>
                <w:szCs w:val="18"/>
                <w:lang w:val="es-ES"/>
              </w:rPr>
            </w:pPr>
          </w:p>
        </w:tc>
      </w:tr>
      <w:tr w:rsidR="00E62DA6" w:rsidRPr="00570E44" w14:paraId="00F7B089" w14:textId="77777777" w:rsidTr="003C7ABA">
        <w:trPr>
          <w:trHeight w:val="255"/>
        </w:trPr>
        <w:tc>
          <w:tcPr>
            <w:tcW w:w="708" w:type="pct"/>
            <w:vMerge/>
            <w:tcBorders>
              <w:left w:val="single" w:sz="4" w:space="0" w:color="auto"/>
              <w:bottom w:val="single" w:sz="4" w:space="0" w:color="auto"/>
              <w:right w:val="single" w:sz="4" w:space="0" w:color="auto"/>
            </w:tcBorders>
            <w:vAlign w:val="center"/>
          </w:tcPr>
          <w:p w14:paraId="1BAF9BCF" w14:textId="77777777" w:rsidR="00E62DA6" w:rsidRPr="00FB0CF7" w:rsidRDefault="00E62DA6" w:rsidP="00570E44">
            <w:pPr>
              <w:rPr>
                <w:rFonts w:cs="Arial"/>
                <w:sz w:val="18"/>
                <w:szCs w:val="18"/>
                <w:lang w:val="es-ES"/>
              </w:rPr>
            </w:pPr>
          </w:p>
        </w:tc>
        <w:tc>
          <w:tcPr>
            <w:tcW w:w="1114" w:type="pct"/>
            <w:tcBorders>
              <w:top w:val="nil"/>
              <w:left w:val="nil"/>
              <w:bottom w:val="single" w:sz="4" w:space="0" w:color="auto"/>
              <w:right w:val="single" w:sz="4" w:space="0" w:color="auto"/>
            </w:tcBorders>
            <w:shd w:val="clear" w:color="auto" w:fill="D9D9D9"/>
            <w:vAlign w:val="center"/>
          </w:tcPr>
          <w:p w14:paraId="3AF91443" w14:textId="77777777" w:rsidR="00E62DA6" w:rsidRPr="00FB0CF7" w:rsidRDefault="00E62DA6" w:rsidP="00570E44">
            <w:pPr>
              <w:rPr>
                <w:rFonts w:cs="Arial"/>
                <w:b/>
                <w:sz w:val="18"/>
                <w:szCs w:val="18"/>
                <w:lang w:val="es-ES"/>
              </w:rPr>
            </w:pPr>
            <w:proofErr w:type="gramStart"/>
            <w:r w:rsidRPr="00FB0CF7">
              <w:rPr>
                <w:rFonts w:cs="Arial"/>
                <w:b/>
                <w:sz w:val="18"/>
                <w:szCs w:val="18"/>
                <w:lang w:val="es-ES"/>
              </w:rPr>
              <w:t>Total</w:t>
            </w:r>
            <w:proofErr w:type="gramEnd"/>
            <w:r w:rsidRPr="00FB0CF7">
              <w:rPr>
                <w:rFonts w:cs="Arial"/>
                <w:b/>
                <w:sz w:val="18"/>
                <w:szCs w:val="18"/>
                <w:lang w:val="es-ES"/>
              </w:rPr>
              <w:t xml:space="preserve"> Población por Edad</w:t>
            </w:r>
          </w:p>
        </w:tc>
        <w:tc>
          <w:tcPr>
            <w:tcW w:w="593" w:type="pct"/>
            <w:tcBorders>
              <w:top w:val="nil"/>
              <w:left w:val="nil"/>
              <w:bottom w:val="single" w:sz="4" w:space="0" w:color="auto"/>
              <w:right w:val="single" w:sz="4" w:space="0" w:color="auto"/>
            </w:tcBorders>
            <w:shd w:val="clear" w:color="auto" w:fill="D9D9D9"/>
            <w:vAlign w:val="center"/>
          </w:tcPr>
          <w:p w14:paraId="008B33CC" w14:textId="02DB28FD" w:rsidR="00E62DA6" w:rsidRPr="00FB0CF7" w:rsidRDefault="009E41BA" w:rsidP="00570E44">
            <w:pPr>
              <w:jc w:val="center"/>
              <w:rPr>
                <w:rFonts w:cs="Arial"/>
                <w:b/>
                <w:sz w:val="18"/>
                <w:szCs w:val="18"/>
                <w:lang w:val="es-ES"/>
              </w:rPr>
            </w:pPr>
            <w:r w:rsidRPr="00FB0CF7">
              <w:rPr>
                <w:rFonts w:cs="Arial"/>
                <w:b/>
                <w:sz w:val="18"/>
                <w:szCs w:val="18"/>
                <w:lang w:val="es-ES"/>
              </w:rPr>
              <w:t>64</w:t>
            </w:r>
          </w:p>
        </w:tc>
        <w:tc>
          <w:tcPr>
            <w:tcW w:w="593" w:type="pct"/>
            <w:tcBorders>
              <w:top w:val="nil"/>
              <w:left w:val="nil"/>
              <w:bottom w:val="single" w:sz="4" w:space="0" w:color="auto"/>
              <w:right w:val="single" w:sz="4" w:space="0" w:color="auto"/>
            </w:tcBorders>
            <w:shd w:val="clear" w:color="auto" w:fill="D9D9D9"/>
            <w:vAlign w:val="center"/>
          </w:tcPr>
          <w:p w14:paraId="774ECA56" w14:textId="2CC026D0" w:rsidR="00E62DA6" w:rsidRPr="00FB0CF7" w:rsidRDefault="009E41BA" w:rsidP="00570E44">
            <w:pPr>
              <w:jc w:val="center"/>
              <w:rPr>
                <w:rFonts w:cs="Arial"/>
                <w:b/>
                <w:sz w:val="18"/>
                <w:szCs w:val="18"/>
                <w:lang w:val="es-ES"/>
              </w:rPr>
            </w:pPr>
            <w:r w:rsidRPr="00FB0CF7">
              <w:rPr>
                <w:rFonts w:cs="Arial"/>
                <w:b/>
                <w:sz w:val="18"/>
                <w:szCs w:val="18"/>
                <w:lang w:val="es-ES"/>
              </w:rPr>
              <w:t>89</w:t>
            </w:r>
          </w:p>
        </w:tc>
        <w:tc>
          <w:tcPr>
            <w:tcW w:w="588" w:type="pct"/>
            <w:tcBorders>
              <w:top w:val="nil"/>
              <w:left w:val="nil"/>
              <w:bottom w:val="single" w:sz="4" w:space="0" w:color="auto"/>
              <w:right w:val="single" w:sz="4" w:space="0" w:color="auto"/>
            </w:tcBorders>
            <w:shd w:val="clear" w:color="auto" w:fill="D9D9D9"/>
            <w:vAlign w:val="center"/>
          </w:tcPr>
          <w:p w14:paraId="24B52C0C" w14:textId="164226E7" w:rsidR="00E62DA6" w:rsidRPr="00FB0CF7" w:rsidRDefault="009E41BA" w:rsidP="00570E44">
            <w:pPr>
              <w:jc w:val="center"/>
              <w:rPr>
                <w:rFonts w:cs="Arial"/>
                <w:b/>
                <w:sz w:val="18"/>
                <w:szCs w:val="18"/>
                <w:lang w:val="es-ES"/>
              </w:rPr>
            </w:pPr>
            <w:r w:rsidRPr="00FB0CF7">
              <w:rPr>
                <w:rFonts w:cs="Arial"/>
                <w:b/>
                <w:sz w:val="18"/>
                <w:szCs w:val="18"/>
                <w:lang w:val="es-ES"/>
              </w:rPr>
              <w:t>1053</w:t>
            </w:r>
          </w:p>
        </w:tc>
        <w:tc>
          <w:tcPr>
            <w:tcW w:w="1405" w:type="pct"/>
            <w:tcBorders>
              <w:top w:val="nil"/>
              <w:left w:val="nil"/>
              <w:bottom w:val="single" w:sz="4" w:space="0" w:color="auto"/>
              <w:right w:val="single" w:sz="4" w:space="0" w:color="auto"/>
            </w:tcBorders>
            <w:shd w:val="clear" w:color="auto" w:fill="D9D9D9"/>
            <w:noWrap/>
            <w:vAlign w:val="bottom"/>
          </w:tcPr>
          <w:p w14:paraId="55678F77" w14:textId="77777777" w:rsidR="00E62DA6" w:rsidRPr="00FB0CF7" w:rsidRDefault="00E62DA6" w:rsidP="00570E44">
            <w:pPr>
              <w:rPr>
                <w:rFonts w:cs="Arial"/>
                <w:sz w:val="18"/>
                <w:szCs w:val="18"/>
                <w:lang w:val="es-ES"/>
              </w:rPr>
            </w:pPr>
          </w:p>
        </w:tc>
      </w:tr>
      <w:tr w:rsidR="00E62DA6" w:rsidRPr="00570E44" w14:paraId="51361C7F" w14:textId="77777777" w:rsidTr="003C7ABA">
        <w:trPr>
          <w:trHeight w:val="255"/>
        </w:trPr>
        <w:tc>
          <w:tcPr>
            <w:tcW w:w="708" w:type="pct"/>
            <w:vMerge w:val="restart"/>
            <w:tcBorders>
              <w:top w:val="nil"/>
              <w:left w:val="single" w:sz="4" w:space="0" w:color="auto"/>
              <w:bottom w:val="single" w:sz="4" w:space="0" w:color="auto"/>
              <w:right w:val="single" w:sz="4" w:space="0" w:color="auto"/>
            </w:tcBorders>
            <w:shd w:val="clear" w:color="auto" w:fill="auto"/>
            <w:vAlign w:val="center"/>
          </w:tcPr>
          <w:p w14:paraId="393C2540" w14:textId="77777777" w:rsidR="00D4160C" w:rsidRPr="00FB0CF7" w:rsidRDefault="00D4160C" w:rsidP="00570E44">
            <w:pPr>
              <w:jc w:val="center"/>
              <w:rPr>
                <w:rFonts w:cs="Arial"/>
                <w:sz w:val="18"/>
                <w:szCs w:val="18"/>
                <w:lang w:val="es-ES"/>
              </w:rPr>
            </w:pPr>
            <w:r w:rsidRPr="00FB0CF7">
              <w:rPr>
                <w:rFonts w:cs="Arial"/>
                <w:sz w:val="18"/>
                <w:szCs w:val="18"/>
                <w:lang w:val="es-ES"/>
              </w:rPr>
              <w:t>Grupos Étnicos</w:t>
            </w:r>
          </w:p>
        </w:tc>
        <w:tc>
          <w:tcPr>
            <w:tcW w:w="1114" w:type="pct"/>
            <w:tcBorders>
              <w:top w:val="nil"/>
              <w:left w:val="nil"/>
              <w:bottom w:val="single" w:sz="4" w:space="0" w:color="auto"/>
              <w:right w:val="single" w:sz="4" w:space="0" w:color="auto"/>
            </w:tcBorders>
            <w:shd w:val="clear" w:color="auto" w:fill="auto"/>
            <w:vAlign w:val="center"/>
          </w:tcPr>
          <w:p w14:paraId="536DEBE8" w14:textId="77777777" w:rsidR="00D4160C" w:rsidRPr="00FB0CF7" w:rsidRDefault="00D4160C" w:rsidP="00570E44">
            <w:pPr>
              <w:rPr>
                <w:rFonts w:cs="Arial"/>
                <w:sz w:val="18"/>
                <w:szCs w:val="18"/>
                <w:lang w:val="es-ES"/>
              </w:rPr>
            </w:pPr>
            <w:r w:rsidRPr="00FB0CF7">
              <w:rPr>
                <w:rFonts w:cs="Arial"/>
                <w:sz w:val="18"/>
                <w:szCs w:val="18"/>
                <w:lang w:val="es-ES"/>
              </w:rPr>
              <w:t>Población Indígena</w:t>
            </w:r>
          </w:p>
        </w:tc>
        <w:tc>
          <w:tcPr>
            <w:tcW w:w="593" w:type="pct"/>
            <w:tcBorders>
              <w:top w:val="nil"/>
              <w:left w:val="nil"/>
              <w:bottom w:val="single" w:sz="4" w:space="0" w:color="auto"/>
              <w:right w:val="single" w:sz="4" w:space="0" w:color="auto"/>
            </w:tcBorders>
            <w:shd w:val="clear" w:color="auto" w:fill="auto"/>
            <w:vAlign w:val="center"/>
          </w:tcPr>
          <w:p w14:paraId="3AFFF88D" w14:textId="77777777" w:rsidR="00D4160C" w:rsidRPr="00FB0CF7" w:rsidRDefault="00D4160C" w:rsidP="00570E44">
            <w:pPr>
              <w:rPr>
                <w:rFonts w:cs="Arial"/>
                <w:sz w:val="18"/>
                <w:szCs w:val="18"/>
                <w:lang w:val="es-ES"/>
              </w:rPr>
            </w:pPr>
            <w:r w:rsidRPr="00FB0CF7">
              <w:rPr>
                <w:rFonts w:cs="Arial"/>
                <w:sz w:val="18"/>
                <w:szCs w:val="18"/>
                <w:lang w:val="es-ES"/>
              </w:rPr>
              <w:t> </w:t>
            </w:r>
          </w:p>
        </w:tc>
        <w:tc>
          <w:tcPr>
            <w:tcW w:w="593" w:type="pct"/>
            <w:tcBorders>
              <w:top w:val="nil"/>
              <w:left w:val="nil"/>
              <w:bottom w:val="single" w:sz="4" w:space="0" w:color="auto"/>
              <w:right w:val="single" w:sz="4" w:space="0" w:color="auto"/>
            </w:tcBorders>
            <w:shd w:val="clear" w:color="auto" w:fill="auto"/>
            <w:vAlign w:val="bottom"/>
          </w:tcPr>
          <w:p w14:paraId="08EF07D3" w14:textId="77777777" w:rsidR="00D4160C" w:rsidRPr="00FB0CF7" w:rsidRDefault="00D4160C" w:rsidP="00570E44">
            <w:pPr>
              <w:rPr>
                <w:rFonts w:cs="Arial"/>
                <w:sz w:val="18"/>
                <w:szCs w:val="18"/>
                <w:lang w:val="es-ES"/>
              </w:rPr>
            </w:pPr>
            <w:r w:rsidRPr="00FB0CF7">
              <w:rPr>
                <w:rFonts w:cs="Arial"/>
                <w:sz w:val="18"/>
                <w:szCs w:val="18"/>
                <w:lang w:val="es-ES"/>
              </w:rPr>
              <w:t> </w:t>
            </w:r>
          </w:p>
        </w:tc>
        <w:tc>
          <w:tcPr>
            <w:tcW w:w="588" w:type="pct"/>
            <w:tcBorders>
              <w:top w:val="nil"/>
              <w:left w:val="nil"/>
              <w:bottom w:val="single" w:sz="4" w:space="0" w:color="auto"/>
              <w:right w:val="single" w:sz="4" w:space="0" w:color="auto"/>
            </w:tcBorders>
            <w:shd w:val="clear" w:color="auto" w:fill="auto"/>
            <w:vAlign w:val="bottom"/>
          </w:tcPr>
          <w:p w14:paraId="550BF1E2" w14:textId="77777777" w:rsidR="00D4160C" w:rsidRPr="00FB0CF7" w:rsidRDefault="00D4160C" w:rsidP="00570E44">
            <w:pPr>
              <w:jc w:val="right"/>
              <w:rPr>
                <w:rFonts w:cs="Arial"/>
                <w:sz w:val="18"/>
                <w:szCs w:val="18"/>
                <w:lang w:val="es-ES"/>
              </w:rPr>
            </w:pPr>
            <w:r w:rsidRPr="00FB0CF7">
              <w:rPr>
                <w:rFonts w:cs="Arial"/>
                <w:sz w:val="18"/>
                <w:szCs w:val="18"/>
                <w:lang w:val="es-ES"/>
              </w:rPr>
              <w:t> </w:t>
            </w:r>
          </w:p>
        </w:tc>
        <w:tc>
          <w:tcPr>
            <w:tcW w:w="1405" w:type="pct"/>
            <w:tcBorders>
              <w:top w:val="nil"/>
              <w:left w:val="nil"/>
              <w:bottom w:val="single" w:sz="4" w:space="0" w:color="auto"/>
              <w:right w:val="single" w:sz="4" w:space="0" w:color="auto"/>
            </w:tcBorders>
            <w:shd w:val="clear" w:color="auto" w:fill="auto"/>
            <w:noWrap/>
            <w:vAlign w:val="bottom"/>
          </w:tcPr>
          <w:p w14:paraId="464B48D6" w14:textId="77777777" w:rsidR="00D4160C" w:rsidRPr="00FB0CF7" w:rsidRDefault="00D4160C" w:rsidP="00570E44">
            <w:pPr>
              <w:rPr>
                <w:rFonts w:cs="Arial"/>
                <w:sz w:val="18"/>
                <w:szCs w:val="18"/>
                <w:lang w:val="es-ES"/>
              </w:rPr>
            </w:pPr>
            <w:r w:rsidRPr="00FB0CF7">
              <w:rPr>
                <w:rFonts w:cs="Arial"/>
                <w:sz w:val="18"/>
                <w:szCs w:val="18"/>
                <w:lang w:val="es-ES"/>
              </w:rPr>
              <w:t> </w:t>
            </w:r>
          </w:p>
        </w:tc>
      </w:tr>
      <w:tr w:rsidR="00E62DA6" w:rsidRPr="00570E44" w14:paraId="3F370559" w14:textId="77777777" w:rsidTr="003C7ABA">
        <w:trPr>
          <w:trHeight w:val="255"/>
        </w:trPr>
        <w:tc>
          <w:tcPr>
            <w:tcW w:w="708" w:type="pct"/>
            <w:vMerge/>
            <w:tcBorders>
              <w:top w:val="nil"/>
              <w:left w:val="single" w:sz="4" w:space="0" w:color="auto"/>
              <w:bottom w:val="single" w:sz="4" w:space="0" w:color="auto"/>
              <w:right w:val="single" w:sz="4" w:space="0" w:color="auto"/>
            </w:tcBorders>
            <w:vAlign w:val="center"/>
          </w:tcPr>
          <w:p w14:paraId="23F01D6A" w14:textId="77777777" w:rsidR="00D4160C" w:rsidRPr="00FB0CF7" w:rsidRDefault="00D4160C" w:rsidP="00570E44">
            <w:pPr>
              <w:rPr>
                <w:rFonts w:cs="Arial"/>
                <w:sz w:val="18"/>
                <w:szCs w:val="18"/>
                <w:lang w:val="es-ES"/>
              </w:rPr>
            </w:pPr>
          </w:p>
        </w:tc>
        <w:tc>
          <w:tcPr>
            <w:tcW w:w="1114" w:type="pct"/>
            <w:tcBorders>
              <w:top w:val="nil"/>
              <w:left w:val="nil"/>
              <w:bottom w:val="single" w:sz="4" w:space="0" w:color="auto"/>
              <w:right w:val="single" w:sz="4" w:space="0" w:color="auto"/>
            </w:tcBorders>
            <w:shd w:val="clear" w:color="auto" w:fill="auto"/>
            <w:vAlign w:val="center"/>
          </w:tcPr>
          <w:p w14:paraId="4DA526DA" w14:textId="77777777" w:rsidR="00D4160C" w:rsidRPr="00FB0CF7" w:rsidRDefault="00D4160C" w:rsidP="00570E44">
            <w:pPr>
              <w:rPr>
                <w:rFonts w:cs="Arial"/>
                <w:sz w:val="18"/>
                <w:szCs w:val="18"/>
                <w:lang w:val="es-ES"/>
              </w:rPr>
            </w:pPr>
            <w:r w:rsidRPr="00FB0CF7">
              <w:rPr>
                <w:rFonts w:cs="Arial"/>
                <w:sz w:val="18"/>
                <w:szCs w:val="18"/>
                <w:lang w:val="es-ES"/>
              </w:rPr>
              <w:t>Población Afrocolombiana</w:t>
            </w:r>
          </w:p>
        </w:tc>
        <w:tc>
          <w:tcPr>
            <w:tcW w:w="593" w:type="pct"/>
            <w:tcBorders>
              <w:top w:val="nil"/>
              <w:left w:val="nil"/>
              <w:bottom w:val="single" w:sz="4" w:space="0" w:color="auto"/>
              <w:right w:val="single" w:sz="4" w:space="0" w:color="auto"/>
            </w:tcBorders>
            <w:shd w:val="clear" w:color="auto" w:fill="auto"/>
            <w:vAlign w:val="center"/>
          </w:tcPr>
          <w:p w14:paraId="53D04DA3" w14:textId="77777777" w:rsidR="00D4160C" w:rsidRPr="00FB0CF7" w:rsidRDefault="00D4160C" w:rsidP="00570E44">
            <w:pPr>
              <w:rPr>
                <w:rFonts w:cs="Arial"/>
                <w:sz w:val="18"/>
                <w:szCs w:val="18"/>
                <w:lang w:val="es-ES"/>
              </w:rPr>
            </w:pPr>
            <w:r w:rsidRPr="00FB0CF7">
              <w:rPr>
                <w:rFonts w:cs="Arial"/>
                <w:sz w:val="18"/>
                <w:szCs w:val="18"/>
                <w:lang w:val="es-ES"/>
              </w:rPr>
              <w:t> </w:t>
            </w:r>
          </w:p>
        </w:tc>
        <w:tc>
          <w:tcPr>
            <w:tcW w:w="593" w:type="pct"/>
            <w:tcBorders>
              <w:top w:val="nil"/>
              <w:left w:val="nil"/>
              <w:bottom w:val="single" w:sz="4" w:space="0" w:color="auto"/>
              <w:right w:val="single" w:sz="4" w:space="0" w:color="auto"/>
            </w:tcBorders>
            <w:shd w:val="clear" w:color="auto" w:fill="auto"/>
            <w:vAlign w:val="bottom"/>
          </w:tcPr>
          <w:p w14:paraId="793F5B40" w14:textId="77777777" w:rsidR="00D4160C" w:rsidRPr="00FB0CF7" w:rsidRDefault="00D4160C" w:rsidP="00570E44">
            <w:pPr>
              <w:rPr>
                <w:rFonts w:cs="Arial"/>
                <w:sz w:val="18"/>
                <w:szCs w:val="18"/>
                <w:lang w:val="es-ES"/>
              </w:rPr>
            </w:pPr>
            <w:r w:rsidRPr="00FB0CF7">
              <w:rPr>
                <w:rFonts w:cs="Arial"/>
                <w:sz w:val="18"/>
                <w:szCs w:val="18"/>
                <w:lang w:val="es-ES"/>
              </w:rPr>
              <w:t> </w:t>
            </w:r>
          </w:p>
        </w:tc>
        <w:tc>
          <w:tcPr>
            <w:tcW w:w="588" w:type="pct"/>
            <w:tcBorders>
              <w:top w:val="nil"/>
              <w:left w:val="nil"/>
              <w:bottom w:val="single" w:sz="4" w:space="0" w:color="auto"/>
              <w:right w:val="single" w:sz="4" w:space="0" w:color="auto"/>
            </w:tcBorders>
            <w:shd w:val="clear" w:color="auto" w:fill="auto"/>
            <w:vAlign w:val="bottom"/>
          </w:tcPr>
          <w:p w14:paraId="0E9C9BD1" w14:textId="77777777" w:rsidR="00D4160C" w:rsidRPr="00FB0CF7" w:rsidRDefault="00D4160C" w:rsidP="00570E44">
            <w:pPr>
              <w:jc w:val="right"/>
              <w:rPr>
                <w:rFonts w:cs="Arial"/>
                <w:sz w:val="18"/>
                <w:szCs w:val="18"/>
                <w:lang w:val="es-ES"/>
              </w:rPr>
            </w:pPr>
            <w:r w:rsidRPr="00FB0CF7">
              <w:rPr>
                <w:rFonts w:cs="Arial"/>
                <w:sz w:val="18"/>
                <w:szCs w:val="18"/>
                <w:lang w:val="es-ES"/>
              </w:rPr>
              <w:t> </w:t>
            </w:r>
          </w:p>
        </w:tc>
        <w:tc>
          <w:tcPr>
            <w:tcW w:w="1405" w:type="pct"/>
            <w:tcBorders>
              <w:top w:val="nil"/>
              <w:left w:val="nil"/>
              <w:bottom w:val="single" w:sz="4" w:space="0" w:color="auto"/>
              <w:right w:val="single" w:sz="4" w:space="0" w:color="auto"/>
            </w:tcBorders>
            <w:shd w:val="clear" w:color="auto" w:fill="auto"/>
            <w:noWrap/>
            <w:vAlign w:val="bottom"/>
          </w:tcPr>
          <w:p w14:paraId="29125441" w14:textId="77777777" w:rsidR="00D4160C" w:rsidRPr="00FB0CF7" w:rsidRDefault="00D4160C" w:rsidP="00570E44">
            <w:pPr>
              <w:rPr>
                <w:rFonts w:cs="Arial"/>
                <w:sz w:val="18"/>
                <w:szCs w:val="18"/>
                <w:lang w:val="es-ES"/>
              </w:rPr>
            </w:pPr>
            <w:r w:rsidRPr="00FB0CF7">
              <w:rPr>
                <w:rFonts w:cs="Arial"/>
                <w:sz w:val="18"/>
                <w:szCs w:val="18"/>
                <w:lang w:val="es-ES"/>
              </w:rPr>
              <w:t> </w:t>
            </w:r>
          </w:p>
        </w:tc>
      </w:tr>
      <w:tr w:rsidR="00E62DA6" w:rsidRPr="00570E44" w14:paraId="59DDF59B" w14:textId="77777777" w:rsidTr="003C7ABA">
        <w:trPr>
          <w:trHeight w:val="255"/>
        </w:trPr>
        <w:tc>
          <w:tcPr>
            <w:tcW w:w="708" w:type="pct"/>
            <w:vMerge/>
            <w:tcBorders>
              <w:top w:val="nil"/>
              <w:left w:val="single" w:sz="4" w:space="0" w:color="auto"/>
              <w:bottom w:val="single" w:sz="4" w:space="0" w:color="auto"/>
              <w:right w:val="single" w:sz="4" w:space="0" w:color="auto"/>
            </w:tcBorders>
            <w:vAlign w:val="center"/>
          </w:tcPr>
          <w:p w14:paraId="3CD508F7" w14:textId="77777777" w:rsidR="00D4160C" w:rsidRPr="00FB0CF7" w:rsidRDefault="00D4160C" w:rsidP="00570E44">
            <w:pPr>
              <w:rPr>
                <w:rFonts w:cs="Arial"/>
                <w:sz w:val="18"/>
                <w:szCs w:val="18"/>
                <w:lang w:val="es-ES"/>
              </w:rPr>
            </w:pPr>
          </w:p>
        </w:tc>
        <w:tc>
          <w:tcPr>
            <w:tcW w:w="1114" w:type="pct"/>
            <w:tcBorders>
              <w:top w:val="nil"/>
              <w:left w:val="nil"/>
              <w:bottom w:val="single" w:sz="4" w:space="0" w:color="auto"/>
              <w:right w:val="single" w:sz="4" w:space="0" w:color="auto"/>
            </w:tcBorders>
            <w:shd w:val="clear" w:color="auto" w:fill="auto"/>
            <w:vAlign w:val="center"/>
          </w:tcPr>
          <w:p w14:paraId="53C5B935" w14:textId="77777777" w:rsidR="00D4160C" w:rsidRPr="00FB0CF7" w:rsidRDefault="00D4160C" w:rsidP="00570E44">
            <w:pPr>
              <w:rPr>
                <w:rFonts w:cs="Arial"/>
                <w:sz w:val="18"/>
                <w:szCs w:val="18"/>
                <w:lang w:val="es-ES"/>
              </w:rPr>
            </w:pPr>
            <w:r w:rsidRPr="00FB0CF7">
              <w:rPr>
                <w:rFonts w:cs="Arial"/>
                <w:sz w:val="18"/>
                <w:szCs w:val="18"/>
                <w:lang w:val="es-ES"/>
              </w:rPr>
              <w:t>Población Raizal</w:t>
            </w:r>
          </w:p>
        </w:tc>
        <w:tc>
          <w:tcPr>
            <w:tcW w:w="593" w:type="pct"/>
            <w:tcBorders>
              <w:top w:val="nil"/>
              <w:left w:val="nil"/>
              <w:bottom w:val="single" w:sz="4" w:space="0" w:color="auto"/>
              <w:right w:val="single" w:sz="4" w:space="0" w:color="auto"/>
            </w:tcBorders>
            <w:shd w:val="clear" w:color="auto" w:fill="auto"/>
            <w:vAlign w:val="center"/>
          </w:tcPr>
          <w:p w14:paraId="635EF90C" w14:textId="77777777" w:rsidR="00D4160C" w:rsidRPr="00FB0CF7" w:rsidRDefault="00D4160C" w:rsidP="00570E44">
            <w:pPr>
              <w:rPr>
                <w:rFonts w:cs="Arial"/>
                <w:sz w:val="18"/>
                <w:szCs w:val="18"/>
                <w:lang w:val="es-ES"/>
              </w:rPr>
            </w:pPr>
            <w:r w:rsidRPr="00FB0CF7">
              <w:rPr>
                <w:rFonts w:cs="Arial"/>
                <w:sz w:val="18"/>
                <w:szCs w:val="18"/>
                <w:lang w:val="es-ES"/>
              </w:rPr>
              <w:t> </w:t>
            </w:r>
          </w:p>
        </w:tc>
        <w:tc>
          <w:tcPr>
            <w:tcW w:w="593" w:type="pct"/>
            <w:tcBorders>
              <w:top w:val="nil"/>
              <w:left w:val="nil"/>
              <w:bottom w:val="single" w:sz="4" w:space="0" w:color="auto"/>
              <w:right w:val="single" w:sz="4" w:space="0" w:color="auto"/>
            </w:tcBorders>
            <w:shd w:val="clear" w:color="auto" w:fill="auto"/>
            <w:vAlign w:val="bottom"/>
          </w:tcPr>
          <w:p w14:paraId="4D85368C" w14:textId="77777777" w:rsidR="00D4160C" w:rsidRPr="00FB0CF7" w:rsidRDefault="00D4160C" w:rsidP="00570E44">
            <w:pPr>
              <w:rPr>
                <w:rFonts w:cs="Arial"/>
                <w:sz w:val="18"/>
                <w:szCs w:val="18"/>
                <w:lang w:val="es-ES"/>
              </w:rPr>
            </w:pPr>
            <w:r w:rsidRPr="00FB0CF7">
              <w:rPr>
                <w:rFonts w:cs="Arial"/>
                <w:sz w:val="18"/>
                <w:szCs w:val="18"/>
                <w:lang w:val="es-ES"/>
              </w:rPr>
              <w:t> </w:t>
            </w:r>
          </w:p>
        </w:tc>
        <w:tc>
          <w:tcPr>
            <w:tcW w:w="588" w:type="pct"/>
            <w:tcBorders>
              <w:top w:val="nil"/>
              <w:left w:val="nil"/>
              <w:bottom w:val="single" w:sz="4" w:space="0" w:color="auto"/>
              <w:right w:val="single" w:sz="4" w:space="0" w:color="auto"/>
            </w:tcBorders>
            <w:shd w:val="clear" w:color="auto" w:fill="auto"/>
            <w:vAlign w:val="bottom"/>
          </w:tcPr>
          <w:p w14:paraId="0A8A7600" w14:textId="77777777" w:rsidR="00D4160C" w:rsidRPr="00FB0CF7" w:rsidRDefault="00D4160C" w:rsidP="00570E44">
            <w:pPr>
              <w:jc w:val="right"/>
              <w:rPr>
                <w:rFonts w:cs="Arial"/>
                <w:sz w:val="18"/>
                <w:szCs w:val="18"/>
                <w:lang w:val="es-ES"/>
              </w:rPr>
            </w:pPr>
            <w:r w:rsidRPr="00FB0CF7">
              <w:rPr>
                <w:rFonts w:cs="Arial"/>
                <w:sz w:val="18"/>
                <w:szCs w:val="18"/>
                <w:lang w:val="es-ES"/>
              </w:rPr>
              <w:t> </w:t>
            </w:r>
          </w:p>
        </w:tc>
        <w:tc>
          <w:tcPr>
            <w:tcW w:w="1405" w:type="pct"/>
            <w:tcBorders>
              <w:top w:val="nil"/>
              <w:left w:val="nil"/>
              <w:bottom w:val="single" w:sz="4" w:space="0" w:color="auto"/>
              <w:right w:val="single" w:sz="4" w:space="0" w:color="auto"/>
            </w:tcBorders>
            <w:shd w:val="clear" w:color="auto" w:fill="auto"/>
            <w:noWrap/>
            <w:vAlign w:val="bottom"/>
          </w:tcPr>
          <w:p w14:paraId="7CDD8901" w14:textId="77777777" w:rsidR="00D4160C" w:rsidRPr="00FB0CF7" w:rsidRDefault="00D4160C" w:rsidP="00570E44">
            <w:pPr>
              <w:rPr>
                <w:rFonts w:cs="Arial"/>
                <w:sz w:val="18"/>
                <w:szCs w:val="18"/>
                <w:lang w:val="es-ES"/>
              </w:rPr>
            </w:pPr>
            <w:r w:rsidRPr="00FB0CF7">
              <w:rPr>
                <w:rFonts w:cs="Arial"/>
                <w:sz w:val="18"/>
                <w:szCs w:val="18"/>
                <w:lang w:val="es-ES"/>
              </w:rPr>
              <w:t> </w:t>
            </w:r>
          </w:p>
        </w:tc>
      </w:tr>
      <w:tr w:rsidR="00E62DA6" w:rsidRPr="00570E44" w14:paraId="7B9F8326" w14:textId="77777777" w:rsidTr="003C7ABA">
        <w:trPr>
          <w:trHeight w:val="255"/>
        </w:trPr>
        <w:tc>
          <w:tcPr>
            <w:tcW w:w="708" w:type="pct"/>
            <w:vMerge/>
            <w:tcBorders>
              <w:top w:val="nil"/>
              <w:left w:val="single" w:sz="4" w:space="0" w:color="auto"/>
              <w:bottom w:val="single" w:sz="4" w:space="0" w:color="auto"/>
              <w:right w:val="single" w:sz="4" w:space="0" w:color="auto"/>
            </w:tcBorders>
            <w:vAlign w:val="center"/>
          </w:tcPr>
          <w:p w14:paraId="33241A18" w14:textId="77777777" w:rsidR="00D4160C" w:rsidRPr="00FB0CF7" w:rsidRDefault="00D4160C" w:rsidP="00570E44">
            <w:pPr>
              <w:rPr>
                <w:rFonts w:cs="Arial"/>
                <w:sz w:val="18"/>
                <w:szCs w:val="18"/>
                <w:lang w:val="es-ES"/>
              </w:rPr>
            </w:pPr>
          </w:p>
        </w:tc>
        <w:tc>
          <w:tcPr>
            <w:tcW w:w="1114" w:type="pct"/>
            <w:tcBorders>
              <w:top w:val="nil"/>
              <w:left w:val="nil"/>
              <w:bottom w:val="single" w:sz="4" w:space="0" w:color="auto"/>
              <w:right w:val="single" w:sz="4" w:space="0" w:color="auto"/>
            </w:tcBorders>
            <w:shd w:val="clear" w:color="auto" w:fill="auto"/>
            <w:vAlign w:val="center"/>
          </w:tcPr>
          <w:p w14:paraId="0B09DBF2" w14:textId="77777777" w:rsidR="00D4160C" w:rsidRPr="00FB0CF7" w:rsidRDefault="00D4160C" w:rsidP="00570E44">
            <w:pPr>
              <w:rPr>
                <w:rFonts w:cs="Arial"/>
                <w:sz w:val="18"/>
                <w:szCs w:val="18"/>
                <w:lang w:val="es-ES"/>
              </w:rPr>
            </w:pPr>
            <w:r w:rsidRPr="00FB0CF7">
              <w:rPr>
                <w:rFonts w:cs="Arial"/>
                <w:sz w:val="18"/>
                <w:szCs w:val="18"/>
                <w:lang w:val="es-ES"/>
              </w:rPr>
              <w:t>Población ROM</w:t>
            </w:r>
          </w:p>
        </w:tc>
        <w:tc>
          <w:tcPr>
            <w:tcW w:w="593" w:type="pct"/>
            <w:tcBorders>
              <w:top w:val="nil"/>
              <w:left w:val="nil"/>
              <w:bottom w:val="single" w:sz="4" w:space="0" w:color="auto"/>
              <w:right w:val="single" w:sz="4" w:space="0" w:color="auto"/>
            </w:tcBorders>
            <w:shd w:val="clear" w:color="auto" w:fill="auto"/>
            <w:vAlign w:val="center"/>
          </w:tcPr>
          <w:p w14:paraId="1447827F" w14:textId="77777777" w:rsidR="00D4160C" w:rsidRPr="00FB0CF7" w:rsidRDefault="00D4160C" w:rsidP="00570E44">
            <w:pPr>
              <w:rPr>
                <w:rFonts w:cs="Arial"/>
                <w:sz w:val="18"/>
                <w:szCs w:val="18"/>
                <w:lang w:val="es-ES"/>
              </w:rPr>
            </w:pPr>
            <w:r w:rsidRPr="00FB0CF7">
              <w:rPr>
                <w:rFonts w:cs="Arial"/>
                <w:sz w:val="18"/>
                <w:szCs w:val="18"/>
                <w:lang w:val="es-ES"/>
              </w:rPr>
              <w:t> </w:t>
            </w:r>
          </w:p>
        </w:tc>
        <w:tc>
          <w:tcPr>
            <w:tcW w:w="593" w:type="pct"/>
            <w:tcBorders>
              <w:top w:val="nil"/>
              <w:left w:val="nil"/>
              <w:bottom w:val="single" w:sz="4" w:space="0" w:color="auto"/>
              <w:right w:val="single" w:sz="4" w:space="0" w:color="auto"/>
            </w:tcBorders>
            <w:shd w:val="clear" w:color="auto" w:fill="auto"/>
            <w:vAlign w:val="bottom"/>
          </w:tcPr>
          <w:p w14:paraId="166602BA" w14:textId="77777777" w:rsidR="00D4160C" w:rsidRPr="00FB0CF7" w:rsidRDefault="00D4160C" w:rsidP="00570E44">
            <w:pPr>
              <w:rPr>
                <w:rFonts w:cs="Arial"/>
                <w:sz w:val="18"/>
                <w:szCs w:val="18"/>
                <w:lang w:val="es-ES"/>
              </w:rPr>
            </w:pPr>
            <w:r w:rsidRPr="00FB0CF7">
              <w:rPr>
                <w:rFonts w:cs="Arial"/>
                <w:sz w:val="18"/>
                <w:szCs w:val="18"/>
                <w:lang w:val="es-ES"/>
              </w:rPr>
              <w:t> </w:t>
            </w:r>
          </w:p>
        </w:tc>
        <w:tc>
          <w:tcPr>
            <w:tcW w:w="588" w:type="pct"/>
            <w:tcBorders>
              <w:top w:val="nil"/>
              <w:left w:val="nil"/>
              <w:bottom w:val="single" w:sz="4" w:space="0" w:color="auto"/>
              <w:right w:val="single" w:sz="4" w:space="0" w:color="auto"/>
            </w:tcBorders>
            <w:shd w:val="clear" w:color="auto" w:fill="auto"/>
            <w:vAlign w:val="bottom"/>
          </w:tcPr>
          <w:p w14:paraId="62836313" w14:textId="77777777" w:rsidR="00D4160C" w:rsidRPr="00FB0CF7" w:rsidRDefault="00D4160C" w:rsidP="00570E44">
            <w:pPr>
              <w:jc w:val="right"/>
              <w:rPr>
                <w:rFonts w:cs="Arial"/>
                <w:sz w:val="18"/>
                <w:szCs w:val="18"/>
                <w:lang w:val="es-ES"/>
              </w:rPr>
            </w:pPr>
            <w:r w:rsidRPr="00FB0CF7">
              <w:rPr>
                <w:rFonts w:cs="Arial"/>
                <w:sz w:val="18"/>
                <w:szCs w:val="18"/>
                <w:lang w:val="es-ES"/>
              </w:rPr>
              <w:t> </w:t>
            </w:r>
          </w:p>
        </w:tc>
        <w:tc>
          <w:tcPr>
            <w:tcW w:w="1405" w:type="pct"/>
            <w:tcBorders>
              <w:top w:val="nil"/>
              <w:left w:val="nil"/>
              <w:bottom w:val="single" w:sz="4" w:space="0" w:color="auto"/>
              <w:right w:val="single" w:sz="4" w:space="0" w:color="auto"/>
            </w:tcBorders>
            <w:shd w:val="clear" w:color="auto" w:fill="auto"/>
            <w:noWrap/>
            <w:vAlign w:val="bottom"/>
          </w:tcPr>
          <w:p w14:paraId="657CB102" w14:textId="77777777" w:rsidR="00D4160C" w:rsidRPr="00FB0CF7" w:rsidRDefault="00D4160C" w:rsidP="00570E44">
            <w:pPr>
              <w:rPr>
                <w:rFonts w:cs="Arial"/>
                <w:sz w:val="18"/>
                <w:szCs w:val="18"/>
                <w:lang w:val="es-ES"/>
              </w:rPr>
            </w:pPr>
            <w:r w:rsidRPr="00FB0CF7">
              <w:rPr>
                <w:rFonts w:cs="Arial"/>
                <w:sz w:val="18"/>
                <w:szCs w:val="18"/>
                <w:lang w:val="es-ES"/>
              </w:rPr>
              <w:t> </w:t>
            </w:r>
          </w:p>
        </w:tc>
      </w:tr>
      <w:tr w:rsidR="00E62DA6" w:rsidRPr="00570E44" w14:paraId="41B76D1E" w14:textId="77777777" w:rsidTr="003C7ABA">
        <w:trPr>
          <w:trHeight w:val="255"/>
        </w:trPr>
        <w:tc>
          <w:tcPr>
            <w:tcW w:w="708" w:type="pct"/>
            <w:vMerge/>
            <w:tcBorders>
              <w:top w:val="nil"/>
              <w:left w:val="single" w:sz="4" w:space="0" w:color="auto"/>
              <w:bottom w:val="single" w:sz="4" w:space="0" w:color="auto"/>
              <w:right w:val="single" w:sz="4" w:space="0" w:color="auto"/>
            </w:tcBorders>
            <w:vAlign w:val="center"/>
          </w:tcPr>
          <w:p w14:paraId="31773873" w14:textId="77777777" w:rsidR="00D4160C" w:rsidRPr="00FB0CF7" w:rsidRDefault="00D4160C" w:rsidP="00570E44">
            <w:pPr>
              <w:rPr>
                <w:rFonts w:cs="Arial"/>
                <w:sz w:val="18"/>
                <w:szCs w:val="18"/>
                <w:lang w:val="es-ES"/>
              </w:rPr>
            </w:pPr>
          </w:p>
        </w:tc>
        <w:tc>
          <w:tcPr>
            <w:tcW w:w="1114" w:type="pct"/>
            <w:tcBorders>
              <w:top w:val="nil"/>
              <w:left w:val="nil"/>
              <w:bottom w:val="single" w:sz="4" w:space="0" w:color="auto"/>
              <w:right w:val="single" w:sz="4" w:space="0" w:color="auto"/>
            </w:tcBorders>
            <w:shd w:val="clear" w:color="auto" w:fill="auto"/>
            <w:vAlign w:val="center"/>
          </w:tcPr>
          <w:p w14:paraId="45BD6021" w14:textId="77777777" w:rsidR="00D4160C" w:rsidRPr="00FB0CF7" w:rsidRDefault="00D4160C" w:rsidP="00570E44">
            <w:pPr>
              <w:rPr>
                <w:rFonts w:cs="Arial"/>
                <w:sz w:val="18"/>
                <w:szCs w:val="18"/>
                <w:lang w:val="es-ES"/>
              </w:rPr>
            </w:pPr>
            <w:r w:rsidRPr="00FB0CF7">
              <w:rPr>
                <w:rFonts w:cs="Arial"/>
                <w:sz w:val="18"/>
                <w:szCs w:val="18"/>
                <w:lang w:val="es-ES"/>
              </w:rPr>
              <w:t>Otros grupos étnicos (cual)</w:t>
            </w:r>
          </w:p>
        </w:tc>
        <w:tc>
          <w:tcPr>
            <w:tcW w:w="593" w:type="pct"/>
            <w:tcBorders>
              <w:top w:val="nil"/>
              <w:left w:val="nil"/>
              <w:bottom w:val="single" w:sz="4" w:space="0" w:color="auto"/>
              <w:right w:val="single" w:sz="4" w:space="0" w:color="auto"/>
            </w:tcBorders>
            <w:shd w:val="clear" w:color="auto" w:fill="auto"/>
            <w:vAlign w:val="center"/>
          </w:tcPr>
          <w:p w14:paraId="0D1DAF5A" w14:textId="77777777" w:rsidR="00D4160C" w:rsidRPr="00FB0CF7" w:rsidRDefault="00D4160C" w:rsidP="00570E44">
            <w:pPr>
              <w:rPr>
                <w:rFonts w:cs="Arial"/>
                <w:sz w:val="18"/>
                <w:szCs w:val="18"/>
                <w:lang w:val="es-ES"/>
              </w:rPr>
            </w:pPr>
          </w:p>
        </w:tc>
        <w:tc>
          <w:tcPr>
            <w:tcW w:w="593" w:type="pct"/>
            <w:tcBorders>
              <w:top w:val="nil"/>
              <w:left w:val="nil"/>
              <w:bottom w:val="single" w:sz="4" w:space="0" w:color="auto"/>
              <w:right w:val="single" w:sz="4" w:space="0" w:color="auto"/>
            </w:tcBorders>
            <w:shd w:val="clear" w:color="auto" w:fill="auto"/>
            <w:vAlign w:val="bottom"/>
          </w:tcPr>
          <w:p w14:paraId="46DCCF9C" w14:textId="77777777" w:rsidR="00D4160C" w:rsidRPr="00FB0CF7" w:rsidRDefault="00D4160C" w:rsidP="00570E44">
            <w:pPr>
              <w:rPr>
                <w:rFonts w:cs="Arial"/>
                <w:sz w:val="18"/>
                <w:szCs w:val="18"/>
                <w:lang w:val="es-ES"/>
              </w:rPr>
            </w:pPr>
          </w:p>
        </w:tc>
        <w:tc>
          <w:tcPr>
            <w:tcW w:w="588" w:type="pct"/>
            <w:tcBorders>
              <w:top w:val="nil"/>
              <w:left w:val="nil"/>
              <w:bottom w:val="single" w:sz="4" w:space="0" w:color="auto"/>
              <w:right w:val="single" w:sz="4" w:space="0" w:color="auto"/>
            </w:tcBorders>
            <w:shd w:val="clear" w:color="auto" w:fill="auto"/>
            <w:vAlign w:val="bottom"/>
          </w:tcPr>
          <w:p w14:paraId="20156B31" w14:textId="77777777" w:rsidR="00D4160C" w:rsidRPr="00FB0CF7" w:rsidRDefault="00D4160C" w:rsidP="00570E44">
            <w:pPr>
              <w:jc w:val="right"/>
              <w:rPr>
                <w:rFonts w:cs="Arial"/>
                <w:sz w:val="18"/>
                <w:szCs w:val="18"/>
                <w:lang w:val="es-ES"/>
              </w:rPr>
            </w:pPr>
          </w:p>
        </w:tc>
        <w:tc>
          <w:tcPr>
            <w:tcW w:w="1405" w:type="pct"/>
            <w:tcBorders>
              <w:top w:val="nil"/>
              <w:left w:val="nil"/>
              <w:bottom w:val="single" w:sz="4" w:space="0" w:color="auto"/>
              <w:right w:val="single" w:sz="4" w:space="0" w:color="auto"/>
            </w:tcBorders>
            <w:shd w:val="clear" w:color="auto" w:fill="auto"/>
            <w:noWrap/>
            <w:vAlign w:val="bottom"/>
          </w:tcPr>
          <w:p w14:paraId="70BDF045" w14:textId="77777777" w:rsidR="00D4160C" w:rsidRPr="00FB0CF7" w:rsidRDefault="00D4160C" w:rsidP="00570E44">
            <w:pPr>
              <w:rPr>
                <w:rFonts w:cs="Arial"/>
                <w:sz w:val="18"/>
                <w:szCs w:val="18"/>
                <w:lang w:val="es-ES"/>
              </w:rPr>
            </w:pPr>
          </w:p>
        </w:tc>
      </w:tr>
      <w:tr w:rsidR="00E62DA6" w:rsidRPr="00570E44" w14:paraId="32075337" w14:textId="77777777" w:rsidTr="003C7ABA">
        <w:trPr>
          <w:trHeight w:val="255"/>
        </w:trPr>
        <w:tc>
          <w:tcPr>
            <w:tcW w:w="708" w:type="pct"/>
            <w:vMerge/>
            <w:tcBorders>
              <w:top w:val="nil"/>
              <w:left w:val="single" w:sz="4" w:space="0" w:color="auto"/>
              <w:bottom w:val="single" w:sz="4" w:space="0" w:color="auto"/>
              <w:right w:val="single" w:sz="4" w:space="0" w:color="auto"/>
            </w:tcBorders>
            <w:vAlign w:val="center"/>
          </w:tcPr>
          <w:p w14:paraId="34E20106" w14:textId="77777777" w:rsidR="00D4160C" w:rsidRPr="00FB0CF7" w:rsidRDefault="00D4160C" w:rsidP="00570E44">
            <w:pPr>
              <w:rPr>
                <w:rFonts w:cs="Arial"/>
                <w:sz w:val="18"/>
                <w:szCs w:val="18"/>
                <w:lang w:val="es-ES"/>
              </w:rPr>
            </w:pPr>
          </w:p>
        </w:tc>
        <w:tc>
          <w:tcPr>
            <w:tcW w:w="1114" w:type="pct"/>
            <w:tcBorders>
              <w:top w:val="nil"/>
              <w:left w:val="nil"/>
              <w:bottom w:val="single" w:sz="4" w:space="0" w:color="auto"/>
              <w:right w:val="single" w:sz="4" w:space="0" w:color="auto"/>
            </w:tcBorders>
            <w:shd w:val="clear" w:color="auto" w:fill="auto"/>
            <w:vAlign w:val="center"/>
          </w:tcPr>
          <w:p w14:paraId="5D4E16F3" w14:textId="77777777" w:rsidR="00D4160C" w:rsidRPr="00FB0CF7" w:rsidRDefault="00D4160C" w:rsidP="00570E44">
            <w:pPr>
              <w:rPr>
                <w:rFonts w:cs="Arial"/>
                <w:sz w:val="18"/>
                <w:szCs w:val="18"/>
                <w:lang w:val="es-ES"/>
              </w:rPr>
            </w:pPr>
            <w:r w:rsidRPr="00FB0CF7">
              <w:rPr>
                <w:rFonts w:cs="Arial"/>
                <w:sz w:val="18"/>
                <w:szCs w:val="18"/>
                <w:lang w:val="es-ES"/>
              </w:rPr>
              <w:t>No especifica grupo étnico</w:t>
            </w:r>
          </w:p>
        </w:tc>
        <w:tc>
          <w:tcPr>
            <w:tcW w:w="593" w:type="pct"/>
            <w:tcBorders>
              <w:top w:val="nil"/>
              <w:left w:val="nil"/>
              <w:bottom w:val="single" w:sz="4" w:space="0" w:color="auto"/>
              <w:right w:val="single" w:sz="4" w:space="0" w:color="auto"/>
            </w:tcBorders>
            <w:shd w:val="clear" w:color="auto" w:fill="auto"/>
            <w:vAlign w:val="center"/>
          </w:tcPr>
          <w:p w14:paraId="17D344F7" w14:textId="77777777" w:rsidR="00D4160C" w:rsidRPr="00FB0CF7" w:rsidRDefault="00D4160C" w:rsidP="00570E44">
            <w:pPr>
              <w:rPr>
                <w:rFonts w:cs="Arial"/>
                <w:sz w:val="18"/>
                <w:szCs w:val="18"/>
                <w:lang w:val="es-ES"/>
              </w:rPr>
            </w:pPr>
            <w:r w:rsidRPr="00FB0CF7">
              <w:rPr>
                <w:rFonts w:cs="Arial"/>
                <w:sz w:val="18"/>
                <w:szCs w:val="18"/>
                <w:lang w:val="es-ES"/>
              </w:rPr>
              <w:t> </w:t>
            </w:r>
          </w:p>
        </w:tc>
        <w:tc>
          <w:tcPr>
            <w:tcW w:w="593" w:type="pct"/>
            <w:tcBorders>
              <w:top w:val="nil"/>
              <w:left w:val="nil"/>
              <w:bottom w:val="single" w:sz="4" w:space="0" w:color="auto"/>
              <w:right w:val="single" w:sz="4" w:space="0" w:color="auto"/>
            </w:tcBorders>
            <w:shd w:val="clear" w:color="auto" w:fill="auto"/>
            <w:vAlign w:val="bottom"/>
          </w:tcPr>
          <w:p w14:paraId="1F0985A9" w14:textId="77777777" w:rsidR="00D4160C" w:rsidRPr="00FB0CF7" w:rsidRDefault="00D4160C" w:rsidP="00570E44">
            <w:pPr>
              <w:rPr>
                <w:rFonts w:cs="Arial"/>
                <w:sz w:val="18"/>
                <w:szCs w:val="18"/>
                <w:lang w:val="es-ES"/>
              </w:rPr>
            </w:pPr>
            <w:r w:rsidRPr="00FB0CF7">
              <w:rPr>
                <w:rFonts w:cs="Arial"/>
                <w:sz w:val="18"/>
                <w:szCs w:val="18"/>
                <w:lang w:val="es-ES"/>
              </w:rPr>
              <w:t> </w:t>
            </w:r>
          </w:p>
        </w:tc>
        <w:tc>
          <w:tcPr>
            <w:tcW w:w="588" w:type="pct"/>
            <w:tcBorders>
              <w:top w:val="nil"/>
              <w:left w:val="nil"/>
              <w:bottom w:val="single" w:sz="4" w:space="0" w:color="auto"/>
              <w:right w:val="single" w:sz="4" w:space="0" w:color="auto"/>
            </w:tcBorders>
            <w:shd w:val="clear" w:color="auto" w:fill="auto"/>
            <w:vAlign w:val="bottom"/>
          </w:tcPr>
          <w:p w14:paraId="4B595446" w14:textId="77777777" w:rsidR="00D4160C" w:rsidRPr="00FB0CF7" w:rsidRDefault="00D4160C" w:rsidP="00570E44">
            <w:pPr>
              <w:jc w:val="right"/>
              <w:rPr>
                <w:rFonts w:cs="Arial"/>
                <w:sz w:val="18"/>
                <w:szCs w:val="18"/>
                <w:lang w:val="es-ES"/>
              </w:rPr>
            </w:pPr>
            <w:r w:rsidRPr="00FB0CF7">
              <w:rPr>
                <w:rFonts w:cs="Arial"/>
                <w:sz w:val="18"/>
                <w:szCs w:val="18"/>
                <w:lang w:val="es-ES"/>
              </w:rPr>
              <w:t> </w:t>
            </w:r>
          </w:p>
        </w:tc>
        <w:tc>
          <w:tcPr>
            <w:tcW w:w="1405" w:type="pct"/>
            <w:tcBorders>
              <w:top w:val="nil"/>
              <w:left w:val="nil"/>
              <w:bottom w:val="single" w:sz="4" w:space="0" w:color="auto"/>
              <w:right w:val="single" w:sz="4" w:space="0" w:color="auto"/>
            </w:tcBorders>
            <w:shd w:val="clear" w:color="auto" w:fill="auto"/>
            <w:noWrap/>
            <w:vAlign w:val="bottom"/>
          </w:tcPr>
          <w:p w14:paraId="3D02DDE4" w14:textId="77777777" w:rsidR="00D4160C" w:rsidRPr="00FB0CF7" w:rsidRDefault="00D4160C" w:rsidP="00570E44">
            <w:pPr>
              <w:rPr>
                <w:rFonts w:cs="Arial"/>
                <w:sz w:val="18"/>
                <w:szCs w:val="18"/>
                <w:lang w:val="es-ES"/>
              </w:rPr>
            </w:pPr>
            <w:r w:rsidRPr="00FB0CF7">
              <w:rPr>
                <w:rFonts w:cs="Arial"/>
                <w:sz w:val="18"/>
                <w:szCs w:val="18"/>
                <w:lang w:val="es-ES"/>
              </w:rPr>
              <w:t> </w:t>
            </w:r>
          </w:p>
        </w:tc>
      </w:tr>
      <w:tr w:rsidR="00E62DA6" w:rsidRPr="00570E44" w14:paraId="224119F5" w14:textId="77777777" w:rsidTr="003C7ABA">
        <w:trPr>
          <w:trHeight w:val="255"/>
        </w:trPr>
        <w:tc>
          <w:tcPr>
            <w:tcW w:w="708" w:type="pct"/>
            <w:vMerge/>
            <w:tcBorders>
              <w:top w:val="nil"/>
              <w:left w:val="single" w:sz="4" w:space="0" w:color="auto"/>
              <w:bottom w:val="single" w:sz="4" w:space="0" w:color="auto"/>
              <w:right w:val="single" w:sz="4" w:space="0" w:color="auto"/>
            </w:tcBorders>
            <w:vAlign w:val="center"/>
          </w:tcPr>
          <w:p w14:paraId="5E102139" w14:textId="77777777" w:rsidR="00D4160C" w:rsidRPr="00FB0CF7" w:rsidRDefault="00D4160C" w:rsidP="00570E44">
            <w:pPr>
              <w:rPr>
                <w:rFonts w:cs="Arial"/>
                <w:sz w:val="18"/>
                <w:szCs w:val="18"/>
                <w:lang w:val="es-ES"/>
              </w:rPr>
            </w:pPr>
          </w:p>
        </w:tc>
        <w:tc>
          <w:tcPr>
            <w:tcW w:w="1114" w:type="pct"/>
            <w:tcBorders>
              <w:top w:val="nil"/>
              <w:left w:val="nil"/>
              <w:bottom w:val="single" w:sz="4" w:space="0" w:color="auto"/>
              <w:right w:val="single" w:sz="4" w:space="0" w:color="auto"/>
            </w:tcBorders>
            <w:shd w:val="clear" w:color="auto" w:fill="D9D9D9"/>
            <w:vAlign w:val="center"/>
          </w:tcPr>
          <w:p w14:paraId="2BD7630C" w14:textId="77777777" w:rsidR="00D4160C" w:rsidRPr="00FB0CF7" w:rsidRDefault="00D4160C" w:rsidP="00570E44">
            <w:pPr>
              <w:rPr>
                <w:rFonts w:cs="Arial"/>
                <w:b/>
                <w:sz w:val="18"/>
                <w:szCs w:val="18"/>
                <w:lang w:val="es-ES"/>
              </w:rPr>
            </w:pPr>
            <w:proofErr w:type="gramStart"/>
            <w:r w:rsidRPr="00FB0CF7">
              <w:rPr>
                <w:rFonts w:cs="Arial"/>
                <w:b/>
                <w:sz w:val="18"/>
                <w:szCs w:val="18"/>
                <w:lang w:val="es-ES"/>
              </w:rPr>
              <w:t>Total</w:t>
            </w:r>
            <w:proofErr w:type="gramEnd"/>
            <w:r w:rsidRPr="00FB0CF7">
              <w:rPr>
                <w:rFonts w:cs="Arial"/>
                <w:b/>
                <w:sz w:val="18"/>
                <w:szCs w:val="18"/>
                <w:lang w:val="es-ES"/>
              </w:rPr>
              <w:t xml:space="preserve"> Población por Grupo étnico</w:t>
            </w:r>
          </w:p>
        </w:tc>
        <w:tc>
          <w:tcPr>
            <w:tcW w:w="593" w:type="pct"/>
            <w:tcBorders>
              <w:top w:val="nil"/>
              <w:left w:val="nil"/>
              <w:bottom w:val="single" w:sz="4" w:space="0" w:color="auto"/>
              <w:right w:val="single" w:sz="4" w:space="0" w:color="auto"/>
            </w:tcBorders>
            <w:shd w:val="clear" w:color="auto" w:fill="D9D9D9"/>
            <w:vAlign w:val="center"/>
          </w:tcPr>
          <w:p w14:paraId="00FF86F3" w14:textId="77777777" w:rsidR="00D4160C" w:rsidRPr="00FB0CF7" w:rsidRDefault="00D4160C" w:rsidP="00570E44">
            <w:pPr>
              <w:rPr>
                <w:rFonts w:cs="Arial"/>
                <w:sz w:val="18"/>
                <w:szCs w:val="18"/>
                <w:lang w:val="es-ES"/>
              </w:rPr>
            </w:pPr>
            <w:r w:rsidRPr="00FB0CF7">
              <w:rPr>
                <w:rFonts w:cs="Arial"/>
                <w:sz w:val="18"/>
                <w:szCs w:val="18"/>
                <w:lang w:val="es-ES"/>
              </w:rPr>
              <w:t> </w:t>
            </w:r>
          </w:p>
        </w:tc>
        <w:tc>
          <w:tcPr>
            <w:tcW w:w="593" w:type="pct"/>
            <w:tcBorders>
              <w:top w:val="nil"/>
              <w:left w:val="nil"/>
              <w:bottom w:val="single" w:sz="4" w:space="0" w:color="auto"/>
              <w:right w:val="single" w:sz="4" w:space="0" w:color="auto"/>
            </w:tcBorders>
            <w:shd w:val="clear" w:color="auto" w:fill="D9D9D9"/>
            <w:vAlign w:val="bottom"/>
          </w:tcPr>
          <w:p w14:paraId="65E8C59B" w14:textId="77777777" w:rsidR="00D4160C" w:rsidRPr="00FB0CF7" w:rsidRDefault="00D4160C" w:rsidP="00570E44">
            <w:pPr>
              <w:rPr>
                <w:rFonts w:cs="Arial"/>
                <w:sz w:val="18"/>
                <w:szCs w:val="18"/>
                <w:lang w:val="es-ES"/>
              </w:rPr>
            </w:pPr>
            <w:r w:rsidRPr="00FB0CF7">
              <w:rPr>
                <w:rFonts w:cs="Arial"/>
                <w:sz w:val="18"/>
                <w:szCs w:val="18"/>
                <w:lang w:val="es-ES"/>
              </w:rPr>
              <w:t> </w:t>
            </w:r>
          </w:p>
        </w:tc>
        <w:tc>
          <w:tcPr>
            <w:tcW w:w="588" w:type="pct"/>
            <w:tcBorders>
              <w:top w:val="nil"/>
              <w:left w:val="nil"/>
              <w:bottom w:val="single" w:sz="4" w:space="0" w:color="auto"/>
              <w:right w:val="single" w:sz="4" w:space="0" w:color="auto"/>
            </w:tcBorders>
            <w:shd w:val="clear" w:color="auto" w:fill="D9D9D9"/>
            <w:vAlign w:val="bottom"/>
          </w:tcPr>
          <w:p w14:paraId="2DF1C764" w14:textId="77777777" w:rsidR="00D4160C" w:rsidRPr="00FB0CF7" w:rsidRDefault="00D4160C" w:rsidP="00570E44">
            <w:pPr>
              <w:jc w:val="right"/>
              <w:rPr>
                <w:rFonts w:cs="Arial"/>
                <w:sz w:val="18"/>
                <w:szCs w:val="18"/>
                <w:lang w:val="es-ES"/>
              </w:rPr>
            </w:pPr>
            <w:r w:rsidRPr="00FB0CF7">
              <w:rPr>
                <w:rFonts w:cs="Arial"/>
                <w:sz w:val="18"/>
                <w:szCs w:val="18"/>
                <w:lang w:val="es-ES"/>
              </w:rPr>
              <w:t> </w:t>
            </w:r>
          </w:p>
        </w:tc>
        <w:tc>
          <w:tcPr>
            <w:tcW w:w="1405" w:type="pct"/>
            <w:tcBorders>
              <w:top w:val="nil"/>
              <w:left w:val="nil"/>
              <w:bottom w:val="single" w:sz="4" w:space="0" w:color="auto"/>
              <w:right w:val="single" w:sz="4" w:space="0" w:color="auto"/>
            </w:tcBorders>
            <w:shd w:val="clear" w:color="auto" w:fill="D9D9D9"/>
            <w:noWrap/>
            <w:vAlign w:val="bottom"/>
          </w:tcPr>
          <w:p w14:paraId="2F7B24D7" w14:textId="77777777" w:rsidR="00D4160C" w:rsidRPr="00FB0CF7" w:rsidRDefault="00D4160C" w:rsidP="00570E44">
            <w:pPr>
              <w:rPr>
                <w:rFonts w:cs="Arial"/>
                <w:sz w:val="18"/>
                <w:szCs w:val="18"/>
                <w:lang w:val="es-ES"/>
              </w:rPr>
            </w:pPr>
            <w:r w:rsidRPr="00FB0CF7">
              <w:rPr>
                <w:rFonts w:cs="Arial"/>
                <w:sz w:val="18"/>
                <w:szCs w:val="18"/>
                <w:lang w:val="es-ES"/>
              </w:rPr>
              <w:t> </w:t>
            </w:r>
          </w:p>
        </w:tc>
      </w:tr>
      <w:tr w:rsidR="00E62DA6" w:rsidRPr="00570E44" w14:paraId="03784E75" w14:textId="77777777" w:rsidTr="003C7ABA">
        <w:trPr>
          <w:trHeight w:val="255"/>
        </w:trPr>
        <w:tc>
          <w:tcPr>
            <w:tcW w:w="708" w:type="pct"/>
            <w:vMerge w:val="restart"/>
            <w:tcBorders>
              <w:top w:val="nil"/>
              <w:left w:val="single" w:sz="4" w:space="0" w:color="auto"/>
              <w:right w:val="single" w:sz="4" w:space="0" w:color="auto"/>
            </w:tcBorders>
            <w:vAlign w:val="center"/>
          </w:tcPr>
          <w:p w14:paraId="368D9B47" w14:textId="77777777" w:rsidR="00D4160C" w:rsidRPr="00FB0CF7" w:rsidRDefault="00D4160C" w:rsidP="00570E44">
            <w:pPr>
              <w:rPr>
                <w:rFonts w:cs="Arial"/>
                <w:sz w:val="18"/>
                <w:szCs w:val="18"/>
                <w:lang w:val="es-ES"/>
              </w:rPr>
            </w:pPr>
            <w:r w:rsidRPr="00FB0CF7">
              <w:rPr>
                <w:rFonts w:cs="Arial"/>
                <w:sz w:val="18"/>
                <w:szCs w:val="18"/>
                <w:lang w:val="es-ES"/>
              </w:rPr>
              <w:t>Clasificación de la población</w:t>
            </w:r>
          </w:p>
        </w:tc>
        <w:tc>
          <w:tcPr>
            <w:tcW w:w="1114" w:type="pct"/>
            <w:tcBorders>
              <w:top w:val="nil"/>
              <w:left w:val="nil"/>
              <w:bottom w:val="single" w:sz="4" w:space="0" w:color="auto"/>
              <w:right w:val="single" w:sz="4" w:space="0" w:color="auto"/>
            </w:tcBorders>
            <w:shd w:val="clear" w:color="auto" w:fill="auto"/>
          </w:tcPr>
          <w:p w14:paraId="718AD35F" w14:textId="77777777" w:rsidR="00D4160C" w:rsidRPr="00FB0CF7" w:rsidRDefault="00D4160C" w:rsidP="00570E44">
            <w:pPr>
              <w:rPr>
                <w:rFonts w:cs="Arial"/>
                <w:sz w:val="18"/>
                <w:szCs w:val="18"/>
              </w:rPr>
            </w:pPr>
            <w:r w:rsidRPr="00FB0CF7">
              <w:rPr>
                <w:rFonts w:cs="Arial"/>
                <w:sz w:val="18"/>
                <w:szCs w:val="18"/>
              </w:rPr>
              <w:t xml:space="preserve">Adultos-as trabajador-a informal  </w:t>
            </w:r>
          </w:p>
        </w:tc>
        <w:tc>
          <w:tcPr>
            <w:tcW w:w="593" w:type="pct"/>
            <w:tcBorders>
              <w:top w:val="nil"/>
              <w:left w:val="nil"/>
              <w:bottom w:val="single" w:sz="4" w:space="0" w:color="auto"/>
              <w:right w:val="single" w:sz="4" w:space="0" w:color="auto"/>
            </w:tcBorders>
            <w:shd w:val="clear" w:color="auto" w:fill="auto"/>
            <w:vAlign w:val="center"/>
          </w:tcPr>
          <w:p w14:paraId="75DBE8E2" w14:textId="77777777" w:rsidR="00D4160C" w:rsidRPr="00FB0CF7" w:rsidRDefault="00D4160C" w:rsidP="00570E44">
            <w:pPr>
              <w:rPr>
                <w:rFonts w:cs="Arial"/>
                <w:sz w:val="18"/>
                <w:szCs w:val="18"/>
                <w:lang w:val="es-ES"/>
              </w:rPr>
            </w:pPr>
          </w:p>
        </w:tc>
        <w:tc>
          <w:tcPr>
            <w:tcW w:w="593" w:type="pct"/>
            <w:tcBorders>
              <w:top w:val="nil"/>
              <w:left w:val="nil"/>
              <w:bottom w:val="single" w:sz="4" w:space="0" w:color="auto"/>
              <w:right w:val="single" w:sz="4" w:space="0" w:color="auto"/>
            </w:tcBorders>
            <w:shd w:val="clear" w:color="auto" w:fill="auto"/>
            <w:vAlign w:val="bottom"/>
          </w:tcPr>
          <w:p w14:paraId="10820C3B" w14:textId="77777777" w:rsidR="00D4160C" w:rsidRPr="00FB0CF7" w:rsidRDefault="00D4160C" w:rsidP="00570E44">
            <w:pPr>
              <w:rPr>
                <w:rFonts w:cs="Arial"/>
                <w:sz w:val="18"/>
                <w:szCs w:val="18"/>
                <w:lang w:val="es-ES"/>
              </w:rPr>
            </w:pPr>
          </w:p>
        </w:tc>
        <w:tc>
          <w:tcPr>
            <w:tcW w:w="588" w:type="pct"/>
            <w:tcBorders>
              <w:top w:val="nil"/>
              <w:left w:val="nil"/>
              <w:bottom w:val="single" w:sz="4" w:space="0" w:color="auto"/>
              <w:right w:val="single" w:sz="4" w:space="0" w:color="auto"/>
            </w:tcBorders>
            <w:shd w:val="clear" w:color="auto" w:fill="auto"/>
            <w:vAlign w:val="bottom"/>
          </w:tcPr>
          <w:p w14:paraId="681BFD16" w14:textId="77777777" w:rsidR="00D4160C" w:rsidRPr="00FB0CF7" w:rsidRDefault="00D4160C" w:rsidP="00570E44">
            <w:pPr>
              <w:jc w:val="right"/>
              <w:rPr>
                <w:rFonts w:cs="Arial"/>
                <w:sz w:val="18"/>
                <w:szCs w:val="18"/>
                <w:lang w:val="es-ES"/>
              </w:rPr>
            </w:pPr>
          </w:p>
        </w:tc>
        <w:tc>
          <w:tcPr>
            <w:tcW w:w="1405" w:type="pct"/>
            <w:tcBorders>
              <w:top w:val="nil"/>
              <w:left w:val="nil"/>
              <w:bottom w:val="single" w:sz="4" w:space="0" w:color="auto"/>
              <w:right w:val="single" w:sz="4" w:space="0" w:color="auto"/>
            </w:tcBorders>
            <w:shd w:val="clear" w:color="auto" w:fill="auto"/>
            <w:noWrap/>
            <w:vAlign w:val="bottom"/>
          </w:tcPr>
          <w:p w14:paraId="14C9240A" w14:textId="77777777" w:rsidR="00D4160C" w:rsidRPr="00FB0CF7" w:rsidRDefault="00D4160C" w:rsidP="00570E44">
            <w:pPr>
              <w:rPr>
                <w:rFonts w:cs="Arial"/>
                <w:sz w:val="18"/>
                <w:szCs w:val="18"/>
                <w:lang w:val="es-ES"/>
              </w:rPr>
            </w:pPr>
          </w:p>
        </w:tc>
      </w:tr>
      <w:tr w:rsidR="00E62DA6" w:rsidRPr="00570E44" w14:paraId="06BFD92C" w14:textId="77777777" w:rsidTr="003C7ABA">
        <w:trPr>
          <w:trHeight w:val="255"/>
        </w:trPr>
        <w:tc>
          <w:tcPr>
            <w:tcW w:w="708" w:type="pct"/>
            <w:vMerge/>
            <w:tcBorders>
              <w:left w:val="single" w:sz="4" w:space="0" w:color="auto"/>
              <w:right w:val="single" w:sz="4" w:space="0" w:color="auto"/>
            </w:tcBorders>
            <w:vAlign w:val="center"/>
          </w:tcPr>
          <w:p w14:paraId="3966822C" w14:textId="77777777" w:rsidR="00D4160C" w:rsidRPr="00FB0CF7" w:rsidRDefault="00D4160C" w:rsidP="00570E44">
            <w:pPr>
              <w:rPr>
                <w:rFonts w:cs="Arial"/>
                <w:sz w:val="18"/>
                <w:szCs w:val="18"/>
                <w:lang w:val="es-ES"/>
              </w:rPr>
            </w:pPr>
          </w:p>
        </w:tc>
        <w:tc>
          <w:tcPr>
            <w:tcW w:w="1114" w:type="pct"/>
            <w:tcBorders>
              <w:top w:val="nil"/>
              <w:left w:val="nil"/>
              <w:bottom w:val="single" w:sz="4" w:space="0" w:color="auto"/>
              <w:right w:val="single" w:sz="4" w:space="0" w:color="auto"/>
            </w:tcBorders>
            <w:shd w:val="clear" w:color="auto" w:fill="auto"/>
          </w:tcPr>
          <w:p w14:paraId="2C9C9725" w14:textId="77777777" w:rsidR="00D4160C" w:rsidRPr="00FB0CF7" w:rsidRDefault="00D4160C" w:rsidP="00570E44">
            <w:pPr>
              <w:rPr>
                <w:rFonts w:cs="Arial"/>
                <w:sz w:val="18"/>
                <w:szCs w:val="18"/>
              </w:rPr>
            </w:pPr>
            <w:r w:rsidRPr="00FB0CF7">
              <w:rPr>
                <w:rFonts w:cs="Arial"/>
                <w:sz w:val="18"/>
                <w:szCs w:val="18"/>
              </w:rPr>
              <w:t xml:space="preserve">Adultos-as trabajador-a formal  </w:t>
            </w:r>
          </w:p>
        </w:tc>
        <w:tc>
          <w:tcPr>
            <w:tcW w:w="593" w:type="pct"/>
            <w:tcBorders>
              <w:top w:val="nil"/>
              <w:left w:val="nil"/>
              <w:bottom w:val="single" w:sz="4" w:space="0" w:color="auto"/>
              <w:right w:val="single" w:sz="4" w:space="0" w:color="auto"/>
            </w:tcBorders>
            <w:shd w:val="clear" w:color="auto" w:fill="auto"/>
            <w:vAlign w:val="center"/>
          </w:tcPr>
          <w:p w14:paraId="0E5F3305" w14:textId="77777777" w:rsidR="00D4160C" w:rsidRPr="00FB0CF7" w:rsidRDefault="00D4160C" w:rsidP="00570E44">
            <w:pPr>
              <w:rPr>
                <w:rFonts w:cs="Arial"/>
                <w:sz w:val="18"/>
                <w:szCs w:val="18"/>
                <w:lang w:val="es-ES"/>
              </w:rPr>
            </w:pPr>
          </w:p>
        </w:tc>
        <w:tc>
          <w:tcPr>
            <w:tcW w:w="593" w:type="pct"/>
            <w:tcBorders>
              <w:top w:val="nil"/>
              <w:left w:val="nil"/>
              <w:bottom w:val="single" w:sz="4" w:space="0" w:color="auto"/>
              <w:right w:val="single" w:sz="4" w:space="0" w:color="auto"/>
            </w:tcBorders>
            <w:shd w:val="clear" w:color="auto" w:fill="auto"/>
            <w:vAlign w:val="bottom"/>
          </w:tcPr>
          <w:p w14:paraId="753512B7" w14:textId="77777777" w:rsidR="00D4160C" w:rsidRPr="00FB0CF7" w:rsidRDefault="00D4160C" w:rsidP="00570E44">
            <w:pPr>
              <w:rPr>
                <w:rFonts w:cs="Arial"/>
                <w:sz w:val="18"/>
                <w:szCs w:val="18"/>
                <w:lang w:val="es-ES"/>
              </w:rPr>
            </w:pPr>
          </w:p>
        </w:tc>
        <w:tc>
          <w:tcPr>
            <w:tcW w:w="588" w:type="pct"/>
            <w:tcBorders>
              <w:top w:val="nil"/>
              <w:left w:val="nil"/>
              <w:bottom w:val="single" w:sz="4" w:space="0" w:color="auto"/>
              <w:right w:val="single" w:sz="4" w:space="0" w:color="auto"/>
            </w:tcBorders>
            <w:shd w:val="clear" w:color="auto" w:fill="auto"/>
            <w:vAlign w:val="bottom"/>
          </w:tcPr>
          <w:p w14:paraId="101BF6C3" w14:textId="77777777" w:rsidR="00D4160C" w:rsidRPr="00FB0CF7" w:rsidRDefault="00D4160C" w:rsidP="00570E44">
            <w:pPr>
              <w:jc w:val="right"/>
              <w:rPr>
                <w:rFonts w:cs="Arial"/>
                <w:sz w:val="18"/>
                <w:szCs w:val="18"/>
                <w:lang w:val="es-ES"/>
              </w:rPr>
            </w:pPr>
          </w:p>
        </w:tc>
        <w:tc>
          <w:tcPr>
            <w:tcW w:w="1405" w:type="pct"/>
            <w:tcBorders>
              <w:top w:val="nil"/>
              <w:left w:val="nil"/>
              <w:bottom w:val="single" w:sz="4" w:space="0" w:color="auto"/>
              <w:right w:val="single" w:sz="4" w:space="0" w:color="auto"/>
            </w:tcBorders>
            <w:shd w:val="clear" w:color="auto" w:fill="auto"/>
            <w:noWrap/>
            <w:vAlign w:val="bottom"/>
          </w:tcPr>
          <w:p w14:paraId="1BD6491F" w14:textId="77777777" w:rsidR="00D4160C" w:rsidRPr="00FB0CF7" w:rsidRDefault="00D4160C" w:rsidP="00570E44">
            <w:pPr>
              <w:rPr>
                <w:rFonts w:cs="Arial"/>
                <w:sz w:val="18"/>
                <w:szCs w:val="18"/>
                <w:lang w:val="es-ES"/>
              </w:rPr>
            </w:pPr>
          </w:p>
        </w:tc>
      </w:tr>
      <w:tr w:rsidR="00E62DA6" w:rsidRPr="00570E44" w14:paraId="5DDE7C99" w14:textId="77777777" w:rsidTr="003C7ABA">
        <w:trPr>
          <w:trHeight w:val="255"/>
        </w:trPr>
        <w:tc>
          <w:tcPr>
            <w:tcW w:w="708" w:type="pct"/>
            <w:vMerge/>
            <w:tcBorders>
              <w:left w:val="single" w:sz="4" w:space="0" w:color="auto"/>
              <w:right w:val="single" w:sz="4" w:space="0" w:color="auto"/>
            </w:tcBorders>
            <w:vAlign w:val="center"/>
          </w:tcPr>
          <w:p w14:paraId="08FB1539" w14:textId="77777777" w:rsidR="00D4160C" w:rsidRPr="00FB0CF7" w:rsidRDefault="00D4160C" w:rsidP="00570E44">
            <w:pPr>
              <w:rPr>
                <w:rFonts w:cs="Arial"/>
                <w:sz w:val="18"/>
                <w:szCs w:val="18"/>
                <w:lang w:val="es-ES"/>
              </w:rPr>
            </w:pPr>
          </w:p>
        </w:tc>
        <w:tc>
          <w:tcPr>
            <w:tcW w:w="1114" w:type="pct"/>
            <w:tcBorders>
              <w:top w:val="nil"/>
              <w:left w:val="nil"/>
              <w:bottom w:val="single" w:sz="4" w:space="0" w:color="auto"/>
              <w:right w:val="single" w:sz="4" w:space="0" w:color="auto"/>
            </w:tcBorders>
            <w:shd w:val="clear" w:color="auto" w:fill="auto"/>
          </w:tcPr>
          <w:p w14:paraId="2369F3F1" w14:textId="77777777" w:rsidR="00D4160C" w:rsidRPr="00FB0CF7" w:rsidRDefault="00D4160C" w:rsidP="00570E44">
            <w:pPr>
              <w:rPr>
                <w:rFonts w:cs="Arial"/>
                <w:sz w:val="18"/>
                <w:szCs w:val="18"/>
              </w:rPr>
            </w:pPr>
            <w:r w:rsidRPr="00FB0CF7">
              <w:rPr>
                <w:rFonts w:cs="Arial"/>
                <w:sz w:val="18"/>
                <w:szCs w:val="18"/>
              </w:rPr>
              <w:t>Familias en emergencia social y catastrófica</w:t>
            </w:r>
          </w:p>
        </w:tc>
        <w:tc>
          <w:tcPr>
            <w:tcW w:w="593" w:type="pct"/>
            <w:tcBorders>
              <w:top w:val="nil"/>
              <w:left w:val="nil"/>
              <w:bottom w:val="single" w:sz="4" w:space="0" w:color="auto"/>
              <w:right w:val="single" w:sz="4" w:space="0" w:color="auto"/>
            </w:tcBorders>
            <w:shd w:val="clear" w:color="auto" w:fill="auto"/>
            <w:vAlign w:val="center"/>
          </w:tcPr>
          <w:p w14:paraId="32C01BED" w14:textId="77777777" w:rsidR="00D4160C" w:rsidRPr="00FB0CF7" w:rsidRDefault="00D4160C" w:rsidP="00570E44">
            <w:pPr>
              <w:rPr>
                <w:rFonts w:cs="Arial"/>
                <w:sz w:val="18"/>
                <w:szCs w:val="18"/>
                <w:lang w:val="es-ES"/>
              </w:rPr>
            </w:pPr>
          </w:p>
        </w:tc>
        <w:tc>
          <w:tcPr>
            <w:tcW w:w="593" w:type="pct"/>
            <w:tcBorders>
              <w:top w:val="nil"/>
              <w:left w:val="nil"/>
              <w:bottom w:val="single" w:sz="4" w:space="0" w:color="auto"/>
              <w:right w:val="single" w:sz="4" w:space="0" w:color="auto"/>
            </w:tcBorders>
            <w:shd w:val="clear" w:color="auto" w:fill="auto"/>
            <w:vAlign w:val="bottom"/>
          </w:tcPr>
          <w:p w14:paraId="0EFC0F7E" w14:textId="77777777" w:rsidR="00D4160C" w:rsidRPr="00FB0CF7" w:rsidRDefault="00D4160C" w:rsidP="00570E44">
            <w:pPr>
              <w:rPr>
                <w:rFonts w:cs="Arial"/>
                <w:sz w:val="18"/>
                <w:szCs w:val="18"/>
                <w:lang w:val="es-ES"/>
              </w:rPr>
            </w:pPr>
          </w:p>
        </w:tc>
        <w:tc>
          <w:tcPr>
            <w:tcW w:w="588" w:type="pct"/>
            <w:tcBorders>
              <w:top w:val="nil"/>
              <w:left w:val="nil"/>
              <w:bottom w:val="single" w:sz="4" w:space="0" w:color="auto"/>
              <w:right w:val="single" w:sz="4" w:space="0" w:color="auto"/>
            </w:tcBorders>
            <w:shd w:val="clear" w:color="auto" w:fill="auto"/>
            <w:vAlign w:val="bottom"/>
          </w:tcPr>
          <w:p w14:paraId="76EB17AE" w14:textId="77777777" w:rsidR="00D4160C" w:rsidRPr="00FB0CF7" w:rsidRDefault="00D4160C" w:rsidP="00570E44">
            <w:pPr>
              <w:jc w:val="right"/>
              <w:rPr>
                <w:rFonts w:cs="Arial"/>
                <w:sz w:val="18"/>
                <w:szCs w:val="18"/>
                <w:lang w:val="es-ES"/>
              </w:rPr>
            </w:pPr>
          </w:p>
        </w:tc>
        <w:tc>
          <w:tcPr>
            <w:tcW w:w="1405" w:type="pct"/>
            <w:tcBorders>
              <w:top w:val="nil"/>
              <w:left w:val="nil"/>
              <w:bottom w:val="single" w:sz="4" w:space="0" w:color="auto"/>
              <w:right w:val="single" w:sz="4" w:space="0" w:color="auto"/>
            </w:tcBorders>
            <w:shd w:val="clear" w:color="auto" w:fill="auto"/>
            <w:noWrap/>
            <w:vAlign w:val="bottom"/>
          </w:tcPr>
          <w:p w14:paraId="33F87648" w14:textId="77777777" w:rsidR="00D4160C" w:rsidRPr="00FB0CF7" w:rsidRDefault="00D4160C" w:rsidP="00570E44">
            <w:pPr>
              <w:rPr>
                <w:rFonts w:cs="Arial"/>
                <w:sz w:val="18"/>
                <w:szCs w:val="18"/>
                <w:lang w:val="es-ES"/>
              </w:rPr>
            </w:pPr>
          </w:p>
        </w:tc>
      </w:tr>
      <w:tr w:rsidR="00E62DA6" w:rsidRPr="00570E44" w14:paraId="7165E5DC" w14:textId="77777777" w:rsidTr="003C7ABA">
        <w:trPr>
          <w:trHeight w:val="255"/>
        </w:trPr>
        <w:tc>
          <w:tcPr>
            <w:tcW w:w="708" w:type="pct"/>
            <w:vMerge/>
            <w:tcBorders>
              <w:left w:val="single" w:sz="4" w:space="0" w:color="auto"/>
              <w:right w:val="single" w:sz="4" w:space="0" w:color="auto"/>
            </w:tcBorders>
            <w:vAlign w:val="center"/>
          </w:tcPr>
          <w:p w14:paraId="3B5EEE9F" w14:textId="77777777" w:rsidR="00D4160C" w:rsidRPr="00FB0CF7" w:rsidRDefault="00D4160C" w:rsidP="00570E44">
            <w:pPr>
              <w:rPr>
                <w:rFonts w:cs="Arial"/>
                <w:sz w:val="18"/>
                <w:szCs w:val="18"/>
                <w:lang w:val="es-ES"/>
              </w:rPr>
            </w:pPr>
          </w:p>
        </w:tc>
        <w:tc>
          <w:tcPr>
            <w:tcW w:w="1114" w:type="pct"/>
            <w:tcBorders>
              <w:top w:val="nil"/>
              <w:left w:val="nil"/>
              <w:bottom w:val="single" w:sz="4" w:space="0" w:color="auto"/>
              <w:right w:val="single" w:sz="4" w:space="0" w:color="auto"/>
            </w:tcBorders>
            <w:shd w:val="clear" w:color="auto" w:fill="auto"/>
          </w:tcPr>
          <w:p w14:paraId="43F518F6" w14:textId="77777777" w:rsidR="00D4160C" w:rsidRPr="00FB0CF7" w:rsidRDefault="00D4160C" w:rsidP="00570E44">
            <w:pPr>
              <w:rPr>
                <w:rFonts w:cs="Arial"/>
                <w:sz w:val="18"/>
                <w:szCs w:val="18"/>
              </w:rPr>
            </w:pPr>
            <w:r w:rsidRPr="00FB0CF7">
              <w:rPr>
                <w:rFonts w:cs="Arial"/>
                <w:sz w:val="18"/>
                <w:szCs w:val="18"/>
              </w:rPr>
              <w:t>Familias en situación de vulnerabilidad</w:t>
            </w:r>
          </w:p>
        </w:tc>
        <w:tc>
          <w:tcPr>
            <w:tcW w:w="593" w:type="pct"/>
            <w:tcBorders>
              <w:top w:val="nil"/>
              <w:left w:val="nil"/>
              <w:bottom w:val="single" w:sz="4" w:space="0" w:color="auto"/>
              <w:right w:val="single" w:sz="4" w:space="0" w:color="auto"/>
            </w:tcBorders>
            <w:shd w:val="clear" w:color="auto" w:fill="auto"/>
            <w:vAlign w:val="center"/>
          </w:tcPr>
          <w:p w14:paraId="2CCB6EFC" w14:textId="77777777" w:rsidR="00D4160C" w:rsidRPr="00FB0CF7" w:rsidRDefault="00D4160C" w:rsidP="00570E44">
            <w:pPr>
              <w:rPr>
                <w:rFonts w:cs="Arial"/>
                <w:sz w:val="18"/>
                <w:szCs w:val="18"/>
                <w:lang w:val="es-ES"/>
              </w:rPr>
            </w:pPr>
          </w:p>
        </w:tc>
        <w:tc>
          <w:tcPr>
            <w:tcW w:w="593" w:type="pct"/>
            <w:tcBorders>
              <w:top w:val="nil"/>
              <w:left w:val="nil"/>
              <w:bottom w:val="single" w:sz="4" w:space="0" w:color="auto"/>
              <w:right w:val="single" w:sz="4" w:space="0" w:color="auto"/>
            </w:tcBorders>
            <w:shd w:val="clear" w:color="auto" w:fill="auto"/>
            <w:vAlign w:val="bottom"/>
          </w:tcPr>
          <w:p w14:paraId="136D7651" w14:textId="77777777" w:rsidR="00D4160C" w:rsidRPr="00FB0CF7" w:rsidRDefault="00D4160C" w:rsidP="00570E44">
            <w:pPr>
              <w:rPr>
                <w:rFonts w:cs="Arial"/>
                <w:sz w:val="18"/>
                <w:szCs w:val="18"/>
                <w:lang w:val="es-ES"/>
              </w:rPr>
            </w:pPr>
          </w:p>
        </w:tc>
        <w:tc>
          <w:tcPr>
            <w:tcW w:w="588" w:type="pct"/>
            <w:tcBorders>
              <w:top w:val="nil"/>
              <w:left w:val="nil"/>
              <w:bottom w:val="single" w:sz="4" w:space="0" w:color="auto"/>
              <w:right w:val="single" w:sz="4" w:space="0" w:color="auto"/>
            </w:tcBorders>
            <w:shd w:val="clear" w:color="auto" w:fill="auto"/>
            <w:vAlign w:val="bottom"/>
          </w:tcPr>
          <w:p w14:paraId="6960C0D0" w14:textId="77777777" w:rsidR="00D4160C" w:rsidRPr="00FB0CF7" w:rsidRDefault="00D4160C" w:rsidP="00570E44">
            <w:pPr>
              <w:jc w:val="right"/>
              <w:rPr>
                <w:rFonts w:cs="Arial"/>
                <w:sz w:val="18"/>
                <w:szCs w:val="18"/>
                <w:lang w:val="es-ES"/>
              </w:rPr>
            </w:pPr>
          </w:p>
        </w:tc>
        <w:tc>
          <w:tcPr>
            <w:tcW w:w="1405" w:type="pct"/>
            <w:tcBorders>
              <w:top w:val="nil"/>
              <w:left w:val="nil"/>
              <w:bottom w:val="single" w:sz="4" w:space="0" w:color="auto"/>
              <w:right w:val="single" w:sz="4" w:space="0" w:color="auto"/>
            </w:tcBorders>
            <w:shd w:val="clear" w:color="auto" w:fill="auto"/>
            <w:noWrap/>
            <w:vAlign w:val="bottom"/>
          </w:tcPr>
          <w:p w14:paraId="3FD1DF07" w14:textId="77777777" w:rsidR="00D4160C" w:rsidRPr="00FB0CF7" w:rsidRDefault="00D4160C" w:rsidP="00570E44">
            <w:pPr>
              <w:rPr>
                <w:rFonts w:cs="Arial"/>
                <w:sz w:val="18"/>
                <w:szCs w:val="18"/>
                <w:lang w:val="es-ES"/>
              </w:rPr>
            </w:pPr>
          </w:p>
        </w:tc>
      </w:tr>
      <w:tr w:rsidR="00E62DA6" w:rsidRPr="00570E44" w14:paraId="047ACB36" w14:textId="77777777" w:rsidTr="003C7ABA">
        <w:trPr>
          <w:trHeight w:val="255"/>
        </w:trPr>
        <w:tc>
          <w:tcPr>
            <w:tcW w:w="708" w:type="pct"/>
            <w:vMerge/>
            <w:tcBorders>
              <w:left w:val="single" w:sz="4" w:space="0" w:color="auto"/>
              <w:right w:val="single" w:sz="4" w:space="0" w:color="auto"/>
            </w:tcBorders>
            <w:vAlign w:val="center"/>
          </w:tcPr>
          <w:p w14:paraId="6D300C59" w14:textId="77777777" w:rsidR="00D4160C" w:rsidRPr="00FB0CF7" w:rsidRDefault="00D4160C" w:rsidP="00570E44">
            <w:pPr>
              <w:rPr>
                <w:rFonts w:cs="Arial"/>
                <w:sz w:val="18"/>
                <w:szCs w:val="18"/>
                <w:lang w:val="es-ES"/>
              </w:rPr>
            </w:pPr>
          </w:p>
        </w:tc>
        <w:tc>
          <w:tcPr>
            <w:tcW w:w="1114" w:type="pct"/>
            <w:tcBorders>
              <w:top w:val="nil"/>
              <w:left w:val="nil"/>
              <w:bottom w:val="single" w:sz="4" w:space="0" w:color="auto"/>
              <w:right w:val="single" w:sz="4" w:space="0" w:color="auto"/>
            </w:tcBorders>
            <w:shd w:val="clear" w:color="auto" w:fill="auto"/>
          </w:tcPr>
          <w:p w14:paraId="6756B408" w14:textId="77777777" w:rsidR="00D4160C" w:rsidRPr="00FB0CF7" w:rsidRDefault="00D4160C" w:rsidP="00570E44">
            <w:pPr>
              <w:rPr>
                <w:rFonts w:cs="Arial"/>
                <w:sz w:val="18"/>
                <w:szCs w:val="18"/>
              </w:rPr>
            </w:pPr>
            <w:r w:rsidRPr="00FB0CF7">
              <w:rPr>
                <w:rFonts w:cs="Arial"/>
                <w:sz w:val="18"/>
                <w:szCs w:val="18"/>
              </w:rPr>
              <w:t>Familias ubicadas en zonas de alto deterioro urbano</w:t>
            </w:r>
          </w:p>
        </w:tc>
        <w:tc>
          <w:tcPr>
            <w:tcW w:w="593" w:type="pct"/>
            <w:tcBorders>
              <w:top w:val="nil"/>
              <w:left w:val="nil"/>
              <w:bottom w:val="single" w:sz="4" w:space="0" w:color="auto"/>
              <w:right w:val="single" w:sz="4" w:space="0" w:color="auto"/>
            </w:tcBorders>
            <w:shd w:val="clear" w:color="auto" w:fill="auto"/>
            <w:vAlign w:val="center"/>
          </w:tcPr>
          <w:p w14:paraId="044580EF" w14:textId="77777777" w:rsidR="00D4160C" w:rsidRPr="00FB0CF7" w:rsidRDefault="00D4160C" w:rsidP="00570E44">
            <w:pPr>
              <w:rPr>
                <w:rFonts w:cs="Arial"/>
                <w:sz w:val="18"/>
                <w:szCs w:val="18"/>
                <w:lang w:val="es-ES"/>
              </w:rPr>
            </w:pPr>
          </w:p>
        </w:tc>
        <w:tc>
          <w:tcPr>
            <w:tcW w:w="593" w:type="pct"/>
            <w:tcBorders>
              <w:top w:val="nil"/>
              <w:left w:val="nil"/>
              <w:bottom w:val="single" w:sz="4" w:space="0" w:color="auto"/>
              <w:right w:val="single" w:sz="4" w:space="0" w:color="auto"/>
            </w:tcBorders>
            <w:shd w:val="clear" w:color="auto" w:fill="auto"/>
            <w:vAlign w:val="bottom"/>
          </w:tcPr>
          <w:p w14:paraId="7970051F" w14:textId="77777777" w:rsidR="00D4160C" w:rsidRPr="00FB0CF7" w:rsidRDefault="00D4160C" w:rsidP="00570E44">
            <w:pPr>
              <w:rPr>
                <w:rFonts w:cs="Arial"/>
                <w:sz w:val="18"/>
                <w:szCs w:val="18"/>
                <w:lang w:val="es-ES"/>
              </w:rPr>
            </w:pPr>
          </w:p>
        </w:tc>
        <w:tc>
          <w:tcPr>
            <w:tcW w:w="588" w:type="pct"/>
            <w:tcBorders>
              <w:top w:val="nil"/>
              <w:left w:val="nil"/>
              <w:bottom w:val="single" w:sz="4" w:space="0" w:color="auto"/>
              <w:right w:val="single" w:sz="4" w:space="0" w:color="auto"/>
            </w:tcBorders>
            <w:shd w:val="clear" w:color="auto" w:fill="auto"/>
            <w:vAlign w:val="bottom"/>
          </w:tcPr>
          <w:p w14:paraId="59816E38" w14:textId="77777777" w:rsidR="00D4160C" w:rsidRPr="00FB0CF7" w:rsidRDefault="00D4160C" w:rsidP="00570E44">
            <w:pPr>
              <w:jc w:val="right"/>
              <w:rPr>
                <w:rFonts w:cs="Arial"/>
                <w:sz w:val="18"/>
                <w:szCs w:val="18"/>
                <w:lang w:val="es-ES"/>
              </w:rPr>
            </w:pPr>
          </w:p>
        </w:tc>
        <w:tc>
          <w:tcPr>
            <w:tcW w:w="1405" w:type="pct"/>
            <w:tcBorders>
              <w:top w:val="nil"/>
              <w:left w:val="nil"/>
              <w:bottom w:val="single" w:sz="4" w:space="0" w:color="auto"/>
              <w:right w:val="single" w:sz="4" w:space="0" w:color="auto"/>
            </w:tcBorders>
            <w:shd w:val="clear" w:color="auto" w:fill="auto"/>
            <w:noWrap/>
            <w:vAlign w:val="bottom"/>
          </w:tcPr>
          <w:p w14:paraId="556E5334" w14:textId="77777777" w:rsidR="00D4160C" w:rsidRPr="00FB0CF7" w:rsidRDefault="00D4160C" w:rsidP="00570E44">
            <w:pPr>
              <w:rPr>
                <w:rFonts w:cs="Arial"/>
                <w:sz w:val="18"/>
                <w:szCs w:val="18"/>
                <w:lang w:val="es-ES"/>
              </w:rPr>
            </w:pPr>
          </w:p>
        </w:tc>
      </w:tr>
      <w:tr w:rsidR="00E62DA6" w:rsidRPr="00570E44" w14:paraId="49C260CE" w14:textId="77777777" w:rsidTr="003C7ABA">
        <w:trPr>
          <w:trHeight w:val="255"/>
        </w:trPr>
        <w:tc>
          <w:tcPr>
            <w:tcW w:w="708" w:type="pct"/>
            <w:vMerge/>
            <w:tcBorders>
              <w:left w:val="single" w:sz="4" w:space="0" w:color="auto"/>
              <w:right w:val="single" w:sz="4" w:space="0" w:color="auto"/>
            </w:tcBorders>
            <w:vAlign w:val="center"/>
          </w:tcPr>
          <w:p w14:paraId="75D27782" w14:textId="77777777" w:rsidR="00D4160C" w:rsidRPr="00FB0CF7" w:rsidRDefault="00D4160C" w:rsidP="00570E44">
            <w:pPr>
              <w:rPr>
                <w:rFonts w:cs="Arial"/>
                <w:sz w:val="18"/>
                <w:szCs w:val="18"/>
                <w:lang w:val="es-ES"/>
              </w:rPr>
            </w:pPr>
          </w:p>
        </w:tc>
        <w:tc>
          <w:tcPr>
            <w:tcW w:w="1114" w:type="pct"/>
            <w:tcBorders>
              <w:top w:val="nil"/>
              <w:left w:val="nil"/>
              <w:bottom w:val="single" w:sz="4" w:space="0" w:color="auto"/>
              <w:right w:val="single" w:sz="4" w:space="0" w:color="auto"/>
            </w:tcBorders>
            <w:shd w:val="clear" w:color="auto" w:fill="auto"/>
          </w:tcPr>
          <w:p w14:paraId="263FAC77" w14:textId="77777777" w:rsidR="00D4160C" w:rsidRPr="00FB0CF7" w:rsidRDefault="00D4160C" w:rsidP="00570E44">
            <w:pPr>
              <w:rPr>
                <w:rFonts w:cs="Arial"/>
                <w:sz w:val="18"/>
                <w:szCs w:val="18"/>
              </w:rPr>
            </w:pPr>
            <w:r w:rsidRPr="00FB0CF7">
              <w:rPr>
                <w:rFonts w:cs="Arial"/>
                <w:sz w:val="18"/>
                <w:szCs w:val="18"/>
              </w:rPr>
              <w:t>Personas en situación de desplazamiento</w:t>
            </w:r>
          </w:p>
        </w:tc>
        <w:tc>
          <w:tcPr>
            <w:tcW w:w="593" w:type="pct"/>
            <w:tcBorders>
              <w:top w:val="nil"/>
              <w:left w:val="nil"/>
              <w:bottom w:val="single" w:sz="4" w:space="0" w:color="auto"/>
              <w:right w:val="single" w:sz="4" w:space="0" w:color="auto"/>
            </w:tcBorders>
            <w:shd w:val="clear" w:color="auto" w:fill="auto"/>
            <w:vAlign w:val="center"/>
          </w:tcPr>
          <w:p w14:paraId="73C81CFB" w14:textId="77777777" w:rsidR="00D4160C" w:rsidRPr="00FB0CF7" w:rsidRDefault="00D4160C" w:rsidP="00570E44">
            <w:pPr>
              <w:rPr>
                <w:rFonts w:cs="Arial"/>
                <w:sz w:val="18"/>
                <w:szCs w:val="18"/>
                <w:lang w:val="es-ES"/>
              </w:rPr>
            </w:pPr>
          </w:p>
        </w:tc>
        <w:tc>
          <w:tcPr>
            <w:tcW w:w="593" w:type="pct"/>
            <w:tcBorders>
              <w:top w:val="nil"/>
              <w:left w:val="nil"/>
              <w:bottom w:val="single" w:sz="4" w:space="0" w:color="auto"/>
              <w:right w:val="single" w:sz="4" w:space="0" w:color="auto"/>
            </w:tcBorders>
            <w:shd w:val="clear" w:color="auto" w:fill="auto"/>
            <w:vAlign w:val="bottom"/>
          </w:tcPr>
          <w:p w14:paraId="5F0CBB86" w14:textId="77777777" w:rsidR="00D4160C" w:rsidRPr="00FB0CF7" w:rsidRDefault="00D4160C" w:rsidP="00570E44">
            <w:pPr>
              <w:rPr>
                <w:rFonts w:cs="Arial"/>
                <w:sz w:val="18"/>
                <w:szCs w:val="18"/>
                <w:lang w:val="es-ES"/>
              </w:rPr>
            </w:pPr>
          </w:p>
        </w:tc>
        <w:tc>
          <w:tcPr>
            <w:tcW w:w="588" w:type="pct"/>
            <w:tcBorders>
              <w:top w:val="nil"/>
              <w:left w:val="nil"/>
              <w:bottom w:val="single" w:sz="4" w:space="0" w:color="auto"/>
              <w:right w:val="single" w:sz="4" w:space="0" w:color="auto"/>
            </w:tcBorders>
            <w:shd w:val="clear" w:color="auto" w:fill="auto"/>
            <w:vAlign w:val="bottom"/>
          </w:tcPr>
          <w:p w14:paraId="0682E4B7" w14:textId="77777777" w:rsidR="00D4160C" w:rsidRPr="00FB0CF7" w:rsidRDefault="00D4160C" w:rsidP="00570E44">
            <w:pPr>
              <w:jc w:val="right"/>
              <w:rPr>
                <w:rFonts w:cs="Arial"/>
                <w:sz w:val="18"/>
                <w:szCs w:val="18"/>
                <w:lang w:val="es-ES"/>
              </w:rPr>
            </w:pPr>
          </w:p>
        </w:tc>
        <w:tc>
          <w:tcPr>
            <w:tcW w:w="1405" w:type="pct"/>
            <w:tcBorders>
              <w:top w:val="nil"/>
              <w:left w:val="nil"/>
              <w:bottom w:val="single" w:sz="4" w:space="0" w:color="auto"/>
              <w:right w:val="single" w:sz="4" w:space="0" w:color="auto"/>
            </w:tcBorders>
            <w:shd w:val="clear" w:color="auto" w:fill="auto"/>
            <w:noWrap/>
            <w:vAlign w:val="bottom"/>
          </w:tcPr>
          <w:p w14:paraId="668CFC92" w14:textId="77777777" w:rsidR="00D4160C" w:rsidRPr="00FB0CF7" w:rsidRDefault="00D4160C" w:rsidP="00570E44">
            <w:pPr>
              <w:rPr>
                <w:rFonts w:cs="Arial"/>
                <w:sz w:val="18"/>
                <w:szCs w:val="18"/>
                <w:lang w:val="es-ES"/>
              </w:rPr>
            </w:pPr>
          </w:p>
        </w:tc>
      </w:tr>
      <w:tr w:rsidR="00E62DA6" w:rsidRPr="00570E44" w14:paraId="3C4E2EB4" w14:textId="77777777" w:rsidTr="003C7ABA">
        <w:trPr>
          <w:trHeight w:val="255"/>
        </w:trPr>
        <w:tc>
          <w:tcPr>
            <w:tcW w:w="708" w:type="pct"/>
            <w:vMerge/>
            <w:tcBorders>
              <w:left w:val="single" w:sz="4" w:space="0" w:color="auto"/>
              <w:right w:val="single" w:sz="4" w:space="0" w:color="auto"/>
            </w:tcBorders>
            <w:vAlign w:val="center"/>
          </w:tcPr>
          <w:p w14:paraId="41088AAA" w14:textId="77777777" w:rsidR="00D4160C" w:rsidRPr="00FB0CF7" w:rsidRDefault="00D4160C" w:rsidP="00570E44">
            <w:pPr>
              <w:rPr>
                <w:rFonts w:cs="Arial"/>
                <w:sz w:val="18"/>
                <w:szCs w:val="18"/>
                <w:lang w:val="es-ES"/>
              </w:rPr>
            </w:pPr>
          </w:p>
        </w:tc>
        <w:tc>
          <w:tcPr>
            <w:tcW w:w="1114" w:type="pct"/>
            <w:tcBorders>
              <w:top w:val="nil"/>
              <w:left w:val="nil"/>
              <w:bottom w:val="single" w:sz="4" w:space="0" w:color="auto"/>
              <w:right w:val="single" w:sz="4" w:space="0" w:color="auto"/>
            </w:tcBorders>
            <w:shd w:val="clear" w:color="auto" w:fill="auto"/>
          </w:tcPr>
          <w:p w14:paraId="7FBC6EB3" w14:textId="77777777" w:rsidR="00D4160C" w:rsidRPr="00FB0CF7" w:rsidRDefault="00D4160C" w:rsidP="00570E44">
            <w:pPr>
              <w:rPr>
                <w:rFonts w:cs="Arial"/>
                <w:sz w:val="18"/>
                <w:szCs w:val="18"/>
              </w:rPr>
            </w:pPr>
            <w:r w:rsidRPr="00FB0CF7">
              <w:rPr>
                <w:rFonts w:cs="Arial"/>
                <w:sz w:val="18"/>
                <w:szCs w:val="18"/>
              </w:rPr>
              <w:t>Personas cabeza de familia (Solo uno de los dos responde económicamente por el hogar)</w:t>
            </w:r>
          </w:p>
        </w:tc>
        <w:tc>
          <w:tcPr>
            <w:tcW w:w="593" w:type="pct"/>
            <w:tcBorders>
              <w:top w:val="nil"/>
              <w:left w:val="nil"/>
              <w:bottom w:val="single" w:sz="4" w:space="0" w:color="auto"/>
              <w:right w:val="single" w:sz="4" w:space="0" w:color="auto"/>
            </w:tcBorders>
            <w:shd w:val="clear" w:color="auto" w:fill="auto"/>
            <w:vAlign w:val="center"/>
          </w:tcPr>
          <w:p w14:paraId="7AEFCC26" w14:textId="77777777" w:rsidR="00D4160C" w:rsidRPr="00FB0CF7" w:rsidRDefault="00D4160C" w:rsidP="00570E44">
            <w:pPr>
              <w:rPr>
                <w:rFonts w:cs="Arial"/>
                <w:sz w:val="18"/>
                <w:szCs w:val="18"/>
                <w:lang w:val="es-ES"/>
              </w:rPr>
            </w:pPr>
          </w:p>
        </w:tc>
        <w:tc>
          <w:tcPr>
            <w:tcW w:w="593" w:type="pct"/>
            <w:tcBorders>
              <w:top w:val="nil"/>
              <w:left w:val="nil"/>
              <w:bottom w:val="single" w:sz="4" w:space="0" w:color="auto"/>
              <w:right w:val="single" w:sz="4" w:space="0" w:color="auto"/>
            </w:tcBorders>
            <w:shd w:val="clear" w:color="auto" w:fill="auto"/>
            <w:vAlign w:val="bottom"/>
          </w:tcPr>
          <w:p w14:paraId="5C77C936" w14:textId="77777777" w:rsidR="00D4160C" w:rsidRPr="00FB0CF7" w:rsidRDefault="00D4160C" w:rsidP="00570E44">
            <w:pPr>
              <w:rPr>
                <w:rFonts w:cs="Arial"/>
                <w:sz w:val="18"/>
                <w:szCs w:val="18"/>
                <w:lang w:val="es-ES"/>
              </w:rPr>
            </w:pPr>
          </w:p>
        </w:tc>
        <w:tc>
          <w:tcPr>
            <w:tcW w:w="588" w:type="pct"/>
            <w:tcBorders>
              <w:top w:val="nil"/>
              <w:left w:val="nil"/>
              <w:bottom w:val="single" w:sz="4" w:space="0" w:color="auto"/>
              <w:right w:val="single" w:sz="4" w:space="0" w:color="auto"/>
            </w:tcBorders>
            <w:shd w:val="clear" w:color="auto" w:fill="auto"/>
            <w:vAlign w:val="bottom"/>
          </w:tcPr>
          <w:p w14:paraId="7A6EFCBF" w14:textId="77777777" w:rsidR="00D4160C" w:rsidRPr="00FB0CF7" w:rsidRDefault="00D4160C" w:rsidP="00570E44">
            <w:pPr>
              <w:jc w:val="right"/>
              <w:rPr>
                <w:rFonts w:cs="Arial"/>
                <w:sz w:val="18"/>
                <w:szCs w:val="18"/>
                <w:lang w:val="es-ES"/>
              </w:rPr>
            </w:pPr>
          </w:p>
        </w:tc>
        <w:tc>
          <w:tcPr>
            <w:tcW w:w="1405" w:type="pct"/>
            <w:tcBorders>
              <w:top w:val="nil"/>
              <w:left w:val="nil"/>
              <w:bottom w:val="single" w:sz="4" w:space="0" w:color="auto"/>
              <w:right w:val="single" w:sz="4" w:space="0" w:color="auto"/>
            </w:tcBorders>
            <w:shd w:val="clear" w:color="auto" w:fill="auto"/>
            <w:noWrap/>
            <w:vAlign w:val="bottom"/>
          </w:tcPr>
          <w:p w14:paraId="0EE32D51" w14:textId="77777777" w:rsidR="00D4160C" w:rsidRPr="00FB0CF7" w:rsidRDefault="00D4160C" w:rsidP="00570E44">
            <w:pPr>
              <w:rPr>
                <w:rFonts w:cs="Arial"/>
                <w:sz w:val="18"/>
                <w:szCs w:val="18"/>
                <w:lang w:val="es-ES"/>
              </w:rPr>
            </w:pPr>
          </w:p>
        </w:tc>
      </w:tr>
      <w:tr w:rsidR="00E62DA6" w:rsidRPr="00570E44" w14:paraId="2EAD5554" w14:textId="77777777" w:rsidTr="003C7ABA">
        <w:trPr>
          <w:trHeight w:val="255"/>
        </w:trPr>
        <w:tc>
          <w:tcPr>
            <w:tcW w:w="708" w:type="pct"/>
            <w:vMerge/>
            <w:tcBorders>
              <w:left w:val="single" w:sz="4" w:space="0" w:color="auto"/>
              <w:right w:val="single" w:sz="4" w:space="0" w:color="auto"/>
            </w:tcBorders>
            <w:vAlign w:val="center"/>
          </w:tcPr>
          <w:p w14:paraId="1E6284A9" w14:textId="77777777" w:rsidR="00D4160C" w:rsidRPr="00FB0CF7" w:rsidRDefault="00D4160C" w:rsidP="00570E44">
            <w:pPr>
              <w:rPr>
                <w:rFonts w:cs="Arial"/>
                <w:sz w:val="18"/>
                <w:szCs w:val="18"/>
                <w:lang w:val="es-ES"/>
              </w:rPr>
            </w:pPr>
          </w:p>
        </w:tc>
        <w:tc>
          <w:tcPr>
            <w:tcW w:w="1114" w:type="pct"/>
            <w:tcBorders>
              <w:top w:val="nil"/>
              <w:left w:val="nil"/>
              <w:bottom w:val="single" w:sz="4" w:space="0" w:color="auto"/>
              <w:right w:val="single" w:sz="4" w:space="0" w:color="auto"/>
            </w:tcBorders>
            <w:shd w:val="clear" w:color="auto" w:fill="auto"/>
          </w:tcPr>
          <w:p w14:paraId="448815FF" w14:textId="77777777" w:rsidR="00D4160C" w:rsidRPr="00FB0CF7" w:rsidRDefault="00D4160C" w:rsidP="00570E44">
            <w:pPr>
              <w:rPr>
                <w:rFonts w:cs="Arial"/>
                <w:sz w:val="18"/>
                <w:szCs w:val="18"/>
              </w:rPr>
            </w:pPr>
            <w:r w:rsidRPr="00FB0CF7">
              <w:rPr>
                <w:rFonts w:cs="Arial"/>
                <w:sz w:val="18"/>
                <w:szCs w:val="18"/>
              </w:rPr>
              <w:t>Personas Mono parentales (Está sola(o) a cargo de los hijos)</w:t>
            </w:r>
          </w:p>
        </w:tc>
        <w:tc>
          <w:tcPr>
            <w:tcW w:w="593" w:type="pct"/>
            <w:tcBorders>
              <w:top w:val="nil"/>
              <w:left w:val="nil"/>
              <w:bottom w:val="single" w:sz="4" w:space="0" w:color="auto"/>
              <w:right w:val="single" w:sz="4" w:space="0" w:color="auto"/>
            </w:tcBorders>
            <w:shd w:val="clear" w:color="auto" w:fill="auto"/>
            <w:vAlign w:val="center"/>
          </w:tcPr>
          <w:p w14:paraId="33C09FDE" w14:textId="77777777" w:rsidR="00D4160C" w:rsidRPr="00FB0CF7" w:rsidRDefault="00D4160C" w:rsidP="00570E44">
            <w:pPr>
              <w:rPr>
                <w:rFonts w:cs="Arial"/>
                <w:sz w:val="18"/>
                <w:szCs w:val="18"/>
                <w:lang w:val="es-ES"/>
              </w:rPr>
            </w:pPr>
          </w:p>
        </w:tc>
        <w:tc>
          <w:tcPr>
            <w:tcW w:w="593" w:type="pct"/>
            <w:tcBorders>
              <w:top w:val="nil"/>
              <w:left w:val="nil"/>
              <w:bottom w:val="single" w:sz="4" w:space="0" w:color="auto"/>
              <w:right w:val="single" w:sz="4" w:space="0" w:color="auto"/>
            </w:tcBorders>
            <w:shd w:val="clear" w:color="auto" w:fill="auto"/>
            <w:vAlign w:val="bottom"/>
          </w:tcPr>
          <w:p w14:paraId="7FC1E561" w14:textId="77777777" w:rsidR="00D4160C" w:rsidRPr="00FB0CF7" w:rsidRDefault="00D4160C" w:rsidP="00570E44">
            <w:pPr>
              <w:rPr>
                <w:rFonts w:cs="Arial"/>
                <w:sz w:val="18"/>
                <w:szCs w:val="18"/>
                <w:lang w:val="es-ES"/>
              </w:rPr>
            </w:pPr>
          </w:p>
        </w:tc>
        <w:tc>
          <w:tcPr>
            <w:tcW w:w="588" w:type="pct"/>
            <w:tcBorders>
              <w:top w:val="nil"/>
              <w:left w:val="nil"/>
              <w:bottom w:val="single" w:sz="4" w:space="0" w:color="auto"/>
              <w:right w:val="single" w:sz="4" w:space="0" w:color="auto"/>
            </w:tcBorders>
            <w:shd w:val="clear" w:color="auto" w:fill="auto"/>
            <w:vAlign w:val="bottom"/>
          </w:tcPr>
          <w:p w14:paraId="4C89C35B" w14:textId="77777777" w:rsidR="00D4160C" w:rsidRPr="00FB0CF7" w:rsidRDefault="00D4160C" w:rsidP="00570E44">
            <w:pPr>
              <w:jc w:val="right"/>
              <w:rPr>
                <w:rFonts w:cs="Arial"/>
                <w:sz w:val="18"/>
                <w:szCs w:val="18"/>
                <w:lang w:val="es-ES"/>
              </w:rPr>
            </w:pPr>
          </w:p>
        </w:tc>
        <w:tc>
          <w:tcPr>
            <w:tcW w:w="1405" w:type="pct"/>
            <w:tcBorders>
              <w:top w:val="nil"/>
              <w:left w:val="nil"/>
              <w:bottom w:val="single" w:sz="4" w:space="0" w:color="auto"/>
              <w:right w:val="single" w:sz="4" w:space="0" w:color="auto"/>
            </w:tcBorders>
            <w:shd w:val="clear" w:color="auto" w:fill="auto"/>
            <w:noWrap/>
            <w:vAlign w:val="bottom"/>
          </w:tcPr>
          <w:p w14:paraId="5C18637B" w14:textId="77777777" w:rsidR="00D4160C" w:rsidRPr="00FB0CF7" w:rsidRDefault="00D4160C" w:rsidP="00570E44">
            <w:pPr>
              <w:rPr>
                <w:rFonts w:cs="Arial"/>
                <w:sz w:val="18"/>
                <w:szCs w:val="18"/>
                <w:lang w:val="es-ES"/>
              </w:rPr>
            </w:pPr>
          </w:p>
        </w:tc>
      </w:tr>
      <w:tr w:rsidR="00E62DA6" w:rsidRPr="00570E44" w14:paraId="0D1F21CE" w14:textId="77777777" w:rsidTr="003C7ABA">
        <w:trPr>
          <w:trHeight w:val="255"/>
        </w:trPr>
        <w:tc>
          <w:tcPr>
            <w:tcW w:w="708" w:type="pct"/>
            <w:vMerge/>
            <w:tcBorders>
              <w:left w:val="single" w:sz="4" w:space="0" w:color="auto"/>
              <w:right w:val="single" w:sz="4" w:space="0" w:color="auto"/>
            </w:tcBorders>
            <w:vAlign w:val="center"/>
          </w:tcPr>
          <w:p w14:paraId="4AAF43B8" w14:textId="77777777" w:rsidR="00D4160C" w:rsidRPr="00FB0CF7" w:rsidRDefault="00D4160C" w:rsidP="00570E44">
            <w:pPr>
              <w:rPr>
                <w:rFonts w:cs="Arial"/>
                <w:sz w:val="18"/>
                <w:szCs w:val="18"/>
                <w:lang w:val="es-ES"/>
              </w:rPr>
            </w:pPr>
          </w:p>
        </w:tc>
        <w:tc>
          <w:tcPr>
            <w:tcW w:w="1114" w:type="pct"/>
            <w:tcBorders>
              <w:top w:val="nil"/>
              <w:left w:val="nil"/>
              <w:bottom w:val="single" w:sz="4" w:space="0" w:color="auto"/>
              <w:right w:val="single" w:sz="4" w:space="0" w:color="auto"/>
            </w:tcBorders>
            <w:shd w:val="clear" w:color="auto" w:fill="auto"/>
          </w:tcPr>
          <w:p w14:paraId="40C5B945" w14:textId="77777777" w:rsidR="00D4160C" w:rsidRPr="00FB0CF7" w:rsidRDefault="00D4160C" w:rsidP="00570E44">
            <w:pPr>
              <w:rPr>
                <w:rFonts w:cs="Arial"/>
                <w:sz w:val="18"/>
                <w:szCs w:val="18"/>
              </w:rPr>
            </w:pPr>
            <w:r w:rsidRPr="00FB0CF7">
              <w:rPr>
                <w:rFonts w:cs="Arial"/>
                <w:sz w:val="18"/>
                <w:szCs w:val="18"/>
              </w:rPr>
              <w:t>Personas vinculadas a la prostitución</w:t>
            </w:r>
          </w:p>
        </w:tc>
        <w:tc>
          <w:tcPr>
            <w:tcW w:w="593" w:type="pct"/>
            <w:tcBorders>
              <w:top w:val="nil"/>
              <w:left w:val="nil"/>
              <w:bottom w:val="single" w:sz="4" w:space="0" w:color="auto"/>
              <w:right w:val="single" w:sz="4" w:space="0" w:color="auto"/>
            </w:tcBorders>
            <w:shd w:val="clear" w:color="auto" w:fill="auto"/>
            <w:vAlign w:val="center"/>
          </w:tcPr>
          <w:p w14:paraId="7C615438" w14:textId="77777777" w:rsidR="00D4160C" w:rsidRPr="00FB0CF7" w:rsidRDefault="00D4160C" w:rsidP="00570E44">
            <w:pPr>
              <w:rPr>
                <w:rFonts w:cs="Arial"/>
                <w:sz w:val="18"/>
                <w:szCs w:val="18"/>
                <w:lang w:val="es-ES"/>
              </w:rPr>
            </w:pPr>
          </w:p>
        </w:tc>
        <w:tc>
          <w:tcPr>
            <w:tcW w:w="593" w:type="pct"/>
            <w:tcBorders>
              <w:top w:val="nil"/>
              <w:left w:val="nil"/>
              <w:bottom w:val="single" w:sz="4" w:space="0" w:color="auto"/>
              <w:right w:val="single" w:sz="4" w:space="0" w:color="auto"/>
            </w:tcBorders>
            <w:shd w:val="clear" w:color="auto" w:fill="auto"/>
            <w:vAlign w:val="bottom"/>
          </w:tcPr>
          <w:p w14:paraId="3CE8E579" w14:textId="77777777" w:rsidR="00D4160C" w:rsidRPr="00FB0CF7" w:rsidRDefault="00D4160C" w:rsidP="00570E44">
            <w:pPr>
              <w:rPr>
                <w:rFonts w:cs="Arial"/>
                <w:sz w:val="18"/>
                <w:szCs w:val="18"/>
                <w:lang w:val="es-ES"/>
              </w:rPr>
            </w:pPr>
          </w:p>
        </w:tc>
        <w:tc>
          <w:tcPr>
            <w:tcW w:w="588" w:type="pct"/>
            <w:tcBorders>
              <w:top w:val="nil"/>
              <w:left w:val="nil"/>
              <w:bottom w:val="single" w:sz="4" w:space="0" w:color="auto"/>
              <w:right w:val="single" w:sz="4" w:space="0" w:color="auto"/>
            </w:tcBorders>
            <w:shd w:val="clear" w:color="auto" w:fill="auto"/>
            <w:vAlign w:val="bottom"/>
          </w:tcPr>
          <w:p w14:paraId="4DB839FC" w14:textId="77777777" w:rsidR="00D4160C" w:rsidRPr="00FB0CF7" w:rsidRDefault="00D4160C" w:rsidP="00570E44">
            <w:pPr>
              <w:jc w:val="right"/>
              <w:rPr>
                <w:rFonts w:cs="Arial"/>
                <w:sz w:val="18"/>
                <w:szCs w:val="18"/>
                <w:lang w:val="es-ES"/>
              </w:rPr>
            </w:pPr>
          </w:p>
        </w:tc>
        <w:tc>
          <w:tcPr>
            <w:tcW w:w="1405" w:type="pct"/>
            <w:tcBorders>
              <w:top w:val="nil"/>
              <w:left w:val="nil"/>
              <w:bottom w:val="single" w:sz="4" w:space="0" w:color="auto"/>
              <w:right w:val="single" w:sz="4" w:space="0" w:color="auto"/>
            </w:tcBorders>
            <w:shd w:val="clear" w:color="auto" w:fill="auto"/>
            <w:noWrap/>
            <w:vAlign w:val="bottom"/>
          </w:tcPr>
          <w:p w14:paraId="2F954905" w14:textId="77777777" w:rsidR="00D4160C" w:rsidRPr="00FB0CF7" w:rsidRDefault="00D4160C" w:rsidP="00570E44">
            <w:pPr>
              <w:rPr>
                <w:rFonts w:cs="Arial"/>
                <w:sz w:val="18"/>
                <w:szCs w:val="18"/>
                <w:lang w:val="es-ES"/>
              </w:rPr>
            </w:pPr>
          </w:p>
        </w:tc>
      </w:tr>
      <w:tr w:rsidR="00E62DA6" w:rsidRPr="00570E44" w14:paraId="1B26BF54" w14:textId="77777777" w:rsidTr="003C7ABA">
        <w:trPr>
          <w:trHeight w:val="255"/>
        </w:trPr>
        <w:tc>
          <w:tcPr>
            <w:tcW w:w="708" w:type="pct"/>
            <w:vMerge/>
            <w:tcBorders>
              <w:left w:val="single" w:sz="4" w:space="0" w:color="auto"/>
              <w:right w:val="single" w:sz="4" w:space="0" w:color="auto"/>
            </w:tcBorders>
            <w:vAlign w:val="center"/>
          </w:tcPr>
          <w:p w14:paraId="7E609F45" w14:textId="77777777" w:rsidR="00D4160C" w:rsidRPr="00FB0CF7" w:rsidRDefault="00D4160C" w:rsidP="00570E44">
            <w:pPr>
              <w:rPr>
                <w:rFonts w:cs="Arial"/>
                <w:sz w:val="18"/>
                <w:szCs w:val="18"/>
                <w:lang w:val="es-ES"/>
              </w:rPr>
            </w:pPr>
          </w:p>
        </w:tc>
        <w:tc>
          <w:tcPr>
            <w:tcW w:w="1114" w:type="pct"/>
            <w:tcBorders>
              <w:top w:val="nil"/>
              <w:left w:val="nil"/>
              <w:bottom w:val="single" w:sz="4" w:space="0" w:color="auto"/>
              <w:right w:val="single" w:sz="4" w:space="0" w:color="auto"/>
            </w:tcBorders>
            <w:shd w:val="clear" w:color="auto" w:fill="auto"/>
          </w:tcPr>
          <w:p w14:paraId="5BCB0630" w14:textId="77777777" w:rsidR="00D4160C" w:rsidRPr="00FB0CF7" w:rsidRDefault="00D4160C" w:rsidP="00570E44">
            <w:pPr>
              <w:rPr>
                <w:rFonts w:cs="Arial"/>
                <w:sz w:val="18"/>
                <w:szCs w:val="18"/>
              </w:rPr>
            </w:pPr>
            <w:r w:rsidRPr="00FB0CF7">
              <w:rPr>
                <w:rFonts w:cs="Arial"/>
                <w:sz w:val="18"/>
                <w:szCs w:val="18"/>
              </w:rPr>
              <w:t>Personas con discapacidad</w:t>
            </w:r>
          </w:p>
        </w:tc>
        <w:tc>
          <w:tcPr>
            <w:tcW w:w="593" w:type="pct"/>
            <w:tcBorders>
              <w:top w:val="nil"/>
              <w:left w:val="nil"/>
              <w:bottom w:val="single" w:sz="4" w:space="0" w:color="auto"/>
              <w:right w:val="single" w:sz="4" w:space="0" w:color="auto"/>
            </w:tcBorders>
            <w:shd w:val="clear" w:color="auto" w:fill="auto"/>
            <w:vAlign w:val="center"/>
          </w:tcPr>
          <w:p w14:paraId="16B93D7A" w14:textId="77777777" w:rsidR="00D4160C" w:rsidRPr="00FB0CF7" w:rsidRDefault="00D4160C" w:rsidP="00570E44">
            <w:pPr>
              <w:rPr>
                <w:rFonts w:cs="Arial"/>
                <w:sz w:val="18"/>
                <w:szCs w:val="18"/>
                <w:lang w:val="es-ES"/>
              </w:rPr>
            </w:pPr>
          </w:p>
        </w:tc>
        <w:tc>
          <w:tcPr>
            <w:tcW w:w="593" w:type="pct"/>
            <w:tcBorders>
              <w:top w:val="nil"/>
              <w:left w:val="nil"/>
              <w:bottom w:val="single" w:sz="4" w:space="0" w:color="auto"/>
              <w:right w:val="single" w:sz="4" w:space="0" w:color="auto"/>
            </w:tcBorders>
            <w:shd w:val="clear" w:color="auto" w:fill="auto"/>
            <w:vAlign w:val="bottom"/>
          </w:tcPr>
          <w:p w14:paraId="5B782339" w14:textId="77777777" w:rsidR="00D4160C" w:rsidRPr="00FB0CF7" w:rsidRDefault="00D4160C" w:rsidP="00570E44">
            <w:pPr>
              <w:rPr>
                <w:rFonts w:cs="Arial"/>
                <w:sz w:val="18"/>
                <w:szCs w:val="18"/>
                <w:lang w:val="es-ES"/>
              </w:rPr>
            </w:pPr>
          </w:p>
        </w:tc>
        <w:tc>
          <w:tcPr>
            <w:tcW w:w="588" w:type="pct"/>
            <w:tcBorders>
              <w:top w:val="nil"/>
              <w:left w:val="nil"/>
              <w:bottom w:val="single" w:sz="4" w:space="0" w:color="auto"/>
              <w:right w:val="single" w:sz="4" w:space="0" w:color="auto"/>
            </w:tcBorders>
            <w:shd w:val="clear" w:color="auto" w:fill="auto"/>
            <w:vAlign w:val="bottom"/>
          </w:tcPr>
          <w:p w14:paraId="2AEC1A80" w14:textId="77777777" w:rsidR="00D4160C" w:rsidRPr="00FB0CF7" w:rsidRDefault="00D4160C" w:rsidP="00570E44">
            <w:pPr>
              <w:jc w:val="right"/>
              <w:rPr>
                <w:rFonts w:cs="Arial"/>
                <w:sz w:val="18"/>
                <w:szCs w:val="18"/>
                <w:lang w:val="es-ES"/>
              </w:rPr>
            </w:pPr>
          </w:p>
        </w:tc>
        <w:tc>
          <w:tcPr>
            <w:tcW w:w="1405" w:type="pct"/>
            <w:tcBorders>
              <w:top w:val="nil"/>
              <w:left w:val="nil"/>
              <w:bottom w:val="single" w:sz="4" w:space="0" w:color="auto"/>
              <w:right w:val="single" w:sz="4" w:space="0" w:color="auto"/>
            </w:tcBorders>
            <w:shd w:val="clear" w:color="auto" w:fill="auto"/>
            <w:noWrap/>
            <w:vAlign w:val="bottom"/>
          </w:tcPr>
          <w:p w14:paraId="3EC15D58" w14:textId="77777777" w:rsidR="00D4160C" w:rsidRPr="00FB0CF7" w:rsidRDefault="00D4160C" w:rsidP="00570E44">
            <w:pPr>
              <w:rPr>
                <w:rFonts w:cs="Arial"/>
                <w:sz w:val="18"/>
                <w:szCs w:val="18"/>
                <w:lang w:val="es-ES"/>
              </w:rPr>
            </w:pPr>
          </w:p>
        </w:tc>
      </w:tr>
      <w:tr w:rsidR="00E62DA6" w:rsidRPr="00570E44" w14:paraId="61C1B961" w14:textId="77777777" w:rsidTr="003C7ABA">
        <w:trPr>
          <w:trHeight w:val="255"/>
        </w:trPr>
        <w:tc>
          <w:tcPr>
            <w:tcW w:w="708" w:type="pct"/>
            <w:vMerge/>
            <w:tcBorders>
              <w:left w:val="single" w:sz="4" w:space="0" w:color="auto"/>
              <w:right w:val="single" w:sz="4" w:space="0" w:color="auto"/>
            </w:tcBorders>
            <w:vAlign w:val="center"/>
          </w:tcPr>
          <w:p w14:paraId="3886C27F" w14:textId="77777777" w:rsidR="00D4160C" w:rsidRPr="00FB0CF7" w:rsidRDefault="00D4160C" w:rsidP="00570E44">
            <w:pPr>
              <w:rPr>
                <w:rFonts w:cs="Arial"/>
                <w:sz w:val="18"/>
                <w:szCs w:val="18"/>
                <w:lang w:val="es-ES"/>
              </w:rPr>
            </w:pPr>
          </w:p>
        </w:tc>
        <w:tc>
          <w:tcPr>
            <w:tcW w:w="1114" w:type="pct"/>
            <w:tcBorders>
              <w:top w:val="nil"/>
              <w:left w:val="nil"/>
              <w:bottom w:val="single" w:sz="4" w:space="0" w:color="auto"/>
              <w:right w:val="single" w:sz="4" w:space="0" w:color="auto"/>
            </w:tcBorders>
            <w:shd w:val="clear" w:color="auto" w:fill="auto"/>
          </w:tcPr>
          <w:p w14:paraId="24E058D5" w14:textId="77777777" w:rsidR="00D4160C" w:rsidRPr="00FB0CF7" w:rsidRDefault="00D4160C" w:rsidP="00570E44">
            <w:pPr>
              <w:rPr>
                <w:rFonts w:cs="Arial"/>
                <w:sz w:val="18"/>
                <w:szCs w:val="18"/>
              </w:rPr>
            </w:pPr>
            <w:r w:rsidRPr="00FB0CF7">
              <w:rPr>
                <w:rFonts w:cs="Arial"/>
                <w:sz w:val="18"/>
                <w:szCs w:val="18"/>
              </w:rPr>
              <w:t>Mujeres gestantes y lactantes</w:t>
            </w:r>
          </w:p>
        </w:tc>
        <w:tc>
          <w:tcPr>
            <w:tcW w:w="593" w:type="pct"/>
            <w:tcBorders>
              <w:top w:val="nil"/>
              <w:left w:val="nil"/>
              <w:bottom w:val="single" w:sz="4" w:space="0" w:color="auto"/>
              <w:right w:val="single" w:sz="4" w:space="0" w:color="auto"/>
            </w:tcBorders>
            <w:shd w:val="clear" w:color="auto" w:fill="auto"/>
            <w:vAlign w:val="center"/>
          </w:tcPr>
          <w:p w14:paraId="4DBC9CEC" w14:textId="77777777" w:rsidR="00D4160C" w:rsidRPr="00FB0CF7" w:rsidRDefault="00D4160C" w:rsidP="00570E44">
            <w:pPr>
              <w:rPr>
                <w:rFonts w:cs="Arial"/>
                <w:sz w:val="18"/>
                <w:szCs w:val="18"/>
                <w:lang w:val="es-ES"/>
              </w:rPr>
            </w:pPr>
          </w:p>
        </w:tc>
        <w:tc>
          <w:tcPr>
            <w:tcW w:w="593" w:type="pct"/>
            <w:tcBorders>
              <w:top w:val="nil"/>
              <w:left w:val="nil"/>
              <w:bottom w:val="single" w:sz="4" w:space="0" w:color="auto"/>
              <w:right w:val="single" w:sz="4" w:space="0" w:color="auto"/>
            </w:tcBorders>
            <w:shd w:val="clear" w:color="auto" w:fill="auto"/>
            <w:vAlign w:val="bottom"/>
          </w:tcPr>
          <w:p w14:paraId="57DCF6C1" w14:textId="77777777" w:rsidR="00D4160C" w:rsidRPr="00FB0CF7" w:rsidRDefault="00D4160C" w:rsidP="00570E44">
            <w:pPr>
              <w:rPr>
                <w:rFonts w:cs="Arial"/>
                <w:sz w:val="18"/>
                <w:szCs w:val="18"/>
                <w:lang w:val="es-ES"/>
              </w:rPr>
            </w:pPr>
          </w:p>
        </w:tc>
        <w:tc>
          <w:tcPr>
            <w:tcW w:w="588" w:type="pct"/>
            <w:tcBorders>
              <w:top w:val="nil"/>
              <w:left w:val="nil"/>
              <w:bottom w:val="single" w:sz="4" w:space="0" w:color="auto"/>
              <w:right w:val="single" w:sz="4" w:space="0" w:color="auto"/>
            </w:tcBorders>
            <w:shd w:val="clear" w:color="auto" w:fill="auto"/>
            <w:vAlign w:val="bottom"/>
          </w:tcPr>
          <w:p w14:paraId="52F32EF7" w14:textId="77777777" w:rsidR="00D4160C" w:rsidRPr="00FB0CF7" w:rsidRDefault="00D4160C" w:rsidP="00570E44">
            <w:pPr>
              <w:jc w:val="right"/>
              <w:rPr>
                <w:rFonts w:cs="Arial"/>
                <w:sz w:val="18"/>
                <w:szCs w:val="18"/>
                <w:lang w:val="es-ES"/>
              </w:rPr>
            </w:pPr>
          </w:p>
        </w:tc>
        <w:tc>
          <w:tcPr>
            <w:tcW w:w="1405" w:type="pct"/>
            <w:tcBorders>
              <w:top w:val="nil"/>
              <w:left w:val="nil"/>
              <w:bottom w:val="single" w:sz="4" w:space="0" w:color="auto"/>
              <w:right w:val="single" w:sz="4" w:space="0" w:color="auto"/>
            </w:tcBorders>
            <w:shd w:val="clear" w:color="auto" w:fill="auto"/>
            <w:noWrap/>
            <w:vAlign w:val="bottom"/>
          </w:tcPr>
          <w:p w14:paraId="565DA64D" w14:textId="77777777" w:rsidR="00D4160C" w:rsidRPr="00FB0CF7" w:rsidRDefault="00D4160C" w:rsidP="00570E44">
            <w:pPr>
              <w:rPr>
                <w:rFonts w:cs="Arial"/>
                <w:sz w:val="18"/>
                <w:szCs w:val="18"/>
                <w:lang w:val="es-ES"/>
              </w:rPr>
            </w:pPr>
          </w:p>
        </w:tc>
      </w:tr>
      <w:tr w:rsidR="00E62DA6" w:rsidRPr="00570E44" w14:paraId="79E22CB3" w14:textId="77777777" w:rsidTr="003C7ABA">
        <w:trPr>
          <w:trHeight w:val="255"/>
        </w:trPr>
        <w:tc>
          <w:tcPr>
            <w:tcW w:w="708" w:type="pct"/>
            <w:vMerge/>
            <w:tcBorders>
              <w:left w:val="single" w:sz="4" w:space="0" w:color="auto"/>
              <w:right w:val="single" w:sz="4" w:space="0" w:color="auto"/>
            </w:tcBorders>
            <w:vAlign w:val="center"/>
          </w:tcPr>
          <w:p w14:paraId="5FF19D2C" w14:textId="77777777" w:rsidR="00D4160C" w:rsidRPr="00FB0CF7" w:rsidRDefault="00D4160C" w:rsidP="00570E44">
            <w:pPr>
              <w:rPr>
                <w:rFonts w:cs="Arial"/>
                <w:sz w:val="18"/>
                <w:szCs w:val="18"/>
                <w:lang w:val="es-ES"/>
              </w:rPr>
            </w:pPr>
          </w:p>
        </w:tc>
        <w:tc>
          <w:tcPr>
            <w:tcW w:w="1114" w:type="pct"/>
            <w:tcBorders>
              <w:top w:val="nil"/>
              <w:left w:val="nil"/>
              <w:bottom w:val="single" w:sz="4" w:space="0" w:color="auto"/>
              <w:right w:val="single" w:sz="4" w:space="0" w:color="auto"/>
            </w:tcBorders>
            <w:shd w:val="clear" w:color="auto" w:fill="auto"/>
          </w:tcPr>
          <w:p w14:paraId="53278024" w14:textId="77777777" w:rsidR="00D4160C" w:rsidRPr="00FB0CF7" w:rsidRDefault="00D4160C" w:rsidP="00570E44">
            <w:pPr>
              <w:rPr>
                <w:rFonts w:cs="Arial"/>
                <w:sz w:val="18"/>
                <w:szCs w:val="18"/>
              </w:rPr>
            </w:pPr>
            <w:r w:rsidRPr="00FB0CF7">
              <w:rPr>
                <w:rFonts w:cs="Arial"/>
                <w:sz w:val="18"/>
                <w:szCs w:val="18"/>
              </w:rPr>
              <w:t>Reincorporados-as</w:t>
            </w:r>
          </w:p>
        </w:tc>
        <w:tc>
          <w:tcPr>
            <w:tcW w:w="593" w:type="pct"/>
            <w:tcBorders>
              <w:top w:val="nil"/>
              <w:left w:val="nil"/>
              <w:bottom w:val="single" w:sz="4" w:space="0" w:color="auto"/>
              <w:right w:val="single" w:sz="4" w:space="0" w:color="auto"/>
            </w:tcBorders>
            <w:shd w:val="clear" w:color="auto" w:fill="auto"/>
            <w:vAlign w:val="center"/>
          </w:tcPr>
          <w:p w14:paraId="2D6BD925" w14:textId="77777777" w:rsidR="00D4160C" w:rsidRPr="00FB0CF7" w:rsidRDefault="00D4160C" w:rsidP="00570E44">
            <w:pPr>
              <w:rPr>
                <w:rFonts w:cs="Arial"/>
                <w:sz w:val="18"/>
                <w:szCs w:val="18"/>
                <w:lang w:val="es-ES"/>
              </w:rPr>
            </w:pPr>
          </w:p>
        </w:tc>
        <w:tc>
          <w:tcPr>
            <w:tcW w:w="593" w:type="pct"/>
            <w:tcBorders>
              <w:top w:val="nil"/>
              <w:left w:val="nil"/>
              <w:bottom w:val="single" w:sz="4" w:space="0" w:color="auto"/>
              <w:right w:val="single" w:sz="4" w:space="0" w:color="auto"/>
            </w:tcBorders>
            <w:shd w:val="clear" w:color="auto" w:fill="auto"/>
            <w:vAlign w:val="bottom"/>
          </w:tcPr>
          <w:p w14:paraId="1D7621C8" w14:textId="77777777" w:rsidR="00D4160C" w:rsidRPr="00FB0CF7" w:rsidRDefault="00D4160C" w:rsidP="00570E44">
            <w:pPr>
              <w:rPr>
                <w:rFonts w:cs="Arial"/>
                <w:sz w:val="18"/>
                <w:szCs w:val="18"/>
                <w:lang w:val="es-ES"/>
              </w:rPr>
            </w:pPr>
          </w:p>
        </w:tc>
        <w:tc>
          <w:tcPr>
            <w:tcW w:w="588" w:type="pct"/>
            <w:tcBorders>
              <w:top w:val="nil"/>
              <w:left w:val="nil"/>
              <w:bottom w:val="single" w:sz="4" w:space="0" w:color="auto"/>
              <w:right w:val="single" w:sz="4" w:space="0" w:color="auto"/>
            </w:tcBorders>
            <w:shd w:val="clear" w:color="auto" w:fill="auto"/>
            <w:vAlign w:val="bottom"/>
          </w:tcPr>
          <w:p w14:paraId="57FAB81E" w14:textId="77777777" w:rsidR="00D4160C" w:rsidRPr="00FB0CF7" w:rsidRDefault="00D4160C" w:rsidP="00570E44">
            <w:pPr>
              <w:jc w:val="right"/>
              <w:rPr>
                <w:rFonts w:cs="Arial"/>
                <w:sz w:val="18"/>
                <w:szCs w:val="18"/>
                <w:lang w:val="es-ES"/>
              </w:rPr>
            </w:pPr>
          </w:p>
        </w:tc>
        <w:tc>
          <w:tcPr>
            <w:tcW w:w="1405" w:type="pct"/>
            <w:tcBorders>
              <w:top w:val="nil"/>
              <w:left w:val="nil"/>
              <w:bottom w:val="single" w:sz="4" w:space="0" w:color="auto"/>
              <w:right w:val="single" w:sz="4" w:space="0" w:color="auto"/>
            </w:tcBorders>
            <w:shd w:val="clear" w:color="auto" w:fill="auto"/>
            <w:noWrap/>
            <w:vAlign w:val="bottom"/>
          </w:tcPr>
          <w:p w14:paraId="48763528" w14:textId="77777777" w:rsidR="00D4160C" w:rsidRPr="00FB0CF7" w:rsidRDefault="00D4160C" w:rsidP="00570E44">
            <w:pPr>
              <w:rPr>
                <w:rFonts w:cs="Arial"/>
                <w:sz w:val="18"/>
                <w:szCs w:val="18"/>
                <w:lang w:val="es-ES"/>
              </w:rPr>
            </w:pPr>
          </w:p>
        </w:tc>
      </w:tr>
      <w:tr w:rsidR="00E62DA6" w:rsidRPr="00570E44" w14:paraId="323DB0BB" w14:textId="77777777" w:rsidTr="003C7ABA">
        <w:trPr>
          <w:trHeight w:val="255"/>
        </w:trPr>
        <w:tc>
          <w:tcPr>
            <w:tcW w:w="708" w:type="pct"/>
            <w:vMerge/>
            <w:tcBorders>
              <w:left w:val="single" w:sz="4" w:space="0" w:color="auto"/>
              <w:right w:val="single" w:sz="4" w:space="0" w:color="auto"/>
            </w:tcBorders>
            <w:vAlign w:val="center"/>
          </w:tcPr>
          <w:p w14:paraId="74D9C1D1" w14:textId="77777777" w:rsidR="00D4160C" w:rsidRPr="00FB0CF7" w:rsidRDefault="00D4160C" w:rsidP="00570E44">
            <w:pPr>
              <w:rPr>
                <w:rFonts w:cs="Arial"/>
                <w:sz w:val="18"/>
                <w:szCs w:val="18"/>
                <w:lang w:val="es-ES"/>
              </w:rPr>
            </w:pPr>
          </w:p>
        </w:tc>
        <w:tc>
          <w:tcPr>
            <w:tcW w:w="1114" w:type="pct"/>
            <w:tcBorders>
              <w:top w:val="nil"/>
              <w:left w:val="nil"/>
              <w:bottom w:val="single" w:sz="4" w:space="0" w:color="auto"/>
              <w:right w:val="single" w:sz="4" w:space="0" w:color="auto"/>
            </w:tcBorders>
            <w:shd w:val="clear" w:color="auto" w:fill="auto"/>
          </w:tcPr>
          <w:p w14:paraId="60ED5341" w14:textId="77777777" w:rsidR="00D4160C" w:rsidRPr="00FB0CF7" w:rsidRDefault="00D4160C" w:rsidP="00570E44">
            <w:pPr>
              <w:rPr>
                <w:rFonts w:cs="Arial"/>
                <w:sz w:val="18"/>
                <w:szCs w:val="18"/>
              </w:rPr>
            </w:pPr>
            <w:r w:rsidRPr="00FB0CF7">
              <w:rPr>
                <w:rFonts w:cs="Arial"/>
                <w:sz w:val="18"/>
                <w:szCs w:val="18"/>
              </w:rPr>
              <w:t>LGBT</w:t>
            </w:r>
          </w:p>
        </w:tc>
        <w:tc>
          <w:tcPr>
            <w:tcW w:w="593" w:type="pct"/>
            <w:tcBorders>
              <w:top w:val="nil"/>
              <w:left w:val="nil"/>
              <w:bottom w:val="single" w:sz="4" w:space="0" w:color="auto"/>
              <w:right w:val="single" w:sz="4" w:space="0" w:color="auto"/>
            </w:tcBorders>
            <w:shd w:val="clear" w:color="auto" w:fill="auto"/>
            <w:vAlign w:val="center"/>
          </w:tcPr>
          <w:p w14:paraId="0B9FC6D9" w14:textId="77777777" w:rsidR="00D4160C" w:rsidRPr="00FB0CF7" w:rsidRDefault="00D4160C" w:rsidP="00570E44">
            <w:pPr>
              <w:rPr>
                <w:rFonts w:cs="Arial"/>
                <w:sz w:val="18"/>
                <w:szCs w:val="18"/>
                <w:lang w:val="es-ES"/>
              </w:rPr>
            </w:pPr>
          </w:p>
        </w:tc>
        <w:tc>
          <w:tcPr>
            <w:tcW w:w="593" w:type="pct"/>
            <w:tcBorders>
              <w:top w:val="nil"/>
              <w:left w:val="nil"/>
              <w:bottom w:val="single" w:sz="4" w:space="0" w:color="auto"/>
              <w:right w:val="single" w:sz="4" w:space="0" w:color="auto"/>
            </w:tcBorders>
            <w:shd w:val="clear" w:color="auto" w:fill="auto"/>
            <w:vAlign w:val="bottom"/>
          </w:tcPr>
          <w:p w14:paraId="0B9C2B55" w14:textId="77777777" w:rsidR="00D4160C" w:rsidRPr="00FB0CF7" w:rsidRDefault="00D4160C" w:rsidP="00570E44">
            <w:pPr>
              <w:rPr>
                <w:rFonts w:cs="Arial"/>
                <w:sz w:val="18"/>
                <w:szCs w:val="18"/>
                <w:lang w:val="es-ES"/>
              </w:rPr>
            </w:pPr>
          </w:p>
        </w:tc>
        <w:tc>
          <w:tcPr>
            <w:tcW w:w="588" w:type="pct"/>
            <w:tcBorders>
              <w:top w:val="nil"/>
              <w:left w:val="nil"/>
              <w:bottom w:val="single" w:sz="4" w:space="0" w:color="auto"/>
              <w:right w:val="single" w:sz="4" w:space="0" w:color="auto"/>
            </w:tcBorders>
            <w:shd w:val="clear" w:color="auto" w:fill="auto"/>
            <w:vAlign w:val="bottom"/>
          </w:tcPr>
          <w:p w14:paraId="01370DB6" w14:textId="77777777" w:rsidR="00D4160C" w:rsidRPr="00FB0CF7" w:rsidRDefault="00D4160C" w:rsidP="00570E44">
            <w:pPr>
              <w:jc w:val="right"/>
              <w:rPr>
                <w:rFonts w:cs="Arial"/>
                <w:sz w:val="18"/>
                <w:szCs w:val="18"/>
                <w:lang w:val="es-ES"/>
              </w:rPr>
            </w:pPr>
          </w:p>
        </w:tc>
        <w:tc>
          <w:tcPr>
            <w:tcW w:w="1405" w:type="pct"/>
            <w:tcBorders>
              <w:top w:val="nil"/>
              <w:left w:val="nil"/>
              <w:bottom w:val="single" w:sz="4" w:space="0" w:color="auto"/>
              <w:right w:val="single" w:sz="4" w:space="0" w:color="auto"/>
            </w:tcBorders>
            <w:shd w:val="clear" w:color="auto" w:fill="auto"/>
            <w:noWrap/>
            <w:vAlign w:val="bottom"/>
          </w:tcPr>
          <w:p w14:paraId="3815AA94" w14:textId="77777777" w:rsidR="00D4160C" w:rsidRPr="00FB0CF7" w:rsidRDefault="00D4160C" w:rsidP="00570E44">
            <w:pPr>
              <w:rPr>
                <w:rFonts w:cs="Arial"/>
                <w:sz w:val="18"/>
                <w:szCs w:val="18"/>
                <w:lang w:val="es-ES"/>
              </w:rPr>
            </w:pPr>
          </w:p>
        </w:tc>
      </w:tr>
      <w:tr w:rsidR="00E62DA6" w:rsidRPr="00570E44" w14:paraId="61CB2148" w14:textId="77777777" w:rsidTr="003C7ABA">
        <w:trPr>
          <w:trHeight w:val="255"/>
        </w:trPr>
        <w:tc>
          <w:tcPr>
            <w:tcW w:w="708" w:type="pct"/>
            <w:vMerge/>
            <w:tcBorders>
              <w:left w:val="single" w:sz="4" w:space="0" w:color="auto"/>
              <w:right w:val="single" w:sz="4" w:space="0" w:color="auto"/>
            </w:tcBorders>
            <w:vAlign w:val="center"/>
          </w:tcPr>
          <w:p w14:paraId="03B1C762" w14:textId="77777777" w:rsidR="00D4160C" w:rsidRPr="00FB0CF7" w:rsidRDefault="00D4160C" w:rsidP="00570E44">
            <w:pPr>
              <w:rPr>
                <w:rFonts w:cs="Arial"/>
                <w:sz w:val="18"/>
                <w:szCs w:val="18"/>
                <w:lang w:val="es-ES"/>
              </w:rPr>
            </w:pPr>
          </w:p>
        </w:tc>
        <w:tc>
          <w:tcPr>
            <w:tcW w:w="1114" w:type="pct"/>
            <w:tcBorders>
              <w:top w:val="nil"/>
              <w:left w:val="nil"/>
              <w:bottom w:val="single" w:sz="4" w:space="0" w:color="auto"/>
              <w:right w:val="single" w:sz="4" w:space="0" w:color="auto"/>
            </w:tcBorders>
            <w:shd w:val="clear" w:color="auto" w:fill="auto"/>
          </w:tcPr>
          <w:p w14:paraId="563ABF16" w14:textId="77777777" w:rsidR="00D4160C" w:rsidRPr="00FB0CF7" w:rsidRDefault="00D4160C" w:rsidP="00570E44">
            <w:pPr>
              <w:rPr>
                <w:rFonts w:cs="Arial"/>
                <w:sz w:val="18"/>
                <w:szCs w:val="18"/>
              </w:rPr>
            </w:pPr>
            <w:r w:rsidRPr="00FB0CF7">
              <w:rPr>
                <w:rFonts w:cs="Arial"/>
                <w:sz w:val="18"/>
                <w:szCs w:val="18"/>
              </w:rPr>
              <w:t>Explotados laboralmente</w:t>
            </w:r>
          </w:p>
        </w:tc>
        <w:tc>
          <w:tcPr>
            <w:tcW w:w="593" w:type="pct"/>
            <w:tcBorders>
              <w:top w:val="nil"/>
              <w:left w:val="nil"/>
              <w:bottom w:val="single" w:sz="4" w:space="0" w:color="auto"/>
              <w:right w:val="single" w:sz="4" w:space="0" w:color="auto"/>
            </w:tcBorders>
            <w:shd w:val="clear" w:color="auto" w:fill="auto"/>
            <w:vAlign w:val="center"/>
          </w:tcPr>
          <w:p w14:paraId="26C18995" w14:textId="77777777" w:rsidR="00D4160C" w:rsidRPr="00FB0CF7" w:rsidRDefault="00D4160C" w:rsidP="00570E44">
            <w:pPr>
              <w:rPr>
                <w:rFonts w:cs="Arial"/>
                <w:sz w:val="18"/>
                <w:szCs w:val="18"/>
                <w:lang w:val="es-ES"/>
              </w:rPr>
            </w:pPr>
          </w:p>
        </w:tc>
        <w:tc>
          <w:tcPr>
            <w:tcW w:w="593" w:type="pct"/>
            <w:tcBorders>
              <w:top w:val="nil"/>
              <w:left w:val="nil"/>
              <w:bottom w:val="single" w:sz="4" w:space="0" w:color="auto"/>
              <w:right w:val="single" w:sz="4" w:space="0" w:color="auto"/>
            </w:tcBorders>
            <w:shd w:val="clear" w:color="auto" w:fill="auto"/>
            <w:vAlign w:val="bottom"/>
          </w:tcPr>
          <w:p w14:paraId="69C7E3C1" w14:textId="77777777" w:rsidR="00D4160C" w:rsidRPr="00FB0CF7" w:rsidRDefault="00D4160C" w:rsidP="00570E44">
            <w:pPr>
              <w:rPr>
                <w:rFonts w:cs="Arial"/>
                <w:sz w:val="18"/>
                <w:szCs w:val="18"/>
                <w:lang w:val="es-ES"/>
              </w:rPr>
            </w:pPr>
          </w:p>
        </w:tc>
        <w:tc>
          <w:tcPr>
            <w:tcW w:w="588" w:type="pct"/>
            <w:tcBorders>
              <w:top w:val="nil"/>
              <w:left w:val="nil"/>
              <w:bottom w:val="single" w:sz="4" w:space="0" w:color="auto"/>
              <w:right w:val="single" w:sz="4" w:space="0" w:color="auto"/>
            </w:tcBorders>
            <w:shd w:val="clear" w:color="auto" w:fill="auto"/>
            <w:vAlign w:val="bottom"/>
          </w:tcPr>
          <w:p w14:paraId="34796005" w14:textId="77777777" w:rsidR="00D4160C" w:rsidRPr="00FB0CF7" w:rsidRDefault="00D4160C" w:rsidP="00570E44">
            <w:pPr>
              <w:jc w:val="right"/>
              <w:rPr>
                <w:rFonts w:cs="Arial"/>
                <w:sz w:val="18"/>
                <w:szCs w:val="18"/>
                <w:lang w:val="es-ES"/>
              </w:rPr>
            </w:pPr>
          </w:p>
        </w:tc>
        <w:tc>
          <w:tcPr>
            <w:tcW w:w="1405" w:type="pct"/>
            <w:tcBorders>
              <w:top w:val="nil"/>
              <w:left w:val="nil"/>
              <w:bottom w:val="single" w:sz="4" w:space="0" w:color="auto"/>
              <w:right w:val="single" w:sz="4" w:space="0" w:color="auto"/>
            </w:tcBorders>
            <w:shd w:val="clear" w:color="auto" w:fill="auto"/>
            <w:noWrap/>
            <w:vAlign w:val="bottom"/>
          </w:tcPr>
          <w:p w14:paraId="2F6571CA" w14:textId="77777777" w:rsidR="00D4160C" w:rsidRPr="00FB0CF7" w:rsidRDefault="00D4160C" w:rsidP="00570E44">
            <w:pPr>
              <w:rPr>
                <w:rFonts w:cs="Arial"/>
                <w:sz w:val="18"/>
                <w:szCs w:val="18"/>
                <w:lang w:val="es-ES"/>
              </w:rPr>
            </w:pPr>
          </w:p>
        </w:tc>
      </w:tr>
      <w:tr w:rsidR="00E62DA6" w:rsidRPr="00570E44" w14:paraId="00CFC650" w14:textId="77777777" w:rsidTr="003C7ABA">
        <w:trPr>
          <w:trHeight w:val="255"/>
        </w:trPr>
        <w:tc>
          <w:tcPr>
            <w:tcW w:w="708" w:type="pct"/>
            <w:vMerge/>
            <w:tcBorders>
              <w:left w:val="single" w:sz="4" w:space="0" w:color="auto"/>
              <w:right w:val="single" w:sz="4" w:space="0" w:color="auto"/>
            </w:tcBorders>
            <w:vAlign w:val="center"/>
          </w:tcPr>
          <w:p w14:paraId="48C8AB43" w14:textId="77777777" w:rsidR="00D4160C" w:rsidRPr="00FB0CF7" w:rsidRDefault="00D4160C" w:rsidP="00570E44">
            <w:pPr>
              <w:rPr>
                <w:rFonts w:cs="Arial"/>
                <w:sz w:val="18"/>
                <w:szCs w:val="18"/>
                <w:lang w:val="es-ES"/>
              </w:rPr>
            </w:pPr>
          </w:p>
        </w:tc>
        <w:tc>
          <w:tcPr>
            <w:tcW w:w="1114" w:type="pct"/>
            <w:tcBorders>
              <w:top w:val="nil"/>
              <w:left w:val="nil"/>
              <w:bottom w:val="single" w:sz="4" w:space="0" w:color="auto"/>
              <w:right w:val="single" w:sz="4" w:space="0" w:color="auto"/>
            </w:tcBorders>
            <w:shd w:val="clear" w:color="auto" w:fill="auto"/>
          </w:tcPr>
          <w:p w14:paraId="555EF697" w14:textId="77777777" w:rsidR="00D4160C" w:rsidRPr="00FB0CF7" w:rsidRDefault="00D4160C" w:rsidP="00570E44">
            <w:pPr>
              <w:rPr>
                <w:rFonts w:cs="Arial"/>
                <w:sz w:val="18"/>
                <w:szCs w:val="18"/>
              </w:rPr>
            </w:pPr>
            <w:r w:rsidRPr="00FB0CF7">
              <w:rPr>
                <w:rFonts w:cs="Arial"/>
                <w:sz w:val="18"/>
                <w:szCs w:val="18"/>
              </w:rPr>
              <w:t>Habitantes de la calle</w:t>
            </w:r>
          </w:p>
        </w:tc>
        <w:tc>
          <w:tcPr>
            <w:tcW w:w="593" w:type="pct"/>
            <w:tcBorders>
              <w:top w:val="nil"/>
              <w:left w:val="nil"/>
              <w:bottom w:val="single" w:sz="4" w:space="0" w:color="auto"/>
              <w:right w:val="single" w:sz="4" w:space="0" w:color="auto"/>
            </w:tcBorders>
            <w:shd w:val="clear" w:color="auto" w:fill="auto"/>
            <w:vAlign w:val="center"/>
          </w:tcPr>
          <w:p w14:paraId="3726E31C" w14:textId="77777777" w:rsidR="00D4160C" w:rsidRPr="00FB0CF7" w:rsidRDefault="00D4160C" w:rsidP="00570E44">
            <w:pPr>
              <w:rPr>
                <w:rFonts w:cs="Arial"/>
                <w:sz w:val="18"/>
                <w:szCs w:val="18"/>
                <w:lang w:val="es-ES"/>
              </w:rPr>
            </w:pPr>
          </w:p>
        </w:tc>
        <w:tc>
          <w:tcPr>
            <w:tcW w:w="593" w:type="pct"/>
            <w:tcBorders>
              <w:top w:val="nil"/>
              <w:left w:val="nil"/>
              <w:bottom w:val="single" w:sz="4" w:space="0" w:color="auto"/>
              <w:right w:val="single" w:sz="4" w:space="0" w:color="auto"/>
            </w:tcBorders>
            <w:shd w:val="clear" w:color="auto" w:fill="auto"/>
            <w:vAlign w:val="bottom"/>
          </w:tcPr>
          <w:p w14:paraId="69E3845B" w14:textId="77777777" w:rsidR="00D4160C" w:rsidRPr="00FB0CF7" w:rsidRDefault="00D4160C" w:rsidP="00570E44">
            <w:pPr>
              <w:rPr>
                <w:rFonts w:cs="Arial"/>
                <w:sz w:val="18"/>
                <w:szCs w:val="18"/>
                <w:lang w:val="es-ES"/>
              </w:rPr>
            </w:pPr>
          </w:p>
        </w:tc>
        <w:tc>
          <w:tcPr>
            <w:tcW w:w="588" w:type="pct"/>
            <w:tcBorders>
              <w:top w:val="nil"/>
              <w:left w:val="nil"/>
              <w:bottom w:val="single" w:sz="4" w:space="0" w:color="auto"/>
              <w:right w:val="single" w:sz="4" w:space="0" w:color="auto"/>
            </w:tcBorders>
            <w:shd w:val="clear" w:color="auto" w:fill="auto"/>
            <w:vAlign w:val="bottom"/>
          </w:tcPr>
          <w:p w14:paraId="5859996F" w14:textId="77777777" w:rsidR="00D4160C" w:rsidRPr="00FB0CF7" w:rsidRDefault="00D4160C" w:rsidP="00570E44">
            <w:pPr>
              <w:jc w:val="right"/>
              <w:rPr>
                <w:rFonts w:cs="Arial"/>
                <w:sz w:val="18"/>
                <w:szCs w:val="18"/>
                <w:lang w:val="es-ES"/>
              </w:rPr>
            </w:pPr>
          </w:p>
        </w:tc>
        <w:tc>
          <w:tcPr>
            <w:tcW w:w="1405" w:type="pct"/>
            <w:tcBorders>
              <w:top w:val="nil"/>
              <w:left w:val="nil"/>
              <w:bottom w:val="single" w:sz="4" w:space="0" w:color="auto"/>
              <w:right w:val="single" w:sz="4" w:space="0" w:color="auto"/>
            </w:tcBorders>
            <w:shd w:val="clear" w:color="auto" w:fill="auto"/>
            <w:noWrap/>
            <w:vAlign w:val="bottom"/>
          </w:tcPr>
          <w:p w14:paraId="00601344" w14:textId="77777777" w:rsidR="00D4160C" w:rsidRPr="00FB0CF7" w:rsidRDefault="00D4160C" w:rsidP="00570E44">
            <w:pPr>
              <w:rPr>
                <w:rFonts w:cs="Arial"/>
                <w:sz w:val="18"/>
                <w:szCs w:val="18"/>
                <w:lang w:val="es-ES"/>
              </w:rPr>
            </w:pPr>
          </w:p>
        </w:tc>
      </w:tr>
      <w:tr w:rsidR="00E62DA6" w:rsidRPr="00570E44" w14:paraId="65670D47" w14:textId="77777777" w:rsidTr="003C7ABA">
        <w:trPr>
          <w:trHeight w:val="255"/>
        </w:trPr>
        <w:tc>
          <w:tcPr>
            <w:tcW w:w="708" w:type="pct"/>
            <w:vMerge/>
            <w:tcBorders>
              <w:left w:val="single" w:sz="4" w:space="0" w:color="auto"/>
              <w:right w:val="single" w:sz="4" w:space="0" w:color="auto"/>
            </w:tcBorders>
            <w:vAlign w:val="center"/>
          </w:tcPr>
          <w:p w14:paraId="3DF79DCA" w14:textId="77777777" w:rsidR="00D4160C" w:rsidRPr="00FB0CF7" w:rsidRDefault="00D4160C" w:rsidP="00570E44">
            <w:pPr>
              <w:rPr>
                <w:rFonts w:cs="Arial"/>
                <w:sz w:val="18"/>
                <w:szCs w:val="18"/>
                <w:lang w:val="es-ES"/>
              </w:rPr>
            </w:pPr>
          </w:p>
        </w:tc>
        <w:tc>
          <w:tcPr>
            <w:tcW w:w="1114" w:type="pct"/>
            <w:tcBorders>
              <w:top w:val="nil"/>
              <w:left w:val="nil"/>
              <w:bottom w:val="single" w:sz="4" w:space="0" w:color="auto"/>
              <w:right w:val="single" w:sz="4" w:space="0" w:color="auto"/>
            </w:tcBorders>
            <w:shd w:val="clear" w:color="auto" w:fill="auto"/>
          </w:tcPr>
          <w:p w14:paraId="5F6D3578" w14:textId="77777777" w:rsidR="00D4160C" w:rsidRPr="00FB0CF7" w:rsidRDefault="00D4160C" w:rsidP="00570E44">
            <w:pPr>
              <w:rPr>
                <w:rFonts w:cs="Arial"/>
                <w:sz w:val="18"/>
                <w:szCs w:val="18"/>
              </w:rPr>
            </w:pPr>
            <w:r w:rsidRPr="00FB0CF7">
              <w:rPr>
                <w:rFonts w:cs="Arial"/>
                <w:sz w:val="18"/>
                <w:szCs w:val="18"/>
              </w:rPr>
              <w:t>Servidores públicos</w:t>
            </w:r>
          </w:p>
        </w:tc>
        <w:tc>
          <w:tcPr>
            <w:tcW w:w="593" w:type="pct"/>
            <w:tcBorders>
              <w:top w:val="nil"/>
              <w:left w:val="nil"/>
              <w:bottom w:val="single" w:sz="4" w:space="0" w:color="auto"/>
              <w:right w:val="single" w:sz="4" w:space="0" w:color="auto"/>
            </w:tcBorders>
            <w:shd w:val="clear" w:color="auto" w:fill="auto"/>
            <w:vAlign w:val="center"/>
          </w:tcPr>
          <w:p w14:paraId="7BA92F02" w14:textId="77777777" w:rsidR="00D4160C" w:rsidRPr="00FB0CF7" w:rsidRDefault="00D4160C" w:rsidP="00570E44">
            <w:pPr>
              <w:rPr>
                <w:rFonts w:cs="Arial"/>
                <w:sz w:val="18"/>
                <w:szCs w:val="18"/>
                <w:lang w:val="es-ES"/>
              </w:rPr>
            </w:pPr>
          </w:p>
        </w:tc>
        <w:tc>
          <w:tcPr>
            <w:tcW w:w="593" w:type="pct"/>
            <w:tcBorders>
              <w:top w:val="nil"/>
              <w:left w:val="nil"/>
              <w:bottom w:val="single" w:sz="4" w:space="0" w:color="auto"/>
              <w:right w:val="single" w:sz="4" w:space="0" w:color="auto"/>
            </w:tcBorders>
            <w:shd w:val="clear" w:color="auto" w:fill="auto"/>
            <w:vAlign w:val="bottom"/>
          </w:tcPr>
          <w:p w14:paraId="247D4794" w14:textId="77777777" w:rsidR="00D4160C" w:rsidRPr="00FB0CF7" w:rsidRDefault="00D4160C" w:rsidP="00570E44">
            <w:pPr>
              <w:rPr>
                <w:rFonts w:cs="Arial"/>
                <w:sz w:val="18"/>
                <w:szCs w:val="18"/>
                <w:lang w:val="es-ES"/>
              </w:rPr>
            </w:pPr>
          </w:p>
        </w:tc>
        <w:tc>
          <w:tcPr>
            <w:tcW w:w="588" w:type="pct"/>
            <w:tcBorders>
              <w:top w:val="nil"/>
              <w:left w:val="nil"/>
              <w:bottom w:val="single" w:sz="4" w:space="0" w:color="auto"/>
              <w:right w:val="single" w:sz="4" w:space="0" w:color="auto"/>
            </w:tcBorders>
            <w:shd w:val="clear" w:color="auto" w:fill="auto"/>
            <w:vAlign w:val="bottom"/>
          </w:tcPr>
          <w:p w14:paraId="752FC950" w14:textId="77777777" w:rsidR="00D4160C" w:rsidRPr="00FB0CF7" w:rsidRDefault="00D4160C" w:rsidP="00570E44">
            <w:pPr>
              <w:jc w:val="right"/>
              <w:rPr>
                <w:rFonts w:cs="Arial"/>
                <w:sz w:val="18"/>
                <w:szCs w:val="18"/>
                <w:lang w:val="es-ES"/>
              </w:rPr>
            </w:pPr>
          </w:p>
        </w:tc>
        <w:tc>
          <w:tcPr>
            <w:tcW w:w="1405" w:type="pct"/>
            <w:tcBorders>
              <w:top w:val="nil"/>
              <w:left w:val="nil"/>
              <w:bottom w:val="single" w:sz="4" w:space="0" w:color="auto"/>
              <w:right w:val="single" w:sz="4" w:space="0" w:color="auto"/>
            </w:tcBorders>
            <w:shd w:val="clear" w:color="auto" w:fill="auto"/>
            <w:noWrap/>
            <w:vAlign w:val="bottom"/>
          </w:tcPr>
          <w:p w14:paraId="454AE604" w14:textId="77777777" w:rsidR="00D4160C" w:rsidRPr="00FB0CF7" w:rsidRDefault="00D4160C" w:rsidP="00570E44">
            <w:pPr>
              <w:rPr>
                <w:rFonts w:cs="Arial"/>
                <w:sz w:val="18"/>
                <w:szCs w:val="18"/>
                <w:lang w:val="es-ES"/>
              </w:rPr>
            </w:pPr>
          </w:p>
        </w:tc>
      </w:tr>
      <w:tr w:rsidR="00E62DA6" w:rsidRPr="00570E44" w14:paraId="755BEB24" w14:textId="77777777" w:rsidTr="003C7ABA">
        <w:trPr>
          <w:trHeight w:val="255"/>
        </w:trPr>
        <w:tc>
          <w:tcPr>
            <w:tcW w:w="708" w:type="pct"/>
            <w:vMerge/>
            <w:tcBorders>
              <w:left w:val="single" w:sz="4" w:space="0" w:color="auto"/>
              <w:right w:val="single" w:sz="4" w:space="0" w:color="auto"/>
            </w:tcBorders>
            <w:vAlign w:val="center"/>
          </w:tcPr>
          <w:p w14:paraId="3D75573A" w14:textId="77777777" w:rsidR="00D4160C" w:rsidRPr="00FB0CF7" w:rsidRDefault="00D4160C" w:rsidP="00570E44">
            <w:pPr>
              <w:rPr>
                <w:rFonts w:cs="Arial"/>
                <w:sz w:val="18"/>
                <w:szCs w:val="18"/>
                <w:lang w:val="es-ES"/>
              </w:rPr>
            </w:pPr>
          </w:p>
        </w:tc>
        <w:tc>
          <w:tcPr>
            <w:tcW w:w="1114" w:type="pct"/>
            <w:tcBorders>
              <w:top w:val="nil"/>
              <w:left w:val="nil"/>
              <w:bottom w:val="single" w:sz="4" w:space="0" w:color="auto"/>
              <w:right w:val="single" w:sz="4" w:space="0" w:color="auto"/>
            </w:tcBorders>
            <w:shd w:val="clear" w:color="auto" w:fill="auto"/>
          </w:tcPr>
          <w:p w14:paraId="59A01E44" w14:textId="77777777" w:rsidR="00D4160C" w:rsidRPr="00FB0CF7" w:rsidRDefault="00D4160C" w:rsidP="00570E44">
            <w:pPr>
              <w:rPr>
                <w:rFonts w:cs="Arial"/>
                <w:sz w:val="18"/>
                <w:szCs w:val="18"/>
              </w:rPr>
            </w:pPr>
            <w:r w:rsidRPr="00FB0CF7">
              <w:rPr>
                <w:rFonts w:cs="Arial"/>
                <w:sz w:val="18"/>
                <w:szCs w:val="18"/>
              </w:rPr>
              <w:t>Otras clasificaciones de población</w:t>
            </w:r>
          </w:p>
        </w:tc>
        <w:tc>
          <w:tcPr>
            <w:tcW w:w="593" w:type="pct"/>
            <w:tcBorders>
              <w:top w:val="nil"/>
              <w:left w:val="nil"/>
              <w:bottom w:val="single" w:sz="4" w:space="0" w:color="auto"/>
              <w:right w:val="single" w:sz="4" w:space="0" w:color="auto"/>
            </w:tcBorders>
            <w:shd w:val="clear" w:color="auto" w:fill="auto"/>
            <w:vAlign w:val="center"/>
          </w:tcPr>
          <w:p w14:paraId="6EB5FA81" w14:textId="77777777" w:rsidR="00D4160C" w:rsidRPr="00FB0CF7" w:rsidRDefault="00D4160C" w:rsidP="00570E44">
            <w:pPr>
              <w:rPr>
                <w:rFonts w:cs="Arial"/>
                <w:sz w:val="18"/>
                <w:szCs w:val="18"/>
                <w:lang w:val="es-ES"/>
              </w:rPr>
            </w:pPr>
          </w:p>
        </w:tc>
        <w:tc>
          <w:tcPr>
            <w:tcW w:w="593" w:type="pct"/>
            <w:tcBorders>
              <w:top w:val="nil"/>
              <w:left w:val="nil"/>
              <w:bottom w:val="single" w:sz="4" w:space="0" w:color="auto"/>
              <w:right w:val="single" w:sz="4" w:space="0" w:color="auto"/>
            </w:tcBorders>
            <w:shd w:val="clear" w:color="auto" w:fill="auto"/>
            <w:vAlign w:val="bottom"/>
          </w:tcPr>
          <w:p w14:paraId="565824F7" w14:textId="77777777" w:rsidR="00D4160C" w:rsidRPr="00FB0CF7" w:rsidRDefault="00D4160C" w:rsidP="00570E44">
            <w:pPr>
              <w:rPr>
                <w:rFonts w:cs="Arial"/>
                <w:sz w:val="18"/>
                <w:szCs w:val="18"/>
                <w:lang w:val="es-ES"/>
              </w:rPr>
            </w:pPr>
          </w:p>
        </w:tc>
        <w:tc>
          <w:tcPr>
            <w:tcW w:w="588" w:type="pct"/>
            <w:tcBorders>
              <w:top w:val="nil"/>
              <w:left w:val="nil"/>
              <w:bottom w:val="single" w:sz="4" w:space="0" w:color="auto"/>
              <w:right w:val="single" w:sz="4" w:space="0" w:color="auto"/>
            </w:tcBorders>
            <w:shd w:val="clear" w:color="auto" w:fill="auto"/>
            <w:vAlign w:val="bottom"/>
          </w:tcPr>
          <w:p w14:paraId="0E8F0C8C" w14:textId="77777777" w:rsidR="00D4160C" w:rsidRPr="00FB0CF7" w:rsidRDefault="00D4160C" w:rsidP="00570E44">
            <w:pPr>
              <w:jc w:val="right"/>
              <w:rPr>
                <w:rFonts w:cs="Arial"/>
                <w:sz w:val="18"/>
                <w:szCs w:val="18"/>
                <w:lang w:val="es-ES"/>
              </w:rPr>
            </w:pPr>
          </w:p>
        </w:tc>
        <w:tc>
          <w:tcPr>
            <w:tcW w:w="1405" w:type="pct"/>
            <w:tcBorders>
              <w:top w:val="nil"/>
              <w:left w:val="nil"/>
              <w:bottom w:val="single" w:sz="4" w:space="0" w:color="auto"/>
              <w:right w:val="single" w:sz="4" w:space="0" w:color="auto"/>
            </w:tcBorders>
            <w:shd w:val="clear" w:color="auto" w:fill="auto"/>
            <w:noWrap/>
            <w:vAlign w:val="bottom"/>
          </w:tcPr>
          <w:p w14:paraId="20E11128" w14:textId="77777777" w:rsidR="00D4160C" w:rsidRPr="00FB0CF7" w:rsidRDefault="00D4160C" w:rsidP="00570E44">
            <w:pPr>
              <w:rPr>
                <w:rFonts w:cs="Arial"/>
                <w:sz w:val="18"/>
                <w:szCs w:val="18"/>
                <w:lang w:val="es-ES"/>
              </w:rPr>
            </w:pPr>
          </w:p>
        </w:tc>
      </w:tr>
      <w:tr w:rsidR="00E62DA6" w:rsidRPr="00570E44" w14:paraId="2736841D" w14:textId="77777777" w:rsidTr="003C7ABA">
        <w:trPr>
          <w:trHeight w:val="255"/>
        </w:trPr>
        <w:tc>
          <w:tcPr>
            <w:tcW w:w="708" w:type="pct"/>
            <w:tcBorders>
              <w:left w:val="single" w:sz="4" w:space="0" w:color="auto"/>
              <w:bottom w:val="single" w:sz="4" w:space="0" w:color="auto"/>
              <w:right w:val="single" w:sz="4" w:space="0" w:color="auto"/>
            </w:tcBorders>
            <w:vAlign w:val="center"/>
          </w:tcPr>
          <w:p w14:paraId="6258CC72" w14:textId="77777777" w:rsidR="00D4160C" w:rsidRPr="00FB0CF7" w:rsidRDefault="00D4160C" w:rsidP="00570E44">
            <w:pPr>
              <w:rPr>
                <w:rFonts w:cs="Arial"/>
                <w:sz w:val="18"/>
                <w:szCs w:val="18"/>
                <w:lang w:val="es-ES"/>
              </w:rPr>
            </w:pPr>
          </w:p>
        </w:tc>
        <w:tc>
          <w:tcPr>
            <w:tcW w:w="1114" w:type="pct"/>
            <w:tcBorders>
              <w:top w:val="nil"/>
              <w:left w:val="nil"/>
              <w:bottom w:val="single" w:sz="4" w:space="0" w:color="auto"/>
              <w:right w:val="single" w:sz="4" w:space="0" w:color="auto"/>
            </w:tcBorders>
            <w:shd w:val="clear" w:color="auto" w:fill="D9D9D9"/>
          </w:tcPr>
          <w:p w14:paraId="03A821BC" w14:textId="77777777" w:rsidR="00D4160C" w:rsidRPr="00FB0CF7" w:rsidRDefault="00D4160C" w:rsidP="00570E44">
            <w:pPr>
              <w:tabs>
                <w:tab w:val="right" w:pos="2232"/>
              </w:tabs>
              <w:rPr>
                <w:rFonts w:cs="Arial"/>
                <w:b/>
                <w:sz w:val="18"/>
                <w:szCs w:val="18"/>
              </w:rPr>
            </w:pPr>
            <w:proofErr w:type="gramStart"/>
            <w:r w:rsidRPr="00FB0CF7">
              <w:rPr>
                <w:rFonts w:cs="Arial"/>
                <w:b/>
                <w:sz w:val="18"/>
                <w:szCs w:val="18"/>
              </w:rPr>
              <w:t>Total</w:t>
            </w:r>
            <w:proofErr w:type="gramEnd"/>
            <w:r w:rsidRPr="00FB0CF7">
              <w:rPr>
                <w:rFonts w:cs="Arial"/>
                <w:b/>
                <w:sz w:val="18"/>
                <w:szCs w:val="18"/>
              </w:rPr>
              <w:t xml:space="preserve"> Otros grupos</w:t>
            </w:r>
            <w:r w:rsidRPr="00FB0CF7">
              <w:rPr>
                <w:rFonts w:cs="Arial"/>
                <w:b/>
                <w:sz w:val="18"/>
                <w:szCs w:val="18"/>
              </w:rPr>
              <w:tab/>
            </w:r>
          </w:p>
        </w:tc>
        <w:tc>
          <w:tcPr>
            <w:tcW w:w="593" w:type="pct"/>
            <w:tcBorders>
              <w:top w:val="nil"/>
              <w:left w:val="nil"/>
              <w:bottom w:val="single" w:sz="4" w:space="0" w:color="auto"/>
              <w:right w:val="single" w:sz="4" w:space="0" w:color="auto"/>
            </w:tcBorders>
            <w:shd w:val="clear" w:color="auto" w:fill="D9D9D9"/>
            <w:vAlign w:val="center"/>
          </w:tcPr>
          <w:p w14:paraId="6422E77C" w14:textId="77777777" w:rsidR="00D4160C" w:rsidRPr="00FB0CF7" w:rsidRDefault="00D4160C" w:rsidP="00570E44">
            <w:pPr>
              <w:rPr>
                <w:rFonts w:cs="Arial"/>
                <w:sz w:val="18"/>
                <w:szCs w:val="18"/>
                <w:lang w:val="es-ES"/>
              </w:rPr>
            </w:pPr>
          </w:p>
        </w:tc>
        <w:tc>
          <w:tcPr>
            <w:tcW w:w="593" w:type="pct"/>
            <w:tcBorders>
              <w:top w:val="nil"/>
              <w:left w:val="nil"/>
              <w:bottom w:val="single" w:sz="4" w:space="0" w:color="auto"/>
              <w:right w:val="single" w:sz="4" w:space="0" w:color="auto"/>
            </w:tcBorders>
            <w:shd w:val="clear" w:color="auto" w:fill="D9D9D9"/>
            <w:vAlign w:val="bottom"/>
          </w:tcPr>
          <w:p w14:paraId="2A17771C" w14:textId="77777777" w:rsidR="00D4160C" w:rsidRPr="00FB0CF7" w:rsidRDefault="00D4160C" w:rsidP="00570E44">
            <w:pPr>
              <w:rPr>
                <w:rFonts w:cs="Arial"/>
                <w:sz w:val="18"/>
                <w:szCs w:val="18"/>
                <w:lang w:val="es-ES"/>
              </w:rPr>
            </w:pPr>
          </w:p>
        </w:tc>
        <w:tc>
          <w:tcPr>
            <w:tcW w:w="588" w:type="pct"/>
            <w:tcBorders>
              <w:top w:val="nil"/>
              <w:left w:val="nil"/>
              <w:bottom w:val="single" w:sz="4" w:space="0" w:color="auto"/>
              <w:right w:val="single" w:sz="4" w:space="0" w:color="auto"/>
            </w:tcBorders>
            <w:shd w:val="clear" w:color="auto" w:fill="D9D9D9"/>
            <w:vAlign w:val="bottom"/>
          </w:tcPr>
          <w:p w14:paraId="614138B3" w14:textId="77777777" w:rsidR="00D4160C" w:rsidRPr="00FB0CF7" w:rsidRDefault="00D4160C" w:rsidP="00570E44">
            <w:pPr>
              <w:jc w:val="right"/>
              <w:rPr>
                <w:rFonts w:cs="Arial"/>
                <w:sz w:val="18"/>
                <w:szCs w:val="18"/>
                <w:lang w:val="es-ES"/>
              </w:rPr>
            </w:pPr>
          </w:p>
        </w:tc>
        <w:tc>
          <w:tcPr>
            <w:tcW w:w="1405" w:type="pct"/>
            <w:tcBorders>
              <w:top w:val="nil"/>
              <w:left w:val="nil"/>
              <w:bottom w:val="single" w:sz="4" w:space="0" w:color="auto"/>
              <w:right w:val="single" w:sz="4" w:space="0" w:color="auto"/>
            </w:tcBorders>
            <w:shd w:val="clear" w:color="auto" w:fill="D9D9D9"/>
            <w:noWrap/>
            <w:vAlign w:val="bottom"/>
          </w:tcPr>
          <w:p w14:paraId="1E290877" w14:textId="77777777" w:rsidR="00D4160C" w:rsidRPr="00FB0CF7" w:rsidRDefault="00D4160C" w:rsidP="00570E44">
            <w:pPr>
              <w:rPr>
                <w:rFonts w:cs="Arial"/>
                <w:sz w:val="18"/>
                <w:szCs w:val="18"/>
                <w:lang w:val="es-ES"/>
              </w:rPr>
            </w:pPr>
          </w:p>
        </w:tc>
      </w:tr>
    </w:tbl>
    <w:p w14:paraId="71771FED" w14:textId="77777777" w:rsidR="00AE4F67" w:rsidRPr="00570E44" w:rsidRDefault="00AE4F67" w:rsidP="00570E44">
      <w:pPr>
        <w:widowControl w:val="0"/>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b/>
          <w:sz w:val="22"/>
          <w:szCs w:val="22"/>
        </w:rPr>
      </w:pPr>
    </w:p>
    <w:p w14:paraId="0210CDAC" w14:textId="77777777" w:rsidR="00AE4F67" w:rsidRPr="00570E44" w:rsidRDefault="00AE4F67" w:rsidP="00570E44">
      <w:pPr>
        <w:widowControl w:val="0"/>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b/>
          <w:sz w:val="22"/>
          <w:szCs w:val="22"/>
        </w:rPr>
      </w:pPr>
    </w:p>
    <w:p w14:paraId="59AEFBA7" w14:textId="7E8246B5" w:rsidR="00026B91" w:rsidRPr="00570E44" w:rsidRDefault="00B22554" w:rsidP="00570E44">
      <w:pPr>
        <w:widowControl w:val="0"/>
        <w:numPr>
          <w:ilvl w:val="0"/>
          <w:numId w:val="1"/>
        </w:numPr>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rFonts w:cs="Arial"/>
          <w:b/>
          <w:sz w:val="22"/>
          <w:szCs w:val="22"/>
        </w:rPr>
      </w:pPr>
      <w:r w:rsidRPr="00570E44">
        <w:rPr>
          <w:rFonts w:cs="Arial"/>
          <w:b/>
          <w:bCs/>
          <w:kern w:val="32"/>
          <w:sz w:val="22"/>
          <w:szCs w:val="22"/>
        </w:rPr>
        <w:t>NORMAS</w:t>
      </w:r>
      <w:r w:rsidR="00026B91" w:rsidRPr="00570E44">
        <w:rPr>
          <w:rFonts w:cs="Arial"/>
          <w:b/>
          <w:bCs/>
          <w:kern w:val="32"/>
          <w:sz w:val="22"/>
          <w:szCs w:val="22"/>
        </w:rPr>
        <w:t xml:space="preserve"> QUE RESPALDA</w:t>
      </w:r>
      <w:r w:rsidRPr="00570E44">
        <w:rPr>
          <w:rFonts w:cs="Arial"/>
          <w:b/>
          <w:bCs/>
          <w:kern w:val="32"/>
          <w:sz w:val="22"/>
          <w:szCs w:val="22"/>
        </w:rPr>
        <w:t>N</w:t>
      </w:r>
      <w:r w:rsidR="00026B91" w:rsidRPr="00570E44">
        <w:rPr>
          <w:rFonts w:cs="Arial"/>
          <w:b/>
          <w:bCs/>
          <w:kern w:val="32"/>
          <w:sz w:val="22"/>
          <w:szCs w:val="22"/>
        </w:rPr>
        <w:t xml:space="preserve"> EL PROYECTO DE INVERSIÓN</w:t>
      </w:r>
    </w:p>
    <w:p w14:paraId="28F90A0B" w14:textId="77777777" w:rsidR="00EB7AF5" w:rsidRPr="00570E44" w:rsidRDefault="00EB7AF5" w:rsidP="00FB0CF7">
      <w:pPr>
        <w:numPr>
          <w:ilvl w:val="0"/>
          <w:numId w:val="6"/>
        </w:numPr>
        <w:ind w:left="426"/>
        <w:rPr>
          <w:rFonts w:cs="Arial"/>
          <w:sz w:val="22"/>
          <w:szCs w:val="22"/>
        </w:rPr>
      </w:pPr>
      <w:r w:rsidRPr="00570E44">
        <w:rPr>
          <w:rFonts w:cs="Arial"/>
          <w:sz w:val="22"/>
          <w:szCs w:val="22"/>
        </w:rPr>
        <w:t>Artículo 79 de la Constitución Política de Colombia: Consagra entre otras cosas, el derecho de todas las personas a gozar de un ambiente sano. Así mismo, establece que es deber del Estado proteger la diversidad e integridad del ambiente, conservar las áreas de especial importancia ecológica y fomentar la educación para el logro de estos fines.</w:t>
      </w:r>
    </w:p>
    <w:p w14:paraId="75030057" w14:textId="77777777" w:rsidR="00EB7AF5" w:rsidRPr="00570E44" w:rsidRDefault="00EB7AF5" w:rsidP="00FB0CF7">
      <w:pPr>
        <w:ind w:left="426"/>
        <w:rPr>
          <w:rFonts w:cs="Arial"/>
          <w:sz w:val="22"/>
          <w:szCs w:val="22"/>
        </w:rPr>
      </w:pPr>
    </w:p>
    <w:p w14:paraId="0F30FA3A" w14:textId="77777777" w:rsidR="00EB7AF5" w:rsidRPr="00570E44" w:rsidRDefault="00EB7AF5" w:rsidP="00FB0CF7">
      <w:pPr>
        <w:numPr>
          <w:ilvl w:val="0"/>
          <w:numId w:val="6"/>
        </w:numPr>
        <w:ind w:left="426"/>
        <w:rPr>
          <w:rFonts w:cs="Arial"/>
          <w:sz w:val="22"/>
          <w:szCs w:val="22"/>
        </w:rPr>
      </w:pPr>
      <w:r w:rsidRPr="00570E44">
        <w:rPr>
          <w:rFonts w:cs="Arial"/>
          <w:sz w:val="22"/>
          <w:szCs w:val="22"/>
        </w:rPr>
        <w:t>Artículo 80 de la Constitución Política de Colombia “El Estado planificará el manejo y aprovechamiento de los recursos naturales, para garantizar su desarrollo sostenible, su conservación, restauración o sustitución.</w:t>
      </w:r>
    </w:p>
    <w:p w14:paraId="64FC36D8" w14:textId="77777777" w:rsidR="00EB7AF5" w:rsidRPr="00570E44" w:rsidRDefault="00EB7AF5" w:rsidP="00FB0CF7">
      <w:pPr>
        <w:ind w:left="426"/>
        <w:rPr>
          <w:rFonts w:cs="Arial"/>
          <w:sz w:val="22"/>
          <w:szCs w:val="22"/>
        </w:rPr>
      </w:pPr>
    </w:p>
    <w:p w14:paraId="3AD0EA04" w14:textId="77777777" w:rsidR="00EB7AF5" w:rsidRPr="00570E44" w:rsidRDefault="00EB7AF5" w:rsidP="00FB0CF7">
      <w:pPr>
        <w:numPr>
          <w:ilvl w:val="0"/>
          <w:numId w:val="6"/>
        </w:numPr>
        <w:ind w:left="426"/>
        <w:rPr>
          <w:rFonts w:cs="Arial"/>
          <w:sz w:val="22"/>
          <w:szCs w:val="22"/>
        </w:rPr>
      </w:pPr>
      <w:r w:rsidRPr="00570E44">
        <w:rPr>
          <w:rFonts w:cs="Arial"/>
          <w:sz w:val="22"/>
          <w:szCs w:val="22"/>
        </w:rPr>
        <w:t>Artículo 209 de la Constitución Política de Colombia, La función administrativa está al servicio de los intereses generales y se desarrolla con fundamento en los principios de igualdad, moralidad, eficacia, economía, celeridad, imparcialidad y publicidad, mediante la descentralización, la delegación y la desconcentración de funciones.</w:t>
      </w:r>
    </w:p>
    <w:p w14:paraId="7BAE645B" w14:textId="77777777" w:rsidR="00EB7AF5" w:rsidRPr="00570E44" w:rsidRDefault="00EB7AF5" w:rsidP="00FB0CF7">
      <w:pPr>
        <w:ind w:left="426" w:firstLine="60"/>
        <w:rPr>
          <w:rFonts w:cs="Arial"/>
          <w:sz w:val="22"/>
          <w:szCs w:val="22"/>
        </w:rPr>
      </w:pPr>
    </w:p>
    <w:p w14:paraId="6C4CED25" w14:textId="77777777" w:rsidR="00EB7AF5" w:rsidRPr="00570E44" w:rsidRDefault="00EB7AF5" w:rsidP="00FB0CF7">
      <w:pPr>
        <w:numPr>
          <w:ilvl w:val="0"/>
          <w:numId w:val="6"/>
        </w:numPr>
        <w:ind w:left="426"/>
        <w:rPr>
          <w:rFonts w:cs="Arial"/>
          <w:sz w:val="22"/>
          <w:szCs w:val="22"/>
        </w:rPr>
      </w:pPr>
      <w:r w:rsidRPr="00570E44">
        <w:rPr>
          <w:rFonts w:cs="Arial"/>
          <w:sz w:val="22"/>
          <w:szCs w:val="22"/>
        </w:rPr>
        <w:t>Acuerdo 257 del 30 de noviembre de 2006 - Artículo 101, expedido por el Honorable Concejo de Bogotá “Por el cual se dictan normas básicas sobre la estructura, organización y funcionamiento de los organismos y de las entidades de Bogotá, Distrito Capital, y se expiden otras disposiciones”, dispuso transformar el Departamento Técnico Administrativo del Medio Ambiente en la Secretaría Distrital de Ambiente, como un organismo del Sector Central, con autonomía administrativa y financiera.</w:t>
      </w:r>
    </w:p>
    <w:p w14:paraId="5E328878" w14:textId="77777777" w:rsidR="00EB7AF5" w:rsidRPr="00570E44" w:rsidRDefault="00EB7AF5" w:rsidP="00FB0CF7">
      <w:pPr>
        <w:ind w:left="426"/>
        <w:rPr>
          <w:rFonts w:cs="Arial"/>
          <w:sz w:val="22"/>
          <w:szCs w:val="22"/>
        </w:rPr>
      </w:pPr>
    </w:p>
    <w:p w14:paraId="53AA5050" w14:textId="77777777" w:rsidR="00EB7AF5" w:rsidRPr="00570E44" w:rsidRDefault="00EB7AF5" w:rsidP="00FB0CF7">
      <w:pPr>
        <w:numPr>
          <w:ilvl w:val="0"/>
          <w:numId w:val="6"/>
        </w:numPr>
        <w:ind w:left="426"/>
        <w:rPr>
          <w:rFonts w:cs="Arial"/>
          <w:sz w:val="22"/>
          <w:szCs w:val="22"/>
        </w:rPr>
      </w:pPr>
      <w:r w:rsidRPr="00570E44">
        <w:rPr>
          <w:rFonts w:cs="Arial"/>
          <w:sz w:val="22"/>
          <w:szCs w:val="22"/>
        </w:rPr>
        <w:t>Ley 87 de 1993 dicta normas para el ejercicio del Control Interno en las entidades y organismos del Estado Colombiano, y en su artículo 6º determina que "El establecimiento y desarrollo del Sistema de Control Interno en los organismos y entidades públicas será responsabilidad del representante legal o máximo directivo correspondiente".</w:t>
      </w:r>
    </w:p>
    <w:p w14:paraId="47D7FC68" w14:textId="77777777" w:rsidR="000E37CD" w:rsidRPr="00570E44" w:rsidRDefault="000E37CD" w:rsidP="00FB0CF7">
      <w:pPr>
        <w:pStyle w:val="Prrafodelista"/>
        <w:ind w:left="426"/>
        <w:rPr>
          <w:rFonts w:cs="Arial"/>
          <w:sz w:val="22"/>
          <w:szCs w:val="22"/>
        </w:rPr>
      </w:pPr>
    </w:p>
    <w:p w14:paraId="43FAF879" w14:textId="77777777" w:rsidR="000E37CD" w:rsidRPr="00570E44" w:rsidRDefault="000E37CD" w:rsidP="00FB0CF7">
      <w:pPr>
        <w:pStyle w:val="NormalWeb"/>
        <w:numPr>
          <w:ilvl w:val="0"/>
          <w:numId w:val="6"/>
        </w:numPr>
        <w:ind w:left="426"/>
        <w:rPr>
          <w:rFonts w:ascii="Arial" w:hAnsi="Arial" w:cs="Arial"/>
          <w:sz w:val="22"/>
          <w:szCs w:val="22"/>
        </w:rPr>
      </w:pPr>
      <w:r w:rsidRPr="00570E44">
        <w:rPr>
          <w:rFonts w:ascii="Arial" w:hAnsi="Arial" w:cs="Arial"/>
          <w:sz w:val="22"/>
          <w:szCs w:val="22"/>
        </w:rPr>
        <w:t>Ley 99 de 1993 Articulo 65, Establece que los departamentos, municipios y distritos con régimen constitucional especial, elaborarán sus planes, programas y proyectos de desarrollo, en lo relacionado con el medio ambiente, los recursos naturales renovables, con la asesoría y bajo la coordinación de las autoridades ambientales de su jurisdicción</w:t>
      </w:r>
    </w:p>
    <w:p w14:paraId="0E1B19DE" w14:textId="77777777" w:rsidR="00EB7AF5" w:rsidRPr="00570E44" w:rsidRDefault="00EB7AF5" w:rsidP="00FB0CF7">
      <w:pPr>
        <w:ind w:left="426"/>
        <w:jc w:val="left"/>
        <w:rPr>
          <w:rFonts w:cs="Arial"/>
          <w:b/>
          <w:sz w:val="22"/>
          <w:szCs w:val="22"/>
        </w:rPr>
      </w:pPr>
    </w:p>
    <w:p w14:paraId="40BC204E" w14:textId="77777777" w:rsidR="00EB7AF5" w:rsidRPr="00570E44" w:rsidRDefault="00EB7AF5" w:rsidP="00FB0CF7">
      <w:pPr>
        <w:numPr>
          <w:ilvl w:val="0"/>
          <w:numId w:val="6"/>
        </w:numPr>
        <w:ind w:left="426"/>
        <w:jc w:val="left"/>
        <w:rPr>
          <w:rFonts w:cs="Arial"/>
          <w:sz w:val="22"/>
          <w:szCs w:val="22"/>
        </w:rPr>
      </w:pPr>
      <w:r w:rsidRPr="00570E44">
        <w:rPr>
          <w:rFonts w:cs="Arial"/>
          <w:sz w:val="22"/>
          <w:szCs w:val="22"/>
        </w:rPr>
        <w:t>Ley 489 de 1998, en los Capítulos IV y VI dicta normas sobre el Sistema de Desarrollo Administrativo y el Sistema Nacional de Control Interno.</w:t>
      </w:r>
    </w:p>
    <w:p w14:paraId="0C303531" w14:textId="77777777" w:rsidR="000E37CD" w:rsidRPr="00570E44" w:rsidRDefault="000E37CD" w:rsidP="00FB0CF7">
      <w:pPr>
        <w:pStyle w:val="Prrafodelista"/>
        <w:ind w:left="426"/>
        <w:rPr>
          <w:rFonts w:cs="Arial"/>
          <w:sz w:val="22"/>
          <w:szCs w:val="22"/>
        </w:rPr>
      </w:pPr>
    </w:p>
    <w:p w14:paraId="30755F03" w14:textId="77777777" w:rsidR="000E37CD" w:rsidRPr="00570E44" w:rsidRDefault="000E37CD" w:rsidP="00FB0CF7">
      <w:pPr>
        <w:pStyle w:val="NormalWeb"/>
        <w:numPr>
          <w:ilvl w:val="0"/>
          <w:numId w:val="6"/>
        </w:numPr>
        <w:ind w:left="426"/>
        <w:rPr>
          <w:rFonts w:ascii="Arial" w:hAnsi="Arial" w:cs="Arial"/>
          <w:sz w:val="22"/>
          <w:szCs w:val="22"/>
        </w:rPr>
      </w:pPr>
      <w:r w:rsidRPr="00570E44">
        <w:rPr>
          <w:rFonts w:ascii="Arial" w:hAnsi="Arial" w:cs="Arial"/>
          <w:sz w:val="22"/>
          <w:szCs w:val="22"/>
        </w:rPr>
        <w:t>Ley 594 DE 2000 por medio de la cual se dicta la Ley General de Archivos y se dictan otras disposiciones.</w:t>
      </w:r>
    </w:p>
    <w:p w14:paraId="21CAB123" w14:textId="77777777" w:rsidR="000E37CD" w:rsidRPr="00570E44" w:rsidRDefault="000E37CD" w:rsidP="00FB0CF7">
      <w:pPr>
        <w:pStyle w:val="Prrafodelista"/>
        <w:ind w:left="426"/>
        <w:rPr>
          <w:rFonts w:cs="Arial"/>
          <w:sz w:val="22"/>
          <w:szCs w:val="22"/>
        </w:rPr>
      </w:pPr>
    </w:p>
    <w:p w14:paraId="77FA4448" w14:textId="77777777" w:rsidR="000E37CD" w:rsidRPr="00570E44" w:rsidRDefault="000E37CD" w:rsidP="00FB0CF7">
      <w:pPr>
        <w:pStyle w:val="NormalWeb"/>
        <w:numPr>
          <w:ilvl w:val="0"/>
          <w:numId w:val="6"/>
        </w:numPr>
        <w:ind w:left="426"/>
        <w:rPr>
          <w:rFonts w:ascii="Arial" w:hAnsi="Arial" w:cs="Arial"/>
          <w:sz w:val="22"/>
          <w:szCs w:val="22"/>
        </w:rPr>
      </w:pPr>
      <w:r w:rsidRPr="00570E44">
        <w:rPr>
          <w:rFonts w:ascii="Arial" w:hAnsi="Arial" w:cs="Arial"/>
          <w:sz w:val="22"/>
          <w:szCs w:val="22"/>
        </w:rPr>
        <w:t>Decreto 456 de 2008 - Por el cual se reforma el Plan de Gestión Ambiental del Distrito Capital y se dictan otras disposiciones</w:t>
      </w:r>
    </w:p>
    <w:p w14:paraId="571A83AD" w14:textId="77777777" w:rsidR="000E37CD" w:rsidRPr="00570E44" w:rsidRDefault="000E37CD" w:rsidP="00FB0CF7">
      <w:pPr>
        <w:pStyle w:val="NormalWeb"/>
        <w:ind w:left="426"/>
        <w:rPr>
          <w:rFonts w:ascii="Arial" w:hAnsi="Arial" w:cs="Arial"/>
          <w:sz w:val="22"/>
          <w:szCs w:val="22"/>
        </w:rPr>
      </w:pPr>
    </w:p>
    <w:p w14:paraId="2F3A7810" w14:textId="77777777" w:rsidR="000E37CD" w:rsidRPr="00570E44" w:rsidRDefault="000E37CD" w:rsidP="00FB0CF7">
      <w:pPr>
        <w:pStyle w:val="NormalWeb"/>
        <w:numPr>
          <w:ilvl w:val="0"/>
          <w:numId w:val="6"/>
        </w:numPr>
        <w:ind w:left="426"/>
        <w:rPr>
          <w:rFonts w:ascii="Arial" w:hAnsi="Arial" w:cs="Arial"/>
          <w:sz w:val="22"/>
          <w:szCs w:val="22"/>
        </w:rPr>
      </w:pPr>
      <w:r w:rsidRPr="00570E44">
        <w:rPr>
          <w:rFonts w:ascii="Arial" w:hAnsi="Arial" w:cs="Arial"/>
          <w:sz w:val="22"/>
          <w:szCs w:val="22"/>
        </w:rPr>
        <w:t>Ley 1273 de 2009 “Por medio de la cual se modifica el Código Penal, se crea un nuevo bien jurídico tutelado - denominado "de la protección de la información y de los datos"- y se preservan integralmente los sistemas que utilicen las tecnologías de la información y las comunicaciones, entre otras disposiciones”.</w:t>
      </w:r>
    </w:p>
    <w:p w14:paraId="711CCD15" w14:textId="77777777" w:rsidR="000E37CD" w:rsidRPr="00570E44" w:rsidRDefault="000E37CD" w:rsidP="00FB0CF7">
      <w:pPr>
        <w:pStyle w:val="Prrafodelista"/>
        <w:ind w:left="426"/>
        <w:rPr>
          <w:rFonts w:cs="Arial"/>
          <w:sz w:val="22"/>
          <w:szCs w:val="22"/>
        </w:rPr>
      </w:pPr>
    </w:p>
    <w:p w14:paraId="78F4A592" w14:textId="77777777" w:rsidR="000E37CD" w:rsidRPr="00570E44" w:rsidRDefault="000E37CD" w:rsidP="00FB0CF7">
      <w:pPr>
        <w:pStyle w:val="NormalWeb"/>
        <w:numPr>
          <w:ilvl w:val="0"/>
          <w:numId w:val="6"/>
        </w:numPr>
        <w:ind w:left="426"/>
        <w:rPr>
          <w:rFonts w:ascii="Arial" w:hAnsi="Arial" w:cs="Arial"/>
          <w:sz w:val="22"/>
          <w:szCs w:val="22"/>
        </w:rPr>
      </w:pPr>
      <w:r w:rsidRPr="00570E44">
        <w:rPr>
          <w:rFonts w:ascii="Arial" w:hAnsi="Arial" w:cs="Arial"/>
          <w:sz w:val="22"/>
          <w:szCs w:val="22"/>
        </w:rPr>
        <w:t>Decreto 109 de 2009 - Por el cual se modifica la estructura de la Secretaría Distrital de Ambiente y se dictan otras disposiciones</w:t>
      </w:r>
    </w:p>
    <w:p w14:paraId="5C80D77C" w14:textId="77777777" w:rsidR="000E37CD" w:rsidRPr="00570E44" w:rsidRDefault="000E37CD" w:rsidP="00FB0CF7">
      <w:pPr>
        <w:pStyle w:val="NormalWeb"/>
        <w:ind w:left="426"/>
        <w:rPr>
          <w:rFonts w:ascii="Arial" w:hAnsi="Arial" w:cs="Arial"/>
          <w:sz w:val="22"/>
          <w:szCs w:val="22"/>
        </w:rPr>
      </w:pPr>
    </w:p>
    <w:p w14:paraId="55D79D37" w14:textId="1357C1C4" w:rsidR="000E37CD" w:rsidRPr="00570E44" w:rsidRDefault="000E37CD" w:rsidP="00FB0CF7">
      <w:pPr>
        <w:pStyle w:val="NormalWeb"/>
        <w:numPr>
          <w:ilvl w:val="0"/>
          <w:numId w:val="6"/>
        </w:numPr>
        <w:ind w:left="426"/>
        <w:rPr>
          <w:rFonts w:ascii="Arial" w:hAnsi="Arial" w:cs="Arial"/>
          <w:sz w:val="22"/>
          <w:szCs w:val="22"/>
        </w:rPr>
      </w:pPr>
      <w:r w:rsidRPr="00570E44">
        <w:rPr>
          <w:rFonts w:ascii="Arial" w:hAnsi="Arial" w:cs="Arial"/>
          <w:sz w:val="22"/>
          <w:szCs w:val="22"/>
        </w:rPr>
        <w:t>Decreto 175 de 2009 - Por el cual se modifica el Decreto </w:t>
      </w:r>
      <w:hyperlink r:id="rId8" w:anchor="0" w:history="1">
        <w:r w:rsidRPr="00570E44">
          <w:rPr>
            <w:rFonts w:ascii="Arial" w:hAnsi="Arial" w:cs="Arial"/>
            <w:sz w:val="22"/>
            <w:szCs w:val="22"/>
          </w:rPr>
          <w:t>109</w:t>
        </w:r>
      </w:hyperlink>
      <w:r w:rsidRPr="00570E44">
        <w:rPr>
          <w:rFonts w:ascii="Arial" w:hAnsi="Arial" w:cs="Arial"/>
          <w:sz w:val="22"/>
          <w:szCs w:val="22"/>
        </w:rPr>
        <w:t xml:space="preserve"> de </w:t>
      </w:r>
      <w:r w:rsidR="00570E44" w:rsidRPr="00570E44">
        <w:rPr>
          <w:rFonts w:ascii="Arial" w:hAnsi="Arial" w:cs="Arial"/>
          <w:sz w:val="22"/>
          <w:szCs w:val="22"/>
        </w:rPr>
        <w:t>marzo</w:t>
      </w:r>
      <w:r w:rsidRPr="00570E44">
        <w:rPr>
          <w:rFonts w:ascii="Arial" w:hAnsi="Arial" w:cs="Arial"/>
          <w:sz w:val="22"/>
          <w:szCs w:val="22"/>
        </w:rPr>
        <w:t xml:space="preserve"> 16 de 2009"</w:t>
      </w:r>
    </w:p>
    <w:p w14:paraId="4BB739C5" w14:textId="77777777" w:rsidR="00EB7AF5" w:rsidRPr="00570E44" w:rsidRDefault="00EB7AF5" w:rsidP="00FB0CF7">
      <w:pPr>
        <w:ind w:left="426"/>
        <w:jc w:val="left"/>
        <w:rPr>
          <w:rFonts w:cs="Arial"/>
          <w:sz w:val="22"/>
          <w:szCs w:val="22"/>
        </w:rPr>
      </w:pPr>
    </w:p>
    <w:p w14:paraId="4F301EE5" w14:textId="77777777" w:rsidR="00EB7AF5" w:rsidRPr="00570E44" w:rsidRDefault="00EB7AF5" w:rsidP="00FB0CF7">
      <w:pPr>
        <w:pStyle w:val="NormalWeb"/>
        <w:numPr>
          <w:ilvl w:val="0"/>
          <w:numId w:val="6"/>
        </w:numPr>
        <w:ind w:left="426"/>
        <w:rPr>
          <w:rFonts w:ascii="Arial" w:hAnsi="Arial" w:cs="Arial"/>
          <w:sz w:val="22"/>
          <w:szCs w:val="22"/>
        </w:rPr>
      </w:pPr>
      <w:r w:rsidRPr="00570E44">
        <w:rPr>
          <w:rFonts w:ascii="Arial" w:hAnsi="Arial" w:cs="Arial"/>
          <w:sz w:val="22"/>
          <w:szCs w:val="22"/>
        </w:rPr>
        <w:t>Ley 1474 de 2011 Por la cual se dictan Normas orientadas a fortalecer los mecanismos de prevención, investigación y sanción de actos de corrupción y la efectividad del control de la legislación publica</w:t>
      </w:r>
    </w:p>
    <w:p w14:paraId="041E195A" w14:textId="77777777" w:rsidR="000E37CD" w:rsidRPr="00570E44" w:rsidRDefault="000E37CD" w:rsidP="00FB0CF7">
      <w:pPr>
        <w:pStyle w:val="NormalWeb"/>
        <w:ind w:left="426"/>
        <w:rPr>
          <w:rFonts w:ascii="Arial" w:hAnsi="Arial" w:cs="Arial"/>
          <w:sz w:val="22"/>
          <w:szCs w:val="22"/>
        </w:rPr>
      </w:pPr>
    </w:p>
    <w:p w14:paraId="11BF433A" w14:textId="77777777" w:rsidR="000E37CD" w:rsidRPr="00570E44" w:rsidRDefault="000E37CD" w:rsidP="00FB0CF7">
      <w:pPr>
        <w:pStyle w:val="NormalWeb"/>
        <w:numPr>
          <w:ilvl w:val="0"/>
          <w:numId w:val="6"/>
        </w:numPr>
        <w:ind w:left="426"/>
        <w:rPr>
          <w:rFonts w:ascii="Arial" w:hAnsi="Arial" w:cs="Arial"/>
          <w:sz w:val="22"/>
          <w:szCs w:val="22"/>
        </w:rPr>
      </w:pPr>
      <w:r w:rsidRPr="00570E44">
        <w:rPr>
          <w:rFonts w:ascii="Arial" w:hAnsi="Arial" w:cs="Arial"/>
          <w:sz w:val="22"/>
          <w:szCs w:val="22"/>
        </w:rPr>
        <w:t>Ley 1581 de 2012 - Por la cual se dictan disposiciones generales para la protección de datos personales”.</w:t>
      </w:r>
    </w:p>
    <w:p w14:paraId="7182BE04" w14:textId="77777777" w:rsidR="000E37CD" w:rsidRPr="00570E44" w:rsidRDefault="000E37CD" w:rsidP="00FB0CF7">
      <w:pPr>
        <w:pStyle w:val="NormalWeb"/>
        <w:ind w:left="426"/>
        <w:rPr>
          <w:rFonts w:ascii="Arial" w:hAnsi="Arial" w:cs="Arial"/>
          <w:sz w:val="22"/>
          <w:szCs w:val="22"/>
        </w:rPr>
      </w:pPr>
    </w:p>
    <w:p w14:paraId="3FC09744" w14:textId="77777777" w:rsidR="000E37CD" w:rsidRPr="00570E44" w:rsidRDefault="000E37CD" w:rsidP="00FB0CF7">
      <w:pPr>
        <w:pStyle w:val="NormalWeb"/>
        <w:numPr>
          <w:ilvl w:val="0"/>
          <w:numId w:val="6"/>
        </w:numPr>
        <w:ind w:left="426"/>
        <w:rPr>
          <w:rFonts w:ascii="Arial" w:hAnsi="Arial" w:cs="Arial"/>
          <w:sz w:val="22"/>
          <w:szCs w:val="22"/>
        </w:rPr>
      </w:pPr>
      <w:r w:rsidRPr="00570E44">
        <w:rPr>
          <w:rFonts w:ascii="Arial" w:hAnsi="Arial" w:cs="Arial"/>
          <w:sz w:val="22"/>
          <w:szCs w:val="22"/>
        </w:rPr>
        <w:t>Decreto 2578 de 2012 - “Por el cual se reglamenta el Sistema Nacional de Archivos, se establece la Red Nacional de Archivos, se deroga el Decreto número 4124 de 2004 y se dictan otras disposiciones relativas a la administración de los archivos del Estado”</w:t>
      </w:r>
    </w:p>
    <w:p w14:paraId="5A77D043" w14:textId="77777777" w:rsidR="000E37CD" w:rsidRPr="00570E44" w:rsidRDefault="000E37CD" w:rsidP="00FB0CF7">
      <w:pPr>
        <w:pStyle w:val="NormalWeb"/>
        <w:numPr>
          <w:ilvl w:val="0"/>
          <w:numId w:val="6"/>
        </w:numPr>
        <w:ind w:left="426"/>
        <w:rPr>
          <w:rFonts w:ascii="Arial" w:hAnsi="Arial" w:cs="Arial"/>
          <w:sz w:val="22"/>
          <w:szCs w:val="22"/>
        </w:rPr>
      </w:pPr>
      <w:r w:rsidRPr="00570E44">
        <w:rPr>
          <w:rFonts w:ascii="Arial" w:hAnsi="Arial" w:cs="Arial"/>
          <w:sz w:val="22"/>
          <w:szCs w:val="22"/>
        </w:rPr>
        <w:t>Decreto 2609 de 2012 - Por el cual se reglamenta el Título V de la Ley 594 de 2000, parcialmente los artículos 58 y 59 de la Ley 1437 de 2011 y se dictan otras disposiciones en materia de Gestión Documental para todas las Entidades del Estado</w:t>
      </w:r>
    </w:p>
    <w:p w14:paraId="417D7BE6" w14:textId="77777777" w:rsidR="00013D34" w:rsidRPr="00570E44" w:rsidRDefault="00013D34" w:rsidP="00FB0CF7">
      <w:pPr>
        <w:pStyle w:val="NormalWeb"/>
        <w:ind w:left="426"/>
        <w:rPr>
          <w:rFonts w:ascii="Arial" w:hAnsi="Arial" w:cs="Arial"/>
          <w:sz w:val="22"/>
          <w:szCs w:val="22"/>
        </w:rPr>
      </w:pPr>
    </w:p>
    <w:p w14:paraId="0606ED11" w14:textId="77777777" w:rsidR="00013D34" w:rsidRPr="00570E44" w:rsidRDefault="00013D34" w:rsidP="00FB0CF7">
      <w:pPr>
        <w:pStyle w:val="NormalWeb"/>
        <w:numPr>
          <w:ilvl w:val="0"/>
          <w:numId w:val="6"/>
        </w:numPr>
        <w:ind w:left="426"/>
        <w:rPr>
          <w:rFonts w:ascii="Arial" w:hAnsi="Arial" w:cs="Arial"/>
          <w:sz w:val="22"/>
          <w:szCs w:val="22"/>
        </w:rPr>
      </w:pPr>
      <w:r w:rsidRPr="00570E44">
        <w:rPr>
          <w:rFonts w:ascii="Arial" w:hAnsi="Arial" w:cs="Arial"/>
          <w:sz w:val="22"/>
          <w:szCs w:val="22"/>
        </w:rPr>
        <w:t>Ley 1712 de 2014 Por medio de la cual se crea la Ley de Transparencia y del Derecho de Acceso a la Información Pública Nacional y se dictan otras disposiciones</w:t>
      </w:r>
      <w:r w:rsidR="008C0163" w:rsidRPr="00570E44">
        <w:rPr>
          <w:rFonts w:ascii="Arial" w:hAnsi="Arial" w:cs="Arial"/>
          <w:sz w:val="22"/>
          <w:szCs w:val="22"/>
        </w:rPr>
        <w:t>.</w:t>
      </w:r>
      <w:r w:rsidR="003A5CD9" w:rsidRPr="00570E44">
        <w:rPr>
          <w:rFonts w:ascii="Arial" w:hAnsi="Arial" w:cs="Arial"/>
          <w:sz w:val="22"/>
          <w:szCs w:val="22"/>
        </w:rPr>
        <w:t xml:space="preserve"> </w:t>
      </w:r>
    </w:p>
    <w:p w14:paraId="52C155BA" w14:textId="77777777" w:rsidR="008C0163" w:rsidRPr="00570E44" w:rsidRDefault="008C0163" w:rsidP="00FB0CF7">
      <w:pPr>
        <w:pStyle w:val="NormalWeb"/>
        <w:ind w:left="426"/>
        <w:rPr>
          <w:rFonts w:ascii="Arial" w:hAnsi="Arial" w:cs="Arial"/>
          <w:sz w:val="22"/>
          <w:szCs w:val="22"/>
        </w:rPr>
      </w:pPr>
    </w:p>
    <w:p w14:paraId="5E02B562" w14:textId="77777777" w:rsidR="00F323F6" w:rsidRPr="00570E44" w:rsidRDefault="00F323F6" w:rsidP="00FB0CF7">
      <w:pPr>
        <w:pStyle w:val="NormalWeb"/>
        <w:numPr>
          <w:ilvl w:val="0"/>
          <w:numId w:val="6"/>
        </w:numPr>
        <w:ind w:left="426"/>
        <w:rPr>
          <w:rFonts w:ascii="Arial" w:hAnsi="Arial" w:cs="Arial"/>
          <w:sz w:val="22"/>
          <w:szCs w:val="22"/>
        </w:rPr>
      </w:pPr>
      <w:r w:rsidRPr="00570E44">
        <w:rPr>
          <w:rFonts w:ascii="Arial" w:hAnsi="Arial" w:cs="Arial"/>
          <w:sz w:val="22"/>
          <w:szCs w:val="22"/>
        </w:rPr>
        <w:lastRenderedPageBreak/>
        <w:t xml:space="preserve">Resolución 242 de 2014 - Por la cual se adoptan los lineamientos para la formulación, concertación, implementación, evaluación, control y seguimiento del Plan Institucional de Gestión Ambiental –PIGA </w:t>
      </w:r>
    </w:p>
    <w:p w14:paraId="6A8CE48A" w14:textId="77777777" w:rsidR="00DF1D4C" w:rsidRPr="00570E44" w:rsidRDefault="00DF1D4C" w:rsidP="00FB0CF7">
      <w:pPr>
        <w:pStyle w:val="Prrafodelista"/>
        <w:ind w:left="426"/>
        <w:rPr>
          <w:rFonts w:cs="Arial"/>
          <w:sz w:val="22"/>
          <w:szCs w:val="22"/>
        </w:rPr>
      </w:pPr>
    </w:p>
    <w:p w14:paraId="170D0BDD" w14:textId="7E6FB1CC" w:rsidR="00DF1D4C" w:rsidRPr="00570E44" w:rsidRDefault="00DF1D4C" w:rsidP="00FB0CF7">
      <w:pPr>
        <w:pStyle w:val="NormalWeb"/>
        <w:numPr>
          <w:ilvl w:val="0"/>
          <w:numId w:val="6"/>
        </w:numPr>
        <w:ind w:left="426"/>
        <w:rPr>
          <w:rFonts w:ascii="Arial" w:hAnsi="Arial" w:cs="Arial"/>
          <w:sz w:val="22"/>
          <w:szCs w:val="22"/>
        </w:rPr>
      </w:pPr>
      <w:r w:rsidRPr="00570E44">
        <w:rPr>
          <w:rFonts w:ascii="Arial" w:hAnsi="Arial" w:cs="Arial"/>
          <w:sz w:val="22"/>
          <w:szCs w:val="22"/>
        </w:rPr>
        <w:t xml:space="preserve">Decreto 103 de 2015 </w:t>
      </w:r>
      <w:r w:rsidRPr="00570E44">
        <w:rPr>
          <w:rFonts w:ascii="Arial" w:hAnsi="Arial" w:cs="Arial"/>
          <w:bCs/>
          <w:sz w:val="22"/>
          <w:szCs w:val="22"/>
        </w:rPr>
        <w:t>Por el cual se reglamenta parcialmente la Ley</w:t>
      </w:r>
      <w:r w:rsidRPr="00570E44">
        <w:rPr>
          <w:rFonts w:ascii="Arial" w:hAnsi="Arial" w:cs="Arial"/>
          <w:sz w:val="22"/>
          <w:szCs w:val="22"/>
        </w:rPr>
        <w:t> </w:t>
      </w:r>
      <w:hyperlink r:id="rId9" w:anchor="0" w:history="1">
        <w:r w:rsidRPr="00570E44">
          <w:rPr>
            <w:rFonts w:ascii="Arial" w:hAnsi="Arial" w:cs="Arial"/>
            <w:sz w:val="22"/>
            <w:szCs w:val="22"/>
          </w:rPr>
          <w:t>1712</w:t>
        </w:r>
      </w:hyperlink>
      <w:r w:rsidRPr="00570E44">
        <w:rPr>
          <w:rFonts w:ascii="Arial" w:hAnsi="Arial" w:cs="Arial"/>
          <w:sz w:val="22"/>
          <w:szCs w:val="22"/>
        </w:rPr>
        <w:t> </w:t>
      </w:r>
      <w:r w:rsidRPr="00570E44">
        <w:rPr>
          <w:rFonts w:ascii="Arial" w:hAnsi="Arial" w:cs="Arial"/>
          <w:bCs/>
          <w:sz w:val="22"/>
          <w:szCs w:val="22"/>
        </w:rPr>
        <w:t>de 2014 y se dictan otras disposiciones.</w:t>
      </w:r>
    </w:p>
    <w:p w14:paraId="28F55143" w14:textId="77777777" w:rsidR="00BE1E03" w:rsidRPr="00570E44" w:rsidRDefault="00BE1E03" w:rsidP="00570E44">
      <w:pPr>
        <w:rPr>
          <w:rFonts w:cs="Arial"/>
          <w:color w:val="8496B0"/>
          <w:sz w:val="22"/>
          <w:szCs w:val="22"/>
        </w:rPr>
      </w:pPr>
    </w:p>
    <w:p w14:paraId="663B36F4" w14:textId="0A88EB9E" w:rsidR="00F323F6" w:rsidRDefault="00F323F6" w:rsidP="00570E44">
      <w:pPr>
        <w:rPr>
          <w:rFonts w:cs="Arial"/>
          <w:color w:val="8496B0"/>
          <w:sz w:val="22"/>
          <w:szCs w:val="22"/>
        </w:rPr>
      </w:pPr>
    </w:p>
    <w:p w14:paraId="41C3B396" w14:textId="77777777" w:rsidR="004061FA" w:rsidRPr="00570E44" w:rsidRDefault="004061FA" w:rsidP="00570E44">
      <w:pPr>
        <w:rPr>
          <w:rFonts w:cs="Arial"/>
          <w:color w:val="8496B0"/>
          <w:sz w:val="22"/>
          <w:szCs w:val="22"/>
        </w:rPr>
      </w:pPr>
    </w:p>
    <w:p w14:paraId="08B810A7" w14:textId="77777777" w:rsidR="00340D7C" w:rsidRPr="00570E44" w:rsidRDefault="000A3DD9" w:rsidP="00570E44">
      <w:pPr>
        <w:widowControl w:val="0"/>
        <w:numPr>
          <w:ilvl w:val="0"/>
          <w:numId w:val="1"/>
        </w:numPr>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rFonts w:cs="Arial"/>
          <w:b/>
          <w:bCs/>
          <w:sz w:val="22"/>
          <w:szCs w:val="22"/>
        </w:rPr>
      </w:pPr>
      <w:r w:rsidRPr="00570E44">
        <w:rPr>
          <w:rFonts w:cs="Arial"/>
          <w:b/>
          <w:bCs/>
          <w:sz w:val="22"/>
          <w:szCs w:val="22"/>
        </w:rPr>
        <w:t>ESTUDIOS QUE RE</w:t>
      </w:r>
      <w:r w:rsidRPr="00570E44">
        <w:rPr>
          <w:rFonts w:cs="Arial"/>
          <w:b/>
          <w:bCs/>
          <w:kern w:val="32"/>
          <w:sz w:val="22"/>
          <w:szCs w:val="22"/>
        </w:rPr>
        <w:t>S</w:t>
      </w:r>
      <w:r w:rsidRPr="00570E44">
        <w:rPr>
          <w:rFonts w:cs="Arial"/>
          <w:b/>
          <w:bCs/>
          <w:sz w:val="22"/>
          <w:szCs w:val="22"/>
        </w:rPr>
        <w:t>PALDAN LA INFORMACIÓN DEL PROYECTO</w:t>
      </w:r>
      <w:r w:rsidR="00026B91" w:rsidRPr="00570E44">
        <w:rPr>
          <w:rFonts w:cs="Arial"/>
          <w:b/>
          <w:bCs/>
          <w:sz w:val="22"/>
          <w:szCs w:val="22"/>
        </w:rPr>
        <w:t xml:space="preserve"> DE INVERSIÓN</w:t>
      </w:r>
    </w:p>
    <w:p w14:paraId="3B561A88" w14:textId="77777777" w:rsidR="00FD5E38" w:rsidRPr="00570E44" w:rsidRDefault="00FD5E38" w:rsidP="00570E44">
      <w:pPr>
        <w:ind w:left="720"/>
        <w:rPr>
          <w:rFonts w:cs="Arial"/>
          <w:color w:val="8496B0"/>
          <w:sz w:val="22"/>
          <w:szCs w:val="22"/>
        </w:rPr>
      </w:pP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1" w:type="dxa"/>
          <w:right w:w="71" w:type="dxa"/>
        </w:tblCellMar>
        <w:tblLook w:val="0000" w:firstRow="0" w:lastRow="0" w:firstColumn="0" w:lastColumn="0" w:noHBand="0" w:noVBand="0"/>
      </w:tblPr>
      <w:tblGrid>
        <w:gridCol w:w="4720"/>
        <w:gridCol w:w="3191"/>
        <w:gridCol w:w="1485"/>
      </w:tblGrid>
      <w:tr w:rsidR="00CE777B" w:rsidRPr="00FB0CF7" w14:paraId="606C9D2B" w14:textId="77777777" w:rsidTr="003772F0">
        <w:trPr>
          <w:tblHeader/>
        </w:trPr>
        <w:tc>
          <w:tcPr>
            <w:tcW w:w="2512" w:type="pct"/>
            <w:tcBorders>
              <w:top w:val="single" w:sz="4" w:space="0" w:color="auto"/>
              <w:bottom w:val="single" w:sz="6" w:space="0" w:color="auto"/>
            </w:tcBorders>
            <w:shd w:val="clear" w:color="auto" w:fill="4F81BD"/>
            <w:vAlign w:val="center"/>
          </w:tcPr>
          <w:p w14:paraId="7144A41A" w14:textId="77777777" w:rsidR="00CE777B" w:rsidRPr="00FB0CF7" w:rsidRDefault="009D301F" w:rsidP="00570E44">
            <w:pPr>
              <w:jc w:val="center"/>
              <w:rPr>
                <w:rFonts w:cs="Arial"/>
                <w:b/>
                <w:color w:val="FFFFFF"/>
                <w:sz w:val="18"/>
                <w:szCs w:val="22"/>
              </w:rPr>
            </w:pPr>
            <w:r w:rsidRPr="00FB0CF7">
              <w:rPr>
                <w:rFonts w:cs="Arial"/>
                <w:b/>
                <w:color w:val="FFFFFF"/>
                <w:sz w:val="18"/>
                <w:szCs w:val="22"/>
              </w:rPr>
              <w:t>Nombre del estudio</w:t>
            </w:r>
          </w:p>
        </w:tc>
        <w:tc>
          <w:tcPr>
            <w:tcW w:w="1698" w:type="pct"/>
            <w:tcBorders>
              <w:top w:val="single" w:sz="4" w:space="0" w:color="auto"/>
              <w:bottom w:val="single" w:sz="6" w:space="0" w:color="auto"/>
            </w:tcBorders>
            <w:shd w:val="clear" w:color="auto" w:fill="4F81BD"/>
            <w:vAlign w:val="center"/>
          </w:tcPr>
          <w:p w14:paraId="71586B55" w14:textId="77777777" w:rsidR="00CE777B" w:rsidRPr="00FB0CF7" w:rsidRDefault="009D301F" w:rsidP="00570E44">
            <w:pPr>
              <w:jc w:val="center"/>
              <w:rPr>
                <w:rFonts w:cs="Arial"/>
                <w:b/>
                <w:color w:val="FFFFFF"/>
                <w:sz w:val="18"/>
                <w:szCs w:val="22"/>
              </w:rPr>
            </w:pPr>
            <w:r w:rsidRPr="00FB0CF7">
              <w:rPr>
                <w:rFonts w:cs="Arial"/>
                <w:b/>
                <w:color w:val="FFFFFF"/>
                <w:sz w:val="18"/>
                <w:szCs w:val="22"/>
              </w:rPr>
              <w:t>Entidad que realizó el estudio</w:t>
            </w:r>
          </w:p>
        </w:tc>
        <w:tc>
          <w:tcPr>
            <w:tcW w:w="790" w:type="pct"/>
            <w:tcBorders>
              <w:top w:val="single" w:sz="4" w:space="0" w:color="auto"/>
              <w:bottom w:val="single" w:sz="6" w:space="0" w:color="auto"/>
            </w:tcBorders>
            <w:shd w:val="clear" w:color="auto" w:fill="4F81BD"/>
            <w:vAlign w:val="center"/>
          </w:tcPr>
          <w:p w14:paraId="681A9FAD" w14:textId="5F0ABB9D" w:rsidR="00CE777B" w:rsidRPr="00FB0CF7" w:rsidRDefault="009D301F" w:rsidP="00570E44">
            <w:pPr>
              <w:jc w:val="center"/>
              <w:rPr>
                <w:rFonts w:cs="Arial"/>
                <w:b/>
                <w:color w:val="FFFFFF"/>
                <w:sz w:val="18"/>
                <w:szCs w:val="22"/>
              </w:rPr>
            </w:pPr>
            <w:r w:rsidRPr="00FB0CF7">
              <w:rPr>
                <w:rFonts w:cs="Arial"/>
                <w:b/>
                <w:color w:val="FFFFFF"/>
                <w:sz w:val="18"/>
                <w:szCs w:val="22"/>
              </w:rPr>
              <w:t>Fecha</w:t>
            </w:r>
            <w:r w:rsidR="003202BB" w:rsidRPr="00FB0CF7">
              <w:rPr>
                <w:rFonts w:cs="Arial"/>
                <w:b/>
                <w:color w:val="FFFFFF"/>
                <w:sz w:val="18"/>
                <w:szCs w:val="22"/>
              </w:rPr>
              <w:t xml:space="preserve"> </w:t>
            </w:r>
            <w:r w:rsidR="00325CA1" w:rsidRPr="00FB0CF7">
              <w:rPr>
                <w:rFonts w:cs="Arial"/>
                <w:b/>
                <w:color w:val="FFFFFF"/>
                <w:sz w:val="18"/>
                <w:szCs w:val="22"/>
              </w:rPr>
              <w:t>estudio</w:t>
            </w:r>
          </w:p>
        </w:tc>
      </w:tr>
      <w:tr w:rsidR="00DF1D4C" w:rsidRPr="00FB0CF7" w14:paraId="12A6923F" w14:textId="77777777" w:rsidTr="003772F0">
        <w:tc>
          <w:tcPr>
            <w:tcW w:w="2512" w:type="pct"/>
            <w:tcBorders>
              <w:top w:val="single" w:sz="6" w:space="0" w:color="auto"/>
            </w:tcBorders>
            <w:vAlign w:val="center"/>
          </w:tcPr>
          <w:p w14:paraId="530AD7EA" w14:textId="6D0B8EEE" w:rsidR="00DF1D4C" w:rsidRPr="00FB0CF7" w:rsidRDefault="00DF1D4C" w:rsidP="00570E44">
            <w:pPr>
              <w:rPr>
                <w:rFonts w:cs="Arial"/>
                <w:sz w:val="18"/>
                <w:szCs w:val="22"/>
              </w:rPr>
            </w:pPr>
            <w:r w:rsidRPr="00FB0CF7">
              <w:rPr>
                <w:rFonts w:cs="Arial"/>
                <w:sz w:val="18"/>
                <w:szCs w:val="22"/>
              </w:rPr>
              <w:t>Resolución 3274 de 2011</w:t>
            </w:r>
          </w:p>
        </w:tc>
        <w:tc>
          <w:tcPr>
            <w:tcW w:w="1698" w:type="pct"/>
            <w:tcBorders>
              <w:top w:val="single" w:sz="6" w:space="0" w:color="auto"/>
            </w:tcBorders>
            <w:vAlign w:val="center"/>
          </w:tcPr>
          <w:p w14:paraId="620A0EC3" w14:textId="6F773BCA" w:rsidR="00DF1D4C" w:rsidRPr="00FB0CF7" w:rsidRDefault="00DF1D4C" w:rsidP="00570E44">
            <w:pPr>
              <w:rPr>
                <w:rFonts w:cs="Arial"/>
                <w:sz w:val="18"/>
                <w:szCs w:val="22"/>
              </w:rPr>
            </w:pPr>
            <w:r w:rsidRPr="00FB0CF7">
              <w:rPr>
                <w:rFonts w:cs="Arial"/>
                <w:sz w:val="18"/>
                <w:szCs w:val="22"/>
              </w:rPr>
              <w:t>Secretaría Distrital de Ambiente</w:t>
            </w:r>
          </w:p>
        </w:tc>
        <w:tc>
          <w:tcPr>
            <w:tcW w:w="790" w:type="pct"/>
            <w:tcBorders>
              <w:top w:val="single" w:sz="6" w:space="0" w:color="auto"/>
            </w:tcBorders>
            <w:vAlign w:val="center"/>
          </w:tcPr>
          <w:p w14:paraId="36E5381D" w14:textId="4C3DB3FC" w:rsidR="00DF1D4C" w:rsidRPr="00FB0CF7" w:rsidRDefault="00DF1D4C" w:rsidP="00570E44">
            <w:pPr>
              <w:jc w:val="center"/>
              <w:rPr>
                <w:rFonts w:cs="Arial"/>
                <w:sz w:val="18"/>
                <w:szCs w:val="22"/>
              </w:rPr>
            </w:pPr>
            <w:r w:rsidRPr="00FB0CF7">
              <w:rPr>
                <w:rFonts w:cs="Arial"/>
                <w:sz w:val="18"/>
                <w:szCs w:val="22"/>
              </w:rPr>
              <w:t>2011</w:t>
            </w:r>
          </w:p>
        </w:tc>
      </w:tr>
      <w:tr w:rsidR="00DF1D4C" w:rsidRPr="00FB0CF7" w14:paraId="4DB14353" w14:textId="77777777" w:rsidTr="003772F0">
        <w:tc>
          <w:tcPr>
            <w:tcW w:w="2512" w:type="pct"/>
            <w:tcBorders>
              <w:top w:val="single" w:sz="6" w:space="0" w:color="auto"/>
            </w:tcBorders>
            <w:vAlign w:val="center"/>
          </w:tcPr>
          <w:p w14:paraId="41D654FC" w14:textId="77777777" w:rsidR="00DF1D4C" w:rsidRPr="00FB0CF7" w:rsidRDefault="00DF1D4C" w:rsidP="00570E44">
            <w:pPr>
              <w:rPr>
                <w:rFonts w:cs="Arial"/>
                <w:sz w:val="18"/>
                <w:szCs w:val="22"/>
              </w:rPr>
            </w:pPr>
            <w:r w:rsidRPr="00FB0CF7">
              <w:rPr>
                <w:rFonts w:cs="Arial"/>
                <w:sz w:val="18"/>
                <w:szCs w:val="22"/>
              </w:rPr>
              <w:t>Informe Balance Social</w:t>
            </w:r>
          </w:p>
        </w:tc>
        <w:tc>
          <w:tcPr>
            <w:tcW w:w="1698" w:type="pct"/>
            <w:tcBorders>
              <w:top w:val="single" w:sz="6" w:space="0" w:color="auto"/>
            </w:tcBorders>
            <w:vAlign w:val="center"/>
          </w:tcPr>
          <w:p w14:paraId="568723A2" w14:textId="77777777" w:rsidR="00DF1D4C" w:rsidRPr="00FB0CF7" w:rsidRDefault="00DF1D4C" w:rsidP="00570E44">
            <w:pPr>
              <w:rPr>
                <w:rFonts w:cs="Arial"/>
                <w:sz w:val="18"/>
                <w:szCs w:val="22"/>
              </w:rPr>
            </w:pPr>
            <w:r w:rsidRPr="00FB0CF7">
              <w:rPr>
                <w:rFonts w:cs="Arial"/>
                <w:sz w:val="18"/>
                <w:szCs w:val="22"/>
              </w:rPr>
              <w:t>Secretaría Distrital de Ambiente</w:t>
            </w:r>
          </w:p>
        </w:tc>
        <w:tc>
          <w:tcPr>
            <w:tcW w:w="790" w:type="pct"/>
            <w:tcBorders>
              <w:top w:val="single" w:sz="6" w:space="0" w:color="auto"/>
            </w:tcBorders>
            <w:vAlign w:val="center"/>
          </w:tcPr>
          <w:p w14:paraId="196EE0C2" w14:textId="77777777" w:rsidR="00DF1D4C" w:rsidRPr="00FB0CF7" w:rsidRDefault="00DF1D4C" w:rsidP="00570E44">
            <w:pPr>
              <w:jc w:val="center"/>
              <w:rPr>
                <w:rFonts w:cs="Arial"/>
                <w:sz w:val="18"/>
                <w:szCs w:val="22"/>
              </w:rPr>
            </w:pPr>
            <w:r w:rsidRPr="00FB0CF7">
              <w:rPr>
                <w:rFonts w:cs="Arial"/>
                <w:sz w:val="18"/>
                <w:szCs w:val="22"/>
              </w:rPr>
              <w:t>2011</w:t>
            </w:r>
          </w:p>
        </w:tc>
      </w:tr>
      <w:tr w:rsidR="00DF1D4C" w:rsidRPr="00FB0CF7" w14:paraId="13033F8D" w14:textId="77777777" w:rsidTr="003772F0">
        <w:tc>
          <w:tcPr>
            <w:tcW w:w="2512" w:type="pct"/>
            <w:tcBorders>
              <w:top w:val="single" w:sz="6" w:space="0" w:color="auto"/>
            </w:tcBorders>
            <w:vAlign w:val="center"/>
          </w:tcPr>
          <w:p w14:paraId="2470A09E" w14:textId="77777777" w:rsidR="00DF1D4C" w:rsidRPr="00FB0CF7" w:rsidRDefault="00DF1D4C" w:rsidP="00570E44">
            <w:pPr>
              <w:rPr>
                <w:rFonts w:cs="Arial"/>
                <w:sz w:val="18"/>
                <w:szCs w:val="22"/>
              </w:rPr>
            </w:pPr>
            <w:r w:rsidRPr="00FB0CF7">
              <w:rPr>
                <w:rFonts w:cs="Arial"/>
                <w:sz w:val="18"/>
                <w:szCs w:val="22"/>
              </w:rPr>
              <w:t>Instructivo Diligenciamiento de la Matriz de Identificación de aspectos y valoración de impactos ambientales</w:t>
            </w:r>
          </w:p>
        </w:tc>
        <w:tc>
          <w:tcPr>
            <w:tcW w:w="1698" w:type="pct"/>
            <w:tcBorders>
              <w:top w:val="single" w:sz="6" w:space="0" w:color="auto"/>
            </w:tcBorders>
            <w:vAlign w:val="center"/>
          </w:tcPr>
          <w:p w14:paraId="0FCEA298" w14:textId="77777777" w:rsidR="00DF1D4C" w:rsidRPr="00FB0CF7" w:rsidRDefault="00DF1D4C" w:rsidP="00570E44">
            <w:pPr>
              <w:rPr>
                <w:rFonts w:cs="Arial"/>
                <w:sz w:val="18"/>
                <w:szCs w:val="22"/>
              </w:rPr>
            </w:pPr>
            <w:r w:rsidRPr="00FB0CF7">
              <w:rPr>
                <w:rFonts w:cs="Arial"/>
                <w:sz w:val="18"/>
                <w:szCs w:val="22"/>
              </w:rPr>
              <w:t>Secretaría Distrital de Ambiente - Subdirección de Políticas y Planes Ambientales</w:t>
            </w:r>
          </w:p>
        </w:tc>
        <w:tc>
          <w:tcPr>
            <w:tcW w:w="790" w:type="pct"/>
            <w:tcBorders>
              <w:top w:val="single" w:sz="6" w:space="0" w:color="auto"/>
            </w:tcBorders>
            <w:vAlign w:val="center"/>
          </w:tcPr>
          <w:p w14:paraId="054068DB" w14:textId="77777777" w:rsidR="00DF1D4C" w:rsidRPr="00FB0CF7" w:rsidRDefault="00DF1D4C" w:rsidP="00570E44">
            <w:pPr>
              <w:jc w:val="center"/>
              <w:rPr>
                <w:rFonts w:cs="Arial"/>
                <w:sz w:val="18"/>
                <w:szCs w:val="22"/>
              </w:rPr>
            </w:pPr>
            <w:r w:rsidRPr="00FB0CF7">
              <w:rPr>
                <w:rFonts w:cs="Arial"/>
                <w:sz w:val="18"/>
                <w:szCs w:val="22"/>
              </w:rPr>
              <w:t>Junio / 2013</w:t>
            </w:r>
          </w:p>
        </w:tc>
      </w:tr>
      <w:tr w:rsidR="00DF1D4C" w:rsidRPr="00FB0CF7" w14:paraId="4E90437F" w14:textId="77777777" w:rsidTr="003772F0">
        <w:tc>
          <w:tcPr>
            <w:tcW w:w="2512" w:type="pct"/>
            <w:tcBorders>
              <w:top w:val="single" w:sz="6" w:space="0" w:color="auto"/>
            </w:tcBorders>
            <w:vAlign w:val="center"/>
          </w:tcPr>
          <w:p w14:paraId="7EA9BB37" w14:textId="77777777" w:rsidR="00DF1D4C" w:rsidRPr="00FB0CF7" w:rsidRDefault="00DF1D4C" w:rsidP="00570E44">
            <w:pPr>
              <w:rPr>
                <w:rFonts w:cs="Arial"/>
                <w:sz w:val="18"/>
                <w:szCs w:val="22"/>
              </w:rPr>
            </w:pPr>
            <w:r w:rsidRPr="00FB0CF7">
              <w:rPr>
                <w:rFonts w:cs="Arial"/>
                <w:sz w:val="18"/>
                <w:szCs w:val="22"/>
              </w:rPr>
              <w:t>Resolución 242 de 2014</w:t>
            </w:r>
          </w:p>
        </w:tc>
        <w:tc>
          <w:tcPr>
            <w:tcW w:w="1698" w:type="pct"/>
            <w:tcBorders>
              <w:top w:val="single" w:sz="6" w:space="0" w:color="auto"/>
            </w:tcBorders>
            <w:vAlign w:val="center"/>
          </w:tcPr>
          <w:p w14:paraId="5080399F" w14:textId="77777777" w:rsidR="00DF1D4C" w:rsidRPr="00FB0CF7" w:rsidRDefault="00DF1D4C" w:rsidP="00570E44">
            <w:pPr>
              <w:rPr>
                <w:rFonts w:cs="Arial"/>
                <w:sz w:val="18"/>
                <w:szCs w:val="22"/>
              </w:rPr>
            </w:pPr>
            <w:r w:rsidRPr="00FB0CF7">
              <w:rPr>
                <w:rFonts w:cs="Arial"/>
                <w:sz w:val="18"/>
                <w:szCs w:val="22"/>
              </w:rPr>
              <w:t>Por la cual se adoptan los lineamientos para la formulación, concertación, implementación, evaluación, control y seguimiento del Plan Institucional de Gestión Ambiental –PIGA</w:t>
            </w:r>
          </w:p>
        </w:tc>
        <w:tc>
          <w:tcPr>
            <w:tcW w:w="790" w:type="pct"/>
            <w:tcBorders>
              <w:top w:val="single" w:sz="6" w:space="0" w:color="auto"/>
            </w:tcBorders>
            <w:vAlign w:val="center"/>
          </w:tcPr>
          <w:p w14:paraId="622F605A" w14:textId="77777777" w:rsidR="00DF1D4C" w:rsidRPr="00FB0CF7" w:rsidRDefault="00DF1D4C" w:rsidP="00570E44">
            <w:pPr>
              <w:jc w:val="center"/>
              <w:rPr>
                <w:rFonts w:cs="Arial"/>
                <w:sz w:val="18"/>
                <w:szCs w:val="22"/>
              </w:rPr>
            </w:pPr>
            <w:r w:rsidRPr="00FB0CF7">
              <w:rPr>
                <w:rFonts w:cs="Arial"/>
                <w:sz w:val="18"/>
                <w:szCs w:val="22"/>
              </w:rPr>
              <w:t>2014</w:t>
            </w:r>
          </w:p>
        </w:tc>
      </w:tr>
      <w:tr w:rsidR="00DF1D4C" w:rsidRPr="00FB0CF7" w14:paraId="32537E62" w14:textId="77777777" w:rsidTr="003772F0">
        <w:tc>
          <w:tcPr>
            <w:tcW w:w="2512" w:type="pct"/>
            <w:vAlign w:val="center"/>
          </w:tcPr>
          <w:p w14:paraId="0F7A4112" w14:textId="77777777" w:rsidR="00DF1D4C" w:rsidRPr="00FB0CF7" w:rsidRDefault="00DF1D4C" w:rsidP="00570E44">
            <w:pPr>
              <w:rPr>
                <w:rFonts w:cs="Arial"/>
                <w:sz w:val="18"/>
                <w:szCs w:val="22"/>
              </w:rPr>
            </w:pPr>
            <w:r w:rsidRPr="00FB0CF7">
              <w:rPr>
                <w:rFonts w:cs="Arial"/>
                <w:sz w:val="18"/>
                <w:szCs w:val="22"/>
              </w:rPr>
              <w:t>Documento base para la formulación, concertación, implementación, evaluación, control y seguimiento del plan institucional de gestión ambiental – PIGA</w:t>
            </w:r>
          </w:p>
        </w:tc>
        <w:tc>
          <w:tcPr>
            <w:tcW w:w="1698" w:type="pct"/>
            <w:vAlign w:val="center"/>
          </w:tcPr>
          <w:p w14:paraId="601F1286" w14:textId="77777777" w:rsidR="00DF1D4C" w:rsidRPr="00FB0CF7" w:rsidRDefault="00DF1D4C" w:rsidP="00570E44">
            <w:pPr>
              <w:rPr>
                <w:rFonts w:cs="Arial"/>
                <w:sz w:val="18"/>
                <w:szCs w:val="22"/>
              </w:rPr>
            </w:pPr>
            <w:r w:rsidRPr="00FB0CF7">
              <w:rPr>
                <w:rFonts w:cs="Arial"/>
                <w:sz w:val="18"/>
                <w:szCs w:val="22"/>
              </w:rPr>
              <w:t>Secretaría Distrital de Ambiente - Subdirección de Políticas y Planes Ambientales</w:t>
            </w:r>
          </w:p>
        </w:tc>
        <w:tc>
          <w:tcPr>
            <w:tcW w:w="790" w:type="pct"/>
            <w:vAlign w:val="center"/>
          </w:tcPr>
          <w:p w14:paraId="2316875B" w14:textId="77777777" w:rsidR="00DF1D4C" w:rsidRPr="00FB0CF7" w:rsidRDefault="00DF1D4C" w:rsidP="00570E44">
            <w:pPr>
              <w:jc w:val="center"/>
              <w:rPr>
                <w:rFonts w:cs="Arial"/>
                <w:sz w:val="18"/>
                <w:szCs w:val="22"/>
              </w:rPr>
            </w:pPr>
            <w:r w:rsidRPr="00FB0CF7">
              <w:rPr>
                <w:rFonts w:cs="Arial"/>
                <w:sz w:val="18"/>
                <w:szCs w:val="22"/>
              </w:rPr>
              <w:t>2014</w:t>
            </w:r>
          </w:p>
        </w:tc>
      </w:tr>
      <w:tr w:rsidR="00DF1D4C" w:rsidRPr="00FB0CF7" w14:paraId="0828F39D" w14:textId="77777777" w:rsidTr="003772F0">
        <w:tc>
          <w:tcPr>
            <w:tcW w:w="2512" w:type="pct"/>
            <w:vAlign w:val="center"/>
          </w:tcPr>
          <w:p w14:paraId="482444A7" w14:textId="77777777" w:rsidR="00DF1D4C" w:rsidRPr="00FB0CF7" w:rsidRDefault="00DF1D4C" w:rsidP="00570E44">
            <w:pPr>
              <w:rPr>
                <w:rFonts w:cs="Arial"/>
                <w:sz w:val="18"/>
                <w:szCs w:val="22"/>
              </w:rPr>
            </w:pPr>
            <w:r w:rsidRPr="00FB0CF7">
              <w:rPr>
                <w:rFonts w:cs="Arial"/>
                <w:sz w:val="18"/>
                <w:szCs w:val="22"/>
              </w:rPr>
              <w:t>Proyecciones de población por localidades para Bogotá 2016-2020.</w:t>
            </w:r>
          </w:p>
        </w:tc>
        <w:tc>
          <w:tcPr>
            <w:tcW w:w="1698" w:type="pct"/>
            <w:vAlign w:val="center"/>
          </w:tcPr>
          <w:p w14:paraId="326A8659" w14:textId="77777777" w:rsidR="00DF1D4C" w:rsidRPr="00FB0CF7" w:rsidRDefault="00DF1D4C" w:rsidP="00570E44">
            <w:pPr>
              <w:rPr>
                <w:rFonts w:cs="Arial"/>
                <w:sz w:val="18"/>
                <w:szCs w:val="22"/>
              </w:rPr>
            </w:pPr>
            <w:r w:rsidRPr="00FB0CF7">
              <w:rPr>
                <w:rFonts w:cs="Arial"/>
                <w:sz w:val="18"/>
                <w:szCs w:val="22"/>
              </w:rPr>
              <w:t>Secretaría Distrital de Planeación</w:t>
            </w:r>
          </w:p>
        </w:tc>
        <w:tc>
          <w:tcPr>
            <w:tcW w:w="790" w:type="pct"/>
            <w:vAlign w:val="center"/>
          </w:tcPr>
          <w:p w14:paraId="3BB0C957" w14:textId="77777777" w:rsidR="00DF1D4C" w:rsidRPr="00FB0CF7" w:rsidRDefault="00DF1D4C" w:rsidP="00570E44">
            <w:pPr>
              <w:jc w:val="center"/>
              <w:rPr>
                <w:rFonts w:cs="Arial"/>
                <w:sz w:val="18"/>
                <w:szCs w:val="22"/>
              </w:rPr>
            </w:pPr>
            <w:r w:rsidRPr="00FB0CF7">
              <w:rPr>
                <w:rFonts w:cs="Arial"/>
                <w:sz w:val="18"/>
                <w:szCs w:val="22"/>
              </w:rPr>
              <w:t>Diciembre / 2014</w:t>
            </w:r>
          </w:p>
        </w:tc>
      </w:tr>
      <w:tr w:rsidR="00DF1D4C" w:rsidRPr="00FB0CF7" w14:paraId="121D4BC0" w14:textId="77777777" w:rsidTr="003772F0">
        <w:tc>
          <w:tcPr>
            <w:tcW w:w="2512" w:type="pct"/>
            <w:vAlign w:val="center"/>
          </w:tcPr>
          <w:p w14:paraId="26167BD1" w14:textId="77777777" w:rsidR="00DF1D4C" w:rsidRPr="00FB0CF7" w:rsidRDefault="00DF1D4C" w:rsidP="00570E44">
            <w:pPr>
              <w:rPr>
                <w:rFonts w:cs="Arial"/>
                <w:sz w:val="18"/>
                <w:szCs w:val="22"/>
              </w:rPr>
            </w:pPr>
            <w:r w:rsidRPr="00FB0CF7">
              <w:rPr>
                <w:rFonts w:cs="Arial"/>
                <w:sz w:val="18"/>
                <w:szCs w:val="22"/>
              </w:rPr>
              <w:t>Programa de Gestión Documental – PGD</w:t>
            </w:r>
          </w:p>
        </w:tc>
        <w:tc>
          <w:tcPr>
            <w:tcW w:w="1698" w:type="pct"/>
            <w:vAlign w:val="center"/>
          </w:tcPr>
          <w:p w14:paraId="4798DA17" w14:textId="77777777" w:rsidR="00DF1D4C" w:rsidRPr="00FB0CF7" w:rsidRDefault="00DF1D4C" w:rsidP="00570E44">
            <w:pPr>
              <w:rPr>
                <w:rFonts w:cs="Arial"/>
                <w:sz w:val="18"/>
                <w:szCs w:val="22"/>
              </w:rPr>
            </w:pPr>
            <w:r w:rsidRPr="00FB0CF7">
              <w:rPr>
                <w:rFonts w:cs="Arial"/>
                <w:sz w:val="18"/>
                <w:szCs w:val="22"/>
              </w:rPr>
              <w:t>Secretaría Distrital de Ambiente</w:t>
            </w:r>
          </w:p>
        </w:tc>
        <w:tc>
          <w:tcPr>
            <w:tcW w:w="790" w:type="pct"/>
            <w:vAlign w:val="center"/>
          </w:tcPr>
          <w:p w14:paraId="4DF3840A" w14:textId="77777777" w:rsidR="00DF1D4C" w:rsidRPr="00FB0CF7" w:rsidRDefault="00DF1D4C" w:rsidP="00570E44">
            <w:pPr>
              <w:jc w:val="center"/>
              <w:rPr>
                <w:rFonts w:cs="Arial"/>
                <w:sz w:val="18"/>
                <w:szCs w:val="22"/>
              </w:rPr>
            </w:pPr>
            <w:r w:rsidRPr="00FB0CF7">
              <w:rPr>
                <w:rFonts w:cs="Arial"/>
                <w:sz w:val="18"/>
                <w:szCs w:val="22"/>
              </w:rPr>
              <w:t>Agosto / 2015</w:t>
            </w:r>
          </w:p>
        </w:tc>
      </w:tr>
      <w:tr w:rsidR="00DF1D4C" w:rsidRPr="00FB0CF7" w14:paraId="5F98E412" w14:textId="77777777" w:rsidTr="003772F0">
        <w:tc>
          <w:tcPr>
            <w:tcW w:w="2512" w:type="pct"/>
            <w:vAlign w:val="center"/>
          </w:tcPr>
          <w:p w14:paraId="08EFCF9B" w14:textId="77777777" w:rsidR="00DF1D4C" w:rsidRPr="00FB0CF7" w:rsidRDefault="00DF1D4C" w:rsidP="00570E44">
            <w:pPr>
              <w:rPr>
                <w:rFonts w:cs="Arial"/>
                <w:sz w:val="18"/>
                <w:szCs w:val="22"/>
              </w:rPr>
            </w:pPr>
            <w:r w:rsidRPr="00FB0CF7">
              <w:rPr>
                <w:rFonts w:cs="Arial"/>
                <w:sz w:val="18"/>
                <w:szCs w:val="22"/>
              </w:rPr>
              <w:t>Plan Institucional de Archivos - Pinar</w:t>
            </w:r>
          </w:p>
        </w:tc>
        <w:tc>
          <w:tcPr>
            <w:tcW w:w="1698" w:type="pct"/>
            <w:vAlign w:val="center"/>
          </w:tcPr>
          <w:p w14:paraId="72FC3264" w14:textId="77777777" w:rsidR="00DF1D4C" w:rsidRPr="00FB0CF7" w:rsidRDefault="00DF1D4C" w:rsidP="00570E44">
            <w:pPr>
              <w:rPr>
                <w:rFonts w:cs="Arial"/>
                <w:sz w:val="18"/>
                <w:szCs w:val="22"/>
              </w:rPr>
            </w:pPr>
            <w:r w:rsidRPr="00FB0CF7">
              <w:rPr>
                <w:rFonts w:cs="Arial"/>
                <w:sz w:val="18"/>
                <w:szCs w:val="22"/>
              </w:rPr>
              <w:t>Secretaría Distrital de Ambiente</w:t>
            </w:r>
          </w:p>
        </w:tc>
        <w:tc>
          <w:tcPr>
            <w:tcW w:w="790" w:type="pct"/>
            <w:vAlign w:val="center"/>
          </w:tcPr>
          <w:p w14:paraId="5026124D" w14:textId="77777777" w:rsidR="00DF1D4C" w:rsidRPr="00FB0CF7" w:rsidRDefault="00DF1D4C" w:rsidP="00570E44">
            <w:pPr>
              <w:jc w:val="center"/>
              <w:rPr>
                <w:rFonts w:cs="Arial"/>
                <w:sz w:val="18"/>
                <w:szCs w:val="22"/>
              </w:rPr>
            </w:pPr>
            <w:r w:rsidRPr="00FB0CF7">
              <w:rPr>
                <w:rFonts w:cs="Arial"/>
                <w:sz w:val="18"/>
                <w:szCs w:val="22"/>
              </w:rPr>
              <w:t>2015</w:t>
            </w:r>
          </w:p>
        </w:tc>
      </w:tr>
      <w:tr w:rsidR="00DF1D4C" w:rsidRPr="00FB0CF7" w14:paraId="782FC78A" w14:textId="77777777" w:rsidTr="003772F0">
        <w:tc>
          <w:tcPr>
            <w:tcW w:w="2512" w:type="pct"/>
            <w:vAlign w:val="center"/>
          </w:tcPr>
          <w:p w14:paraId="0772670D" w14:textId="77777777" w:rsidR="00DF1D4C" w:rsidRPr="00FB0CF7" w:rsidRDefault="00DF1D4C" w:rsidP="00570E44">
            <w:pPr>
              <w:rPr>
                <w:rFonts w:cs="Arial"/>
                <w:sz w:val="18"/>
                <w:szCs w:val="22"/>
              </w:rPr>
            </w:pPr>
            <w:r w:rsidRPr="00FB0CF7">
              <w:rPr>
                <w:rFonts w:cs="Arial"/>
                <w:sz w:val="18"/>
                <w:szCs w:val="22"/>
              </w:rPr>
              <w:t>Informe Pormenorizado del Sistema de Control Interno En cumplimiento del Art. 9 de la Ley 1474 de 2011</w:t>
            </w:r>
          </w:p>
        </w:tc>
        <w:tc>
          <w:tcPr>
            <w:tcW w:w="1698" w:type="pct"/>
            <w:vAlign w:val="center"/>
          </w:tcPr>
          <w:p w14:paraId="4AE80F66" w14:textId="77777777" w:rsidR="00DF1D4C" w:rsidRPr="00FB0CF7" w:rsidRDefault="00DF1D4C" w:rsidP="00570E44">
            <w:pPr>
              <w:rPr>
                <w:rFonts w:cs="Arial"/>
                <w:sz w:val="18"/>
                <w:szCs w:val="22"/>
              </w:rPr>
            </w:pPr>
            <w:r w:rsidRPr="00FB0CF7">
              <w:rPr>
                <w:rFonts w:cs="Arial"/>
                <w:sz w:val="18"/>
                <w:szCs w:val="22"/>
              </w:rPr>
              <w:t>Secretaría Distrital de Ambiente</w:t>
            </w:r>
          </w:p>
        </w:tc>
        <w:tc>
          <w:tcPr>
            <w:tcW w:w="790" w:type="pct"/>
            <w:vAlign w:val="center"/>
          </w:tcPr>
          <w:p w14:paraId="43A3A64E" w14:textId="77777777" w:rsidR="00DF1D4C" w:rsidRPr="00FB0CF7" w:rsidRDefault="00DF1D4C" w:rsidP="00570E44">
            <w:pPr>
              <w:jc w:val="center"/>
              <w:rPr>
                <w:rFonts w:cs="Arial"/>
                <w:sz w:val="18"/>
                <w:szCs w:val="22"/>
              </w:rPr>
            </w:pPr>
            <w:r w:rsidRPr="00FB0CF7">
              <w:rPr>
                <w:rFonts w:cs="Arial"/>
                <w:sz w:val="18"/>
                <w:szCs w:val="22"/>
              </w:rPr>
              <w:t>Marzo / 2016</w:t>
            </w:r>
          </w:p>
        </w:tc>
      </w:tr>
      <w:tr w:rsidR="00DF1D4C" w:rsidRPr="00FB0CF7" w14:paraId="14032286" w14:textId="77777777" w:rsidTr="003772F0">
        <w:tc>
          <w:tcPr>
            <w:tcW w:w="2512" w:type="pct"/>
            <w:vAlign w:val="center"/>
          </w:tcPr>
          <w:p w14:paraId="5C06E4BA" w14:textId="77777777" w:rsidR="00DF1D4C" w:rsidRPr="00FB0CF7" w:rsidRDefault="00DF1D4C" w:rsidP="00570E44">
            <w:pPr>
              <w:rPr>
                <w:rFonts w:cs="Arial"/>
                <w:sz w:val="18"/>
                <w:szCs w:val="22"/>
              </w:rPr>
            </w:pPr>
            <w:r w:rsidRPr="00FB0CF7">
              <w:rPr>
                <w:rFonts w:cs="Arial"/>
                <w:sz w:val="18"/>
                <w:szCs w:val="22"/>
              </w:rPr>
              <w:t>Plan de Desarrollo 2016 - 2020 “Bogotá Mejor Para todos”</w:t>
            </w:r>
          </w:p>
        </w:tc>
        <w:tc>
          <w:tcPr>
            <w:tcW w:w="1698" w:type="pct"/>
            <w:vAlign w:val="center"/>
          </w:tcPr>
          <w:p w14:paraId="0F81AD7B" w14:textId="77777777" w:rsidR="00DF1D4C" w:rsidRPr="00FB0CF7" w:rsidRDefault="00DF1D4C" w:rsidP="00570E44">
            <w:pPr>
              <w:rPr>
                <w:rFonts w:cs="Arial"/>
                <w:sz w:val="18"/>
                <w:szCs w:val="22"/>
              </w:rPr>
            </w:pPr>
            <w:r w:rsidRPr="00FB0CF7">
              <w:rPr>
                <w:rFonts w:cs="Arial"/>
                <w:sz w:val="18"/>
                <w:szCs w:val="22"/>
              </w:rPr>
              <w:t>Alcaldía Mayor de Bogotá D.C.</w:t>
            </w:r>
          </w:p>
        </w:tc>
        <w:tc>
          <w:tcPr>
            <w:tcW w:w="790" w:type="pct"/>
            <w:vAlign w:val="center"/>
          </w:tcPr>
          <w:p w14:paraId="7CE90F76" w14:textId="77777777" w:rsidR="00DF1D4C" w:rsidRPr="00FB0CF7" w:rsidRDefault="00DF1D4C" w:rsidP="00570E44">
            <w:pPr>
              <w:jc w:val="center"/>
              <w:rPr>
                <w:rFonts w:cs="Arial"/>
                <w:sz w:val="18"/>
                <w:szCs w:val="22"/>
              </w:rPr>
            </w:pPr>
            <w:r w:rsidRPr="00FB0CF7">
              <w:rPr>
                <w:rFonts w:cs="Arial"/>
                <w:sz w:val="18"/>
                <w:szCs w:val="22"/>
              </w:rPr>
              <w:t>2016</w:t>
            </w:r>
          </w:p>
        </w:tc>
      </w:tr>
      <w:tr w:rsidR="00DF1D4C" w:rsidRPr="00FB0CF7" w14:paraId="5FE9B9CF" w14:textId="77777777" w:rsidTr="003772F0">
        <w:tc>
          <w:tcPr>
            <w:tcW w:w="2512" w:type="pct"/>
            <w:vAlign w:val="center"/>
          </w:tcPr>
          <w:p w14:paraId="57501D82" w14:textId="77777777" w:rsidR="00DF1D4C" w:rsidRPr="00FB0CF7" w:rsidRDefault="00DF1D4C" w:rsidP="00570E44">
            <w:pPr>
              <w:rPr>
                <w:rFonts w:cs="Arial"/>
                <w:sz w:val="18"/>
                <w:szCs w:val="22"/>
              </w:rPr>
            </w:pPr>
            <w:r w:rsidRPr="00FB0CF7">
              <w:rPr>
                <w:rFonts w:cs="Arial"/>
                <w:sz w:val="18"/>
                <w:szCs w:val="22"/>
              </w:rPr>
              <w:t>Anteproyecto arquitectónico del sótano de la SDA y atención al publico</w:t>
            </w:r>
          </w:p>
        </w:tc>
        <w:tc>
          <w:tcPr>
            <w:tcW w:w="1698" w:type="pct"/>
            <w:vAlign w:val="center"/>
          </w:tcPr>
          <w:p w14:paraId="3788F239" w14:textId="77777777" w:rsidR="00DF1D4C" w:rsidRPr="00FB0CF7" w:rsidRDefault="00DF1D4C" w:rsidP="00570E44">
            <w:pPr>
              <w:rPr>
                <w:rFonts w:cs="Arial"/>
                <w:sz w:val="18"/>
                <w:szCs w:val="22"/>
              </w:rPr>
            </w:pPr>
            <w:r w:rsidRPr="00FB0CF7">
              <w:rPr>
                <w:rFonts w:cs="Arial"/>
                <w:sz w:val="18"/>
                <w:szCs w:val="22"/>
              </w:rPr>
              <w:t>Arq. Jesús Alejandro Martínez</w:t>
            </w:r>
          </w:p>
        </w:tc>
        <w:tc>
          <w:tcPr>
            <w:tcW w:w="790" w:type="pct"/>
            <w:vAlign w:val="center"/>
          </w:tcPr>
          <w:p w14:paraId="1BC14110" w14:textId="77777777" w:rsidR="00DF1D4C" w:rsidRPr="00FB0CF7" w:rsidRDefault="00DF1D4C" w:rsidP="00570E44">
            <w:pPr>
              <w:jc w:val="center"/>
              <w:rPr>
                <w:rFonts w:cs="Arial"/>
                <w:sz w:val="18"/>
                <w:szCs w:val="22"/>
              </w:rPr>
            </w:pPr>
            <w:r w:rsidRPr="00FB0CF7">
              <w:rPr>
                <w:rFonts w:cs="Arial"/>
                <w:sz w:val="18"/>
                <w:szCs w:val="22"/>
              </w:rPr>
              <w:t>Mayo / 2016</w:t>
            </w:r>
          </w:p>
        </w:tc>
      </w:tr>
    </w:tbl>
    <w:p w14:paraId="248A207A" w14:textId="45C8735F" w:rsidR="00C268ED" w:rsidRDefault="00C268ED" w:rsidP="00570E44">
      <w:pPr>
        <w:widowControl w:val="0"/>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sz w:val="22"/>
          <w:szCs w:val="22"/>
        </w:rPr>
      </w:pPr>
      <w:bookmarkStart w:id="12" w:name="_Toc69867472"/>
      <w:bookmarkStart w:id="13" w:name="_Toc69876826"/>
      <w:bookmarkStart w:id="14" w:name="_Toc72763767"/>
    </w:p>
    <w:p w14:paraId="35FED26A" w14:textId="77777777" w:rsidR="00FB0CF7" w:rsidRPr="00570E44" w:rsidRDefault="00FB0CF7" w:rsidP="00570E44">
      <w:pPr>
        <w:widowControl w:val="0"/>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sz w:val="22"/>
          <w:szCs w:val="22"/>
        </w:rPr>
      </w:pPr>
    </w:p>
    <w:p w14:paraId="620CBFD6" w14:textId="77777777" w:rsidR="003D6B30" w:rsidRPr="00570E44" w:rsidRDefault="00144354" w:rsidP="00570E44">
      <w:pPr>
        <w:widowControl w:val="0"/>
        <w:numPr>
          <w:ilvl w:val="0"/>
          <w:numId w:val="1"/>
        </w:numPr>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rFonts w:cs="Arial"/>
          <w:sz w:val="22"/>
          <w:szCs w:val="22"/>
        </w:rPr>
      </w:pPr>
      <w:r w:rsidRPr="00570E44">
        <w:rPr>
          <w:rFonts w:cs="Arial"/>
          <w:b/>
          <w:bCs/>
          <w:sz w:val="22"/>
          <w:szCs w:val="22"/>
        </w:rPr>
        <w:t>OBJETIVOS</w:t>
      </w:r>
      <w:r w:rsidRPr="00570E44">
        <w:rPr>
          <w:rFonts w:cs="Arial"/>
          <w:b/>
          <w:sz w:val="22"/>
          <w:szCs w:val="22"/>
        </w:rPr>
        <w:t xml:space="preserve"> DEL PROYECTO</w:t>
      </w:r>
      <w:bookmarkEnd w:id="12"/>
      <w:bookmarkEnd w:id="13"/>
      <w:bookmarkEnd w:id="14"/>
      <w:r w:rsidR="00766CC9" w:rsidRPr="00570E44">
        <w:rPr>
          <w:rFonts w:cs="Arial"/>
          <w:sz w:val="22"/>
          <w:szCs w:val="22"/>
        </w:rPr>
        <w:t xml:space="preserve"> </w:t>
      </w:r>
    </w:p>
    <w:p w14:paraId="280CDC0F" w14:textId="77777777" w:rsidR="00FB0CF7" w:rsidRDefault="00FB0CF7" w:rsidP="00570E44">
      <w:pPr>
        <w:pStyle w:val="Ttulo1"/>
        <w:tabs>
          <w:tab w:val="left" w:pos="567"/>
        </w:tabs>
        <w:spacing w:before="0" w:after="0"/>
        <w:jc w:val="left"/>
        <w:rPr>
          <w:sz w:val="22"/>
          <w:szCs w:val="22"/>
        </w:rPr>
      </w:pPr>
      <w:bookmarkStart w:id="15" w:name="_Toc69867473"/>
      <w:bookmarkStart w:id="16" w:name="_Toc69876827"/>
      <w:bookmarkStart w:id="17" w:name="_Toc72763768"/>
    </w:p>
    <w:p w14:paraId="1E285494" w14:textId="3C83D19A" w:rsidR="003D6B30" w:rsidRPr="00570E44" w:rsidRDefault="00570E44" w:rsidP="00570E44">
      <w:pPr>
        <w:pStyle w:val="Ttulo1"/>
        <w:tabs>
          <w:tab w:val="left" w:pos="567"/>
        </w:tabs>
        <w:spacing w:before="0" w:after="0"/>
        <w:jc w:val="left"/>
        <w:rPr>
          <w:sz w:val="22"/>
          <w:szCs w:val="22"/>
        </w:rPr>
      </w:pPr>
      <w:r w:rsidRPr="00570E44">
        <w:rPr>
          <w:sz w:val="22"/>
          <w:szCs w:val="22"/>
        </w:rPr>
        <w:t>8.1 OBJETIVO</w:t>
      </w:r>
      <w:r w:rsidR="00144354" w:rsidRPr="00570E44">
        <w:rPr>
          <w:sz w:val="22"/>
          <w:szCs w:val="22"/>
        </w:rPr>
        <w:t xml:space="preserve"> GEN</w:t>
      </w:r>
      <w:r w:rsidR="003D6B30" w:rsidRPr="00570E44">
        <w:rPr>
          <w:sz w:val="22"/>
          <w:szCs w:val="22"/>
        </w:rPr>
        <w:t>ERAL</w:t>
      </w:r>
    </w:p>
    <w:p w14:paraId="45AA581D" w14:textId="1EA2423B" w:rsidR="00504C74" w:rsidRPr="00570E44" w:rsidRDefault="00DF1D4C" w:rsidP="00570E44">
      <w:pPr>
        <w:pStyle w:val="NormalWeb"/>
        <w:rPr>
          <w:rFonts w:ascii="Arial" w:hAnsi="Arial" w:cs="Arial"/>
          <w:sz w:val="22"/>
          <w:szCs w:val="22"/>
        </w:rPr>
      </w:pPr>
      <w:r w:rsidRPr="00570E44">
        <w:rPr>
          <w:rFonts w:ascii="Arial" w:hAnsi="Arial" w:cs="Arial"/>
          <w:sz w:val="22"/>
          <w:szCs w:val="22"/>
        </w:rPr>
        <w:t xml:space="preserve">Empoderar a </w:t>
      </w:r>
      <w:r w:rsidR="00C97124" w:rsidRPr="00570E44">
        <w:rPr>
          <w:rFonts w:ascii="Arial" w:hAnsi="Arial" w:cs="Arial"/>
          <w:sz w:val="22"/>
          <w:szCs w:val="22"/>
        </w:rPr>
        <w:t>la Secretaria Distrital de Ambiente en cumplimiento de los principios de eficiencia, eficacia</w:t>
      </w:r>
      <w:r w:rsidR="00810289" w:rsidRPr="00570E44">
        <w:rPr>
          <w:rFonts w:ascii="Arial" w:hAnsi="Arial" w:cs="Arial"/>
          <w:sz w:val="22"/>
          <w:szCs w:val="22"/>
        </w:rPr>
        <w:t xml:space="preserve"> y</w:t>
      </w:r>
      <w:r w:rsidR="00C97124" w:rsidRPr="00570E44">
        <w:rPr>
          <w:rFonts w:ascii="Arial" w:hAnsi="Arial" w:cs="Arial"/>
          <w:sz w:val="22"/>
          <w:szCs w:val="22"/>
        </w:rPr>
        <w:t xml:space="preserve"> efectividad, </w:t>
      </w:r>
      <w:r w:rsidR="00810289" w:rsidRPr="00570E44">
        <w:rPr>
          <w:rFonts w:ascii="Arial" w:hAnsi="Arial" w:cs="Arial"/>
          <w:sz w:val="22"/>
          <w:szCs w:val="22"/>
        </w:rPr>
        <w:t xml:space="preserve">para </w:t>
      </w:r>
      <w:r w:rsidR="00C97124" w:rsidRPr="00570E44">
        <w:rPr>
          <w:rFonts w:ascii="Arial" w:hAnsi="Arial" w:cs="Arial"/>
          <w:sz w:val="22"/>
          <w:szCs w:val="22"/>
        </w:rPr>
        <w:t>promov</w:t>
      </w:r>
      <w:r w:rsidR="00810289" w:rsidRPr="00570E44">
        <w:rPr>
          <w:rFonts w:ascii="Arial" w:hAnsi="Arial" w:cs="Arial"/>
          <w:sz w:val="22"/>
          <w:szCs w:val="22"/>
        </w:rPr>
        <w:t>er</w:t>
      </w:r>
      <w:r w:rsidR="00C97124" w:rsidRPr="00570E44">
        <w:rPr>
          <w:rFonts w:ascii="Arial" w:hAnsi="Arial" w:cs="Arial"/>
          <w:sz w:val="22"/>
          <w:szCs w:val="22"/>
        </w:rPr>
        <w:t xml:space="preserve"> y orienta</w:t>
      </w:r>
      <w:r w:rsidR="00810289" w:rsidRPr="00570E44">
        <w:rPr>
          <w:rFonts w:ascii="Arial" w:hAnsi="Arial" w:cs="Arial"/>
          <w:sz w:val="22"/>
          <w:szCs w:val="22"/>
        </w:rPr>
        <w:t>r</w:t>
      </w:r>
      <w:r w:rsidR="00C97124" w:rsidRPr="00570E44">
        <w:rPr>
          <w:rFonts w:ascii="Arial" w:hAnsi="Arial" w:cs="Arial"/>
          <w:sz w:val="22"/>
          <w:szCs w:val="22"/>
        </w:rPr>
        <w:t xml:space="preserve"> el desarrollo y mejora</w:t>
      </w:r>
      <w:r w:rsidR="00384C0F" w:rsidRPr="00570E44">
        <w:rPr>
          <w:rFonts w:ascii="Arial" w:hAnsi="Arial" w:cs="Arial"/>
          <w:sz w:val="22"/>
          <w:szCs w:val="22"/>
        </w:rPr>
        <w:t xml:space="preserve"> de los procesos</w:t>
      </w:r>
      <w:r w:rsidR="00872A2F" w:rsidRPr="00570E44">
        <w:rPr>
          <w:rFonts w:ascii="Arial" w:hAnsi="Arial" w:cs="Arial"/>
          <w:sz w:val="22"/>
          <w:szCs w:val="22"/>
        </w:rPr>
        <w:t xml:space="preserve"> administrativos, operativos, jurídicos y de gestión documental</w:t>
      </w:r>
      <w:r w:rsidR="00C97124" w:rsidRPr="00570E44">
        <w:rPr>
          <w:rFonts w:ascii="Arial" w:hAnsi="Arial" w:cs="Arial"/>
          <w:sz w:val="22"/>
          <w:szCs w:val="22"/>
        </w:rPr>
        <w:t>.</w:t>
      </w:r>
    </w:p>
    <w:p w14:paraId="7FE61ECC" w14:textId="56A50FC4" w:rsidR="00FB0CF7" w:rsidRDefault="00FB0CF7" w:rsidP="00570E44">
      <w:pPr>
        <w:pStyle w:val="Ttulo1"/>
        <w:tabs>
          <w:tab w:val="left" w:pos="567"/>
        </w:tabs>
        <w:spacing w:before="0" w:after="0"/>
        <w:jc w:val="left"/>
        <w:rPr>
          <w:sz w:val="22"/>
          <w:szCs w:val="22"/>
        </w:rPr>
      </w:pPr>
    </w:p>
    <w:p w14:paraId="155AC705" w14:textId="77777777" w:rsidR="00FB0CF7" w:rsidRPr="00FB0CF7" w:rsidRDefault="00FB0CF7" w:rsidP="00FB0CF7"/>
    <w:p w14:paraId="33033CBC" w14:textId="45C05E15" w:rsidR="00144354" w:rsidRPr="00570E44" w:rsidRDefault="00C30E10" w:rsidP="00570E44">
      <w:pPr>
        <w:pStyle w:val="Ttulo1"/>
        <w:tabs>
          <w:tab w:val="left" w:pos="567"/>
        </w:tabs>
        <w:spacing w:before="0" w:after="0"/>
        <w:jc w:val="left"/>
        <w:rPr>
          <w:sz w:val="22"/>
          <w:szCs w:val="22"/>
        </w:rPr>
      </w:pPr>
      <w:r w:rsidRPr="00570E44">
        <w:rPr>
          <w:sz w:val="22"/>
          <w:szCs w:val="22"/>
        </w:rPr>
        <w:t>8</w:t>
      </w:r>
      <w:r w:rsidR="00144354" w:rsidRPr="00570E44">
        <w:rPr>
          <w:sz w:val="22"/>
          <w:szCs w:val="22"/>
        </w:rPr>
        <w:t xml:space="preserve">.2. </w:t>
      </w:r>
      <w:r w:rsidR="009468C7" w:rsidRPr="00570E44">
        <w:rPr>
          <w:sz w:val="22"/>
          <w:szCs w:val="22"/>
        </w:rPr>
        <w:tab/>
      </w:r>
      <w:r w:rsidR="00144354" w:rsidRPr="00570E44">
        <w:rPr>
          <w:sz w:val="22"/>
          <w:szCs w:val="22"/>
        </w:rPr>
        <w:t>OBJETIVOS ESPECÍFICOS</w:t>
      </w:r>
    </w:p>
    <w:p w14:paraId="1E3DB6DD" w14:textId="77777777" w:rsidR="000D2796" w:rsidRPr="00570E44" w:rsidRDefault="000D2796" w:rsidP="00FB0CF7">
      <w:pPr>
        <w:numPr>
          <w:ilvl w:val="0"/>
          <w:numId w:val="5"/>
        </w:numPr>
        <w:ind w:left="426"/>
        <w:rPr>
          <w:rFonts w:cs="Arial"/>
          <w:sz w:val="22"/>
          <w:szCs w:val="22"/>
        </w:rPr>
      </w:pPr>
      <w:r w:rsidRPr="00570E44">
        <w:rPr>
          <w:rFonts w:cs="Arial"/>
          <w:sz w:val="22"/>
          <w:szCs w:val="22"/>
        </w:rPr>
        <w:t>D</w:t>
      </w:r>
      <w:r w:rsidR="00394CD2" w:rsidRPr="00570E44">
        <w:rPr>
          <w:rFonts w:cs="Arial"/>
          <w:sz w:val="22"/>
          <w:szCs w:val="22"/>
        </w:rPr>
        <w:t>iseñar y ejecutar</w:t>
      </w:r>
      <w:r w:rsidRPr="00570E44">
        <w:rPr>
          <w:rFonts w:cs="Arial"/>
          <w:sz w:val="22"/>
          <w:szCs w:val="22"/>
        </w:rPr>
        <w:t xml:space="preserve"> actividades de intervención para el mejoramiento de la infraestructura física y dotación de la </w:t>
      </w:r>
      <w:r w:rsidR="00394CD2" w:rsidRPr="00570E44">
        <w:rPr>
          <w:rFonts w:cs="Arial"/>
          <w:sz w:val="22"/>
          <w:szCs w:val="22"/>
        </w:rPr>
        <w:t>SDA</w:t>
      </w:r>
      <w:r w:rsidRPr="00570E44">
        <w:rPr>
          <w:rFonts w:cs="Arial"/>
          <w:sz w:val="22"/>
          <w:szCs w:val="22"/>
        </w:rPr>
        <w:t>.</w:t>
      </w:r>
    </w:p>
    <w:p w14:paraId="409D0976" w14:textId="77777777" w:rsidR="000D2796" w:rsidRPr="00570E44" w:rsidRDefault="000D2796" w:rsidP="00FB0CF7">
      <w:pPr>
        <w:ind w:left="426" w:firstLine="60"/>
        <w:rPr>
          <w:rFonts w:cs="Arial"/>
          <w:sz w:val="22"/>
          <w:szCs w:val="22"/>
        </w:rPr>
      </w:pPr>
    </w:p>
    <w:p w14:paraId="6380D127" w14:textId="77777777" w:rsidR="00012D25" w:rsidRPr="00570E44" w:rsidRDefault="00FF3D76" w:rsidP="00FB0CF7">
      <w:pPr>
        <w:numPr>
          <w:ilvl w:val="0"/>
          <w:numId w:val="5"/>
        </w:numPr>
        <w:ind w:left="426"/>
        <w:rPr>
          <w:rFonts w:cs="Arial"/>
          <w:sz w:val="22"/>
          <w:szCs w:val="22"/>
        </w:rPr>
      </w:pPr>
      <w:r w:rsidRPr="00570E44">
        <w:rPr>
          <w:rFonts w:cs="Arial"/>
          <w:sz w:val="22"/>
          <w:szCs w:val="22"/>
        </w:rPr>
        <w:t>Mejorar</w:t>
      </w:r>
      <w:r w:rsidR="00F323F6" w:rsidRPr="00570E44">
        <w:rPr>
          <w:rFonts w:cs="Arial"/>
          <w:sz w:val="22"/>
          <w:szCs w:val="22"/>
        </w:rPr>
        <w:t xml:space="preserve"> el</w:t>
      </w:r>
      <w:r w:rsidR="000D2796" w:rsidRPr="00570E44">
        <w:rPr>
          <w:rFonts w:cs="Arial"/>
          <w:sz w:val="22"/>
          <w:szCs w:val="22"/>
        </w:rPr>
        <w:t xml:space="preserve"> Plan Institucional de </w:t>
      </w:r>
      <w:r w:rsidR="0085501E" w:rsidRPr="00570E44">
        <w:rPr>
          <w:rFonts w:cs="Arial"/>
          <w:sz w:val="22"/>
          <w:szCs w:val="22"/>
        </w:rPr>
        <w:t>Gestión</w:t>
      </w:r>
      <w:r w:rsidR="000D2796" w:rsidRPr="00570E44">
        <w:rPr>
          <w:rFonts w:cs="Arial"/>
          <w:sz w:val="22"/>
          <w:szCs w:val="22"/>
        </w:rPr>
        <w:t xml:space="preserve"> Ambiental – PIGA, como </w:t>
      </w:r>
      <w:r w:rsidR="00A36AF0" w:rsidRPr="00570E44">
        <w:rPr>
          <w:rFonts w:cs="Arial"/>
          <w:sz w:val="22"/>
          <w:szCs w:val="22"/>
        </w:rPr>
        <w:t>un</w:t>
      </w:r>
      <w:r w:rsidR="000D2796" w:rsidRPr="00570E44">
        <w:rPr>
          <w:rFonts w:cs="Arial"/>
          <w:sz w:val="22"/>
          <w:szCs w:val="22"/>
        </w:rPr>
        <w:t xml:space="preserve"> importante </w:t>
      </w:r>
      <w:r w:rsidR="00A36AF0" w:rsidRPr="00570E44">
        <w:rPr>
          <w:rFonts w:cs="Arial"/>
          <w:sz w:val="22"/>
          <w:szCs w:val="22"/>
        </w:rPr>
        <w:t xml:space="preserve">instrumento </w:t>
      </w:r>
      <w:r w:rsidR="00012D25" w:rsidRPr="00570E44">
        <w:rPr>
          <w:rFonts w:cs="Arial"/>
          <w:sz w:val="22"/>
          <w:szCs w:val="22"/>
        </w:rPr>
        <w:t xml:space="preserve">para </w:t>
      </w:r>
      <w:r w:rsidR="00546483" w:rsidRPr="00570E44">
        <w:rPr>
          <w:rFonts w:cs="Arial"/>
          <w:sz w:val="22"/>
          <w:szCs w:val="22"/>
        </w:rPr>
        <w:t xml:space="preserve">lograr </w:t>
      </w:r>
      <w:r w:rsidR="00012D25" w:rsidRPr="00570E44">
        <w:rPr>
          <w:rFonts w:cs="Arial"/>
          <w:sz w:val="22"/>
          <w:szCs w:val="22"/>
        </w:rPr>
        <w:t xml:space="preserve">el cumplimiento de los objetivos de </w:t>
      </w:r>
      <w:proofErr w:type="gramStart"/>
      <w:r w:rsidR="00012D25" w:rsidRPr="00570E44">
        <w:rPr>
          <w:rFonts w:cs="Arial"/>
          <w:sz w:val="22"/>
          <w:szCs w:val="22"/>
        </w:rPr>
        <w:t>eco-eficiencia</w:t>
      </w:r>
      <w:proofErr w:type="gramEnd"/>
      <w:r w:rsidR="00012D25" w:rsidRPr="00570E44">
        <w:rPr>
          <w:rFonts w:cs="Arial"/>
          <w:sz w:val="22"/>
          <w:szCs w:val="22"/>
        </w:rPr>
        <w:t xml:space="preserve"> dentro de la </w:t>
      </w:r>
      <w:r w:rsidR="00394CD2" w:rsidRPr="00570E44">
        <w:rPr>
          <w:rFonts w:cs="Arial"/>
          <w:sz w:val="22"/>
          <w:szCs w:val="22"/>
        </w:rPr>
        <w:t>SDA</w:t>
      </w:r>
      <w:r w:rsidR="00012D25" w:rsidRPr="00570E44">
        <w:rPr>
          <w:rFonts w:cs="Arial"/>
          <w:sz w:val="22"/>
          <w:szCs w:val="22"/>
        </w:rPr>
        <w:t>.</w:t>
      </w:r>
    </w:p>
    <w:p w14:paraId="5FE4A47A" w14:textId="77777777" w:rsidR="00177A3E" w:rsidRPr="00570E44" w:rsidRDefault="00177A3E" w:rsidP="00FB0CF7">
      <w:pPr>
        <w:pStyle w:val="Prrafodelista"/>
        <w:ind w:left="426"/>
        <w:rPr>
          <w:rFonts w:cs="Arial"/>
          <w:sz w:val="22"/>
          <w:szCs w:val="22"/>
        </w:rPr>
      </w:pPr>
    </w:p>
    <w:p w14:paraId="6186B7F5" w14:textId="314F570F" w:rsidR="00177A3E" w:rsidRPr="00570E44" w:rsidRDefault="000C156C" w:rsidP="00FB0CF7">
      <w:pPr>
        <w:numPr>
          <w:ilvl w:val="0"/>
          <w:numId w:val="5"/>
        </w:numPr>
        <w:ind w:left="426"/>
        <w:rPr>
          <w:rFonts w:cs="Arial"/>
          <w:sz w:val="22"/>
          <w:szCs w:val="22"/>
        </w:rPr>
      </w:pPr>
      <w:r w:rsidRPr="00570E44">
        <w:rPr>
          <w:rFonts w:cs="Arial"/>
          <w:sz w:val="22"/>
          <w:szCs w:val="22"/>
        </w:rPr>
        <w:t>Garantizar</w:t>
      </w:r>
      <w:r w:rsidR="00177A3E" w:rsidRPr="00570E44">
        <w:rPr>
          <w:rFonts w:cs="Arial"/>
          <w:sz w:val="22"/>
          <w:szCs w:val="22"/>
        </w:rPr>
        <w:t xml:space="preserve"> </w:t>
      </w:r>
      <w:r w:rsidRPr="00570E44">
        <w:rPr>
          <w:rFonts w:cs="Arial"/>
          <w:sz w:val="22"/>
          <w:szCs w:val="22"/>
        </w:rPr>
        <w:t xml:space="preserve">la Defensa de los Intereses legales de la SDA para mantener </w:t>
      </w:r>
      <w:r w:rsidR="001B3383" w:rsidRPr="00570E44">
        <w:rPr>
          <w:rFonts w:cs="Arial"/>
          <w:sz w:val="22"/>
          <w:szCs w:val="22"/>
        </w:rPr>
        <w:t>el éxito procesal de la representación judicial</w:t>
      </w:r>
      <w:r w:rsidR="006A023E" w:rsidRPr="00570E44">
        <w:rPr>
          <w:rFonts w:cs="Arial"/>
          <w:sz w:val="22"/>
          <w:szCs w:val="22"/>
        </w:rPr>
        <w:t>.</w:t>
      </w:r>
    </w:p>
    <w:p w14:paraId="084C1177" w14:textId="77777777" w:rsidR="0085501E" w:rsidRPr="00570E44" w:rsidRDefault="0085501E" w:rsidP="00FB0CF7">
      <w:pPr>
        <w:ind w:left="426"/>
        <w:rPr>
          <w:rFonts w:cs="Arial"/>
          <w:sz w:val="22"/>
          <w:szCs w:val="22"/>
        </w:rPr>
      </w:pPr>
    </w:p>
    <w:p w14:paraId="6946C570" w14:textId="77777777" w:rsidR="00504C74" w:rsidRPr="00570E44" w:rsidRDefault="00C30E10" w:rsidP="00FB0CF7">
      <w:pPr>
        <w:numPr>
          <w:ilvl w:val="0"/>
          <w:numId w:val="5"/>
        </w:numPr>
        <w:autoSpaceDE w:val="0"/>
        <w:autoSpaceDN w:val="0"/>
        <w:adjustRightInd w:val="0"/>
        <w:ind w:left="426"/>
        <w:rPr>
          <w:rFonts w:cs="Arial"/>
          <w:sz w:val="22"/>
          <w:szCs w:val="22"/>
        </w:rPr>
      </w:pPr>
      <w:r w:rsidRPr="00570E44">
        <w:rPr>
          <w:rFonts w:cs="Arial"/>
          <w:sz w:val="22"/>
          <w:szCs w:val="22"/>
        </w:rPr>
        <w:t>I</w:t>
      </w:r>
      <w:r w:rsidR="0085501E" w:rsidRPr="00570E44">
        <w:rPr>
          <w:rFonts w:cs="Arial"/>
          <w:sz w:val="22"/>
          <w:szCs w:val="22"/>
        </w:rPr>
        <w:t>mplementar el Programa de Gestión Documental</w:t>
      </w:r>
      <w:r w:rsidR="00394CD2" w:rsidRPr="00570E44">
        <w:rPr>
          <w:rFonts w:cs="Arial"/>
          <w:sz w:val="22"/>
          <w:szCs w:val="22"/>
        </w:rPr>
        <w:t xml:space="preserve"> en la SDA</w:t>
      </w:r>
      <w:r w:rsidR="00504C74" w:rsidRPr="00570E44">
        <w:rPr>
          <w:rFonts w:cs="Arial"/>
          <w:sz w:val="22"/>
          <w:szCs w:val="22"/>
        </w:rPr>
        <w:t xml:space="preserve"> con el fin de facilitar </w:t>
      </w:r>
      <w:r w:rsidR="00872A2F" w:rsidRPr="00570E44">
        <w:rPr>
          <w:rFonts w:cs="Arial"/>
          <w:sz w:val="22"/>
          <w:szCs w:val="22"/>
        </w:rPr>
        <w:t>la</w:t>
      </w:r>
      <w:r w:rsidR="00504C74" w:rsidRPr="00570E44">
        <w:rPr>
          <w:rFonts w:cs="Arial"/>
          <w:sz w:val="22"/>
          <w:szCs w:val="22"/>
        </w:rPr>
        <w:t xml:space="preserve"> consulta y garantizar su preservación, cumpliendo con la normatividad vigente.</w:t>
      </w:r>
    </w:p>
    <w:p w14:paraId="5B115744" w14:textId="77777777" w:rsidR="00504C74" w:rsidRPr="00570E44" w:rsidRDefault="00504C74" w:rsidP="00FB0CF7">
      <w:pPr>
        <w:autoSpaceDE w:val="0"/>
        <w:autoSpaceDN w:val="0"/>
        <w:adjustRightInd w:val="0"/>
        <w:ind w:left="426"/>
        <w:rPr>
          <w:rFonts w:cs="Arial"/>
          <w:sz w:val="22"/>
          <w:szCs w:val="22"/>
        </w:rPr>
      </w:pPr>
    </w:p>
    <w:p w14:paraId="434DB607" w14:textId="20F424DC" w:rsidR="00504C74" w:rsidRDefault="00504C74" w:rsidP="00FB0CF7">
      <w:pPr>
        <w:numPr>
          <w:ilvl w:val="0"/>
          <w:numId w:val="5"/>
        </w:numPr>
        <w:autoSpaceDE w:val="0"/>
        <w:autoSpaceDN w:val="0"/>
        <w:adjustRightInd w:val="0"/>
        <w:ind w:left="426"/>
        <w:rPr>
          <w:rFonts w:cs="Arial"/>
          <w:sz w:val="22"/>
          <w:szCs w:val="22"/>
        </w:rPr>
      </w:pPr>
      <w:r w:rsidRPr="00570E44">
        <w:rPr>
          <w:rFonts w:cs="Arial"/>
          <w:sz w:val="22"/>
          <w:szCs w:val="22"/>
        </w:rPr>
        <w:t xml:space="preserve">Fortalecer </w:t>
      </w:r>
      <w:r w:rsidR="00C30E10" w:rsidRPr="00570E44">
        <w:rPr>
          <w:rFonts w:cs="Arial"/>
          <w:sz w:val="22"/>
          <w:szCs w:val="22"/>
        </w:rPr>
        <w:t xml:space="preserve">las competencias laborales de los </w:t>
      </w:r>
      <w:r w:rsidR="00247D2B" w:rsidRPr="00570E44">
        <w:rPr>
          <w:rFonts w:cs="Arial"/>
          <w:sz w:val="22"/>
          <w:szCs w:val="22"/>
        </w:rPr>
        <w:t>servidores</w:t>
      </w:r>
      <w:r w:rsidR="00C30E10" w:rsidRPr="00570E44">
        <w:rPr>
          <w:rFonts w:cs="Arial"/>
          <w:sz w:val="22"/>
          <w:szCs w:val="22"/>
        </w:rPr>
        <w:t xml:space="preserve"> de la SDA para mejorar el nivel de gestión institucional, a través de la aplicación de programas de capacitación y bienestar.</w:t>
      </w:r>
    </w:p>
    <w:p w14:paraId="7F1E425D" w14:textId="77777777" w:rsidR="00FB0CF7" w:rsidRDefault="00FB0CF7" w:rsidP="00FB0CF7">
      <w:pPr>
        <w:pStyle w:val="Prrafodelista"/>
        <w:rPr>
          <w:rFonts w:cs="Arial"/>
          <w:sz w:val="22"/>
          <w:szCs w:val="22"/>
        </w:rPr>
      </w:pPr>
    </w:p>
    <w:p w14:paraId="5136CDC8" w14:textId="77777777" w:rsidR="00FB0CF7" w:rsidRPr="00570E44" w:rsidRDefault="00FB0CF7" w:rsidP="00FB0CF7">
      <w:pPr>
        <w:autoSpaceDE w:val="0"/>
        <w:autoSpaceDN w:val="0"/>
        <w:adjustRightInd w:val="0"/>
        <w:ind w:left="426"/>
        <w:rPr>
          <w:rFonts w:cs="Arial"/>
          <w:sz w:val="22"/>
          <w:szCs w:val="22"/>
        </w:rPr>
      </w:pPr>
    </w:p>
    <w:p w14:paraId="174CFAB8" w14:textId="77777777" w:rsidR="000A3DD9" w:rsidRPr="00570E44" w:rsidRDefault="00F67253" w:rsidP="00570E44">
      <w:pPr>
        <w:pStyle w:val="Ttulo1"/>
        <w:numPr>
          <w:ilvl w:val="0"/>
          <w:numId w:val="1"/>
        </w:numPr>
        <w:tabs>
          <w:tab w:val="left" w:pos="567"/>
        </w:tabs>
        <w:spacing w:before="0" w:after="0"/>
        <w:ind w:hanging="720"/>
        <w:jc w:val="left"/>
        <w:rPr>
          <w:sz w:val="22"/>
          <w:szCs w:val="22"/>
        </w:rPr>
      </w:pPr>
      <w:r w:rsidRPr="00570E44">
        <w:rPr>
          <w:sz w:val="22"/>
          <w:szCs w:val="22"/>
        </w:rPr>
        <w:t>INDICADORES DE OBJETIVO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6"/>
        <w:gridCol w:w="2689"/>
        <w:gridCol w:w="3212"/>
        <w:gridCol w:w="879"/>
        <w:gridCol w:w="1026"/>
        <w:gridCol w:w="1034"/>
      </w:tblGrid>
      <w:tr w:rsidR="00AE783D" w:rsidRPr="00FB0CF7" w14:paraId="196D7095" w14:textId="77777777" w:rsidTr="00FB0CF7">
        <w:trPr>
          <w:tblHeader/>
        </w:trPr>
        <w:tc>
          <w:tcPr>
            <w:tcW w:w="296" w:type="pct"/>
            <w:shd w:val="clear" w:color="auto" w:fill="4F81BD"/>
            <w:vAlign w:val="center"/>
          </w:tcPr>
          <w:p w14:paraId="7F3B25F4" w14:textId="77777777" w:rsidR="00AD63C3" w:rsidRPr="00FB0CF7" w:rsidRDefault="00AD63C3" w:rsidP="00FB0CF7">
            <w:pPr>
              <w:jc w:val="center"/>
              <w:rPr>
                <w:rFonts w:cs="Arial"/>
                <w:b/>
                <w:color w:val="FFFFFF"/>
                <w:sz w:val="18"/>
                <w:szCs w:val="18"/>
              </w:rPr>
            </w:pPr>
            <w:r w:rsidRPr="00FB0CF7">
              <w:rPr>
                <w:rFonts w:cs="Arial"/>
                <w:b/>
                <w:color w:val="FFFFFF"/>
                <w:sz w:val="18"/>
                <w:szCs w:val="18"/>
              </w:rPr>
              <w:t>No.</w:t>
            </w:r>
          </w:p>
        </w:tc>
        <w:tc>
          <w:tcPr>
            <w:tcW w:w="1431" w:type="pct"/>
            <w:shd w:val="clear" w:color="auto" w:fill="4F81BD"/>
            <w:vAlign w:val="center"/>
          </w:tcPr>
          <w:p w14:paraId="1B2BFBED" w14:textId="77777777" w:rsidR="00AD63C3" w:rsidRPr="00FB0CF7" w:rsidRDefault="00AD63C3" w:rsidP="00FB0CF7">
            <w:pPr>
              <w:jc w:val="center"/>
              <w:rPr>
                <w:rFonts w:cs="Arial"/>
                <w:b/>
                <w:color w:val="FFFFFF"/>
                <w:sz w:val="18"/>
                <w:szCs w:val="18"/>
              </w:rPr>
            </w:pPr>
            <w:r w:rsidRPr="00FB0CF7">
              <w:rPr>
                <w:rFonts w:cs="Arial"/>
                <w:b/>
                <w:color w:val="FFFFFF"/>
                <w:sz w:val="18"/>
                <w:szCs w:val="18"/>
              </w:rPr>
              <w:t>Nombre</w:t>
            </w:r>
          </w:p>
        </w:tc>
        <w:tc>
          <w:tcPr>
            <w:tcW w:w="1709" w:type="pct"/>
            <w:shd w:val="clear" w:color="auto" w:fill="4F81BD"/>
            <w:vAlign w:val="center"/>
          </w:tcPr>
          <w:p w14:paraId="016C775D" w14:textId="77777777" w:rsidR="00AD63C3" w:rsidRPr="00FB0CF7" w:rsidRDefault="00AD63C3" w:rsidP="00FB0CF7">
            <w:pPr>
              <w:jc w:val="center"/>
              <w:rPr>
                <w:rFonts w:cs="Arial"/>
                <w:b/>
                <w:color w:val="FFFFFF"/>
                <w:sz w:val="18"/>
                <w:szCs w:val="18"/>
              </w:rPr>
            </w:pPr>
            <w:r w:rsidRPr="00FB0CF7">
              <w:rPr>
                <w:rFonts w:cs="Arial"/>
                <w:b/>
                <w:color w:val="FFFFFF"/>
                <w:sz w:val="18"/>
                <w:szCs w:val="18"/>
              </w:rPr>
              <w:t>Fórmula</w:t>
            </w:r>
          </w:p>
        </w:tc>
        <w:tc>
          <w:tcPr>
            <w:tcW w:w="468" w:type="pct"/>
            <w:shd w:val="clear" w:color="auto" w:fill="4F81BD"/>
            <w:vAlign w:val="center"/>
          </w:tcPr>
          <w:p w14:paraId="392BCA1B" w14:textId="77777777" w:rsidR="00AD63C3" w:rsidRPr="00FB0CF7" w:rsidRDefault="00AD63C3" w:rsidP="00FB0CF7">
            <w:pPr>
              <w:jc w:val="center"/>
              <w:rPr>
                <w:rFonts w:cs="Arial"/>
                <w:b/>
                <w:color w:val="FFFFFF"/>
                <w:sz w:val="18"/>
                <w:szCs w:val="18"/>
              </w:rPr>
            </w:pPr>
            <w:r w:rsidRPr="00FB0CF7">
              <w:rPr>
                <w:rFonts w:cs="Arial"/>
                <w:b/>
                <w:color w:val="FFFFFF"/>
                <w:sz w:val="18"/>
                <w:szCs w:val="18"/>
              </w:rPr>
              <w:t>Valor inicial</w:t>
            </w:r>
          </w:p>
        </w:tc>
        <w:tc>
          <w:tcPr>
            <w:tcW w:w="546" w:type="pct"/>
            <w:shd w:val="clear" w:color="auto" w:fill="4F81BD"/>
            <w:vAlign w:val="center"/>
          </w:tcPr>
          <w:p w14:paraId="5FF544CD" w14:textId="77777777" w:rsidR="00AD63C3" w:rsidRPr="00FB0CF7" w:rsidRDefault="00AD63C3" w:rsidP="00FB0CF7">
            <w:pPr>
              <w:jc w:val="center"/>
              <w:rPr>
                <w:rFonts w:cs="Arial"/>
                <w:b/>
                <w:color w:val="FFFFFF"/>
                <w:sz w:val="18"/>
                <w:szCs w:val="18"/>
              </w:rPr>
            </w:pPr>
            <w:r w:rsidRPr="00FB0CF7">
              <w:rPr>
                <w:rFonts w:cs="Arial"/>
                <w:b/>
                <w:color w:val="FFFFFF"/>
                <w:sz w:val="18"/>
                <w:szCs w:val="18"/>
              </w:rPr>
              <w:t>Valor esperado</w:t>
            </w:r>
          </w:p>
        </w:tc>
        <w:tc>
          <w:tcPr>
            <w:tcW w:w="551" w:type="pct"/>
            <w:shd w:val="clear" w:color="auto" w:fill="4F81BD"/>
            <w:vAlign w:val="center"/>
          </w:tcPr>
          <w:p w14:paraId="5F5D4D5A" w14:textId="77777777" w:rsidR="00AD63C3" w:rsidRPr="00FB0CF7" w:rsidRDefault="00AD63C3" w:rsidP="00FB0CF7">
            <w:pPr>
              <w:jc w:val="center"/>
              <w:rPr>
                <w:rFonts w:cs="Arial"/>
                <w:b/>
                <w:color w:val="FFFFFF"/>
                <w:sz w:val="18"/>
                <w:szCs w:val="18"/>
              </w:rPr>
            </w:pPr>
            <w:r w:rsidRPr="00FB0CF7">
              <w:rPr>
                <w:rFonts w:cs="Arial"/>
                <w:b/>
                <w:color w:val="FFFFFF"/>
                <w:sz w:val="18"/>
                <w:szCs w:val="18"/>
              </w:rPr>
              <w:t>Período</w:t>
            </w:r>
          </w:p>
        </w:tc>
      </w:tr>
      <w:tr w:rsidR="00AE783D" w:rsidRPr="00FB0CF7" w14:paraId="632F15F2" w14:textId="77777777" w:rsidTr="00FB0CF7">
        <w:trPr>
          <w:trHeight w:val="529"/>
        </w:trPr>
        <w:tc>
          <w:tcPr>
            <w:tcW w:w="296" w:type="pct"/>
            <w:vAlign w:val="center"/>
          </w:tcPr>
          <w:p w14:paraId="1684B369" w14:textId="77777777" w:rsidR="00AD63C3" w:rsidRPr="00FB0CF7" w:rsidRDefault="00AD63C3" w:rsidP="00FB0CF7">
            <w:pPr>
              <w:jc w:val="center"/>
              <w:rPr>
                <w:rFonts w:cs="Arial"/>
                <w:sz w:val="18"/>
                <w:szCs w:val="18"/>
              </w:rPr>
            </w:pPr>
            <w:r w:rsidRPr="00FB0CF7">
              <w:rPr>
                <w:rFonts w:cs="Arial"/>
                <w:sz w:val="18"/>
                <w:szCs w:val="18"/>
              </w:rPr>
              <w:t>1</w:t>
            </w:r>
          </w:p>
        </w:tc>
        <w:tc>
          <w:tcPr>
            <w:tcW w:w="1431" w:type="pct"/>
            <w:vAlign w:val="center"/>
          </w:tcPr>
          <w:p w14:paraId="7BE38E38" w14:textId="1DD134C6" w:rsidR="00AD63C3" w:rsidRPr="00FB0CF7" w:rsidRDefault="00C91E5A" w:rsidP="00FB0CF7">
            <w:pPr>
              <w:jc w:val="left"/>
              <w:rPr>
                <w:rFonts w:cs="Arial"/>
                <w:sz w:val="18"/>
                <w:szCs w:val="18"/>
              </w:rPr>
            </w:pPr>
            <w:r w:rsidRPr="00FB0CF7">
              <w:rPr>
                <w:rFonts w:cs="Arial"/>
                <w:sz w:val="18"/>
                <w:szCs w:val="18"/>
              </w:rPr>
              <w:t>% Avance obras de infraestructura</w:t>
            </w:r>
            <w:r w:rsidR="00291098" w:rsidRPr="00FB0CF7">
              <w:rPr>
                <w:rFonts w:cs="Arial"/>
                <w:sz w:val="18"/>
                <w:szCs w:val="18"/>
              </w:rPr>
              <w:t xml:space="preserve"> </w:t>
            </w:r>
          </w:p>
        </w:tc>
        <w:tc>
          <w:tcPr>
            <w:tcW w:w="1709" w:type="pct"/>
            <w:vAlign w:val="center"/>
          </w:tcPr>
          <w:p w14:paraId="63D3FAB2" w14:textId="77777777" w:rsidR="00AD63C3" w:rsidRPr="00FB0CF7" w:rsidRDefault="00AD63C3" w:rsidP="00FB0CF7">
            <w:pPr>
              <w:jc w:val="center"/>
              <w:rPr>
                <w:rFonts w:cs="Arial"/>
                <w:sz w:val="18"/>
                <w:szCs w:val="18"/>
              </w:rPr>
            </w:pPr>
            <w:r w:rsidRPr="00FB0CF7">
              <w:rPr>
                <w:rFonts w:cs="Arial"/>
                <w:sz w:val="18"/>
                <w:szCs w:val="18"/>
              </w:rPr>
              <w:t>Actividades ejecutadas /</w:t>
            </w:r>
          </w:p>
          <w:p w14:paraId="56455E59" w14:textId="77777777" w:rsidR="00AD63C3" w:rsidRPr="00FB0CF7" w:rsidRDefault="00AD63C3" w:rsidP="00FB0CF7">
            <w:pPr>
              <w:jc w:val="center"/>
              <w:rPr>
                <w:rFonts w:cs="Arial"/>
                <w:sz w:val="18"/>
                <w:szCs w:val="18"/>
              </w:rPr>
            </w:pPr>
            <w:r w:rsidRPr="00FB0CF7">
              <w:rPr>
                <w:rFonts w:cs="Arial"/>
                <w:sz w:val="18"/>
                <w:szCs w:val="18"/>
              </w:rPr>
              <w:t>Actividades programadas * 100</w:t>
            </w:r>
          </w:p>
        </w:tc>
        <w:tc>
          <w:tcPr>
            <w:tcW w:w="468" w:type="pct"/>
            <w:vAlign w:val="center"/>
          </w:tcPr>
          <w:p w14:paraId="3E415473" w14:textId="77777777" w:rsidR="00AD63C3" w:rsidRPr="00FB0CF7" w:rsidRDefault="00AD63C3" w:rsidP="00FB0CF7">
            <w:pPr>
              <w:jc w:val="center"/>
              <w:rPr>
                <w:rFonts w:cs="Arial"/>
                <w:sz w:val="18"/>
                <w:szCs w:val="18"/>
              </w:rPr>
            </w:pPr>
            <w:r w:rsidRPr="00FB0CF7">
              <w:rPr>
                <w:rFonts w:cs="Arial"/>
                <w:sz w:val="18"/>
                <w:szCs w:val="18"/>
              </w:rPr>
              <w:t>0</w:t>
            </w:r>
          </w:p>
        </w:tc>
        <w:tc>
          <w:tcPr>
            <w:tcW w:w="546" w:type="pct"/>
            <w:vAlign w:val="center"/>
          </w:tcPr>
          <w:p w14:paraId="6B518AA1" w14:textId="77777777" w:rsidR="00AD63C3" w:rsidRPr="00FB0CF7" w:rsidRDefault="00AD63C3" w:rsidP="00FB0CF7">
            <w:pPr>
              <w:jc w:val="center"/>
              <w:rPr>
                <w:rFonts w:cs="Arial"/>
                <w:sz w:val="18"/>
                <w:szCs w:val="18"/>
              </w:rPr>
            </w:pPr>
            <w:r w:rsidRPr="00FB0CF7">
              <w:rPr>
                <w:rFonts w:cs="Arial"/>
                <w:sz w:val="18"/>
                <w:szCs w:val="18"/>
              </w:rPr>
              <w:t>100%</w:t>
            </w:r>
          </w:p>
        </w:tc>
        <w:tc>
          <w:tcPr>
            <w:tcW w:w="551" w:type="pct"/>
            <w:vAlign w:val="center"/>
          </w:tcPr>
          <w:p w14:paraId="32402DF0" w14:textId="77777777" w:rsidR="00AD63C3" w:rsidRPr="00FB0CF7" w:rsidRDefault="00AD63C3" w:rsidP="00FB0CF7">
            <w:pPr>
              <w:jc w:val="center"/>
              <w:rPr>
                <w:rFonts w:cs="Arial"/>
                <w:sz w:val="18"/>
                <w:szCs w:val="18"/>
              </w:rPr>
            </w:pPr>
            <w:r w:rsidRPr="00FB0CF7">
              <w:rPr>
                <w:rFonts w:cs="Arial"/>
                <w:sz w:val="18"/>
                <w:szCs w:val="18"/>
              </w:rPr>
              <w:t>2016 / 2020</w:t>
            </w:r>
          </w:p>
        </w:tc>
      </w:tr>
      <w:tr w:rsidR="00AE783D" w:rsidRPr="00FB0CF7" w14:paraId="18DDC197" w14:textId="77777777" w:rsidTr="00FB0CF7">
        <w:trPr>
          <w:trHeight w:val="1091"/>
        </w:trPr>
        <w:tc>
          <w:tcPr>
            <w:tcW w:w="296" w:type="pct"/>
            <w:vAlign w:val="center"/>
          </w:tcPr>
          <w:p w14:paraId="2069C2E0" w14:textId="77777777" w:rsidR="00AD63C3" w:rsidRPr="00FB0CF7" w:rsidRDefault="00AD63C3" w:rsidP="00FB0CF7">
            <w:pPr>
              <w:jc w:val="center"/>
              <w:rPr>
                <w:rFonts w:cs="Arial"/>
                <w:sz w:val="18"/>
                <w:szCs w:val="18"/>
              </w:rPr>
            </w:pPr>
            <w:r w:rsidRPr="00FB0CF7">
              <w:rPr>
                <w:rFonts w:cs="Arial"/>
                <w:sz w:val="18"/>
                <w:szCs w:val="18"/>
              </w:rPr>
              <w:t>2</w:t>
            </w:r>
          </w:p>
        </w:tc>
        <w:tc>
          <w:tcPr>
            <w:tcW w:w="1431" w:type="pct"/>
            <w:vAlign w:val="center"/>
          </w:tcPr>
          <w:p w14:paraId="1465DCAD" w14:textId="2E6F4162" w:rsidR="00AD63C3" w:rsidRPr="00FB0CF7" w:rsidRDefault="003B5C73" w:rsidP="00FB0CF7">
            <w:pPr>
              <w:jc w:val="left"/>
              <w:rPr>
                <w:rFonts w:cs="Arial"/>
                <w:sz w:val="18"/>
                <w:szCs w:val="18"/>
              </w:rPr>
            </w:pPr>
            <w:r w:rsidRPr="00FB0CF7">
              <w:rPr>
                <w:rFonts w:cs="Arial"/>
                <w:sz w:val="18"/>
                <w:szCs w:val="18"/>
              </w:rPr>
              <w:t>Ejecución</w:t>
            </w:r>
            <w:r w:rsidR="00A672FA" w:rsidRPr="00FB0CF7">
              <w:rPr>
                <w:rFonts w:cs="Arial"/>
                <w:sz w:val="18"/>
                <w:szCs w:val="18"/>
              </w:rPr>
              <w:t xml:space="preserve"> de acciones </w:t>
            </w:r>
            <w:r w:rsidR="00BA3E04" w:rsidRPr="00FB0CF7">
              <w:rPr>
                <w:rFonts w:cs="Arial"/>
                <w:sz w:val="18"/>
                <w:szCs w:val="18"/>
              </w:rPr>
              <w:t>para el</w:t>
            </w:r>
            <w:r w:rsidR="00A672FA" w:rsidRPr="00FB0CF7">
              <w:rPr>
                <w:rFonts w:cs="Arial"/>
                <w:sz w:val="18"/>
                <w:szCs w:val="18"/>
              </w:rPr>
              <w:t xml:space="preserve"> </w:t>
            </w:r>
            <w:r w:rsidRPr="00FB0CF7">
              <w:rPr>
                <w:rFonts w:cs="Arial"/>
                <w:sz w:val="18"/>
                <w:szCs w:val="18"/>
              </w:rPr>
              <w:t>sostenimiento</w:t>
            </w:r>
            <w:r w:rsidR="00A672FA" w:rsidRPr="00FB0CF7">
              <w:rPr>
                <w:rFonts w:cs="Arial"/>
                <w:sz w:val="18"/>
                <w:szCs w:val="18"/>
              </w:rPr>
              <w:t xml:space="preserve"> y mejora del PIGA</w:t>
            </w:r>
            <w:r w:rsidR="00BA3E04" w:rsidRPr="00FB0CF7">
              <w:rPr>
                <w:rFonts w:cs="Arial"/>
                <w:sz w:val="18"/>
                <w:szCs w:val="18"/>
              </w:rPr>
              <w:t xml:space="preserve"> de la SDA</w:t>
            </w:r>
          </w:p>
        </w:tc>
        <w:tc>
          <w:tcPr>
            <w:tcW w:w="1709" w:type="pct"/>
            <w:vAlign w:val="center"/>
          </w:tcPr>
          <w:p w14:paraId="22CF8F66" w14:textId="5C4AA9AF" w:rsidR="00AD63C3" w:rsidRPr="00FB0CF7" w:rsidRDefault="00F25329" w:rsidP="00FB0CF7">
            <w:pPr>
              <w:jc w:val="center"/>
              <w:rPr>
                <w:rFonts w:cs="Arial"/>
                <w:sz w:val="18"/>
                <w:szCs w:val="18"/>
              </w:rPr>
            </w:pPr>
            <w:r w:rsidRPr="00FB0CF7">
              <w:rPr>
                <w:rFonts w:cs="Arial"/>
                <w:sz w:val="18"/>
                <w:szCs w:val="18"/>
              </w:rPr>
              <w:t>N</w:t>
            </w:r>
            <w:r w:rsidR="003770E6" w:rsidRPr="00FB0CF7">
              <w:rPr>
                <w:rFonts w:cs="Arial"/>
                <w:sz w:val="18"/>
                <w:szCs w:val="18"/>
              </w:rPr>
              <w:t>r</w:t>
            </w:r>
            <w:r w:rsidRPr="00FB0CF7">
              <w:rPr>
                <w:rFonts w:cs="Arial"/>
                <w:sz w:val="18"/>
                <w:szCs w:val="18"/>
              </w:rPr>
              <w:t>o</w:t>
            </w:r>
            <w:r w:rsidR="003770E6" w:rsidRPr="00FB0CF7">
              <w:rPr>
                <w:rFonts w:cs="Arial"/>
                <w:sz w:val="18"/>
                <w:szCs w:val="18"/>
              </w:rPr>
              <w:t>.</w:t>
            </w:r>
            <w:r w:rsidRPr="00FB0CF7">
              <w:rPr>
                <w:rFonts w:cs="Arial"/>
                <w:sz w:val="18"/>
                <w:szCs w:val="18"/>
              </w:rPr>
              <w:t xml:space="preserve"> de </w:t>
            </w:r>
            <w:r w:rsidR="00A672FA" w:rsidRPr="00FB0CF7">
              <w:rPr>
                <w:rFonts w:cs="Arial"/>
                <w:sz w:val="18"/>
                <w:szCs w:val="18"/>
              </w:rPr>
              <w:t xml:space="preserve">acciones </w:t>
            </w:r>
            <w:r w:rsidRPr="00FB0CF7">
              <w:rPr>
                <w:rFonts w:cs="Arial"/>
                <w:sz w:val="18"/>
                <w:szCs w:val="18"/>
              </w:rPr>
              <w:t xml:space="preserve">de </w:t>
            </w:r>
            <w:r w:rsidR="003B5C73" w:rsidRPr="00FB0CF7">
              <w:rPr>
                <w:rFonts w:cs="Arial"/>
                <w:sz w:val="18"/>
                <w:szCs w:val="18"/>
              </w:rPr>
              <w:t>sostenimiento</w:t>
            </w:r>
            <w:r w:rsidRPr="00FB0CF7">
              <w:rPr>
                <w:rFonts w:cs="Arial"/>
                <w:sz w:val="18"/>
                <w:szCs w:val="18"/>
              </w:rPr>
              <w:t xml:space="preserve"> y mejora </w:t>
            </w:r>
            <w:r w:rsidR="00A672FA" w:rsidRPr="00FB0CF7">
              <w:rPr>
                <w:rFonts w:cs="Arial"/>
                <w:sz w:val="18"/>
                <w:szCs w:val="18"/>
              </w:rPr>
              <w:t>implementadas</w:t>
            </w:r>
            <w:r w:rsidR="00BA3E04" w:rsidRPr="00FB0CF7">
              <w:rPr>
                <w:rFonts w:cs="Arial"/>
                <w:sz w:val="18"/>
                <w:szCs w:val="18"/>
              </w:rPr>
              <w:t xml:space="preserve"> </w:t>
            </w:r>
          </w:p>
        </w:tc>
        <w:tc>
          <w:tcPr>
            <w:tcW w:w="468" w:type="pct"/>
            <w:vAlign w:val="center"/>
          </w:tcPr>
          <w:p w14:paraId="0FBCF886" w14:textId="589AC09D" w:rsidR="00AD63C3" w:rsidRPr="00FB0CF7" w:rsidRDefault="00A672FA" w:rsidP="00FB0CF7">
            <w:pPr>
              <w:jc w:val="center"/>
              <w:rPr>
                <w:rFonts w:cs="Arial"/>
                <w:sz w:val="18"/>
                <w:szCs w:val="18"/>
              </w:rPr>
            </w:pPr>
            <w:r w:rsidRPr="00FB0CF7">
              <w:rPr>
                <w:rFonts w:cs="Arial"/>
                <w:sz w:val="18"/>
                <w:szCs w:val="18"/>
              </w:rPr>
              <w:t>0</w:t>
            </w:r>
          </w:p>
        </w:tc>
        <w:tc>
          <w:tcPr>
            <w:tcW w:w="546" w:type="pct"/>
            <w:vAlign w:val="center"/>
          </w:tcPr>
          <w:p w14:paraId="5F96F68F" w14:textId="7D2C1BB9" w:rsidR="00AD63C3" w:rsidRPr="00FB0CF7" w:rsidRDefault="003B5C73" w:rsidP="00FB0CF7">
            <w:pPr>
              <w:jc w:val="center"/>
              <w:rPr>
                <w:rFonts w:cs="Arial"/>
                <w:sz w:val="18"/>
                <w:szCs w:val="18"/>
              </w:rPr>
            </w:pPr>
            <w:r w:rsidRPr="00FB0CF7">
              <w:rPr>
                <w:rFonts w:cs="Arial"/>
                <w:sz w:val="18"/>
                <w:szCs w:val="18"/>
              </w:rPr>
              <w:t>5</w:t>
            </w:r>
          </w:p>
        </w:tc>
        <w:tc>
          <w:tcPr>
            <w:tcW w:w="551" w:type="pct"/>
            <w:vAlign w:val="center"/>
          </w:tcPr>
          <w:p w14:paraId="3D7DA989" w14:textId="77777777" w:rsidR="00AD63C3" w:rsidRPr="00FB0CF7" w:rsidRDefault="00AD63C3" w:rsidP="00FB0CF7">
            <w:pPr>
              <w:jc w:val="center"/>
              <w:rPr>
                <w:rFonts w:cs="Arial"/>
                <w:sz w:val="18"/>
                <w:szCs w:val="18"/>
              </w:rPr>
            </w:pPr>
            <w:r w:rsidRPr="00FB0CF7">
              <w:rPr>
                <w:rFonts w:cs="Arial"/>
                <w:sz w:val="18"/>
                <w:szCs w:val="18"/>
              </w:rPr>
              <w:t>2016 / 2020</w:t>
            </w:r>
          </w:p>
        </w:tc>
      </w:tr>
      <w:tr w:rsidR="00AE783D" w:rsidRPr="00FB0CF7" w14:paraId="7C9DAA8E" w14:textId="77777777" w:rsidTr="00FB0CF7">
        <w:trPr>
          <w:trHeight w:val="532"/>
        </w:trPr>
        <w:tc>
          <w:tcPr>
            <w:tcW w:w="296" w:type="pct"/>
            <w:vAlign w:val="center"/>
          </w:tcPr>
          <w:p w14:paraId="0E588903" w14:textId="77777777" w:rsidR="00AD63C3" w:rsidRPr="00FB0CF7" w:rsidRDefault="00AD63C3" w:rsidP="00FB0CF7">
            <w:pPr>
              <w:jc w:val="center"/>
              <w:rPr>
                <w:rFonts w:cs="Arial"/>
                <w:sz w:val="18"/>
                <w:szCs w:val="18"/>
              </w:rPr>
            </w:pPr>
            <w:r w:rsidRPr="00FB0CF7">
              <w:rPr>
                <w:rFonts w:cs="Arial"/>
                <w:sz w:val="18"/>
                <w:szCs w:val="18"/>
              </w:rPr>
              <w:t>3</w:t>
            </w:r>
            <w:r w:rsidR="000E1EC7" w:rsidRPr="00FB0CF7">
              <w:rPr>
                <w:rFonts w:cs="Arial"/>
                <w:sz w:val="18"/>
                <w:szCs w:val="18"/>
              </w:rPr>
              <w:t>.1</w:t>
            </w:r>
          </w:p>
        </w:tc>
        <w:tc>
          <w:tcPr>
            <w:tcW w:w="1431" w:type="pct"/>
            <w:vAlign w:val="center"/>
          </w:tcPr>
          <w:p w14:paraId="758CF2AE" w14:textId="0406547C" w:rsidR="00AD63C3" w:rsidRPr="00FB0CF7" w:rsidRDefault="004A5221" w:rsidP="00FB0CF7">
            <w:pPr>
              <w:jc w:val="left"/>
              <w:rPr>
                <w:rFonts w:cs="Arial"/>
                <w:sz w:val="18"/>
                <w:szCs w:val="18"/>
              </w:rPr>
            </w:pPr>
            <w:r w:rsidRPr="00FB0CF7">
              <w:rPr>
                <w:rFonts w:cs="Arial"/>
                <w:sz w:val="18"/>
                <w:szCs w:val="18"/>
              </w:rPr>
              <w:t xml:space="preserve">% de éxito procesal cualitativo </w:t>
            </w:r>
            <w:r w:rsidR="00570E44" w:rsidRPr="00FB0CF7">
              <w:rPr>
                <w:rFonts w:cs="Arial"/>
                <w:sz w:val="18"/>
                <w:szCs w:val="18"/>
              </w:rPr>
              <w:t>de la</w:t>
            </w:r>
            <w:r w:rsidRPr="00FB0CF7">
              <w:rPr>
                <w:rFonts w:cs="Arial"/>
                <w:sz w:val="18"/>
                <w:szCs w:val="18"/>
              </w:rPr>
              <w:t xml:space="preserve"> SDA con Representación Judicial a cargo de la Entidad</w:t>
            </w:r>
          </w:p>
        </w:tc>
        <w:tc>
          <w:tcPr>
            <w:tcW w:w="1709" w:type="pct"/>
            <w:vAlign w:val="center"/>
          </w:tcPr>
          <w:p w14:paraId="3B46FF10" w14:textId="3C6E0D67" w:rsidR="00AD63C3" w:rsidRPr="00FB0CF7" w:rsidRDefault="004A5221" w:rsidP="00FB0CF7">
            <w:pPr>
              <w:jc w:val="center"/>
              <w:rPr>
                <w:rFonts w:cs="Arial"/>
                <w:sz w:val="18"/>
                <w:szCs w:val="18"/>
              </w:rPr>
            </w:pPr>
            <w:r w:rsidRPr="00FB0CF7">
              <w:rPr>
                <w:rFonts w:cs="Arial"/>
                <w:sz w:val="18"/>
                <w:szCs w:val="18"/>
              </w:rPr>
              <w:t xml:space="preserve">(Número de procesos </w:t>
            </w:r>
            <w:r w:rsidR="00570E44" w:rsidRPr="00FB0CF7">
              <w:rPr>
                <w:rFonts w:cs="Arial"/>
                <w:sz w:val="18"/>
                <w:szCs w:val="18"/>
              </w:rPr>
              <w:t>Judiciales en</w:t>
            </w:r>
            <w:r w:rsidRPr="00FB0CF7">
              <w:rPr>
                <w:rFonts w:cs="Arial"/>
                <w:sz w:val="18"/>
                <w:szCs w:val="18"/>
              </w:rPr>
              <w:t xml:space="preserve"> los que la SDA es parte con fallo definitivo favorable a la entidad) /Número de procesos </w:t>
            </w:r>
            <w:r w:rsidR="00570E44" w:rsidRPr="00FB0CF7">
              <w:rPr>
                <w:rFonts w:cs="Arial"/>
                <w:sz w:val="18"/>
                <w:szCs w:val="18"/>
              </w:rPr>
              <w:t>Judiciales en</w:t>
            </w:r>
            <w:r w:rsidRPr="00FB0CF7">
              <w:rPr>
                <w:rFonts w:cs="Arial"/>
                <w:sz w:val="18"/>
                <w:szCs w:val="18"/>
              </w:rPr>
              <w:t xml:space="preserve"> los que la SDA es parte con Representación Judicial a cargo de la SDA, terminados) * 100%.</w:t>
            </w:r>
          </w:p>
        </w:tc>
        <w:tc>
          <w:tcPr>
            <w:tcW w:w="468" w:type="pct"/>
            <w:vAlign w:val="center"/>
          </w:tcPr>
          <w:p w14:paraId="2DB3DA69" w14:textId="77777777" w:rsidR="00AD63C3" w:rsidRPr="00FB0CF7" w:rsidRDefault="00AD63C3" w:rsidP="00FB0CF7">
            <w:pPr>
              <w:jc w:val="center"/>
              <w:rPr>
                <w:rFonts w:cs="Arial"/>
                <w:sz w:val="18"/>
                <w:szCs w:val="18"/>
              </w:rPr>
            </w:pPr>
            <w:r w:rsidRPr="00FB0CF7">
              <w:rPr>
                <w:rFonts w:cs="Arial"/>
                <w:sz w:val="18"/>
                <w:szCs w:val="18"/>
              </w:rPr>
              <w:t>82%</w:t>
            </w:r>
          </w:p>
        </w:tc>
        <w:tc>
          <w:tcPr>
            <w:tcW w:w="546" w:type="pct"/>
            <w:vAlign w:val="center"/>
          </w:tcPr>
          <w:p w14:paraId="67CEC090" w14:textId="77777777" w:rsidR="00AD63C3" w:rsidRPr="00FB0CF7" w:rsidRDefault="00AD63C3" w:rsidP="00FB0CF7">
            <w:pPr>
              <w:jc w:val="center"/>
              <w:rPr>
                <w:rFonts w:cs="Arial"/>
                <w:sz w:val="18"/>
                <w:szCs w:val="18"/>
              </w:rPr>
            </w:pPr>
            <w:r w:rsidRPr="00FB0CF7">
              <w:rPr>
                <w:rFonts w:cs="Arial"/>
                <w:sz w:val="18"/>
                <w:szCs w:val="18"/>
              </w:rPr>
              <w:t>82%</w:t>
            </w:r>
          </w:p>
        </w:tc>
        <w:tc>
          <w:tcPr>
            <w:tcW w:w="551" w:type="pct"/>
            <w:vAlign w:val="center"/>
          </w:tcPr>
          <w:p w14:paraId="01BE4D07" w14:textId="77777777" w:rsidR="00AD63C3" w:rsidRPr="00FB0CF7" w:rsidRDefault="00AD63C3" w:rsidP="00FB0CF7">
            <w:pPr>
              <w:jc w:val="center"/>
              <w:rPr>
                <w:rFonts w:cs="Arial"/>
                <w:sz w:val="18"/>
                <w:szCs w:val="18"/>
              </w:rPr>
            </w:pPr>
            <w:r w:rsidRPr="00FB0CF7">
              <w:rPr>
                <w:rFonts w:cs="Arial"/>
                <w:sz w:val="18"/>
                <w:szCs w:val="18"/>
              </w:rPr>
              <w:t>2016 / 2020</w:t>
            </w:r>
          </w:p>
        </w:tc>
      </w:tr>
      <w:tr w:rsidR="00AE783D" w:rsidRPr="00FB0CF7" w14:paraId="646A58B4" w14:textId="77777777" w:rsidTr="00FB0CF7">
        <w:trPr>
          <w:trHeight w:val="532"/>
        </w:trPr>
        <w:tc>
          <w:tcPr>
            <w:tcW w:w="296" w:type="pct"/>
            <w:vAlign w:val="center"/>
          </w:tcPr>
          <w:p w14:paraId="267EBD98" w14:textId="7ACFB83F" w:rsidR="00C565D0" w:rsidRPr="00FB0CF7" w:rsidRDefault="00C565D0" w:rsidP="00FB0CF7">
            <w:pPr>
              <w:jc w:val="center"/>
              <w:rPr>
                <w:rFonts w:cs="Arial"/>
                <w:sz w:val="18"/>
                <w:szCs w:val="18"/>
              </w:rPr>
            </w:pPr>
            <w:r w:rsidRPr="00FB0CF7">
              <w:rPr>
                <w:rFonts w:cs="Arial"/>
                <w:sz w:val="18"/>
                <w:szCs w:val="18"/>
              </w:rPr>
              <w:t>3.2</w:t>
            </w:r>
          </w:p>
        </w:tc>
        <w:tc>
          <w:tcPr>
            <w:tcW w:w="1431" w:type="pct"/>
            <w:vAlign w:val="center"/>
          </w:tcPr>
          <w:p w14:paraId="673C262A" w14:textId="435189A3" w:rsidR="00C565D0" w:rsidRPr="00FB0CF7" w:rsidRDefault="00C565D0" w:rsidP="00FB0CF7">
            <w:pPr>
              <w:jc w:val="left"/>
              <w:rPr>
                <w:rFonts w:cs="Arial"/>
                <w:sz w:val="18"/>
                <w:szCs w:val="18"/>
              </w:rPr>
            </w:pPr>
            <w:r w:rsidRPr="00FB0CF7">
              <w:rPr>
                <w:rFonts w:cs="Arial"/>
                <w:sz w:val="18"/>
                <w:szCs w:val="18"/>
              </w:rPr>
              <w:t>% de conceptos jurídicos emitidos dentro del término legal establecido.</w:t>
            </w:r>
          </w:p>
        </w:tc>
        <w:tc>
          <w:tcPr>
            <w:tcW w:w="1709" w:type="pct"/>
            <w:vAlign w:val="center"/>
          </w:tcPr>
          <w:p w14:paraId="09911112" w14:textId="16B8DC2E" w:rsidR="00C565D0" w:rsidRPr="00FB0CF7" w:rsidRDefault="00C565D0" w:rsidP="00FB0CF7">
            <w:pPr>
              <w:jc w:val="center"/>
              <w:rPr>
                <w:rFonts w:cs="Arial"/>
                <w:sz w:val="18"/>
                <w:szCs w:val="18"/>
              </w:rPr>
            </w:pPr>
            <w:r w:rsidRPr="00FB0CF7">
              <w:rPr>
                <w:rFonts w:cs="Arial"/>
                <w:sz w:val="18"/>
                <w:szCs w:val="18"/>
              </w:rPr>
              <w:t xml:space="preserve">(Número de conceptos jurídicos y/o conceptos de viabilidad jurídica emitidos dentro de términos legales / Número de conceptos jurídicos y/o conceptos de viabilidad jurídicas </w:t>
            </w:r>
            <w:r w:rsidR="00570E44" w:rsidRPr="00FB0CF7">
              <w:rPr>
                <w:rFonts w:cs="Arial"/>
                <w:sz w:val="18"/>
                <w:szCs w:val="18"/>
              </w:rPr>
              <w:t>emitidos) *</w:t>
            </w:r>
            <w:r w:rsidRPr="00FB0CF7">
              <w:rPr>
                <w:rFonts w:cs="Arial"/>
                <w:sz w:val="18"/>
                <w:szCs w:val="18"/>
              </w:rPr>
              <w:t xml:space="preserve"> 100%.</w:t>
            </w:r>
          </w:p>
        </w:tc>
        <w:tc>
          <w:tcPr>
            <w:tcW w:w="468" w:type="pct"/>
            <w:vAlign w:val="center"/>
          </w:tcPr>
          <w:p w14:paraId="1D48A407" w14:textId="36A11AB2" w:rsidR="00C565D0" w:rsidRPr="00FB0CF7" w:rsidRDefault="00207944" w:rsidP="00FB0CF7">
            <w:pPr>
              <w:jc w:val="center"/>
              <w:rPr>
                <w:rFonts w:cs="Arial"/>
                <w:sz w:val="18"/>
                <w:szCs w:val="18"/>
              </w:rPr>
            </w:pPr>
            <w:r w:rsidRPr="00FB0CF7">
              <w:rPr>
                <w:rFonts w:cs="Arial"/>
                <w:sz w:val="18"/>
                <w:szCs w:val="18"/>
              </w:rPr>
              <w:t>75.5</w:t>
            </w:r>
            <w:r w:rsidR="00CE6F18" w:rsidRPr="00FB0CF7">
              <w:rPr>
                <w:rFonts w:cs="Arial"/>
                <w:sz w:val="18"/>
                <w:szCs w:val="18"/>
              </w:rPr>
              <w:t>%</w:t>
            </w:r>
          </w:p>
        </w:tc>
        <w:tc>
          <w:tcPr>
            <w:tcW w:w="546" w:type="pct"/>
            <w:vAlign w:val="center"/>
          </w:tcPr>
          <w:p w14:paraId="06C954C6" w14:textId="5D89E9D1" w:rsidR="00C565D0" w:rsidRPr="00FB0CF7" w:rsidRDefault="00207944" w:rsidP="00FB0CF7">
            <w:pPr>
              <w:jc w:val="center"/>
              <w:rPr>
                <w:rFonts w:cs="Arial"/>
                <w:sz w:val="18"/>
                <w:szCs w:val="18"/>
              </w:rPr>
            </w:pPr>
            <w:r w:rsidRPr="00FB0CF7">
              <w:rPr>
                <w:rFonts w:cs="Arial"/>
                <w:sz w:val="18"/>
                <w:szCs w:val="18"/>
              </w:rPr>
              <w:t>90</w:t>
            </w:r>
            <w:r w:rsidR="00CE6F18" w:rsidRPr="00FB0CF7">
              <w:rPr>
                <w:rFonts w:cs="Arial"/>
                <w:sz w:val="18"/>
                <w:szCs w:val="18"/>
              </w:rPr>
              <w:t>%</w:t>
            </w:r>
          </w:p>
        </w:tc>
        <w:tc>
          <w:tcPr>
            <w:tcW w:w="551" w:type="pct"/>
            <w:vAlign w:val="center"/>
          </w:tcPr>
          <w:p w14:paraId="74C5D431" w14:textId="6E9C57F2" w:rsidR="00C565D0" w:rsidRPr="00FB0CF7" w:rsidRDefault="00207944" w:rsidP="00FB0CF7">
            <w:pPr>
              <w:jc w:val="center"/>
              <w:rPr>
                <w:rFonts w:cs="Arial"/>
                <w:sz w:val="18"/>
                <w:szCs w:val="18"/>
              </w:rPr>
            </w:pPr>
            <w:r w:rsidRPr="00FB0CF7">
              <w:rPr>
                <w:rFonts w:cs="Arial"/>
                <w:sz w:val="18"/>
                <w:szCs w:val="18"/>
              </w:rPr>
              <w:t>2016/2020</w:t>
            </w:r>
          </w:p>
        </w:tc>
      </w:tr>
      <w:tr w:rsidR="00AE783D" w:rsidRPr="00FB0CF7" w14:paraId="636D7FE1" w14:textId="77777777" w:rsidTr="00FB0CF7">
        <w:trPr>
          <w:trHeight w:val="532"/>
        </w:trPr>
        <w:tc>
          <w:tcPr>
            <w:tcW w:w="296" w:type="pct"/>
            <w:vAlign w:val="center"/>
          </w:tcPr>
          <w:p w14:paraId="26F11007" w14:textId="0DDC3D1B" w:rsidR="00C565D0" w:rsidRPr="00FB0CF7" w:rsidRDefault="00C565D0" w:rsidP="00FB0CF7">
            <w:pPr>
              <w:jc w:val="center"/>
              <w:rPr>
                <w:rFonts w:cs="Arial"/>
                <w:sz w:val="18"/>
                <w:szCs w:val="18"/>
              </w:rPr>
            </w:pPr>
            <w:r w:rsidRPr="00FB0CF7">
              <w:rPr>
                <w:rFonts w:cs="Arial"/>
                <w:sz w:val="18"/>
                <w:szCs w:val="18"/>
              </w:rPr>
              <w:t>3.3</w:t>
            </w:r>
          </w:p>
        </w:tc>
        <w:tc>
          <w:tcPr>
            <w:tcW w:w="1431" w:type="pct"/>
            <w:vAlign w:val="center"/>
          </w:tcPr>
          <w:p w14:paraId="0900A6E0" w14:textId="5E6B3E95" w:rsidR="00C565D0" w:rsidRPr="00FB0CF7" w:rsidRDefault="00C565D0" w:rsidP="00FB0CF7">
            <w:pPr>
              <w:jc w:val="left"/>
              <w:rPr>
                <w:rFonts w:cs="Arial"/>
                <w:sz w:val="18"/>
                <w:szCs w:val="18"/>
              </w:rPr>
            </w:pPr>
            <w:r w:rsidRPr="00FB0CF7">
              <w:rPr>
                <w:rFonts w:cs="Arial"/>
                <w:sz w:val="18"/>
                <w:szCs w:val="18"/>
              </w:rPr>
              <w:t>Inspección, Vigilancia y Control a organizaciones sin ánimo de lucro de carácter ambiental</w:t>
            </w:r>
          </w:p>
        </w:tc>
        <w:tc>
          <w:tcPr>
            <w:tcW w:w="1709" w:type="pct"/>
            <w:vAlign w:val="center"/>
          </w:tcPr>
          <w:p w14:paraId="790E9A0A" w14:textId="7D5E623A" w:rsidR="00C565D0" w:rsidRPr="00FB0CF7" w:rsidRDefault="00C565D0" w:rsidP="00FB0CF7">
            <w:pPr>
              <w:jc w:val="center"/>
              <w:rPr>
                <w:rFonts w:cs="Arial"/>
                <w:sz w:val="18"/>
                <w:szCs w:val="18"/>
              </w:rPr>
            </w:pPr>
            <w:r w:rsidRPr="00FB0CF7">
              <w:rPr>
                <w:rFonts w:cs="Arial"/>
                <w:sz w:val="18"/>
                <w:szCs w:val="18"/>
              </w:rPr>
              <w:t>Número de entidades sin ánimo de lucro en gestión por la SDA inspeccionadas y/o vigiladas y/o controladas.</w:t>
            </w:r>
          </w:p>
        </w:tc>
        <w:tc>
          <w:tcPr>
            <w:tcW w:w="468" w:type="pct"/>
            <w:vAlign w:val="center"/>
          </w:tcPr>
          <w:p w14:paraId="40387A74" w14:textId="434D71A3" w:rsidR="00C565D0" w:rsidRPr="00FB0CF7" w:rsidRDefault="00C565D0" w:rsidP="00FB0CF7">
            <w:pPr>
              <w:jc w:val="center"/>
              <w:rPr>
                <w:rFonts w:cs="Arial"/>
                <w:sz w:val="18"/>
                <w:szCs w:val="18"/>
              </w:rPr>
            </w:pPr>
            <w:r w:rsidRPr="00FB0CF7">
              <w:rPr>
                <w:rFonts w:cs="Arial"/>
                <w:sz w:val="18"/>
                <w:szCs w:val="18"/>
              </w:rPr>
              <w:t>284</w:t>
            </w:r>
          </w:p>
        </w:tc>
        <w:tc>
          <w:tcPr>
            <w:tcW w:w="546" w:type="pct"/>
            <w:vAlign w:val="center"/>
          </w:tcPr>
          <w:p w14:paraId="51BE81B1" w14:textId="0D0D61D8" w:rsidR="00C565D0" w:rsidRPr="00FB0CF7" w:rsidRDefault="00C565D0" w:rsidP="00FB0CF7">
            <w:pPr>
              <w:jc w:val="center"/>
              <w:rPr>
                <w:rFonts w:cs="Arial"/>
                <w:sz w:val="18"/>
                <w:szCs w:val="18"/>
              </w:rPr>
            </w:pPr>
            <w:r w:rsidRPr="00FB0CF7">
              <w:rPr>
                <w:rFonts w:cs="Arial"/>
                <w:sz w:val="18"/>
                <w:szCs w:val="18"/>
              </w:rPr>
              <w:t>284</w:t>
            </w:r>
          </w:p>
        </w:tc>
        <w:tc>
          <w:tcPr>
            <w:tcW w:w="551" w:type="pct"/>
            <w:vAlign w:val="center"/>
          </w:tcPr>
          <w:p w14:paraId="14823D11" w14:textId="566F32B1" w:rsidR="00C565D0" w:rsidRPr="00FB0CF7" w:rsidRDefault="00207944" w:rsidP="00FB0CF7">
            <w:pPr>
              <w:jc w:val="center"/>
              <w:rPr>
                <w:rFonts w:cs="Arial"/>
                <w:sz w:val="18"/>
                <w:szCs w:val="18"/>
              </w:rPr>
            </w:pPr>
            <w:r w:rsidRPr="00FB0CF7">
              <w:rPr>
                <w:rFonts w:cs="Arial"/>
                <w:sz w:val="18"/>
                <w:szCs w:val="18"/>
              </w:rPr>
              <w:t>2016- 2020</w:t>
            </w:r>
            <w:r w:rsidR="00CE6F18" w:rsidRPr="00FB0CF7">
              <w:rPr>
                <w:rFonts w:cs="Arial"/>
                <w:sz w:val="18"/>
                <w:szCs w:val="18"/>
              </w:rPr>
              <w:t xml:space="preserve"> (Anual)</w:t>
            </w:r>
          </w:p>
        </w:tc>
      </w:tr>
      <w:tr w:rsidR="00AE783D" w:rsidRPr="00FB0CF7" w14:paraId="4A49C402" w14:textId="77777777" w:rsidTr="00FB0CF7">
        <w:trPr>
          <w:trHeight w:val="532"/>
        </w:trPr>
        <w:tc>
          <w:tcPr>
            <w:tcW w:w="296" w:type="pct"/>
            <w:vAlign w:val="center"/>
          </w:tcPr>
          <w:p w14:paraId="47A4FF73" w14:textId="651DEA7F" w:rsidR="000E1EC7" w:rsidRPr="00FB0CF7" w:rsidRDefault="00C565D0" w:rsidP="00FB0CF7">
            <w:pPr>
              <w:jc w:val="center"/>
              <w:rPr>
                <w:rFonts w:cs="Arial"/>
                <w:sz w:val="18"/>
                <w:szCs w:val="18"/>
              </w:rPr>
            </w:pPr>
            <w:r w:rsidRPr="00FB0CF7">
              <w:rPr>
                <w:rFonts w:cs="Arial"/>
                <w:sz w:val="18"/>
                <w:szCs w:val="18"/>
              </w:rPr>
              <w:t>3.4</w:t>
            </w:r>
          </w:p>
        </w:tc>
        <w:tc>
          <w:tcPr>
            <w:tcW w:w="1431" w:type="pct"/>
            <w:vAlign w:val="center"/>
          </w:tcPr>
          <w:p w14:paraId="1FE8C4E8" w14:textId="10604930" w:rsidR="000E1EC7" w:rsidRPr="00FB0CF7" w:rsidRDefault="00C565D0" w:rsidP="00FB0CF7">
            <w:pPr>
              <w:jc w:val="left"/>
              <w:rPr>
                <w:rFonts w:cs="Arial"/>
                <w:sz w:val="18"/>
                <w:szCs w:val="18"/>
              </w:rPr>
            </w:pPr>
            <w:r w:rsidRPr="00FB0CF7">
              <w:rPr>
                <w:rFonts w:cs="Arial"/>
                <w:sz w:val="18"/>
                <w:szCs w:val="18"/>
              </w:rPr>
              <w:t>Oportunidad de respuesta de procesos judiciales.</w:t>
            </w:r>
          </w:p>
        </w:tc>
        <w:tc>
          <w:tcPr>
            <w:tcW w:w="1709" w:type="pct"/>
            <w:vAlign w:val="center"/>
          </w:tcPr>
          <w:p w14:paraId="3FD6C1DC" w14:textId="65CEC4A8" w:rsidR="000E1EC7" w:rsidRPr="00FB0CF7" w:rsidRDefault="00C565D0" w:rsidP="00FB0CF7">
            <w:pPr>
              <w:jc w:val="center"/>
              <w:rPr>
                <w:rFonts w:cs="Arial"/>
                <w:color w:val="FF0000"/>
                <w:sz w:val="18"/>
                <w:szCs w:val="18"/>
              </w:rPr>
            </w:pPr>
            <w:r w:rsidRPr="00FB0CF7">
              <w:rPr>
                <w:rFonts w:cs="Arial"/>
                <w:sz w:val="18"/>
                <w:szCs w:val="18"/>
              </w:rPr>
              <w:t xml:space="preserve">(Número de respuestas a solicitudes emitidas por Despachos judiciales en el tiempo establecido respectivo/ No. De solicitudes emitidas por Despachos judiciales </w:t>
            </w:r>
            <w:r w:rsidR="00570E44" w:rsidRPr="00FB0CF7">
              <w:rPr>
                <w:rFonts w:cs="Arial"/>
                <w:sz w:val="18"/>
                <w:szCs w:val="18"/>
              </w:rPr>
              <w:t>recibidas) *</w:t>
            </w:r>
            <w:r w:rsidRPr="00FB0CF7">
              <w:rPr>
                <w:rFonts w:cs="Arial"/>
                <w:sz w:val="18"/>
                <w:szCs w:val="18"/>
              </w:rPr>
              <w:t>100</w:t>
            </w:r>
          </w:p>
        </w:tc>
        <w:tc>
          <w:tcPr>
            <w:tcW w:w="468" w:type="pct"/>
            <w:vAlign w:val="center"/>
          </w:tcPr>
          <w:p w14:paraId="2CD7FD00" w14:textId="69D64040" w:rsidR="000E1EC7" w:rsidRPr="00FB0CF7" w:rsidRDefault="00C565D0" w:rsidP="00FB0CF7">
            <w:pPr>
              <w:jc w:val="center"/>
              <w:rPr>
                <w:rFonts w:cs="Arial"/>
                <w:sz w:val="18"/>
                <w:szCs w:val="18"/>
              </w:rPr>
            </w:pPr>
            <w:r w:rsidRPr="00FB0CF7">
              <w:rPr>
                <w:rFonts w:cs="Arial"/>
                <w:sz w:val="18"/>
                <w:szCs w:val="18"/>
              </w:rPr>
              <w:t>74.5</w:t>
            </w:r>
            <w:r w:rsidR="00726525" w:rsidRPr="00FB0CF7">
              <w:rPr>
                <w:rFonts w:cs="Arial"/>
                <w:sz w:val="18"/>
                <w:szCs w:val="18"/>
              </w:rPr>
              <w:t>%</w:t>
            </w:r>
          </w:p>
        </w:tc>
        <w:tc>
          <w:tcPr>
            <w:tcW w:w="546" w:type="pct"/>
            <w:vAlign w:val="center"/>
          </w:tcPr>
          <w:p w14:paraId="7511A7F0" w14:textId="1C526B03" w:rsidR="000E1EC7" w:rsidRPr="00FB0CF7" w:rsidRDefault="00A672FA" w:rsidP="00FB0CF7">
            <w:pPr>
              <w:jc w:val="center"/>
              <w:rPr>
                <w:rFonts w:cs="Arial"/>
                <w:sz w:val="18"/>
                <w:szCs w:val="18"/>
              </w:rPr>
            </w:pPr>
            <w:r w:rsidRPr="00FB0CF7">
              <w:rPr>
                <w:rFonts w:cs="Arial"/>
                <w:sz w:val="18"/>
                <w:szCs w:val="18"/>
              </w:rPr>
              <w:t>90%</w:t>
            </w:r>
          </w:p>
        </w:tc>
        <w:tc>
          <w:tcPr>
            <w:tcW w:w="551" w:type="pct"/>
            <w:vAlign w:val="center"/>
          </w:tcPr>
          <w:p w14:paraId="41649235" w14:textId="77777777" w:rsidR="000E1EC7" w:rsidRPr="00FB0CF7" w:rsidRDefault="000E1EC7" w:rsidP="00FB0CF7">
            <w:pPr>
              <w:jc w:val="center"/>
              <w:rPr>
                <w:rFonts w:cs="Arial"/>
                <w:sz w:val="18"/>
                <w:szCs w:val="18"/>
              </w:rPr>
            </w:pPr>
            <w:r w:rsidRPr="00FB0CF7">
              <w:rPr>
                <w:rFonts w:cs="Arial"/>
                <w:sz w:val="18"/>
                <w:szCs w:val="18"/>
              </w:rPr>
              <w:t>2016 / 2020</w:t>
            </w:r>
          </w:p>
        </w:tc>
      </w:tr>
      <w:tr w:rsidR="00AE783D" w:rsidRPr="00FB0CF7" w14:paraId="44CB24E9" w14:textId="77777777" w:rsidTr="00FB0CF7">
        <w:trPr>
          <w:trHeight w:val="532"/>
        </w:trPr>
        <w:tc>
          <w:tcPr>
            <w:tcW w:w="296" w:type="pct"/>
            <w:vAlign w:val="center"/>
          </w:tcPr>
          <w:p w14:paraId="0AF168E1" w14:textId="77777777" w:rsidR="00A672FA" w:rsidRPr="00FB0CF7" w:rsidRDefault="00A672FA" w:rsidP="00FB0CF7">
            <w:pPr>
              <w:jc w:val="center"/>
              <w:rPr>
                <w:rFonts w:cs="Arial"/>
                <w:sz w:val="18"/>
                <w:szCs w:val="18"/>
              </w:rPr>
            </w:pPr>
            <w:r w:rsidRPr="00FB0CF7">
              <w:rPr>
                <w:rFonts w:cs="Arial"/>
                <w:sz w:val="18"/>
                <w:szCs w:val="18"/>
              </w:rPr>
              <w:t>4</w:t>
            </w:r>
          </w:p>
        </w:tc>
        <w:tc>
          <w:tcPr>
            <w:tcW w:w="1431" w:type="pct"/>
            <w:vAlign w:val="center"/>
          </w:tcPr>
          <w:p w14:paraId="6A5145A5" w14:textId="4FD8BA24" w:rsidR="00A672FA" w:rsidRPr="00FB0CF7" w:rsidRDefault="00A672FA" w:rsidP="00FB0CF7">
            <w:pPr>
              <w:jc w:val="left"/>
              <w:rPr>
                <w:rFonts w:cs="Arial"/>
                <w:sz w:val="18"/>
                <w:szCs w:val="18"/>
              </w:rPr>
            </w:pPr>
            <w:r w:rsidRPr="00FB0CF7">
              <w:rPr>
                <w:rFonts w:cs="Arial"/>
                <w:sz w:val="18"/>
                <w:szCs w:val="18"/>
              </w:rPr>
              <w:t>Implementación de los procesos del PGD</w:t>
            </w:r>
          </w:p>
        </w:tc>
        <w:tc>
          <w:tcPr>
            <w:tcW w:w="1709" w:type="pct"/>
            <w:vAlign w:val="center"/>
          </w:tcPr>
          <w:p w14:paraId="4AE9B6D6" w14:textId="2B60F638" w:rsidR="00A672FA" w:rsidRPr="00FB0CF7" w:rsidRDefault="00A672FA" w:rsidP="00FB0CF7">
            <w:pPr>
              <w:jc w:val="center"/>
              <w:rPr>
                <w:rFonts w:cs="Arial"/>
                <w:sz w:val="18"/>
                <w:szCs w:val="18"/>
              </w:rPr>
            </w:pPr>
            <w:r w:rsidRPr="00FB0CF7">
              <w:rPr>
                <w:rFonts w:cs="Arial"/>
                <w:sz w:val="18"/>
                <w:szCs w:val="18"/>
              </w:rPr>
              <w:t>No</w:t>
            </w:r>
            <w:r w:rsidR="001D717A" w:rsidRPr="00FB0CF7">
              <w:rPr>
                <w:rFonts w:cs="Arial"/>
                <w:sz w:val="18"/>
                <w:szCs w:val="18"/>
              </w:rPr>
              <w:t>.</w:t>
            </w:r>
            <w:r w:rsidRPr="00FB0CF7">
              <w:rPr>
                <w:rFonts w:cs="Arial"/>
                <w:sz w:val="18"/>
                <w:szCs w:val="18"/>
              </w:rPr>
              <w:t xml:space="preserve"> de procesos implementados </w:t>
            </w:r>
          </w:p>
        </w:tc>
        <w:tc>
          <w:tcPr>
            <w:tcW w:w="468" w:type="pct"/>
            <w:vAlign w:val="center"/>
          </w:tcPr>
          <w:p w14:paraId="03181F2A" w14:textId="56109AF6" w:rsidR="00A672FA" w:rsidRPr="00FB0CF7" w:rsidRDefault="001D717A" w:rsidP="00FB0CF7">
            <w:pPr>
              <w:jc w:val="center"/>
              <w:rPr>
                <w:rFonts w:cs="Arial"/>
                <w:sz w:val="18"/>
                <w:szCs w:val="18"/>
              </w:rPr>
            </w:pPr>
            <w:r w:rsidRPr="00FB0CF7">
              <w:rPr>
                <w:rFonts w:cs="Arial"/>
                <w:sz w:val="18"/>
                <w:szCs w:val="18"/>
              </w:rPr>
              <w:t>1</w:t>
            </w:r>
          </w:p>
        </w:tc>
        <w:tc>
          <w:tcPr>
            <w:tcW w:w="546" w:type="pct"/>
            <w:vAlign w:val="center"/>
          </w:tcPr>
          <w:p w14:paraId="4F70458E" w14:textId="4F6AC9AD" w:rsidR="00A672FA" w:rsidRPr="00FB0CF7" w:rsidRDefault="00C93252" w:rsidP="00FB0CF7">
            <w:pPr>
              <w:jc w:val="center"/>
              <w:rPr>
                <w:rFonts w:cs="Arial"/>
                <w:sz w:val="18"/>
                <w:szCs w:val="18"/>
              </w:rPr>
            </w:pPr>
            <w:r w:rsidRPr="00FB0CF7">
              <w:rPr>
                <w:rFonts w:cs="Arial"/>
                <w:sz w:val="18"/>
                <w:szCs w:val="18"/>
              </w:rPr>
              <w:t>10</w:t>
            </w:r>
          </w:p>
        </w:tc>
        <w:tc>
          <w:tcPr>
            <w:tcW w:w="551" w:type="pct"/>
            <w:vAlign w:val="center"/>
          </w:tcPr>
          <w:p w14:paraId="21293461" w14:textId="77777777" w:rsidR="00A672FA" w:rsidRPr="00FB0CF7" w:rsidRDefault="00A672FA" w:rsidP="00FB0CF7">
            <w:pPr>
              <w:jc w:val="center"/>
              <w:rPr>
                <w:rFonts w:cs="Arial"/>
                <w:sz w:val="18"/>
                <w:szCs w:val="18"/>
              </w:rPr>
            </w:pPr>
            <w:r w:rsidRPr="00FB0CF7">
              <w:rPr>
                <w:rFonts w:cs="Arial"/>
                <w:sz w:val="18"/>
                <w:szCs w:val="18"/>
              </w:rPr>
              <w:t>2016 / 2020</w:t>
            </w:r>
          </w:p>
        </w:tc>
      </w:tr>
      <w:tr w:rsidR="00AE783D" w:rsidRPr="00FB0CF7" w14:paraId="43A0291D" w14:textId="77777777" w:rsidTr="00FB0CF7">
        <w:trPr>
          <w:trHeight w:val="532"/>
        </w:trPr>
        <w:tc>
          <w:tcPr>
            <w:tcW w:w="296" w:type="pct"/>
            <w:vAlign w:val="center"/>
          </w:tcPr>
          <w:p w14:paraId="4053D6E9" w14:textId="77777777" w:rsidR="00A672FA" w:rsidRPr="00FB0CF7" w:rsidRDefault="00A672FA" w:rsidP="00FB0CF7">
            <w:pPr>
              <w:jc w:val="center"/>
              <w:rPr>
                <w:rFonts w:cs="Arial"/>
                <w:sz w:val="18"/>
                <w:szCs w:val="18"/>
              </w:rPr>
            </w:pPr>
            <w:r w:rsidRPr="00FB0CF7">
              <w:rPr>
                <w:rFonts w:cs="Arial"/>
                <w:sz w:val="18"/>
                <w:szCs w:val="18"/>
              </w:rPr>
              <w:lastRenderedPageBreak/>
              <w:t>5</w:t>
            </w:r>
          </w:p>
        </w:tc>
        <w:tc>
          <w:tcPr>
            <w:tcW w:w="1431" w:type="pct"/>
            <w:vAlign w:val="center"/>
          </w:tcPr>
          <w:p w14:paraId="6B68816F" w14:textId="4869C454" w:rsidR="00A672FA" w:rsidRPr="00FB0CF7" w:rsidRDefault="00257EA5" w:rsidP="00FB0CF7">
            <w:pPr>
              <w:jc w:val="left"/>
              <w:rPr>
                <w:rFonts w:cs="Arial"/>
                <w:sz w:val="18"/>
                <w:szCs w:val="18"/>
              </w:rPr>
            </w:pPr>
            <w:r w:rsidRPr="00FB0CF7">
              <w:rPr>
                <w:rFonts w:cs="Arial"/>
                <w:sz w:val="18"/>
                <w:szCs w:val="18"/>
              </w:rPr>
              <w:t>Mejoramiento</w:t>
            </w:r>
            <w:r w:rsidR="007D4697" w:rsidRPr="00FB0CF7">
              <w:rPr>
                <w:rFonts w:cs="Arial"/>
                <w:sz w:val="18"/>
                <w:szCs w:val="18"/>
              </w:rPr>
              <w:t xml:space="preserve"> del clima organizacional</w:t>
            </w:r>
          </w:p>
        </w:tc>
        <w:tc>
          <w:tcPr>
            <w:tcW w:w="1709" w:type="pct"/>
            <w:vAlign w:val="center"/>
          </w:tcPr>
          <w:p w14:paraId="233A6288" w14:textId="1ECD19FF" w:rsidR="00A672FA" w:rsidRPr="00FB0CF7" w:rsidRDefault="007D4697" w:rsidP="00FB0CF7">
            <w:pPr>
              <w:jc w:val="center"/>
              <w:rPr>
                <w:rFonts w:cs="Arial"/>
                <w:sz w:val="18"/>
                <w:szCs w:val="18"/>
              </w:rPr>
            </w:pPr>
            <w:r w:rsidRPr="00FB0CF7">
              <w:rPr>
                <w:rFonts w:cs="Arial"/>
                <w:sz w:val="18"/>
                <w:szCs w:val="18"/>
              </w:rPr>
              <w:t xml:space="preserve">No de actividades de </w:t>
            </w:r>
            <w:r w:rsidR="00257EA5" w:rsidRPr="00FB0CF7">
              <w:rPr>
                <w:rFonts w:cs="Arial"/>
                <w:sz w:val="18"/>
                <w:szCs w:val="18"/>
              </w:rPr>
              <w:t>mejoramiento</w:t>
            </w:r>
            <w:r w:rsidRPr="00FB0CF7">
              <w:rPr>
                <w:rFonts w:cs="Arial"/>
                <w:sz w:val="18"/>
                <w:szCs w:val="18"/>
              </w:rPr>
              <w:t xml:space="preserve"> del clima organizacional ejecutadas</w:t>
            </w:r>
          </w:p>
        </w:tc>
        <w:tc>
          <w:tcPr>
            <w:tcW w:w="468" w:type="pct"/>
            <w:vAlign w:val="center"/>
          </w:tcPr>
          <w:p w14:paraId="11E2C1C4" w14:textId="77777777" w:rsidR="00A672FA" w:rsidRPr="00FB0CF7" w:rsidRDefault="00A672FA" w:rsidP="00FB0CF7">
            <w:pPr>
              <w:jc w:val="center"/>
              <w:rPr>
                <w:rFonts w:cs="Arial"/>
                <w:sz w:val="18"/>
                <w:szCs w:val="18"/>
              </w:rPr>
            </w:pPr>
            <w:r w:rsidRPr="00FB0CF7">
              <w:rPr>
                <w:rFonts w:cs="Arial"/>
                <w:sz w:val="18"/>
                <w:szCs w:val="18"/>
              </w:rPr>
              <w:t>0</w:t>
            </w:r>
          </w:p>
        </w:tc>
        <w:tc>
          <w:tcPr>
            <w:tcW w:w="546" w:type="pct"/>
            <w:vAlign w:val="center"/>
          </w:tcPr>
          <w:p w14:paraId="4330452F" w14:textId="7E6B4104" w:rsidR="00A672FA" w:rsidRPr="00FB0CF7" w:rsidRDefault="007D4697" w:rsidP="00FB0CF7">
            <w:pPr>
              <w:jc w:val="center"/>
              <w:rPr>
                <w:rFonts w:cs="Arial"/>
                <w:sz w:val="18"/>
                <w:szCs w:val="18"/>
              </w:rPr>
            </w:pPr>
            <w:r w:rsidRPr="00FB0CF7">
              <w:rPr>
                <w:rFonts w:cs="Arial"/>
                <w:sz w:val="18"/>
                <w:szCs w:val="18"/>
              </w:rPr>
              <w:t>25</w:t>
            </w:r>
          </w:p>
        </w:tc>
        <w:tc>
          <w:tcPr>
            <w:tcW w:w="551" w:type="pct"/>
            <w:vAlign w:val="center"/>
          </w:tcPr>
          <w:p w14:paraId="2DDAF2C5" w14:textId="77777777" w:rsidR="00A672FA" w:rsidRPr="00FB0CF7" w:rsidRDefault="00A672FA" w:rsidP="00FB0CF7">
            <w:pPr>
              <w:jc w:val="center"/>
              <w:rPr>
                <w:rFonts w:cs="Arial"/>
                <w:sz w:val="18"/>
                <w:szCs w:val="18"/>
              </w:rPr>
            </w:pPr>
            <w:r w:rsidRPr="00FB0CF7">
              <w:rPr>
                <w:rFonts w:cs="Arial"/>
                <w:sz w:val="18"/>
                <w:szCs w:val="18"/>
              </w:rPr>
              <w:t>2016 / 2020</w:t>
            </w:r>
          </w:p>
        </w:tc>
      </w:tr>
    </w:tbl>
    <w:p w14:paraId="72560431" w14:textId="49DF3FA3" w:rsidR="00BF33E5" w:rsidRDefault="00BF33E5" w:rsidP="00570E44">
      <w:pPr>
        <w:autoSpaceDE w:val="0"/>
        <w:autoSpaceDN w:val="0"/>
        <w:adjustRightInd w:val="0"/>
        <w:rPr>
          <w:rFonts w:cs="Arial"/>
          <w:sz w:val="22"/>
          <w:szCs w:val="22"/>
        </w:rPr>
      </w:pPr>
    </w:p>
    <w:p w14:paraId="14991B85" w14:textId="77777777" w:rsidR="004061FA" w:rsidRPr="00570E44" w:rsidRDefault="004061FA" w:rsidP="00570E44">
      <w:pPr>
        <w:autoSpaceDE w:val="0"/>
        <w:autoSpaceDN w:val="0"/>
        <w:adjustRightInd w:val="0"/>
        <w:rPr>
          <w:rFonts w:cs="Arial"/>
          <w:sz w:val="22"/>
          <w:szCs w:val="22"/>
        </w:rPr>
      </w:pPr>
    </w:p>
    <w:p w14:paraId="68EBB0A7" w14:textId="77777777" w:rsidR="00144354" w:rsidRPr="00570E44" w:rsidRDefault="000275F2" w:rsidP="00570E44">
      <w:pPr>
        <w:pStyle w:val="Ttulo1"/>
        <w:numPr>
          <w:ilvl w:val="0"/>
          <w:numId w:val="1"/>
        </w:numPr>
        <w:spacing w:before="0" w:after="0"/>
        <w:ind w:hanging="720"/>
        <w:jc w:val="left"/>
        <w:rPr>
          <w:bCs w:val="0"/>
          <w:kern w:val="0"/>
          <w:sz w:val="22"/>
          <w:szCs w:val="22"/>
        </w:rPr>
      </w:pPr>
      <w:bookmarkStart w:id="18" w:name="_Toc69867475"/>
      <w:bookmarkStart w:id="19" w:name="_Toc69876829"/>
      <w:bookmarkStart w:id="20" w:name="_Toc72763770"/>
      <w:bookmarkEnd w:id="15"/>
      <w:bookmarkEnd w:id="16"/>
      <w:bookmarkEnd w:id="17"/>
      <w:r w:rsidRPr="00570E44">
        <w:rPr>
          <w:bCs w:val="0"/>
          <w:kern w:val="0"/>
          <w:sz w:val="22"/>
          <w:szCs w:val="22"/>
        </w:rPr>
        <w:t xml:space="preserve">PLANTEAMIENTO </w:t>
      </w:r>
      <w:r w:rsidR="00144354" w:rsidRPr="00570E44">
        <w:rPr>
          <w:bCs w:val="0"/>
          <w:kern w:val="0"/>
          <w:sz w:val="22"/>
          <w:szCs w:val="22"/>
        </w:rPr>
        <w:t>Y SELECCIÓN DE ALTERNATIVAS</w:t>
      </w:r>
      <w:bookmarkEnd w:id="18"/>
      <w:bookmarkEnd w:id="19"/>
      <w:bookmarkEnd w:id="20"/>
      <w:r w:rsidR="005F16FC" w:rsidRPr="00570E44">
        <w:rPr>
          <w:bCs w:val="0"/>
          <w:kern w:val="0"/>
          <w:sz w:val="22"/>
          <w:szCs w:val="22"/>
        </w:rPr>
        <w:t xml:space="preserve"> DE SOLUCIÓN</w:t>
      </w:r>
    </w:p>
    <w:p w14:paraId="4BF43C4F" w14:textId="4063251E" w:rsidR="00762573" w:rsidRPr="00570E44" w:rsidRDefault="004567FC" w:rsidP="00570E44">
      <w:pPr>
        <w:rPr>
          <w:rFonts w:cs="Arial"/>
          <w:sz w:val="22"/>
          <w:szCs w:val="22"/>
        </w:rPr>
      </w:pPr>
      <w:r w:rsidRPr="00570E44">
        <w:rPr>
          <w:rFonts w:cs="Arial"/>
          <w:sz w:val="22"/>
          <w:szCs w:val="22"/>
        </w:rPr>
        <w:t>Se plantea como alterativa el desarrollo de un proyecto de fortalecimiento institucional, tomando como referente la dinámica actual de la administración pública la cual exige una gestión efectiva y eficiente, dirigida a la construcción de una ciudad sostenible que garantice los derechos de los ciudadanos y que propenda por el ejercicio de las funciones que les han sido asignadas a las entidades en el marco de la Constitución Nacional y la Ley.</w:t>
      </w:r>
      <w:r w:rsidR="00762573" w:rsidRPr="00570E44">
        <w:rPr>
          <w:rFonts w:cs="Arial"/>
          <w:sz w:val="22"/>
          <w:szCs w:val="22"/>
        </w:rPr>
        <w:t xml:space="preserve"> </w:t>
      </w:r>
    </w:p>
    <w:p w14:paraId="73BA7963" w14:textId="77777777" w:rsidR="00762573" w:rsidRPr="00570E44" w:rsidRDefault="00762573" w:rsidP="00570E44">
      <w:pPr>
        <w:rPr>
          <w:rFonts w:cs="Arial"/>
          <w:sz w:val="22"/>
          <w:szCs w:val="22"/>
        </w:rPr>
      </w:pPr>
    </w:p>
    <w:p w14:paraId="669AD7D1" w14:textId="66ED8C46" w:rsidR="004F1F12" w:rsidRPr="00570E44" w:rsidRDefault="00081C12" w:rsidP="00570E44">
      <w:pPr>
        <w:rPr>
          <w:rFonts w:cs="Arial"/>
          <w:sz w:val="22"/>
          <w:szCs w:val="22"/>
        </w:rPr>
      </w:pPr>
      <w:r w:rsidRPr="00570E44">
        <w:rPr>
          <w:rFonts w:cs="Arial"/>
          <w:sz w:val="22"/>
          <w:szCs w:val="22"/>
        </w:rPr>
        <w:t>Por lo anterior resulta necesario fortalecer e implementar aspectos técnicos, operativos, administrativos, normativos, jurídicos, procedimentales, tecnológicos y de infraestructura institucional, para lograr que la entidad dirija, coordine y controle sus procesos, con miras al cumplimiento de los objetivos del Plan de Gestión Ambiental del Distrito, el Plan de Desarrollo Distrital “Bogotá Mejor para todos” y el Plan Estratégico Institucional.</w:t>
      </w:r>
    </w:p>
    <w:p w14:paraId="32D61FEF" w14:textId="0104B1ED" w:rsidR="00531639" w:rsidRDefault="00531639" w:rsidP="00570E44">
      <w:pPr>
        <w:rPr>
          <w:rFonts w:cs="Arial"/>
          <w:sz w:val="22"/>
          <w:szCs w:val="22"/>
        </w:rPr>
      </w:pPr>
    </w:p>
    <w:p w14:paraId="2C2A7F54" w14:textId="77777777" w:rsidR="00FB0CF7" w:rsidRPr="00570E44" w:rsidRDefault="00FB0CF7" w:rsidP="00570E44">
      <w:pPr>
        <w:rPr>
          <w:rFonts w:cs="Arial"/>
          <w:sz w:val="22"/>
          <w:szCs w:val="22"/>
        </w:rPr>
      </w:pPr>
    </w:p>
    <w:p w14:paraId="5D5651C7" w14:textId="77777777" w:rsidR="005F16FC" w:rsidRPr="00570E44" w:rsidRDefault="00144354" w:rsidP="00570E44">
      <w:pPr>
        <w:pStyle w:val="Ttulo1"/>
        <w:numPr>
          <w:ilvl w:val="0"/>
          <w:numId w:val="1"/>
        </w:numPr>
        <w:spacing w:before="0" w:after="0"/>
        <w:ind w:hanging="720"/>
        <w:jc w:val="left"/>
        <w:rPr>
          <w:sz w:val="22"/>
          <w:szCs w:val="22"/>
        </w:rPr>
      </w:pPr>
      <w:bookmarkStart w:id="21" w:name="_Toc69867476"/>
      <w:bookmarkStart w:id="22" w:name="_Toc69876830"/>
      <w:bookmarkStart w:id="23" w:name="_Toc72763771"/>
      <w:r w:rsidRPr="00570E44">
        <w:rPr>
          <w:sz w:val="22"/>
          <w:szCs w:val="22"/>
        </w:rPr>
        <w:t xml:space="preserve">DESCRIPCIÓN </w:t>
      </w:r>
      <w:r w:rsidR="00157463" w:rsidRPr="00570E44">
        <w:rPr>
          <w:sz w:val="22"/>
          <w:szCs w:val="22"/>
        </w:rPr>
        <w:t xml:space="preserve">TÉCNICA </w:t>
      </w:r>
      <w:r w:rsidRPr="00570E44">
        <w:rPr>
          <w:sz w:val="22"/>
          <w:szCs w:val="22"/>
        </w:rPr>
        <w:t>DEL PROYECTO</w:t>
      </w:r>
      <w:bookmarkEnd w:id="21"/>
      <w:bookmarkEnd w:id="22"/>
      <w:bookmarkEnd w:id="23"/>
      <w:r w:rsidR="00D82419" w:rsidRPr="00570E44">
        <w:rPr>
          <w:sz w:val="22"/>
          <w:szCs w:val="22"/>
        </w:rPr>
        <w:t xml:space="preserve"> </w:t>
      </w:r>
      <w:bookmarkStart w:id="24" w:name="_Toc69867477"/>
      <w:bookmarkStart w:id="25" w:name="_Toc69876831"/>
      <w:bookmarkStart w:id="26" w:name="_Toc72763772"/>
      <w:r w:rsidR="000378D7" w:rsidRPr="00570E44">
        <w:rPr>
          <w:sz w:val="22"/>
          <w:szCs w:val="22"/>
        </w:rPr>
        <w:t>Y JUSTIFICACIÓN</w:t>
      </w:r>
    </w:p>
    <w:p w14:paraId="437B9EB1" w14:textId="77777777" w:rsidR="00817517" w:rsidRPr="00570E44" w:rsidRDefault="00817517" w:rsidP="00570E44">
      <w:pPr>
        <w:autoSpaceDE w:val="0"/>
        <w:autoSpaceDN w:val="0"/>
        <w:adjustRightInd w:val="0"/>
        <w:rPr>
          <w:rFonts w:cs="Arial"/>
          <w:sz w:val="22"/>
          <w:szCs w:val="22"/>
        </w:rPr>
      </w:pPr>
      <w:r w:rsidRPr="00570E44">
        <w:rPr>
          <w:rFonts w:cs="Arial"/>
          <w:sz w:val="22"/>
          <w:szCs w:val="22"/>
        </w:rPr>
        <w:t xml:space="preserve">Uno de los programas del cuarto eje transversal “Gobierno legítimo, fortalecimiento local y eficiencia” se centra en la modernización institucional desde el cual se plantean dos elementos de modernización, </w:t>
      </w:r>
      <w:r w:rsidR="006B6926" w:rsidRPr="00570E44">
        <w:rPr>
          <w:rFonts w:cs="Arial"/>
          <w:sz w:val="22"/>
          <w:szCs w:val="22"/>
        </w:rPr>
        <w:t>e</w:t>
      </w:r>
      <w:r w:rsidRPr="00570E44">
        <w:rPr>
          <w:rFonts w:cs="Arial"/>
          <w:sz w:val="22"/>
          <w:szCs w:val="22"/>
        </w:rPr>
        <w:t>l primero en el plano administrativo, relacionado con la estructura de la administración pública distrital, y el segundo, relacionado con la construcción, dotación y mejoramiento de la infraestructura física de las entidades distritales.</w:t>
      </w:r>
    </w:p>
    <w:p w14:paraId="7883CB3B" w14:textId="77777777" w:rsidR="006D2F54" w:rsidRPr="00570E44" w:rsidRDefault="006D2F54" w:rsidP="00570E44">
      <w:pPr>
        <w:autoSpaceDE w:val="0"/>
        <w:autoSpaceDN w:val="0"/>
        <w:adjustRightInd w:val="0"/>
        <w:rPr>
          <w:rFonts w:cs="Arial"/>
          <w:sz w:val="22"/>
          <w:szCs w:val="22"/>
        </w:rPr>
      </w:pPr>
    </w:p>
    <w:p w14:paraId="73189BF4" w14:textId="3693C47E" w:rsidR="006D2F54" w:rsidRPr="00570E44" w:rsidRDefault="006D2F54" w:rsidP="00570E44">
      <w:pPr>
        <w:autoSpaceDE w:val="0"/>
        <w:autoSpaceDN w:val="0"/>
        <w:adjustRightInd w:val="0"/>
        <w:rPr>
          <w:rFonts w:cs="Arial"/>
          <w:sz w:val="22"/>
          <w:szCs w:val="22"/>
        </w:rPr>
      </w:pPr>
      <w:r w:rsidRPr="00570E44">
        <w:rPr>
          <w:rFonts w:cs="Arial"/>
          <w:sz w:val="22"/>
          <w:szCs w:val="22"/>
        </w:rPr>
        <w:t xml:space="preserve">Dentro de las estrategias que se </w:t>
      </w:r>
      <w:r w:rsidR="00F6064B" w:rsidRPr="00570E44">
        <w:rPr>
          <w:rFonts w:cs="Arial"/>
          <w:sz w:val="22"/>
          <w:szCs w:val="22"/>
        </w:rPr>
        <w:t>prevén</w:t>
      </w:r>
      <w:r w:rsidRPr="00570E44">
        <w:rPr>
          <w:rFonts w:cs="Arial"/>
          <w:sz w:val="22"/>
          <w:szCs w:val="22"/>
        </w:rPr>
        <w:t xml:space="preserve"> para llevar a cabo </w:t>
      </w:r>
      <w:r w:rsidR="00E4295E" w:rsidRPr="00570E44">
        <w:rPr>
          <w:rFonts w:cs="Arial"/>
          <w:sz w:val="22"/>
          <w:szCs w:val="22"/>
        </w:rPr>
        <w:t xml:space="preserve">el </w:t>
      </w:r>
      <w:r w:rsidRPr="00570E44">
        <w:rPr>
          <w:rFonts w:cs="Arial"/>
          <w:sz w:val="22"/>
          <w:szCs w:val="22"/>
        </w:rPr>
        <w:t xml:space="preserve">cumplimiento </w:t>
      </w:r>
      <w:r w:rsidR="006B6926" w:rsidRPr="00570E44">
        <w:rPr>
          <w:rFonts w:cs="Arial"/>
          <w:sz w:val="22"/>
          <w:szCs w:val="22"/>
        </w:rPr>
        <w:t>del programa de Modernización Institucional</w:t>
      </w:r>
      <w:r w:rsidR="00E4295E" w:rsidRPr="00570E44">
        <w:rPr>
          <w:rFonts w:cs="Arial"/>
          <w:sz w:val="22"/>
          <w:szCs w:val="22"/>
        </w:rPr>
        <w:t xml:space="preserve"> se plantean 3 componentes</w:t>
      </w:r>
      <w:r w:rsidR="00F6064B" w:rsidRPr="00570E44">
        <w:rPr>
          <w:rFonts w:cs="Arial"/>
          <w:sz w:val="22"/>
          <w:szCs w:val="22"/>
        </w:rPr>
        <w:t>:</w:t>
      </w:r>
      <w:r w:rsidR="00E4295E" w:rsidRPr="00570E44">
        <w:rPr>
          <w:rFonts w:cs="Arial"/>
          <w:sz w:val="22"/>
          <w:szCs w:val="22"/>
        </w:rPr>
        <w:t xml:space="preserve"> El primero </w:t>
      </w:r>
      <w:r w:rsidR="006B6926" w:rsidRPr="00570E44">
        <w:rPr>
          <w:rFonts w:cs="Arial"/>
          <w:sz w:val="22"/>
          <w:szCs w:val="22"/>
        </w:rPr>
        <w:t xml:space="preserve">de ellos </w:t>
      </w:r>
      <w:r w:rsidR="00ED661E" w:rsidRPr="00570E44">
        <w:rPr>
          <w:rFonts w:cs="Arial"/>
          <w:sz w:val="22"/>
          <w:szCs w:val="22"/>
        </w:rPr>
        <w:t>se centra en</w:t>
      </w:r>
      <w:r w:rsidR="006B6926" w:rsidRPr="00570E44">
        <w:rPr>
          <w:rFonts w:cs="Arial"/>
          <w:sz w:val="22"/>
          <w:szCs w:val="22"/>
        </w:rPr>
        <w:t xml:space="preserve"> la optimización de la estructura administrativa al interior de los sectores.</w:t>
      </w:r>
      <w:r w:rsidR="00E4295E" w:rsidRPr="00570E44">
        <w:rPr>
          <w:rFonts w:cs="Arial"/>
          <w:sz w:val="22"/>
          <w:szCs w:val="22"/>
        </w:rPr>
        <w:t xml:space="preserve"> </w:t>
      </w:r>
      <w:r w:rsidR="006B6926" w:rsidRPr="00570E44">
        <w:rPr>
          <w:rFonts w:cs="Arial"/>
          <w:sz w:val="22"/>
          <w:szCs w:val="22"/>
        </w:rPr>
        <w:t>Un segundo elemento se concentrará en elementos</w:t>
      </w:r>
      <w:r w:rsidR="00E4295E" w:rsidRPr="00570E44">
        <w:rPr>
          <w:rFonts w:cs="Arial"/>
          <w:sz w:val="22"/>
          <w:szCs w:val="22"/>
        </w:rPr>
        <w:t xml:space="preserve"> </w:t>
      </w:r>
      <w:r w:rsidR="006B6926" w:rsidRPr="00570E44">
        <w:rPr>
          <w:rFonts w:cs="Arial"/>
          <w:sz w:val="22"/>
          <w:szCs w:val="22"/>
        </w:rPr>
        <w:t>transversales de la administración distrital, como</w:t>
      </w:r>
      <w:r w:rsidR="00E4295E" w:rsidRPr="00570E44">
        <w:rPr>
          <w:rFonts w:cs="Arial"/>
          <w:sz w:val="22"/>
          <w:szCs w:val="22"/>
        </w:rPr>
        <w:t xml:space="preserve"> </w:t>
      </w:r>
      <w:r w:rsidR="006B6926" w:rsidRPr="00570E44">
        <w:rPr>
          <w:rFonts w:cs="Arial"/>
          <w:sz w:val="22"/>
          <w:szCs w:val="22"/>
        </w:rPr>
        <w:t xml:space="preserve">la defensa jurídica </w:t>
      </w:r>
      <w:r w:rsidR="002E0F27" w:rsidRPr="00570E44">
        <w:rPr>
          <w:rFonts w:cs="Arial"/>
          <w:sz w:val="22"/>
          <w:szCs w:val="22"/>
        </w:rPr>
        <w:t>distrital y estarán destinadas a lograr sinergias entre los diversos sectores administrativos, y el rediseño de la institucionalidad de inspección, vigilancia y contro</w:t>
      </w:r>
      <w:r w:rsidR="006B6926" w:rsidRPr="00570E44">
        <w:rPr>
          <w:rFonts w:cs="Arial"/>
          <w:sz w:val="22"/>
          <w:szCs w:val="22"/>
        </w:rPr>
        <w:t>l. El tercer componente</w:t>
      </w:r>
      <w:r w:rsidR="00E4295E" w:rsidRPr="00570E44">
        <w:rPr>
          <w:rFonts w:cs="Arial"/>
          <w:sz w:val="22"/>
          <w:szCs w:val="22"/>
        </w:rPr>
        <w:t xml:space="preserve"> </w:t>
      </w:r>
      <w:r w:rsidR="006B6926" w:rsidRPr="00570E44">
        <w:rPr>
          <w:rFonts w:cs="Arial"/>
          <w:sz w:val="22"/>
          <w:szCs w:val="22"/>
        </w:rPr>
        <w:t>agrupa iniciativas de modernización física que se</w:t>
      </w:r>
      <w:r w:rsidR="00E4295E" w:rsidRPr="00570E44">
        <w:rPr>
          <w:rFonts w:cs="Arial"/>
          <w:sz w:val="22"/>
          <w:szCs w:val="22"/>
        </w:rPr>
        <w:t xml:space="preserve"> </w:t>
      </w:r>
      <w:r w:rsidR="006B6926" w:rsidRPr="00570E44">
        <w:rPr>
          <w:rFonts w:cs="Arial"/>
          <w:sz w:val="22"/>
          <w:szCs w:val="22"/>
        </w:rPr>
        <w:t>refieren en general a inversiones en planta y equipo</w:t>
      </w:r>
      <w:r w:rsidR="00E4295E" w:rsidRPr="00570E44">
        <w:rPr>
          <w:rFonts w:cs="Arial"/>
          <w:sz w:val="22"/>
          <w:szCs w:val="22"/>
        </w:rPr>
        <w:t xml:space="preserve"> </w:t>
      </w:r>
      <w:r w:rsidR="006B6926" w:rsidRPr="00570E44">
        <w:rPr>
          <w:rFonts w:cs="Arial"/>
          <w:sz w:val="22"/>
          <w:szCs w:val="22"/>
        </w:rPr>
        <w:t>requeridas para mejorar la gestión de las entidades</w:t>
      </w:r>
      <w:r w:rsidR="00ED661E" w:rsidRPr="00570E44">
        <w:rPr>
          <w:rFonts w:cs="Arial"/>
          <w:sz w:val="22"/>
          <w:szCs w:val="22"/>
        </w:rPr>
        <w:t>.</w:t>
      </w:r>
    </w:p>
    <w:p w14:paraId="1223D3DC" w14:textId="77777777" w:rsidR="00273230" w:rsidRPr="00570E44" w:rsidRDefault="00273230" w:rsidP="00570E44">
      <w:pPr>
        <w:autoSpaceDE w:val="0"/>
        <w:autoSpaceDN w:val="0"/>
        <w:adjustRightInd w:val="0"/>
        <w:rPr>
          <w:rFonts w:cs="Arial"/>
          <w:sz w:val="22"/>
          <w:szCs w:val="22"/>
        </w:rPr>
      </w:pPr>
    </w:p>
    <w:p w14:paraId="5E6A76D5" w14:textId="71B26A7A" w:rsidR="00C37268" w:rsidRPr="00570E44" w:rsidRDefault="00273230" w:rsidP="00570E44">
      <w:pPr>
        <w:autoSpaceDE w:val="0"/>
        <w:autoSpaceDN w:val="0"/>
        <w:adjustRightInd w:val="0"/>
        <w:rPr>
          <w:rFonts w:cs="Arial"/>
          <w:sz w:val="22"/>
          <w:szCs w:val="22"/>
        </w:rPr>
      </w:pPr>
      <w:r w:rsidRPr="00570E44">
        <w:rPr>
          <w:rFonts w:cs="Arial"/>
          <w:sz w:val="22"/>
          <w:szCs w:val="22"/>
        </w:rPr>
        <w:t xml:space="preserve">Por otro </w:t>
      </w:r>
      <w:r w:rsidR="00570E44" w:rsidRPr="00570E44">
        <w:rPr>
          <w:rFonts w:cs="Arial"/>
          <w:sz w:val="22"/>
          <w:szCs w:val="22"/>
        </w:rPr>
        <w:t>lado,</w:t>
      </w:r>
      <w:r w:rsidRPr="00570E44">
        <w:rPr>
          <w:rFonts w:cs="Arial"/>
          <w:sz w:val="22"/>
          <w:szCs w:val="22"/>
        </w:rPr>
        <w:t xml:space="preserve"> se plantea y se formula la implementación de una </w:t>
      </w:r>
      <w:r w:rsidR="00872A2F" w:rsidRPr="00570E44">
        <w:rPr>
          <w:rFonts w:cs="Arial"/>
          <w:sz w:val="22"/>
          <w:szCs w:val="22"/>
        </w:rPr>
        <w:t>estrategia c</w:t>
      </w:r>
      <w:r w:rsidR="000119FD" w:rsidRPr="00570E44">
        <w:rPr>
          <w:rFonts w:cs="Arial"/>
          <w:sz w:val="22"/>
          <w:szCs w:val="22"/>
        </w:rPr>
        <w:t xml:space="preserve">on el fin de </w:t>
      </w:r>
      <w:r w:rsidRPr="00570E44">
        <w:rPr>
          <w:rFonts w:cs="Arial"/>
          <w:sz w:val="22"/>
          <w:szCs w:val="22"/>
        </w:rPr>
        <w:t>desarrollar un capital humano</w:t>
      </w:r>
      <w:r w:rsidR="000119FD" w:rsidRPr="00570E44">
        <w:rPr>
          <w:rFonts w:cs="Arial"/>
          <w:sz w:val="22"/>
          <w:szCs w:val="22"/>
        </w:rPr>
        <w:t xml:space="preserve"> </w:t>
      </w:r>
      <w:r w:rsidRPr="00570E44">
        <w:rPr>
          <w:rFonts w:cs="Arial"/>
          <w:sz w:val="22"/>
          <w:szCs w:val="22"/>
        </w:rPr>
        <w:t>que responda a las necesidades de la ciudad</w:t>
      </w:r>
      <w:r w:rsidR="000119FD" w:rsidRPr="00570E44">
        <w:rPr>
          <w:rFonts w:cs="Arial"/>
          <w:sz w:val="22"/>
          <w:szCs w:val="22"/>
        </w:rPr>
        <w:t xml:space="preserve"> </w:t>
      </w:r>
      <w:r w:rsidRPr="00570E44">
        <w:rPr>
          <w:rFonts w:cs="Arial"/>
          <w:sz w:val="22"/>
          <w:szCs w:val="22"/>
        </w:rPr>
        <w:t xml:space="preserve">y sus </w:t>
      </w:r>
      <w:r w:rsidR="00570E44" w:rsidRPr="00570E44">
        <w:rPr>
          <w:rFonts w:cs="Arial"/>
          <w:sz w:val="22"/>
          <w:szCs w:val="22"/>
        </w:rPr>
        <w:t>instituciones, reconociendo</w:t>
      </w:r>
      <w:r w:rsidR="000119FD" w:rsidRPr="00570E44">
        <w:rPr>
          <w:rFonts w:cs="Arial"/>
          <w:sz w:val="22"/>
          <w:szCs w:val="22"/>
        </w:rPr>
        <w:t xml:space="preserve"> </w:t>
      </w:r>
      <w:r w:rsidRPr="00570E44">
        <w:rPr>
          <w:rFonts w:cs="Arial"/>
          <w:sz w:val="22"/>
          <w:szCs w:val="22"/>
        </w:rPr>
        <w:t>la excelencia</w:t>
      </w:r>
      <w:r w:rsidR="000119FD" w:rsidRPr="00570E44">
        <w:rPr>
          <w:rFonts w:cs="Arial"/>
          <w:sz w:val="22"/>
          <w:szCs w:val="22"/>
        </w:rPr>
        <w:t xml:space="preserve"> </w:t>
      </w:r>
      <w:r w:rsidRPr="00570E44">
        <w:rPr>
          <w:rFonts w:cs="Arial"/>
          <w:sz w:val="22"/>
          <w:szCs w:val="22"/>
        </w:rPr>
        <w:t xml:space="preserve">técnica y humana de los </w:t>
      </w:r>
      <w:r w:rsidR="000119FD" w:rsidRPr="00570E44">
        <w:rPr>
          <w:rFonts w:cs="Arial"/>
          <w:sz w:val="22"/>
          <w:szCs w:val="22"/>
        </w:rPr>
        <w:t>funcionarios y contratistas y fomentando una cultura organizacional</w:t>
      </w:r>
      <w:r w:rsidRPr="00570E44">
        <w:rPr>
          <w:rFonts w:cs="Arial"/>
          <w:sz w:val="22"/>
          <w:szCs w:val="22"/>
        </w:rPr>
        <w:t xml:space="preserve"> que facilite el alcance</w:t>
      </w:r>
      <w:r w:rsidR="000119FD" w:rsidRPr="00570E44">
        <w:rPr>
          <w:rFonts w:cs="Arial"/>
          <w:sz w:val="22"/>
          <w:szCs w:val="22"/>
        </w:rPr>
        <w:t xml:space="preserve"> </w:t>
      </w:r>
      <w:r w:rsidRPr="00570E44">
        <w:rPr>
          <w:rFonts w:cs="Arial"/>
          <w:sz w:val="22"/>
          <w:szCs w:val="22"/>
        </w:rPr>
        <w:t xml:space="preserve">de </w:t>
      </w:r>
      <w:r w:rsidR="000119FD" w:rsidRPr="00570E44">
        <w:rPr>
          <w:rFonts w:cs="Arial"/>
          <w:sz w:val="22"/>
          <w:szCs w:val="22"/>
        </w:rPr>
        <w:t>los objetivos.</w:t>
      </w:r>
    </w:p>
    <w:p w14:paraId="0B5B36D3" w14:textId="456FBA85" w:rsidR="00504AB6" w:rsidRDefault="00504AB6" w:rsidP="00570E44">
      <w:pPr>
        <w:autoSpaceDE w:val="0"/>
        <w:autoSpaceDN w:val="0"/>
        <w:adjustRightInd w:val="0"/>
        <w:rPr>
          <w:rFonts w:cs="Arial"/>
          <w:sz w:val="22"/>
          <w:szCs w:val="22"/>
        </w:rPr>
      </w:pPr>
    </w:p>
    <w:p w14:paraId="6A534805" w14:textId="77777777" w:rsidR="00FB0CF7" w:rsidRPr="00570E44" w:rsidRDefault="00FB0CF7" w:rsidP="00570E44">
      <w:pPr>
        <w:autoSpaceDE w:val="0"/>
        <w:autoSpaceDN w:val="0"/>
        <w:adjustRightInd w:val="0"/>
        <w:rPr>
          <w:rFonts w:cs="Arial"/>
          <w:sz w:val="22"/>
          <w:szCs w:val="22"/>
        </w:rPr>
      </w:pPr>
    </w:p>
    <w:p w14:paraId="355DA445" w14:textId="77777777" w:rsidR="00E41BD1" w:rsidRPr="00570E44" w:rsidRDefault="00E41BD1" w:rsidP="00570E44">
      <w:pPr>
        <w:pStyle w:val="Ttulo1"/>
        <w:numPr>
          <w:ilvl w:val="0"/>
          <w:numId w:val="1"/>
        </w:numPr>
        <w:spacing w:before="0" w:after="0"/>
        <w:ind w:hanging="720"/>
        <w:jc w:val="left"/>
        <w:rPr>
          <w:sz w:val="22"/>
          <w:szCs w:val="22"/>
        </w:rPr>
      </w:pPr>
      <w:r w:rsidRPr="00570E44">
        <w:rPr>
          <w:sz w:val="22"/>
          <w:szCs w:val="22"/>
        </w:rPr>
        <w:t>DESCRIPCIÓN DE LAS LÍNEAS DE ACCIÓN</w:t>
      </w:r>
    </w:p>
    <w:p w14:paraId="6473AB34" w14:textId="77777777" w:rsidR="004971DF" w:rsidRPr="00570E44" w:rsidRDefault="004971DF" w:rsidP="00570E44">
      <w:pPr>
        <w:rPr>
          <w:rFonts w:cs="Arial"/>
          <w:sz w:val="22"/>
          <w:szCs w:val="22"/>
        </w:rPr>
      </w:pPr>
      <w:r w:rsidRPr="00570E44">
        <w:rPr>
          <w:rFonts w:cs="Arial"/>
          <w:sz w:val="22"/>
          <w:szCs w:val="22"/>
        </w:rPr>
        <w:t xml:space="preserve">El proyecto se desarrollará bajo las siguientes </w:t>
      </w:r>
      <w:r w:rsidR="00DF1A8A" w:rsidRPr="00570E44">
        <w:rPr>
          <w:rFonts w:cs="Arial"/>
          <w:sz w:val="22"/>
          <w:szCs w:val="22"/>
        </w:rPr>
        <w:t xml:space="preserve">metas y </w:t>
      </w:r>
      <w:r w:rsidRPr="00570E44">
        <w:rPr>
          <w:rFonts w:cs="Arial"/>
          <w:sz w:val="22"/>
          <w:szCs w:val="22"/>
        </w:rPr>
        <w:t>líneas de acción:</w:t>
      </w:r>
    </w:p>
    <w:p w14:paraId="447BD650" w14:textId="77777777" w:rsidR="00D02BB1" w:rsidRPr="00570E44" w:rsidRDefault="00D02BB1" w:rsidP="00570E44">
      <w:pPr>
        <w:rPr>
          <w:rFonts w:cs="Arial"/>
          <w:sz w:val="22"/>
          <w:szCs w:val="22"/>
        </w:rPr>
      </w:pPr>
    </w:p>
    <w:p w14:paraId="7E3DDE94" w14:textId="7FC3FFBB" w:rsidR="004971DF" w:rsidRPr="00570E44" w:rsidRDefault="00D02BB1" w:rsidP="00570E44">
      <w:pPr>
        <w:rPr>
          <w:rFonts w:cs="Arial"/>
          <w:sz w:val="22"/>
          <w:szCs w:val="22"/>
        </w:rPr>
      </w:pPr>
      <w:r w:rsidRPr="00570E44">
        <w:rPr>
          <w:rFonts w:cs="Arial"/>
          <w:b/>
          <w:sz w:val="22"/>
          <w:szCs w:val="22"/>
        </w:rPr>
        <w:lastRenderedPageBreak/>
        <w:t>Meta PDD</w:t>
      </w:r>
      <w:r w:rsidR="00D513AA" w:rsidRPr="00570E44">
        <w:rPr>
          <w:rFonts w:cs="Arial"/>
          <w:b/>
          <w:sz w:val="22"/>
          <w:szCs w:val="22"/>
        </w:rPr>
        <w:t xml:space="preserve"> - Producto</w:t>
      </w:r>
      <w:r w:rsidRPr="00570E44">
        <w:rPr>
          <w:rFonts w:cs="Arial"/>
          <w:b/>
          <w:sz w:val="22"/>
          <w:szCs w:val="22"/>
        </w:rPr>
        <w:t>:</w:t>
      </w:r>
      <w:r w:rsidRPr="00570E44">
        <w:rPr>
          <w:rFonts w:cs="Arial"/>
          <w:sz w:val="22"/>
          <w:szCs w:val="22"/>
        </w:rPr>
        <w:t xml:space="preserve"> </w:t>
      </w:r>
      <w:r w:rsidR="00D513AA" w:rsidRPr="00570E44">
        <w:rPr>
          <w:rFonts w:cs="Arial"/>
          <w:sz w:val="22"/>
          <w:szCs w:val="22"/>
        </w:rPr>
        <w:t>Desarrollar el 100% de actividades de intervención para el mejoramiento de la infraestructura física y dotación de sedes administrativas</w:t>
      </w:r>
    </w:p>
    <w:p w14:paraId="1D369ECC" w14:textId="77777777" w:rsidR="00D513AA" w:rsidRPr="00570E44" w:rsidRDefault="00D513AA" w:rsidP="00570E44">
      <w:pPr>
        <w:rPr>
          <w:rFonts w:cs="Arial"/>
          <w:sz w:val="22"/>
          <w:szCs w:val="22"/>
        </w:rPr>
      </w:pPr>
    </w:p>
    <w:p w14:paraId="0EC8FB51" w14:textId="77777777" w:rsidR="00D513AA" w:rsidRPr="00570E44" w:rsidRDefault="00D513AA" w:rsidP="00570E44">
      <w:pPr>
        <w:rPr>
          <w:rFonts w:cs="Arial"/>
          <w:b/>
          <w:sz w:val="22"/>
          <w:szCs w:val="22"/>
        </w:rPr>
      </w:pPr>
      <w:r w:rsidRPr="00570E44">
        <w:rPr>
          <w:rFonts w:cs="Arial"/>
          <w:b/>
          <w:sz w:val="22"/>
          <w:szCs w:val="22"/>
        </w:rPr>
        <w:t xml:space="preserve">Meta PDD - Resultado: </w:t>
      </w:r>
      <w:r w:rsidRPr="00570E44">
        <w:rPr>
          <w:rFonts w:cs="Arial"/>
          <w:sz w:val="22"/>
          <w:szCs w:val="22"/>
        </w:rPr>
        <w:t>Lograr una percepción favorable de la Coordinación Jurídica Distrital superior al 88%, a través de la emisión de conceptos jurídicos, eventos de orientación y realización estudios temas de alto impacto en el Distrito Capital.</w:t>
      </w:r>
    </w:p>
    <w:p w14:paraId="5376C74F" w14:textId="77777777" w:rsidR="00D513AA" w:rsidRPr="00570E44" w:rsidRDefault="00D513AA" w:rsidP="00570E44">
      <w:pPr>
        <w:rPr>
          <w:rFonts w:cs="Arial"/>
          <w:sz w:val="22"/>
          <w:szCs w:val="22"/>
        </w:rPr>
      </w:pPr>
    </w:p>
    <w:p w14:paraId="2690D88A" w14:textId="4CD7449F" w:rsidR="004971DF" w:rsidRPr="00570E44" w:rsidRDefault="00E83562" w:rsidP="00570E44">
      <w:pPr>
        <w:rPr>
          <w:rFonts w:cs="Arial"/>
          <w:sz w:val="22"/>
          <w:szCs w:val="22"/>
        </w:rPr>
      </w:pPr>
      <w:r w:rsidRPr="00570E44">
        <w:rPr>
          <w:rFonts w:cs="Arial"/>
          <w:b/>
          <w:sz w:val="22"/>
          <w:szCs w:val="22"/>
        </w:rPr>
        <w:t xml:space="preserve">Línea 1. </w:t>
      </w:r>
      <w:r w:rsidR="004971DF" w:rsidRPr="00570E44">
        <w:rPr>
          <w:rFonts w:cs="Arial"/>
          <w:b/>
          <w:sz w:val="22"/>
          <w:szCs w:val="22"/>
        </w:rPr>
        <w:t>Fortalecimiento institucional</w:t>
      </w:r>
      <w:r w:rsidR="00D02BB1" w:rsidRPr="00570E44">
        <w:rPr>
          <w:rFonts w:cs="Arial"/>
          <w:sz w:val="22"/>
          <w:szCs w:val="22"/>
        </w:rPr>
        <w:t>: contempla metas proyecto de inversión, enfocadas a la ejecución de actividades de intervención física y dotación, al fortalecimiento de la implementación del Programa Institucional de Gestión Ambiental</w:t>
      </w:r>
      <w:r w:rsidR="003770E6" w:rsidRPr="00570E44">
        <w:rPr>
          <w:rFonts w:cs="Arial"/>
          <w:sz w:val="22"/>
          <w:szCs w:val="22"/>
        </w:rPr>
        <w:t xml:space="preserve"> – PIGA</w:t>
      </w:r>
      <w:r w:rsidR="00D02BB1" w:rsidRPr="00570E44">
        <w:rPr>
          <w:rFonts w:cs="Arial"/>
          <w:sz w:val="22"/>
          <w:szCs w:val="22"/>
        </w:rPr>
        <w:t xml:space="preserve"> y mejoramiento de la capacidad operativa y administrativa de los funcionarios y contratistas de la SDA</w:t>
      </w:r>
    </w:p>
    <w:p w14:paraId="1DCFFAE1" w14:textId="77777777" w:rsidR="004971DF" w:rsidRPr="00570E44" w:rsidRDefault="004971DF" w:rsidP="00570E44">
      <w:pPr>
        <w:rPr>
          <w:rFonts w:cs="Arial"/>
          <w:sz w:val="22"/>
          <w:szCs w:val="22"/>
        </w:rPr>
      </w:pPr>
    </w:p>
    <w:p w14:paraId="4ED84DEC" w14:textId="77777777" w:rsidR="00DF1A8A" w:rsidRPr="00570E44" w:rsidRDefault="00E83562" w:rsidP="00570E44">
      <w:pPr>
        <w:rPr>
          <w:rFonts w:cs="Arial"/>
          <w:sz w:val="22"/>
          <w:szCs w:val="22"/>
        </w:rPr>
      </w:pPr>
      <w:r w:rsidRPr="00570E44">
        <w:rPr>
          <w:rFonts w:cs="Arial"/>
          <w:b/>
          <w:sz w:val="22"/>
          <w:szCs w:val="22"/>
        </w:rPr>
        <w:t xml:space="preserve">Línea 2. </w:t>
      </w:r>
      <w:r w:rsidR="004971DF" w:rsidRPr="00570E44">
        <w:rPr>
          <w:rFonts w:cs="Arial"/>
          <w:b/>
          <w:sz w:val="22"/>
          <w:szCs w:val="22"/>
        </w:rPr>
        <w:t>Gestión Documental</w:t>
      </w:r>
      <w:r w:rsidR="00D02BB1" w:rsidRPr="00570E44">
        <w:rPr>
          <w:rFonts w:cs="Arial"/>
          <w:b/>
          <w:sz w:val="22"/>
          <w:szCs w:val="22"/>
        </w:rPr>
        <w:t>:</w:t>
      </w:r>
      <w:r w:rsidR="005B094F" w:rsidRPr="00570E44">
        <w:rPr>
          <w:rFonts w:cs="Arial"/>
          <w:b/>
          <w:sz w:val="22"/>
          <w:szCs w:val="22"/>
        </w:rPr>
        <w:t xml:space="preserve"> </w:t>
      </w:r>
      <w:r w:rsidR="00B909C9" w:rsidRPr="00570E44">
        <w:rPr>
          <w:rFonts w:cs="Arial"/>
          <w:sz w:val="22"/>
          <w:szCs w:val="22"/>
        </w:rPr>
        <w:t xml:space="preserve">Contempla la meta de implementación del Programa de Gestión Documental de la SDA </w:t>
      </w:r>
      <w:r w:rsidR="00DF1A8A" w:rsidRPr="00570E44">
        <w:rPr>
          <w:rFonts w:cs="Arial"/>
          <w:sz w:val="22"/>
          <w:szCs w:val="22"/>
        </w:rPr>
        <w:t xml:space="preserve"> </w:t>
      </w:r>
    </w:p>
    <w:p w14:paraId="4F5E0F31" w14:textId="77777777" w:rsidR="00D513AA" w:rsidRPr="00570E44" w:rsidRDefault="00D513AA" w:rsidP="00570E44">
      <w:pPr>
        <w:rPr>
          <w:rFonts w:cs="Arial"/>
          <w:b/>
          <w:sz w:val="22"/>
          <w:szCs w:val="22"/>
        </w:rPr>
      </w:pPr>
    </w:p>
    <w:p w14:paraId="1659BAAD" w14:textId="7E73295A" w:rsidR="00504AB6" w:rsidRDefault="000B2A35" w:rsidP="00570E44">
      <w:pPr>
        <w:rPr>
          <w:rFonts w:cs="Arial"/>
          <w:sz w:val="22"/>
          <w:szCs w:val="22"/>
        </w:rPr>
      </w:pPr>
      <w:r w:rsidRPr="00570E44">
        <w:rPr>
          <w:rFonts w:cs="Arial"/>
          <w:b/>
          <w:sz w:val="22"/>
          <w:szCs w:val="22"/>
        </w:rPr>
        <w:t>Línea</w:t>
      </w:r>
      <w:r w:rsidR="00E83562" w:rsidRPr="00570E44">
        <w:rPr>
          <w:rFonts w:cs="Arial"/>
          <w:b/>
          <w:sz w:val="22"/>
          <w:szCs w:val="22"/>
        </w:rPr>
        <w:t xml:space="preserve"> 3. </w:t>
      </w:r>
      <w:r w:rsidR="004233F8" w:rsidRPr="00570E44">
        <w:rPr>
          <w:rFonts w:cs="Arial"/>
          <w:b/>
          <w:sz w:val="22"/>
          <w:szCs w:val="22"/>
        </w:rPr>
        <w:t>Direccionamiento jurídico</w:t>
      </w:r>
      <w:r w:rsidR="00B13768" w:rsidRPr="00570E44">
        <w:rPr>
          <w:rFonts w:cs="Arial"/>
          <w:b/>
          <w:sz w:val="22"/>
          <w:szCs w:val="22"/>
        </w:rPr>
        <w:t xml:space="preserve"> integral</w:t>
      </w:r>
      <w:r w:rsidR="00DF1A8A" w:rsidRPr="00570E44">
        <w:rPr>
          <w:rFonts w:cs="Arial"/>
          <w:b/>
          <w:sz w:val="22"/>
          <w:szCs w:val="22"/>
        </w:rPr>
        <w:t xml:space="preserve">: </w:t>
      </w:r>
      <w:r w:rsidR="00DF1A8A" w:rsidRPr="00570E44">
        <w:rPr>
          <w:rFonts w:cs="Arial"/>
          <w:sz w:val="22"/>
          <w:szCs w:val="22"/>
        </w:rPr>
        <w:t>contempla metas proyecto de inversión, enfocadas en garantizar un adecuado direccionamiento jurídico y mantener el éxito procesal en fallos favorables para la SDA.</w:t>
      </w:r>
    </w:p>
    <w:p w14:paraId="23064CEB" w14:textId="2FB9B529" w:rsidR="00FB0CF7" w:rsidRDefault="00FB0CF7" w:rsidP="00570E44">
      <w:pPr>
        <w:rPr>
          <w:rFonts w:cs="Arial"/>
          <w:sz w:val="22"/>
          <w:szCs w:val="22"/>
        </w:rPr>
      </w:pPr>
    </w:p>
    <w:p w14:paraId="0267BCF7" w14:textId="77777777" w:rsidR="00FB0CF7" w:rsidRPr="00570E44" w:rsidRDefault="00FB0CF7" w:rsidP="00570E44">
      <w:pPr>
        <w:rPr>
          <w:rFonts w:cs="Arial"/>
          <w:sz w:val="22"/>
          <w:szCs w:val="22"/>
        </w:rPr>
      </w:pPr>
    </w:p>
    <w:p w14:paraId="21BAD8EF" w14:textId="483862FA" w:rsidR="00020314" w:rsidRDefault="00245010" w:rsidP="00570E44">
      <w:pPr>
        <w:pStyle w:val="Ttulo1"/>
        <w:numPr>
          <w:ilvl w:val="0"/>
          <w:numId w:val="1"/>
        </w:numPr>
        <w:spacing w:before="0" w:after="0"/>
        <w:ind w:left="709" w:hanging="709"/>
        <w:jc w:val="left"/>
        <w:rPr>
          <w:sz w:val="22"/>
          <w:szCs w:val="22"/>
        </w:rPr>
      </w:pPr>
      <w:r w:rsidRPr="00570E44">
        <w:rPr>
          <w:sz w:val="22"/>
          <w:szCs w:val="22"/>
        </w:rPr>
        <w:t>METAS PLAN DE DESARROLLO</w:t>
      </w:r>
    </w:p>
    <w:p w14:paraId="3639E5CA" w14:textId="77777777" w:rsidR="00FB0CF7" w:rsidRPr="00FB0CF7" w:rsidRDefault="00FB0CF7" w:rsidP="00FB0CF7"/>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494"/>
        <w:gridCol w:w="818"/>
        <w:gridCol w:w="817"/>
        <w:gridCol w:w="817"/>
        <w:gridCol w:w="817"/>
        <w:gridCol w:w="817"/>
        <w:gridCol w:w="816"/>
      </w:tblGrid>
      <w:tr w:rsidR="00C5716E" w:rsidRPr="00FB0CF7" w14:paraId="6006256F" w14:textId="77777777" w:rsidTr="00C5716E">
        <w:trPr>
          <w:cantSplit/>
          <w:trHeight w:val="360"/>
          <w:tblHeader/>
          <w:jc w:val="center"/>
        </w:trPr>
        <w:tc>
          <w:tcPr>
            <w:tcW w:w="2391" w:type="pct"/>
            <w:vMerge w:val="restart"/>
            <w:shd w:val="clear" w:color="auto" w:fill="4F81BD"/>
            <w:vAlign w:val="center"/>
          </w:tcPr>
          <w:p w14:paraId="1B613D38" w14:textId="34FC8D8A" w:rsidR="00C5716E" w:rsidRPr="00FB0CF7" w:rsidRDefault="00FB0CF7" w:rsidP="00570E44">
            <w:pPr>
              <w:jc w:val="center"/>
              <w:rPr>
                <w:rFonts w:cs="Arial"/>
                <w:b/>
                <w:color w:val="FFFFFF"/>
                <w:sz w:val="20"/>
                <w:szCs w:val="22"/>
              </w:rPr>
            </w:pPr>
            <w:r w:rsidRPr="00FB0CF7">
              <w:rPr>
                <w:rFonts w:cs="Arial"/>
                <w:b/>
                <w:color w:val="FFFFFF"/>
                <w:sz w:val="20"/>
                <w:szCs w:val="22"/>
              </w:rPr>
              <w:t xml:space="preserve">Meta Plan </w:t>
            </w:r>
            <w:r>
              <w:rPr>
                <w:rFonts w:cs="Arial"/>
                <w:b/>
                <w:color w:val="FFFFFF"/>
                <w:sz w:val="20"/>
                <w:szCs w:val="22"/>
              </w:rPr>
              <w:t>d</w:t>
            </w:r>
            <w:r w:rsidRPr="00FB0CF7">
              <w:rPr>
                <w:rFonts w:cs="Arial"/>
                <w:b/>
                <w:color w:val="FFFFFF"/>
                <w:sz w:val="20"/>
                <w:szCs w:val="22"/>
              </w:rPr>
              <w:t>e Desarrollo Resultado</w:t>
            </w:r>
          </w:p>
        </w:tc>
        <w:tc>
          <w:tcPr>
            <w:tcW w:w="2609" w:type="pct"/>
            <w:gridSpan w:val="6"/>
            <w:shd w:val="clear" w:color="auto" w:fill="4F81BD"/>
            <w:vAlign w:val="center"/>
          </w:tcPr>
          <w:p w14:paraId="7C764370" w14:textId="6F8FA129" w:rsidR="00C5716E" w:rsidRPr="00FB0CF7" w:rsidRDefault="00FB0CF7" w:rsidP="00570E44">
            <w:pPr>
              <w:jc w:val="center"/>
              <w:rPr>
                <w:rFonts w:cs="Arial"/>
                <w:b/>
                <w:color w:val="FFFFFF"/>
                <w:sz w:val="20"/>
                <w:szCs w:val="22"/>
              </w:rPr>
            </w:pPr>
            <w:r w:rsidRPr="00FB0CF7">
              <w:rPr>
                <w:rFonts w:cs="Arial"/>
                <w:b/>
                <w:color w:val="FFFFFF"/>
                <w:sz w:val="20"/>
                <w:szCs w:val="22"/>
              </w:rPr>
              <w:t>Años</w:t>
            </w:r>
          </w:p>
        </w:tc>
      </w:tr>
      <w:tr w:rsidR="00C5716E" w:rsidRPr="00FB0CF7" w14:paraId="04FB4CC8" w14:textId="77777777" w:rsidTr="00C5716E">
        <w:trPr>
          <w:cantSplit/>
          <w:trHeight w:val="105"/>
          <w:tblHeader/>
          <w:jc w:val="center"/>
        </w:trPr>
        <w:tc>
          <w:tcPr>
            <w:tcW w:w="2391" w:type="pct"/>
            <w:vMerge/>
            <w:shd w:val="clear" w:color="auto" w:fill="4F81BD"/>
          </w:tcPr>
          <w:p w14:paraId="66D6F601" w14:textId="77777777" w:rsidR="00C5716E" w:rsidRPr="00FB0CF7" w:rsidRDefault="00C5716E" w:rsidP="00570E44">
            <w:pPr>
              <w:jc w:val="center"/>
              <w:rPr>
                <w:rFonts w:cs="Arial"/>
                <w:b/>
                <w:color w:val="FFFFFF"/>
                <w:sz w:val="20"/>
                <w:szCs w:val="22"/>
              </w:rPr>
            </w:pPr>
          </w:p>
        </w:tc>
        <w:tc>
          <w:tcPr>
            <w:tcW w:w="435" w:type="pct"/>
            <w:shd w:val="clear" w:color="auto" w:fill="4F81BD"/>
            <w:vAlign w:val="center"/>
          </w:tcPr>
          <w:p w14:paraId="5FA866AB" w14:textId="77777777" w:rsidR="00C5716E" w:rsidRPr="00FB0CF7" w:rsidRDefault="00C5716E" w:rsidP="00570E44">
            <w:pPr>
              <w:jc w:val="center"/>
              <w:rPr>
                <w:rFonts w:cs="Arial"/>
                <w:b/>
                <w:color w:val="FFFFFF"/>
                <w:sz w:val="20"/>
                <w:szCs w:val="22"/>
              </w:rPr>
            </w:pPr>
            <w:r w:rsidRPr="00FB0CF7">
              <w:rPr>
                <w:rFonts w:cs="Arial"/>
                <w:b/>
                <w:color w:val="FFFFFF"/>
                <w:sz w:val="20"/>
                <w:szCs w:val="22"/>
              </w:rPr>
              <w:t>2016</w:t>
            </w:r>
          </w:p>
        </w:tc>
        <w:tc>
          <w:tcPr>
            <w:tcW w:w="435" w:type="pct"/>
            <w:shd w:val="clear" w:color="auto" w:fill="4F81BD"/>
            <w:vAlign w:val="center"/>
          </w:tcPr>
          <w:p w14:paraId="5A7793F3" w14:textId="77777777" w:rsidR="00C5716E" w:rsidRPr="00FB0CF7" w:rsidRDefault="00C5716E" w:rsidP="00570E44">
            <w:pPr>
              <w:jc w:val="center"/>
              <w:rPr>
                <w:rFonts w:cs="Arial"/>
                <w:b/>
                <w:color w:val="FFFFFF"/>
                <w:sz w:val="20"/>
                <w:szCs w:val="22"/>
              </w:rPr>
            </w:pPr>
            <w:r w:rsidRPr="00FB0CF7">
              <w:rPr>
                <w:rFonts w:cs="Arial"/>
                <w:b/>
                <w:color w:val="FFFFFF"/>
                <w:sz w:val="20"/>
                <w:szCs w:val="22"/>
              </w:rPr>
              <w:t>2017</w:t>
            </w:r>
          </w:p>
        </w:tc>
        <w:tc>
          <w:tcPr>
            <w:tcW w:w="435" w:type="pct"/>
            <w:shd w:val="clear" w:color="auto" w:fill="4F81BD"/>
            <w:vAlign w:val="center"/>
          </w:tcPr>
          <w:p w14:paraId="3873A559" w14:textId="77777777" w:rsidR="00C5716E" w:rsidRPr="00FB0CF7" w:rsidRDefault="00C5716E" w:rsidP="00570E44">
            <w:pPr>
              <w:jc w:val="center"/>
              <w:rPr>
                <w:rFonts w:cs="Arial"/>
                <w:b/>
                <w:color w:val="FFFFFF"/>
                <w:sz w:val="20"/>
                <w:szCs w:val="22"/>
              </w:rPr>
            </w:pPr>
            <w:r w:rsidRPr="00FB0CF7">
              <w:rPr>
                <w:rFonts w:cs="Arial"/>
                <w:b/>
                <w:color w:val="FFFFFF"/>
                <w:sz w:val="20"/>
                <w:szCs w:val="22"/>
              </w:rPr>
              <w:t>2018</w:t>
            </w:r>
          </w:p>
        </w:tc>
        <w:tc>
          <w:tcPr>
            <w:tcW w:w="435" w:type="pct"/>
            <w:shd w:val="clear" w:color="auto" w:fill="4F81BD"/>
            <w:vAlign w:val="center"/>
          </w:tcPr>
          <w:p w14:paraId="479B1987" w14:textId="77777777" w:rsidR="00C5716E" w:rsidRPr="00FB0CF7" w:rsidRDefault="00C5716E" w:rsidP="00570E44">
            <w:pPr>
              <w:jc w:val="center"/>
              <w:rPr>
                <w:rFonts w:cs="Arial"/>
                <w:b/>
                <w:color w:val="FFFFFF"/>
                <w:sz w:val="20"/>
                <w:szCs w:val="22"/>
              </w:rPr>
            </w:pPr>
            <w:r w:rsidRPr="00FB0CF7">
              <w:rPr>
                <w:rFonts w:cs="Arial"/>
                <w:b/>
                <w:color w:val="FFFFFF"/>
                <w:sz w:val="20"/>
                <w:szCs w:val="22"/>
              </w:rPr>
              <w:t>2019</w:t>
            </w:r>
          </w:p>
        </w:tc>
        <w:tc>
          <w:tcPr>
            <w:tcW w:w="435" w:type="pct"/>
            <w:shd w:val="clear" w:color="auto" w:fill="4F81BD"/>
            <w:vAlign w:val="center"/>
          </w:tcPr>
          <w:p w14:paraId="242F33D9" w14:textId="77777777" w:rsidR="00C5716E" w:rsidRPr="00FB0CF7" w:rsidRDefault="00C5716E" w:rsidP="00570E44">
            <w:pPr>
              <w:jc w:val="center"/>
              <w:rPr>
                <w:rFonts w:cs="Arial"/>
                <w:b/>
                <w:color w:val="FFFFFF"/>
                <w:sz w:val="20"/>
                <w:szCs w:val="22"/>
              </w:rPr>
            </w:pPr>
            <w:r w:rsidRPr="00FB0CF7">
              <w:rPr>
                <w:rFonts w:cs="Arial"/>
                <w:b/>
                <w:color w:val="FFFFFF"/>
                <w:sz w:val="20"/>
                <w:szCs w:val="22"/>
              </w:rPr>
              <w:t>2020</w:t>
            </w:r>
          </w:p>
        </w:tc>
        <w:tc>
          <w:tcPr>
            <w:tcW w:w="434" w:type="pct"/>
            <w:shd w:val="clear" w:color="auto" w:fill="4F81BD"/>
            <w:vAlign w:val="center"/>
          </w:tcPr>
          <w:p w14:paraId="41E4E393" w14:textId="77777777" w:rsidR="00C5716E" w:rsidRPr="00FB0CF7" w:rsidRDefault="00C5716E" w:rsidP="00570E44">
            <w:pPr>
              <w:jc w:val="center"/>
              <w:rPr>
                <w:rFonts w:cs="Arial"/>
                <w:b/>
                <w:color w:val="FFFFFF"/>
                <w:sz w:val="20"/>
                <w:szCs w:val="22"/>
              </w:rPr>
            </w:pPr>
            <w:r w:rsidRPr="00FB0CF7">
              <w:rPr>
                <w:rFonts w:cs="Arial"/>
                <w:b/>
                <w:color w:val="FFFFFF"/>
                <w:sz w:val="20"/>
                <w:szCs w:val="22"/>
              </w:rPr>
              <w:t>Total</w:t>
            </w:r>
          </w:p>
        </w:tc>
      </w:tr>
      <w:tr w:rsidR="00C5716E" w:rsidRPr="00FB0CF7" w14:paraId="4C877AEC" w14:textId="77777777" w:rsidTr="00C5716E">
        <w:trPr>
          <w:cantSplit/>
          <w:trHeight w:val="1333"/>
          <w:jc w:val="center"/>
        </w:trPr>
        <w:tc>
          <w:tcPr>
            <w:tcW w:w="2391" w:type="pct"/>
            <w:vAlign w:val="center"/>
          </w:tcPr>
          <w:p w14:paraId="37BD47FC" w14:textId="12D0E934" w:rsidR="00C5716E" w:rsidRPr="00FB0CF7" w:rsidRDefault="00C5716E" w:rsidP="00570E44">
            <w:pPr>
              <w:pStyle w:val="Default"/>
              <w:jc w:val="both"/>
              <w:rPr>
                <w:color w:val="auto"/>
                <w:sz w:val="20"/>
                <w:szCs w:val="22"/>
                <w:lang w:eastAsia="es-ES"/>
              </w:rPr>
            </w:pPr>
            <w:r w:rsidRPr="00FB0CF7">
              <w:rPr>
                <w:color w:val="auto"/>
                <w:sz w:val="20"/>
                <w:szCs w:val="22"/>
                <w:lang w:eastAsia="es-ES"/>
              </w:rPr>
              <w:t xml:space="preserve">Lograr una percepción favorable de la Coordinación Jurídica Distrital superior al 88%, a través de la emisión de conceptos jurídicos, eventos de orientación y realización estudios temas de alto impacto en el Distrito Capital </w:t>
            </w:r>
          </w:p>
        </w:tc>
        <w:tc>
          <w:tcPr>
            <w:tcW w:w="435" w:type="pct"/>
            <w:vAlign w:val="center"/>
          </w:tcPr>
          <w:p w14:paraId="737F5247" w14:textId="752C9FC6" w:rsidR="00C5716E" w:rsidRPr="00FB0CF7" w:rsidRDefault="00C5716E" w:rsidP="00570E44">
            <w:pPr>
              <w:jc w:val="center"/>
              <w:rPr>
                <w:rFonts w:cs="Arial"/>
                <w:sz w:val="20"/>
                <w:szCs w:val="22"/>
              </w:rPr>
            </w:pPr>
          </w:p>
        </w:tc>
        <w:tc>
          <w:tcPr>
            <w:tcW w:w="435" w:type="pct"/>
            <w:vAlign w:val="center"/>
          </w:tcPr>
          <w:p w14:paraId="768475C9" w14:textId="2E5B071D" w:rsidR="00C5716E" w:rsidRPr="00FB0CF7" w:rsidRDefault="00C5716E" w:rsidP="00570E44">
            <w:pPr>
              <w:jc w:val="center"/>
              <w:rPr>
                <w:rFonts w:cs="Arial"/>
                <w:sz w:val="20"/>
                <w:szCs w:val="22"/>
              </w:rPr>
            </w:pPr>
          </w:p>
        </w:tc>
        <w:tc>
          <w:tcPr>
            <w:tcW w:w="435" w:type="pct"/>
            <w:vAlign w:val="center"/>
          </w:tcPr>
          <w:p w14:paraId="52A793EF" w14:textId="2A919703" w:rsidR="00C5716E" w:rsidRPr="00FB0CF7" w:rsidRDefault="00C5716E" w:rsidP="00570E44">
            <w:pPr>
              <w:jc w:val="center"/>
              <w:rPr>
                <w:rFonts w:cs="Arial"/>
                <w:sz w:val="20"/>
                <w:szCs w:val="22"/>
              </w:rPr>
            </w:pPr>
          </w:p>
        </w:tc>
        <w:tc>
          <w:tcPr>
            <w:tcW w:w="435" w:type="pct"/>
            <w:vAlign w:val="center"/>
          </w:tcPr>
          <w:p w14:paraId="01E311AB" w14:textId="481D63FC" w:rsidR="00C5716E" w:rsidRPr="00FB0CF7" w:rsidRDefault="00C5716E" w:rsidP="00570E44">
            <w:pPr>
              <w:jc w:val="center"/>
              <w:rPr>
                <w:rFonts w:cs="Arial"/>
                <w:sz w:val="20"/>
                <w:szCs w:val="22"/>
              </w:rPr>
            </w:pPr>
          </w:p>
        </w:tc>
        <w:tc>
          <w:tcPr>
            <w:tcW w:w="435" w:type="pct"/>
            <w:vAlign w:val="center"/>
          </w:tcPr>
          <w:p w14:paraId="7F29786D" w14:textId="1932ACD7" w:rsidR="00C5716E" w:rsidRPr="00FB0CF7" w:rsidRDefault="00C5716E" w:rsidP="00570E44">
            <w:pPr>
              <w:jc w:val="center"/>
              <w:rPr>
                <w:rFonts w:cs="Arial"/>
                <w:sz w:val="20"/>
                <w:szCs w:val="22"/>
              </w:rPr>
            </w:pPr>
          </w:p>
        </w:tc>
        <w:tc>
          <w:tcPr>
            <w:tcW w:w="434" w:type="pct"/>
            <w:vAlign w:val="center"/>
          </w:tcPr>
          <w:p w14:paraId="74FDED5A" w14:textId="617679FC" w:rsidR="00C5716E" w:rsidRPr="00FB0CF7" w:rsidRDefault="00C5716E" w:rsidP="00570E44">
            <w:pPr>
              <w:jc w:val="center"/>
              <w:rPr>
                <w:rFonts w:cs="Arial"/>
                <w:sz w:val="20"/>
                <w:szCs w:val="22"/>
              </w:rPr>
            </w:pPr>
          </w:p>
        </w:tc>
      </w:tr>
    </w:tbl>
    <w:p w14:paraId="6984814C" w14:textId="77777777" w:rsidR="00C5716E" w:rsidRPr="00570E44" w:rsidRDefault="00C5716E" w:rsidP="00570E44">
      <w:pPr>
        <w:rPr>
          <w:rFonts w:cs="Arial"/>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494"/>
        <w:gridCol w:w="818"/>
        <w:gridCol w:w="817"/>
        <w:gridCol w:w="817"/>
        <w:gridCol w:w="817"/>
        <w:gridCol w:w="817"/>
        <w:gridCol w:w="816"/>
      </w:tblGrid>
      <w:tr w:rsidR="00245010" w:rsidRPr="00FB0CF7" w14:paraId="4CB2E70D" w14:textId="77777777" w:rsidTr="000C05AB">
        <w:trPr>
          <w:cantSplit/>
          <w:trHeight w:val="360"/>
          <w:tblHeader/>
          <w:jc w:val="center"/>
        </w:trPr>
        <w:tc>
          <w:tcPr>
            <w:tcW w:w="2391" w:type="pct"/>
            <w:vMerge w:val="restart"/>
            <w:shd w:val="clear" w:color="auto" w:fill="4F81BD"/>
            <w:vAlign w:val="center"/>
          </w:tcPr>
          <w:p w14:paraId="1820FE8D" w14:textId="7AF3655A" w:rsidR="00245010" w:rsidRPr="00FB0CF7" w:rsidRDefault="00FB0CF7" w:rsidP="00570E44">
            <w:pPr>
              <w:jc w:val="center"/>
              <w:rPr>
                <w:rFonts w:cs="Arial"/>
                <w:b/>
                <w:color w:val="FFFFFF"/>
                <w:sz w:val="20"/>
                <w:szCs w:val="22"/>
              </w:rPr>
            </w:pPr>
            <w:proofErr w:type="gramStart"/>
            <w:r w:rsidRPr="00FB0CF7">
              <w:rPr>
                <w:rFonts w:cs="Arial"/>
                <w:b/>
                <w:color w:val="FFFFFF"/>
                <w:sz w:val="20"/>
                <w:szCs w:val="22"/>
              </w:rPr>
              <w:t>Meta plan</w:t>
            </w:r>
            <w:proofErr w:type="gramEnd"/>
            <w:r w:rsidRPr="00FB0CF7">
              <w:rPr>
                <w:rFonts w:cs="Arial"/>
                <w:b/>
                <w:color w:val="FFFFFF"/>
                <w:sz w:val="20"/>
                <w:szCs w:val="22"/>
              </w:rPr>
              <w:t xml:space="preserve"> de desarrollo producto</w:t>
            </w:r>
          </w:p>
        </w:tc>
        <w:tc>
          <w:tcPr>
            <w:tcW w:w="2609" w:type="pct"/>
            <w:gridSpan w:val="6"/>
            <w:shd w:val="clear" w:color="auto" w:fill="4F81BD"/>
            <w:vAlign w:val="center"/>
          </w:tcPr>
          <w:p w14:paraId="44D223C4" w14:textId="78715BD5" w:rsidR="00245010" w:rsidRPr="00FB0CF7" w:rsidRDefault="00FB0CF7" w:rsidP="00570E44">
            <w:pPr>
              <w:jc w:val="center"/>
              <w:rPr>
                <w:rFonts w:cs="Arial"/>
                <w:b/>
                <w:color w:val="FFFFFF"/>
                <w:sz w:val="20"/>
                <w:szCs w:val="22"/>
              </w:rPr>
            </w:pPr>
            <w:r w:rsidRPr="00FB0CF7">
              <w:rPr>
                <w:rFonts w:cs="Arial"/>
                <w:b/>
                <w:color w:val="FFFFFF"/>
                <w:sz w:val="20"/>
                <w:szCs w:val="22"/>
              </w:rPr>
              <w:t>Años</w:t>
            </w:r>
          </w:p>
        </w:tc>
      </w:tr>
      <w:tr w:rsidR="00245010" w:rsidRPr="00FB0CF7" w14:paraId="05B09BCF" w14:textId="77777777" w:rsidTr="000C05AB">
        <w:trPr>
          <w:cantSplit/>
          <w:trHeight w:val="105"/>
          <w:tblHeader/>
          <w:jc w:val="center"/>
        </w:trPr>
        <w:tc>
          <w:tcPr>
            <w:tcW w:w="2391" w:type="pct"/>
            <w:vMerge/>
            <w:shd w:val="clear" w:color="auto" w:fill="4F81BD"/>
          </w:tcPr>
          <w:p w14:paraId="0656B731" w14:textId="77777777" w:rsidR="00245010" w:rsidRPr="00FB0CF7" w:rsidRDefault="00245010" w:rsidP="00570E44">
            <w:pPr>
              <w:jc w:val="center"/>
              <w:rPr>
                <w:rFonts w:cs="Arial"/>
                <w:b/>
                <w:color w:val="FFFFFF"/>
                <w:sz w:val="20"/>
                <w:szCs w:val="22"/>
              </w:rPr>
            </w:pPr>
          </w:p>
        </w:tc>
        <w:tc>
          <w:tcPr>
            <w:tcW w:w="435" w:type="pct"/>
            <w:shd w:val="clear" w:color="auto" w:fill="4F81BD"/>
            <w:vAlign w:val="center"/>
          </w:tcPr>
          <w:p w14:paraId="47BE81A1" w14:textId="784C69DF" w:rsidR="00245010" w:rsidRPr="00FB0CF7" w:rsidRDefault="00FB0CF7" w:rsidP="00570E44">
            <w:pPr>
              <w:jc w:val="center"/>
              <w:rPr>
                <w:rFonts w:cs="Arial"/>
                <w:b/>
                <w:color w:val="FFFFFF"/>
                <w:sz w:val="20"/>
                <w:szCs w:val="22"/>
              </w:rPr>
            </w:pPr>
            <w:r w:rsidRPr="00FB0CF7">
              <w:rPr>
                <w:rFonts w:cs="Arial"/>
                <w:b/>
                <w:color w:val="FFFFFF"/>
                <w:sz w:val="20"/>
                <w:szCs w:val="22"/>
              </w:rPr>
              <w:t>2016</w:t>
            </w:r>
          </w:p>
        </w:tc>
        <w:tc>
          <w:tcPr>
            <w:tcW w:w="435" w:type="pct"/>
            <w:shd w:val="clear" w:color="auto" w:fill="4F81BD"/>
            <w:vAlign w:val="center"/>
          </w:tcPr>
          <w:p w14:paraId="727FEB7B" w14:textId="103283F1" w:rsidR="00245010" w:rsidRPr="00FB0CF7" w:rsidRDefault="00FB0CF7" w:rsidP="00570E44">
            <w:pPr>
              <w:jc w:val="center"/>
              <w:rPr>
                <w:rFonts w:cs="Arial"/>
                <w:b/>
                <w:color w:val="FFFFFF"/>
                <w:sz w:val="20"/>
                <w:szCs w:val="22"/>
              </w:rPr>
            </w:pPr>
            <w:r w:rsidRPr="00FB0CF7">
              <w:rPr>
                <w:rFonts w:cs="Arial"/>
                <w:b/>
                <w:color w:val="FFFFFF"/>
                <w:sz w:val="20"/>
                <w:szCs w:val="22"/>
              </w:rPr>
              <w:t>2017</w:t>
            </w:r>
          </w:p>
        </w:tc>
        <w:tc>
          <w:tcPr>
            <w:tcW w:w="435" w:type="pct"/>
            <w:shd w:val="clear" w:color="auto" w:fill="4F81BD"/>
            <w:vAlign w:val="center"/>
          </w:tcPr>
          <w:p w14:paraId="3079C066" w14:textId="2D04656F" w:rsidR="00245010" w:rsidRPr="00FB0CF7" w:rsidRDefault="00FB0CF7" w:rsidP="00570E44">
            <w:pPr>
              <w:jc w:val="center"/>
              <w:rPr>
                <w:rFonts w:cs="Arial"/>
                <w:b/>
                <w:color w:val="FFFFFF"/>
                <w:sz w:val="20"/>
                <w:szCs w:val="22"/>
              </w:rPr>
            </w:pPr>
            <w:r w:rsidRPr="00FB0CF7">
              <w:rPr>
                <w:rFonts w:cs="Arial"/>
                <w:b/>
                <w:color w:val="FFFFFF"/>
                <w:sz w:val="20"/>
                <w:szCs w:val="22"/>
              </w:rPr>
              <w:t>2018</w:t>
            </w:r>
          </w:p>
        </w:tc>
        <w:tc>
          <w:tcPr>
            <w:tcW w:w="435" w:type="pct"/>
            <w:shd w:val="clear" w:color="auto" w:fill="4F81BD"/>
            <w:vAlign w:val="center"/>
          </w:tcPr>
          <w:p w14:paraId="49D6E67D" w14:textId="477D52B2" w:rsidR="00245010" w:rsidRPr="00FB0CF7" w:rsidRDefault="00FB0CF7" w:rsidP="00570E44">
            <w:pPr>
              <w:jc w:val="center"/>
              <w:rPr>
                <w:rFonts w:cs="Arial"/>
                <w:b/>
                <w:color w:val="FFFFFF"/>
                <w:sz w:val="20"/>
                <w:szCs w:val="22"/>
              </w:rPr>
            </w:pPr>
            <w:r w:rsidRPr="00FB0CF7">
              <w:rPr>
                <w:rFonts w:cs="Arial"/>
                <w:b/>
                <w:color w:val="FFFFFF"/>
                <w:sz w:val="20"/>
                <w:szCs w:val="22"/>
              </w:rPr>
              <w:t>2019</w:t>
            </w:r>
          </w:p>
        </w:tc>
        <w:tc>
          <w:tcPr>
            <w:tcW w:w="435" w:type="pct"/>
            <w:shd w:val="clear" w:color="auto" w:fill="4F81BD"/>
            <w:vAlign w:val="center"/>
          </w:tcPr>
          <w:p w14:paraId="545536A8" w14:textId="2D0CC27E" w:rsidR="00245010" w:rsidRPr="00FB0CF7" w:rsidRDefault="00FB0CF7" w:rsidP="00570E44">
            <w:pPr>
              <w:jc w:val="center"/>
              <w:rPr>
                <w:rFonts w:cs="Arial"/>
                <w:b/>
                <w:color w:val="FFFFFF"/>
                <w:sz w:val="20"/>
                <w:szCs w:val="22"/>
              </w:rPr>
            </w:pPr>
            <w:r w:rsidRPr="00FB0CF7">
              <w:rPr>
                <w:rFonts w:cs="Arial"/>
                <w:b/>
                <w:color w:val="FFFFFF"/>
                <w:sz w:val="20"/>
                <w:szCs w:val="22"/>
              </w:rPr>
              <w:t>2020</w:t>
            </w:r>
          </w:p>
        </w:tc>
        <w:tc>
          <w:tcPr>
            <w:tcW w:w="434" w:type="pct"/>
            <w:shd w:val="clear" w:color="auto" w:fill="4F81BD"/>
            <w:vAlign w:val="center"/>
          </w:tcPr>
          <w:p w14:paraId="641E9E6D" w14:textId="4A5DE51F" w:rsidR="00245010" w:rsidRPr="00FB0CF7" w:rsidRDefault="00FB0CF7" w:rsidP="00570E44">
            <w:pPr>
              <w:jc w:val="center"/>
              <w:rPr>
                <w:rFonts w:cs="Arial"/>
                <w:b/>
                <w:color w:val="FFFFFF"/>
                <w:sz w:val="20"/>
                <w:szCs w:val="22"/>
              </w:rPr>
            </w:pPr>
            <w:r w:rsidRPr="00FB0CF7">
              <w:rPr>
                <w:rFonts w:cs="Arial"/>
                <w:b/>
                <w:color w:val="FFFFFF"/>
                <w:sz w:val="20"/>
                <w:szCs w:val="22"/>
              </w:rPr>
              <w:t>Total</w:t>
            </w:r>
          </w:p>
        </w:tc>
      </w:tr>
      <w:tr w:rsidR="00245010" w:rsidRPr="00FB0CF7" w14:paraId="132B1E25" w14:textId="77777777" w:rsidTr="000C05AB">
        <w:trPr>
          <w:cantSplit/>
          <w:trHeight w:val="344"/>
          <w:jc w:val="center"/>
        </w:trPr>
        <w:tc>
          <w:tcPr>
            <w:tcW w:w="2391" w:type="pct"/>
            <w:vAlign w:val="center"/>
          </w:tcPr>
          <w:p w14:paraId="6356105D" w14:textId="13DD5EF6" w:rsidR="00245010" w:rsidRPr="00FB0CF7" w:rsidRDefault="00D513AA" w:rsidP="00570E44">
            <w:pPr>
              <w:pStyle w:val="Default"/>
              <w:jc w:val="both"/>
              <w:rPr>
                <w:color w:val="auto"/>
                <w:sz w:val="20"/>
                <w:szCs w:val="22"/>
                <w:lang w:eastAsia="es-ES"/>
              </w:rPr>
            </w:pPr>
            <w:r w:rsidRPr="00FB0CF7">
              <w:rPr>
                <w:color w:val="auto"/>
                <w:sz w:val="20"/>
                <w:szCs w:val="22"/>
                <w:lang w:eastAsia="es-ES"/>
              </w:rPr>
              <w:t>Desarrollar el 100% de actividades de intervención para el mejoramiento de la infraestructura física y dotación de sedes administrativas.</w:t>
            </w:r>
          </w:p>
        </w:tc>
        <w:tc>
          <w:tcPr>
            <w:tcW w:w="435" w:type="pct"/>
            <w:vAlign w:val="center"/>
          </w:tcPr>
          <w:p w14:paraId="77BEBA84" w14:textId="69B42C6D" w:rsidR="00245010" w:rsidRPr="00FB0CF7" w:rsidRDefault="001B6EFD" w:rsidP="00570E44">
            <w:pPr>
              <w:jc w:val="center"/>
              <w:rPr>
                <w:rFonts w:cs="Arial"/>
                <w:sz w:val="20"/>
                <w:szCs w:val="22"/>
              </w:rPr>
            </w:pPr>
            <w:r w:rsidRPr="00FB0CF7">
              <w:rPr>
                <w:rFonts w:cs="Arial"/>
                <w:sz w:val="20"/>
                <w:szCs w:val="22"/>
              </w:rPr>
              <w:t>9.4</w:t>
            </w:r>
            <w:r w:rsidR="000C05AB" w:rsidRPr="00FB0CF7">
              <w:rPr>
                <w:rFonts w:cs="Arial"/>
                <w:sz w:val="20"/>
                <w:szCs w:val="22"/>
              </w:rPr>
              <w:t>%</w:t>
            </w:r>
          </w:p>
        </w:tc>
        <w:tc>
          <w:tcPr>
            <w:tcW w:w="435" w:type="pct"/>
            <w:vAlign w:val="center"/>
          </w:tcPr>
          <w:p w14:paraId="6B064805" w14:textId="4F18C388" w:rsidR="00245010" w:rsidRPr="00FB0CF7" w:rsidRDefault="00997EB0" w:rsidP="00570E44">
            <w:pPr>
              <w:jc w:val="center"/>
              <w:rPr>
                <w:rFonts w:cs="Arial"/>
                <w:sz w:val="20"/>
                <w:szCs w:val="22"/>
              </w:rPr>
            </w:pPr>
            <w:r w:rsidRPr="00FB0CF7">
              <w:rPr>
                <w:rFonts w:cs="Arial"/>
                <w:sz w:val="20"/>
                <w:szCs w:val="22"/>
              </w:rPr>
              <w:t>4</w:t>
            </w:r>
            <w:r w:rsidR="00531639" w:rsidRPr="00FB0CF7">
              <w:rPr>
                <w:rFonts w:cs="Arial"/>
                <w:sz w:val="20"/>
                <w:szCs w:val="22"/>
              </w:rPr>
              <w:t>0%</w:t>
            </w:r>
          </w:p>
        </w:tc>
        <w:tc>
          <w:tcPr>
            <w:tcW w:w="435" w:type="pct"/>
            <w:vAlign w:val="center"/>
          </w:tcPr>
          <w:p w14:paraId="6B05E193" w14:textId="10A15D83" w:rsidR="00245010" w:rsidRPr="00FB0CF7" w:rsidRDefault="00997EB0" w:rsidP="00570E44">
            <w:pPr>
              <w:jc w:val="center"/>
              <w:rPr>
                <w:rFonts w:cs="Arial"/>
                <w:sz w:val="20"/>
                <w:szCs w:val="22"/>
              </w:rPr>
            </w:pPr>
            <w:r w:rsidRPr="00FB0CF7">
              <w:rPr>
                <w:rFonts w:cs="Arial"/>
                <w:sz w:val="20"/>
                <w:szCs w:val="22"/>
              </w:rPr>
              <w:t>65</w:t>
            </w:r>
            <w:r w:rsidR="00531639" w:rsidRPr="00FB0CF7">
              <w:rPr>
                <w:rFonts w:cs="Arial"/>
                <w:sz w:val="20"/>
                <w:szCs w:val="22"/>
              </w:rPr>
              <w:t>%</w:t>
            </w:r>
          </w:p>
        </w:tc>
        <w:tc>
          <w:tcPr>
            <w:tcW w:w="435" w:type="pct"/>
            <w:vAlign w:val="center"/>
          </w:tcPr>
          <w:p w14:paraId="5BABA4AF" w14:textId="57BB6D58" w:rsidR="00245010" w:rsidRPr="00FB0CF7" w:rsidRDefault="00997EB0" w:rsidP="00570E44">
            <w:pPr>
              <w:jc w:val="center"/>
              <w:rPr>
                <w:rFonts w:cs="Arial"/>
                <w:sz w:val="20"/>
                <w:szCs w:val="22"/>
              </w:rPr>
            </w:pPr>
            <w:r w:rsidRPr="00FB0CF7">
              <w:rPr>
                <w:rFonts w:cs="Arial"/>
                <w:sz w:val="20"/>
                <w:szCs w:val="22"/>
              </w:rPr>
              <w:t>90</w:t>
            </w:r>
            <w:r w:rsidR="00531639" w:rsidRPr="00FB0CF7">
              <w:rPr>
                <w:rFonts w:cs="Arial"/>
                <w:sz w:val="20"/>
                <w:szCs w:val="22"/>
              </w:rPr>
              <w:t>%</w:t>
            </w:r>
          </w:p>
        </w:tc>
        <w:tc>
          <w:tcPr>
            <w:tcW w:w="435" w:type="pct"/>
            <w:vAlign w:val="center"/>
          </w:tcPr>
          <w:p w14:paraId="62D9B725" w14:textId="6AACE189" w:rsidR="00245010" w:rsidRPr="00FB0CF7" w:rsidRDefault="000C05AB" w:rsidP="00570E44">
            <w:pPr>
              <w:jc w:val="center"/>
              <w:rPr>
                <w:rFonts w:cs="Arial"/>
                <w:sz w:val="20"/>
                <w:szCs w:val="22"/>
              </w:rPr>
            </w:pPr>
            <w:r w:rsidRPr="00FB0CF7">
              <w:rPr>
                <w:rFonts w:cs="Arial"/>
                <w:sz w:val="20"/>
                <w:szCs w:val="22"/>
              </w:rPr>
              <w:t>100%</w:t>
            </w:r>
          </w:p>
        </w:tc>
        <w:tc>
          <w:tcPr>
            <w:tcW w:w="434" w:type="pct"/>
            <w:vAlign w:val="center"/>
          </w:tcPr>
          <w:p w14:paraId="55540405" w14:textId="055523C8" w:rsidR="00245010" w:rsidRPr="00FB0CF7" w:rsidRDefault="000C05AB" w:rsidP="00570E44">
            <w:pPr>
              <w:jc w:val="center"/>
              <w:rPr>
                <w:rFonts w:cs="Arial"/>
                <w:sz w:val="20"/>
                <w:szCs w:val="22"/>
              </w:rPr>
            </w:pPr>
            <w:r w:rsidRPr="00FB0CF7">
              <w:rPr>
                <w:rFonts w:cs="Arial"/>
                <w:sz w:val="20"/>
                <w:szCs w:val="22"/>
              </w:rPr>
              <w:t>100%</w:t>
            </w:r>
          </w:p>
        </w:tc>
      </w:tr>
    </w:tbl>
    <w:p w14:paraId="347831F2" w14:textId="15DDCA8B" w:rsidR="00FB0CF7" w:rsidRDefault="00FB0CF7" w:rsidP="00FB0CF7">
      <w:pPr>
        <w:pStyle w:val="Ttulo1"/>
        <w:spacing w:before="0" w:after="0"/>
        <w:ind w:left="720"/>
        <w:jc w:val="left"/>
        <w:rPr>
          <w:sz w:val="22"/>
          <w:szCs w:val="22"/>
        </w:rPr>
      </w:pPr>
    </w:p>
    <w:p w14:paraId="5D3704EB" w14:textId="76005C83" w:rsidR="00FB0CF7" w:rsidRDefault="00FB0CF7" w:rsidP="00FB0CF7">
      <w:pPr>
        <w:sectPr w:rsidR="00FB0CF7" w:rsidSect="00FB0CF7">
          <w:headerReference w:type="default" r:id="rId10"/>
          <w:footerReference w:type="even" r:id="rId11"/>
          <w:footerReference w:type="default" r:id="rId12"/>
          <w:pgSz w:w="12242" w:h="15842" w:code="1"/>
          <w:pgMar w:top="369" w:right="1418" w:bottom="1418" w:left="1418" w:header="431" w:footer="567" w:gutter="0"/>
          <w:cols w:space="708"/>
          <w:docGrid w:linePitch="360"/>
        </w:sectPr>
      </w:pPr>
    </w:p>
    <w:p w14:paraId="22703874" w14:textId="2F9CFBE4" w:rsidR="009D1A5B" w:rsidRPr="00570E44" w:rsidRDefault="00144354" w:rsidP="00570E44">
      <w:pPr>
        <w:pStyle w:val="Ttulo1"/>
        <w:numPr>
          <w:ilvl w:val="0"/>
          <w:numId w:val="1"/>
        </w:numPr>
        <w:spacing w:before="0" w:after="0"/>
        <w:ind w:hanging="720"/>
        <w:jc w:val="left"/>
        <w:rPr>
          <w:sz w:val="22"/>
          <w:szCs w:val="22"/>
        </w:rPr>
      </w:pPr>
      <w:r w:rsidRPr="00570E44">
        <w:rPr>
          <w:sz w:val="22"/>
          <w:szCs w:val="22"/>
        </w:rPr>
        <w:lastRenderedPageBreak/>
        <w:t>METAS DEL PROYECTO</w:t>
      </w:r>
      <w:bookmarkEnd w:id="24"/>
      <w:bookmarkEnd w:id="25"/>
      <w:bookmarkEnd w:id="26"/>
    </w:p>
    <w:p w14:paraId="1B2B375A" w14:textId="77777777" w:rsidR="00FB0CF7" w:rsidRDefault="00FB0CF7" w:rsidP="00570E44">
      <w:pPr>
        <w:rPr>
          <w:rFonts w:cs="Arial"/>
          <w:b/>
          <w:bCs/>
          <w:sz w:val="22"/>
          <w:szCs w:val="22"/>
        </w:rPr>
      </w:pPr>
    </w:p>
    <w:p w14:paraId="46328704" w14:textId="1DBDF34B" w:rsidR="00D439F5" w:rsidRPr="00FB0CF7" w:rsidRDefault="005F16FC" w:rsidP="00570E44">
      <w:pPr>
        <w:rPr>
          <w:rFonts w:cs="Arial"/>
          <w:b/>
          <w:bCs/>
          <w:sz w:val="22"/>
          <w:szCs w:val="22"/>
        </w:rPr>
      </w:pPr>
      <w:r w:rsidRPr="00570E44">
        <w:rPr>
          <w:rFonts w:cs="Arial"/>
          <w:b/>
          <w:bCs/>
          <w:sz w:val="22"/>
          <w:szCs w:val="22"/>
        </w:rPr>
        <w:t>1</w:t>
      </w:r>
      <w:r w:rsidR="0066441F" w:rsidRPr="00570E44">
        <w:rPr>
          <w:rFonts w:cs="Arial"/>
          <w:b/>
          <w:bCs/>
          <w:sz w:val="22"/>
          <w:szCs w:val="22"/>
        </w:rPr>
        <w:t>4</w:t>
      </w:r>
      <w:r w:rsidRPr="00570E44">
        <w:rPr>
          <w:rFonts w:cs="Arial"/>
          <w:b/>
          <w:bCs/>
          <w:sz w:val="22"/>
          <w:szCs w:val="22"/>
        </w:rPr>
        <w:t xml:space="preserve">.1 </w:t>
      </w:r>
      <w:r w:rsidR="00FD5E38" w:rsidRPr="00570E44">
        <w:rPr>
          <w:rFonts w:cs="Arial"/>
          <w:b/>
          <w:bCs/>
          <w:sz w:val="22"/>
          <w:szCs w:val="22"/>
        </w:rPr>
        <w:tab/>
      </w:r>
      <w:r w:rsidR="00E41BD1" w:rsidRPr="00570E44">
        <w:rPr>
          <w:rFonts w:cs="Arial"/>
          <w:b/>
          <w:bCs/>
          <w:sz w:val="22"/>
          <w:szCs w:val="22"/>
        </w:rPr>
        <w:t xml:space="preserve">ANUALIZACIÓN </w:t>
      </w:r>
      <w:r w:rsidRPr="00570E44">
        <w:rPr>
          <w:rFonts w:cs="Arial"/>
          <w:b/>
          <w:bCs/>
          <w:sz w:val="22"/>
          <w:szCs w:val="22"/>
        </w:rPr>
        <w:t>DE LAS METAS FÍSICAS</w:t>
      </w:r>
      <w:r w:rsidR="00D439F5" w:rsidRPr="00570E44">
        <w:rPr>
          <w:rFonts w:cs="Arial"/>
          <w:sz w:val="22"/>
          <w:szCs w:val="22"/>
        </w:rPr>
        <w:t xml:space="preserve"> </w:t>
      </w:r>
    </w:p>
    <w:p w14:paraId="1B728C3B" w14:textId="77777777" w:rsidR="003772F0" w:rsidRPr="00570E44" w:rsidRDefault="003772F0" w:rsidP="00570E44">
      <w:pPr>
        <w:rPr>
          <w:rFonts w:cs="Arial"/>
          <w:b/>
          <w:bCs/>
          <w:color w:val="8496B0"/>
          <w:sz w:val="22"/>
          <w:szCs w:val="22"/>
        </w:rPr>
      </w:pPr>
    </w:p>
    <w:tbl>
      <w:tblPr>
        <w:tblW w:w="448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1554"/>
        <w:gridCol w:w="566"/>
        <w:gridCol w:w="1276"/>
        <w:gridCol w:w="994"/>
        <w:gridCol w:w="1135"/>
        <w:gridCol w:w="3123"/>
        <w:gridCol w:w="680"/>
        <w:gridCol w:w="707"/>
        <w:gridCol w:w="566"/>
        <w:gridCol w:w="707"/>
        <w:gridCol w:w="566"/>
        <w:gridCol w:w="710"/>
      </w:tblGrid>
      <w:tr w:rsidR="00FB0CF7" w:rsidRPr="00FB0CF7" w14:paraId="6150F3BD" w14:textId="77777777" w:rsidTr="00FB0CF7">
        <w:trPr>
          <w:cantSplit/>
          <w:trHeight w:val="360"/>
          <w:tblHeader/>
        </w:trPr>
        <w:tc>
          <w:tcPr>
            <w:tcW w:w="617" w:type="pct"/>
            <w:vMerge w:val="restart"/>
            <w:tcBorders>
              <w:top w:val="single" w:sz="4" w:space="0" w:color="auto"/>
              <w:left w:val="single" w:sz="4" w:space="0" w:color="auto"/>
            </w:tcBorders>
            <w:shd w:val="clear" w:color="auto" w:fill="4F81BD"/>
            <w:vAlign w:val="center"/>
          </w:tcPr>
          <w:p w14:paraId="147A7CDE" w14:textId="77777777" w:rsidR="003F1173" w:rsidRPr="00FB0CF7" w:rsidRDefault="003F1173" w:rsidP="00FB0CF7">
            <w:pPr>
              <w:jc w:val="center"/>
              <w:rPr>
                <w:rFonts w:cs="Arial"/>
                <w:b/>
                <w:color w:val="FFFFFF"/>
                <w:sz w:val="18"/>
                <w:szCs w:val="18"/>
              </w:rPr>
            </w:pPr>
            <w:r w:rsidRPr="00FB0CF7">
              <w:rPr>
                <w:rFonts w:cs="Arial"/>
                <w:b/>
                <w:color w:val="FFFFFF"/>
                <w:sz w:val="18"/>
                <w:szCs w:val="18"/>
              </w:rPr>
              <w:t>Línea de acción</w:t>
            </w:r>
          </w:p>
        </w:tc>
        <w:tc>
          <w:tcPr>
            <w:tcW w:w="225" w:type="pct"/>
            <w:vMerge w:val="restart"/>
            <w:tcBorders>
              <w:top w:val="single" w:sz="4" w:space="0" w:color="auto"/>
              <w:left w:val="single" w:sz="4" w:space="0" w:color="auto"/>
            </w:tcBorders>
            <w:shd w:val="clear" w:color="auto" w:fill="4F81BD"/>
            <w:vAlign w:val="center"/>
          </w:tcPr>
          <w:p w14:paraId="3A15046D" w14:textId="77777777" w:rsidR="003F1173" w:rsidRPr="00FB0CF7" w:rsidRDefault="003F1173" w:rsidP="00FB0CF7">
            <w:pPr>
              <w:jc w:val="center"/>
              <w:rPr>
                <w:rFonts w:cs="Arial"/>
                <w:b/>
                <w:color w:val="FFFFFF"/>
                <w:sz w:val="18"/>
                <w:szCs w:val="18"/>
              </w:rPr>
            </w:pPr>
            <w:r w:rsidRPr="00FB0CF7">
              <w:rPr>
                <w:rFonts w:cs="Arial"/>
                <w:b/>
                <w:color w:val="FFFFFF"/>
                <w:sz w:val="18"/>
                <w:szCs w:val="18"/>
              </w:rPr>
              <w:t>Meta</w:t>
            </w:r>
          </w:p>
          <w:p w14:paraId="535790C7" w14:textId="77777777" w:rsidR="003F1173" w:rsidRPr="00FB0CF7" w:rsidRDefault="003F1173" w:rsidP="00FB0CF7">
            <w:pPr>
              <w:jc w:val="center"/>
              <w:rPr>
                <w:rFonts w:cs="Arial"/>
                <w:b/>
                <w:color w:val="FFFFFF"/>
                <w:sz w:val="18"/>
                <w:szCs w:val="18"/>
              </w:rPr>
            </w:pPr>
            <w:r w:rsidRPr="00FB0CF7">
              <w:rPr>
                <w:rFonts w:cs="Arial"/>
                <w:b/>
                <w:color w:val="FFFFFF"/>
                <w:sz w:val="18"/>
                <w:szCs w:val="18"/>
              </w:rPr>
              <w:t>No.</w:t>
            </w:r>
          </w:p>
        </w:tc>
        <w:tc>
          <w:tcPr>
            <w:tcW w:w="507" w:type="pct"/>
            <w:vMerge w:val="restart"/>
            <w:tcBorders>
              <w:top w:val="single" w:sz="4" w:space="0" w:color="auto"/>
            </w:tcBorders>
            <w:shd w:val="clear" w:color="auto" w:fill="4F81BD"/>
            <w:vAlign w:val="center"/>
          </w:tcPr>
          <w:p w14:paraId="615A118F" w14:textId="77777777" w:rsidR="003F1173" w:rsidRPr="00FB0CF7" w:rsidRDefault="003F1173" w:rsidP="00FB0CF7">
            <w:pPr>
              <w:jc w:val="center"/>
              <w:rPr>
                <w:rFonts w:cs="Arial"/>
                <w:b/>
                <w:color w:val="FFFFFF"/>
                <w:sz w:val="18"/>
                <w:szCs w:val="18"/>
              </w:rPr>
            </w:pPr>
            <w:r w:rsidRPr="00FB0CF7">
              <w:rPr>
                <w:rFonts w:cs="Arial"/>
                <w:b/>
                <w:color w:val="FFFFFF"/>
                <w:sz w:val="18"/>
                <w:szCs w:val="18"/>
              </w:rPr>
              <w:t>Proceso</w:t>
            </w:r>
          </w:p>
        </w:tc>
        <w:tc>
          <w:tcPr>
            <w:tcW w:w="395" w:type="pct"/>
            <w:vMerge w:val="restart"/>
            <w:tcBorders>
              <w:top w:val="single" w:sz="4" w:space="0" w:color="auto"/>
            </w:tcBorders>
            <w:shd w:val="clear" w:color="auto" w:fill="4F81BD"/>
            <w:vAlign w:val="center"/>
          </w:tcPr>
          <w:p w14:paraId="57609109" w14:textId="77777777" w:rsidR="003F1173" w:rsidRPr="00FB0CF7" w:rsidRDefault="003F1173" w:rsidP="00FB0CF7">
            <w:pPr>
              <w:jc w:val="center"/>
              <w:rPr>
                <w:rFonts w:cs="Arial"/>
                <w:b/>
                <w:color w:val="FFFFFF"/>
                <w:sz w:val="18"/>
                <w:szCs w:val="18"/>
              </w:rPr>
            </w:pPr>
            <w:r w:rsidRPr="00FB0CF7">
              <w:rPr>
                <w:rFonts w:cs="Arial"/>
                <w:b/>
                <w:color w:val="FFFFFF"/>
                <w:sz w:val="18"/>
                <w:szCs w:val="18"/>
              </w:rPr>
              <w:t>Magnitud</w:t>
            </w:r>
          </w:p>
        </w:tc>
        <w:tc>
          <w:tcPr>
            <w:tcW w:w="451" w:type="pct"/>
            <w:vMerge w:val="restart"/>
            <w:tcBorders>
              <w:top w:val="single" w:sz="4" w:space="0" w:color="auto"/>
            </w:tcBorders>
            <w:shd w:val="clear" w:color="auto" w:fill="4F81BD"/>
            <w:vAlign w:val="center"/>
          </w:tcPr>
          <w:p w14:paraId="2EA8EA4D" w14:textId="77777777" w:rsidR="003F1173" w:rsidRPr="00FB0CF7" w:rsidRDefault="003F1173" w:rsidP="00FB0CF7">
            <w:pPr>
              <w:jc w:val="center"/>
              <w:rPr>
                <w:rFonts w:cs="Arial"/>
                <w:b/>
                <w:color w:val="FFFFFF"/>
                <w:sz w:val="18"/>
                <w:szCs w:val="18"/>
              </w:rPr>
            </w:pPr>
            <w:r w:rsidRPr="00FB0CF7">
              <w:rPr>
                <w:rFonts w:cs="Arial"/>
                <w:b/>
                <w:color w:val="FFFFFF"/>
                <w:sz w:val="18"/>
                <w:szCs w:val="18"/>
              </w:rPr>
              <w:t>Unidad de medida</w:t>
            </w:r>
          </w:p>
        </w:tc>
        <w:tc>
          <w:tcPr>
            <w:tcW w:w="1241" w:type="pct"/>
            <w:vMerge w:val="restart"/>
            <w:tcBorders>
              <w:top w:val="single" w:sz="4" w:space="0" w:color="auto"/>
              <w:right w:val="single" w:sz="4" w:space="0" w:color="auto"/>
            </w:tcBorders>
            <w:shd w:val="clear" w:color="auto" w:fill="4F81BD"/>
            <w:vAlign w:val="center"/>
          </w:tcPr>
          <w:p w14:paraId="21315242" w14:textId="77777777" w:rsidR="003F1173" w:rsidRPr="00FB0CF7" w:rsidRDefault="003F1173" w:rsidP="00FB0CF7">
            <w:pPr>
              <w:jc w:val="center"/>
              <w:rPr>
                <w:rFonts w:cs="Arial"/>
                <w:b/>
                <w:color w:val="FFFFFF"/>
                <w:sz w:val="18"/>
                <w:szCs w:val="18"/>
              </w:rPr>
            </w:pPr>
            <w:r w:rsidRPr="00FB0CF7">
              <w:rPr>
                <w:rFonts w:cs="Arial"/>
                <w:b/>
                <w:color w:val="FFFFFF"/>
                <w:sz w:val="18"/>
                <w:szCs w:val="18"/>
              </w:rPr>
              <w:t>Descripción</w:t>
            </w:r>
          </w:p>
          <w:p w14:paraId="7C2D6FFC" w14:textId="77777777" w:rsidR="003F1173" w:rsidRPr="00FB0CF7" w:rsidRDefault="003F1173" w:rsidP="00FB0CF7">
            <w:pPr>
              <w:jc w:val="center"/>
              <w:rPr>
                <w:rFonts w:cs="Arial"/>
                <w:b/>
                <w:color w:val="FFFFFF"/>
                <w:sz w:val="18"/>
                <w:szCs w:val="18"/>
              </w:rPr>
            </w:pPr>
          </w:p>
        </w:tc>
        <w:tc>
          <w:tcPr>
            <w:tcW w:w="1566" w:type="pct"/>
            <w:gridSpan w:val="6"/>
            <w:tcBorders>
              <w:top w:val="single" w:sz="4" w:space="0" w:color="auto"/>
              <w:left w:val="single" w:sz="4" w:space="0" w:color="auto"/>
              <w:right w:val="single" w:sz="4" w:space="0" w:color="auto"/>
            </w:tcBorders>
            <w:shd w:val="clear" w:color="auto" w:fill="4F81BD"/>
            <w:vAlign w:val="center"/>
          </w:tcPr>
          <w:p w14:paraId="762E17B8" w14:textId="77777777" w:rsidR="003F1173" w:rsidRPr="00FB0CF7" w:rsidRDefault="003F1173" w:rsidP="00FB0CF7">
            <w:pPr>
              <w:jc w:val="center"/>
              <w:rPr>
                <w:rFonts w:cs="Arial"/>
                <w:b/>
                <w:color w:val="FFFFFF"/>
                <w:sz w:val="18"/>
                <w:szCs w:val="18"/>
              </w:rPr>
            </w:pPr>
            <w:r w:rsidRPr="00FB0CF7">
              <w:rPr>
                <w:rFonts w:cs="Arial"/>
                <w:b/>
                <w:color w:val="FFFFFF"/>
                <w:sz w:val="18"/>
                <w:szCs w:val="18"/>
              </w:rPr>
              <w:t>AÑOS</w:t>
            </w:r>
          </w:p>
        </w:tc>
      </w:tr>
      <w:tr w:rsidR="00FB0CF7" w:rsidRPr="00FB0CF7" w14:paraId="7E8031BA" w14:textId="77777777" w:rsidTr="00FB0CF7">
        <w:trPr>
          <w:cantSplit/>
          <w:trHeight w:val="177"/>
          <w:tblHeader/>
        </w:trPr>
        <w:tc>
          <w:tcPr>
            <w:tcW w:w="617" w:type="pct"/>
            <w:vMerge/>
            <w:tcBorders>
              <w:left w:val="single" w:sz="4" w:space="0" w:color="auto"/>
            </w:tcBorders>
            <w:shd w:val="clear" w:color="auto" w:fill="4F81BD"/>
          </w:tcPr>
          <w:p w14:paraId="79A38A46" w14:textId="77777777" w:rsidR="00C6270D" w:rsidRPr="00FB0CF7" w:rsidRDefault="00C6270D" w:rsidP="00FB0CF7">
            <w:pPr>
              <w:jc w:val="center"/>
              <w:rPr>
                <w:rFonts w:cs="Arial"/>
                <w:b/>
                <w:color w:val="FFFFFF"/>
                <w:sz w:val="18"/>
                <w:szCs w:val="18"/>
              </w:rPr>
            </w:pPr>
          </w:p>
        </w:tc>
        <w:tc>
          <w:tcPr>
            <w:tcW w:w="225" w:type="pct"/>
            <w:vMerge/>
            <w:tcBorders>
              <w:left w:val="single" w:sz="4" w:space="0" w:color="auto"/>
            </w:tcBorders>
            <w:shd w:val="clear" w:color="auto" w:fill="4F81BD"/>
          </w:tcPr>
          <w:p w14:paraId="11FC9FDC" w14:textId="77777777" w:rsidR="00C6270D" w:rsidRPr="00FB0CF7" w:rsidRDefault="00C6270D" w:rsidP="00FB0CF7">
            <w:pPr>
              <w:jc w:val="center"/>
              <w:rPr>
                <w:rFonts w:cs="Arial"/>
                <w:b/>
                <w:color w:val="FFFFFF"/>
                <w:sz w:val="18"/>
                <w:szCs w:val="18"/>
              </w:rPr>
            </w:pPr>
          </w:p>
        </w:tc>
        <w:tc>
          <w:tcPr>
            <w:tcW w:w="507" w:type="pct"/>
            <w:vMerge/>
            <w:shd w:val="clear" w:color="auto" w:fill="4F81BD"/>
          </w:tcPr>
          <w:p w14:paraId="238D7B4A" w14:textId="77777777" w:rsidR="00C6270D" w:rsidRPr="00FB0CF7" w:rsidRDefault="00C6270D" w:rsidP="00FB0CF7">
            <w:pPr>
              <w:jc w:val="center"/>
              <w:rPr>
                <w:rFonts w:cs="Arial"/>
                <w:b/>
                <w:color w:val="FFFFFF"/>
                <w:sz w:val="18"/>
                <w:szCs w:val="18"/>
              </w:rPr>
            </w:pPr>
          </w:p>
        </w:tc>
        <w:tc>
          <w:tcPr>
            <w:tcW w:w="395" w:type="pct"/>
            <w:vMerge/>
            <w:shd w:val="clear" w:color="auto" w:fill="4F81BD"/>
          </w:tcPr>
          <w:p w14:paraId="05BF7A7D" w14:textId="77777777" w:rsidR="00C6270D" w:rsidRPr="00FB0CF7" w:rsidRDefault="00C6270D" w:rsidP="00FB0CF7">
            <w:pPr>
              <w:jc w:val="center"/>
              <w:rPr>
                <w:rFonts w:cs="Arial"/>
                <w:b/>
                <w:color w:val="FFFFFF"/>
                <w:sz w:val="18"/>
                <w:szCs w:val="18"/>
              </w:rPr>
            </w:pPr>
          </w:p>
        </w:tc>
        <w:tc>
          <w:tcPr>
            <w:tcW w:w="451" w:type="pct"/>
            <w:vMerge/>
            <w:shd w:val="clear" w:color="auto" w:fill="4F81BD"/>
          </w:tcPr>
          <w:p w14:paraId="1DCAAE28" w14:textId="77777777" w:rsidR="00C6270D" w:rsidRPr="00FB0CF7" w:rsidRDefault="00C6270D" w:rsidP="00FB0CF7">
            <w:pPr>
              <w:jc w:val="center"/>
              <w:rPr>
                <w:rFonts w:cs="Arial"/>
                <w:b/>
                <w:color w:val="FFFFFF"/>
                <w:sz w:val="18"/>
                <w:szCs w:val="18"/>
              </w:rPr>
            </w:pPr>
          </w:p>
        </w:tc>
        <w:tc>
          <w:tcPr>
            <w:tcW w:w="1241" w:type="pct"/>
            <w:vMerge/>
            <w:tcBorders>
              <w:right w:val="single" w:sz="4" w:space="0" w:color="auto"/>
            </w:tcBorders>
            <w:shd w:val="clear" w:color="auto" w:fill="4F81BD"/>
          </w:tcPr>
          <w:p w14:paraId="0387F679" w14:textId="77777777" w:rsidR="00C6270D" w:rsidRPr="00FB0CF7" w:rsidRDefault="00C6270D" w:rsidP="00FB0CF7">
            <w:pPr>
              <w:jc w:val="center"/>
              <w:rPr>
                <w:rFonts w:cs="Arial"/>
                <w:b/>
                <w:color w:val="FFFFFF"/>
                <w:sz w:val="18"/>
                <w:szCs w:val="18"/>
              </w:rPr>
            </w:pPr>
          </w:p>
        </w:tc>
        <w:tc>
          <w:tcPr>
            <w:tcW w:w="270" w:type="pct"/>
            <w:tcBorders>
              <w:top w:val="single" w:sz="4" w:space="0" w:color="auto"/>
              <w:left w:val="single" w:sz="4" w:space="0" w:color="auto"/>
              <w:right w:val="single" w:sz="4" w:space="0" w:color="auto"/>
            </w:tcBorders>
            <w:shd w:val="clear" w:color="auto" w:fill="4F81BD"/>
            <w:vAlign w:val="center"/>
          </w:tcPr>
          <w:p w14:paraId="12072D71" w14:textId="77777777" w:rsidR="00C6270D" w:rsidRPr="00FB0CF7" w:rsidRDefault="00C6270D" w:rsidP="00FB0CF7">
            <w:pPr>
              <w:jc w:val="center"/>
              <w:rPr>
                <w:rFonts w:cs="Arial"/>
                <w:b/>
                <w:color w:val="FFFFFF"/>
                <w:sz w:val="18"/>
                <w:szCs w:val="18"/>
              </w:rPr>
            </w:pPr>
            <w:r w:rsidRPr="00FB0CF7">
              <w:rPr>
                <w:rFonts w:cs="Arial"/>
                <w:b/>
                <w:color w:val="FFFFFF"/>
                <w:sz w:val="18"/>
                <w:szCs w:val="18"/>
              </w:rPr>
              <w:t>2016</w:t>
            </w:r>
          </w:p>
        </w:tc>
        <w:tc>
          <w:tcPr>
            <w:tcW w:w="281" w:type="pct"/>
            <w:tcBorders>
              <w:top w:val="single" w:sz="4" w:space="0" w:color="auto"/>
              <w:left w:val="single" w:sz="4" w:space="0" w:color="auto"/>
              <w:right w:val="single" w:sz="4" w:space="0" w:color="auto"/>
            </w:tcBorders>
            <w:shd w:val="clear" w:color="auto" w:fill="4F81BD"/>
            <w:vAlign w:val="center"/>
          </w:tcPr>
          <w:p w14:paraId="38670558" w14:textId="77777777" w:rsidR="00C6270D" w:rsidRPr="00FB0CF7" w:rsidRDefault="00C6270D" w:rsidP="00FB0CF7">
            <w:pPr>
              <w:jc w:val="center"/>
              <w:rPr>
                <w:rFonts w:cs="Arial"/>
                <w:b/>
                <w:color w:val="FFFFFF"/>
                <w:sz w:val="18"/>
                <w:szCs w:val="18"/>
              </w:rPr>
            </w:pPr>
            <w:r w:rsidRPr="00FB0CF7">
              <w:rPr>
                <w:rFonts w:cs="Arial"/>
                <w:b/>
                <w:color w:val="FFFFFF"/>
                <w:sz w:val="18"/>
                <w:szCs w:val="18"/>
              </w:rPr>
              <w:t>2017</w:t>
            </w:r>
          </w:p>
        </w:tc>
        <w:tc>
          <w:tcPr>
            <w:tcW w:w="225" w:type="pct"/>
            <w:tcBorders>
              <w:top w:val="single" w:sz="4" w:space="0" w:color="auto"/>
              <w:left w:val="single" w:sz="4" w:space="0" w:color="auto"/>
              <w:right w:val="single" w:sz="4" w:space="0" w:color="auto"/>
            </w:tcBorders>
            <w:shd w:val="clear" w:color="auto" w:fill="4F81BD"/>
            <w:vAlign w:val="center"/>
          </w:tcPr>
          <w:p w14:paraId="6344CAC5" w14:textId="77777777" w:rsidR="00C6270D" w:rsidRPr="00FB0CF7" w:rsidRDefault="00C6270D" w:rsidP="00FB0CF7">
            <w:pPr>
              <w:jc w:val="center"/>
              <w:rPr>
                <w:rFonts w:cs="Arial"/>
                <w:b/>
                <w:color w:val="FFFFFF"/>
                <w:sz w:val="18"/>
                <w:szCs w:val="18"/>
              </w:rPr>
            </w:pPr>
            <w:r w:rsidRPr="00FB0CF7">
              <w:rPr>
                <w:rFonts w:cs="Arial"/>
                <w:b/>
                <w:color w:val="FFFFFF"/>
                <w:sz w:val="18"/>
                <w:szCs w:val="18"/>
              </w:rPr>
              <w:t>2018</w:t>
            </w:r>
          </w:p>
        </w:tc>
        <w:tc>
          <w:tcPr>
            <w:tcW w:w="281" w:type="pct"/>
            <w:tcBorders>
              <w:top w:val="single" w:sz="4" w:space="0" w:color="auto"/>
              <w:left w:val="single" w:sz="4" w:space="0" w:color="auto"/>
              <w:right w:val="single" w:sz="4" w:space="0" w:color="auto"/>
            </w:tcBorders>
            <w:shd w:val="clear" w:color="auto" w:fill="4F81BD"/>
            <w:vAlign w:val="center"/>
          </w:tcPr>
          <w:p w14:paraId="6123E48C" w14:textId="77777777" w:rsidR="00C6270D" w:rsidRPr="00FB0CF7" w:rsidRDefault="00C6270D" w:rsidP="00FB0CF7">
            <w:pPr>
              <w:jc w:val="center"/>
              <w:rPr>
                <w:rFonts w:cs="Arial"/>
                <w:b/>
                <w:color w:val="FFFFFF"/>
                <w:sz w:val="18"/>
                <w:szCs w:val="18"/>
              </w:rPr>
            </w:pPr>
            <w:r w:rsidRPr="00FB0CF7">
              <w:rPr>
                <w:rFonts w:cs="Arial"/>
                <w:b/>
                <w:color w:val="FFFFFF"/>
                <w:sz w:val="18"/>
                <w:szCs w:val="18"/>
              </w:rPr>
              <w:t>2019</w:t>
            </w:r>
          </w:p>
        </w:tc>
        <w:tc>
          <w:tcPr>
            <w:tcW w:w="225" w:type="pct"/>
            <w:tcBorders>
              <w:top w:val="single" w:sz="4" w:space="0" w:color="auto"/>
              <w:left w:val="single" w:sz="4" w:space="0" w:color="auto"/>
              <w:right w:val="single" w:sz="4" w:space="0" w:color="auto"/>
            </w:tcBorders>
            <w:shd w:val="clear" w:color="auto" w:fill="4F81BD"/>
            <w:vAlign w:val="center"/>
          </w:tcPr>
          <w:p w14:paraId="3903A7CD" w14:textId="77777777" w:rsidR="00C6270D" w:rsidRPr="00FB0CF7" w:rsidRDefault="00C6270D" w:rsidP="00FB0CF7">
            <w:pPr>
              <w:jc w:val="center"/>
              <w:rPr>
                <w:rFonts w:cs="Arial"/>
                <w:b/>
                <w:color w:val="FFFFFF"/>
                <w:sz w:val="18"/>
                <w:szCs w:val="18"/>
              </w:rPr>
            </w:pPr>
            <w:r w:rsidRPr="00FB0CF7">
              <w:rPr>
                <w:rFonts w:cs="Arial"/>
                <w:b/>
                <w:color w:val="FFFFFF"/>
                <w:sz w:val="18"/>
                <w:szCs w:val="18"/>
              </w:rPr>
              <w:t>2020</w:t>
            </w:r>
          </w:p>
        </w:tc>
        <w:tc>
          <w:tcPr>
            <w:tcW w:w="283" w:type="pct"/>
            <w:tcBorders>
              <w:top w:val="single" w:sz="4" w:space="0" w:color="auto"/>
              <w:left w:val="single" w:sz="4" w:space="0" w:color="auto"/>
              <w:right w:val="single" w:sz="4" w:space="0" w:color="auto"/>
            </w:tcBorders>
            <w:shd w:val="clear" w:color="auto" w:fill="4F81BD"/>
            <w:vAlign w:val="center"/>
          </w:tcPr>
          <w:p w14:paraId="5C492E40" w14:textId="77777777" w:rsidR="00C6270D" w:rsidRPr="00FB0CF7" w:rsidRDefault="00C6270D" w:rsidP="00FB0CF7">
            <w:pPr>
              <w:jc w:val="center"/>
              <w:rPr>
                <w:rFonts w:cs="Arial"/>
                <w:b/>
                <w:color w:val="FFFFFF"/>
                <w:sz w:val="18"/>
                <w:szCs w:val="18"/>
              </w:rPr>
            </w:pPr>
            <w:r w:rsidRPr="00FB0CF7">
              <w:rPr>
                <w:rFonts w:cs="Arial"/>
                <w:b/>
                <w:color w:val="FFFFFF"/>
                <w:sz w:val="18"/>
                <w:szCs w:val="18"/>
              </w:rPr>
              <w:t>Total</w:t>
            </w:r>
          </w:p>
        </w:tc>
      </w:tr>
      <w:tr w:rsidR="00FB0CF7" w:rsidRPr="00FB0CF7" w14:paraId="00E06A9A" w14:textId="77777777" w:rsidTr="00FB0CF7">
        <w:trPr>
          <w:cantSplit/>
        </w:trPr>
        <w:tc>
          <w:tcPr>
            <w:tcW w:w="617" w:type="pct"/>
            <w:vMerge w:val="restart"/>
            <w:tcBorders>
              <w:left w:val="single" w:sz="4" w:space="0" w:color="auto"/>
            </w:tcBorders>
            <w:vAlign w:val="center"/>
          </w:tcPr>
          <w:p w14:paraId="17009CAA" w14:textId="0DF9AF2F" w:rsidR="00404134" w:rsidRPr="00FB0CF7" w:rsidRDefault="00404134" w:rsidP="00FB0CF7">
            <w:pPr>
              <w:jc w:val="center"/>
              <w:rPr>
                <w:rFonts w:cs="Arial"/>
                <w:sz w:val="18"/>
                <w:szCs w:val="18"/>
              </w:rPr>
            </w:pPr>
            <w:r w:rsidRPr="00FB0CF7">
              <w:rPr>
                <w:rFonts w:cs="Arial"/>
                <w:sz w:val="18"/>
                <w:szCs w:val="18"/>
              </w:rPr>
              <w:t>1. Fortalecimiento institucional</w:t>
            </w:r>
          </w:p>
        </w:tc>
        <w:tc>
          <w:tcPr>
            <w:tcW w:w="225" w:type="pct"/>
            <w:tcBorders>
              <w:left w:val="single" w:sz="4" w:space="0" w:color="auto"/>
            </w:tcBorders>
            <w:vAlign w:val="center"/>
          </w:tcPr>
          <w:p w14:paraId="0D86F569" w14:textId="77777777" w:rsidR="00404134" w:rsidRPr="00FB0CF7" w:rsidRDefault="00404134" w:rsidP="00FB0CF7">
            <w:pPr>
              <w:jc w:val="center"/>
              <w:rPr>
                <w:rFonts w:cs="Arial"/>
                <w:sz w:val="18"/>
                <w:szCs w:val="18"/>
              </w:rPr>
            </w:pPr>
            <w:r w:rsidRPr="00FB0CF7">
              <w:rPr>
                <w:rFonts w:cs="Arial"/>
                <w:sz w:val="18"/>
                <w:szCs w:val="18"/>
              </w:rPr>
              <w:t>1</w:t>
            </w:r>
          </w:p>
        </w:tc>
        <w:tc>
          <w:tcPr>
            <w:tcW w:w="507" w:type="pct"/>
            <w:vAlign w:val="center"/>
          </w:tcPr>
          <w:p w14:paraId="0D8173D8" w14:textId="77777777" w:rsidR="00404134" w:rsidRPr="00FB0CF7" w:rsidRDefault="00404134" w:rsidP="00FB0CF7">
            <w:pPr>
              <w:jc w:val="center"/>
              <w:rPr>
                <w:rFonts w:cs="Arial"/>
                <w:sz w:val="18"/>
                <w:szCs w:val="18"/>
              </w:rPr>
            </w:pPr>
            <w:r w:rsidRPr="00FB0CF7">
              <w:rPr>
                <w:rFonts w:cs="Arial"/>
                <w:sz w:val="18"/>
                <w:szCs w:val="18"/>
              </w:rPr>
              <w:t xml:space="preserve">Ejecutar </w:t>
            </w:r>
          </w:p>
        </w:tc>
        <w:tc>
          <w:tcPr>
            <w:tcW w:w="395" w:type="pct"/>
            <w:vAlign w:val="center"/>
          </w:tcPr>
          <w:p w14:paraId="3A45EFE0" w14:textId="77777777" w:rsidR="00404134" w:rsidRPr="00FB0CF7" w:rsidRDefault="00404134" w:rsidP="00FB0CF7">
            <w:pPr>
              <w:jc w:val="center"/>
              <w:rPr>
                <w:rFonts w:cs="Arial"/>
                <w:sz w:val="18"/>
                <w:szCs w:val="18"/>
              </w:rPr>
            </w:pPr>
            <w:r w:rsidRPr="00FB0CF7">
              <w:rPr>
                <w:rFonts w:cs="Arial"/>
                <w:sz w:val="18"/>
                <w:szCs w:val="18"/>
              </w:rPr>
              <w:t>100</w:t>
            </w:r>
          </w:p>
        </w:tc>
        <w:tc>
          <w:tcPr>
            <w:tcW w:w="451" w:type="pct"/>
            <w:vAlign w:val="center"/>
          </w:tcPr>
          <w:p w14:paraId="28102604" w14:textId="1EA52EFC" w:rsidR="00404134" w:rsidRPr="00FB0CF7" w:rsidRDefault="00FB0CF7" w:rsidP="00FB0CF7">
            <w:pPr>
              <w:jc w:val="center"/>
              <w:rPr>
                <w:rFonts w:cs="Arial"/>
                <w:sz w:val="18"/>
                <w:szCs w:val="18"/>
              </w:rPr>
            </w:pPr>
            <w:r>
              <w:rPr>
                <w:rFonts w:cs="Arial"/>
                <w:sz w:val="18"/>
                <w:szCs w:val="18"/>
              </w:rPr>
              <w:t>%</w:t>
            </w:r>
            <w:r w:rsidRPr="00FB0CF7">
              <w:rPr>
                <w:rFonts w:cs="Arial"/>
                <w:sz w:val="18"/>
                <w:szCs w:val="18"/>
              </w:rPr>
              <w:t xml:space="preserve"> </w:t>
            </w:r>
          </w:p>
        </w:tc>
        <w:tc>
          <w:tcPr>
            <w:tcW w:w="1241" w:type="pct"/>
            <w:tcBorders>
              <w:right w:val="single" w:sz="4" w:space="0" w:color="auto"/>
            </w:tcBorders>
            <w:vAlign w:val="center"/>
          </w:tcPr>
          <w:p w14:paraId="0E8F1F6E" w14:textId="06F2C534" w:rsidR="00404134" w:rsidRPr="00FB0CF7" w:rsidRDefault="00404134" w:rsidP="00FB0CF7">
            <w:pPr>
              <w:rPr>
                <w:rFonts w:cs="Arial"/>
                <w:sz w:val="18"/>
                <w:szCs w:val="18"/>
              </w:rPr>
            </w:pPr>
            <w:r w:rsidRPr="00FB0CF7">
              <w:rPr>
                <w:rFonts w:cs="Arial"/>
                <w:sz w:val="18"/>
                <w:szCs w:val="18"/>
              </w:rPr>
              <w:t xml:space="preserve">De las actividades de intervención para el mejoramiento de la infraestructura física y dotación de la SDA </w:t>
            </w:r>
          </w:p>
        </w:tc>
        <w:tc>
          <w:tcPr>
            <w:tcW w:w="270" w:type="pct"/>
            <w:tcBorders>
              <w:left w:val="single" w:sz="4" w:space="0" w:color="auto"/>
              <w:right w:val="single" w:sz="4" w:space="0" w:color="auto"/>
            </w:tcBorders>
            <w:vAlign w:val="center"/>
          </w:tcPr>
          <w:p w14:paraId="23B56660" w14:textId="20C8977F" w:rsidR="00404134" w:rsidRPr="00FB0CF7" w:rsidRDefault="009D3EF0" w:rsidP="00FB0CF7">
            <w:pPr>
              <w:jc w:val="center"/>
              <w:rPr>
                <w:rFonts w:cs="Arial"/>
                <w:sz w:val="18"/>
                <w:szCs w:val="18"/>
              </w:rPr>
            </w:pPr>
            <w:r w:rsidRPr="00FB0CF7">
              <w:rPr>
                <w:rFonts w:cs="Arial"/>
                <w:sz w:val="18"/>
                <w:szCs w:val="18"/>
              </w:rPr>
              <w:t>20</w:t>
            </w:r>
            <w:r w:rsidR="00404134" w:rsidRPr="00FB0CF7">
              <w:rPr>
                <w:rFonts w:cs="Arial"/>
                <w:sz w:val="18"/>
                <w:szCs w:val="18"/>
              </w:rPr>
              <w:t>%</w:t>
            </w:r>
          </w:p>
        </w:tc>
        <w:tc>
          <w:tcPr>
            <w:tcW w:w="281" w:type="pct"/>
            <w:tcBorders>
              <w:left w:val="single" w:sz="4" w:space="0" w:color="auto"/>
              <w:right w:val="single" w:sz="4" w:space="0" w:color="auto"/>
            </w:tcBorders>
            <w:vAlign w:val="center"/>
          </w:tcPr>
          <w:p w14:paraId="0125392F" w14:textId="3BD2BC3E" w:rsidR="00404134" w:rsidRPr="00FB0CF7" w:rsidRDefault="00DE478D" w:rsidP="00FB0CF7">
            <w:pPr>
              <w:jc w:val="center"/>
              <w:rPr>
                <w:rFonts w:cs="Arial"/>
                <w:sz w:val="18"/>
                <w:szCs w:val="18"/>
              </w:rPr>
            </w:pPr>
            <w:r>
              <w:rPr>
                <w:rFonts w:cs="Arial"/>
                <w:sz w:val="18"/>
                <w:szCs w:val="18"/>
              </w:rPr>
              <w:t>65</w:t>
            </w:r>
            <w:r w:rsidR="00404134" w:rsidRPr="00FB0CF7">
              <w:rPr>
                <w:rFonts w:cs="Arial"/>
                <w:sz w:val="18"/>
                <w:szCs w:val="18"/>
              </w:rPr>
              <w:t>%</w:t>
            </w:r>
          </w:p>
        </w:tc>
        <w:tc>
          <w:tcPr>
            <w:tcW w:w="225" w:type="pct"/>
            <w:tcBorders>
              <w:left w:val="single" w:sz="4" w:space="0" w:color="auto"/>
              <w:right w:val="single" w:sz="4" w:space="0" w:color="auto"/>
            </w:tcBorders>
            <w:vAlign w:val="center"/>
          </w:tcPr>
          <w:p w14:paraId="0C0F7E6B" w14:textId="259731F0" w:rsidR="00404134" w:rsidRPr="00FB0CF7" w:rsidRDefault="001D60B0" w:rsidP="00FB0CF7">
            <w:pPr>
              <w:jc w:val="center"/>
              <w:rPr>
                <w:rFonts w:cs="Arial"/>
                <w:sz w:val="18"/>
                <w:szCs w:val="18"/>
              </w:rPr>
            </w:pPr>
            <w:r>
              <w:rPr>
                <w:rFonts w:cs="Arial"/>
                <w:color w:val="00B050"/>
                <w:sz w:val="18"/>
                <w:szCs w:val="18"/>
              </w:rPr>
              <w:t>75</w:t>
            </w:r>
            <w:r w:rsidR="00524FEF" w:rsidRPr="00524FEF">
              <w:rPr>
                <w:rFonts w:cs="Arial"/>
                <w:color w:val="00B050"/>
                <w:sz w:val="18"/>
                <w:szCs w:val="18"/>
              </w:rPr>
              <w:t>%</w:t>
            </w:r>
          </w:p>
        </w:tc>
        <w:tc>
          <w:tcPr>
            <w:tcW w:w="281" w:type="pct"/>
            <w:tcBorders>
              <w:left w:val="single" w:sz="4" w:space="0" w:color="auto"/>
              <w:right w:val="single" w:sz="4" w:space="0" w:color="auto"/>
            </w:tcBorders>
            <w:vAlign w:val="center"/>
          </w:tcPr>
          <w:p w14:paraId="49718725" w14:textId="5228A35D" w:rsidR="00404134" w:rsidRPr="00FB0CF7" w:rsidRDefault="009D3EF0" w:rsidP="00FB0CF7">
            <w:pPr>
              <w:jc w:val="center"/>
              <w:rPr>
                <w:rFonts w:cs="Arial"/>
                <w:sz w:val="18"/>
                <w:szCs w:val="18"/>
              </w:rPr>
            </w:pPr>
            <w:r w:rsidRPr="00FB0CF7">
              <w:rPr>
                <w:rFonts w:cs="Arial"/>
                <w:sz w:val="18"/>
                <w:szCs w:val="18"/>
              </w:rPr>
              <w:t>10</w:t>
            </w:r>
            <w:r w:rsidR="00404134" w:rsidRPr="00FB0CF7">
              <w:rPr>
                <w:rFonts w:cs="Arial"/>
                <w:sz w:val="18"/>
                <w:szCs w:val="18"/>
              </w:rPr>
              <w:t>0%</w:t>
            </w:r>
          </w:p>
        </w:tc>
        <w:tc>
          <w:tcPr>
            <w:tcW w:w="225" w:type="pct"/>
            <w:tcBorders>
              <w:left w:val="single" w:sz="4" w:space="0" w:color="auto"/>
              <w:right w:val="single" w:sz="4" w:space="0" w:color="auto"/>
            </w:tcBorders>
            <w:vAlign w:val="center"/>
          </w:tcPr>
          <w:p w14:paraId="235A653B" w14:textId="4C541EA6" w:rsidR="00404134" w:rsidRPr="00FB0CF7" w:rsidRDefault="00404134" w:rsidP="00FB0CF7">
            <w:pPr>
              <w:jc w:val="center"/>
              <w:rPr>
                <w:rFonts w:cs="Arial"/>
                <w:sz w:val="18"/>
                <w:szCs w:val="18"/>
              </w:rPr>
            </w:pPr>
            <w:r w:rsidRPr="00FB0CF7">
              <w:rPr>
                <w:rFonts w:cs="Arial"/>
                <w:sz w:val="18"/>
                <w:szCs w:val="18"/>
              </w:rPr>
              <w:t>0</w:t>
            </w:r>
            <w:r w:rsidR="009D3EF0" w:rsidRPr="00FB0CF7">
              <w:rPr>
                <w:rFonts w:cs="Arial"/>
                <w:sz w:val="18"/>
                <w:szCs w:val="18"/>
              </w:rPr>
              <w:t>%</w:t>
            </w:r>
          </w:p>
        </w:tc>
        <w:tc>
          <w:tcPr>
            <w:tcW w:w="283" w:type="pct"/>
            <w:tcBorders>
              <w:left w:val="single" w:sz="4" w:space="0" w:color="auto"/>
              <w:right w:val="single" w:sz="4" w:space="0" w:color="auto"/>
            </w:tcBorders>
            <w:vAlign w:val="center"/>
          </w:tcPr>
          <w:p w14:paraId="5DEA4EDD" w14:textId="77777777" w:rsidR="00404134" w:rsidRPr="00FB0CF7" w:rsidRDefault="00404134" w:rsidP="00FB0CF7">
            <w:pPr>
              <w:jc w:val="center"/>
              <w:rPr>
                <w:rFonts w:cs="Arial"/>
                <w:sz w:val="18"/>
                <w:szCs w:val="18"/>
              </w:rPr>
            </w:pPr>
            <w:r w:rsidRPr="00FB0CF7">
              <w:rPr>
                <w:rFonts w:cs="Arial"/>
                <w:sz w:val="18"/>
                <w:szCs w:val="18"/>
              </w:rPr>
              <w:t>100%</w:t>
            </w:r>
          </w:p>
        </w:tc>
      </w:tr>
      <w:tr w:rsidR="00FB0CF7" w:rsidRPr="00FB0CF7" w14:paraId="4795128E" w14:textId="77777777" w:rsidTr="00FB0CF7">
        <w:trPr>
          <w:cantSplit/>
        </w:trPr>
        <w:tc>
          <w:tcPr>
            <w:tcW w:w="617" w:type="pct"/>
            <w:vMerge/>
            <w:tcBorders>
              <w:left w:val="single" w:sz="4" w:space="0" w:color="auto"/>
            </w:tcBorders>
            <w:vAlign w:val="center"/>
          </w:tcPr>
          <w:p w14:paraId="3C664227" w14:textId="77777777" w:rsidR="00A672FA" w:rsidRPr="00FB0CF7" w:rsidRDefault="00A672FA" w:rsidP="00FB0CF7">
            <w:pPr>
              <w:jc w:val="center"/>
              <w:rPr>
                <w:rFonts w:cs="Arial"/>
                <w:sz w:val="18"/>
                <w:szCs w:val="18"/>
              </w:rPr>
            </w:pPr>
          </w:p>
        </w:tc>
        <w:tc>
          <w:tcPr>
            <w:tcW w:w="225" w:type="pct"/>
            <w:tcBorders>
              <w:left w:val="single" w:sz="4" w:space="0" w:color="auto"/>
            </w:tcBorders>
            <w:vAlign w:val="center"/>
          </w:tcPr>
          <w:p w14:paraId="3A04B274" w14:textId="77777777" w:rsidR="00A672FA" w:rsidRPr="00FB0CF7" w:rsidRDefault="00A672FA" w:rsidP="00FB0CF7">
            <w:pPr>
              <w:jc w:val="center"/>
              <w:rPr>
                <w:rFonts w:cs="Arial"/>
                <w:sz w:val="18"/>
                <w:szCs w:val="18"/>
              </w:rPr>
            </w:pPr>
            <w:r w:rsidRPr="00FB0CF7">
              <w:rPr>
                <w:rFonts w:cs="Arial"/>
                <w:sz w:val="18"/>
                <w:szCs w:val="18"/>
              </w:rPr>
              <w:t>2</w:t>
            </w:r>
          </w:p>
        </w:tc>
        <w:tc>
          <w:tcPr>
            <w:tcW w:w="507" w:type="pct"/>
            <w:vAlign w:val="center"/>
          </w:tcPr>
          <w:p w14:paraId="613EDABD" w14:textId="1804287C" w:rsidR="00A672FA" w:rsidRPr="00FB0CF7" w:rsidRDefault="00504AB6" w:rsidP="00FB0CF7">
            <w:pPr>
              <w:jc w:val="center"/>
              <w:rPr>
                <w:rFonts w:cs="Arial"/>
                <w:sz w:val="18"/>
                <w:szCs w:val="18"/>
              </w:rPr>
            </w:pPr>
            <w:r w:rsidRPr="00FB0CF7">
              <w:rPr>
                <w:rFonts w:cs="Arial"/>
                <w:sz w:val="18"/>
                <w:szCs w:val="18"/>
              </w:rPr>
              <w:t>Ejecutar</w:t>
            </w:r>
          </w:p>
        </w:tc>
        <w:tc>
          <w:tcPr>
            <w:tcW w:w="395" w:type="pct"/>
            <w:vAlign w:val="center"/>
          </w:tcPr>
          <w:p w14:paraId="435A7341" w14:textId="7291DB62" w:rsidR="00A672FA" w:rsidRPr="00FB0CF7" w:rsidRDefault="00504AB6" w:rsidP="00FB0CF7">
            <w:pPr>
              <w:jc w:val="center"/>
              <w:rPr>
                <w:rFonts w:cs="Arial"/>
                <w:sz w:val="18"/>
                <w:szCs w:val="18"/>
              </w:rPr>
            </w:pPr>
            <w:r w:rsidRPr="00FB0CF7">
              <w:rPr>
                <w:rFonts w:cs="Arial"/>
                <w:sz w:val="18"/>
                <w:szCs w:val="18"/>
              </w:rPr>
              <w:t>5</w:t>
            </w:r>
          </w:p>
        </w:tc>
        <w:tc>
          <w:tcPr>
            <w:tcW w:w="451" w:type="pct"/>
            <w:vAlign w:val="center"/>
          </w:tcPr>
          <w:p w14:paraId="0004625A" w14:textId="7EA88DBE" w:rsidR="00A672FA" w:rsidRPr="00FB0CF7" w:rsidRDefault="00FB0CF7" w:rsidP="00FB0CF7">
            <w:pPr>
              <w:jc w:val="center"/>
              <w:rPr>
                <w:rFonts w:cs="Arial"/>
                <w:sz w:val="18"/>
                <w:szCs w:val="18"/>
              </w:rPr>
            </w:pPr>
            <w:r>
              <w:rPr>
                <w:rFonts w:cs="Arial"/>
                <w:sz w:val="18"/>
                <w:szCs w:val="18"/>
              </w:rPr>
              <w:t>A</w:t>
            </w:r>
            <w:r w:rsidRPr="00FB0CF7">
              <w:rPr>
                <w:rFonts w:cs="Arial"/>
                <w:sz w:val="18"/>
                <w:szCs w:val="18"/>
              </w:rPr>
              <w:t>cciones</w:t>
            </w:r>
          </w:p>
        </w:tc>
        <w:tc>
          <w:tcPr>
            <w:tcW w:w="1241" w:type="pct"/>
            <w:tcBorders>
              <w:right w:val="single" w:sz="4" w:space="0" w:color="auto"/>
            </w:tcBorders>
            <w:vAlign w:val="center"/>
          </w:tcPr>
          <w:p w14:paraId="433DD316" w14:textId="058A4EEA" w:rsidR="00A672FA" w:rsidRPr="00FB0CF7" w:rsidRDefault="003770E6" w:rsidP="00FB0CF7">
            <w:pPr>
              <w:rPr>
                <w:rFonts w:cs="Arial"/>
                <w:sz w:val="18"/>
                <w:szCs w:val="18"/>
              </w:rPr>
            </w:pPr>
            <w:r w:rsidRPr="00FB0CF7">
              <w:rPr>
                <w:rFonts w:cs="Arial"/>
                <w:sz w:val="18"/>
                <w:szCs w:val="18"/>
              </w:rPr>
              <w:t>P</w:t>
            </w:r>
            <w:r w:rsidR="00BA3E04" w:rsidRPr="00FB0CF7">
              <w:rPr>
                <w:rFonts w:cs="Arial"/>
                <w:sz w:val="18"/>
                <w:szCs w:val="18"/>
              </w:rPr>
              <w:t xml:space="preserve">ara el  </w:t>
            </w:r>
            <w:r w:rsidR="00A672FA" w:rsidRPr="00FB0CF7">
              <w:rPr>
                <w:rFonts w:cs="Arial"/>
                <w:sz w:val="18"/>
                <w:szCs w:val="18"/>
              </w:rPr>
              <w:t xml:space="preserve"> </w:t>
            </w:r>
            <w:r w:rsidR="00504AB6" w:rsidRPr="00FB0CF7">
              <w:rPr>
                <w:rFonts w:cs="Arial"/>
                <w:sz w:val="18"/>
                <w:szCs w:val="18"/>
              </w:rPr>
              <w:t>sostenimiento</w:t>
            </w:r>
            <w:r w:rsidR="00A672FA" w:rsidRPr="00FB0CF7">
              <w:rPr>
                <w:rFonts w:cs="Arial"/>
                <w:sz w:val="18"/>
                <w:szCs w:val="18"/>
              </w:rPr>
              <w:t xml:space="preserve"> y mejora del PIGA</w:t>
            </w:r>
            <w:r w:rsidR="00BA3E04" w:rsidRPr="00FB0CF7">
              <w:rPr>
                <w:rFonts w:cs="Arial"/>
                <w:sz w:val="18"/>
                <w:szCs w:val="18"/>
              </w:rPr>
              <w:t xml:space="preserve"> de la SDA</w:t>
            </w:r>
          </w:p>
        </w:tc>
        <w:tc>
          <w:tcPr>
            <w:tcW w:w="270" w:type="pct"/>
            <w:tcBorders>
              <w:left w:val="single" w:sz="4" w:space="0" w:color="auto"/>
              <w:right w:val="single" w:sz="4" w:space="0" w:color="auto"/>
            </w:tcBorders>
            <w:vAlign w:val="center"/>
          </w:tcPr>
          <w:p w14:paraId="35D7DC45" w14:textId="6F6330A9" w:rsidR="00A672FA" w:rsidRPr="00FB0CF7" w:rsidRDefault="00B4130C" w:rsidP="00FB0CF7">
            <w:pPr>
              <w:jc w:val="center"/>
              <w:rPr>
                <w:rFonts w:cs="Arial"/>
                <w:sz w:val="18"/>
                <w:szCs w:val="18"/>
              </w:rPr>
            </w:pPr>
            <w:r w:rsidRPr="00FB0CF7">
              <w:rPr>
                <w:rFonts w:cs="Arial"/>
                <w:sz w:val="18"/>
                <w:szCs w:val="18"/>
              </w:rPr>
              <w:t>0.6</w:t>
            </w:r>
          </w:p>
        </w:tc>
        <w:tc>
          <w:tcPr>
            <w:tcW w:w="281" w:type="pct"/>
            <w:tcBorders>
              <w:left w:val="single" w:sz="4" w:space="0" w:color="auto"/>
              <w:right w:val="single" w:sz="4" w:space="0" w:color="auto"/>
            </w:tcBorders>
            <w:vAlign w:val="center"/>
          </w:tcPr>
          <w:p w14:paraId="352A0C46" w14:textId="27A8CF14" w:rsidR="00A672FA" w:rsidRPr="00FB0CF7" w:rsidRDefault="000C05AB" w:rsidP="00FB0CF7">
            <w:pPr>
              <w:jc w:val="center"/>
              <w:rPr>
                <w:rFonts w:cs="Arial"/>
                <w:sz w:val="18"/>
                <w:szCs w:val="18"/>
              </w:rPr>
            </w:pPr>
            <w:r w:rsidRPr="00FB0CF7">
              <w:rPr>
                <w:rFonts w:cs="Arial"/>
                <w:sz w:val="18"/>
                <w:szCs w:val="18"/>
              </w:rPr>
              <w:t>1</w:t>
            </w:r>
            <w:r w:rsidR="00B4130C" w:rsidRPr="00FB0CF7">
              <w:rPr>
                <w:rFonts w:cs="Arial"/>
                <w:sz w:val="18"/>
                <w:szCs w:val="18"/>
              </w:rPr>
              <w:t>.4</w:t>
            </w:r>
          </w:p>
        </w:tc>
        <w:tc>
          <w:tcPr>
            <w:tcW w:w="225" w:type="pct"/>
            <w:tcBorders>
              <w:left w:val="single" w:sz="4" w:space="0" w:color="auto"/>
              <w:right w:val="single" w:sz="4" w:space="0" w:color="auto"/>
            </w:tcBorders>
            <w:vAlign w:val="center"/>
          </w:tcPr>
          <w:p w14:paraId="29259EAA" w14:textId="55ABB5D8" w:rsidR="00A672FA" w:rsidRPr="00FB0CF7" w:rsidRDefault="00BC1031" w:rsidP="00FB0CF7">
            <w:pPr>
              <w:jc w:val="center"/>
              <w:rPr>
                <w:rFonts w:cs="Arial"/>
                <w:sz w:val="18"/>
                <w:szCs w:val="18"/>
              </w:rPr>
            </w:pPr>
            <w:r w:rsidRPr="00FB0CF7">
              <w:rPr>
                <w:rFonts w:cs="Arial"/>
                <w:sz w:val="18"/>
                <w:szCs w:val="18"/>
              </w:rPr>
              <w:t>1</w:t>
            </w:r>
          </w:p>
        </w:tc>
        <w:tc>
          <w:tcPr>
            <w:tcW w:w="281" w:type="pct"/>
            <w:tcBorders>
              <w:left w:val="single" w:sz="4" w:space="0" w:color="auto"/>
              <w:right w:val="single" w:sz="4" w:space="0" w:color="auto"/>
            </w:tcBorders>
            <w:vAlign w:val="center"/>
          </w:tcPr>
          <w:p w14:paraId="2344B34E" w14:textId="307D0A1A" w:rsidR="00A672FA" w:rsidRPr="00FB0CF7" w:rsidRDefault="00504AB6" w:rsidP="00FB0CF7">
            <w:pPr>
              <w:jc w:val="center"/>
              <w:rPr>
                <w:rFonts w:cs="Arial"/>
                <w:sz w:val="18"/>
                <w:szCs w:val="18"/>
              </w:rPr>
            </w:pPr>
            <w:r w:rsidRPr="00FB0CF7">
              <w:rPr>
                <w:rFonts w:cs="Arial"/>
                <w:sz w:val="18"/>
                <w:szCs w:val="18"/>
              </w:rPr>
              <w:t>1</w:t>
            </w:r>
          </w:p>
        </w:tc>
        <w:tc>
          <w:tcPr>
            <w:tcW w:w="225" w:type="pct"/>
            <w:tcBorders>
              <w:left w:val="single" w:sz="4" w:space="0" w:color="auto"/>
              <w:right w:val="single" w:sz="4" w:space="0" w:color="auto"/>
            </w:tcBorders>
            <w:vAlign w:val="center"/>
          </w:tcPr>
          <w:p w14:paraId="1D9F7F1F" w14:textId="2D0D6F1D" w:rsidR="00A672FA" w:rsidRPr="00FB0CF7" w:rsidRDefault="000C05AB" w:rsidP="00FB0CF7">
            <w:pPr>
              <w:jc w:val="center"/>
              <w:rPr>
                <w:rFonts w:cs="Arial"/>
                <w:sz w:val="18"/>
                <w:szCs w:val="18"/>
              </w:rPr>
            </w:pPr>
            <w:r w:rsidRPr="00FB0CF7">
              <w:rPr>
                <w:rFonts w:cs="Arial"/>
                <w:sz w:val="18"/>
                <w:szCs w:val="18"/>
              </w:rPr>
              <w:t>1</w:t>
            </w:r>
          </w:p>
        </w:tc>
        <w:tc>
          <w:tcPr>
            <w:tcW w:w="283" w:type="pct"/>
            <w:tcBorders>
              <w:left w:val="single" w:sz="4" w:space="0" w:color="auto"/>
              <w:right w:val="single" w:sz="4" w:space="0" w:color="auto"/>
            </w:tcBorders>
            <w:vAlign w:val="center"/>
          </w:tcPr>
          <w:p w14:paraId="0ADC7C31" w14:textId="4269DDF9" w:rsidR="00A672FA" w:rsidRPr="00FB0CF7" w:rsidRDefault="00504AB6" w:rsidP="00FB0CF7">
            <w:pPr>
              <w:jc w:val="center"/>
              <w:rPr>
                <w:rFonts w:cs="Arial"/>
                <w:sz w:val="18"/>
                <w:szCs w:val="18"/>
              </w:rPr>
            </w:pPr>
            <w:r w:rsidRPr="00FB0CF7">
              <w:rPr>
                <w:rFonts w:cs="Arial"/>
                <w:sz w:val="18"/>
                <w:szCs w:val="18"/>
              </w:rPr>
              <w:t>5</w:t>
            </w:r>
          </w:p>
        </w:tc>
      </w:tr>
      <w:tr w:rsidR="00FB0CF7" w:rsidRPr="00FB0CF7" w14:paraId="76A20744" w14:textId="77777777" w:rsidTr="00FB0CF7">
        <w:trPr>
          <w:cantSplit/>
        </w:trPr>
        <w:tc>
          <w:tcPr>
            <w:tcW w:w="617" w:type="pct"/>
            <w:vMerge/>
            <w:tcBorders>
              <w:left w:val="single" w:sz="4" w:space="0" w:color="auto"/>
            </w:tcBorders>
            <w:vAlign w:val="center"/>
          </w:tcPr>
          <w:p w14:paraId="3CF5B89D" w14:textId="77777777" w:rsidR="00E83562" w:rsidRPr="00FB0CF7" w:rsidRDefault="00E83562" w:rsidP="00FB0CF7">
            <w:pPr>
              <w:jc w:val="center"/>
              <w:rPr>
                <w:rFonts w:cs="Arial"/>
                <w:sz w:val="18"/>
                <w:szCs w:val="18"/>
              </w:rPr>
            </w:pPr>
          </w:p>
        </w:tc>
        <w:tc>
          <w:tcPr>
            <w:tcW w:w="225" w:type="pct"/>
            <w:tcBorders>
              <w:left w:val="single" w:sz="4" w:space="0" w:color="auto"/>
            </w:tcBorders>
            <w:vAlign w:val="center"/>
          </w:tcPr>
          <w:p w14:paraId="39B82F82" w14:textId="77777777" w:rsidR="00E83562" w:rsidRPr="00FB0CF7" w:rsidRDefault="00E83562" w:rsidP="00FB0CF7">
            <w:pPr>
              <w:jc w:val="center"/>
              <w:rPr>
                <w:rFonts w:cs="Arial"/>
                <w:sz w:val="18"/>
                <w:szCs w:val="18"/>
              </w:rPr>
            </w:pPr>
            <w:r w:rsidRPr="00FB0CF7">
              <w:rPr>
                <w:rFonts w:cs="Arial"/>
                <w:sz w:val="18"/>
                <w:szCs w:val="18"/>
              </w:rPr>
              <w:t>3</w:t>
            </w:r>
          </w:p>
        </w:tc>
        <w:tc>
          <w:tcPr>
            <w:tcW w:w="507" w:type="pct"/>
            <w:vAlign w:val="center"/>
          </w:tcPr>
          <w:p w14:paraId="6A036B36" w14:textId="4B4EBC67" w:rsidR="00244FD1" w:rsidRPr="00FB0CF7" w:rsidRDefault="00B4130C" w:rsidP="00FB0CF7">
            <w:pPr>
              <w:jc w:val="center"/>
              <w:rPr>
                <w:rFonts w:cs="Arial"/>
                <w:sz w:val="18"/>
                <w:szCs w:val="18"/>
              </w:rPr>
            </w:pPr>
            <w:r w:rsidRPr="00FB0CF7">
              <w:rPr>
                <w:rFonts w:cs="Arial"/>
                <w:sz w:val="18"/>
                <w:szCs w:val="18"/>
              </w:rPr>
              <w:t xml:space="preserve"> Realizar</w:t>
            </w:r>
            <w:r w:rsidR="00A25727" w:rsidRPr="00FB0CF7">
              <w:rPr>
                <w:rFonts w:cs="Arial"/>
                <w:sz w:val="18"/>
                <w:szCs w:val="18"/>
              </w:rPr>
              <w:t xml:space="preserve"> </w:t>
            </w:r>
          </w:p>
        </w:tc>
        <w:tc>
          <w:tcPr>
            <w:tcW w:w="395" w:type="pct"/>
            <w:vAlign w:val="center"/>
          </w:tcPr>
          <w:p w14:paraId="2034E06B" w14:textId="24CC8750" w:rsidR="00E83562" w:rsidRPr="00FB0CF7" w:rsidRDefault="00337A9B" w:rsidP="00FB0CF7">
            <w:pPr>
              <w:jc w:val="center"/>
              <w:rPr>
                <w:rFonts w:cs="Arial"/>
                <w:sz w:val="18"/>
                <w:szCs w:val="18"/>
              </w:rPr>
            </w:pPr>
            <w:r w:rsidRPr="00FB0CF7">
              <w:rPr>
                <w:rFonts w:cs="Arial"/>
                <w:sz w:val="18"/>
                <w:szCs w:val="18"/>
              </w:rPr>
              <w:t>25</w:t>
            </w:r>
          </w:p>
        </w:tc>
        <w:tc>
          <w:tcPr>
            <w:tcW w:w="451" w:type="pct"/>
            <w:vAlign w:val="center"/>
          </w:tcPr>
          <w:p w14:paraId="27922EA2" w14:textId="111D58BF" w:rsidR="00E83562" w:rsidRPr="00FB0CF7" w:rsidRDefault="00FB0CF7" w:rsidP="00FB0CF7">
            <w:pPr>
              <w:jc w:val="center"/>
              <w:rPr>
                <w:rFonts w:cs="Arial"/>
                <w:sz w:val="18"/>
                <w:szCs w:val="18"/>
              </w:rPr>
            </w:pPr>
            <w:r>
              <w:rPr>
                <w:rFonts w:cs="Arial"/>
                <w:sz w:val="18"/>
                <w:szCs w:val="18"/>
              </w:rPr>
              <w:t>A</w:t>
            </w:r>
            <w:r w:rsidRPr="00FB0CF7">
              <w:rPr>
                <w:rFonts w:cs="Arial"/>
                <w:sz w:val="18"/>
                <w:szCs w:val="18"/>
              </w:rPr>
              <w:t xml:space="preserve">ctividades  </w:t>
            </w:r>
          </w:p>
        </w:tc>
        <w:tc>
          <w:tcPr>
            <w:tcW w:w="1241" w:type="pct"/>
            <w:tcBorders>
              <w:right w:val="single" w:sz="4" w:space="0" w:color="auto"/>
            </w:tcBorders>
            <w:vAlign w:val="center"/>
          </w:tcPr>
          <w:p w14:paraId="2E13B473" w14:textId="0C87C44C" w:rsidR="00E83562" w:rsidRPr="00FB0CF7" w:rsidRDefault="00337A9B" w:rsidP="00FB0CF7">
            <w:pPr>
              <w:tabs>
                <w:tab w:val="left" w:pos="1311"/>
              </w:tabs>
              <w:rPr>
                <w:rFonts w:cs="Arial"/>
                <w:sz w:val="18"/>
                <w:szCs w:val="18"/>
              </w:rPr>
            </w:pPr>
            <w:r w:rsidRPr="00FB0CF7">
              <w:rPr>
                <w:rFonts w:cs="Arial"/>
                <w:sz w:val="18"/>
                <w:szCs w:val="18"/>
              </w:rPr>
              <w:t xml:space="preserve">Orientadas al </w:t>
            </w:r>
            <w:r w:rsidR="00257EA5" w:rsidRPr="00FB0CF7">
              <w:rPr>
                <w:rFonts w:cs="Arial"/>
                <w:sz w:val="18"/>
                <w:szCs w:val="18"/>
              </w:rPr>
              <w:t>mejoramiento</w:t>
            </w:r>
            <w:r w:rsidRPr="00FB0CF7">
              <w:rPr>
                <w:rFonts w:cs="Arial"/>
                <w:sz w:val="18"/>
                <w:szCs w:val="18"/>
              </w:rPr>
              <w:t xml:space="preserve"> del </w:t>
            </w:r>
            <w:r w:rsidR="00A25727" w:rsidRPr="00FB0CF7">
              <w:rPr>
                <w:rFonts w:cs="Arial"/>
                <w:sz w:val="18"/>
                <w:szCs w:val="18"/>
              </w:rPr>
              <w:t xml:space="preserve">clima organizacional </w:t>
            </w:r>
          </w:p>
        </w:tc>
        <w:tc>
          <w:tcPr>
            <w:tcW w:w="270" w:type="pct"/>
            <w:tcBorders>
              <w:left w:val="single" w:sz="4" w:space="0" w:color="auto"/>
              <w:right w:val="single" w:sz="4" w:space="0" w:color="auto"/>
            </w:tcBorders>
            <w:vAlign w:val="center"/>
          </w:tcPr>
          <w:p w14:paraId="44FE7113" w14:textId="3E010632" w:rsidR="00E83562" w:rsidRPr="00FB0CF7" w:rsidRDefault="00337A9B" w:rsidP="00FB0CF7">
            <w:pPr>
              <w:jc w:val="center"/>
              <w:rPr>
                <w:rFonts w:cs="Arial"/>
                <w:sz w:val="18"/>
                <w:szCs w:val="18"/>
              </w:rPr>
            </w:pPr>
            <w:r w:rsidRPr="00FB0CF7">
              <w:rPr>
                <w:rFonts w:cs="Arial"/>
                <w:sz w:val="18"/>
                <w:szCs w:val="18"/>
              </w:rPr>
              <w:t>5</w:t>
            </w:r>
          </w:p>
        </w:tc>
        <w:tc>
          <w:tcPr>
            <w:tcW w:w="281" w:type="pct"/>
            <w:tcBorders>
              <w:left w:val="single" w:sz="4" w:space="0" w:color="auto"/>
              <w:right w:val="single" w:sz="4" w:space="0" w:color="auto"/>
            </w:tcBorders>
            <w:vAlign w:val="center"/>
          </w:tcPr>
          <w:p w14:paraId="7044C2D0" w14:textId="6FA42272" w:rsidR="00E83562" w:rsidRPr="00FB0CF7" w:rsidRDefault="00337A9B" w:rsidP="00FB0CF7">
            <w:pPr>
              <w:jc w:val="center"/>
              <w:rPr>
                <w:rFonts w:cs="Arial"/>
                <w:sz w:val="18"/>
                <w:szCs w:val="18"/>
              </w:rPr>
            </w:pPr>
            <w:r w:rsidRPr="00FB0CF7">
              <w:rPr>
                <w:rFonts w:cs="Arial"/>
                <w:sz w:val="18"/>
                <w:szCs w:val="18"/>
              </w:rPr>
              <w:t>10</w:t>
            </w:r>
          </w:p>
        </w:tc>
        <w:tc>
          <w:tcPr>
            <w:tcW w:w="225" w:type="pct"/>
            <w:tcBorders>
              <w:left w:val="single" w:sz="4" w:space="0" w:color="auto"/>
              <w:right w:val="single" w:sz="4" w:space="0" w:color="auto"/>
            </w:tcBorders>
            <w:vAlign w:val="center"/>
          </w:tcPr>
          <w:p w14:paraId="18F28865" w14:textId="06CA72FE" w:rsidR="00E83562" w:rsidRPr="00FB0CF7" w:rsidRDefault="00337A9B" w:rsidP="00FB0CF7">
            <w:pPr>
              <w:jc w:val="center"/>
              <w:rPr>
                <w:rFonts w:cs="Arial"/>
                <w:sz w:val="18"/>
                <w:szCs w:val="18"/>
              </w:rPr>
            </w:pPr>
            <w:r w:rsidRPr="00FB0CF7">
              <w:rPr>
                <w:rFonts w:cs="Arial"/>
                <w:sz w:val="18"/>
                <w:szCs w:val="18"/>
              </w:rPr>
              <w:t>15</w:t>
            </w:r>
          </w:p>
        </w:tc>
        <w:tc>
          <w:tcPr>
            <w:tcW w:w="281" w:type="pct"/>
            <w:tcBorders>
              <w:left w:val="single" w:sz="4" w:space="0" w:color="auto"/>
              <w:right w:val="single" w:sz="4" w:space="0" w:color="auto"/>
            </w:tcBorders>
            <w:vAlign w:val="center"/>
          </w:tcPr>
          <w:p w14:paraId="2B6754A6" w14:textId="5E707302" w:rsidR="00E83562" w:rsidRPr="00FB0CF7" w:rsidRDefault="00337A9B" w:rsidP="00FB0CF7">
            <w:pPr>
              <w:jc w:val="center"/>
              <w:rPr>
                <w:rFonts w:cs="Arial"/>
                <w:sz w:val="18"/>
                <w:szCs w:val="18"/>
              </w:rPr>
            </w:pPr>
            <w:r w:rsidRPr="00FB0CF7">
              <w:rPr>
                <w:rFonts w:cs="Arial"/>
                <w:sz w:val="18"/>
                <w:szCs w:val="18"/>
              </w:rPr>
              <w:t>20</w:t>
            </w:r>
          </w:p>
        </w:tc>
        <w:tc>
          <w:tcPr>
            <w:tcW w:w="225" w:type="pct"/>
            <w:tcBorders>
              <w:left w:val="single" w:sz="4" w:space="0" w:color="auto"/>
              <w:right w:val="single" w:sz="4" w:space="0" w:color="auto"/>
            </w:tcBorders>
            <w:vAlign w:val="center"/>
          </w:tcPr>
          <w:p w14:paraId="3627227F" w14:textId="1AF8F2D0" w:rsidR="00E83562" w:rsidRPr="00FB0CF7" w:rsidRDefault="00337A9B" w:rsidP="00FB0CF7">
            <w:pPr>
              <w:jc w:val="center"/>
              <w:rPr>
                <w:rFonts w:cs="Arial"/>
                <w:sz w:val="18"/>
                <w:szCs w:val="18"/>
              </w:rPr>
            </w:pPr>
            <w:r w:rsidRPr="00FB0CF7">
              <w:rPr>
                <w:rFonts w:cs="Arial"/>
                <w:sz w:val="18"/>
                <w:szCs w:val="18"/>
              </w:rPr>
              <w:t>25</w:t>
            </w:r>
          </w:p>
        </w:tc>
        <w:tc>
          <w:tcPr>
            <w:tcW w:w="283" w:type="pct"/>
            <w:tcBorders>
              <w:left w:val="single" w:sz="4" w:space="0" w:color="auto"/>
              <w:right w:val="single" w:sz="4" w:space="0" w:color="auto"/>
            </w:tcBorders>
            <w:vAlign w:val="center"/>
          </w:tcPr>
          <w:p w14:paraId="166332D6" w14:textId="718BC9EA" w:rsidR="00E83562" w:rsidRPr="00FB0CF7" w:rsidRDefault="00337A9B" w:rsidP="00FB0CF7">
            <w:pPr>
              <w:jc w:val="center"/>
              <w:rPr>
                <w:rFonts w:cs="Arial"/>
                <w:sz w:val="18"/>
                <w:szCs w:val="18"/>
              </w:rPr>
            </w:pPr>
            <w:r w:rsidRPr="00FB0CF7">
              <w:rPr>
                <w:rFonts w:cs="Arial"/>
                <w:sz w:val="18"/>
                <w:szCs w:val="18"/>
              </w:rPr>
              <w:t>25</w:t>
            </w:r>
          </w:p>
        </w:tc>
      </w:tr>
      <w:tr w:rsidR="00FB0CF7" w:rsidRPr="00FB0CF7" w14:paraId="3399F26A" w14:textId="77777777" w:rsidTr="00FB0CF7">
        <w:trPr>
          <w:cantSplit/>
        </w:trPr>
        <w:tc>
          <w:tcPr>
            <w:tcW w:w="617" w:type="pct"/>
            <w:tcBorders>
              <w:left w:val="single" w:sz="4" w:space="0" w:color="auto"/>
            </w:tcBorders>
            <w:vAlign w:val="center"/>
          </w:tcPr>
          <w:p w14:paraId="40FDBF81" w14:textId="3D9FABA7" w:rsidR="00A672FA" w:rsidRPr="00FB0CF7" w:rsidRDefault="00A672FA" w:rsidP="00FB0CF7">
            <w:pPr>
              <w:jc w:val="center"/>
              <w:rPr>
                <w:rFonts w:cs="Arial"/>
                <w:sz w:val="18"/>
                <w:szCs w:val="18"/>
              </w:rPr>
            </w:pPr>
            <w:r w:rsidRPr="00FB0CF7">
              <w:rPr>
                <w:rFonts w:cs="Arial"/>
                <w:sz w:val="18"/>
                <w:szCs w:val="18"/>
              </w:rPr>
              <w:t>2. Gestión Documental</w:t>
            </w:r>
          </w:p>
        </w:tc>
        <w:tc>
          <w:tcPr>
            <w:tcW w:w="225" w:type="pct"/>
            <w:tcBorders>
              <w:left w:val="single" w:sz="4" w:space="0" w:color="auto"/>
            </w:tcBorders>
            <w:vAlign w:val="center"/>
          </w:tcPr>
          <w:p w14:paraId="61A87ED2" w14:textId="77777777" w:rsidR="00A672FA" w:rsidRPr="00FB0CF7" w:rsidRDefault="00A672FA" w:rsidP="00FB0CF7">
            <w:pPr>
              <w:jc w:val="center"/>
              <w:rPr>
                <w:rFonts w:cs="Arial"/>
                <w:sz w:val="18"/>
                <w:szCs w:val="18"/>
              </w:rPr>
            </w:pPr>
            <w:r w:rsidRPr="00FB0CF7">
              <w:rPr>
                <w:rFonts w:cs="Arial"/>
                <w:sz w:val="18"/>
                <w:szCs w:val="18"/>
              </w:rPr>
              <w:t>4</w:t>
            </w:r>
          </w:p>
        </w:tc>
        <w:tc>
          <w:tcPr>
            <w:tcW w:w="507" w:type="pct"/>
            <w:vAlign w:val="center"/>
          </w:tcPr>
          <w:p w14:paraId="181618A8" w14:textId="7B487D2C" w:rsidR="00A672FA" w:rsidRPr="00FB0CF7" w:rsidRDefault="00A672FA" w:rsidP="00FB0CF7">
            <w:pPr>
              <w:jc w:val="center"/>
              <w:rPr>
                <w:rFonts w:cs="Arial"/>
                <w:sz w:val="18"/>
                <w:szCs w:val="18"/>
              </w:rPr>
            </w:pPr>
            <w:r w:rsidRPr="00FB0CF7">
              <w:rPr>
                <w:rFonts w:cs="Arial"/>
                <w:sz w:val="18"/>
                <w:szCs w:val="18"/>
              </w:rPr>
              <w:t xml:space="preserve">Implementar </w:t>
            </w:r>
          </w:p>
        </w:tc>
        <w:tc>
          <w:tcPr>
            <w:tcW w:w="395" w:type="pct"/>
            <w:vAlign w:val="center"/>
          </w:tcPr>
          <w:p w14:paraId="22BC9AC2" w14:textId="64382A3A" w:rsidR="00A672FA" w:rsidRPr="00FB0CF7" w:rsidRDefault="00A919EC" w:rsidP="00FB0CF7">
            <w:pPr>
              <w:jc w:val="center"/>
              <w:rPr>
                <w:rFonts w:cs="Arial"/>
                <w:sz w:val="18"/>
                <w:szCs w:val="18"/>
              </w:rPr>
            </w:pPr>
            <w:r w:rsidRPr="00FB0CF7">
              <w:rPr>
                <w:rFonts w:cs="Arial"/>
                <w:sz w:val="18"/>
                <w:szCs w:val="18"/>
              </w:rPr>
              <w:t>10</w:t>
            </w:r>
          </w:p>
        </w:tc>
        <w:tc>
          <w:tcPr>
            <w:tcW w:w="451" w:type="pct"/>
            <w:vAlign w:val="center"/>
          </w:tcPr>
          <w:p w14:paraId="3889C105" w14:textId="2944E880" w:rsidR="00A672FA" w:rsidRPr="00FB0CF7" w:rsidRDefault="00FB0CF7" w:rsidP="00FB0CF7">
            <w:pPr>
              <w:jc w:val="center"/>
              <w:rPr>
                <w:rFonts w:cs="Arial"/>
                <w:sz w:val="18"/>
                <w:szCs w:val="18"/>
              </w:rPr>
            </w:pPr>
            <w:r>
              <w:rPr>
                <w:rFonts w:cs="Arial"/>
                <w:sz w:val="18"/>
                <w:szCs w:val="18"/>
              </w:rPr>
              <w:t>P</w:t>
            </w:r>
            <w:r w:rsidRPr="00FB0CF7">
              <w:rPr>
                <w:rFonts w:cs="Arial"/>
                <w:sz w:val="18"/>
                <w:szCs w:val="18"/>
              </w:rPr>
              <w:t>rocesos</w:t>
            </w:r>
          </w:p>
        </w:tc>
        <w:tc>
          <w:tcPr>
            <w:tcW w:w="1241" w:type="pct"/>
            <w:tcBorders>
              <w:right w:val="single" w:sz="4" w:space="0" w:color="auto"/>
            </w:tcBorders>
            <w:vAlign w:val="center"/>
          </w:tcPr>
          <w:p w14:paraId="17BEADAB" w14:textId="7ED1F2F5" w:rsidR="00A672FA" w:rsidRPr="00FB0CF7" w:rsidRDefault="00A672FA" w:rsidP="00FB0CF7">
            <w:pPr>
              <w:tabs>
                <w:tab w:val="left" w:pos="1311"/>
              </w:tabs>
              <w:jc w:val="left"/>
              <w:rPr>
                <w:rFonts w:cs="Arial"/>
                <w:sz w:val="18"/>
                <w:szCs w:val="18"/>
              </w:rPr>
            </w:pPr>
            <w:r w:rsidRPr="00FB0CF7">
              <w:rPr>
                <w:rFonts w:cs="Arial"/>
                <w:sz w:val="18"/>
                <w:szCs w:val="18"/>
              </w:rPr>
              <w:t>Que integran el Programa de Gestión Documental</w:t>
            </w:r>
          </w:p>
        </w:tc>
        <w:tc>
          <w:tcPr>
            <w:tcW w:w="270" w:type="pct"/>
            <w:tcBorders>
              <w:left w:val="single" w:sz="4" w:space="0" w:color="auto"/>
              <w:right w:val="single" w:sz="4" w:space="0" w:color="auto"/>
            </w:tcBorders>
            <w:vAlign w:val="center"/>
          </w:tcPr>
          <w:p w14:paraId="09192C3A" w14:textId="269EA2BF" w:rsidR="00A672FA" w:rsidRPr="00FB0CF7" w:rsidRDefault="00FA0E76" w:rsidP="00FB0CF7">
            <w:pPr>
              <w:jc w:val="center"/>
              <w:rPr>
                <w:rFonts w:cs="Arial"/>
                <w:sz w:val="18"/>
                <w:szCs w:val="18"/>
              </w:rPr>
            </w:pPr>
            <w:r w:rsidRPr="00FB0CF7">
              <w:rPr>
                <w:rFonts w:cs="Arial"/>
                <w:sz w:val="18"/>
                <w:szCs w:val="18"/>
              </w:rPr>
              <w:t>0.8</w:t>
            </w:r>
          </w:p>
        </w:tc>
        <w:tc>
          <w:tcPr>
            <w:tcW w:w="281" w:type="pct"/>
            <w:tcBorders>
              <w:left w:val="single" w:sz="4" w:space="0" w:color="auto"/>
              <w:right w:val="single" w:sz="4" w:space="0" w:color="auto"/>
            </w:tcBorders>
            <w:vAlign w:val="center"/>
          </w:tcPr>
          <w:p w14:paraId="25C25BE7" w14:textId="0D064F1A" w:rsidR="00A672FA" w:rsidRPr="00FB0CF7" w:rsidRDefault="009039DD" w:rsidP="00FB0CF7">
            <w:pPr>
              <w:jc w:val="center"/>
              <w:rPr>
                <w:rFonts w:cs="Arial"/>
                <w:sz w:val="18"/>
                <w:szCs w:val="18"/>
              </w:rPr>
            </w:pPr>
            <w:r w:rsidRPr="00FB0CF7">
              <w:rPr>
                <w:rFonts w:cs="Arial"/>
                <w:sz w:val="18"/>
                <w:szCs w:val="18"/>
              </w:rPr>
              <w:t>4</w:t>
            </w:r>
          </w:p>
        </w:tc>
        <w:tc>
          <w:tcPr>
            <w:tcW w:w="225" w:type="pct"/>
            <w:tcBorders>
              <w:left w:val="single" w:sz="4" w:space="0" w:color="auto"/>
              <w:right w:val="single" w:sz="4" w:space="0" w:color="auto"/>
            </w:tcBorders>
            <w:vAlign w:val="center"/>
          </w:tcPr>
          <w:p w14:paraId="2C4C748D" w14:textId="5A83A53D" w:rsidR="00A672FA" w:rsidRPr="00FB0CF7" w:rsidRDefault="00D93733" w:rsidP="00FB0CF7">
            <w:pPr>
              <w:jc w:val="center"/>
              <w:rPr>
                <w:rFonts w:cs="Arial"/>
                <w:sz w:val="18"/>
                <w:szCs w:val="18"/>
              </w:rPr>
            </w:pPr>
            <w:r w:rsidRPr="00FB0CF7">
              <w:rPr>
                <w:rFonts w:cs="Arial"/>
                <w:sz w:val="18"/>
                <w:szCs w:val="18"/>
              </w:rPr>
              <w:t>7</w:t>
            </w:r>
          </w:p>
        </w:tc>
        <w:tc>
          <w:tcPr>
            <w:tcW w:w="281" w:type="pct"/>
            <w:tcBorders>
              <w:left w:val="single" w:sz="4" w:space="0" w:color="auto"/>
              <w:right w:val="single" w:sz="4" w:space="0" w:color="auto"/>
            </w:tcBorders>
            <w:vAlign w:val="center"/>
          </w:tcPr>
          <w:p w14:paraId="0C201194" w14:textId="26B6EFBD" w:rsidR="00A672FA" w:rsidRPr="00FB0CF7" w:rsidRDefault="00D93733" w:rsidP="00FB0CF7">
            <w:pPr>
              <w:jc w:val="center"/>
              <w:rPr>
                <w:rFonts w:cs="Arial"/>
                <w:sz w:val="18"/>
                <w:szCs w:val="18"/>
              </w:rPr>
            </w:pPr>
            <w:r w:rsidRPr="00FB0CF7">
              <w:rPr>
                <w:rFonts w:cs="Arial"/>
                <w:sz w:val="18"/>
                <w:szCs w:val="18"/>
              </w:rPr>
              <w:t>9</w:t>
            </w:r>
          </w:p>
        </w:tc>
        <w:tc>
          <w:tcPr>
            <w:tcW w:w="225" w:type="pct"/>
            <w:tcBorders>
              <w:left w:val="single" w:sz="4" w:space="0" w:color="auto"/>
              <w:right w:val="single" w:sz="4" w:space="0" w:color="auto"/>
            </w:tcBorders>
            <w:vAlign w:val="center"/>
          </w:tcPr>
          <w:p w14:paraId="454F11C3" w14:textId="7EAD4C75" w:rsidR="00A672FA" w:rsidRPr="00FB0CF7" w:rsidRDefault="00D93733" w:rsidP="00FB0CF7">
            <w:pPr>
              <w:jc w:val="center"/>
              <w:rPr>
                <w:rFonts w:cs="Arial"/>
                <w:sz w:val="18"/>
                <w:szCs w:val="18"/>
              </w:rPr>
            </w:pPr>
            <w:r w:rsidRPr="00FB0CF7">
              <w:rPr>
                <w:rFonts w:cs="Arial"/>
                <w:sz w:val="18"/>
                <w:szCs w:val="18"/>
              </w:rPr>
              <w:t>10</w:t>
            </w:r>
          </w:p>
        </w:tc>
        <w:tc>
          <w:tcPr>
            <w:tcW w:w="283" w:type="pct"/>
            <w:tcBorders>
              <w:left w:val="single" w:sz="4" w:space="0" w:color="auto"/>
              <w:right w:val="single" w:sz="4" w:space="0" w:color="auto"/>
            </w:tcBorders>
            <w:vAlign w:val="center"/>
          </w:tcPr>
          <w:p w14:paraId="05694C1F" w14:textId="7E5C00C8" w:rsidR="00A672FA" w:rsidRPr="00FB0CF7" w:rsidRDefault="00D93733" w:rsidP="00FB0CF7">
            <w:pPr>
              <w:jc w:val="center"/>
              <w:rPr>
                <w:rFonts w:cs="Arial"/>
                <w:sz w:val="18"/>
                <w:szCs w:val="18"/>
              </w:rPr>
            </w:pPr>
            <w:r w:rsidRPr="00FB0CF7">
              <w:rPr>
                <w:rFonts w:cs="Arial"/>
                <w:sz w:val="18"/>
                <w:szCs w:val="18"/>
              </w:rPr>
              <w:t>10</w:t>
            </w:r>
          </w:p>
        </w:tc>
      </w:tr>
      <w:tr w:rsidR="00FB0CF7" w:rsidRPr="00FB0CF7" w14:paraId="4C5F4804" w14:textId="77777777" w:rsidTr="00FB0CF7">
        <w:trPr>
          <w:cantSplit/>
        </w:trPr>
        <w:tc>
          <w:tcPr>
            <w:tcW w:w="617" w:type="pct"/>
            <w:vMerge w:val="restart"/>
            <w:tcBorders>
              <w:left w:val="single" w:sz="4" w:space="0" w:color="auto"/>
            </w:tcBorders>
            <w:vAlign w:val="center"/>
          </w:tcPr>
          <w:p w14:paraId="33F5AC58" w14:textId="3BB51A76" w:rsidR="00960B40" w:rsidRPr="00FB0CF7" w:rsidRDefault="00960B40" w:rsidP="00FB0CF7">
            <w:pPr>
              <w:jc w:val="center"/>
              <w:rPr>
                <w:rFonts w:cs="Arial"/>
                <w:sz w:val="18"/>
                <w:szCs w:val="18"/>
              </w:rPr>
            </w:pPr>
            <w:r w:rsidRPr="00FB0CF7">
              <w:rPr>
                <w:rFonts w:cs="Arial"/>
                <w:sz w:val="18"/>
                <w:szCs w:val="18"/>
              </w:rPr>
              <w:t>3. Direccionamiento jurídico integral</w:t>
            </w:r>
          </w:p>
        </w:tc>
        <w:tc>
          <w:tcPr>
            <w:tcW w:w="225" w:type="pct"/>
            <w:tcBorders>
              <w:left w:val="single" w:sz="4" w:space="0" w:color="auto"/>
            </w:tcBorders>
            <w:vAlign w:val="center"/>
          </w:tcPr>
          <w:p w14:paraId="72E16BA8" w14:textId="77777777" w:rsidR="00960B40" w:rsidRPr="00FB0CF7" w:rsidRDefault="00960B40" w:rsidP="00FB0CF7">
            <w:pPr>
              <w:jc w:val="center"/>
              <w:rPr>
                <w:rFonts w:cs="Arial"/>
                <w:sz w:val="18"/>
                <w:szCs w:val="18"/>
              </w:rPr>
            </w:pPr>
            <w:r w:rsidRPr="00FB0CF7">
              <w:rPr>
                <w:rFonts w:cs="Arial"/>
                <w:sz w:val="18"/>
                <w:szCs w:val="18"/>
              </w:rPr>
              <w:t>5</w:t>
            </w:r>
          </w:p>
        </w:tc>
        <w:tc>
          <w:tcPr>
            <w:tcW w:w="507" w:type="pct"/>
            <w:vAlign w:val="center"/>
          </w:tcPr>
          <w:p w14:paraId="4CEBF501" w14:textId="7A52497D" w:rsidR="00960B40" w:rsidRPr="00FB0CF7" w:rsidRDefault="00996925" w:rsidP="00FB0CF7">
            <w:pPr>
              <w:jc w:val="center"/>
              <w:rPr>
                <w:rFonts w:cs="Arial"/>
                <w:sz w:val="18"/>
                <w:szCs w:val="18"/>
              </w:rPr>
            </w:pPr>
            <w:r w:rsidRPr="00FB0CF7">
              <w:rPr>
                <w:rFonts w:cs="Arial"/>
                <w:sz w:val="18"/>
                <w:szCs w:val="18"/>
              </w:rPr>
              <w:t>Aumentar</w:t>
            </w:r>
          </w:p>
        </w:tc>
        <w:tc>
          <w:tcPr>
            <w:tcW w:w="395" w:type="pct"/>
            <w:vAlign w:val="center"/>
          </w:tcPr>
          <w:p w14:paraId="132313A3" w14:textId="6DFEA436" w:rsidR="00960B40" w:rsidRPr="00FB0CF7" w:rsidRDefault="00996925" w:rsidP="00FB0CF7">
            <w:pPr>
              <w:jc w:val="center"/>
              <w:rPr>
                <w:rFonts w:cs="Arial"/>
                <w:sz w:val="18"/>
                <w:szCs w:val="18"/>
              </w:rPr>
            </w:pPr>
            <w:r w:rsidRPr="00FB0CF7">
              <w:rPr>
                <w:rFonts w:cs="Arial"/>
                <w:sz w:val="18"/>
                <w:szCs w:val="18"/>
              </w:rPr>
              <w:t>90</w:t>
            </w:r>
          </w:p>
        </w:tc>
        <w:tc>
          <w:tcPr>
            <w:tcW w:w="451" w:type="pct"/>
            <w:vAlign w:val="center"/>
          </w:tcPr>
          <w:p w14:paraId="43B519C0" w14:textId="0C840066" w:rsidR="00960B40" w:rsidRPr="00FB0CF7" w:rsidRDefault="00FB0CF7" w:rsidP="00FB0CF7">
            <w:pPr>
              <w:jc w:val="center"/>
              <w:rPr>
                <w:rFonts w:cs="Arial"/>
                <w:sz w:val="18"/>
                <w:szCs w:val="18"/>
              </w:rPr>
            </w:pPr>
            <w:r>
              <w:rPr>
                <w:rFonts w:cs="Arial"/>
                <w:sz w:val="18"/>
                <w:szCs w:val="18"/>
              </w:rPr>
              <w:t>%</w:t>
            </w:r>
          </w:p>
        </w:tc>
        <w:tc>
          <w:tcPr>
            <w:tcW w:w="1241" w:type="pct"/>
            <w:tcBorders>
              <w:right w:val="single" w:sz="4" w:space="0" w:color="auto"/>
            </w:tcBorders>
            <w:vAlign w:val="center"/>
          </w:tcPr>
          <w:p w14:paraId="15A9A3CF" w14:textId="77777777" w:rsidR="00960B40" w:rsidRPr="00FB0CF7" w:rsidRDefault="00960B40" w:rsidP="00FB0CF7">
            <w:pPr>
              <w:rPr>
                <w:rFonts w:cs="Arial"/>
                <w:sz w:val="18"/>
                <w:szCs w:val="18"/>
              </w:rPr>
            </w:pPr>
            <w:r w:rsidRPr="00FB0CF7">
              <w:rPr>
                <w:rFonts w:cs="Arial"/>
                <w:sz w:val="18"/>
                <w:szCs w:val="18"/>
              </w:rPr>
              <w:t>Direccionamiento Jurídico integral de la SDA</w:t>
            </w:r>
          </w:p>
        </w:tc>
        <w:tc>
          <w:tcPr>
            <w:tcW w:w="270" w:type="pct"/>
            <w:tcBorders>
              <w:left w:val="single" w:sz="4" w:space="0" w:color="auto"/>
              <w:right w:val="single" w:sz="4" w:space="0" w:color="auto"/>
            </w:tcBorders>
            <w:vAlign w:val="center"/>
          </w:tcPr>
          <w:p w14:paraId="27FDF380" w14:textId="19C2D3D4" w:rsidR="00B60AA9" w:rsidRPr="00FB0CF7" w:rsidRDefault="00F364EF" w:rsidP="00FB0CF7">
            <w:pPr>
              <w:jc w:val="center"/>
              <w:rPr>
                <w:rFonts w:cs="Arial"/>
                <w:sz w:val="18"/>
                <w:szCs w:val="18"/>
              </w:rPr>
            </w:pPr>
            <w:r w:rsidRPr="00FB0CF7">
              <w:rPr>
                <w:rFonts w:cs="Arial"/>
                <w:sz w:val="18"/>
                <w:szCs w:val="18"/>
              </w:rPr>
              <w:t>85%</w:t>
            </w:r>
          </w:p>
        </w:tc>
        <w:tc>
          <w:tcPr>
            <w:tcW w:w="281" w:type="pct"/>
            <w:tcBorders>
              <w:left w:val="single" w:sz="4" w:space="0" w:color="auto"/>
              <w:right w:val="single" w:sz="4" w:space="0" w:color="auto"/>
            </w:tcBorders>
            <w:vAlign w:val="center"/>
          </w:tcPr>
          <w:p w14:paraId="54732AEC" w14:textId="46DD044E" w:rsidR="00960B40" w:rsidRPr="00FB0CF7" w:rsidRDefault="00573086" w:rsidP="00FB0CF7">
            <w:pPr>
              <w:jc w:val="center"/>
              <w:rPr>
                <w:rFonts w:cs="Arial"/>
                <w:sz w:val="18"/>
                <w:szCs w:val="18"/>
              </w:rPr>
            </w:pPr>
            <w:r>
              <w:rPr>
                <w:rFonts w:cs="Arial"/>
                <w:sz w:val="18"/>
                <w:szCs w:val="18"/>
              </w:rPr>
              <w:t>87</w:t>
            </w:r>
            <w:r w:rsidR="00F364EF" w:rsidRPr="00FB0CF7">
              <w:rPr>
                <w:rFonts w:cs="Arial"/>
                <w:sz w:val="18"/>
                <w:szCs w:val="18"/>
              </w:rPr>
              <w:t>%</w:t>
            </w:r>
          </w:p>
        </w:tc>
        <w:tc>
          <w:tcPr>
            <w:tcW w:w="225" w:type="pct"/>
            <w:tcBorders>
              <w:left w:val="single" w:sz="4" w:space="0" w:color="auto"/>
              <w:right w:val="single" w:sz="4" w:space="0" w:color="auto"/>
            </w:tcBorders>
            <w:vAlign w:val="center"/>
          </w:tcPr>
          <w:p w14:paraId="61428D21" w14:textId="6613105E" w:rsidR="00960B40" w:rsidRPr="00FB0CF7" w:rsidRDefault="00F364EF" w:rsidP="00FB0CF7">
            <w:pPr>
              <w:jc w:val="center"/>
              <w:rPr>
                <w:rFonts w:cs="Arial"/>
                <w:sz w:val="18"/>
                <w:szCs w:val="18"/>
              </w:rPr>
            </w:pPr>
            <w:r w:rsidRPr="00FB0CF7">
              <w:rPr>
                <w:rFonts w:cs="Arial"/>
                <w:sz w:val="18"/>
                <w:szCs w:val="18"/>
              </w:rPr>
              <w:t>88%</w:t>
            </w:r>
          </w:p>
        </w:tc>
        <w:tc>
          <w:tcPr>
            <w:tcW w:w="281" w:type="pct"/>
            <w:tcBorders>
              <w:left w:val="single" w:sz="4" w:space="0" w:color="auto"/>
              <w:right w:val="single" w:sz="4" w:space="0" w:color="auto"/>
            </w:tcBorders>
            <w:vAlign w:val="center"/>
          </w:tcPr>
          <w:p w14:paraId="512D0C52" w14:textId="0467C948" w:rsidR="00960B40" w:rsidRPr="00FB0CF7" w:rsidRDefault="00F364EF" w:rsidP="00FB0CF7">
            <w:pPr>
              <w:jc w:val="center"/>
              <w:rPr>
                <w:rFonts w:cs="Arial"/>
                <w:sz w:val="18"/>
                <w:szCs w:val="18"/>
              </w:rPr>
            </w:pPr>
            <w:r w:rsidRPr="00FB0CF7">
              <w:rPr>
                <w:rFonts w:cs="Arial"/>
                <w:sz w:val="18"/>
                <w:szCs w:val="18"/>
              </w:rPr>
              <w:t>89%</w:t>
            </w:r>
          </w:p>
        </w:tc>
        <w:tc>
          <w:tcPr>
            <w:tcW w:w="225" w:type="pct"/>
            <w:tcBorders>
              <w:left w:val="single" w:sz="4" w:space="0" w:color="auto"/>
              <w:right w:val="single" w:sz="4" w:space="0" w:color="auto"/>
            </w:tcBorders>
            <w:vAlign w:val="center"/>
          </w:tcPr>
          <w:p w14:paraId="483E7DC1" w14:textId="221C9B54" w:rsidR="00960B40" w:rsidRPr="00FB0CF7" w:rsidRDefault="00F364EF" w:rsidP="00FB0CF7">
            <w:pPr>
              <w:jc w:val="center"/>
              <w:rPr>
                <w:rFonts w:cs="Arial"/>
                <w:sz w:val="18"/>
                <w:szCs w:val="18"/>
              </w:rPr>
            </w:pPr>
            <w:r w:rsidRPr="00FB0CF7">
              <w:rPr>
                <w:rFonts w:cs="Arial"/>
                <w:sz w:val="18"/>
                <w:szCs w:val="18"/>
              </w:rPr>
              <w:t>90%</w:t>
            </w:r>
          </w:p>
        </w:tc>
        <w:tc>
          <w:tcPr>
            <w:tcW w:w="283" w:type="pct"/>
            <w:tcBorders>
              <w:left w:val="single" w:sz="4" w:space="0" w:color="auto"/>
              <w:right w:val="single" w:sz="4" w:space="0" w:color="auto"/>
            </w:tcBorders>
            <w:vAlign w:val="center"/>
          </w:tcPr>
          <w:p w14:paraId="206B3865" w14:textId="3C62272B" w:rsidR="00960B40" w:rsidRPr="00FB0CF7" w:rsidRDefault="00996925" w:rsidP="00FB0CF7">
            <w:pPr>
              <w:jc w:val="center"/>
              <w:rPr>
                <w:rFonts w:cs="Arial"/>
                <w:sz w:val="18"/>
                <w:szCs w:val="18"/>
              </w:rPr>
            </w:pPr>
            <w:r w:rsidRPr="00FB0CF7">
              <w:rPr>
                <w:rFonts w:cs="Arial"/>
                <w:sz w:val="18"/>
                <w:szCs w:val="18"/>
              </w:rPr>
              <w:t>90%</w:t>
            </w:r>
          </w:p>
        </w:tc>
      </w:tr>
      <w:tr w:rsidR="00FB0CF7" w:rsidRPr="00FB0CF7" w14:paraId="327CA4F2" w14:textId="77777777" w:rsidTr="00FB0CF7">
        <w:trPr>
          <w:cantSplit/>
        </w:trPr>
        <w:tc>
          <w:tcPr>
            <w:tcW w:w="617" w:type="pct"/>
            <w:vMerge/>
            <w:tcBorders>
              <w:left w:val="single" w:sz="4" w:space="0" w:color="auto"/>
            </w:tcBorders>
          </w:tcPr>
          <w:p w14:paraId="7E5AACAC" w14:textId="77777777" w:rsidR="00960B40" w:rsidRPr="00FB0CF7" w:rsidRDefault="00960B40" w:rsidP="00FB0CF7">
            <w:pPr>
              <w:jc w:val="center"/>
              <w:rPr>
                <w:rFonts w:cs="Arial"/>
                <w:sz w:val="18"/>
                <w:szCs w:val="18"/>
              </w:rPr>
            </w:pPr>
          </w:p>
        </w:tc>
        <w:tc>
          <w:tcPr>
            <w:tcW w:w="225" w:type="pct"/>
            <w:tcBorders>
              <w:left w:val="single" w:sz="4" w:space="0" w:color="auto"/>
            </w:tcBorders>
            <w:vAlign w:val="center"/>
          </w:tcPr>
          <w:p w14:paraId="779F3FE9" w14:textId="77777777" w:rsidR="00960B40" w:rsidRPr="00FB0CF7" w:rsidRDefault="00960B40" w:rsidP="00FB0CF7">
            <w:pPr>
              <w:jc w:val="center"/>
              <w:rPr>
                <w:rFonts w:cs="Arial"/>
                <w:sz w:val="18"/>
                <w:szCs w:val="18"/>
              </w:rPr>
            </w:pPr>
            <w:r w:rsidRPr="00FB0CF7">
              <w:rPr>
                <w:rFonts w:cs="Arial"/>
                <w:sz w:val="18"/>
                <w:szCs w:val="18"/>
              </w:rPr>
              <w:t>6</w:t>
            </w:r>
          </w:p>
        </w:tc>
        <w:tc>
          <w:tcPr>
            <w:tcW w:w="507" w:type="pct"/>
            <w:vAlign w:val="center"/>
          </w:tcPr>
          <w:p w14:paraId="3363D08C" w14:textId="77777777" w:rsidR="00960B40" w:rsidRPr="00FB0CF7" w:rsidRDefault="00960B40" w:rsidP="00FB0CF7">
            <w:pPr>
              <w:jc w:val="center"/>
              <w:rPr>
                <w:rFonts w:cs="Arial"/>
                <w:sz w:val="18"/>
                <w:szCs w:val="18"/>
              </w:rPr>
            </w:pPr>
            <w:r w:rsidRPr="00FB0CF7">
              <w:rPr>
                <w:rFonts w:cs="Arial"/>
                <w:sz w:val="18"/>
                <w:szCs w:val="18"/>
              </w:rPr>
              <w:t xml:space="preserve">Mantener </w:t>
            </w:r>
          </w:p>
        </w:tc>
        <w:tc>
          <w:tcPr>
            <w:tcW w:w="395" w:type="pct"/>
            <w:vAlign w:val="center"/>
          </w:tcPr>
          <w:p w14:paraId="17444AED" w14:textId="77777777" w:rsidR="00960B40" w:rsidRPr="00FB0CF7" w:rsidRDefault="00960B40" w:rsidP="00FB0CF7">
            <w:pPr>
              <w:jc w:val="center"/>
              <w:rPr>
                <w:rFonts w:cs="Arial"/>
                <w:sz w:val="18"/>
                <w:szCs w:val="18"/>
              </w:rPr>
            </w:pPr>
            <w:r w:rsidRPr="00FB0CF7">
              <w:rPr>
                <w:rFonts w:cs="Arial"/>
                <w:sz w:val="18"/>
                <w:szCs w:val="18"/>
              </w:rPr>
              <w:t>82</w:t>
            </w:r>
          </w:p>
        </w:tc>
        <w:tc>
          <w:tcPr>
            <w:tcW w:w="451" w:type="pct"/>
            <w:vAlign w:val="center"/>
          </w:tcPr>
          <w:p w14:paraId="31FB2530" w14:textId="026EE752" w:rsidR="00960B40" w:rsidRPr="00FB0CF7" w:rsidRDefault="00FB0CF7" w:rsidP="00FB0CF7">
            <w:pPr>
              <w:jc w:val="center"/>
              <w:rPr>
                <w:rFonts w:cs="Arial"/>
                <w:sz w:val="18"/>
                <w:szCs w:val="18"/>
              </w:rPr>
            </w:pPr>
            <w:r>
              <w:rPr>
                <w:rFonts w:cs="Arial"/>
                <w:sz w:val="18"/>
                <w:szCs w:val="18"/>
              </w:rPr>
              <w:t>%</w:t>
            </w:r>
          </w:p>
        </w:tc>
        <w:tc>
          <w:tcPr>
            <w:tcW w:w="1241" w:type="pct"/>
            <w:tcBorders>
              <w:right w:val="single" w:sz="4" w:space="0" w:color="auto"/>
            </w:tcBorders>
            <w:vAlign w:val="center"/>
          </w:tcPr>
          <w:p w14:paraId="0ACE7A08" w14:textId="77777777" w:rsidR="00960B40" w:rsidRPr="00FB0CF7" w:rsidRDefault="00960B40" w:rsidP="00FB0CF7">
            <w:pPr>
              <w:tabs>
                <w:tab w:val="left" w:pos="1311"/>
              </w:tabs>
              <w:jc w:val="left"/>
              <w:rPr>
                <w:rFonts w:cs="Arial"/>
                <w:sz w:val="18"/>
                <w:szCs w:val="18"/>
              </w:rPr>
            </w:pPr>
            <w:r w:rsidRPr="00FB0CF7">
              <w:rPr>
                <w:rFonts w:cs="Arial"/>
                <w:sz w:val="18"/>
                <w:szCs w:val="18"/>
              </w:rPr>
              <w:t>Éxito procesal en fallos favorables en representación de la SDA.</w:t>
            </w:r>
          </w:p>
        </w:tc>
        <w:tc>
          <w:tcPr>
            <w:tcW w:w="270" w:type="pct"/>
            <w:tcBorders>
              <w:left w:val="single" w:sz="4" w:space="0" w:color="auto"/>
              <w:right w:val="single" w:sz="4" w:space="0" w:color="auto"/>
            </w:tcBorders>
            <w:vAlign w:val="center"/>
          </w:tcPr>
          <w:p w14:paraId="2E2C4559" w14:textId="77777777" w:rsidR="00960B40" w:rsidRPr="00FB0CF7" w:rsidRDefault="00960B40" w:rsidP="00FB0CF7">
            <w:pPr>
              <w:jc w:val="center"/>
              <w:rPr>
                <w:rFonts w:cs="Arial"/>
                <w:sz w:val="18"/>
                <w:szCs w:val="18"/>
              </w:rPr>
            </w:pPr>
            <w:r w:rsidRPr="00FB0CF7">
              <w:rPr>
                <w:rFonts w:cs="Arial"/>
                <w:sz w:val="18"/>
                <w:szCs w:val="18"/>
              </w:rPr>
              <w:t>82%</w:t>
            </w:r>
          </w:p>
        </w:tc>
        <w:tc>
          <w:tcPr>
            <w:tcW w:w="281" w:type="pct"/>
            <w:tcBorders>
              <w:left w:val="single" w:sz="4" w:space="0" w:color="auto"/>
              <w:right w:val="single" w:sz="4" w:space="0" w:color="auto"/>
            </w:tcBorders>
            <w:vAlign w:val="center"/>
          </w:tcPr>
          <w:p w14:paraId="736D22E6" w14:textId="77777777" w:rsidR="00960B40" w:rsidRPr="00FB0CF7" w:rsidRDefault="00960B40" w:rsidP="00FB0CF7">
            <w:pPr>
              <w:jc w:val="center"/>
              <w:rPr>
                <w:rFonts w:cs="Arial"/>
                <w:sz w:val="18"/>
                <w:szCs w:val="18"/>
              </w:rPr>
            </w:pPr>
            <w:r w:rsidRPr="00FB0CF7">
              <w:rPr>
                <w:rFonts w:cs="Arial"/>
                <w:sz w:val="18"/>
                <w:szCs w:val="18"/>
              </w:rPr>
              <w:t>82%</w:t>
            </w:r>
          </w:p>
        </w:tc>
        <w:tc>
          <w:tcPr>
            <w:tcW w:w="225" w:type="pct"/>
            <w:tcBorders>
              <w:left w:val="single" w:sz="4" w:space="0" w:color="auto"/>
              <w:right w:val="single" w:sz="4" w:space="0" w:color="auto"/>
            </w:tcBorders>
            <w:vAlign w:val="center"/>
          </w:tcPr>
          <w:p w14:paraId="3CE0BAE8" w14:textId="77777777" w:rsidR="00960B40" w:rsidRPr="00FB0CF7" w:rsidRDefault="00960B40" w:rsidP="00FB0CF7">
            <w:pPr>
              <w:jc w:val="center"/>
              <w:rPr>
                <w:rFonts w:cs="Arial"/>
                <w:sz w:val="18"/>
                <w:szCs w:val="18"/>
              </w:rPr>
            </w:pPr>
            <w:r w:rsidRPr="00FB0CF7">
              <w:rPr>
                <w:rFonts w:cs="Arial"/>
                <w:sz w:val="18"/>
                <w:szCs w:val="18"/>
              </w:rPr>
              <w:t>82%</w:t>
            </w:r>
          </w:p>
        </w:tc>
        <w:tc>
          <w:tcPr>
            <w:tcW w:w="281" w:type="pct"/>
            <w:tcBorders>
              <w:left w:val="single" w:sz="4" w:space="0" w:color="auto"/>
              <w:right w:val="single" w:sz="4" w:space="0" w:color="auto"/>
            </w:tcBorders>
            <w:vAlign w:val="center"/>
          </w:tcPr>
          <w:p w14:paraId="146F18BF" w14:textId="77777777" w:rsidR="00960B40" w:rsidRPr="00FB0CF7" w:rsidRDefault="00960B40" w:rsidP="00FB0CF7">
            <w:pPr>
              <w:jc w:val="center"/>
              <w:rPr>
                <w:rFonts w:cs="Arial"/>
                <w:sz w:val="18"/>
                <w:szCs w:val="18"/>
              </w:rPr>
            </w:pPr>
            <w:r w:rsidRPr="00FB0CF7">
              <w:rPr>
                <w:rFonts w:cs="Arial"/>
                <w:sz w:val="18"/>
                <w:szCs w:val="18"/>
              </w:rPr>
              <w:t>82%</w:t>
            </w:r>
          </w:p>
        </w:tc>
        <w:tc>
          <w:tcPr>
            <w:tcW w:w="225" w:type="pct"/>
            <w:tcBorders>
              <w:left w:val="single" w:sz="4" w:space="0" w:color="auto"/>
              <w:right w:val="single" w:sz="4" w:space="0" w:color="auto"/>
            </w:tcBorders>
            <w:vAlign w:val="center"/>
          </w:tcPr>
          <w:p w14:paraId="05150F4A" w14:textId="77777777" w:rsidR="00960B40" w:rsidRPr="00FB0CF7" w:rsidRDefault="00960B40" w:rsidP="00FB0CF7">
            <w:pPr>
              <w:jc w:val="center"/>
              <w:rPr>
                <w:rFonts w:cs="Arial"/>
                <w:sz w:val="18"/>
                <w:szCs w:val="18"/>
              </w:rPr>
            </w:pPr>
            <w:r w:rsidRPr="00FB0CF7">
              <w:rPr>
                <w:rFonts w:cs="Arial"/>
                <w:sz w:val="18"/>
                <w:szCs w:val="18"/>
              </w:rPr>
              <w:t>82%</w:t>
            </w:r>
          </w:p>
        </w:tc>
        <w:tc>
          <w:tcPr>
            <w:tcW w:w="283" w:type="pct"/>
            <w:tcBorders>
              <w:left w:val="single" w:sz="4" w:space="0" w:color="auto"/>
              <w:right w:val="single" w:sz="4" w:space="0" w:color="auto"/>
            </w:tcBorders>
            <w:vAlign w:val="center"/>
          </w:tcPr>
          <w:p w14:paraId="13F82A54" w14:textId="77777777" w:rsidR="00960B40" w:rsidRPr="00FB0CF7" w:rsidRDefault="00960B40" w:rsidP="00FB0CF7">
            <w:pPr>
              <w:jc w:val="center"/>
              <w:rPr>
                <w:rFonts w:cs="Arial"/>
                <w:sz w:val="18"/>
                <w:szCs w:val="18"/>
              </w:rPr>
            </w:pPr>
            <w:r w:rsidRPr="00FB0CF7">
              <w:rPr>
                <w:rFonts w:cs="Arial"/>
                <w:sz w:val="18"/>
                <w:szCs w:val="18"/>
              </w:rPr>
              <w:t>82%</w:t>
            </w:r>
          </w:p>
        </w:tc>
      </w:tr>
    </w:tbl>
    <w:p w14:paraId="045F6E03" w14:textId="773BFC42" w:rsidR="00FB0CF7" w:rsidRDefault="00FB0CF7" w:rsidP="00FB0CF7">
      <w:pPr>
        <w:rPr>
          <w:rFonts w:cs="Arial"/>
          <w:b/>
          <w:bCs/>
          <w:kern w:val="32"/>
          <w:sz w:val="22"/>
          <w:szCs w:val="22"/>
        </w:rPr>
      </w:pPr>
    </w:p>
    <w:p w14:paraId="53495EF2" w14:textId="6E6AB3C7" w:rsidR="00FB0CF7" w:rsidRDefault="00FB0CF7" w:rsidP="00FB0CF7">
      <w:pPr>
        <w:rPr>
          <w:rFonts w:cs="Arial"/>
          <w:b/>
          <w:bCs/>
          <w:kern w:val="32"/>
          <w:sz w:val="22"/>
          <w:szCs w:val="22"/>
        </w:rPr>
      </w:pPr>
    </w:p>
    <w:p w14:paraId="0E7FCDBC" w14:textId="757E128A" w:rsidR="00FB0CF7" w:rsidRDefault="00FB0CF7" w:rsidP="00FB0CF7">
      <w:pPr>
        <w:rPr>
          <w:rFonts w:cs="Arial"/>
          <w:b/>
          <w:bCs/>
          <w:kern w:val="32"/>
          <w:sz w:val="22"/>
          <w:szCs w:val="22"/>
        </w:rPr>
      </w:pPr>
    </w:p>
    <w:p w14:paraId="009A32F2" w14:textId="031BBB94" w:rsidR="00FB0CF7" w:rsidRDefault="00FB0CF7" w:rsidP="00FB0CF7">
      <w:pPr>
        <w:rPr>
          <w:rFonts w:cs="Arial"/>
          <w:b/>
          <w:bCs/>
          <w:kern w:val="32"/>
          <w:sz w:val="22"/>
          <w:szCs w:val="22"/>
        </w:rPr>
      </w:pPr>
    </w:p>
    <w:p w14:paraId="59F7C17B" w14:textId="211FDAF3" w:rsidR="00FB0CF7" w:rsidRDefault="00FB0CF7" w:rsidP="00FB0CF7">
      <w:pPr>
        <w:rPr>
          <w:rFonts w:cs="Arial"/>
          <w:b/>
          <w:bCs/>
          <w:kern w:val="32"/>
          <w:sz w:val="22"/>
          <w:szCs w:val="22"/>
        </w:rPr>
      </w:pPr>
    </w:p>
    <w:p w14:paraId="5E1F6C4D" w14:textId="24859CF2" w:rsidR="00FB0CF7" w:rsidRDefault="00FB0CF7" w:rsidP="00FB0CF7">
      <w:pPr>
        <w:rPr>
          <w:rFonts w:cs="Arial"/>
          <w:b/>
          <w:bCs/>
          <w:kern w:val="32"/>
          <w:sz w:val="22"/>
          <w:szCs w:val="22"/>
        </w:rPr>
      </w:pPr>
    </w:p>
    <w:p w14:paraId="2919C6DD" w14:textId="77777777" w:rsidR="00FB0CF7" w:rsidRDefault="00FB0CF7" w:rsidP="00FB0CF7">
      <w:pPr>
        <w:rPr>
          <w:rFonts w:cs="Arial"/>
          <w:b/>
          <w:bCs/>
          <w:kern w:val="32"/>
          <w:sz w:val="22"/>
          <w:szCs w:val="22"/>
        </w:rPr>
        <w:sectPr w:rsidR="00FB0CF7" w:rsidSect="00FB0CF7">
          <w:pgSz w:w="15842" w:h="12242" w:orient="landscape" w:code="1"/>
          <w:pgMar w:top="1418" w:right="369" w:bottom="1418" w:left="1418" w:header="431" w:footer="567" w:gutter="0"/>
          <w:cols w:space="708"/>
          <w:docGrid w:linePitch="360"/>
        </w:sectPr>
      </w:pPr>
    </w:p>
    <w:p w14:paraId="72D095E1" w14:textId="5019AF1B" w:rsidR="00B2667C" w:rsidRPr="00570E44" w:rsidRDefault="005F16FC" w:rsidP="00570E44">
      <w:pPr>
        <w:numPr>
          <w:ilvl w:val="1"/>
          <w:numId w:val="1"/>
        </w:numPr>
        <w:ind w:left="0" w:firstLine="0"/>
        <w:rPr>
          <w:rFonts w:cs="Arial"/>
          <w:b/>
          <w:bCs/>
          <w:kern w:val="32"/>
          <w:sz w:val="22"/>
          <w:szCs w:val="22"/>
        </w:rPr>
      </w:pPr>
      <w:r w:rsidRPr="00570E44">
        <w:rPr>
          <w:rFonts w:cs="Arial"/>
          <w:b/>
          <w:bCs/>
          <w:kern w:val="32"/>
          <w:sz w:val="22"/>
          <w:szCs w:val="22"/>
        </w:rPr>
        <w:lastRenderedPageBreak/>
        <w:t>DESCRIPCIÓN DE LAS METAS FÍSICAS DEL PROYECTO</w:t>
      </w:r>
    </w:p>
    <w:p w14:paraId="1014DA54" w14:textId="77777777" w:rsidR="00FB0CF7" w:rsidRDefault="00FB0CF7" w:rsidP="00570E44">
      <w:pPr>
        <w:rPr>
          <w:rFonts w:cs="Arial"/>
          <w:b/>
          <w:bCs/>
          <w:kern w:val="32"/>
          <w:sz w:val="22"/>
          <w:szCs w:val="22"/>
        </w:rPr>
      </w:pPr>
    </w:p>
    <w:p w14:paraId="4712BAE5" w14:textId="1D7E4474" w:rsidR="00C30E10" w:rsidRPr="00570E44" w:rsidRDefault="00C30E10" w:rsidP="00570E44">
      <w:pPr>
        <w:rPr>
          <w:rFonts w:cs="Arial"/>
          <w:b/>
          <w:bCs/>
          <w:kern w:val="32"/>
          <w:sz w:val="22"/>
          <w:szCs w:val="22"/>
        </w:rPr>
      </w:pPr>
      <w:r w:rsidRPr="00570E44">
        <w:rPr>
          <w:rFonts w:cs="Arial"/>
          <w:b/>
          <w:bCs/>
          <w:kern w:val="32"/>
          <w:sz w:val="22"/>
          <w:szCs w:val="22"/>
        </w:rPr>
        <w:t xml:space="preserve">Meta 1. </w:t>
      </w:r>
      <w:r w:rsidR="00F16454" w:rsidRPr="00570E44">
        <w:rPr>
          <w:rFonts w:cs="Arial"/>
          <w:b/>
          <w:bCs/>
          <w:kern w:val="32"/>
          <w:sz w:val="22"/>
          <w:szCs w:val="22"/>
        </w:rPr>
        <w:t>Ejecutar el 100%</w:t>
      </w:r>
      <w:r w:rsidRPr="00570E44">
        <w:rPr>
          <w:rFonts w:cs="Arial"/>
          <w:b/>
          <w:bCs/>
          <w:kern w:val="32"/>
          <w:sz w:val="22"/>
          <w:szCs w:val="22"/>
        </w:rPr>
        <w:t xml:space="preserve"> </w:t>
      </w:r>
      <w:r w:rsidR="00F16454" w:rsidRPr="00570E44">
        <w:rPr>
          <w:rFonts w:cs="Arial"/>
          <w:b/>
          <w:bCs/>
          <w:kern w:val="32"/>
          <w:sz w:val="22"/>
          <w:szCs w:val="22"/>
        </w:rPr>
        <w:t xml:space="preserve">de las actividades de intervención para el mejoramiento de la infraestructura física y dotación de la SDA </w:t>
      </w:r>
    </w:p>
    <w:p w14:paraId="58C09A21" w14:textId="77777777" w:rsidR="00FB0CF7" w:rsidRDefault="00FB0CF7" w:rsidP="00570E44">
      <w:pPr>
        <w:rPr>
          <w:rFonts w:cs="Arial"/>
          <w:bCs/>
          <w:kern w:val="32"/>
          <w:sz w:val="22"/>
          <w:szCs w:val="22"/>
        </w:rPr>
      </w:pPr>
    </w:p>
    <w:p w14:paraId="3498BB3C" w14:textId="46B63FF6" w:rsidR="00C30E10" w:rsidRPr="00570E44" w:rsidRDefault="00F42BA9" w:rsidP="00570E44">
      <w:pPr>
        <w:rPr>
          <w:rFonts w:cs="Arial"/>
          <w:bCs/>
          <w:kern w:val="32"/>
          <w:sz w:val="22"/>
          <w:szCs w:val="22"/>
        </w:rPr>
      </w:pPr>
      <w:r w:rsidRPr="00570E44">
        <w:rPr>
          <w:rFonts w:cs="Arial"/>
          <w:bCs/>
          <w:kern w:val="32"/>
          <w:sz w:val="22"/>
          <w:szCs w:val="22"/>
        </w:rPr>
        <w:t xml:space="preserve">Se plantea el desarrollo de diferentes obras de intervención y mejoramiento de la infraestructura física de la SDA con el fin de mejorar y optimizar los espacios que actualmente se tienen, dentro de estas se proyecta </w:t>
      </w:r>
      <w:r w:rsidR="005E674C" w:rsidRPr="00570E44">
        <w:rPr>
          <w:rFonts w:cs="Arial"/>
          <w:bCs/>
          <w:kern w:val="32"/>
          <w:sz w:val="22"/>
          <w:szCs w:val="22"/>
        </w:rPr>
        <w:t xml:space="preserve">brindar a los servidores públicos unas adecuadas condiciones laborales a través de la mejora y aprovechamiento de los puestos de trabajo, que permitan desempeñar sus actividades eficientemente, además de la optimización de espacios, el cumplimiento de exigencias en materia de salud ocupacional como estrategia para la disminución y mitigación de riesgos laborales y para el manejo de emergencias a través de la dotación de nuevos puestos de trabajo y de la modernización </w:t>
      </w:r>
      <w:r w:rsidR="00A52845" w:rsidRPr="00570E44">
        <w:rPr>
          <w:rFonts w:cs="Arial"/>
          <w:bCs/>
          <w:kern w:val="32"/>
          <w:sz w:val="22"/>
          <w:szCs w:val="22"/>
        </w:rPr>
        <w:t>de la infraestructura</w:t>
      </w:r>
      <w:r w:rsidR="005E674C" w:rsidRPr="00570E44">
        <w:rPr>
          <w:rFonts w:cs="Arial"/>
          <w:sz w:val="22"/>
          <w:szCs w:val="22"/>
          <w:lang w:val="es-ES"/>
        </w:rPr>
        <w:t xml:space="preserve">, </w:t>
      </w:r>
      <w:r w:rsidR="005E674C" w:rsidRPr="00570E44">
        <w:rPr>
          <w:rFonts w:cs="Arial"/>
          <w:bCs/>
          <w:kern w:val="32"/>
          <w:sz w:val="22"/>
          <w:szCs w:val="22"/>
        </w:rPr>
        <w:t>a su vez se proyecta</w:t>
      </w:r>
      <w:r w:rsidR="005E674C" w:rsidRPr="00570E44">
        <w:rPr>
          <w:rFonts w:cs="Arial"/>
          <w:sz w:val="22"/>
          <w:szCs w:val="22"/>
          <w:lang w:val="es-ES"/>
        </w:rPr>
        <w:t xml:space="preserve"> </w:t>
      </w:r>
      <w:r w:rsidRPr="00570E44">
        <w:rPr>
          <w:rFonts w:cs="Arial"/>
          <w:bCs/>
          <w:kern w:val="32"/>
          <w:sz w:val="22"/>
          <w:szCs w:val="22"/>
        </w:rPr>
        <w:t>el rediseño para el área de atención al ciudadano el cual comprende varios aspectos: direccionar y repartir correctamente los ac</w:t>
      </w:r>
      <w:r w:rsidR="00EE0882" w:rsidRPr="00570E44">
        <w:rPr>
          <w:rFonts w:cs="Arial"/>
          <w:bCs/>
          <w:kern w:val="32"/>
          <w:sz w:val="22"/>
          <w:szCs w:val="22"/>
        </w:rPr>
        <w:t xml:space="preserve">cesos tanto para funcionarios </w:t>
      </w:r>
      <w:r w:rsidRPr="00570E44">
        <w:rPr>
          <w:rFonts w:cs="Arial"/>
          <w:bCs/>
          <w:kern w:val="32"/>
          <w:sz w:val="22"/>
          <w:szCs w:val="22"/>
        </w:rPr>
        <w:t>como para el ciudadano particular desde el lobby de acceso al edificio, por otra parte, se busca limpiar espacialmente el área de atención con espacios que ofrezcan mayor amplitud y amabilidad. Tomando en cuenta el estado actual de esta área del edificio es necesario disponer de una serie de áreas que permitan el manejo con una mayor privacidad y confidencialidad de la Documentación que allí es consultada.</w:t>
      </w:r>
    </w:p>
    <w:p w14:paraId="6253B0AE" w14:textId="77777777" w:rsidR="00F42BA9" w:rsidRPr="00570E44" w:rsidRDefault="00F42BA9" w:rsidP="00570E44">
      <w:pPr>
        <w:rPr>
          <w:rFonts w:cs="Arial"/>
          <w:bCs/>
          <w:kern w:val="32"/>
          <w:sz w:val="22"/>
          <w:szCs w:val="22"/>
        </w:rPr>
      </w:pPr>
    </w:p>
    <w:p w14:paraId="3FADF2C8" w14:textId="77777777" w:rsidR="00F42BA9" w:rsidRPr="00570E44" w:rsidRDefault="00F42BA9" w:rsidP="00570E44">
      <w:pPr>
        <w:rPr>
          <w:rFonts w:cs="Arial"/>
          <w:bCs/>
          <w:kern w:val="32"/>
          <w:sz w:val="22"/>
          <w:szCs w:val="22"/>
        </w:rPr>
      </w:pPr>
      <w:r w:rsidRPr="00570E44">
        <w:rPr>
          <w:rFonts w:cs="Arial"/>
          <w:bCs/>
          <w:kern w:val="32"/>
          <w:sz w:val="22"/>
          <w:szCs w:val="22"/>
        </w:rPr>
        <w:t xml:space="preserve">Por otro lado y en </w:t>
      </w:r>
      <w:r w:rsidR="00FF3D76" w:rsidRPr="00570E44">
        <w:rPr>
          <w:rFonts w:cs="Arial"/>
          <w:bCs/>
          <w:kern w:val="32"/>
          <w:sz w:val="22"/>
          <w:szCs w:val="22"/>
        </w:rPr>
        <w:t xml:space="preserve">busca de las nuevas políticas ambientales por parte de la nueva administración de la ciudad, se plantea la propuesta para el rediseño del semisótano de la sede principal de la SDA cuyo objetivo se centra en brindar bienestar para todo el personal, </w:t>
      </w:r>
      <w:r w:rsidR="00216474" w:rsidRPr="00570E44">
        <w:rPr>
          <w:rFonts w:cs="Arial"/>
          <w:bCs/>
          <w:kern w:val="32"/>
          <w:sz w:val="22"/>
          <w:szCs w:val="22"/>
        </w:rPr>
        <w:t>proponiendo</w:t>
      </w:r>
      <w:r w:rsidR="00FF3D76" w:rsidRPr="00570E44">
        <w:rPr>
          <w:rFonts w:cs="Arial"/>
          <w:bCs/>
          <w:kern w:val="32"/>
          <w:sz w:val="22"/>
          <w:szCs w:val="22"/>
        </w:rPr>
        <w:t xml:space="preserve"> alternativas </w:t>
      </w:r>
      <w:r w:rsidR="00EE0882" w:rsidRPr="00570E44">
        <w:rPr>
          <w:rFonts w:cs="Arial"/>
          <w:bCs/>
          <w:kern w:val="32"/>
          <w:sz w:val="22"/>
          <w:szCs w:val="22"/>
        </w:rPr>
        <w:t>para que funcionarios y contratistas que se desplazan habitualmente en bicicleta tengan un espacio adecuado para su parqueo y los servicios necesarios para que puedan solicitar su hidratación y ajuste de partes para su medio de transporte, para que con ello se apoye</w:t>
      </w:r>
      <w:r w:rsidR="00994C13" w:rsidRPr="00570E44">
        <w:rPr>
          <w:rFonts w:cs="Arial"/>
          <w:bCs/>
          <w:kern w:val="32"/>
          <w:sz w:val="22"/>
          <w:szCs w:val="22"/>
        </w:rPr>
        <w:t>n</w:t>
      </w:r>
      <w:r w:rsidR="00FF3D76" w:rsidRPr="00570E44">
        <w:rPr>
          <w:rFonts w:cs="Arial"/>
          <w:bCs/>
          <w:kern w:val="32"/>
          <w:sz w:val="22"/>
          <w:szCs w:val="22"/>
        </w:rPr>
        <w:t xml:space="preserve"> las tende</w:t>
      </w:r>
      <w:r w:rsidR="00994C13" w:rsidRPr="00570E44">
        <w:rPr>
          <w:rFonts w:cs="Arial"/>
          <w:bCs/>
          <w:kern w:val="32"/>
          <w:sz w:val="22"/>
          <w:szCs w:val="22"/>
        </w:rPr>
        <w:t xml:space="preserve">ncias sostenibles de movilidad; adicionalmente se busca construir un </w:t>
      </w:r>
      <w:r w:rsidR="00FF3D76" w:rsidRPr="00570E44">
        <w:rPr>
          <w:rFonts w:cs="Arial"/>
          <w:bCs/>
          <w:kern w:val="32"/>
          <w:sz w:val="22"/>
          <w:szCs w:val="22"/>
        </w:rPr>
        <w:t xml:space="preserve"> aula múltiple y </w:t>
      </w:r>
      <w:r w:rsidR="00994C13" w:rsidRPr="00570E44">
        <w:rPr>
          <w:rFonts w:cs="Arial"/>
          <w:bCs/>
          <w:kern w:val="32"/>
          <w:sz w:val="22"/>
          <w:szCs w:val="22"/>
        </w:rPr>
        <w:t xml:space="preserve">el </w:t>
      </w:r>
      <w:r w:rsidR="00FF3D76" w:rsidRPr="00570E44">
        <w:rPr>
          <w:rFonts w:cs="Arial"/>
          <w:bCs/>
          <w:kern w:val="32"/>
          <w:sz w:val="22"/>
          <w:szCs w:val="22"/>
        </w:rPr>
        <w:t xml:space="preserve">centro de notificaciones y archivo, todo lo anterior girando en la unificación de la imagen de la entidad alrededor de todo el proyecto; en la actualidad el semisótano del edificio de la sede principal de </w:t>
      </w:r>
      <w:r w:rsidR="00994C13" w:rsidRPr="00570E44">
        <w:rPr>
          <w:rFonts w:cs="Arial"/>
          <w:bCs/>
          <w:kern w:val="32"/>
          <w:sz w:val="22"/>
          <w:szCs w:val="22"/>
        </w:rPr>
        <w:t>la SDA</w:t>
      </w:r>
      <w:r w:rsidR="00FF3D76" w:rsidRPr="00570E44">
        <w:rPr>
          <w:rFonts w:cs="Arial"/>
          <w:bCs/>
          <w:kern w:val="32"/>
          <w:sz w:val="22"/>
          <w:szCs w:val="22"/>
        </w:rPr>
        <w:t xml:space="preserve"> ha tenido un crecimiento sin ningún tipo de planeación, </w:t>
      </w:r>
      <w:r w:rsidR="00994C13" w:rsidRPr="00570E44">
        <w:rPr>
          <w:rFonts w:cs="Arial"/>
          <w:bCs/>
          <w:kern w:val="32"/>
          <w:sz w:val="22"/>
          <w:szCs w:val="22"/>
        </w:rPr>
        <w:t xml:space="preserve">no ajustándose </w:t>
      </w:r>
      <w:r w:rsidR="00FF3D76" w:rsidRPr="00570E44">
        <w:rPr>
          <w:rFonts w:cs="Arial"/>
          <w:bCs/>
          <w:kern w:val="32"/>
          <w:sz w:val="22"/>
          <w:szCs w:val="22"/>
        </w:rPr>
        <w:t xml:space="preserve"> a las necesidades de archivo, depósito y soporte que el funcionamiento de la entidad </w:t>
      </w:r>
      <w:r w:rsidR="00994C13" w:rsidRPr="00570E44">
        <w:rPr>
          <w:rFonts w:cs="Arial"/>
          <w:bCs/>
          <w:kern w:val="32"/>
          <w:sz w:val="22"/>
          <w:szCs w:val="22"/>
        </w:rPr>
        <w:t xml:space="preserve">conforme al </w:t>
      </w:r>
      <w:r w:rsidR="00FF3D76" w:rsidRPr="00570E44">
        <w:rPr>
          <w:rFonts w:cs="Arial"/>
          <w:bCs/>
          <w:kern w:val="32"/>
          <w:sz w:val="22"/>
          <w:szCs w:val="22"/>
        </w:rPr>
        <w:t>paso del tiempo. Esto ha generado un espacio desordenado y sin identidad</w:t>
      </w:r>
    </w:p>
    <w:p w14:paraId="0CCE99C7" w14:textId="77777777" w:rsidR="00A175A9" w:rsidRPr="00570E44" w:rsidRDefault="00A175A9" w:rsidP="00570E44">
      <w:pPr>
        <w:rPr>
          <w:rFonts w:cs="Arial"/>
          <w:b/>
          <w:bCs/>
          <w:kern w:val="32"/>
          <w:sz w:val="22"/>
          <w:szCs w:val="22"/>
        </w:rPr>
      </w:pPr>
    </w:p>
    <w:p w14:paraId="46F3595D" w14:textId="780D10A1" w:rsidR="00A175A9" w:rsidRPr="00570E44" w:rsidRDefault="00A175A9" w:rsidP="00570E44">
      <w:pPr>
        <w:rPr>
          <w:rFonts w:cs="Arial"/>
          <w:b/>
          <w:bCs/>
          <w:kern w:val="32"/>
          <w:sz w:val="22"/>
          <w:szCs w:val="22"/>
        </w:rPr>
      </w:pPr>
      <w:r w:rsidRPr="00570E44">
        <w:rPr>
          <w:rFonts w:cs="Arial"/>
          <w:b/>
          <w:bCs/>
          <w:kern w:val="32"/>
          <w:sz w:val="22"/>
          <w:szCs w:val="22"/>
        </w:rPr>
        <w:t xml:space="preserve">Meta 2. </w:t>
      </w:r>
      <w:r w:rsidR="00F16454" w:rsidRPr="00570E44">
        <w:rPr>
          <w:rFonts w:cs="Arial"/>
          <w:b/>
          <w:bCs/>
          <w:kern w:val="32"/>
          <w:sz w:val="22"/>
          <w:szCs w:val="22"/>
        </w:rPr>
        <w:t>Ejecutar 5 acciones para el sostenimie</w:t>
      </w:r>
      <w:r w:rsidR="00FB0CF7">
        <w:rPr>
          <w:rFonts w:cs="Arial"/>
          <w:b/>
          <w:bCs/>
          <w:kern w:val="32"/>
          <w:sz w:val="22"/>
          <w:szCs w:val="22"/>
        </w:rPr>
        <w:t>nto y mejora del PIGA de la SDA</w:t>
      </w:r>
    </w:p>
    <w:p w14:paraId="00B82FB6" w14:textId="32ED19ED" w:rsidR="00A175A9" w:rsidRPr="00570E44" w:rsidRDefault="003770E6" w:rsidP="00570E44">
      <w:pPr>
        <w:rPr>
          <w:rFonts w:cs="Arial"/>
          <w:sz w:val="22"/>
          <w:szCs w:val="22"/>
        </w:rPr>
      </w:pPr>
      <w:r w:rsidRPr="00570E44">
        <w:rPr>
          <w:rFonts w:cs="Arial"/>
          <w:sz w:val="22"/>
          <w:szCs w:val="22"/>
        </w:rPr>
        <w:t>Se pretende ejecutar una acción de impacto por cada uno de los cinco (5) programas que</w:t>
      </w:r>
      <w:r w:rsidR="00A175A9" w:rsidRPr="00570E44">
        <w:rPr>
          <w:rFonts w:cs="Arial"/>
          <w:sz w:val="22"/>
          <w:szCs w:val="22"/>
        </w:rPr>
        <w:t xml:space="preserve"> integran el PIGA de la SDA, además de sostener lo que ya se encuentra implementado; a </w:t>
      </w:r>
      <w:r w:rsidR="001C4E0E" w:rsidRPr="00570E44">
        <w:rPr>
          <w:rFonts w:cs="Arial"/>
          <w:sz w:val="22"/>
          <w:szCs w:val="22"/>
        </w:rPr>
        <w:t>continuación,</w:t>
      </w:r>
      <w:r w:rsidR="00A175A9" w:rsidRPr="00570E44">
        <w:rPr>
          <w:rFonts w:cs="Arial"/>
          <w:sz w:val="22"/>
          <w:szCs w:val="22"/>
        </w:rPr>
        <w:t xml:space="preserve"> se describe cada uno de estos programas</w:t>
      </w:r>
      <w:r w:rsidRPr="00570E44">
        <w:rPr>
          <w:rFonts w:cs="Arial"/>
          <w:sz w:val="22"/>
          <w:szCs w:val="22"/>
        </w:rPr>
        <w:t>:</w:t>
      </w:r>
    </w:p>
    <w:p w14:paraId="350B1450" w14:textId="77777777" w:rsidR="00A175A9" w:rsidRPr="00570E44" w:rsidRDefault="00A175A9" w:rsidP="00570E44">
      <w:pPr>
        <w:rPr>
          <w:rFonts w:cs="Arial"/>
          <w:sz w:val="22"/>
          <w:szCs w:val="22"/>
        </w:rPr>
      </w:pPr>
    </w:p>
    <w:p w14:paraId="05170793" w14:textId="28C9CB8A" w:rsidR="00A175A9" w:rsidRPr="00570E44" w:rsidRDefault="00A175A9" w:rsidP="00570E44">
      <w:pPr>
        <w:autoSpaceDE w:val="0"/>
        <w:autoSpaceDN w:val="0"/>
        <w:adjustRightInd w:val="0"/>
        <w:rPr>
          <w:rFonts w:cs="Arial"/>
          <w:b/>
          <w:sz w:val="22"/>
          <w:szCs w:val="22"/>
        </w:rPr>
      </w:pPr>
      <w:bookmarkStart w:id="27" w:name="_Toc263159909"/>
      <w:bookmarkStart w:id="28" w:name="_Toc424309143"/>
      <w:r w:rsidRPr="00570E44">
        <w:rPr>
          <w:rFonts w:cs="Arial"/>
          <w:b/>
          <w:sz w:val="22"/>
          <w:szCs w:val="22"/>
        </w:rPr>
        <w:t>Programa de uso eficiente del agua</w:t>
      </w:r>
      <w:bookmarkEnd w:id="27"/>
      <w:bookmarkEnd w:id="28"/>
      <w:r w:rsidRPr="00570E44">
        <w:rPr>
          <w:rFonts w:cs="Arial"/>
          <w:b/>
          <w:sz w:val="22"/>
          <w:szCs w:val="22"/>
        </w:rPr>
        <w:t xml:space="preserve"> - (Acción para la implementación de sistemas alternativos pa</w:t>
      </w:r>
      <w:r w:rsidR="00FB0CF7">
        <w:rPr>
          <w:rFonts w:cs="Arial"/>
          <w:b/>
          <w:sz w:val="22"/>
          <w:szCs w:val="22"/>
        </w:rPr>
        <w:t>ra el aprovechamiento del agua)</w:t>
      </w:r>
    </w:p>
    <w:p w14:paraId="57F0BB9A" w14:textId="58B54CC8" w:rsidR="00A175A9" w:rsidRPr="00570E44" w:rsidRDefault="00A175A9" w:rsidP="00570E44">
      <w:pPr>
        <w:autoSpaceDE w:val="0"/>
        <w:autoSpaceDN w:val="0"/>
        <w:adjustRightInd w:val="0"/>
        <w:rPr>
          <w:rFonts w:cs="Arial"/>
          <w:sz w:val="22"/>
          <w:szCs w:val="22"/>
        </w:rPr>
      </w:pPr>
      <w:r w:rsidRPr="00570E44">
        <w:rPr>
          <w:rFonts w:cs="Arial"/>
          <w:sz w:val="22"/>
          <w:szCs w:val="22"/>
        </w:rPr>
        <w:t xml:space="preserve">Las actividades contempladas en el programa de ahorro y uso eficiente del agua se plantean para las sedes administradas por la Secretaría Distrital de Ambiente y deberán ser implementadas por todos los servidores de la Entidad. Incluye el uso del recurso hídrico requerido para las actividades misionales, el riego de zonas verdes, utilización de agua potable por parte de los </w:t>
      </w:r>
      <w:r w:rsidRPr="00570E44">
        <w:rPr>
          <w:rFonts w:cs="Arial"/>
          <w:sz w:val="22"/>
          <w:szCs w:val="22"/>
        </w:rPr>
        <w:lastRenderedPageBreak/>
        <w:t>servidores públicos y población flotante del SDA. El objetivo de este programa se centra en optimizar el uso del recurso hídrico en las sedes administradas por la Secretaría Distrital de Ambiente y la meta en mantener consumo per cápita menor o igual al 0,9 m</w:t>
      </w:r>
      <w:r w:rsidRPr="00570E44">
        <w:rPr>
          <w:rFonts w:cs="Arial"/>
          <w:sz w:val="22"/>
          <w:szCs w:val="22"/>
          <w:vertAlign w:val="superscript"/>
        </w:rPr>
        <w:t>3</w:t>
      </w:r>
      <w:r w:rsidRPr="00570E44">
        <w:rPr>
          <w:rFonts w:cs="Arial"/>
          <w:sz w:val="22"/>
          <w:szCs w:val="22"/>
        </w:rPr>
        <w:t>/usuario/año durante la vigencia 2016-2020.</w:t>
      </w:r>
    </w:p>
    <w:p w14:paraId="4959E40D" w14:textId="77777777" w:rsidR="00A175A9" w:rsidRPr="00570E44" w:rsidRDefault="00A175A9" w:rsidP="00570E44">
      <w:pPr>
        <w:autoSpaceDE w:val="0"/>
        <w:autoSpaceDN w:val="0"/>
        <w:adjustRightInd w:val="0"/>
        <w:rPr>
          <w:rFonts w:cs="Arial"/>
          <w:sz w:val="22"/>
          <w:szCs w:val="22"/>
        </w:rPr>
      </w:pPr>
    </w:p>
    <w:p w14:paraId="188EB026" w14:textId="5B0FCA89" w:rsidR="00A175A9" w:rsidRPr="00570E44" w:rsidRDefault="00A175A9" w:rsidP="00570E44">
      <w:pPr>
        <w:autoSpaceDE w:val="0"/>
        <w:autoSpaceDN w:val="0"/>
        <w:adjustRightInd w:val="0"/>
        <w:rPr>
          <w:rFonts w:cs="Arial"/>
          <w:sz w:val="22"/>
          <w:szCs w:val="22"/>
        </w:rPr>
      </w:pPr>
      <w:r w:rsidRPr="00570E44">
        <w:rPr>
          <w:rFonts w:cs="Arial"/>
          <w:sz w:val="22"/>
          <w:szCs w:val="22"/>
        </w:rPr>
        <w:t xml:space="preserve">Dentro de las actividades a realizar se </w:t>
      </w:r>
      <w:r w:rsidR="003770E6" w:rsidRPr="00570E44">
        <w:rPr>
          <w:rFonts w:cs="Arial"/>
          <w:sz w:val="22"/>
          <w:szCs w:val="22"/>
        </w:rPr>
        <w:t>establecen las siguientes</w:t>
      </w:r>
      <w:r w:rsidRPr="00570E44">
        <w:rPr>
          <w:rFonts w:cs="Arial"/>
          <w:sz w:val="22"/>
          <w:szCs w:val="22"/>
        </w:rPr>
        <w:t xml:space="preserve">:  </w:t>
      </w:r>
    </w:p>
    <w:p w14:paraId="35086B16" w14:textId="77777777" w:rsidR="00A175A9" w:rsidRPr="00570E44" w:rsidRDefault="00A175A9" w:rsidP="00570E44">
      <w:pPr>
        <w:autoSpaceDE w:val="0"/>
        <w:autoSpaceDN w:val="0"/>
        <w:adjustRightInd w:val="0"/>
        <w:rPr>
          <w:rFonts w:cs="Arial"/>
          <w:sz w:val="22"/>
          <w:szCs w:val="22"/>
        </w:rPr>
      </w:pPr>
    </w:p>
    <w:p w14:paraId="1F00F732" w14:textId="77777777" w:rsidR="00A175A9" w:rsidRPr="00570E44" w:rsidRDefault="00A175A9" w:rsidP="00570E44">
      <w:pPr>
        <w:numPr>
          <w:ilvl w:val="0"/>
          <w:numId w:val="13"/>
        </w:numPr>
        <w:autoSpaceDE w:val="0"/>
        <w:autoSpaceDN w:val="0"/>
        <w:adjustRightInd w:val="0"/>
        <w:rPr>
          <w:rFonts w:cs="Arial"/>
          <w:sz w:val="22"/>
          <w:szCs w:val="22"/>
        </w:rPr>
      </w:pPr>
      <w:r w:rsidRPr="00570E44">
        <w:rPr>
          <w:rFonts w:cs="Arial"/>
          <w:sz w:val="22"/>
          <w:szCs w:val="22"/>
        </w:rPr>
        <w:t>Realizar seguimiento y control a los consumos de agua lluvia (Sede Administrativa)</w:t>
      </w:r>
    </w:p>
    <w:p w14:paraId="03180898" w14:textId="77777777" w:rsidR="00A175A9" w:rsidRPr="00570E44" w:rsidRDefault="00A175A9" w:rsidP="00570E44">
      <w:pPr>
        <w:numPr>
          <w:ilvl w:val="0"/>
          <w:numId w:val="13"/>
        </w:numPr>
        <w:autoSpaceDE w:val="0"/>
        <w:autoSpaceDN w:val="0"/>
        <w:adjustRightInd w:val="0"/>
        <w:rPr>
          <w:rFonts w:cs="Arial"/>
          <w:sz w:val="22"/>
          <w:szCs w:val="22"/>
        </w:rPr>
      </w:pPr>
      <w:r w:rsidRPr="00570E44">
        <w:rPr>
          <w:rFonts w:cs="Arial"/>
          <w:sz w:val="22"/>
          <w:szCs w:val="22"/>
        </w:rPr>
        <w:t>Realizar seguimiento y control a los consumos de agua potable en las sedes donde se cuenta con el control operacional.</w:t>
      </w:r>
    </w:p>
    <w:p w14:paraId="4C0E5103" w14:textId="3E4F6C2C" w:rsidR="00A175A9" w:rsidRPr="00570E44" w:rsidRDefault="00A175A9" w:rsidP="00570E44">
      <w:pPr>
        <w:numPr>
          <w:ilvl w:val="0"/>
          <w:numId w:val="13"/>
        </w:numPr>
        <w:autoSpaceDE w:val="0"/>
        <w:autoSpaceDN w:val="0"/>
        <w:adjustRightInd w:val="0"/>
        <w:rPr>
          <w:rFonts w:cs="Arial"/>
          <w:sz w:val="22"/>
          <w:szCs w:val="22"/>
        </w:rPr>
      </w:pPr>
      <w:r w:rsidRPr="00570E44">
        <w:rPr>
          <w:rFonts w:cs="Arial"/>
          <w:sz w:val="22"/>
          <w:szCs w:val="22"/>
        </w:rPr>
        <w:t>Realizar actividades de sensibilización en materia de uso eficiente del agua.</w:t>
      </w:r>
    </w:p>
    <w:p w14:paraId="5C46B6DC" w14:textId="2205C04F" w:rsidR="00A175A9" w:rsidRPr="00570E44" w:rsidRDefault="00A175A9" w:rsidP="00570E44">
      <w:pPr>
        <w:numPr>
          <w:ilvl w:val="0"/>
          <w:numId w:val="13"/>
        </w:numPr>
        <w:autoSpaceDE w:val="0"/>
        <w:autoSpaceDN w:val="0"/>
        <w:adjustRightInd w:val="0"/>
        <w:rPr>
          <w:rFonts w:cs="Arial"/>
          <w:sz w:val="22"/>
          <w:szCs w:val="22"/>
        </w:rPr>
      </w:pPr>
      <w:r w:rsidRPr="00570E44">
        <w:rPr>
          <w:rFonts w:cs="Arial"/>
          <w:sz w:val="22"/>
          <w:szCs w:val="22"/>
        </w:rPr>
        <w:t>Actualizar el inventario e instalación de sistemas ahorradores de las sedes administradas por la SDA en donde se tiene el control operacional.</w:t>
      </w:r>
    </w:p>
    <w:p w14:paraId="1FE1ED71" w14:textId="77777777" w:rsidR="00A175A9" w:rsidRPr="00570E44" w:rsidRDefault="00A175A9" w:rsidP="00570E44">
      <w:pPr>
        <w:numPr>
          <w:ilvl w:val="0"/>
          <w:numId w:val="13"/>
        </w:numPr>
        <w:autoSpaceDE w:val="0"/>
        <w:autoSpaceDN w:val="0"/>
        <w:adjustRightInd w:val="0"/>
        <w:rPr>
          <w:rFonts w:cs="Arial"/>
          <w:sz w:val="22"/>
          <w:szCs w:val="22"/>
        </w:rPr>
      </w:pPr>
      <w:r w:rsidRPr="00570E44">
        <w:rPr>
          <w:rFonts w:cs="Arial"/>
          <w:sz w:val="22"/>
          <w:szCs w:val="22"/>
        </w:rPr>
        <w:t>Instalación de sistemas de almacenamiento y cosecha de agua para las sedes donde se cuenta con control operacional.</w:t>
      </w:r>
    </w:p>
    <w:p w14:paraId="395EC186" w14:textId="77777777" w:rsidR="00A175A9" w:rsidRPr="00570E44" w:rsidRDefault="00A175A9" w:rsidP="00570E44">
      <w:pPr>
        <w:numPr>
          <w:ilvl w:val="0"/>
          <w:numId w:val="13"/>
        </w:numPr>
        <w:autoSpaceDE w:val="0"/>
        <w:autoSpaceDN w:val="0"/>
        <w:adjustRightInd w:val="0"/>
        <w:rPr>
          <w:rFonts w:cs="Arial"/>
          <w:sz w:val="22"/>
          <w:szCs w:val="22"/>
        </w:rPr>
      </w:pPr>
      <w:r w:rsidRPr="00570E44">
        <w:rPr>
          <w:rFonts w:cs="Arial"/>
          <w:sz w:val="22"/>
          <w:szCs w:val="22"/>
        </w:rPr>
        <w:t>Realizar actividades de control y fuga de goteo.</w:t>
      </w:r>
    </w:p>
    <w:p w14:paraId="0332F15F" w14:textId="77777777" w:rsidR="00A175A9" w:rsidRPr="00570E44" w:rsidRDefault="00A175A9" w:rsidP="00570E44">
      <w:pPr>
        <w:numPr>
          <w:ilvl w:val="0"/>
          <w:numId w:val="13"/>
        </w:numPr>
        <w:autoSpaceDE w:val="0"/>
        <w:autoSpaceDN w:val="0"/>
        <w:adjustRightInd w:val="0"/>
        <w:rPr>
          <w:rFonts w:cs="Arial"/>
          <w:sz w:val="22"/>
          <w:szCs w:val="22"/>
        </w:rPr>
      </w:pPr>
      <w:r w:rsidRPr="00570E44">
        <w:rPr>
          <w:rFonts w:cs="Arial"/>
          <w:sz w:val="22"/>
          <w:szCs w:val="22"/>
        </w:rPr>
        <w:t xml:space="preserve">Acciones de cumplimiento normativo </w:t>
      </w:r>
    </w:p>
    <w:p w14:paraId="54628C1F" w14:textId="77777777" w:rsidR="00A175A9" w:rsidRPr="00570E44" w:rsidRDefault="00A175A9" w:rsidP="00570E44">
      <w:pPr>
        <w:autoSpaceDE w:val="0"/>
        <w:autoSpaceDN w:val="0"/>
        <w:adjustRightInd w:val="0"/>
        <w:ind w:left="720"/>
        <w:rPr>
          <w:rFonts w:cs="Arial"/>
          <w:sz w:val="22"/>
          <w:szCs w:val="22"/>
        </w:rPr>
      </w:pPr>
      <w:r w:rsidRPr="00570E44">
        <w:rPr>
          <w:rFonts w:cs="Arial"/>
          <w:sz w:val="22"/>
          <w:szCs w:val="22"/>
        </w:rPr>
        <w:t xml:space="preserve"> </w:t>
      </w:r>
    </w:p>
    <w:p w14:paraId="63A66D75" w14:textId="77777777" w:rsidR="00A175A9" w:rsidRPr="00570E44" w:rsidRDefault="00A175A9" w:rsidP="00570E44">
      <w:pPr>
        <w:pStyle w:val="Ttulo2"/>
        <w:spacing w:before="0" w:after="0"/>
        <w:ind w:left="0" w:firstLine="0"/>
        <w:jc w:val="both"/>
        <w:rPr>
          <w:rFonts w:cs="Arial"/>
          <w:i w:val="0"/>
          <w:color w:val="000000"/>
          <w:sz w:val="22"/>
          <w:szCs w:val="22"/>
        </w:rPr>
      </w:pPr>
      <w:r w:rsidRPr="00570E44">
        <w:rPr>
          <w:rFonts w:cs="Arial"/>
          <w:i w:val="0"/>
          <w:color w:val="000000"/>
          <w:sz w:val="22"/>
          <w:szCs w:val="22"/>
        </w:rPr>
        <w:t>Programa de uso eficiente de energía – (Acción para la implementación de energías sostenibles)</w:t>
      </w:r>
    </w:p>
    <w:p w14:paraId="74811138" w14:textId="48930F0D" w:rsidR="00A175A9" w:rsidRPr="00570E44" w:rsidRDefault="00A175A9" w:rsidP="00570E44">
      <w:pPr>
        <w:pStyle w:val="Textoindependiente"/>
        <w:spacing w:after="0"/>
        <w:rPr>
          <w:rFonts w:cs="Arial"/>
          <w:sz w:val="22"/>
          <w:szCs w:val="22"/>
        </w:rPr>
      </w:pPr>
      <w:r w:rsidRPr="00570E44">
        <w:rPr>
          <w:rFonts w:cs="Arial"/>
          <w:sz w:val="22"/>
          <w:szCs w:val="22"/>
        </w:rPr>
        <w:t xml:space="preserve">Reducir nuestro consumo de energía,  se traduce en el desarrollo de estrategias y acciones  para el  ahorro y uso eficiente  en el desarrollo de las actividades económicas, sociales e institucionales, por esta razón la Secretaría Distrital de Ambiente como entidad promotora de desarrollo sostenible implementa el programa de ahorro y uso eficiente de la energía con el objetivo de controlar y mitigar los impactos generados dentro de las actividades administrativas propias de su gestión en el ámbito del Plan Institucional de Gestión Ambiental “PIGA”. El objetivo se centra en optimizar el uso de energía eléctrica en </w:t>
      </w:r>
      <w:r w:rsidR="00570E44" w:rsidRPr="00570E44">
        <w:rPr>
          <w:rFonts w:cs="Arial"/>
          <w:sz w:val="22"/>
          <w:szCs w:val="22"/>
        </w:rPr>
        <w:t>las sedes</w:t>
      </w:r>
      <w:r w:rsidRPr="00570E44">
        <w:rPr>
          <w:rFonts w:cs="Arial"/>
          <w:sz w:val="22"/>
          <w:szCs w:val="22"/>
        </w:rPr>
        <w:t xml:space="preserve"> administradas por la Secretaría Distrital de Ambiente y la meta en mantener consumo per cápita menor o igual al 6 </w:t>
      </w:r>
      <w:proofErr w:type="spellStart"/>
      <w:r w:rsidRPr="00570E44">
        <w:rPr>
          <w:rFonts w:cs="Arial"/>
          <w:sz w:val="22"/>
          <w:szCs w:val="22"/>
        </w:rPr>
        <w:t>Kwh</w:t>
      </w:r>
      <w:proofErr w:type="spellEnd"/>
      <w:r w:rsidRPr="00570E44">
        <w:rPr>
          <w:rFonts w:cs="Arial"/>
          <w:sz w:val="22"/>
          <w:szCs w:val="22"/>
        </w:rPr>
        <w:t xml:space="preserve">/usuario/año durante la vigencia 2016-2020.Dentro de las actividades a realizar se tiene: </w:t>
      </w:r>
    </w:p>
    <w:p w14:paraId="167E87A9" w14:textId="77777777" w:rsidR="00A175A9" w:rsidRPr="00570E44" w:rsidRDefault="00A175A9" w:rsidP="00570E44">
      <w:pPr>
        <w:pStyle w:val="Prrafodelista"/>
        <w:autoSpaceDE w:val="0"/>
        <w:autoSpaceDN w:val="0"/>
        <w:adjustRightInd w:val="0"/>
        <w:ind w:left="720"/>
        <w:rPr>
          <w:rFonts w:cs="Arial"/>
          <w:sz w:val="22"/>
          <w:szCs w:val="22"/>
        </w:rPr>
      </w:pPr>
      <w:r w:rsidRPr="00570E44">
        <w:rPr>
          <w:rFonts w:cs="Arial"/>
          <w:sz w:val="22"/>
          <w:szCs w:val="22"/>
        </w:rPr>
        <w:t xml:space="preserve"> </w:t>
      </w:r>
    </w:p>
    <w:p w14:paraId="0F270AAE" w14:textId="77777777" w:rsidR="00A175A9" w:rsidRPr="00570E44" w:rsidRDefault="00A175A9" w:rsidP="00570E44">
      <w:pPr>
        <w:pStyle w:val="Textoindependiente"/>
        <w:numPr>
          <w:ilvl w:val="0"/>
          <w:numId w:val="9"/>
        </w:numPr>
        <w:spacing w:after="0"/>
        <w:rPr>
          <w:rFonts w:cs="Arial"/>
          <w:sz w:val="22"/>
          <w:szCs w:val="22"/>
        </w:rPr>
      </w:pPr>
      <w:r w:rsidRPr="00570E44">
        <w:rPr>
          <w:rFonts w:cs="Arial"/>
          <w:sz w:val="22"/>
          <w:szCs w:val="22"/>
        </w:rPr>
        <w:t>Promocionar alternativas para estimular el uso de la escalera en la sede Administrativa de la SDA</w:t>
      </w:r>
    </w:p>
    <w:p w14:paraId="67D17619" w14:textId="3C7CE5CC" w:rsidR="00A175A9" w:rsidRPr="00570E44" w:rsidRDefault="00A175A9" w:rsidP="00570E44">
      <w:pPr>
        <w:pStyle w:val="Textoindependiente"/>
        <w:numPr>
          <w:ilvl w:val="0"/>
          <w:numId w:val="9"/>
        </w:numPr>
        <w:spacing w:after="0"/>
        <w:rPr>
          <w:rFonts w:cs="Arial"/>
          <w:sz w:val="22"/>
          <w:szCs w:val="22"/>
        </w:rPr>
      </w:pPr>
      <w:r w:rsidRPr="00570E44">
        <w:rPr>
          <w:rFonts w:cs="Arial"/>
          <w:sz w:val="22"/>
          <w:szCs w:val="22"/>
        </w:rPr>
        <w:t>Realizar actividades de sensibilización en materia de uso eficiente de la energía.</w:t>
      </w:r>
    </w:p>
    <w:p w14:paraId="69AC8275" w14:textId="1E888905" w:rsidR="00A175A9" w:rsidRPr="00570E44" w:rsidRDefault="00A175A9" w:rsidP="00570E44">
      <w:pPr>
        <w:pStyle w:val="Textoindependiente"/>
        <w:numPr>
          <w:ilvl w:val="0"/>
          <w:numId w:val="9"/>
        </w:numPr>
        <w:spacing w:after="0"/>
        <w:rPr>
          <w:rFonts w:cs="Arial"/>
          <w:sz w:val="22"/>
          <w:szCs w:val="22"/>
        </w:rPr>
      </w:pPr>
      <w:r w:rsidRPr="00570E44">
        <w:rPr>
          <w:rFonts w:cs="Arial"/>
          <w:sz w:val="22"/>
          <w:szCs w:val="22"/>
        </w:rPr>
        <w:t>Realizar seguimiento y control a los consumos de energía en las sedes donde se cuenta con el control operacional.</w:t>
      </w:r>
    </w:p>
    <w:p w14:paraId="1A15B97E" w14:textId="77777777" w:rsidR="00A175A9" w:rsidRPr="00570E44" w:rsidRDefault="00A175A9" w:rsidP="00570E44">
      <w:pPr>
        <w:pStyle w:val="Textoindependiente"/>
        <w:numPr>
          <w:ilvl w:val="0"/>
          <w:numId w:val="9"/>
        </w:numPr>
        <w:spacing w:after="0"/>
        <w:rPr>
          <w:rFonts w:cs="Arial"/>
          <w:sz w:val="22"/>
          <w:szCs w:val="22"/>
        </w:rPr>
      </w:pPr>
      <w:r w:rsidRPr="00570E44">
        <w:rPr>
          <w:rFonts w:cs="Arial"/>
          <w:sz w:val="22"/>
          <w:szCs w:val="22"/>
        </w:rPr>
        <w:t>Sustitución de iluminación por sistemas ahorradores de energía de menor consumo en las sedes donde se cuenta con control operacional.</w:t>
      </w:r>
    </w:p>
    <w:p w14:paraId="4E79DB55" w14:textId="77777777" w:rsidR="00A175A9" w:rsidRPr="00570E44" w:rsidRDefault="00A175A9" w:rsidP="00570E44">
      <w:pPr>
        <w:pStyle w:val="Textoindependiente"/>
        <w:numPr>
          <w:ilvl w:val="0"/>
          <w:numId w:val="9"/>
        </w:numPr>
        <w:spacing w:after="0"/>
        <w:rPr>
          <w:rFonts w:cs="Arial"/>
          <w:sz w:val="22"/>
          <w:szCs w:val="22"/>
        </w:rPr>
      </w:pPr>
      <w:r w:rsidRPr="00570E44">
        <w:rPr>
          <w:rFonts w:cs="Arial"/>
          <w:sz w:val="22"/>
          <w:szCs w:val="22"/>
        </w:rPr>
        <w:t>Instalación de sistemas de generación de energía alternativa.</w:t>
      </w:r>
    </w:p>
    <w:p w14:paraId="33E02D70" w14:textId="76FD4A59" w:rsidR="00A175A9" w:rsidRPr="00570E44" w:rsidRDefault="00A175A9" w:rsidP="00570E44">
      <w:pPr>
        <w:pStyle w:val="Textoindependiente"/>
        <w:numPr>
          <w:ilvl w:val="0"/>
          <w:numId w:val="9"/>
        </w:numPr>
        <w:spacing w:after="0"/>
        <w:rPr>
          <w:rFonts w:cs="Arial"/>
          <w:sz w:val="22"/>
          <w:szCs w:val="22"/>
        </w:rPr>
      </w:pPr>
      <w:r w:rsidRPr="00570E44">
        <w:rPr>
          <w:rFonts w:cs="Arial"/>
          <w:sz w:val="22"/>
          <w:szCs w:val="22"/>
        </w:rPr>
        <w:t>Adecuación y/o sustitución del sistema de potencia y de control de los ascensores en la sede principal SDA.</w:t>
      </w:r>
    </w:p>
    <w:p w14:paraId="3A3BE832" w14:textId="77777777" w:rsidR="00A175A9" w:rsidRPr="00570E44" w:rsidRDefault="00A175A9" w:rsidP="00570E44">
      <w:pPr>
        <w:pStyle w:val="Textoindependiente"/>
        <w:numPr>
          <w:ilvl w:val="0"/>
          <w:numId w:val="9"/>
        </w:numPr>
        <w:spacing w:after="0"/>
        <w:rPr>
          <w:rFonts w:cs="Arial"/>
          <w:sz w:val="22"/>
          <w:szCs w:val="22"/>
        </w:rPr>
      </w:pPr>
      <w:r w:rsidRPr="00570E44">
        <w:rPr>
          <w:rFonts w:cs="Arial"/>
          <w:sz w:val="22"/>
          <w:szCs w:val="22"/>
        </w:rPr>
        <w:t>Realizar actividades de control de pérdidas y desperdicios</w:t>
      </w:r>
    </w:p>
    <w:p w14:paraId="27479D15" w14:textId="77777777" w:rsidR="00A175A9" w:rsidRPr="00570E44" w:rsidRDefault="00A175A9" w:rsidP="00570E44">
      <w:pPr>
        <w:pStyle w:val="Textoindependiente"/>
        <w:numPr>
          <w:ilvl w:val="0"/>
          <w:numId w:val="9"/>
        </w:numPr>
        <w:spacing w:after="0"/>
        <w:rPr>
          <w:rFonts w:cs="Arial"/>
          <w:sz w:val="22"/>
          <w:szCs w:val="22"/>
        </w:rPr>
      </w:pPr>
      <w:r w:rsidRPr="00570E44">
        <w:rPr>
          <w:rFonts w:cs="Arial"/>
          <w:sz w:val="22"/>
          <w:szCs w:val="22"/>
        </w:rPr>
        <w:t xml:space="preserve">Instalación de sensores según la necesidad del servicio </w:t>
      </w:r>
    </w:p>
    <w:p w14:paraId="0161FD15" w14:textId="77777777" w:rsidR="00A175A9" w:rsidRPr="00570E44" w:rsidRDefault="00A175A9" w:rsidP="00570E44">
      <w:pPr>
        <w:pStyle w:val="Textoindependiente"/>
        <w:numPr>
          <w:ilvl w:val="0"/>
          <w:numId w:val="9"/>
        </w:numPr>
        <w:spacing w:after="0"/>
        <w:rPr>
          <w:rFonts w:cs="Arial"/>
          <w:sz w:val="22"/>
          <w:szCs w:val="22"/>
        </w:rPr>
      </w:pPr>
      <w:r w:rsidRPr="00570E44">
        <w:rPr>
          <w:rFonts w:cs="Arial"/>
          <w:sz w:val="22"/>
          <w:szCs w:val="22"/>
        </w:rPr>
        <w:t>Instalación de sistemas de control de aire acondicionado según la necesidad del servicio.</w:t>
      </w:r>
    </w:p>
    <w:p w14:paraId="2736C8ED" w14:textId="77777777" w:rsidR="00A175A9" w:rsidRPr="00570E44" w:rsidRDefault="00A175A9" w:rsidP="00570E44">
      <w:pPr>
        <w:pStyle w:val="Textoindependiente"/>
        <w:numPr>
          <w:ilvl w:val="0"/>
          <w:numId w:val="9"/>
        </w:numPr>
        <w:spacing w:after="0"/>
        <w:rPr>
          <w:rFonts w:cs="Arial"/>
          <w:sz w:val="22"/>
          <w:szCs w:val="22"/>
        </w:rPr>
      </w:pPr>
      <w:r w:rsidRPr="00570E44">
        <w:rPr>
          <w:rFonts w:cs="Arial"/>
          <w:sz w:val="22"/>
          <w:szCs w:val="22"/>
        </w:rPr>
        <w:lastRenderedPageBreak/>
        <w:t>Acondicionamiento sistemas de ventilación en las áreas que lo requieran.</w:t>
      </w:r>
    </w:p>
    <w:p w14:paraId="7BC6EBB6" w14:textId="77777777" w:rsidR="00A175A9" w:rsidRPr="00570E44" w:rsidRDefault="00A175A9" w:rsidP="00570E44">
      <w:pPr>
        <w:numPr>
          <w:ilvl w:val="0"/>
          <w:numId w:val="9"/>
        </w:numPr>
        <w:autoSpaceDE w:val="0"/>
        <w:autoSpaceDN w:val="0"/>
        <w:adjustRightInd w:val="0"/>
        <w:rPr>
          <w:rFonts w:cs="Arial"/>
          <w:sz w:val="22"/>
          <w:szCs w:val="22"/>
        </w:rPr>
      </w:pPr>
      <w:r w:rsidRPr="00570E44">
        <w:rPr>
          <w:rFonts w:cs="Arial"/>
          <w:sz w:val="22"/>
          <w:szCs w:val="22"/>
        </w:rPr>
        <w:t xml:space="preserve">Acciones de cumplimiento normativo </w:t>
      </w:r>
    </w:p>
    <w:p w14:paraId="194D92A1" w14:textId="77777777" w:rsidR="00A175A9" w:rsidRPr="00570E44" w:rsidRDefault="00A175A9" w:rsidP="00570E44">
      <w:pPr>
        <w:pStyle w:val="Textoindependiente"/>
        <w:spacing w:after="0"/>
        <w:rPr>
          <w:rFonts w:cs="Arial"/>
          <w:sz w:val="22"/>
          <w:szCs w:val="22"/>
        </w:rPr>
      </w:pPr>
    </w:p>
    <w:p w14:paraId="4FFEDCC4" w14:textId="77777777" w:rsidR="00A175A9" w:rsidRPr="00570E44" w:rsidRDefault="00A175A9" w:rsidP="00570E44">
      <w:pPr>
        <w:pStyle w:val="Ttulo2"/>
        <w:spacing w:before="0" w:after="0"/>
        <w:ind w:left="0" w:firstLine="0"/>
        <w:jc w:val="both"/>
        <w:rPr>
          <w:rFonts w:cs="Arial"/>
          <w:i w:val="0"/>
          <w:color w:val="000000"/>
          <w:sz w:val="22"/>
          <w:szCs w:val="22"/>
        </w:rPr>
      </w:pPr>
      <w:r w:rsidRPr="00570E44">
        <w:rPr>
          <w:rFonts w:cs="Arial"/>
          <w:i w:val="0"/>
          <w:color w:val="000000"/>
          <w:sz w:val="22"/>
          <w:szCs w:val="22"/>
        </w:rPr>
        <w:t xml:space="preserve">Programa gestión integral de los residuos – (Acción para la gestión adecuada de los residuos)  </w:t>
      </w:r>
    </w:p>
    <w:p w14:paraId="58B2908E" w14:textId="3850DFB3" w:rsidR="00A175A9" w:rsidRPr="00570E44" w:rsidRDefault="003770E6" w:rsidP="00570E44">
      <w:pPr>
        <w:pStyle w:val="Textoindependiente"/>
        <w:spacing w:after="0"/>
        <w:rPr>
          <w:rFonts w:cs="Arial"/>
          <w:sz w:val="22"/>
          <w:szCs w:val="22"/>
        </w:rPr>
      </w:pPr>
      <w:r w:rsidRPr="00570E44">
        <w:rPr>
          <w:rFonts w:cs="Arial"/>
          <w:sz w:val="22"/>
          <w:szCs w:val="22"/>
        </w:rPr>
        <w:t>L</w:t>
      </w:r>
      <w:r w:rsidR="00A175A9" w:rsidRPr="00570E44">
        <w:rPr>
          <w:rFonts w:cs="Arial"/>
          <w:sz w:val="22"/>
          <w:szCs w:val="22"/>
        </w:rPr>
        <w:t>as organizaciones han venido desarrollando diferentes estrategias que le permitan realizar una adecuada gestión de los residuos que comprenda las etapas de generación, manipulación, acondicionamiento, recolección, transporte, almacenamiento, reciclaje, aprovechamiento, tratamiento y disposición final de los mismos, de manera segura, sin causar impactos negativos al ambiente.</w:t>
      </w:r>
    </w:p>
    <w:p w14:paraId="518879A3" w14:textId="77777777" w:rsidR="00A175A9" w:rsidRPr="00570E44" w:rsidRDefault="00A175A9" w:rsidP="00570E44">
      <w:pPr>
        <w:pStyle w:val="Textoindependiente"/>
        <w:spacing w:after="0"/>
        <w:rPr>
          <w:rFonts w:cs="Arial"/>
          <w:sz w:val="22"/>
          <w:szCs w:val="22"/>
        </w:rPr>
      </w:pPr>
    </w:p>
    <w:p w14:paraId="55608641" w14:textId="77777777" w:rsidR="00A175A9" w:rsidRPr="00570E44" w:rsidRDefault="00A175A9" w:rsidP="00570E44">
      <w:pPr>
        <w:pStyle w:val="Textoindependiente"/>
        <w:spacing w:after="0"/>
        <w:rPr>
          <w:rFonts w:cs="Arial"/>
          <w:sz w:val="22"/>
          <w:szCs w:val="22"/>
        </w:rPr>
      </w:pPr>
      <w:r w:rsidRPr="00570E44">
        <w:rPr>
          <w:rFonts w:cs="Arial"/>
          <w:sz w:val="22"/>
          <w:szCs w:val="22"/>
        </w:rPr>
        <w:t xml:space="preserve">En este sentido y dando cumplimiento a lo enmarcado en las normas de referencia y particularmente lo establecido en el Decreto 400 del 15 diciembre de 2004, </w:t>
      </w:r>
      <w:r w:rsidRPr="00570E44">
        <w:rPr>
          <w:rFonts w:cs="Arial"/>
          <w:i/>
          <w:sz w:val="22"/>
          <w:szCs w:val="22"/>
        </w:rPr>
        <w:t>“Por el cual se impulsa el aprovechamiento eficiente de los residuos sólidos producidos en las entidades distritales</w:t>
      </w:r>
      <w:r w:rsidRPr="00570E44">
        <w:rPr>
          <w:rFonts w:cs="Arial"/>
          <w:sz w:val="22"/>
          <w:szCs w:val="22"/>
        </w:rPr>
        <w:t>”, la Secretaría Distrital de Ambiente (SDA), comprometida con la sostenibilidad, el respeto y la protección del ambiente del Distrito Capital, propone para su ejecución, una serie de acciones y medida, orientadas a desarrollar una gestión adecuada de los residuos, a fin de prevenir, mitigar y compensar parcialmente los posibles impactos generados por el desarrollo de sus actividades dentro y fuera de la entidad.</w:t>
      </w:r>
    </w:p>
    <w:p w14:paraId="7BAF4F4F" w14:textId="77777777" w:rsidR="00A175A9" w:rsidRPr="00570E44" w:rsidRDefault="00A175A9" w:rsidP="00570E44">
      <w:pPr>
        <w:pStyle w:val="Textoindependiente"/>
        <w:spacing w:after="0"/>
        <w:rPr>
          <w:rFonts w:cs="Arial"/>
          <w:sz w:val="22"/>
          <w:szCs w:val="22"/>
        </w:rPr>
      </w:pPr>
    </w:p>
    <w:p w14:paraId="730B5050" w14:textId="77777777" w:rsidR="00A175A9" w:rsidRPr="00570E44" w:rsidRDefault="00A175A9" w:rsidP="00570E44">
      <w:pPr>
        <w:pStyle w:val="Textoindependiente"/>
        <w:spacing w:after="0"/>
        <w:rPr>
          <w:rFonts w:cs="Arial"/>
          <w:sz w:val="22"/>
          <w:szCs w:val="22"/>
        </w:rPr>
      </w:pPr>
      <w:r w:rsidRPr="00570E44">
        <w:rPr>
          <w:rFonts w:cs="Arial"/>
          <w:sz w:val="22"/>
          <w:szCs w:val="22"/>
        </w:rPr>
        <w:t xml:space="preserve">El objetivo de este programa se centra en </w:t>
      </w:r>
      <w:r w:rsidRPr="00570E44">
        <w:rPr>
          <w:rFonts w:cs="Arial"/>
          <w:sz w:val="22"/>
          <w:szCs w:val="22"/>
          <w:lang w:val="es-ES_tradnl"/>
        </w:rPr>
        <w:t xml:space="preserve">establecer actividades que permitan garantizar la gestión integral de los residuos, desde la prevención, hasta su disposición final en las sedes y otros espacios donde se desarrollan actividades de la Secretaría Distrital de Ambiente y la meta </w:t>
      </w:r>
      <w:r w:rsidRPr="00570E44">
        <w:rPr>
          <w:rFonts w:cs="Arial"/>
          <w:sz w:val="22"/>
          <w:szCs w:val="22"/>
        </w:rPr>
        <w:t>implementar  en la vigencia 2016-2020,  9 actividades que permitan garantizar la gestión integral de los residuos, desde la prevención, hasta su disposición final en las sedes y otros espacios donde se desarrollan actividades de la Secretaría Distrital de Ambiente.</w:t>
      </w:r>
    </w:p>
    <w:p w14:paraId="14151210" w14:textId="77777777" w:rsidR="00A175A9" w:rsidRPr="00570E44" w:rsidRDefault="00A175A9" w:rsidP="00570E44">
      <w:pPr>
        <w:pStyle w:val="Textoindependiente"/>
        <w:spacing w:after="0"/>
        <w:rPr>
          <w:rFonts w:cs="Arial"/>
          <w:sz w:val="22"/>
          <w:szCs w:val="22"/>
        </w:rPr>
      </w:pPr>
    </w:p>
    <w:p w14:paraId="0762B32D" w14:textId="1806DDAD" w:rsidR="00A175A9" w:rsidRPr="00570E44" w:rsidRDefault="00A175A9" w:rsidP="00570E44">
      <w:pPr>
        <w:pStyle w:val="Textoindependiente"/>
        <w:spacing w:after="0"/>
        <w:rPr>
          <w:rFonts w:cs="Arial"/>
          <w:sz w:val="22"/>
          <w:szCs w:val="22"/>
        </w:rPr>
      </w:pPr>
      <w:r w:rsidRPr="00570E44">
        <w:rPr>
          <w:rFonts w:cs="Arial"/>
          <w:sz w:val="22"/>
          <w:szCs w:val="22"/>
        </w:rPr>
        <w:t>Dentro de las actividades a realizar se tiene</w:t>
      </w:r>
      <w:r w:rsidR="003770E6" w:rsidRPr="00570E44">
        <w:rPr>
          <w:rFonts w:cs="Arial"/>
          <w:sz w:val="22"/>
          <w:szCs w:val="22"/>
        </w:rPr>
        <w:t>:</w:t>
      </w:r>
    </w:p>
    <w:p w14:paraId="70808423" w14:textId="77777777" w:rsidR="00A175A9" w:rsidRPr="00570E44" w:rsidRDefault="00A175A9" w:rsidP="00570E44">
      <w:pPr>
        <w:pStyle w:val="Textoindependiente"/>
        <w:spacing w:after="0"/>
        <w:rPr>
          <w:rFonts w:cs="Arial"/>
          <w:sz w:val="22"/>
          <w:szCs w:val="22"/>
        </w:rPr>
      </w:pPr>
    </w:p>
    <w:p w14:paraId="0D5A14CD" w14:textId="77777777" w:rsidR="00A175A9" w:rsidRPr="00570E44" w:rsidRDefault="00A175A9" w:rsidP="00570E44">
      <w:pPr>
        <w:pStyle w:val="Textoindependiente"/>
        <w:numPr>
          <w:ilvl w:val="0"/>
          <w:numId w:val="10"/>
        </w:numPr>
        <w:spacing w:after="0"/>
        <w:rPr>
          <w:rFonts w:cs="Arial"/>
          <w:sz w:val="22"/>
          <w:szCs w:val="22"/>
        </w:rPr>
      </w:pPr>
      <w:r w:rsidRPr="00570E44">
        <w:rPr>
          <w:rFonts w:cs="Arial"/>
          <w:sz w:val="22"/>
          <w:szCs w:val="22"/>
        </w:rPr>
        <w:t xml:space="preserve">Implementar proyecto </w:t>
      </w:r>
      <w:proofErr w:type="gramStart"/>
      <w:r w:rsidRPr="00570E44">
        <w:rPr>
          <w:rFonts w:cs="Arial"/>
          <w:sz w:val="22"/>
          <w:szCs w:val="22"/>
        </w:rPr>
        <w:t>cero papel</w:t>
      </w:r>
      <w:proofErr w:type="gramEnd"/>
      <w:r w:rsidRPr="00570E44">
        <w:rPr>
          <w:rFonts w:cs="Arial"/>
          <w:sz w:val="22"/>
          <w:szCs w:val="22"/>
        </w:rPr>
        <w:t xml:space="preserve"> </w:t>
      </w:r>
    </w:p>
    <w:p w14:paraId="53DCA71B" w14:textId="77777777" w:rsidR="00A175A9" w:rsidRPr="00570E44" w:rsidRDefault="00A175A9" w:rsidP="00570E44">
      <w:pPr>
        <w:pStyle w:val="Textoindependiente"/>
        <w:numPr>
          <w:ilvl w:val="0"/>
          <w:numId w:val="10"/>
        </w:numPr>
        <w:spacing w:after="0"/>
        <w:ind w:left="709"/>
        <w:rPr>
          <w:rFonts w:cs="Arial"/>
          <w:sz w:val="22"/>
          <w:szCs w:val="22"/>
        </w:rPr>
      </w:pPr>
      <w:r w:rsidRPr="00570E44">
        <w:rPr>
          <w:rFonts w:cs="Arial"/>
          <w:sz w:val="22"/>
          <w:szCs w:val="22"/>
        </w:rPr>
        <w:t>Realizar la entrega para la disposición adecuada de los RESPEL que genere la entidad con los gestores autorizados en la vigencia.</w:t>
      </w:r>
    </w:p>
    <w:p w14:paraId="53039E35" w14:textId="77777777" w:rsidR="00A175A9" w:rsidRPr="00570E44" w:rsidRDefault="00A175A9" w:rsidP="00570E44">
      <w:pPr>
        <w:pStyle w:val="Textoindependiente"/>
        <w:numPr>
          <w:ilvl w:val="0"/>
          <w:numId w:val="10"/>
        </w:numPr>
        <w:spacing w:after="0"/>
        <w:rPr>
          <w:rFonts w:cs="Arial"/>
          <w:sz w:val="22"/>
          <w:szCs w:val="22"/>
        </w:rPr>
      </w:pPr>
      <w:r w:rsidRPr="00570E44">
        <w:rPr>
          <w:rFonts w:cs="Arial"/>
          <w:sz w:val="22"/>
          <w:szCs w:val="22"/>
        </w:rPr>
        <w:t>Realizar capacitaciones en temas relacionados con gestión de residuos.</w:t>
      </w:r>
    </w:p>
    <w:p w14:paraId="4CD94A91" w14:textId="6E1A27BF" w:rsidR="00A175A9" w:rsidRPr="00570E44" w:rsidRDefault="00A175A9" w:rsidP="00570E44">
      <w:pPr>
        <w:pStyle w:val="Textoindependiente"/>
        <w:numPr>
          <w:ilvl w:val="0"/>
          <w:numId w:val="10"/>
        </w:numPr>
        <w:spacing w:after="0"/>
        <w:rPr>
          <w:rFonts w:cs="Arial"/>
          <w:sz w:val="22"/>
          <w:szCs w:val="22"/>
        </w:rPr>
      </w:pPr>
      <w:r w:rsidRPr="00570E44">
        <w:rPr>
          <w:rFonts w:cs="Arial"/>
          <w:sz w:val="22"/>
          <w:szCs w:val="22"/>
        </w:rPr>
        <w:t>Dotar y/o acondicionar las áreas para almacenamiento de residuos en la SDA.</w:t>
      </w:r>
    </w:p>
    <w:p w14:paraId="470E8B6B" w14:textId="77777777" w:rsidR="00A175A9" w:rsidRPr="00570E44" w:rsidRDefault="00A175A9" w:rsidP="00570E44">
      <w:pPr>
        <w:pStyle w:val="Textoindependiente"/>
        <w:numPr>
          <w:ilvl w:val="0"/>
          <w:numId w:val="10"/>
        </w:numPr>
        <w:spacing w:after="0"/>
        <w:rPr>
          <w:rFonts w:cs="Arial"/>
          <w:sz w:val="22"/>
          <w:szCs w:val="22"/>
        </w:rPr>
      </w:pPr>
      <w:r w:rsidRPr="00570E44">
        <w:rPr>
          <w:rFonts w:cs="Arial"/>
          <w:sz w:val="22"/>
          <w:szCs w:val="22"/>
        </w:rPr>
        <w:t>Acondicionamiento y/o dotación de los puntos ecológicos en las sedes que se tiene control operacional.</w:t>
      </w:r>
    </w:p>
    <w:p w14:paraId="1407738C" w14:textId="77777777" w:rsidR="00A175A9" w:rsidRPr="00570E44" w:rsidRDefault="00A175A9" w:rsidP="00570E44">
      <w:pPr>
        <w:pStyle w:val="Textoindependiente"/>
        <w:numPr>
          <w:ilvl w:val="0"/>
          <w:numId w:val="10"/>
        </w:numPr>
        <w:spacing w:after="0"/>
        <w:rPr>
          <w:rFonts w:cs="Arial"/>
          <w:sz w:val="22"/>
          <w:szCs w:val="22"/>
        </w:rPr>
      </w:pPr>
      <w:r w:rsidRPr="00570E44">
        <w:rPr>
          <w:rFonts w:cs="Arial"/>
          <w:sz w:val="22"/>
          <w:szCs w:val="22"/>
        </w:rPr>
        <w:t>Instalación de contenedores para residuos peligrosos, aprovechables y no aprovechables.</w:t>
      </w:r>
    </w:p>
    <w:p w14:paraId="7CE87602" w14:textId="7C73CE7B" w:rsidR="00A175A9" w:rsidRPr="00570E44" w:rsidRDefault="00A175A9" w:rsidP="00570E44">
      <w:pPr>
        <w:pStyle w:val="Textoindependiente"/>
        <w:numPr>
          <w:ilvl w:val="0"/>
          <w:numId w:val="10"/>
        </w:numPr>
        <w:spacing w:after="0"/>
        <w:rPr>
          <w:rFonts w:cs="Arial"/>
          <w:sz w:val="22"/>
          <w:szCs w:val="22"/>
        </w:rPr>
      </w:pPr>
      <w:r w:rsidRPr="00570E44">
        <w:rPr>
          <w:rFonts w:cs="Arial"/>
          <w:sz w:val="22"/>
          <w:szCs w:val="22"/>
        </w:rPr>
        <w:t>Instalación de implementos para el pesaje, traslado, transporte y elementos de protección personal para el manejo de residuos en los sitios de almacenamiento temporal.</w:t>
      </w:r>
    </w:p>
    <w:p w14:paraId="7D0414BF" w14:textId="77777777" w:rsidR="00A175A9" w:rsidRPr="00570E44" w:rsidRDefault="00A175A9" w:rsidP="00570E44">
      <w:pPr>
        <w:numPr>
          <w:ilvl w:val="0"/>
          <w:numId w:val="10"/>
        </w:numPr>
        <w:autoSpaceDE w:val="0"/>
        <w:autoSpaceDN w:val="0"/>
        <w:adjustRightInd w:val="0"/>
        <w:rPr>
          <w:rFonts w:cs="Arial"/>
          <w:sz w:val="22"/>
          <w:szCs w:val="22"/>
        </w:rPr>
      </w:pPr>
      <w:r w:rsidRPr="00570E44">
        <w:rPr>
          <w:rFonts w:cs="Arial"/>
          <w:sz w:val="22"/>
          <w:szCs w:val="22"/>
        </w:rPr>
        <w:t xml:space="preserve">Otras acciones de cumplimiento normativo </w:t>
      </w:r>
    </w:p>
    <w:p w14:paraId="209CE47E" w14:textId="05FF9092" w:rsidR="00A175A9" w:rsidRDefault="00A175A9" w:rsidP="00570E44">
      <w:pPr>
        <w:pStyle w:val="Textoindependiente"/>
        <w:spacing w:after="0"/>
        <w:ind w:left="720"/>
        <w:rPr>
          <w:rFonts w:cs="Arial"/>
          <w:sz w:val="22"/>
          <w:szCs w:val="22"/>
        </w:rPr>
      </w:pPr>
    </w:p>
    <w:p w14:paraId="3859F5E6" w14:textId="77777777" w:rsidR="00FB0CF7" w:rsidRPr="00570E44" w:rsidRDefault="00FB0CF7" w:rsidP="00570E44">
      <w:pPr>
        <w:pStyle w:val="Textoindependiente"/>
        <w:spacing w:after="0"/>
        <w:ind w:left="720"/>
        <w:rPr>
          <w:rFonts w:cs="Arial"/>
          <w:sz w:val="22"/>
          <w:szCs w:val="22"/>
        </w:rPr>
      </w:pPr>
    </w:p>
    <w:p w14:paraId="3DF6680D" w14:textId="77777777" w:rsidR="00A175A9" w:rsidRPr="00570E44" w:rsidRDefault="00A175A9" w:rsidP="00570E44">
      <w:pPr>
        <w:pStyle w:val="Ttulo2"/>
        <w:spacing w:before="0" w:after="0"/>
        <w:ind w:left="0" w:firstLine="0"/>
        <w:jc w:val="both"/>
        <w:rPr>
          <w:rFonts w:cs="Arial"/>
          <w:i w:val="0"/>
          <w:color w:val="000000"/>
          <w:sz w:val="22"/>
          <w:szCs w:val="22"/>
        </w:rPr>
      </w:pPr>
      <w:r w:rsidRPr="00570E44">
        <w:rPr>
          <w:rFonts w:cs="Arial"/>
          <w:i w:val="0"/>
          <w:color w:val="000000"/>
          <w:sz w:val="22"/>
          <w:szCs w:val="22"/>
        </w:rPr>
        <w:lastRenderedPageBreak/>
        <w:t>Programa consumo sostenible – (Acción para la implementación de lineamientos de compras sostenibles)</w:t>
      </w:r>
    </w:p>
    <w:p w14:paraId="4A5AD1DF" w14:textId="77777777" w:rsidR="00A175A9" w:rsidRPr="00570E44" w:rsidRDefault="00A175A9" w:rsidP="00570E44">
      <w:pPr>
        <w:pStyle w:val="Textoindependiente"/>
        <w:spacing w:after="0"/>
        <w:rPr>
          <w:rFonts w:cs="Arial"/>
          <w:sz w:val="22"/>
          <w:szCs w:val="22"/>
        </w:rPr>
      </w:pPr>
      <w:r w:rsidRPr="00570E44">
        <w:rPr>
          <w:rFonts w:cs="Arial"/>
          <w:sz w:val="22"/>
          <w:szCs w:val="22"/>
        </w:rPr>
        <w:t xml:space="preserve">El programa de Consumo </w:t>
      </w:r>
      <w:proofErr w:type="gramStart"/>
      <w:r w:rsidRPr="00570E44">
        <w:rPr>
          <w:rFonts w:cs="Arial"/>
          <w:sz w:val="22"/>
          <w:szCs w:val="22"/>
        </w:rPr>
        <w:t>Responsable,</w:t>
      </w:r>
      <w:proofErr w:type="gramEnd"/>
      <w:r w:rsidRPr="00570E44">
        <w:rPr>
          <w:rFonts w:cs="Arial"/>
          <w:sz w:val="22"/>
          <w:szCs w:val="22"/>
        </w:rPr>
        <w:t xml:space="preserve"> está asociado a la generación de criterios ambientales en las compras y la gestión contractual, teniendo en cuenta los conceptos y criterios desarrollados a nivel mundial frente a la responsabilidad que se tiene como consumidores en las problemáticas ambientales que tiene actualmente el planeta y más específicamente en la ciudad de Bogotá. </w:t>
      </w:r>
    </w:p>
    <w:p w14:paraId="1932469C" w14:textId="77777777" w:rsidR="00A175A9" w:rsidRPr="00570E44" w:rsidRDefault="00A175A9" w:rsidP="00570E44">
      <w:pPr>
        <w:rPr>
          <w:rFonts w:cs="Arial"/>
          <w:sz w:val="22"/>
          <w:szCs w:val="22"/>
        </w:rPr>
      </w:pPr>
    </w:p>
    <w:p w14:paraId="38CB860B" w14:textId="6D9E9F78" w:rsidR="00A175A9" w:rsidRPr="00570E44" w:rsidRDefault="00A175A9" w:rsidP="00570E44">
      <w:pPr>
        <w:pStyle w:val="Textoindependiente"/>
        <w:spacing w:after="0"/>
        <w:rPr>
          <w:rFonts w:cs="Arial"/>
          <w:sz w:val="22"/>
          <w:szCs w:val="22"/>
        </w:rPr>
      </w:pPr>
      <w:r w:rsidRPr="00570E44">
        <w:rPr>
          <w:rFonts w:cs="Arial"/>
          <w:sz w:val="22"/>
          <w:szCs w:val="22"/>
          <w:lang w:val="es-ES_tradnl"/>
        </w:rPr>
        <w:t xml:space="preserve">El objetivo de este programa se centra en definir los criterios ambientales que se adoptarán en la Gestión Contractual con el fin de utilizar de manera eficiente los recursos asignados a la Secretaría Distrital de Ambiente que permitan realizar una contratación sustentable. </w:t>
      </w:r>
      <w:proofErr w:type="gramStart"/>
      <w:r w:rsidRPr="00570E44">
        <w:rPr>
          <w:rFonts w:cs="Arial"/>
          <w:sz w:val="22"/>
          <w:szCs w:val="22"/>
          <w:lang w:val="es-ES_tradnl"/>
        </w:rPr>
        <w:t>La meta a alcanzar</w:t>
      </w:r>
      <w:proofErr w:type="gramEnd"/>
      <w:r w:rsidRPr="00570E44">
        <w:rPr>
          <w:rFonts w:cs="Arial"/>
          <w:sz w:val="22"/>
          <w:szCs w:val="22"/>
          <w:lang w:val="es-ES_tradnl"/>
        </w:rPr>
        <w:t xml:space="preserve"> se fundamenta en</w:t>
      </w:r>
      <w:r w:rsidRPr="00570E44">
        <w:rPr>
          <w:rFonts w:cs="Arial"/>
          <w:sz w:val="22"/>
          <w:szCs w:val="22"/>
        </w:rPr>
        <w:t xml:space="preserve"> incluir criterios de sostenibilidad ambiental en el 100% de los contratos de bienes y servicios teniendo en cuenta los lineamientos nacionales priorizados por el Ministerio de Ambiente y Desarrollo Sostenible.</w:t>
      </w:r>
    </w:p>
    <w:p w14:paraId="72E236C0" w14:textId="77777777" w:rsidR="00A175A9" w:rsidRPr="00570E44" w:rsidRDefault="00A175A9" w:rsidP="00570E44">
      <w:pPr>
        <w:pStyle w:val="Textoindependiente"/>
        <w:spacing w:after="0"/>
        <w:rPr>
          <w:rFonts w:cs="Arial"/>
          <w:sz w:val="22"/>
          <w:szCs w:val="22"/>
        </w:rPr>
      </w:pPr>
    </w:p>
    <w:p w14:paraId="6B5B4D06" w14:textId="11A2BABC" w:rsidR="00A175A9" w:rsidRPr="00570E44" w:rsidRDefault="00A175A9" w:rsidP="00570E44">
      <w:pPr>
        <w:pStyle w:val="Textoindependiente"/>
        <w:spacing w:after="0"/>
        <w:rPr>
          <w:rFonts w:cs="Arial"/>
          <w:sz w:val="22"/>
          <w:szCs w:val="22"/>
        </w:rPr>
      </w:pPr>
      <w:r w:rsidRPr="00570E44">
        <w:rPr>
          <w:rFonts w:cs="Arial"/>
          <w:sz w:val="22"/>
          <w:szCs w:val="22"/>
        </w:rPr>
        <w:t xml:space="preserve">Dentro de las actividades a realizar se </w:t>
      </w:r>
      <w:r w:rsidR="003770E6" w:rsidRPr="00570E44">
        <w:rPr>
          <w:rFonts w:cs="Arial"/>
          <w:sz w:val="22"/>
          <w:szCs w:val="22"/>
        </w:rPr>
        <w:t>contempla:</w:t>
      </w:r>
      <w:r w:rsidRPr="00570E44">
        <w:rPr>
          <w:rFonts w:cs="Arial"/>
          <w:sz w:val="22"/>
          <w:szCs w:val="22"/>
        </w:rPr>
        <w:t xml:space="preserve"> </w:t>
      </w:r>
    </w:p>
    <w:p w14:paraId="28A6C0F6" w14:textId="77777777" w:rsidR="00A175A9" w:rsidRPr="00570E44" w:rsidRDefault="00A175A9" w:rsidP="00570E44">
      <w:pPr>
        <w:pStyle w:val="Textoindependiente"/>
        <w:spacing w:after="0"/>
        <w:rPr>
          <w:rFonts w:cs="Arial"/>
          <w:sz w:val="22"/>
          <w:szCs w:val="22"/>
        </w:rPr>
      </w:pPr>
    </w:p>
    <w:p w14:paraId="204578DB" w14:textId="61FE0540" w:rsidR="00A175A9" w:rsidRPr="00570E44" w:rsidRDefault="00A175A9" w:rsidP="00570E44">
      <w:pPr>
        <w:pStyle w:val="Textoindependiente"/>
        <w:numPr>
          <w:ilvl w:val="0"/>
          <w:numId w:val="11"/>
        </w:numPr>
        <w:spacing w:after="0"/>
        <w:rPr>
          <w:rFonts w:cs="Arial"/>
          <w:sz w:val="22"/>
          <w:szCs w:val="22"/>
        </w:rPr>
      </w:pPr>
      <w:r w:rsidRPr="00570E44">
        <w:rPr>
          <w:rFonts w:cs="Arial"/>
          <w:sz w:val="22"/>
          <w:szCs w:val="22"/>
        </w:rPr>
        <w:t>Incluir criterios de Sostenibilidad Ambiental en los contratos de bienes y servicios teniendo en cuenta los lineamientos nacionales priorizados por el MADS.</w:t>
      </w:r>
    </w:p>
    <w:p w14:paraId="243A3B15" w14:textId="77777777" w:rsidR="00A175A9" w:rsidRPr="00570E44" w:rsidRDefault="00A175A9" w:rsidP="00570E44">
      <w:pPr>
        <w:pStyle w:val="Textoindependiente"/>
        <w:numPr>
          <w:ilvl w:val="0"/>
          <w:numId w:val="11"/>
        </w:numPr>
        <w:spacing w:after="0"/>
        <w:rPr>
          <w:rFonts w:cs="Arial"/>
          <w:sz w:val="22"/>
          <w:szCs w:val="22"/>
        </w:rPr>
      </w:pPr>
      <w:r w:rsidRPr="00570E44">
        <w:rPr>
          <w:rFonts w:cs="Arial"/>
          <w:sz w:val="22"/>
          <w:szCs w:val="22"/>
        </w:rPr>
        <w:t>Conformación de un equipo de trabajo para planeación y selección de compras amigables con el ambiente.</w:t>
      </w:r>
    </w:p>
    <w:p w14:paraId="68F96014" w14:textId="77777777" w:rsidR="00A175A9" w:rsidRPr="00570E44" w:rsidRDefault="00A175A9" w:rsidP="00570E44">
      <w:pPr>
        <w:pStyle w:val="Textoindependiente"/>
        <w:numPr>
          <w:ilvl w:val="0"/>
          <w:numId w:val="11"/>
        </w:numPr>
        <w:spacing w:after="0"/>
        <w:rPr>
          <w:rFonts w:cs="Arial"/>
          <w:sz w:val="22"/>
          <w:szCs w:val="22"/>
        </w:rPr>
      </w:pPr>
      <w:r w:rsidRPr="00570E44">
        <w:rPr>
          <w:rFonts w:cs="Arial"/>
          <w:sz w:val="22"/>
          <w:szCs w:val="22"/>
        </w:rPr>
        <w:t>Actualización de la Guía de "Requisitos Ambientales, Clasificación de Proveedores y Criterios Ambientales para las Compras Públicas sostenibles de la SDA".</w:t>
      </w:r>
    </w:p>
    <w:p w14:paraId="41E7DC19" w14:textId="77777777" w:rsidR="00A175A9" w:rsidRPr="00570E44" w:rsidRDefault="00A175A9" w:rsidP="00570E44">
      <w:pPr>
        <w:numPr>
          <w:ilvl w:val="0"/>
          <w:numId w:val="11"/>
        </w:numPr>
        <w:autoSpaceDE w:val="0"/>
        <w:autoSpaceDN w:val="0"/>
        <w:adjustRightInd w:val="0"/>
        <w:rPr>
          <w:rFonts w:cs="Arial"/>
          <w:sz w:val="22"/>
          <w:szCs w:val="22"/>
        </w:rPr>
      </w:pPr>
      <w:r w:rsidRPr="00570E44">
        <w:rPr>
          <w:rFonts w:cs="Arial"/>
          <w:sz w:val="22"/>
          <w:szCs w:val="22"/>
        </w:rPr>
        <w:t xml:space="preserve">Otras acciones de cumplimiento normativo </w:t>
      </w:r>
    </w:p>
    <w:p w14:paraId="76F37615" w14:textId="77777777" w:rsidR="00A175A9" w:rsidRPr="00570E44" w:rsidRDefault="00A175A9" w:rsidP="00570E44">
      <w:pPr>
        <w:autoSpaceDE w:val="0"/>
        <w:autoSpaceDN w:val="0"/>
        <w:adjustRightInd w:val="0"/>
        <w:ind w:left="720"/>
        <w:rPr>
          <w:rFonts w:cs="Arial"/>
          <w:sz w:val="22"/>
          <w:szCs w:val="22"/>
        </w:rPr>
      </w:pPr>
    </w:p>
    <w:p w14:paraId="7505FD03" w14:textId="77777777" w:rsidR="00A175A9" w:rsidRPr="00570E44" w:rsidRDefault="00A175A9" w:rsidP="00570E44">
      <w:pPr>
        <w:pStyle w:val="Ttulo2"/>
        <w:spacing w:before="0" w:after="0"/>
        <w:ind w:left="0" w:firstLine="0"/>
        <w:jc w:val="both"/>
        <w:rPr>
          <w:rFonts w:cs="Arial"/>
          <w:i w:val="0"/>
          <w:color w:val="000000"/>
          <w:sz w:val="22"/>
          <w:szCs w:val="22"/>
        </w:rPr>
      </w:pPr>
      <w:r w:rsidRPr="00570E44">
        <w:rPr>
          <w:rFonts w:cs="Arial"/>
          <w:i w:val="0"/>
          <w:color w:val="000000"/>
          <w:sz w:val="22"/>
          <w:szCs w:val="22"/>
        </w:rPr>
        <w:t>Programa implementación de prácticas sostenibles- (Acción encaminada a la movilidad sostenible, mejoramiento de condiciones ambientales internas y adaptación para el cambio climático)</w:t>
      </w:r>
    </w:p>
    <w:p w14:paraId="7A452C22" w14:textId="77777777" w:rsidR="00A175A9" w:rsidRPr="00570E44" w:rsidRDefault="00A175A9" w:rsidP="00570E44">
      <w:pPr>
        <w:pStyle w:val="Textoindependiente"/>
        <w:spacing w:after="0"/>
        <w:rPr>
          <w:rFonts w:cs="Arial"/>
          <w:sz w:val="22"/>
          <w:szCs w:val="22"/>
        </w:rPr>
      </w:pPr>
      <w:r w:rsidRPr="00570E44">
        <w:rPr>
          <w:rFonts w:cs="Arial"/>
          <w:sz w:val="22"/>
          <w:szCs w:val="22"/>
          <w:lang w:val="es-ES_tradnl"/>
        </w:rPr>
        <w:t>Uno</w:t>
      </w:r>
      <w:r w:rsidRPr="00570E44">
        <w:rPr>
          <w:rFonts w:cs="Arial"/>
          <w:sz w:val="22"/>
          <w:szCs w:val="22"/>
        </w:rPr>
        <w:t xml:space="preserve"> de los objetivos del Plan de Gestión Ambiental la SDA, es el de la Implementación de Practicas Ambientalmente Sostenibles, fomentando conceptos, valores y prácticas relacionados con el patrimonio natural y el funcionamiento y gestión del ambiente,  las Estrategias de la Gestión Ambiental como instrumentos básicos de dicha gestión, dentro de las cuales se ubica la de Educación ambiental, construyendo conceptos y valores comunes que faciliten la interlocución y cooperación entre los distintos actores públicos y privados de la gestión ambiental del Distrito Capital y la región.</w:t>
      </w:r>
    </w:p>
    <w:p w14:paraId="4ABB142E" w14:textId="77777777" w:rsidR="00A175A9" w:rsidRPr="00570E44" w:rsidRDefault="00A175A9" w:rsidP="00570E44">
      <w:pPr>
        <w:pStyle w:val="Textoindependiente"/>
        <w:spacing w:after="0"/>
        <w:rPr>
          <w:rFonts w:cs="Arial"/>
          <w:sz w:val="22"/>
          <w:szCs w:val="22"/>
        </w:rPr>
      </w:pPr>
    </w:p>
    <w:p w14:paraId="060214FC" w14:textId="691C41CA" w:rsidR="00A175A9" w:rsidRPr="00570E44" w:rsidRDefault="00A175A9" w:rsidP="00570E44">
      <w:pPr>
        <w:rPr>
          <w:rFonts w:cs="Arial"/>
          <w:sz w:val="22"/>
          <w:szCs w:val="22"/>
        </w:rPr>
      </w:pPr>
      <w:r w:rsidRPr="00570E44">
        <w:rPr>
          <w:rFonts w:cs="Arial"/>
          <w:sz w:val="22"/>
          <w:szCs w:val="22"/>
        </w:rPr>
        <w:t>En virtud de lo anterior, se presenta el Programa de implementación de prácticas sostenibles, a partir de 3 líneas: Movilidad Urbana Sostenible, Mejoramiento de las condiciones ambientales internas y/o de su entorno y Adaptación al cambio climático, generando con esto dentro de la Entidad una Cultura y Educación de prácticas ambientales con el fin de ser aplicadas a los respectivos Procesos y Actividades Misionales de la entidad.</w:t>
      </w:r>
    </w:p>
    <w:p w14:paraId="18EBCD15" w14:textId="77777777" w:rsidR="00A175A9" w:rsidRPr="00570E44" w:rsidRDefault="00A175A9" w:rsidP="00570E44">
      <w:pPr>
        <w:rPr>
          <w:rFonts w:cs="Arial"/>
          <w:sz w:val="22"/>
          <w:szCs w:val="22"/>
          <w:lang w:val="es-ES_tradnl"/>
        </w:rPr>
      </w:pPr>
    </w:p>
    <w:p w14:paraId="292767B0" w14:textId="7C14BE8B" w:rsidR="00A175A9" w:rsidRPr="00570E44" w:rsidRDefault="00A175A9" w:rsidP="00570E44">
      <w:pPr>
        <w:pStyle w:val="Textoindependiente"/>
        <w:spacing w:after="0"/>
        <w:rPr>
          <w:rFonts w:cs="Arial"/>
          <w:sz w:val="22"/>
          <w:szCs w:val="22"/>
          <w:lang w:val="es-ES_tradnl"/>
        </w:rPr>
      </w:pPr>
      <w:r w:rsidRPr="00570E44">
        <w:rPr>
          <w:rFonts w:cs="Arial"/>
          <w:sz w:val="22"/>
          <w:szCs w:val="22"/>
          <w:lang w:val="es-ES_tradnl"/>
        </w:rPr>
        <w:t xml:space="preserve">El objetivo de este programa se va dirigido en implementar acciones que promuevan el uso y mejores prácticas de transporte limpio, aporten al mejoramiento de las condiciones ambientales internas y permitan compensar las afectaciones ocasionadas al ambiente por la Secretaría </w:t>
      </w:r>
      <w:r w:rsidRPr="00570E44">
        <w:rPr>
          <w:rFonts w:cs="Arial"/>
          <w:sz w:val="22"/>
          <w:szCs w:val="22"/>
          <w:lang w:val="es-ES_tradnl"/>
        </w:rPr>
        <w:lastRenderedPageBreak/>
        <w:t xml:space="preserve">Distrital de Ambiente. La meta se enfoca en </w:t>
      </w:r>
      <w:r w:rsidRPr="00570E44">
        <w:rPr>
          <w:rFonts w:cs="Arial"/>
          <w:sz w:val="22"/>
          <w:szCs w:val="22"/>
        </w:rPr>
        <w:t xml:space="preserve">Implementar anualmente 9 acciones que promuevan el uso y mejores prácticas de transporte limpio, aporten al mejoramiento de las condiciones ambientales internas y permitan compensar las afectaciones ocasionadas al ambiente por la Secretaría Distrital de Ambiente. </w:t>
      </w:r>
    </w:p>
    <w:p w14:paraId="67C1823C" w14:textId="2AE27692" w:rsidR="00A175A9" w:rsidRPr="00570E44" w:rsidRDefault="00A175A9" w:rsidP="00570E44">
      <w:pPr>
        <w:pStyle w:val="Textoindependiente"/>
        <w:spacing w:after="0"/>
        <w:rPr>
          <w:rFonts w:cs="Arial"/>
          <w:sz w:val="22"/>
          <w:szCs w:val="22"/>
        </w:rPr>
      </w:pPr>
      <w:r w:rsidRPr="00570E44">
        <w:rPr>
          <w:rFonts w:cs="Arial"/>
          <w:sz w:val="22"/>
          <w:szCs w:val="22"/>
        </w:rPr>
        <w:t>Dentro de las actividades a realizar se</w:t>
      </w:r>
      <w:r w:rsidR="003658EB" w:rsidRPr="00570E44">
        <w:rPr>
          <w:rFonts w:cs="Arial"/>
          <w:sz w:val="22"/>
          <w:szCs w:val="22"/>
        </w:rPr>
        <w:t xml:space="preserve"> establece:</w:t>
      </w:r>
      <w:r w:rsidRPr="00570E44">
        <w:rPr>
          <w:rFonts w:cs="Arial"/>
          <w:sz w:val="22"/>
          <w:szCs w:val="22"/>
        </w:rPr>
        <w:t xml:space="preserve">  </w:t>
      </w:r>
    </w:p>
    <w:p w14:paraId="05AE1397" w14:textId="77777777" w:rsidR="00A175A9" w:rsidRPr="00570E44" w:rsidRDefault="00A175A9" w:rsidP="00570E44">
      <w:pPr>
        <w:pStyle w:val="Textoindependiente"/>
        <w:spacing w:after="0"/>
        <w:rPr>
          <w:rFonts w:cs="Arial"/>
          <w:sz w:val="22"/>
          <w:szCs w:val="22"/>
        </w:rPr>
      </w:pPr>
    </w:p>
    <w:p w14:paraId="02322887" w14:textId="42DEC45F" w:rsidR="00A175A9" w:rsidRPr="00570E44" w:rsidRDefault="00A175A9" w:rsidP="00570E44">
      <w:pPr>
        <w:pStyle w:val="Textoindependiente"/>
        <w:numPr>
          <w:ilvl w:val="0"/>
          <w:numId w:val="12"/>
        </w:numPr>
        <w:spacing w:after="0"/>
        <w:rPr>
          <w:rFonts w:cs="Arial"/>
          <w:sz w:val="22"/>
          <w:szCs w:val="22"/>
        </w:rPr>
      </w:pPr>
      <w:r w:rsidRPr="00570E44">
        <w:rPr>
          <w:rFonts w:cs="Arial"/>
          <w:sz w:val="22"/>
          <w:szCs w:val="22"/>
        </w:rPr>
        <w:t xml:space="preserve">Sustitución de parque automotor con vehículos de tecnologías limpias </w:t>
      </w:r>
    </w:p>
    <w:p w14:paraId="59497E03" w14:textId="6677BD01" w:rsidR="00A175A9" w:rsidRPr="00570E44" w:rsidRDefault="00A175A9" w:rsidP="00570E44">
      <w:pPr>
        <w:pStyle w:val="Textoindependiente"/>
        <w:numPr>
          <w:ilvl w:val="0"/>
          <w:numId w:val="12"/>
        </w:numPr>
        <w:spacing w:after="0"/>
        <w:rPr>
          <w:rFonts w:cs="Arial"/>
          <w:sz w:val="22"/>
          <w:szCs w:val="22"/>
        </w:rPr>
      </w:pPr>
      <w:r w:rsidRPr="00570E44">
        <w:rPr>
          <w:rFonts w:cs="Arial"/>
          <w:sz w:val="22"/>
          <w:szCs w:val="22"/>
        </w:rPr>
        <w:t xml:space="preserve">Actualización e </w:t>
      </w:r>
      <w:r w:rsidR="00570E44" w:rsidRPr="00570E44">
        <w:rPr>
          <w:rFonts w:cs="Arial"/>
          <w:sz w:val="22"/>
          <w:szCs w:val="22"/>
        </w:rPr>
        <w:t>implementación del</w:t>
      </w:r>
      <w:r w:rsidRPr="00570E44">
        <w:rPr>
          <w:rFonts w:cs="Arial"/>
          <w:sz w:val="22"/>
          <w:szCs w:val="22"/>
        </w:rPr>
        <w:t xml:space="preserve"> proyecto de Eco conducción en la SDA</w:t>
      </w:r>
    </w:p>
    <w:p w14:paraId="7374110E" w14:textId="77777777" w:rsidR="00A175A9" w:rsidRPr="00570E44" w:rsidRDefault="00A175A9" w:rsidP="00570E44">
      <w:pPr>
        <w:pStyle w:val="Textoindependiente"/>
        <w:numPr>
          <w:ilvl w:val="0"/>
          <w:numId w:val="12"/>
        </w:numPr>
        <w:spacing w:after="0"/>
        <w:rPr>
          <w:rFonts w:cs="Arial"/>
          <w:sz w:val="22"/>
          <w:szCs w:val="22"/>
        </w:rPr>
      </w:pPr>
      <w:r w:rsidRPr="00570E44">
        <w:rPr>
          <w:rFonts w:cs="Arial"/>
          <w:sz w:val="22"/>
          <w:szCs w:val="22"/>
        </w:rPr>
        <w:t>Ejecución de estrategias para incentivar la cultura del uso de la bicicleta.</w:t>
      </w:r>
    </w:p>
    <w:p w14:paraId="46BF405E" w14:textId="77777777" w:rsidR="00A175A9" w:rsidRPr="00570E44" w:rsidRDefault="00A175A9" w:rsidP="00570E44">
      <w:pPr>
        <w:pStyle w:val="Textoindependiente"/>
        <w:numPr>
          <w:ilvl w:val="0"/>
          <w:numId w:val="12"/>
        </w:numPr>
        <w:spacing w:after="0"/>
        <w:rPr>
          <w:rFonts w:cs="Arial"/>
          <w:sz w:val="22"/>
          <w:szCs w:val="22"/>
        </w:rPr>
      </w:pPr>
      <w:r w:rsidRPr="00570E44">
        <w:rPr>
          <w:rFonts w:cs="Arial"/>
          <w:sz w:val="22"/>
          <w:szCs w:val="22"/>
        </w:rPr>
        <w:t>Acondicionamiento de instalaciones apropiadas para el aparcamiento de bicicletas.</w:t>
      </w:r>
    </w:p>
    <w:p w14:paraId="321540C6" w14:textId="77777777" w:rsidR="00A175A9" w:rsidRPr="00570E44" w:rsidRDefault="00A175A9" w:rsidP="00570E44">
      <w:pPr>
        <w:pStyle w:val="Textoindependiente"/>
        <w:numPr>
          <w:ilvl w:val="0"/>
          <w:numId w:val="12"/>
        </w:numPr>
        <w:spacing w:after="0"/>
        <w:rPr>
          <w:rFonts w:cs="Arial"/>
          <w:sz w:val="22"/>
          <w:szCs w:val="22"/>
        </w:rPr>
      </w:pPr>
      <w:r w:rsidRPr="00570E44">
        <w:rPr>
          <w:rFonts w:cs="Arial"/>
          <w:sz w:val="22"/>
          <w:szCs w:val="22"/>
        </w:rPr>
        <w:t>Instalación de sistemas de monitoreo satelital para los vehículos de propiedad de la SDA para efectos de realizar el seguimiento a las condiciones del vehículo y la optimización de costos.</w:t>
      </w:r>
    </w:p>
    <w:p w14:paraId="7462B19C" w14:textId="77777777" w:rsidR="00A175A9" w:rsidRPr="00570E44" w:rsidRDefault="00A175A9" w:rsidP="00570E44">
      <w:pPr>
        <w:pStyle w:val="Textoindependiente"/>
        <w:numPr>
          <w:ilvl w:val="0"/>
          <w:numId w:val="12"/>
        </w:numPr>
        <w:spacing w:after="0"/>
        <w:rPr>
          <w:rFonts w:cs="Arial"/>
          <w:sz w:val="22"/>
          <w:szCs w:val="22"/>
        </w:rPr>
      </w:pPr>
      <w:r w:rsidRPr="00570E44">
        <w:rPr>
          <w:rFonts w:cs="Arial"/>
          <w:sz w:val="22"/>
          <w:szCs w:val="22"/>
        </w:rPr>
        <w:t>Cambio de ingresos de las baterías sanitarias sede administrativa piso 1 y 2.</w:t>
      </w:r>
    </w:p>
    <w:p w14:paraId="0944AB08" w14:textId="77777777" w:rsidR="00A175A9" w:rsidRPr="00570E44" w:rsidRDefault="00A175A9" w:rsidP="00570E44">
      <w:pPr>
        <w:numPr>
          <w:ilvl w:val="0"/>
          <w:numId w:val="12"/>
        </w:numPr>
        <w:autoSpaceDE w:val="0"/>
        <w:autoSpaceDN w:val="0"/>
        <w:adjustRightInd w:val="0"/>
        <w:rPr>
          <w:rFonts w:cs="Arial"/>
          <w:sz w:val="22"/>
          <w:szCs w:val="22"/>
        </w:rPr>
      </w:pPr>
      <w:r w:rsidRPr="00570E44">
        <w:rPr>
          <w:rFonts w:cs="Arial"/>
          <w:sz w:val="22"/>
          <w:szCs w:val="22"/>
        </w:rPr>
        <w:t xml:space="preserve">Otras acciones de cumplimiento normativo </w:t>
      </w:r>
    </w:p>
    <w:p w14:paraId="7FFFD5D2" w14:textId="77777777" w:rsidR="00960B40" w:rsidRPr="00570E44" w:rsidRDefault="00960B40" w:rsidP="00570E44">
      <w:pPr>
        <w:pStyle w:val="Textoindependiente"/>
        <w:spacing w:after="0"/>
        <w:rPr>
          <w:rFonts w:cs="Arial"/>
          <w:b/>
          <w:sz w:val="22"/>
          <w:szCs w:val="22"/>
        </w:rPr>
      </w:pPr>
    </w:p>
    <w:p w14:paraId="13998E70" w14:textId="77777777" w:rsidR="000A5589" w:rsidRPr="00570E44" w:rsidRDefault="000A5589" w:rsidP="00570E44">
      <w:pPr>
        <w:pStyle w:val="Textoindependiente"/>
        <w:spacing w:after="0"/>
        <w:rPr>
          <w:rFonts w:cs="Arial"/>
          <w:b/>
          <w:sz w:val="22"/>
          <w:szCs w:val="22"/>
        </w:rPr>
      </w:pPr>
    </w:p>
    <w:p w14:paraId="59D0A846" w14:textId="2ADD06DF" w:rsidR="00C4785E" w:rsidRPr="00570E44" w:rsidRDefault="00960B40" w:rsidP="00570E44">
      <w:pPr>
        <w:rPr>
          <w:rFonts w:cs="Arial"/>
          <w:b/>
          <w:sz w:val="22"/>
          <w:szCs w:val="22"/>
        </w:rPr>
      </w:pPr>
      <w:r w:rsidRPr="00570E44">
        <w:rPr>
          <w:rFonts w:cs="Arial"/>
          <w:b/>
          <w:sz w:val="22"/>
          <w:szCs w:val="22"/>
        </w:rPr>
        <w:t xml:space="preserve">Meta 3. </w:t>
      </w:r>
      <w:r w:rsidR="00F16454" w:rsidRPr="00570E44">
        <w:rPr>
          <w:rFonts w:cs="Arial"/>
          <w:b/>
          <w:sz w:val="22"/>
          <w:szCs w:val="22"/>
        </w:rPr>
        <w:t>Realizar 25 actividades orientadas al mejoramiento del clima del clima organizacional</w:t>
      </w:r>
    </w:p>
    <w:p w14:paraId="2D097988" w14:textId="0D62D1A5" w:rsidR="00DA5C6A" w:rsidRPr="00570E44" w:rsidRDefault="00FB5016" w:rsidP="00570E44">
      <w:pPr>
        <w:pStyle w:val="Textoindependiente"/>
        <w:spacing w:after="0"/>
        <w:rPr>
          <w:rFonts w:cs="Arial"/>
          <w:sz w:val="22"/>
          <w:szCs w:val="22"/>
        </w:rPr>
      </w:pPr>
      <w:r w:rsidRPr="00570E44">
        <w:rPr>
          <w:rFonts w:cs="Arial"/>
          <w:sz w:val="22"/>
          <w:szCs w:val="22"/>
        </w:rPr>
        <w:t>Con el fin</w:t>
      </w:r>
      <w:r w:rsidR="00E82244" w:rsidRPr="00570E44">
        <w:rPr>
          <w:rFonts w:cs="Arial"/>
          <w:sz w:val="22"/>
          <w:szCs w:val="22"/>
        </w:rPr>
        <w:t xml:space="preserve"> conseguir los resultados y metas institucionales, resulta necesario generar acciones que faciliten </w:t>
      </w:r>
      <w:r w:rsidRPr="00570E44">
        <w:rPr>
          <w:rFonts w:cs="Arial"/>
          <w:sz w:val="22"/>
          <w:szCs w:val="22"/>
        </w:rPr>
        <w:t>el desarrollo de competencias, el mejoramiento de los procesos y el fortalecimiento de la capacidad laboral</w:t>
      </w:r>
      <w:r w:rsidR="000A5589" w:rsidRPr="00570E44">
        <w:rPr>
          <w:rFonts w:cs="Arial"/>
          <w:sz w:val="22"/>
          <w:szCs w:val="22"/>
        </w:rPr>
        <w:t>, que permitan mejorar el clima organizacional y por ende la calidad de vida de los servidores de la SDA a nivel individual, equipo y familiar</w:t>
      </w:r>
      <w:r w:rsidR="00233AB8" w:rsidRPr="00570E44">
        <w:rPr>
          <w:rFonts w:cs="Arial"/>
          <w:sz w:val="22"/>
          <w:szCs w:val="22"/>
        </w:rPr>
        <w:t>.</w:t>
      </w:r>
    </w:p>
    <w:p w14:paraId="7F4656B6" w14:textId="20CD2253" w:rsidR="00233AB8" w:rsidRPr="00570E44" w:rsidRDefault="00233AB8" w:rsidP="00570E44">
      <w:pPr>
        <w:pStyle w:val="Textoindependiente"/>
        <w:spacing w:after="0"/>
        <w:rPr>
          <w:rFonts w:cs="Arial"/>
          <w:sz w:val="22"/>
          <w:szCs w:val="22"/>
        </w:rPr>
      </w:pPr>
      <w:proofErr w:type="gramStart"/>
      <w:r w:rsidRPr="00570E44">
        <w:rPr>
          <w:rFonts w:cs="Arial"/>
          <w:sz w:val="22"/>
          <w:szCs w:val="22"/>
        </w:rPr>
        <w:t>Las actividades a desarrollar</w:t>
      </w:r>
      <w:proofErr w:type="gramEnd"/>
      <w:r w:rsidRPr="00570E44">
        <w:rPr>
          <w:rFonts w:cs="Arial"/>
          <w:sz w:val="22"/>
          <w:szCs w:val="22"/>
        </w:rPr>
        <w:t xml:space="preserve"> se </w:t>
      </w:r>
      <w:r w:rsidR="00570E44" w:rsidRPr="00570E44">
        <w:rPr>
          <w:rFonts w:cs="Arial"/>
          <w:sz w:val="22"/>
          <w:szCs w:val="22"/>
        </w:rPr>
        <w:t>enmarcarán</w:t>
      </w:r>
      <w:r w:rsidRPr="00570E44">
        <w:rPr>
          <w:rFonts w:cs="Arial"/>
          <w:sz w:val="22"/>
          <w:szCs w:val="22"/>
        </w:rPr>
        <w:t xml:space="preserve"> en tres líneas de acción orientadas al programa de capacitación, programa de bienestar y al diagnóstico psicosocial y de clima organizacional.</w:t>
      </w:r>
    </w:p>
    <w:p w14:paraId="050645B4" w14:textId="77777777" w:rsidR="00DA5C6A" w:rsidRPr="00570E44" w:rsidRDefault="00DA5C6A" w:rsidP="00570E44">
      <w:pPr>
        <w:contextualSpacing/>
        <w:jc w:val="left"/>
        <w:rPr>
          <w:rFonts w:cs="Arial"/>
          <w:b/>
          <w:sz w:val="22"/>
          <w:szCs w:val="22"/>
        </w:rPr>
      </w:pPr>
    </w:p>
    <w:p w14:paraId="2402FE0C" w14:textId="77777777" w:rsidR="00F269A9" w:rsidRDefault="00F269A9" w:rsidP="00570E44">
      <w:pPr>
        <w:contextualSpacing/>
        <w:jc w:val="left"/>
        <w:rPr>
          <w:rFonts w:cs="Arial"/>
          <w:b/>
          <w:sz w:val="22"/>
          <w:szCs w:val="22"/>
        </w:rPr>
      </w:pPr>
    </w:p>
    <w:p w14:paraId="5CFEC954" w14:textId="45352CC3" w:rsidR="00960B40" w:rsidRPr="00570E44" w:rsidRDefault="00960B40" w:rsidP="00570E44">
      <w:pPr>
        <w:contextualSpacing/>
        <w:jc w:val="left"/>
        <w:rPr>
          <w:rFonts w:cs="Arial"/>
          <w:b/>
          <w:sz w:val="22"/>
          <w:szCs w:val="22"/>
        </w:rPr>
      </w:pPr>
      <w:r w:rsidRPr="00570E44">
        <w:rPr>
          <w:rFonts w:cs="Arial"/>
          <w:b/>
          <w:sz w:val="22"/>
          <w:szCs w:val="22"/>
        </w:rPr>
        <w:t xml:space="preserve">Meta 4. </w:t>
      </w:r>
      <w:r w:rsidR="00F16454" w:rsidRPr="00570E44">
        <w:rPr>
          <w:rFonts w:cs="Arial"/>
          <w:b/>
          <w:sz w:val="22"/>
          <w:szCs w:val="22"/>
        </w:rPr>
        <w:t>Implementar 10 procesos que integran el Programa de Gestión Documental</w:t>
      </w:r>
    </w:p>
    <w:p w14:paraId="530F2BB3" w14:textId="77777777" w:rsidR="00960B40" w:rsidRPr="00570E44" w:rsidRDefault="00960B40" w:rsidP="00570E44">
      <w:pPr>
        <w:contextualSpacing/>
        <w:rPr>
          <w:rFonts w:cs="Arial"/>
          <w:sz w:val="22"/>
          <w:szCs w:val="22"/>
        </w:rPr>
      </w:pPr>
      <w:r w:rsidRPr="00570E44">
        <w:rPr>
          <w:rFonts w:cs="Arial"/>
          <w:sz w:val="22"/>
          <w:szCs w:val="22"/>
        </w:rPr>
        <w:t>El Programa de Gestión Documental PGD forma parte integral del Plan Institucional de Archivos PINAR que, a su vez se elabora en concordancia con el Plan Estratégico Institucional de la Secretaría Distrital de Ambiente. De esta manera se espera que el PGD se desarrolle de manera armónica y consistente con el conjunto de planes de la Secretaría Distrital de Ambiente</w:t>
      </w:r>
    </w:p>
    <w:p w14:paraId="080C4ECB" w14:textId="77777777" w:rsidR="00960B40" w:rsidRPr="00570E44" w:rsidRDefault="00960B40" w:rsidP="00570E44">
      <w:pPr>
        <w:contextualSpacing/>
        <w:jc w:val="left"/>
        <w:rPr>
          <w:rFonts w:cs="Arial"/>
          <w:sz w:val="22"/>
          <w:szCs w:val="22"/>
        </w:rPr>
      </w:pPr>
    </w:p>
    <w:p w14:paraId="5B377046" w14:textId="77777777" w:rsidR="00960B40" w:rsidRPr="00570E44" w:rsidRDefault="00960B40" w:rsidP="00570E44">
      <w:pPr>
        <w:contextualSpacing/>
        <w:rPr>
          <w:rFonts w:cs="Arial"/>
          <w:sz w:val="22"/>
          <w:szCs w:val="22"/>
        </w:rPr>
      </w:pPr>
      <w:r w:rsidRPr="00570E44">
        <w:rPr>
          <w:rFonts w:cs="Arial"/>
          <w:sz w:val="22"/>
          <w:szCs w:val="22"/>
        </w:rPr>
        <w:t>La gestión documental de la Secretaría, es una responsabilidad de todos los servidores y servidoras que en ella laboran, pero su capacitación y liderazgo vendrán desde la Dirección de Gestión Corporativa quien tendrá un grupo interdisciplinario encargado de formular políticas, planes, programas y estructurará herramientas para facilitar a todos los usuarios internos y externos de la documentación y de la información que en ella está contenida, su uso, su cuidado y su preservación a largo plazo, siempre con el respaldo de las demás dependencias, tanto administrativas como misionales.</w:t>
      </w:r>
    </w:p>
    <w:p w14:paraId="78DB25E9" w14:textId="77777777" w:rsidR="00960B40" w:rsidRPr="00570E44" w:rsidRDefault="00960B40" w:rsidP="00570E44">
      <w:pPr>
        <w:contextualSpacing/>
        <w:rPr>
          <w:rFonts w:cs="Arial"/>
          <w:sz w:val="22"/>
          <w:szCs w:val="22"/>
        </w:rPr>
      </w:pPr>
    </w:p>
    <w:p w14:paraId="0A4A5ED9" w14:textId="546C4D40" w:rsidR="00960B40" w:rsidRPr="00570E44" w:rsidRDefault="003C3BA6" w:rsidP="00570E44">
      <w:pPr>
        <w:contextualSpacing/>
        <w:rPr>
          <w:rFonts w:cs="Arial"/>
          <w:sz w:val="22"/>
          <w:szCs w:val="22"/>
        </w:rPr>
      </w:pPr>
      <w:r w:rsidRPr="00570E44">
        <w:rPr>
          <w:rFonts w:cs="Arial"/>
          <w:sz w:val="22"/>
          <w:szCs w:val="22"/>
        </w:rPr>
        <w:t>La</w:t>
      </w:r>
      <w:r w:rsidR="00960B40" w:rsidRPr="00570E44">
        <w:rPr>
          <w:rFonts w:cs="Arial"/>
          <w:sz w:val="22"/>
          <w:szCs w:val="22"/>
        </w:rPr>
        <w:t xml:space="preserve"> implementación del PGD comprende</w:t>
      </w:r>
      <w:r w:rsidRPr="00570E44">
        <w:rPr>
          <w:rFonts w:cs="Arial"/>
          <w:sz w:val="22"/>
          <w:szCs w:val="22"/>
        </w:rPr>
        <w:t xml:space="preserve"> 10 procesos los cuales </w:t>
      </w:r>
      <w:r w:rsidR="00655E8E" w:rsidRPr="00570E44">
        <w:rPr>
          <w:rFonts w:cs="Arial"/>
          <w:sz w:val="22"/>
          <w:szCs w:val="22"/>
        </w:rPr>
        <w:t>se dividen entre</w:t>
      </w:r>
      <w:r w:rsidR="00960B40" w:rsidRPr="00570E44">
        <w:rPr>
          <w:rFonts w:cs="Arial"/>
          <w:sz w:val="22"/>
          <w:szCs w:val="22"/>
        </w:rPr>
        <w:t xml:space="preserve"> tres niveles de acción </w:t>
      </w:r>
      <w:r w:rsidRPr="00570E44">
        <w:rPr>
          <w:rFonts w:cs="Arial"/>
          <w:sz w:val="22"/>
          <w:szCs w:val="22"/>
        </w:rPr>
        <w:t xml:space="preserve">donde algunos de ellos se pueden </w:t>
      </w:r>
      <w:r w:rsidR="00960B40" w:rsidRPr="00570E44">
        <w:rPr>
          <w:rFonts w:cs="Arial"/>
          <w:sz w:val="22"/>
          <w:szCs w:val="22"/>
        </w:rPr>
        <w:t>desarrolla</w:t>
      </w:r>
      <w:r w:rsidRPr="00570E44">
        <w:rPr>
          <w:rFonts w:cs="Arial"/>
          <w:sz w:val="22"/>
          <w:szCs w:val="22"/>
        </w:rPr>
        <w:t>r</w:t>
      </w:r>
      <w:r w:rsidR="00960B40" w:rsidRPr="00570E44">
        <w:rPr>
          <w:rFonts w:cs="Arial"/>
          <w:sz w:val="22"/>
          <w:szCs w:val="22"/>
        </w:rPr>
        <w:t xml:space="preserve"> de forma simultánea, pero que focalizan sus esfuerzos en aspectos diferentes:</w:t>
      </w:r>
    </w:p>
    <w:p w14:paraId="1C659B7C" w14:textId="26347C14" w:rsidR="003C3BA6" w:rsidRPr="00570E44" w:rsidRDefault="003C3BA6" w:rsidP="00570E44">
      <w:pPr>
        <w:contextualSpacing/>
        <w:jc w:val="left"/>
        <w:rPr>
          <w:rFonts w:cs="Arial"/>
          <w:sz w:val="22"/>
          <w:szCs w:val="22"/>
        </w:rPr>
      </w:pPr>
      <w:r w:rsidRPr="00570E44">
        <w:rPr>
          <w:rFonts w:cs="Arial"/>
          <w:b/>
          <w:sz w:val="22"/>
          <w:szCs w:val="22"/>
        </w:rPr>
        <w:lastRenderedPageBreak/>
        <w:t>1er. Nivel.</w:t>
      </w:r>
      <w:r w:rsidRPr="00570E44">
        <w:rPr>
          <w:rFonts w:cs="Arial"/>
          <w:sz w:val="22"/>
          <w:szCs w:val="22"/>
        </w:rPr>
        <w:t xml:space="preserve"> </w:t>
      </w:r>
      <w:r w:rsidR="00346898" w:rsidRPr="00570E44">
        <w:rPr>
          <w:rFonts w:cs="Arial"/>
          <w:sz w:val="22"/>
          <w:szCs w:val="22"/>
        </w:rPr>
        <w:t xml:space="preserve">Dentro de este se </w:t>
      </w:r>
      <w:r w:rsidR="001C4E0E" w:rsidRPr="00570E44">
        <w:rPr>
          <w:rFonts w:cs="Arial"/>
          <w:sz w:val="22"/>
          <w:szCs w:val="22"/>
        </w:rPr>
        <w:t>desarrollará</w:t>
      </w:r>
      <w:r w:rsidR="00346898" w:rsidRPr="00570E44">
        <w:rPr>
          <w:rFonts w:cs="Arial"/>
          <w:sz w:val="22"/>
          <w:szCs w:val="22"/>
        </w:rPr>
        <w:t xml:space="preserve"> </w:t>
      </w:r>
      <w:r w:rsidR="00655E8E" w:rsidRPr="00570E44">
        <w:rPr>
          <w:rFonts w:cs="Arial"/>
          <w:sz w:val="22"/>
          <w:szCs w:val="22"/>
        </w:rPr>
        <w:t>un</w:t>
      </w:r>
      <w:r w:rsidR="00346898" w:rsidRPr="00570E44">
        <w:rPr>
          <w:rFonts w:cs="Arial"/>
          <w:sz w:val="22"/>
          <w:szCs w:val="22"/>
        </w:rPr>
        <w:t xml:space="preserve"> proceso el cual se encuentra orientado en 2 actividades:</w:t>
      </w:r>
    </w:p>
    <w:p w14:paraId="2897092A" w14:textId="77777777" w:rsidR="003C3BA6" w:rsidRPr="00570E44" w:rsidRDefault="003C3BA6" w:rsidP="00570E44">
      <w:pPr>
        <w:contextualSpacing/>
        <w:jc w:val="left"/>
        <w:rPr>
          <w:rFonts w:cs="Arial"/>
          <w:sz w:val="22"/>
          <w:szCs w:val="22"/>
        </w:rPr>
      </w:pPr>
    </w:p>
    <w:p w14:paraId="4EF04AC0" w14:textId="77777777" w:rsidR="00960B40" w:rsidRPr="00570E44" w:rsidRDefault="00960B40" w:rsidP="00570E44">
      <w:pPr>
        <w:contextualSpacing/>
        <w:jc w:val="left"/>
        <w:rPr>
          <w:rFonts w:cs="Arial"/>
          <w:sz w:val="22"/>
          <w:szCs w:val="22"/>
          <w:u w:val="single"/>
        </w:rPr>
      </w:pPr>
      <w:r w:rsidRPr="00570E44">
        <w:rPr>
          <w:rFonts w:cs="Arial"/>
          <w:sz w:val="22"/>
          <w:szCs w:val="22"/>
          <w:u w:val="single"/>
        </w:rPr>
        <w:t>Gestión del Cambio:</w:t>
      </w:r>
    </w:p>
    <w:p w14:paraId="3E0B90D2" w14:textId="77777777" w:rsidR="001E4968" w:rsidRPr="00570E44" w:rsidRDefault="001E4968" w:rsidP="00570E44">
      <w:pPr>
        <w:contextualSpacing/>
        <w:rPr>
          <w:rFonts w:cs="Arial"/>
          <w:sz w:val="22"/>
          <w:szCs w:val="22"/>
        </w:rPr>
      </w:pPr>
      <w:r w:rsidRPr="00570E44">
        <w:rPr>
          <w:rFonts w:cs="Arial"/>
          <w:sz w:val="22"/>
          <w:szCs w:val="22"/>
        </w:rPr>
        <w:t>S</w:t>
      </w:r>
      <w:r w:rsidR="00960B40" w:rsidRPr="00570E44">
        <w:rPr>
          <w:rFonts w:cs="Arial"/>
          <w:sz w:val="22"/>
          <w:szCs w:val="22"/>
        </w:rPr>
        <w:t xml:space="preserve">e refiere a las pautas de conducta de los individuos y busca modificar la conducta organizacional denominada por la literatura especializada como “Resistencia al cambio.” Está destinado al conjunto de la organización, en este caso la totalidad de los funcionarios de la Secretaría de Ambiente, pero se focaliza en los funcionarios afectados por cada uno de los procesos </w:t>
      </w:r>
      <w:r w:rsidRPr="00570E44">
        <w:rPr>
          <w:rFonts w:cs="Arial"/>
          <w:sz w:val="22"/>
          <w:szCs w:val="22"/>
        </w:rPr>
        <w:t>en función del PGD.</w:t>
      </w:r>
    </w:p>
    <w:p w14:paraId="5CBFA486" w14:textId="77777777" w:rsidR="001E4968" w:rsidRPr="00570E44" w:rsidRDefault="001E4968" w:rsidP="00570E44">
      <w:pPr>
        <w:contextualSpacing/>
        <w:jc w:val="left"/>
        <w:rPr>
          <w:rFonts w:cs="Arial"/>
          <w:sz w:val="22"/>
          <w:szCs w:val="22"/>
        </w:rPr>
      </w:pPr>
    </w:p>
    <w:p w14:paraId="3F179986" w14:textId="77777777" w:rsidR="001E4968" w:rsidRPr="00570E44" w:rsidRDefault="001E4968" w:rsidP="00570E44">
      <w:pPr>
        <w:contextualSpacing/>
        <w:jc w:val="left"/>
        <w:rPr>
          <w:rFonts w:cs="Arial"/>
          <w:sz w:val="22"/>
          <w:szCs w:val="22"/>
          <w:u w:val="single"/>
        </w:rPr>
      </w:pPr>
      <w:r w:rsidRPr="00570E44">
        <w:rPr>
          <w:rFonts w:cs="Arial"/>
          <w:sz w:val="22"/>
          <w:szCs w:val="22"/>
          <w:u w:val="single"/>
        </w:rPr>
        <w:t>Plan de Capacitación.</w:t>
      </w:r>
    </w:p>
    <w:p w14:paraId="735234BB" w14:textId="77777777" w:rsidR="00960B40" w:rsidRPr="00570E44" w:rsidRDefault="00960B40" w:rsidP="00570E44">
      <w:pPr>
        <w:contextualSpacing/>
        <w:rPr>
          <w:rFonts w:cs="Arial"/>
          <w:sz w:val="22"/>
          <w:szCs w:val="22"/>
        </w:rPr>
      </w:pPr>
      <w:r w:rsidRPr="00570E44">
        <w:rPr>
          <w:rFonts w:cs="Arial"/>
          <w:sz w:val="22"/>
          <w:szCs w:val="22"/>
        </w:rPr>
        <w:t xml:space="preserve">El plan de capacitación del PGD contemplará una primera fase de sensibilización y conocimiento, que iniciará la implementación </w:t>
      </w:r>
      <w:proofErr w:type="gramStart"/>
      <w:r w:rsidRPr="00570E44">
        <w:rPr>
          <w:rFonts w:cs="Arial"/>
          <w:sz w:val="22"/>
          <w:szCs w:val="22"/>
        </w:rPr>
        <w:t>del mismo</w:t>
      </w:r>
      <w:proofErr w:type="gramEnd"/>
      <w:r w:rsidRPr="00570E44">
        <w:rPr>
          <w:rFonts w:cs="Arial"/>
          <w:sz w:val="22"/>
          <w:szCs w:val="22"/>
        </w:rPr>
        <w:t xml:space="preserve"> y una segunda fase de capacitación especializada para procesos específicos de documentación, focalizados en determinadas áreas o grupos de trabajo. Este plan se estructurará bajo el principio según el cual todo desarrollo de nuevos procesos debe acompañarse de la respectiva capacitación como única garantía de su implementación. </w:t>
      </w:r>
    </w:p>
    <w:p w14:paraId="4547535B" w14:textId="77777777" w:rsidR="003C3BA6" w:rsidRPr="00570E44" w:rsidRDefault="003C3BA6" w:rsidP="00570E44">
      <w:pPr>
        <w:contextualSpacing/>
        <w:jc w:val="left"/>
        <w:rPr>
          <w:rFonts w:cs="Arial"/>
          <w:sz w:val="22"/>
          <w:szCs w:val="22"/>
        </w:rPr>
      </w:pPr>
    </w:p>
    <w:p w14:paraId="426CB08B" w14:textId="3955FA8A" w:rsidR="00960B40" w:rsidRPr="00570E44" w:rsidRDefault="003C3BA6" w:rsidP="00413BE5">
      <w:pPr>
        <w:contextualSpacing/>
        <w:rPr>
          <w:rFonts w:cs="Arial"/>
          <w:sz w:val="22"/>
          <w:szCs w:val="22"/>
        </w:rPr>
      </w:pPr>
      <w:r w:rsidRPr="00570E44">
        <w:rPr>
          <w:rFonts w:cs="Arial"/>
          <w:b/>
          <w:sz w:val="22"/>
          <w:szCs w:val="22"/>
        </w:rPr>
        <w:t>2do. Nivel</w:t>
      </w:r>
      <w:r w:rsidR="00346898" w:rsidRPr="00570E44">
        <w:rPr>
          <w:rFonts w:cs="Arial"/>
          <w:sz w:val="22"/>
          <w:szCs w:val="22"/>
        </w:rPr>
        <w:t xml:space="preserve">: corresponde a la implementación de Programas Específicos los cuales se encuentran inmersos en el desarrollo de </w:t>
      </w:r>
      <w:r w:rsidR="00655E8E" w:rsidRPr="00570E44">
        <w:rPr>
          <w:rFonts w:cs="Arial"/>
          <w:sz w:val="22"/>
          <w:szCs w:val="22"/>
        </w:rPr>
        <w:t>8</w:t>
      </w:r>
      <w:r w:rsidR="00346898" w:rsidRPr="00570E44">
        <w:rPr>
          <w:rFonts w:cs="Arial"/>
          <w:sz w:val="22"/>
          <w:szCs w:val="22"/>
        </w:rPr>
        <w:t xml:space="preserve"> procesos:</w:t>
      </w:r>
      <w:r w:rsidR="00346898" w:rsidRPr="00570E44">
        <w:rPr>
          <w:rFonts w:cs="Arial"/>
          <w:b/>
          <w:sz w:val="22"/>
          <w:szCs w:val="22"/>
        </w:rPr>
        <w:t xml:space="preserve"> </w:t>
      </w:r>
      <w:r w:rsidR="00960B40" w:rsidRPr="00570E44">
        <w:rPr>
          <w:rFonts w:cs="Arial"/>
          <w:sz w:val="22"/>
          <w:szCs w:val="22"/>
        </w:rPr>
        <w:t xml:space="preserve">El PGD se implementa a través de acciones y programas específicos que contemplan productos y/o metas a corto, mediano y largo plazo. Estas se encuentran </w:t>
      </w:r>
      <w:r w:rsidR="001E4968" w:rsidRPr="00570E44">
        <w:rPr>
          <w:rFonts w:cs="Arial"/>
          <w:sz w:val="22"/>
          <w:szCs w:val="22"/>
        </w:rPr>
        <w:t>a</w:t>
      </w:r>
      <w:r w:rsidR="00960B40" w:rsidRPr="00570E44">
        <w:rPr>
          <w:rFonts w:cs="Arial"/>
          <w:sz w:val="22"/>
          <w:szCs w:val="22"/>
        </w:rPr>
        <w:t xml:space="preserve">corde con lo dispuesto en el artículo 9° del decreto 2609 </w:t>
      </w:r>
      <w:r w:rsidR="001E4968" w:rsidRPr="00570E44">
        <w:rPr>
          <w:rFonts w:cs="Arial"/>
          <w:sz w:val="22"/>
          <w:szCs w:val="22"/>
        </w:rPr>
        <w:t>de 2012</w:t>
      </w:r>
      <w:r w:rsidR="00960B40" w:rsidRPr="00570E44">
        <w:rPr>
          <w:rFonts w:cs="Arial"/>
          <w:sz w:val="22"/>
          <w:szCs w:val="22"/>
        </w:rPr>
        <w:t xml:space="preserve"> y se desarrollan a partir de los siguientes procesos:</w:t>
      </w:r>
    </w:p>
    <w:p w14:paraId="5EBD9CE9" w14:textId="77777777" w:rsidR="00960B40" w:rsidRPr="00570E44" w:rsidRDefault="00960B40" w:rsidP="00570E44">
      <w:pPr>
        <w:contextualSpacing/>
        <w:jc w:val="left"/>
        <w:rPr>
          <w:rFonts w:cs="Arial"/>
          <w:sz w:val="22"/>
          <w:szCs w:val="22"/>
        </w:rPr>
      </w:pPr>
    </w:p>
    <w:p w14:paraId="2B397D5F" w14:textId="77777777" w:rsidR="00960B40" w:rsidRPr="00570E44" w:rsidRDefault="00960B40" w:rsidP="00570E44">
      <w:pPr>
        <w:pStyle w:val="Prrafodelista"/>
        <w:numPr>
          <w:ilvl w:val="0"/>
          <w:numId w:val="16"/>
        </w:numPr>
        <w:contextualSpacing/>
        <w:jc w:val="left"/>
        <w:rPr>
          <w:rFonts w:cs="Arial"/>
          <w:sz w:val="22"/>
          <w:szCs w:val="22"/>
        </w:rPr>
      </w:pPr>
      <w:r w:rsidRPr="00570E44">
        <w:rPr>
          <w:rFonts w:cs="Arial"/>
          <w:sz w:val="22"/>
          <w:szCs w:val="22"/>
        </w:rPr>
        <w:t>Planeación Estratégica de la Gestión Documental</w:t>
      </w:r>
    </w:p>
    <w:p w14:paraId="578B8079" w14:textId="77777777" w:rsidR="00960B40" w:rsidRPr="00570E44" w:rsidRDefault="00960B40" w:rsidP="00570E44">
      <w:pPr>
        <w:pStyle w:val="Prrafodelista"/>
        <w:numPr>
          <w:ilvl w:val="0"/>
          <w:numId w:val="16"/>
        </w:numPr>
        <w:contextualSpacing/>
        <w:jc w:val="left"/>
        <w:rPr>
          <w:rFonts w:cs="Arial"/>
          <w:sz w:val="22"/>
          <w:szCs w:val="22"/>
        </w:rPr>
      </w:pPr>
      <w:r w:rsidRPr="00570E44">
        <w:rPr>
          <w:rFonts w:cs="Arial"/>
          <w:sz w:val="22"/>
          <w:szCs w:val="22"/>
        </w:rPr>
        <w:t xml:space="preserve">Producción Documental </w:t>
      </w:r>
    </w:p>
    <w:p w14:paraId="1DCC8F6E" w14:textId="77777777" w:rsidR="00960B40" w:rsidRPr="00570E44" w:rsidRDefault="00960B40" w:rsidP="00570E44">
      <w:pPr>
        <w:pStyle w:val="Prrafodelista"/>
        <w:numPr>
          <w:ilvl w:val="0"/>
          <w:numId w:val="16"/>
        </w:numPr>
        <w:contextualSpacing/>
        <w:jc w:val="left"/>
        <w:rPr>
          <w:rFonts w:cs="Arial"/>
          <w:sz w:val="22"/>
          <w:szCs w:val="22"/>
        </w:rPr>
      </w:pPr>
      <w:r w:rsidRPr="00570E44">
        <w:rPr>
          <w:rFonts w:cs="Arial"/>
          <w:sz w:val="22"/>
          <w:szCs w:val="22"/>
        </w:rPr>
        <w:t xml:space="preserve">Gestión y Trámite Documental </w:t>
      </w:r>
    </w:p>
    <w:p w14:paraId="4BA730E6" w14:textId="77777777" w:rsidR="00960B40" w:rsidRPr="00570E44" w:rsidRDefault="00960B40" w:rsidP="00570E44">
      <w:pPr>
        <w:pStyle w:val="Prrafodelista"/>
        <w:numPr>
          <w:ilvl w:val="0"/>
          <w:numId w:val="16"/>
        </w:numPr>
        <w:contextualSpacing/>
        <w:jc w:val="left"/>
        <w:rPr>
          <w:rFonts w:cs="Arial"/>
          <w:sz w:val="22"/>
          <w:szCs w:val="22"/>
        </w:rPr>
      </w:pPr>
      <w:r w:rsidRPr="00570E44">
        <w:rPr>
          <w:rFonts w:cs="Arial"/>
          <w:sz w:val="22"/>
          <w:szCs w:val="22"/>
        </w:rPr>
        <w:t xml:space="preserve">Organización Documental </w:t>
      </w:r>
    </w:p>
    <w:p w14:paraId="680BBB66" w14:textId="77777777" w:rsidR="00960B40" w:rsidRPr="00570E44" w:rsidRDefault="00960B40" w:rsidP="00570E44">
      <w:pPr>
        <w:pStyle w:val="Prrafodelista"/>
        <w:numPr>
          <w:ilvl w:val="0"/>
          <w:numId w:val="16"/>
        </w:numPr>
        <w:contextualSpacing/>
        <w:jc w:val="left"/>
        <w:rPr>
          <w:rFonts w:cs="Arial"/>
          <w:sz w:val="22"/>
          <w:szCs w:val="22"/>
        </w:rPr>
      </w:pPr>
      <w:r w:rsidRPr="00570E44">
        <w:rPr>
          <w:rFonts w:cs="Arial"/>
          <w:sz w:val="22"/>
          <w:szCs w:val="22"/>
        </w:rPr>
        <w:t xml:space="preserve">Transferencia Documental </w:t>
      </w:r>
    </w:p>
    <w:p w14:paraId="25211BB6" w14:textId="77777777" w:rsidR="00960B40" w:rsidRPr="00570E44" w:rsidRDefault="00960B40" w:rsidP="00570E44">
      <w:pPr>
        <w:pStyle w:val="Prrafodelista"/>
        <w:numPr>
          <w:ilvl w:val="0"/>
          <w:numId w:val="16"/>
        </w:numPr>
        <w:contextualSpacing/>
        <w:jc w:val="left"/>
        <w:rPr>
          <w:rFonts w:cs="Arial"/>
          <w:sz w:val="22"/>
          <w:szCs w:val="22"/>
        </w:rPr>
      </w:pPr>
      <w:r w:rsidRPr="00570E44">
        <w:rPr>
          <w:rFonts w:cs="Arial"/>
          <w:sz w:val="22"/>
          <w:szCs w:val="22"/>
        </w:rPr>
        <w:t xml:space="preserve">Disposición de Documentos </w:t>
      </w:r>
    </w:p>
    <w:p w14:paraId="0230DEED" w14:textId="77777777" w:rsidR="00960B40" w:rsidRPr="00570E44" w:rsidRDefault="00960B40" w:rsidP="00570E44">
      <w:pPr>
        <w:pStyle w:val="Prrafodelista"/>
        <w:numPr>
          <w:ilvl w:val="0"/>
          <w:numId w:val="16"/>
        </w:numPr>
        <w:contextualSpacing/>
        <w:jc w:val="left"/>
        <w:rPr>
          <w:rFonts w:cs="Arial"/>
          <w:sz w:val="22"/>
          <w:szCs w:val="22"/>
        </w:rPr>
      </w:pPr>
      <w:r w:rsidRPr="00570E44">
        <w:rPr>
          <w:rFonts w:cs="Arial"/>
          <w:sz w:val="22"/>
          <w:szCs w:val="22"/>
        </w:rPr>
        <w:t xml:space="preserve">Preservación a Largo Plazo </w:t>
      </w:r>
    </w:p>
    <w:p w14:paraId="27E4DA5A" w14:textId="77777777" w:rsidR="00960B40" w:rsidRPr="00570E44" w:rsidRDefault="00960B40" w:rsidP="00570E44">
      <w:pPr>
        <w:pStyle w:val="Prrafodelista"/>
        <w:numPr>
          <w:ilvl w:val="0"/>
          <w:numId w:val="16"/>
        </w:numPr>
        <w:contextualSpacing/>
        <w:jc w:val="left"/>
        <w:rPr>
          <w:rFonts w:cs="Arial"/>
          <w:sz w:val="22"/>
          <w:szCs w:val="22"/>
        </w:rPr>
      </w:pPr>
      <w:r w:rsidRPr="00570E44">
        <w:rPr>
          <w:rFonts w:cs="Arial"/>
          <w:sz w:val="22"/>
          <w:szCs w:val="22"/>
        </w:rPr>
        <w:t>Valoración Documental</w:t>
      </w:r>
    </w:p>
    <w:p w14:paraId="119987A4" w14:textId="77777777" w:rsidR="00960B40" w:rsidRPr="00570E44" w:rsidRDefault="00960B40" w:rsidP="00570E44">
      <w:pPr>
        <w:contextualSpacing/>
        <w:jc w:val="left"/>
        <w:rPr>
          <w:rFonts w:cs="Arial"/>
          <w:sz w:val="22"/>
          <w:szCs w:val="22"/>
        </w:rPr>
      </w:pPr>
    </w:p>
    <w:p w14:paraId="54CB6025" w14:textId="4688D61E" w:rsidR="003C3BA6" w:rsidRPr="00570E44" w:rsidRDefault="003C3BA6" w:rsidP="00570E44">
      <w:pPr>
        <w:contextualSpacing/>
        <w:jc w:val="left"/>
        <w:rPr>
          <w:rFonts w:cs="Arial"/>
          <w:sz w:val="22"/>
          <w:szCs w:val="22"/>
        </w:rPr>
      </w:pPr>
      <w:r w:rsidRPr="00570E44">
        <w:rPr>
          <w:rFonts w:cs="Arial"/>
          <w:b/>
          <w:sz w:val="22"/>
          <w:szCs w:val="22"/>
        </w:rPr>
        <w:t>3er Nivel.</w:t>
      </w:r>
      <w:r w:rsidR="00757EB7" w:rsidRPr="00570E44">
        <w:rPr>
          <w:rFonts w:cs="Arial"/>
          <w:sz w:val="22"/>
          <w:szCs w:val="22"/>
        </w:rPr>
        <w:t xml:space="preserve"> Dentro de este se </w:t>
      </w:r>
      <w:r w:rsidR="001C4E0E" w:rsidRPr="00570E44">
        <w:rPr>
          <w:rFonts w:cs="Arial"/>
          <w:sz w:val="22"/>
          <w:szCs w:val="22"/>
        </w:rPr>
        <w:t>desarrollará</w:t>
      </w:r>
      <w:r w:rsidR="00757EB7" w:rsidRPr="00570E44">
        <w:rPr>
          <w:rFonts w:cs="Arial"/>
          <w:sz w:val="22"/>
          <w:szCs w:val="22"/>
        </w:rPr>
        <w:t xml:space="preserve"> el proceso de optimización el cual contempla el desarrollo de tres actividades</w:t>
      </w:r>
    </w:p>
    <w:p w14:paraId="648A670C" w14:textId="77777777" w:rsidR="00960B40" w:rsidRPr="00570E44" w:rsidRDefault="00960B40" w:rsidP="00570E44">
      <w:pPr>
        <w:contextualSpacing/>
        <w:jc w:val="left"/>
        <w:rPr>
          <w:rFonts w:cs="Arial"/>
          <w:sz w:val="22"/>
          <w:szCs w:val="22"/>
        </w:rPr>
      </w:pPr>
    </w:p>
    <w:p w14:paraId="3A8625F7" w14:textId="361BB814" w:rsidR="00757EB7" w:rsidRPr="00570E44" w:rsidRDefault="00960B40" w:rsidP="00570E44">
      <w:pPr>
        <w:pStyle w:val="Prrafodelista"/>
        <w:numPr>
          <w:ilvl w:val="0"/>
          <w:numId w:val="18"/>
        </w:numPr>
        <w:contextualSpacing/>
        <w:jc w:val="left"/>
        <w:rPr>
          <w:rFonts w:cs="Arial"/>
          <w:sz w:val="22"/>
          <w:szCs w:val="22"/>
        </w:rPr>
      </w:pPr>
      <w:r w:rsidRPr="00570E44">
        <w:rPr>
          <w:rFonts w:cs="Arial"/>
          <w:sz w:val="22"/>
          <w:szCs w:val="22"/>
        </w:rPr>
        <w:t>seguimiento</w:t>
      </w:r>
      <w:r w:rsidR="00757EB7" w:rsidRPr="00570E44">
        <w:rPr>
          <w:rFonts w:cs="Arial"/>
          <w:sz w:val="22"/>
          <w:szCs w:val="22"/>
        </w:rPr>
        <w:t xml:space="preserve"> actividad de carácter permanente</w:t>
      </w:r>
    </w:p>
    <w:p w14:paraId="6820918F" w14:textId="5D80E038" w:rsidR="00757EB7" w:rsidRPr="00570E44" w:rsidRDefault="00960B40" w:rsidP="00570E44">
      <w:pPr>
        <w:pStyle w:val="Prrafodelista"/>
        <w:numPr>
          <w:ilvl w:val="0"/>
          <w:numId w:val="18"/>
        </w:numPr>
        <w:contextualSpacing/>
        <w:jc w:val="left"/>
        <w:rPr>
          <w:rFonts w:cs="Arial"/>
          <w:sz w:val="22"/>
          <w:szCs w:val="22"/>
        </w:rPr>
      </w:pPr>
      <w:r w:rsidRPr="00570E44">
        <w:rPr>
          <w:rFonts w:cs="Arial"/>
          <w:sz w:val="22"/>
          <w:szCs w:val="22"/>
        </w:rPr>
        <w:t xml:space="preserve">Monitoreo, que permite evaluar la evolución de los programas </w:t>
      </w:r>
    </w:p>
    <w:p w14:paraId="2CA02847" w14:textId="4F43221F" w:rsidR="00960B40" w:rsidRPr="00570E44" w:rsidRDefault="00960B40" w:rsidP="00570E44">
      <w:pPr>
        <w:pStyle w:val="Prrafodelista"/>
        <w:numPr>
          <w:ilvl w:val="0"/>
          <w:numId w:val="18"/>
        </w:numPr>
        <w:contextualSpacing/>
        <w:jc w:val="left"/>
        <w:rPr>
          <w:rFonts w:cs="Arial"/>
          <w:sz w:val="22"/>
          <w:szCs w:val="22"/>
        </w:rPr>
      </w:pPr>
      <w:r w:rsidRPr="00570E44">
        <w:rPr>
          <w:rFonts w:cs="Arial"/>
          <w:sz w:val="22"/>
          <w:szCs w:val="22"/>
        </w:rPr>
        <w:t>Ajustes y Mejoras, que surgen como resultado de la actividad anterior.</w:t>
      </w:r>
    </w:p>
    <w:p w14:paraId="1735FB5F" w14:textId="77777777" w:rsidR="00B2667C" w:rsidRPr="00570E44" w:rsidRDefault="00B2667C" w:rsidP="00570E44">
      <w:pPr>
        <w:rPr>
          <w:rFonts w:cs="Arial"/>
          <w:sz w:val="22"/>
          <w:szCs w:val="22"/>
        </w:rPr>
      </w:pPr>
    </w:p>
    <w:p w14:paraId="707A9812" w14:textId="77777777" w:rsidR="008445C7" w:rsidRDefault="008445C7" w:rsidP="00570E44">
      <w:pPr>
        <w:pStyle w:val="Textoindependiente"/>
        <w:spacing w:after="0"/>
        <w:rPr>
          <w:rFonts w:cs="Arial"/>
          <w:b/>
          <w:sz w:val="22"/>
          <w:szCs w:val="22"/>
        </w:rPr>
      </w:pPr>
    </w:p>
    <w:p w14:paraId="0CF91B3F" w14:textId="07415586" w:rsidR="00B2667C" w:rsidRPr="00570E44" w:rsidRDefault="00960B40" w:rsidP="00570E44">
      <w:pPr>
        <w:pStyle w:val="Textoindependiente"/>
        <w:spacing w:after="0"/>
        <w:rPr>
          <w:rFonts w:cs="Arial"/>
          <w:b/>
          <w:sz w:val="22"/>
          <w:szCs w:val="22"/>
        </w:rPr>
      </w:pPr>
      <w:r w:rsidRPr="00570E44">
        <w:rPr>
          <w:rFonts w:cs="Arial"/>
          <w:b/>
          <w:sz w:val="22"/>
          <w:szCs w:val="22"/>
        </w:rPr>
        <w:t>Meta 5</w:t>
      </w:r>
      <w:r w:rsidR="00F11F3A" w:rsidRPr="00570E44">
        <w:rPr>
          <w:rFonts w:cs="Arial"/>
          <w:b/>
          <w:sz w:val="22"/>
          <w:szCs w:val="22"/>
        </w:rPr>
        <w:t xml:space="preserve">. </w:t>
      </w:r>
      <w:r w:rsidR="00F16454" w:rsidRPr="00570E44">
        <w:rPr>
          <w:rFonts w:cs="Arial"/>
          <w:b/>
          <w:sz w:val="22"/>
          <w:szCs w:val="22"/>
        </w:rPr>
        <w:t>Aumentar al 90% el Direccionamiento Jurídico integral de la SDA</w:t>
      </w:r>
    </w:p>
    <w:p w14:paraId="4B96E80C" w14:textId="21143661" w:rsidR="00F11F3A" w:rsidRPr="00570E44" w:rsidRDefault="00F11F3A" w:rsidP="00570E44">
      <w:pPr>
        <w:pStyle w:val="Textoindependiente"/>
        <w:spacing w:after="0"/>
        <w:rPr>
          <w:rFonts w:cs="Arial"/>
          <w:sz w:val="22"/>
          <w:szCs w:val="22"/>
        </w:rPr>
      </w:pPr>
      <w:r w:rsidRPr="00570E44">
        <w:rPr>
          <w:rFonts w:cs="Arial"/>
          <w:sz w:val="22"/>
          <w:szCs w:val="22"/>
        </w:rPr>
        <w:t xml:space="preserve">Esta meta se relaciona con la oportunidad de respuesta a solicitudes judiciales por parte de la SDA y se centra en </w:t>
      </w:r>
      <w:r w:rsidR="00900075" w:rsidRPr="00570E44">
        <w:rPr>
          <w:rFonts w:cs="Arial"/>
          <w:sz w:val="22"/>
          <w:szCs w:val="22"/>
        </w:rPr>
        <w:t>tres</w:t>
      </w:r>
      <w:r w:rsidRPr="00570E44">
        <w:rPr>
          <w:rFonts w:cs="Arial"/>
          <w:sz w:val="22"/>
          <w:szCs w:val="22"/>
        </w:rPr>
        <w:t xml:space="preserve"> actividades:</w:t>
      </w:r>
    </w:p>
    <w:p w14:paraId="7750FBFB" w14:textId="744F8931" w:rsidR="00F11F3A" w:rsidRPr="00570E44" w:rsidRDefault="00F11F3A" w:rsidP="00570E44">
      <w:pPr>
        <w:pStyle w:val="Textoindependiente"/>
        <w:numPr>
          <w:ilvl w:val="0"/>
          <w:numId w:val="14"/>
        </w:numPr>
        <w:spacing w:after="0"/>
        <w:rPr>
          <w:rFonts w:cs="Arial"/>
          <w:sz w:val="22"/>
          <w:szCs w:val="22"/>
        </w:rPr>
      </w:pPr>
      <w:r w:rsidRPr="00570E44">
        <w:rPr>
          <w:rFonts w:cs="Arial"/>
          <w:sz w:val="22"/>
          <w:szCs w:val="22"/>
        </w:rPr>
        <w:lastRenderedPageBreak/>
        <w:t xml:space="preserve">Resolver mínimo el </w:t>
      </w:r>
      <w:r w:rsidR="00655E8E" w:rsidRPr="00570E44">
        <w:rPr>
          <w:rFonts w:cs="Arial"/>
          <w:sz w:val="22"/>
          <w:szCs w:val="22"/>
        </w:rPr>
        <w:t>90</w:t>
      </w:r>
      <w:r w:rsidRPr="00570E44">
        <w:rPr>
          <w:rFonts w:cs="Arial"/>
          <w:sz w:val="22"/>
          <w:szCs w:val="22"/>
        </w:rPr>
        <w:t>% de las solicitudes de conceptos jurídicos o de viabilidad jurídica en términos legales</w:t>
      </w:r>
      <w:r w:rsidR="00057EDC" w:rsidRPr="00570E44">
        <w:rPr>
          <w:rFonts w:cs="Arial"/>
          <w:sz w:val="22"/>
          <w:szCs w:val="22"/>
        </w:rPr>
        <w:t xml:space="preserve"> la cual consiste en</w:t>
      </w:r>
      <w:r w:rsidRPr="00570E44">
        <w:rPr>
          <w:rFonts w:cs="Arial"/>
          <w:sz w:val="22"/>
          <w:szCs w:val="22"/>
        </w:rPr>
        <w:t xml:space="preserve"> dar respuesta a las solicitudes realizadas por ciudadanos, dependencias internas o demás entidades gubernamentales, para realizar una aclaración, pronunciamiento o definir la viabilidad de un tema específico ambiental       </w:t>
      </w:r>
    </w:p>
    <w:p w14:paraId="2B731C21" w14:textId="77777777" w:rsidR="008445C7" w:rsidRDefault="008445C7" w:rsidP="008445C7">
      <w:pPr>
        <w:pStyle w:val="Prrafodelista"/>
        <w:ind w:left="720"/>
        <w:contextualSpacing/>
        <w:rPr>
          <w:rFonts w:cs="Arial"/>
          <w:sz w:val="22"/>
          <w:szCs w:val="22"/>
        </w:rPr>
      </w:pPr>
    </w:p>
    <w:p w14:paraId="3D5A98B7" w14:textId="7AF1DB33" w:rsidR="00900075" w:rsidRPr="00570E44" w:rsidRDefault="00057EDC" w:rsidP="00570E44">
      <w:pPr>
        <w:pStyle w:val="Prrafodelista"/>
        <w:numPr>
          <w:ilvl w:val="0"/>
          <w:numId w:val="14"/>
        </w:numPr>
        <w:contextualSpacing/>
        <w:rPr>
          <w:rFonts w:cs="Arial"/>
          <w:sz w:val="22"/>
          <w:szCs w:val="22"/>
        </w:rPr>
      </w:pPr>
      <w:r w:rsidRPr="00570E44">
        <w:rPr>
          <w:rFonts w:cs="Arial"/>
          <w:sz w:val="22"/>
          <w:szCs w:val="22"/>
        </w:rPr>
        <w:t>Resolver mínimo el 90% de las solicitudes de los procesos judiciales en términos legales la cual consiste en dar respuesta a todas las solicitudes requeridas por los despachos judiciales (tutelas, procesos civiles, procesos penales, procesos laborales, acciones populares, y demás) en los términos establecidos por la ley.</w:t>
      </w:r>
    </w:p>
    <w:p w14:paraId="2E4A6F6C" w14:textId="77777777" w:rsidR="000C05AB" w:rsidRPr="00570E44" w:rsidRDefault="000C05AB" w:rsidP="00570E44">
      <w:pPr>
        <w:contextualSpacing/>
        <w:rPr>
          <w:rFonts w:cs="Arial"/>
          <w:sz w:val="22"/>
          <w:szCs w:val="22"/>
        </w:rPr>
      </w:pPr>
    </w:p>
    <w:p w14:paraId="06E48DC9" w14:textId="0A8B2859" w:rsidR="00970A6B" w:rsidRPr="00570E44" w:rsidRDefault="00900075" w:rsidP="00570E44">
      <w:pPr>
        <w:pStyle w:val="Prrafodelista"/>
        <w:numPr>
          <w:ilvl w:val="0"/>
          <w:numId w:val="14"/>
        </w:numPr>
        <w:contextualSpacing/>
        <w:rPr>
          <w:rFonts w:cs="Arial"/>
          <w:sz w:val="22"/>
          <w:szCs w:val="22"/>
        </w:rPr>
      </w:pPr>
      <w:r w:rsidRPr="00570E44">
        <w:rPr>
          <w:rFonts w:cs="Arial"/>
          <w:sz w:val="22"/>
          <w:szCs w:val="22"/>
        </w:rPr>
        <w:t xml:space="preserve">Realizar </w:t>
      </w:r>
      <w:r w:rsidR="00383CCC" w:rsidRPr="00570E44">
        <w:rPr>
          <w:rFonts w:cs="Arial"/>
          <w:sz w:val="22"/>
          <w:szCs w:val="22"/>
        </w:rPr>
        <w:t xml:space="preserve">el proceso de </w:t>
      </w:r>
      <w:r w:rsidRPr="00570E44">
        <w:rPr>
          <w:rFonts w:cs="Arial"/>
          <w:sz w:val="22"/>
          <w:szCs w:val="22"/>
        </w:rPr>
        <w:t>Inspección, Vigilancia y Control a las Entidades Sin Ánimo de Lucro</w:t>
      </w:r>
      <w:r w:rsidR="00C14D8E" w:rsidRPr="00570E44">
        <w:rPr>
          <w:rFonts w:cs="Arial"/>
          <w:sz w:val="22"/>
          <w:szCs w:val="22"/>
        </w:rPr>
        <w:t xml:space="preserve"> -  ESAL de carácter ambiental, actividades que se establecieron como competencia de la Secretaria Distrital de Ambiente mediante Decreto 530 de 2015, Articulo 31 y a través de las cuales se realiza estudio jurídico y contable a las acciones que ejercen alrededor de 740 ESAL en cumpl</w:t>
      </w:r>
      <w:r w:rsidR="00383CCC" w:rsidRPr="00570E44">
        <w:rPr>
          <w:rFonts w:cs="Arial"/>
          <w:sz w:val="22"/>
          <w:szCs w:val="22"/>
        </w:rPr>
        <w:t>imiento de su objeto social; con atribuciones de suspender y/o cancelar la Personería Jurídica.</w:t>
      </w:r>
      <w:r w:rsidR="0027685E" w:rsidRPr="00570E44">
        <w:rPr>
          <w:rFonts w:cs="Arial"/>
          <w:sz w:val="22"/>
          <w:szCs w:val="22"/>
        </w:rPr>
        <w:t xml:space="preserve"> </w:t>
      </w:r>
    </w:p>
    <w:p w14:paraId="73D0451D" w14:textId="12C8D6C9" w:rsidR="00A52845" w:rsidRDefault="00A52845" w:rsidP="00570E44">
      <w:pPr>
        <w:contextualSpacing/>
        <w:rPr>
          <w:rFonts w:cs="Arial"/>
          <w:sz w:val="22"/>
          <w:szCs w:val="22"/>
        </w:rPr>
      </w:pPr>
    </w:p>
    <w:p w14:paraId="3DE49404" w14:textId="77777777" w:rsidR="008445C7" w:rsidRPr="00570E44" w:rsidRDefault="008445C7" w:rsidP="00570E44">
      <w:pPr>
        <w:contextualSpacing/>
        <w:rPr>
          <w:rFonts w:cs="Arial"/>
          <w:sz w:val="22"/>
          <w:szCs w:val="22"/>
        </w:rPr>
      </w:pPr>
    </w:p>
    <w:p w14:paraId="7BC21FB8" w14:textId="1E44060E" w:rsidR="00057EDC" w:rsidRPr="00570E44" w:rsidRDefault="00960B40" w:rsidP="00570E44">
      <w:pPr>
        <w:contextualSpacing/>
        <w:rPr>
          <w:rFonts w:cs="Arial"/>
          <w:b/>
          <w:sz w:val="22"/>
          <w:szCs w:val="22"/>
        </w:rPr>
      </w:pPr>
      <w:r w:rsidRPr="00570E44">
        <w:rPr>
          <w:rFonts w:cs="Arial"/>
          <w:b/>
          <w:sz w:val="22"/>
          <w:szCs w:val="22"/>
        </w:rPr>
        <w:t>Meta 6</w:t>
      </w:r>
      <w:r w:rsidR="00057EDC" w:rsidRPr="00570E44">
        <w:rPr>
          <w:rFonts w:cs="Arial"/>
          <w:b/>
          <w:sz w:val="22"/>
          <w:szCs w:val="22"/>
        </w:rPr>
        <w:t xml:space="preserve">. </w:t>
      </w:r>
      <w:r w:rsidR="00F16454" w:rsidRPr="00570E44">
        <w:rPr>
          <w:rFonts w:cs="Arial"/>
          <w:b/>
          <w:sz w:val="22"/>
          <w:szCs w:val="22"/>
        </w:rPr>
        <w:t>Mantener en el 82 % el éxito procesal en fallos favorables en representación de la SDA</w:t>
      </w:r>
    </w:p>
    <w:p w14:paraId="00409655" w14:textId="38289012" w:rsidR="00057EDC" w:rsidRPr="00570E44" w:rsidRDefault="00057EDC" w:rsidP="00570E44">
      <w:pPr>
        <w:contextualSpacing/>
        <w:rPr>
          <w:rFonts w:cs="Arial"/>
          <w:sz w:val="22"/>
          <w:szCs w:val="22"/>
        </w:rPr>
      </w:pPr>
      <w:r w:rsidRPr="00570E44">
        <w:rPr>
          <w:rFonts w:cs="Arial"/>
          <w:sz w:val="22"/>
          <w:szCs w:val="22"/>
        </w:rPr>
        <w:t>Para el desarrollo de esta se meta resulta necesario ejecutar dos actividades:</w:t>
      </w:r>
    </w:p>
    <w:p w14:paraId="350C10F1" w14:textId="77777777" w:rsidR="00970A6B" w:rsidRPr="00570E44" w:rsidRDefault="00970A6B" w:rsidP="00570E44">
      <w:pPr>
        <w:contextualSpacing/>
        <w:rPr>
          <w:rFonts w:cs="Arial"/>
          <w:sz w:val="22"/>
          <w:szCs w:val="22"/>
        </w:rPr>
      </w:pPr>
    </w:p>
    <w:p w14:paraId="48D3EF67" w14:textId="77777777" w:rsidR="00057EDC" w:rsidRPr="00570E44" w:rsidRDefault="00057EDC" w:rsidP="00570E44">
      <w:pPr>
        <w:pStyle w:val="Prrafodelista"/>
        <w:numPr>
          <w:ilvl w:val="0"/>
          <w:numId w:val="15"/>
        </w:numPr>
        <w:contextualSpacing/>
        <w:rPr>
          <w:rFonts w:cs="Arial"/>
          <w:sz w:val="22"/>
          <w:szCs w:val="22"/>
        </w:rPr>
      </w:pPr>
      <w:r w:rsidRPr="00570E44">
        <w:rPr>
          <w:rFonts w:cs="Arial"/>
          <w:sz w:val="22"/>
          <w:szCs w:val="22"/>
        </w:rPr>
        <w:t xml:space="preserve">Alcanzar mínimo un éxito procesal del 82% con relación a fallos de procesos contra la Entidad con representación a cargo de </w:t>
      </w:r>
      <w:proofErr w:type="gramStart"/>
      <w:r w:rsidRPr="00570E44">
        <w:rPr>
          <w:rFonts w:cs="Arial"/>
          <w:sz w:val="22"/>
          <w:szCs w:val="22"/>
        </w:rPr>
        <w:t>la misma</w:t>
      </w:r>
      <w:proofErr w:type="gramEnd"/>
      <w:r w:rsidRPr="00570E44">
        <w:rPr>
          <w:rFonts w:cs="Arial"/>
          <w:sz w:val="22"/>
          <w:szCs w:val="22"/>
        </w:rPr>
        <w:t xml:space="preserve"> a favor de la SDA la cual consiste en dar trámite (respuesta a todas las solicitudes) en todas las instancias de los despachos judiciales para que existen un fallo a favor de la SDA.</w:t>
      </w:r>
    </w:p>
    <w:p w14:paraId="2AF2C392" w14:textId="77777777" w:rsidR="00970A6B" w:rsidRPr="00570E44" w:rsidRDefault="00970A6B" w:rsidP="00570E44">
      <w:pPr>
        <w:pStyle w:val="Prrafodelista"/>
        <w:ind w:left="720"/>
        <w:contextualSpacing/>
        <w:rPr>
          <w:rFonts w:cs="Arial"/>
          <w:sz w:val="22"/>
          <w:szCs w:val="22"/>
        </w:rPr>
      </w:pPr>
    </w:p>
    <w:p w14:paraId="7AB0DF27" w14:textId="674E0BD3" w:rsidR="00900075" w:rsidRPr="00570E44" w:rsidRDefault="00057EDC" w:rsidP="00570E44">
      <w:pPr>
        <w:pStyle w:val="Prrafodelista"/>
        <w:numPr>
          <w:ilvl w:val="0"/>
          <w:numId w:val="15"/>
        </w:numPr>
        <w:contextualSpacing/>
        <w:rPr>
          <w:rFonts w:cs="Arial"/>
          <w:sz w:val="22"/>
          <w:szCs w:val="22"/>
        </w:rPr>
      </w:pPr>
      <w:r w:rsidRPr="00570E44">
        <w:rPr>
          <w:rFonts w:cs="Arial"/>
          <w:sz w:val="22"/>
          <w:szCs w:val="22"/>
        </w:rPr>
        <w:t>Atender el 100% de los procesos judiciales y extrajudiciales en los que la entidad es parte o interviniente como Autoridad Ambiental la cual consiste en agotar todas las instancias y dar respuesta a todas las solicitudes realizadas por las diferentes partes, para que el juzgado de un fallo.</w:t>
      </w:r>
    </w:p>
    <w:p w14:paraId="072BC408" w14:textId="77777777" w:rsidR="00970A6B" w:rsidRPr="00570E44" w:rsidRDefault="00970A6B" w:rsidP="00570E44">
      <w:pPr>
        <w:pStyle w:val="Prrafodelista"/>
        <w:ind w:left="720"/>
        <w:contextualSpacing/>
        <w:rPr>
          <w:rFonts w:cs="Arial"/>
          <w:sz w:val="22"/>
          <w:szCs w:val="22"/>
        </w:rPr>
      </w:pPr>
    </w:p>
    <w:p w14:paraId="4676E046" w14:textId="78352061" w:rsidR="00900075" w:rsidRDefault="00900075" w:rsidP="00570E44">
      <w:pPr>
        <w:contextualSpacing/>
        <w:rPr>
          <w:rFonts w:cs="Arial"/>
          <w:sz w:val="22"/>
          <w:szCs w:val="22"/>
        </w:rPr>
      </w:pPr>
      <w:r w:rsidRPr="00570E44">
        <w:rPr>
          <w:rFonts w:cs="Arial"/>
          <w:sz w:val="22"/>
          <w:szCs w:val="22"/>
        </w:rPr>
        <w:t>Las metas 5 y 6 se formularon en cumplimiento de la meta plan de desarrollo de resultado “Lograr una percepción favorable de la Coordinación Jurídica Distrital superior al 88%, a través de la emisión de conceptos jurídicos, eventos de orientación y realización estudios temas de alto impacto en el Distrito Capital”</w:t>
      </w:r>
      <w:r w:rsidR="008445C7">
        <w:rPr>
          <w:rFonts w:cs="Arial"/>
          <w:sz w:val="22"/>
          <w:szCs w:val="22"/>
        </w:rPr>
        <w:t>.</w:t>
      </w:r>
    </w:p>
    <w:p w14:paraId="29281D01" w14:textId="1D4A4228" w:rsidR="008445C7" w:rsidRDefault="008445C7" w:rsidP="00570E44">
      <w:pPr>
        <w:contextualSpacing/>
        <w:rPr>
          <w:rFonts w:cs="Arial"/>
          <w:sz w:val="22"/>
          <w:szCs w:val="22"/>
        </w:rPr>
      </w:pPr>
    </w:p>
    <w:p w14:paraId="44D8BEF7" w14:textId="77777777" w:rsidR="008445C7" w:rsidRPr="00570E44" w:rsidRDefault="008445C7" w:rsidP="00570E44">
      <w:pPr>
        <w:contextualSpacing/>
        <w:rPr>
          <w:rFonts w:cs="Arial"/>
          <w:sz w:val="22"/>
          <w:szCs w:val="22"/>
        </w:rPr>
      </w:pPr>
    </w:p>
    <w:p w14:paraId="1FF2BA2E" w14:textId="77777777" w:rsidR="00B2667C" w:rsidRPr="00570E44" w:rsidRDefault="00B2667C" w:rsidP="00570E44">
      <w:pPr>
        <w:pStyle w:val="Ttulo1"/>
        <w:numPr>
          <w:ilvl w:val="0"/>
          <w:numId w:val="1"/>
        </w:numPr>
        <w:spacing w:before="0" w:after="0"/>
        <w:ind w:left="0" w:firstLine="0"/>
        <w:jc w:val="left"/>
        <w:rPr>
          <w:bCs w:val="0"/>
          <w:sz w:val="22"/>
          <w:szCs w:val="22"/>
        </w:rPr>
      </w:pPr>
      <w:r w:rsidRPr="00570E44">
        <w:rPr>
          <w:bCs w:val="0"/>
          <w:sz w:val="22"/>
          <w:szCs w:val="22"/>
        </w:rPr>
        <w:t>DESCRIPCIÓN DE LOS PRINCIPALES BENEFICIOS DEL PROYECTO</w:t>
      </w:r>
    </w:p>
    <w:p w14:paraId="3DDD4563" w14:textId="77777777" w:rsidR="0074223C" w:rsidRPr="00570E44" w:rsidRDefault="00E82244" w:rsidP="00570E44">
      <w:pPr>
        <w:rPr>
          <w:rFonts w:cs="Arial"/>
          <w:bCs/>
          <w:sz w:val="22"/>
          <w:szCs w:val="22"/>
        </w:rPr>
      </w:pPr>
      <w:r w:rsidRPr="00570E44">
        <w:rPr>
          <w:rFonts w:cs="Arial"/>
          <w:sz w:val="22"/>
          <w:szCs w:val="22"/>
        </w:rPr>
        <w:t>La ejecución del proyecto contribuye al fortalecimiento de una gestión</w:t>
      </w:r>
      <w:r w:rsidR="00653FBE" w:rsidRPr="00570E44">
        <w:rPr>
          <w:rFonts w:cs="Arial"/>
          <w:sz w:val="22"/>
          <w:szCs w:val="22"/>
        </w:rPr>
        <w:t xml:space="preserve"> efectiva y eficiente</w:t>
      </w:r>
      <w:r w:rsidR="0074223C" w:rsidRPr="00570E44">
        <w:rPr>
          <w:rFonts w:cs="Arial"/>
          <w:sz w:val="22"/>
          <w:szCs w:val="22"/>
        </w:rPr>
        <w:t xml:space="preserve">, </w:t>
      </w:r>
      <w:r w:rsidR="0074223C" w:rsidRPr="00570E44">
        <w:rPr>
          <w:rFonts w:cs="Arial"/>
          <w:bCs/>
          <w:sz w:val="22"/>
          <w:szCs w:val="22"/>
        </w:rPr>
        <w:t>permitirá mayor oportunidad, calidad y pertinencia en la respuesta y atención que ofrece la SDA frente a múltiples necesidades</w:t>
      </w:r>
      <w:r w:rsidR="00F60F26" w:rsidRPr="00570E44">
        <w:rPr>
          <w:rFonts w:cs="Arial"/>
          <w:bCs/>
          <w:sz w:val="22"/>
          <w:szCs w:val="22"/>
        </w:rPr>
        <w:t xml:space="preserve"> de</w:t>
      </w:r>
      <w:r w:rsidR="0074223C" w:rsidRPr="00570E44">
        <w:rPr>
          <w:rFonts w:cs="Arial"/>
          <w:bCs/>
          <w:sz w:val="22"/>
          <w:szCs w:val="22"/>
        </w:rPr>
        <w:t xml:space="preserve"> la comunidad, las instituciones y la administración pública, en relación con la gestión ambiental urbana, el uso y aprovechamiento sostenible de los bienes y servicios ambientales o de competitividad y desarrollo productivo.</w:t>
      </w:r>
    </w:p>
    <w:p w14:paraId="784842DE" w14:textId="75DFFC4D" w:rsidR="00F62A10" w:rsidRPr="008445C7" w:rsidRDefault="00F60F26" w:rsidP="00570E44">
      <w:pPr>
        <w:rPr>
          <w:rFonts w:cs="Arial"/>
          <w:sz w:val="22"/>
          <w:szCs w:val="22"/>
        </w:rPr>
      </w:pPr>
      <w:r w:rsidRPr="00570E44">
        <w:rPr>
          <w:rFonts w:cs="Arial"/>
          <w:sz w:val="22"/>
          <w:szCs w:val="22"/>
        </w:rPr>
        <w:lastRenderedPageBreak/>
        <w:t>Mejorará</w:t>
      </w:r>
      <w:r w:rsidR="0074223C" w:rsidRPr="00570E44">
        <w:rPr>
          <w:rFonts w:cs="Arial"/>
          <w:sz w:val="22"/>
          <w:szCs w:val="22"/>
        </w:rPr>
        <w:t xml:space="preserve"> la gestión institucional de la autoridad ambiental del Distrito Capital a través de mecanismos efectivos para responder las inquietudes y solicitudes de la ciudadanía, por lo que se hace necesario así mismo, operar adecuadamente un sistema de gestión documental que permita atender oportunamente los requerimientos de los usuarios de la entidad.</w:t>
      </w:r>
      <w:r w:rsidR="008445C7">
        <w:rPr>
          <w:rFonts w:cs="Arial"/>
          <w:sz w:val="22"/>
          <w:szCs w:val="22"/>
        </w:rPr>
        <w:t xml:space="preserve"> </w:t>
      </w:r>
      <w:r w:rsidR="009D0745" w:rsidRPr="00570E44">
        <w:rPr>
          <w:rFonts w:cs="Arial"/>
          <w:sz w:val="22"/>
          <w:szCs w:val="22"/>
        </w:rPr>
        <w:t>Ayudará</w:t>
      </w:r>
      <w:r w:rsidRPr="00570E44">
        <w:rPr>
          <w:rFonts w:cs="Arial"/>
          <w:sz w:val="22"/>
          <w:szCs w:val="22"/>
        </w:rPr>
        <w:t xml:space="preserve"> a </w:t>
      </w:r>
      <w:r w:rsidR="0074223C" w:rsidRPr="00570E44">
        <w:rPr>
          <w:rFonts w:cs="Arial"/>
          <w:bCs/>
          <w:sz w:val="22"/>
          <w:szCs w:val="22"/>
        </w:rPr>
        <w:t>dirigir y garantizar la correcta interpretación y aplicación de las normas ambientales para el adecuado ejercicio de las funciones de auto</w:t>
      </w:r>
      <w:r w:rsidRPr="00570E44">
        <w:rPr>
          <w:rFonts w:cs="Arial"/>
          <w:bCs/>
          <w:sz w:val="22"/>
          <w:szCs w:val="22"/>
        </w:rPr>
        <w:t xml:space="preserve">ridad ambiental; fortaleciendo </w:t>
      </w:r>
      <w:r w:rsidR="0074223C" w:rsidRPr="00570E44">
        <w:rPr>
          <w:rFonts w:cs="Arial"/>
          <w:bCs/>
          <w:sz w:val="22"/>
          <w:szCs w:val="22"/>
        </w:rPr>
        <w:t xml:space="preserve">el proceso Desarrollo normativo ambiental para </w:t>
      </w:r>
      <w:r w:rsidRPr="00570E44">
        <w:rPr>
          <w:rFonts w:cs="Arial"/>
          <w:bCs/>
          <w:sz w:val="22"/>
          <w:szCs w:val="22"/>
        </w:rPr>
        <w:t>el Distrito Capital y garantizando</w:t>
      </w:r>
      <w:r w:rsidR="0074223C" w:rsidRPr="00570E44">
        <w:rPr>
          <w:rFonts w:cs="Arial"/>
          <w:bCs/>
          <w:sz w:val="22"/>
          <w:szCs w:val="22"/>
        </w:rPr>
        <w:t xml:space="preserve"> la oportuna y eficaz defensa judicial y extrajudicial de la entidad.</w:t>
      </w:r>
    </w:p>
    <w:p w14:paraId="17CD2AEF" w14:textId="4832EE8A" w:rsidR="008445C7" w:rsidRDefault="008445C7" w:rsidP="00570E44">
      <w:pPr>
        <w:rPr>
          <w:rFonts w:cs="Arial"/>
          <w:bCs/>
          <w:sz w:val="22"/>
          <w:szCs w:val="22"/>
        </w:rPr>
      </w:pPr>
    </w:p>
    <w:p w14:paraId="64F601B7" w14:textId="77777777" w:rsidR="008445C7" w:rsidRPr="00570E44" w:rsidRDefault="008445C7" w:rsidP="00570E44">
      <w:pPr>
        <w:rPr>
          <w:rFonts w:cs="Arial"/>
          <w:sz w:val="22"/>
          <w:szCs w:val="22"/>
        </w:rPr>
      </w:pPr>
    </w:p>
    <w:p w14:paraId="073A4825" w14:textId="77777777" w:rsidR="00020314" w:rsidRPr="00570E44" w:rsidRDefault="00144354" w:rsidP="00570E44">
      <w:pPr>
        <w:pStyle w:val="Ttulo1"/>
        <w:numPr>
          <w:ilvl w:val="0"/>
          <w:numId w:val="1"/>
        </w:numPr>
        <w:spacing w:before="0" w:after="0"/>
        <w:ind w:left="0" w:firstLine="0"/>
        <w:jc w:val="left"/>
        <w:rPr>
          <w:bCs w:val="0"/>
          <w:sz w:val="22"/>
          <w:szCs w:val="22"/>
        </w:rPr>
      </w:pPr>
      <w:r w:rsidRPr="00570E44">
        <w:rPr>
          <w:bCs w:val="0"/>
          <w:sz w:val="22"/>
          <w:szCs w:val="22"/>
        </w:rPr>
        <w:t>COSTOS DEL PROYECTO</w:t>
      </w:r>
    </w:p>
    <w:p w14:paraId="61EE72E7" w14:textId="77777777" w:rsidR="005F16FC" w:rsidRPr="008445C7" w:rsidRDefault="00D82802" w:rsidP="00570E44">
      <w:pPr>
        <w:jc w:val="right"/>
        <w:rPr>
          <w:rFonts w:cs="Arial"/>
          <w:bCs/>
          <w:sz w:val="20"/>
          <w:szCs w:val="22"/>
        </w:rPr>
      </w:pPr>
      <w:r w:rsidRPr="008445C7">
        <w:rPr>
          <w:rFonts w:cs="Arial"/>
          <w:bCs/>
          <w:sz w:val="20"/>
          <w:szCs w:val="22"/>
        </w:rPr>
        <w:t>Cifras en mil</w:t>
      </w:r>
      <w:r w:rsidR="00325CA1" w:rsidRPr="008445C7">
        <w:rPr>
          <w:rFonts w:cs="Arial"/>
          <w:bCs/>
          <w:sz w:val="20"/>
          <w:szCs w:val="22"/>
        </w:rPr>
        <w:t>lones</w:t>
      </w:r>
      <w:r w:rsidRPr="008445C7">
        <w:rPr>
          <w:rFonts w:cs="Arial"/>
          <w:bCs/>
          <w:sz w:val="20"/>
          <w:szCs w:val="22"/>
        </w:rPr>
        <w:t xml:space="preserve"> de pesos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2"/>
        <w:gridCol w:w="832"/>
        <w:gridCol w:w="829"/>
        <w:gridCol w:w="829"/>
        <w:gridCol w:w="829"/>
        <w:gridCol w:w="829"/>
        <w:gridCol w:w="966"/>
      </w:tblGrid>
      <w:tr w:rsidR="008445C7" w:rsidRPr="008445C7" w14:paraId="7F221985" w14:textId="77777777" w:rsidTr="008445C7">
        <w:trPr>
          <w:tblHeader/>
        </w:trPr>
        <w:tc>
          <w:tcPr>
            <w:tcW w:w="2279" w:type="pct"/>
            <w:shd w:val="clear" w:color="auto" w:fill="4F81BD"/>
            <w:vAlign w:val="center"/>
          </w:tcPr>
          <w:p w14:paraId="13BB025B" w14:textId="77777777" w:rsidR="003151FE" w:rsidRPr="008445C7" w:rsidRDefault="00B25A69" w:rsidP="00570E44">
            <w:pPr>
              <w:jc w:val="center"/>
              <w:rPr>
                <w:rFonts w:cs="Arial"/>
                <w:b/>
                <w:bCs/>
                <w:color w:val="FFFFFF"/>
                <w:sz w:val="20"/>
                <w:szCs w:val="22"/>
              </w:rPr>
            </w:pPr>
            <w:r w:rsidRPr="008445C7">
              <w:rPr>
                <w:rFonts w:cs="Arial"/>
                <w:b/>
                <w:bCs/>
                <w:color w:val="FFFFFF"/>
                <w:sz w:val="20"/>
                <w:szCs w:val="22"/>
              </w:rPr>
              <w:t>Línea de acción</w:t>
            </w:r>
          </w:p>
        </w:tc>
        <w:tc>
          <w:tcPr>
            <w:tcW w:w="443" w:type="pct"/>
            <w:shd w:val="clear" w:color="auto" w:fill="4F81BD"/>
            <w:vAlign w:val="center"/>
          </w:tcPr>
          <w:p w14:paraId="085608E5" w14:textId="77777777" w:rsidR="003151FE" w:rsidRPr="008445C7" w:rsidRDefault="003151FE" w:rsidP="00570E44">
            <w:pPr>
              <w:jc w:val="center"/>
              <w:rPr>
                <w:rFonts w:cs="Arial"/>
                <w:b/>
                <w:bCs/>
                <w:color w:val="FFFFFF"/>
                <w:sz w:val="20"/>
                <w:szCs w:val="22"/>
              </w:rPr>
            </w:pPr>
            <w:r w:rsidRPr="008445C7">
              <w:rPr>
                <w:rFonts w:cs="Arial"/>
                <w:b/>
                <w:bCs/>
                <w:color w:val="FFFFFF"/>
                <w:sz w:val="20"/>
                <w:szCs w:val="22"/>
              </w:rPr>
              <w:t>201</w:t>
            </w:r>
            <w:r w:rsidR="0004133F" w:rsidRPr="008445C7">
              <w:rPr>
                <w:rFonts w:cs="Arial"/>
                <w:b/>
                <w:bCs/>
                <w:color w:val="FFFFFF"/>
                <w:sz w:val="20"/>
                <w:szCs w:val="22"/>
              </w:rPr>
              <w:t>6</w:t>
            </w:r>
          </w:p>
        </w:tc>
        <w:tc>
          <w:tcPr>
            <w:tcW w:w="441" w:type="pct"/>
            <w:shd w:val="clear" w:color="auto" w:fill="4F81BD"/>
            <w:vAlign w:val="center"/>
          </w:tcPr>
          <w:p w14:paraId="679FF6A1" w14:textId="77777777" w:rsidR="003151FE" w:rsidRPr="008445C7" w:rsidRDefault="003151FE" w:rsidP="00570E44">
            <w:pPr>
              <w:jc w:val="center"/>
              <w:rPr>
                <w:rFonts w:cs="Arial"/>
                <w:b/>
                <w:bCs/>
                <w:color w:val="FFFFFF"/>
                <w:sz w:val="20"/>
                <w:szCs w:val="22"/>
              </w:rPr>
            </w:pPr>
            <w:r w:rsidRPr="008445C7">
              <w:rPr>
                <w:rFonts w:cs="Arial"/>
                <w:b/>
                <w:bCs/>
                <w:color w:val="FFFFFF"/>
                <w:sz w:val="20"/>
                <w:szCs w:val="22"/>
              </w:rPr>
              <w:t>2</w:t>
            </w:r>
            <w:r w:rsidR="0004133F" w:rsidRPr="008445C7">
              <w:rPr>
                <w:rFonts w:cs="Arial"/>
                <w:b/>
                <w:bCs/>
                <w:color w:val="FFFFFF"/>
                <w:sz w:val="20"/>
                <w:szCs w:val="22"/>
              </w:rPr>
              <w:t>017</w:t>
            </w:r>
          </w:p>
        </w:tc>
        <w:tc>
          <w:tcPr>
            <w:tcW w:w="441" w:type="pct"/>
            <w:shd w:val="clear" w:color="auto" w:fill="4F81BD"/>
            <w:vAlign w:val="center"/>
          </w:tcPr>
          <w:p w14:paraId="7EC57C97" w14:textId="77777777" w:rsidR="003151FE" w:rsidRPr="008445C7" w:rsidRDefault="003151FE" w:rsidP="00570E44">
            <w:pPr>
              <w:jc w:val="center"/>
              <w:rPr>
                <w:rFonts w:cs="Arial"/>
                <w:b/>
                <w:bCs/>
                <w:color w:val="FFFFFF"/>
                <w:sz w:val="20"/>
                <w:szCs w:val="22"/>
              </w:rPr>
            </w:pPr>
            <w:r w:rsidRPr="008445C7">
              <w:rPr>
                <w:rFonts w:cs="Arial"/>
                <w:b/>
                <w:bCs/>
                <w:color w:val="FFFFFF"/>
                <w:sz w:val="20"/>
                <w:szCs w:val="22"/>
              </w:rPr>
              <w:t>201</w:t>
            </w:r>
            <w:r w:rsidR="0004133F" w:rsidRPr="008445C7">
              <w:rPr>
                <w:rFonts w:cs="Arial"/>
                <w:b/>
                <w:bCs/>
                <w:color w:val="FFFFFF"/>
                <w:sz w:val="20"/>
                <w:szCs w:val="22"/>
              </w:rPr>
              <w:t>8</w:t>
            </w:r>
          </w:p>
        </w:tc>
        <w:tc>
          <w:tcPr>
            <w:tcW w:w="441" w:type="pct"/>
            <w:shd w:val="clear" w:color="auto" w:fill="4F81BD"/>
            <w:vAlign w:val="center"/>
          </w:tcPr>
          <w:p w14:paraId="7949A197" w14:textId="77777777" w:rsidR="003151FE" w:rsidRPr="008445C7" w:rsidRDefault="003151FE" w:rsidP="00570E44">
            <w:pPr>
              <w:jc w:val="center"/>
              <w:rPr>
                <w:rFonts w:cs="Arial"/>
                <w:b/>
                <w:bCs/>
                <w:color w:val="FFFFFF"/>
                <w:sz w:val="20"/>
                <w:szCs w:val="22"/>
              </w:rPr>
            </w:pPr>
            <w:r w:rsidRPr="008445C7">
              <w:rPr>
                <w:rFonts w:cs="Arial"/>
                <w:b/>
                <w:bCs/>
                <w:color w:val="FFFFFF"/>
                <w:sz w:val="20"/>
                <w:szCs w:val="22"/>
              </w:rPr>
              <w:t>201</w:t>
            </w:r>
            <w:r w:rsidR="0004133F" w:rsidRPr="008445C7">
              <w:rPr>
                <w:rFonts w:cs="Arial"/>
                <w:b/>
                <w:bCs/>
                <w:color w:val="FFFFFF"/>
                <w:sz w:val="20"/>
                <w:szCs w:val="22"/>
              </w:rPr>
              <w:t>9</w:t>
            </w:r>
          </w:p>
        </w:tc>
        <w:tc>
          <w:tcPr>
            <w:tcW w:w="441" w:type="pct"/>
            <w:shd w:val="clear" w:color="auto" w:fill="4F81BD"/>
            <w:vAlign w:val="center"/>
          </w:tcPr>
          <w:p w14:paraId="18C91E0F" w14:textId="77777777" w:rsidR="003151FE" w:rsidRPr="008445C7" w:rsidRDefault="003151FE" w:rsidP="00570E44">
            <w:pPr>
              <w:jc w:val="center"/>
              <w:rPr>
                <w:rFonts w:cs="Arial"/>
                <w:b/>
                <w:bCs/>
                <w:color w:val="FFFFFF"/>
                <w:sz w:val="20"/>
                <w:szCs w:val="22"/>
              </w:rPr>
            </w:pPr>
            <w:r w:rsidRPr="008445C7">
              <w:rPr>
                <w:rFonts w:cs="Arial"/>
                <w:b/>
                <w:bCs/>
                <w:color w:val="FFFFFF"/>
                <w:sz w:val="20"/>
                <w:szCs w:val="22"/>
              </w:rPr>
              <w:t>20</w:t>
            </w:r>
            <w:r w:rsidR="0004133F" w:rsidRPr="008445C7">
              <w:rPr>
                <w:rFonts w:cs="Arial"/>
                <w:b/>
                <w:bCs/>
                <w:color w:val="FFFFFF"/>
                <w:sz w:val="20"/>
                <w:szCs w:val="22"/>
              </w:rPr>
              <w:t>20</w:t>
            </w:r>
          </w:p>
        </w:tc>
        <w:tc>
          <w:tcPr>
            <w:tcW w:w="514" w:type="pct"/>
            <w:shd w:val="clear" w:color="auto" w:fill="4F81BD"/>
            <w:vAlign w:val="center"/>
          </w:tcPr>
          <w:p w14:paraId="7692F731" w14:textId="77777777" w:rsidR="003151FE" w:rsidRPr="008445C7" w:rsidRDefault="003151FE" w:rsidP="00570E44">
            <w:pPr>
              <w:jc w:val="center"/>
              <w:rPr>
                <w:rFonts w:cs="Arial"/>
                <w:b/>
                <w:bCs/>
                <w:color w:val="FFFFFF"/>
                <w:sz w:val="20"/>
                <w:szCs w:val="22"/>
              </w:rPr>
            </w:pPr>
            <w:r w:rsidRPr="008445C7">
              <w:rPr>
                <w:rFonts w:cs="Arial"/>
                <w:b/>
                <w:bCs/>
                <w:color w:val="FFFFFF"/>
                <w:sz w:val="20"/>
                <w:szCs w:val="22"/>
              </w:rPr>
              <w:t>TOTAL</w:t>
            </w:r>
          </w:p>
        </w:tc>
      </w:tr>
      <w:tr w:rsidR="008445C7" w:rsidRPr="008445C7" w14:paraId="726419BF" w14:textId="77777777" w:rsidTr="008445C7">
        <w:tc>
          <w:tcPr>
            <w:tcW w:w="2279" w:type="pct"/>
            <w:shd w:val="clear" w:color="auto" w:fill="auto"/>
            <w:vAlign w:val="center"/>
          </w:tcPr>
          <w:p w14:paraId="7C4FF1F6" w14:textId="3A481753" w:rsidR="00291098" w:rsidRPr="008445C7" w:rsidRDefault="00291098" w:rsidP="008445C7">
            <w:pPr>
              <w:autoSpaceDE w:val="0"/>
              <w:autoSpaceDN w:val="0"/>
              <w:adjustRightInd w:val="0"/>
              <w:jc w:val="center"/>
              <w:rPr>
                <w:rFonts w:cs="Arial"/>
                <w:sz w:val="20"/>
                <w:szCs w:val="22"/>
              </w:rPr>
            </w:pPr>
            <w:r w:rsidRPr="008445C7">
              <w:rPr>
                <w:rFonts w:cs="Arial"/>
                <w:sz w:val="20"/>
                <w:szCs w:val="22"/>
              </w:rPr>
              <w:t>Fortalecimiento</w:t>
            </w:r>
            <w:r w:rsidR="008445C7">
              <w:rPr>
                <w:rFonts w:cs="Arial"/>
                <w:sz w:val="20"/>
                <w:szCs w:val="22"/>
              </w:rPr>
              <w:t xml:space="preserve"> I</w:t>
            </w:r>
            <w:r w:rsidRPr="008445C7">
              <w:rPr>
                <w:rFonts w:cs="Arial"/>
                <w:sz w:val="20"/>
                <w:szCs w:val="22"/>
              </w:rPr>
              <w:t>nstitucional</w:t>
            </w:r>
          </w:p>
        </w:tc>
        <w:tc>
          <w:tcPr>
            <w:tcW w:w="443" w:type="pct"/>
            <w:shd w:val="clear" w:color="auto" w:fill="auto"/>
            <w:vAlign w:val="center"/>
          </w:tcPr>
          <w:p w14:paraId="220257EA" w14:textId="5E85E6C2" w:rsidR="00291098" w:rsidRPr="00D45DF6" w:rsidRDefault="00291098" w:rsidP="00570E44">
            <w:pPr>
              <w:jc w:val="right"/>
              <w:rPr>
                <w:rFonts w:cs="Arial"/>
                <w:bCs/>
                <w:sz w:val="20"/>
                <w:szCs w:val="22"/>
              </w:rPr>
            </w:pPr>
            <w:r w:rsidRPr="00D45DF6">
              <w:rPr>
                <w:rFonts w:cs="Arial"/>
                <w:sz w:val="20"/>
                <w:szCs w:val="22"/>
              </w:rPr>
              <w:t>1</w:t>
            </w:r>
            <w:r w:rsidR="009265B2" w:rsidRPr="00D45DF6">
              <w:rPr>
                <w:rFonts w:cs="Arial"/>
                <w:sz w:val="20"/>
                <w:szCs w:val="22"/>
              </w:rPr>
              <w:t>.</w:t>
            </w:r>
            <w:r w:rsidRPr="00D45DF6">
              <w:rPr>
                <w:rFonts w:cs="Arial"/>
                <w:sz w:val="20"/>
                <w:szCs w:val="22"/>
              </w:rPr>
              <w:t>1</w:t>
            </w:r>
            <w:r w:rsidR="009265B2" w:rsidRPr="00D45DF6">
              <w:rPr>
                <w:rFonts w:cs="Arial"/>
                <w:sz w:val="20"/>
                <w:szCs w:val="22"/>
              </w:rPr>
              <w:t>50</w:t>
            </w:r>
          </w:p>
        </w:tc>
        <w:tc>
          <w:tcPr>
            <w:tcW w:w="441" w:type="pct"/>
            <w:shd w:val="clear" w:color="auto" w:fill="auto"/>
            <w:vAlign w:val="center"/>
          </w:tcPr>
          <w:p w14:paraId="4EF37510" w14:textId="69D43D8A" w:rsidR="00291098" w:rsidRPr="00D45DF6" w:rsidRDefault="00573086" w:rsidP="004A7ECA">
            <w:pPr>
              <w:jc w:val="right"/>
              <w:rPr>
                <w:rFonts w:cs="Arial"/>
                <w:bCs/>
                <w:sz w:val="20"/>
                <w:szCs w:val="22"/>
              </w:rPr>
            </w:pPr>
            <w:r w:rsidRPr="00D45DF6">
              <w:rPr>
                <w:rFonts w:cs="Arial"/>
                <w:sz w:val="20"/>
                <w:szCs w:val="22"/>
              </w:rPr>
              <w:t>1.497</w:t>
            </w:r>
          </w:p>
        </w:tc>
        <w:tc>
          <w:tcPr>
            <w:tcW w:w="441" w:type="pct"/>
            <w:shd w:val="clear" w:color="auto" w:fill="auto"/>
            <w:vAlign w:val="center"/>
          </w:tcPr>
          <w:p w14:paraId="6CDEC478" w14:textId="12596321" w:rsidR="00291098" w:rsidRPr="005A3BF4" w:rsidRDefault="00CB5EAB" w:rsidP="00570E44">
            <w:pPr>
              <w:ind w:left="-108" w:firstLine="108"/>
              <w:jc w:val="right"/>
              <w:rPr>
                <w:rFonts w:cs="Arial"/>
                <w:bCs/>
                <w:sz w:val="20"/>
                <w:szCs w:val="22"/>
              </w:rPr>
            </w:pPr>
            <w:r>
              <w:rPr>
                <w:rFonts w:cs="Arial"/>
                <w:sz w:val="20"/>
                <w:szCs w:val="22"/>
              </w:rPr>
              <w:t>2.</w:t>
            </w:r>
            <w:r w:rsidR="006F377B" w:rsidRPr="005A3BF4">
              <w:rPr>
                <w:rFonts w:cs="Arial"/>
                <w:sz w:val="20"/>
                <w:szCs w:val="22"/>
              </w:rPr>
              <w:t>715</w:t>
            </w:r>
          </w:p>
        </w:tc>
        <w:tc>
          <w:tcPr>
            <w:tcW w:w="441" w:type="pct"/>
            <w:shd w:val="clear" w:color="auto" w:fill="auto"/>
            <w:vAlign w:val="center"/>
          </w:tcPr>
          <w:p w14:paraId="392431BF" w14:textId="2930BACC" w:rsidR="00291098" w:rsidRPr="00D45DF6" w:rsidRDefault="00291098" w:rsidP="00570E44">
            <w:pPr>
              <w:jc w:val="right"/>
              <w:rPr>
                <w:rFonts w:cs="Arial"/>
                <w:bCs/>
                <w:sz w:val="20"/>
                <w:szCs w:val="22"/>
              </w:rPr>
            </w:pPr>
            <w:r w:rsidRPr="00D45DF6">
              <w:rPr>
                <w:rFonts w:cs="Arial"/>
                <w:sz w:val="20"/>
                <w:szCs w:val="22"/>
              </w:rPr>
              <w:t>520</w:t>
            </w:r>
          </w:p>
        </w:tc>
        <w:tc>
          <w:tcPr>
            <w:tcW w:w="441" w:type="pct"/>
            <w:shd w:val="clear" w:color="auto" w:fill="auto"/>
            <w:vAlign w:val="center"/>
          </w:tcPr>
          <w:p w14:paraId="3C95337F" w14:textId="4D7AF435" w:rsidR="00291098" w:rsidRPr="00D45DF6" w:rsidRDefault="00291098" w:rsidP="00570E44">
            <w:pPr>
              <w:jc w:val="right"/>
              <w:rPr>
                <w:rFonts w:cs="Arial"/>
                <w:bCs/>
                <w:sz w:val="20"/>
                <w:szCs w:val="22"/>
              </w:rPr>
            </w:pPr>
            <w:r w:rsidRPr="00D45DF6">
              <w:rPr>
                <w:rFonts w:cs="Arial"/>
                <w:sz w:val="20"/>
                <w:szCs w:val="22"/>
              </w:rPr>
              <w:t>300</w:t>
            </w:r>
          </w:p>
        </w:tc>
        <w:tc>
          <w:tcPr>
            <w:tcW w:w="514" w:type="pct"/>
            <w:shd w:val="clear" w:color="auto" w:fill="auto"/>
            <w:vAlign w:val="center"/>
          </w:tcPr>
          <w:p w14:paraId="42E55113" w14:textId="2D98A598" w:rsidR="00291098" w:rsidRPr="00D45DF6" w:rsidRDefault="00CB5EAB" w:rsidP="006F377B">
            <w:pPr>
              <w:jc w:val="right"/>
              <w:rPr>
                <w:rFonts w:cs="Arial"/>
                <w:b/>
                <w:bCs/>
                <w:sz w:val="20"/>
                <w:szCs w:val="22"/>
              </w:rPr>
            </w:pPr>
            <w:r>
              <w:rPr>
                <w:rFonts w:cs="Arial"/>
                <w:b/>
                <w:bCs/>
                <w:sz w:val="20"/>
                <w:szCs w:val="22"/>
              </w:rPr>
              <w:t>6</w:t>
            </w:r>
            <w:r w:rsidR="00CC37FE" w:rsidRPr="00D45DF6">
              <w:rPr>
                <w:rFonts w:cs="Arial"/>
                <w:b/>
                <w:bCs/>
                <w:sz w:val="20"/>
                <w:szCs w:val="22"/>
              </w:rPr>
              <w:t>.</w:t>
            </w:r>
            <w:r w:rsidR="006F377B" w:rsidRPr="00D45DF6">
              <w:rPr>
                <w:rFonts w:cs="Arial"/>
                <w:b/>
                <w:bCs/>
                <w:sz w:val="20"/>
                <w:szCs w:val="22"/>
              </w:rPr>
              <w:t>182</w:t>
            </w:r>
          </w:p>
        </w:tc>
      </w:tr>
      <w:tr w:rsidR="008445C7" w:rsidRPr="008445C7" w14:paraId="3696C16D" w14:textId="77777777" w:rsidTr="008445C7">
        <w:tc>
          <w:tcPr>
            <w:tcW w:w="2279" w:type="pct"/>
            <w:shd w:val="clear" w:color="auto" w:fill="auto"/>
            <w:vAlign w:val="center"/>
          </w:tcPr>
          <w:p w14:paraId="053C980C" w14:textId="77777777" w:rsidR="00291098" w:rsidRPr="008445C7" w:rsidRDefault="00291098" w:rsidP="00570E44">
            <w:pPr>
              <w:autoSpaceDE w:val="0"/>
              <w:autoSpaceDN w:val="0"/>
              <w:adjustRightInd w:val="0"/>
              <w:jc w:val="center"/>
              <w:rPr>
                <w:rFonts w:cs="Arial"/>
                <w:sz w:val="20"/>
                <w:szCs w:val="22"/>
              </w:rPr>
            </w:pPr>
            <w:r w:rsidRPr="008445C7">
              <w:rPr>
                <w:rFonts w:cs="Arial"/>
                <w:sz w:val="20"/>
                <w:szCs w:val="22"/>
              </w:rPr>
              <w:t>Gestión Documental</w:t>
            </w:r>
          </w:p>
        </w:tc>
        <w:tc>
          <w:tcPr>
            <w:tcW w:w="443" w:type="pct"/>
            <w:shd w:val="clear" w:color="auto" w:fill="auto"/>
            <w:vAlign w:val="center"/>
          </w:tcPr>
          <w:p w14:paraId="00A1A7F4" w14:textId="232F71B6" w:rsidR="00291098" w:rsidRPr="00D45DF6" w:rsidRDefault="009265B2" w:rsidP="00570E44">
            <w:pPr>
              <w:jc w:val="right"/>
              <w:rPr>
                <w:rFonts w:cs="Arial"/>
                <w:bCs/>
                <w:sz w:val="20"/>
                <w:szCs w:val="22"/>
              </w:rPr>
            </w:pPr>
            <w:r w:rsidRPr="00D45DF6">
              <w:rPr>
                <w:rFonts w:cs="Arial"/>
                <w:bCs/>
                <w:sz w:val="20"/>
                <w:szCs w:val="22"/>
              </w:rPr>
              <w:t>129</w:t>
            </w:r>
          </w:p>
        </w:tc>
        <w:tc>
          <w:tcPr>
            <w:tcW w:w="441" w:type="pct"/>
            <w:shd w:val="clear" w:color="auto" w:fill="auto"/>
            <w:vAlign w:val="center"/>
          </w:tcPr>
          <w:p w14:paraId="54B4F9D5" w14:textId="2F2EA1AD" w:rsidR="004A7ECA" w:rsidRPr="00D45DF6" w:rsidRDefault="00573086" w:rsidP="004A7ECA">
            <w:pPr>
              <w:jc w:val="right"/>
              <w:rPr>
                <w:rFonts w:cs="Arial"/>
                <w:sz w:val="20"/>
                <w:szCs w:val="22"/>
              </w:rPr>
            </w:pPr>
            <w:r w:rsidRPr="00D45DF6">
              <w:rPr>
                <w:rFonts w:cs="Arial"/>
                <w:sz w:val="20"/>
                <w:szCs w:val="22"/>
              </w:rPr>
              <w:t>652</w:t>
            </w:r>
          </w:p>
        </w:tc>
        <w:tc>
          <w:tcPr>
            <w:tcW w:w="441" w:type="pct"/>
            <w:shd w:val="clear" w:color="auto" w:fill="auto"/>
            <w:vAlign w:val="center"/>
          </w:tcPr>
          <w:p w14:paraId="3DE13114" w14:textId="485A76E1" w:rsidR="00291098" w:rsidRPr="005A3BF4" w:rsidRDefault="006F377B" w:rsidP="005A3BF4">
            <w:pPr>
              <w:jc w:val="right"/>
              <w:rPr>
                <w:rFonts w:cs="Arial"/>
                <w:bCs/>
                <w:sz w:val="20"/>
                <w:szCs w:val="22"/>
              </w:rPr>
            </w:pPr>
            <w:r w:rsidRPr="005A3BF4">
              <w:rPr>
                <w:rFonts w:cs="Arial"/>
                <w:sz w:val="20"/>
                <w:szCs w:val="22"/>
              </w:rPr>
              <w:t>4</w:t>
            </w:r>
            <w:r w:rsidR="005A3BF4" w:rsidRPr="005A3BF4">
              <w:rPr>
                <w:rFonts w:cs="Arial"/>
                <w:sz w:val="20"/>
                <w:szCs w:val="22"/>
              </w:rPr>
              <w:t>68</w:t>
            </w:r>
          </w:p>
        </w:tc>
        <w:tc>
          <w:tcPr>
            <w:tcW w:w="441" w:type="pct"/>
            <w:shd w:val="clear" w:color="auto" w:fill="auto"/>
            <w:vAlign w:val="center"/>
          </w:tcPr>
          <w:p w14:paraId="0324A343" w14:textId="36D749C9" w:rsidR="00291098" w:rsidRPr="00D45DF6" w:rsidRDefault="00291098" w:rsidP="00570E44">
            <w:pPr>
              <w:jc w:val="right"/>
              <w:rPr>
                <w:rFonts w:cs="Arial"/>
                <w:bCs/>
                <w:sz w:val="20"/>
                <w:szCs w:val="22"/>
              </w:rPr>
            </w:pPr>
            <w:r w:rsidRPr="00D45DF6">
              <w:rPr>
                <w:rFonts w:cs="Arial"/>
                <w:sz w:val="20"/>
                <w:szCs w:val="22"/>
              </w:rPr>
              <w:t>300</w:t>
            </w:r>
          </w:p>
        </w:tc>
        <w:tc>
          <w:tcPr>
            <w:tcW w:w="441" w:type="pct"/>
            <w:shd w:val="clear" w:color="auto" w:fill="auto"/>
            <w:vAlign w:val="center"/>
          </w:tcPr>
          <w:p w14:paraId="2F97F065" w14:textId="7C36857F" w:rsidR="00291098" w:rsidRPr="00D45DF6" w:rsidRDefault="00291098" w:rsidP="00570E44">
            <w:pPr>
              <w:jc w:val="right"/>
              <w:rPr>
                <w:rFonts w:cs="Arial"/>
                <w:bCs/>
                <w:sz w:val="20"/>
                <w:szCs w:val="22"/>
              </w:rPr>
            </w:pPr>
            <w:r w:rsidRPr="00D45DF6">
              <w:rPr>
                <w:rFonts w:cs="Arial"/>
                <w:sz w:val="20"/>
                <w:szCs w:val="22"/>
              </w:rPr>
              <w:t>200</w:t>
            </w:r>
          </w:p>
        </w:tc>
        <w:tc>
          <w:tcPr>
            <w:tcW w:w="514" w:type="pct"/>
            <w:shd w:val="clear" w:color="auto" w:fill="auto"/>
            <w:vAlign w:val="center"/>
          </w:tcPr>
          <w:p w14:paraId="72EE2F3A" w14:textId="7FAA43F6" w:rsidR="00291098" w:rsidRPr="00D45DF6" w:rsidRDefault="00D45DF6" w:rsidP="005A3BF4">
            <w:pPr>
              <w:jc w:val="right"/>
              <w:rPr>
                <w:rFonts w:cs="Arial"/>
                <w:b/>
                <w:bCs/>
                <w:sz w:val="20"/>
                <w:szCs w:val="22"/>
              </w:rPr>
            </w:pPr>
            <w:r w:rsidRPr="00D45DF6">
              <w:rPr>
                <w:rFonts w:cs="Arial"/>
                <w:b/>
                <w:bCs/>
                <w:sz w:val="20"/>
                <w:szCs w:val="22"/>
              </w:rPr>
              <w:t>1.7</w:t>
            </w:r>
            <w:r w:rsidR="005A3BF4">
              <w:rPr>
                <w:rFonts w:cs="Arial"/>
                <w:b/>
                <w:bCs/>
                <w:sz w:val="20"/>
                <w:szCs w:val="22"/>
              </w:rPr>
              <w:t>49</w:t>
            </w:r>
          </w:p>
        </w:tc>
      </w:tr>
      <w:tr w:rsidR="008445C7" w:rsidRPr="008445C7" w14:paraId="62B3AC6C" w14:textId="77777777" w:rsidTr="008445C7">
        <w:tc>
          <w:tcPr>
            <w:tcW w:w="2279" w:type="pct"/>
            <w:shd w:val="clear" w:color="auto" w:fill="auto"/>
            <w:vAlign w:val="center"/>
          </w:tcPr>
          <w:p w14:paraId="50874817" w14:textId="28407A0A" w:rsidR="00291098" w:rsidRPr="008445C7" w:rsidRDefault="008445C7" w:rsidP="00570E44">
            <w:pPr>
              <w:autoSpaceDE w:val="0"/>
              <w:autoSpaceDN w:val="0"/>
              <w:adjustRightInd w:val="0"/>
              <w:jc w:val="center"/>
              <w:rPr>
                <w:rFonts w:cs="Arial"/>
                <w:sz w:val="20"/>
                <w:szCs w:val="22"/>
              </w:rPr>
            </w:pPr>
            <w:r>
              <w:rPr>
                <w:rFonts w:cs="Arial"/>
                <w:sz w:val="20"/>
                <w:szCs w:val="22"/>
              </w:rPr>
              <w:t>Direccionamiento Jurídico I</w:t>
            </w:r>
            <w:r w:rsidR="00291098" w:rsidRPr="008445C7">
              <w:rPr>
                <w:rFonts w:cs="Arial"/>
                <w:sz w:val="20"/>
                <w:szCs w:val="22"/>
              </w:rPr>
              <w:t>ntegral</w:t>
            </w:r>
          </w:p>
        </w:tc>
        <w:tc>
          <w:tcPr>
            <w:tcW w:w="443" w:type="pct"/>
            <w:shd w:val="clear" w:color="auto" w:fill="auto"/>
            <w:vAlign w:val="center"/>
          </w:tcPr>
          <w:p w14:paraId="70E57DDC" w14:textId="5DEF9F84" w:rsidR="00291098" w:rsidRPr="00D45DF6" w:rsidRDefault="00291098" w:rsidP="00570E44">
            <w:pPr>
              <w:jc w:val="right"/>
              <w:rPr>
                <w:rFonts w:cs="Arial"/>
                <w:bCs/>
                <w:sz w:val="20"/>
                <w:szCs w:val="22"/>
              </w:rPr>
            </w:pPr>
            <w:r w:rsidRPr="00D45DF6">
              <w:rPr>
                <w:rFonts w:cs="Arial"/>
                <w:sz w:val="20"/>
                <w:szCs w:val="22"/>
              </w:rPr>
              <w:t>80</w:t>
            </w:r>
            <w:r w:rsidR="009265B2" w:rsidRPr="00D45DF6">
              <w:rPr>
                <w:rFonts w:cs="Arial"/>
                <w:sz w:val="20"/>
                <w:szCs w:val="22"/>
              </w:rPr>
              <w:t>8</w:t>
            </w:r>
          </w:p>
        </w:tc>
        <w:tc>
          <w:tcPr>
            <w:tcW w:w="441" w:type="pct"/>
            <w:shd w:val="clear" w:color="auto" w:fill="auto"/>
            <w:vAlign w:val="center"/>
          </w:tcPr>
          <w:p w14:paraId="2F1A4327" w14:textId="1A7163A2" w:rsidR="00291098" w:rsidRPr="00D45DF6" w:rsidRDefault="00573086" w:rsidP="00570E44">
            <w:pPr>
              <w:jc w:val="right"/>
              <w:rPr>
                <w:rFonts w:cs="Arial"/>
                <w:bCs/>
                <w:sz w:val="20"/>
                <w:szCs w:val="22"/>
              </w:rPr>
            </w:pPr>
            <w:r w:rsidRPr="00D45DF6">
              <w:rPr>
                <w:rFonts w:cs="Arial"/>
                <w:sz w:val="20"/>
                <w:szCs w:val="22"/>
              </w:rPr>
              <w:t>1.229</w:t>
            </w:r>
          </w:p>
        </w:tc>
        <w:tc>
          <w:tcPr>
            <w:tcW w:w="441" w:type="pct"/>
            <w:shd w:val="clear" w:color="auto" w:fill="auto"/>
            <w:vAlign w:val="center"/>
          </w:tcPr>
          <w:p w14:paraId="1D8F0E1B" w14:textId="75B34E78" w:rsidR="00291098" w:rsidRPr="005A3BF4" w:rsidRDefault="00291098" w:rsidP="00D45DF6">
            <w:pPr>
              <w:jc w:val="right"/>
              <w:rPr>
                <w:rFonts w:cs="Arial"/>
                <w:bCs/>
                <w:sz w:val="20"/>
                <w:szCs w:val="22"/>
              </w:rPr>
            </w:pPr>
            <w:r w:rsidRPr="005A3BF4">
              <w:rPr>
                <w:rFonts w:cs="Arial"/>
                <w:sz w:val="20"/>
                <w:szCs w:val="22"/>
              </w:rPr>
              <w:t>1.</w:t>
            </w:r>
            <w:r w:rsidR="00D45DF6" w:rsidRPr="005A3BF4">
              <w:rPr>
                <w:rFonts w:cs="Arial"/>
                <w:sz w:val="20"/>
                <w:szCs w:val="22"/>
              </w:rPr>
              <w:t>047</w:t>
            </w:r>
          </w:p>
        </w:tc>
        <w:tc>
          <w:tcPr>
            <w:tcW w:w="441" w:type="pct"/>
            <w:shd w:val="clear" w:color="auto" w:fill="auto"/>
            <w:vAlign w:val="center"/>
          </w:tcPr>
          <w:p w14:paraId="141CDA9B" w14:textId="2082B223" w:rsidR="00291098" w:rsidRPr="00D45DF6" w:rsidRDefault="00291098" w:rsidP="00570E44">
            <w:pPr>
              <w:jc w:val="right"/>
              <w:rPr>
                <w:rFonts w:cs="Arial"/>
                <w:bCs/>
                <w:sz w:val="20"/>
                <w:szCs w:val="22"/>
              </w:rPr>
            </w:pPr>
            <w:r w:rsidRPr="00D45DF6">
              <w:rPr>
                <w:rFonts w:cs="Arial"/>
                <w:sz w:val="20"/>
                <w:szCs w:val="22"/>
              </w:rPr>
              <w:t>1.379</w:t>
            </w:r>
          </w:p>
        </w:tc>
        <w:tc>
          <w:tcPr>
            <w:tcW w:w="441" w:type="pct"/>
            <w:shd w:val="clear" w:color="auto" w:fill="auto"/>
            <w:vAlign w:val="center"/>
          </w:tcPr>
          <w:p w14:paraId="31FB3A03" w14:textId="50F8A27C" w:rsidR="00291098" w:rsidRPr="00D45DF6" w:rsidRDefault="00291098" w:rsidP="00570E44">
            <w:pPr>
              <w:jc w:val="right"/>
              <w:rPr>
                <w:rFonts w:cs="Arial"/>
                <w:bCs/>
                <w:sz w:val="20"/>
                <w:szCs w:val="22"/>
              </w:rPr>
            </w:pPr>
            <w:r w:rsidRPr="00D45DF6">
              <w:rPr>
                <w:rFonts w:cs="Arial"/>
                <w:sz w:val="20"/>
                <w:szCs w:val="22"/>
              </w:rPr>
              <w:t>1.421</w:t>
            </w:r>
          </w:p>
        </w:tc>
        <w:tc>
          <w:tcPr>
            <w:tcW w:w="514" w:type="pct"/>
            <w:shd w:val="clear" w:color="auto" w:fill="auto"/>
            <w:vAlign w:val="center"/>
          </w:tcPr>
          <w:p w14:paraId="0DED466E" w14:textId="348F4FD4" w:rsidR="00291098" w:rsidRPr="00D45DF6" w:rsidRDefault="00D45DF6" w:rsidP="00D45DF6">
            <w:pPr>
              <w:jc w:val="right"/>
              <w:rPr>
                <w:rFonts w:cs="Arial"/>
                <w:b/>
                <w:bCs/>
                <w:sz w:val="20"/>
                <w:szCs w:val="22"/>
              </w:rPr>
            </w:pPr>
            <w:r w:rsidRPr="00D45DF6">
              <w:rPr>
                <w:rFonts w:cs="Arial"/>
                <w:b/>
                <w:bCs/>
                <w:sz w:val="20"/>
                <w:szCs w:val="22"/>
              </w:rPr>
              <w:t>5</w:t>
            </w:r>
            <w:r w:rsidR="00CC37FE" w:rsidRPr="00D45DF6">
              <w:rPr>
                <w:rFonts w:cs="Arial"/>
                <w:b/>
                <w:bCs/>
                <w:sz w:val="20"/>
                <w:szCs w:val="22"/>
              </w:rPr>
              <w:t>.</w:t>
            </w:r>
            <w:r w:rsidRPr="00D45DF6">
              <w:rPr>
                <w:rFonts w:cs="Arial"/>
                <w:b/>
                <w:bCs/>
                <w:sz w:val="20"/>
                <w:szCs w:val="22"/>
              </w:rPr>
              <w:t>884</w:t>
            </w:r>
          </w:p>
        </w:tc>
      </w:tr>
      <w:tr w:rsidR="008445C7" w:rsidRPr="008445C7" w14:paraId="625ACF6D" w14:textId="77777777" w:rsidTr="008445C7">
        <w:tc>
          <w:tcPr>
            <w:tcW w:w="2279" w:type="pct"/>
            <w:shd w:val="clear" w:color="auto" w:fill="auto"/>
            <w:vAlign w:val="center"/>
          </w:tcPr>
          <w:p w14:paraId="21EA897F" w14:textId="77777777" w:rsidR="00291098" w:rsidRPr="008445C7" w:rsidRDefault="00291098" w:rsidP="008445C7">
            <w:pPr>
              <w:jc w:val="center"/>
              <w:rPr>
                <w:rFonts w:cs="Arial"/>
                <w:b/>
                <w:bCs/>
                <w:color w:val="000000"/>
                <w:sz w:val="20"/>
                <w:szCs w:val="22"/>
              </w:rPr>
            </w:pPr>
            <w:r w:rsidRPr="008445C7">
              <w:rPr>
                <w:rFonts w:cs="Arial"/>
                <w:b/>
                <w:bCs/>
                <w:color w:val="000000"/>
                <w:sz w:val="20"/>
                <w:szCs w:val="22"/>
              </w:rPr>
              <w:t>Total</w:t>
            </w:r>
            <w:bookmarkStart w:id="29" w:name="_GoBack"/>
            <w:bookmarkEnd w:id="29"/>
          </w:p>
        </w:tc>
        <w:tc>
          <w:tcPr>
            <w:tcW w:w="443" w:type="pct"/>
            <w:shd w:val="clear" w:color="auto" w:fill="auto"/>
            <w:vAlign w:val="center"/>
          </w:tcPr>
          <w:p w14:paraId="3DA993F2" w14:textId="0E4C3835" w:rsidR="00291098" w:rsidRPr="00D45DF6" w:rsidRDefault="00291098" w:rsidP="00570E44">
            <w:pPr>
              <w:jc w:val="right"/>
              <w:rPr>
                <w:rFonts w:cs="Arial"/>
                <w:b/>
                <w:bCs/>
                <w:sz w:val="20"/>
                <w:szCs w:val="22"/>
              </w:rPr>
            </w:pPr>
            <w:r w:rsidRPr="00D45DF6">
              <w:rPr>
                <w:rFonts w:cs="Arial"/>
                <w:b/>
                <w:bCs/>
                <w:sz w:val="20"/>
                <w:szCs w:val="22"/>
              </w:rPr>
              <w:t>2.</w:t>
            </w:r>
            <w:r w:rsidR="009265B2" w:rsidRPr="00D45DF6">
              <w:rPr>
                <w:rFonts w:cs="Arial"/>
                <w:b/>
                <w:bCs/>
                <w:sz w:val="20"/>
                <w:szCs w:val="22"/>
              </w:rPr>
              <w:t>087</w:t>
            </w:r>
          </w:p>
        </w:tc>
        <w:tc>
          <w:tcPr>
            <w:tcW w:w="441" w:type="pct"/>
            <w:shd w:val="clear" w:color="auto" w:fill="auto"/>
            <w:vAlign w:val="center"/>
          </w:tcPr>
          <w:p w14:paraId="2D9D7758" w14:textId="54E9BEB4" w:rsidR="00291098" w:rsidRPr="00D45DF6" w:rsidRDefault="00573086" w:rsidP="00FC7F08">
            <w:pPr>
              <w:jc w:val="right"/>
              <w:rPr>
                <w:rFonts w:cs="Arial"/>
                <w:b/>
                <w:bCs/>
                <w:sz w:val="20"/>
                <w:szCs w:val="22"/>
              </w:rPr>
            </w:pPr>
            <w:r w:rsidRPr="00D45DF6">
              <w:rPr>
                <w:rFonts w:cs="Arial"/>
                <w:b/>
                <w:bCs/>
                <w:sz w:val="20"/>
                <w:szCs w:val="22"/>
              </w:rPr>
              <w:t>3.3</w:t>
            </w:r>
            <w:r w:rsidR="00FC7F08" w:rsidRPr="00D45DF6">
              <w:rPr>
                <w:rFonts w:cs="Arial"/>
                <w:b/>
                <w:bCs/>
                <w:sz w:val="20"/>
                <w:szCs w:val="22"/>
              </w:rPr>
              <w:t>7</w:t>
            </w:r>
            <w:r w:rsidRPr="00D45DF6">
              <w:rPr>
                <w:rFonts w:cs="Arial"/>
                <w:b/>
                <w:bCs/>
                <w:sz w:val="20"/>
                <w:szCs w:val="22"/>
              </w:rPr>
              <w:t>8</w:t>
            </w:r>
          </w:p>
        </w:tc>
        <w:tc>
          <w:tcPr>
            <w:tcW w:w="441" w:type="pct"/>
            <w:shd w:val="clear" w:color="auto" w:fill="auto"/>
            <w:vAlign w:val="center"/>
          </w:tcPr>
          <w:p w14:paraId="0CF828F0" w14:textId="5362265B" w:rsidR="00291098" w:rsidRPr="00D45DF6" w:rsidRDefault="00CB5EAB" w:rsidP="00570E44">
            <w:pPr>
              <w:jc w:val="right"/>
              <w:rPr>
                <w:rFonts w:cs="Arial"/>
                <w:b/>
                <w:bCs/>
                <w:sz w:val="20"/>
                <w:szCs w:val="22"/>
              </w:rPr>
            </w:pPr>
            <w:r>
              <w:rPr>
                <w:rFonts w:cs="Arial"/>
                <w:b/>
                <w:bCs/>
                <w:sz w:val="20"/>
                <w:szCs w:val="22"/>
              </w:rPr>
              <w:t>4</w:t>
            </w:r>
            <w:r w:rsidR="00D45DF6" w:rsidRPr="00D45DF6">
              <w:rPr>
                <w:rFonts w:cs="Arial"/>
                <w:b/>
                <w:bCs/>
                <w:sz w:val="20"/>
                <w:szCs w:val="22"/>
              </w:rPr>
              <w:t>.23</w:t>
            </w:r>
            <w:r w:rsidR="005A3BF4">
              <w:rPr>
                <w:rFonts w:cs="Arial"/>
                <w:b/>
                <w:bCs/>
                <w:sz w:val="20"/>
                <w:szCs w:val="22"/>
              </w:rPr>
              <w:t>0</w:t>
            </w:r>
          </w:p>
        </w:tc>
        <w:tc>
          <w:tcPr>
            <w:tcW w:w="441" w:type="pct"/>
            <w:shd w:val="clear" w:color="auto" w:fill="auto"/>
            <w:vAlign w:val="center"/>
          </w:tcPr>
          <w:p w14:paraId="27473AFB" w14:textId="305AE867" w:rsidR="00291098" w:rsidRPr="00D45DF6" w:rsidRDefault="00291098" w:rsidP="00570E44">
            <w:pPr>
              <w:jc w:val="right"/>
              <w:rPr>
                <w:rFonts w:cs="Arial"/>
                <w:b/>
                <w:bCs/>
                <w:sz w:val="20"/>
                <w:szCs w:val="22"/>
              </w:rPr>
            </w:pPr>
            <w:r w:rsidRPr="00D45DF6">
              <w:rPr>
                <w:rFonts w:cs="Arial"/>
                <w:b/>
                <w:bCs/>
                <w:sz w:val="20"/>
                <w:szCs w:val="22"/>
              </w:rPr>
              <w:t>2.199</w:t>
            </w:r>
          </w:p>
        </w:tc>
        <w:tc>
          <w:tcPr>
            <w:tcW w:w="441" w:type="pct"/>
            <w:shd w:val="clear" w:color="auto" w:fill="auto"/>
            <w:vAlign w:val="center"/>
          </w:tcPr>
          <w:p w14:paraId="72AE8712" w14:textId="2A927636" w:rsidR="00291098" w:rsidRPr="00D45DF6" w:rsidRDefault="00291098" w:rsidP="00570E44">
            <w:pPr>
              <w:jc w:val="right"/>
              <w:rPr>
                <w:rFonts w:cs="Arial"/>
                <w:b/>
                <w:bCs/>
                <w:sz w:val="20"/>
                <w:szCs w:val="22"/>
              </w:rPr>
            </w:pPr>
            <w:r w:rsidRPr="00D45DF6">
              <w:rPr>
                <w:rFonts w:cs="Arial"/>
                <w:b/>
                <w:bCs/>
                <w:sz w:val="20"/>
                <w:szCs w:val="22"/>
              </w:rPr>
              <w:t>1.921</w:t>
            </w:r>
          </w:p>
        </w:tc>
        <w:tc>
          <w:tcPr>
            <w:tcW w:w="514" w:type="pct"/>
            <w:shd w:val="clear" w:color="auto" w:fill="auto"/>
            <w:vAlign w:val="center"/>
          </w:tcPr>
          <w:p w14:paraId="2C80C037" w14:textId="59046CF8" w:rsidR="00291098" w:rsidRPr="00D45DF6" w:rsidRDefault="00CB5EAB" w:rsidP="00570E44">
            <w:pPr>
              <w:jc w:val="right"/>
              <w:rPr>
                <w:rFonts w:cs="Arial"/>
                <w:b/>
                <w:bCs/>
                <w:sz w:val="20"/>
                <w:szCs w:val="22"/>
              </w:rPr>
            </w:pPr>
            <w:r>
              <w:rPr>
                <w:rFonts w:cs="Arial"/>
                <w:b/>
                <w:bCs/>
                <w:sz w:val="20"/>
                <w:szCs w:val="22"/>
              </w:rPr>
              <w:t>13</w:t>
            </w:r>
            <w:r w:rsidR="00D45DF6" w:rsidRPr="00D45DF6">
              <w:rPr>
                <w:rFonts w:cs="Arial"/>
                <w:b/>
                <w:bCs/>
                <w:sz w:val="20"/>
                <w:szCs w:val="22"/>
              </w:rPr>
              <w:t>.81</w:t>
            </w:r>
            <w:r w:rsidR="005A3BF4">
              <w:rPr>
                <w:rFonts w:cs="Arial"/>
                <w:b/>
                <w:bCs/>
                <w:sz w:val="20"/>
                <w:szCs w:val="22"/>
              </w:rPr>
              <w:t>5</w:t>
            </w:r>
          </w:p>
        </w:tc>
      </w:tr>
    </w:tbl>
    <w:p w14:paraId="5D4065B1" w14:textId="77777777" w:rsidR="008445C7" w:rsidRDefault="008445C7" w:rsidP="008445C7">
      <w:pPr>
        <w:ind w:left="709"/>
        <w:rPr>
          <w:rFonts w:cs="Arial"/>
          <w:b/>
          <w:sz w:val="22"/>
          <w:szCs w:val="22"/>
        </w:rPr>
      </w:pPr>
    </w:p>
    <w:p w14:paraId="2B1F4551" w14:textId="77777777" w:rsidR="008445C7" w:rsidRDefault="008445C7" w:rsidP="008445C7">
      <w:pPr>
        <w:ind w:left="709"/>
        <w:rPr>
          <w:rFonts w:cs="Arial"/>
          <w:b/>
          <w:sz w:val="22"/>
          <w:szCs w:val="22"/>
        </w:rPr>
      </w:pPr>
    </w:p>
    <w:p w14:paraId="50D47372" w14:textId="6EB8303B" w:rsidR="00020314" w:rsidRPr="00570E44" w:rsidRDefault="00144354" w:rsidP="00570E44">
      <w:pPr>
        <w:numPr>
          <w:ilvl w:val="0"/>
          <w:numId w:val="1"/>
        </w:numPr>
        <w:ind w:left="709" w:hanging="709"/>
        <w:rPr>
          <w:rFonts w:cs="Arial"/>
          <w:b/>
          <w:sz w:val="22"/>
          <w:szCs w:val="22"/>
        </w:rPr>
      </w:pPr>
      <w:r w:rsidRPr="00570E44">
        <w:rPr>
          <w:rFonts w:cs="Arial"/>
          <w:b/>
          <w:sz w:val="22"/>
          <w:szCs w:val="22"/>
        </w:rPr>
        <w:t>FUENTES DE FINANCIAMIENTO</w:t>
      </w:r>
      <w:r w:rsidR="00952012" w:rsidRPr="00570E44">
        <w:rPr>
          <w:rFonts w:cs="Arial"/>
          <w:b/>
          <w:sz w:val="22"/>
          <w:szCs w:val="22"/>
        </w:rPr>
        <w:t xml:space="preserve"> </w:t>
      </w:r>
    </w:p>
    <w:p w14:paraId="015DB702" w14:textId="77777777" w:rsidR="00325CA1" w:rsidRPr="008445C7" w:rsidRDefault="00325CA1" w:rsidP="00570E44">
      <w:pPr>
        <w:ind w:left="360"/>
        <w:jc w:val="right"/>
        <w:rPr>
          <w:rFonts w:cs="Arial"/>
          <w:bCs/>
          <w:sz w:val="20"/>
          <w:szCs w:val="22"/>
        </w:rPr>
      </w:pPr>
      <w:r w:rsidRPr="008445C7">
        <w:rPr>
          <w:rFonts w:cs="Arial"/>
          <w:bCs/>
          <w:sz w:val="20"/>
          <w:szCs w:val="22"/>
        </w:rPr>
        <w:t>Cifras en millones de pesos</w:t>
      </w:r>
    </w:p>
    <w:tbl>
      <w:tblPr>
        <w:tblW w:w="9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51"/>
        <w:gridCol w:w="937"/>
        <w:gridCol w:w="937"/>
        <w:gridCol w:w="937"/>
        <w:gridCol w:w="937"/>
        <w:gridCol w:w="937"/>
      </w:tblGrid>
      <w:tr w:rsidR="00952012" w:rsidRPr="008445C7" w14:paraId="160B1ACF" w14:textId="77777777" w:rsidTr="008445C7">
        <w:trPr>
          <w:trHeight w:val="324"/>
          <w:tblHeader/>
          <w:jc w:val="center"/>
        </w:trPr>
        <w:tc>
          <w:tcPr>
            <w:tcW w:w="4951" w:type="dxa"/>
            <w:shd w:val="clear" w:color="auto" w:fill="4F81BD"/>
            <w:vAlign w:val="center"/>
          </w:tcPr>
          <w:p w14:paraId="03426BFF" w14:textId="77777777" w:rsidR="00952012" w:rsidRPr="008445C7" w:rsidRDefault="00952012" w:rsidP="00570E44">
            <w:pPr>
              <w:jc w:val="center"/>
              <w:rPr>
                <w:rFonts w:cs="Arial"/>
                <w:b/>
                <w:bCs/>
                <w:color w:val="FFFFFF"/>
                <w:sz w:val="20"/>
                <w:szCs w:val="22"/>
                <w:lang w:val="es-ES"/>
              </w:rPr>
            </w:pPr>
            <w:r w:rsidRPr="008445C7">
              <w:rPr>
                <w:rFonts w:cs="Arial"/>
                <w:sz w:val="20"/>
                <w:szCs w:val="22"/>
              </w:rPr>
              <w:tab/>
            </w:r>
            <w:r w:rsidRPr="008445C7">
              <w:rPr>
                <w:rFonts w:cs="Arial"/>
                <w:b/>
                <w:bCs/>
                <w:color w:val="FFFFFF"/>
                <w:sz w:val="20"/>
                <w:szCs w:val="22"/>
                <w:lang w:val="es-ES"/>
              </w:rPr>
              <w:t>Fuentes de financiación</w:t>
            </w:r>
          </w:p>
        </w:tc>
        <w:tc>
          <w:tcPr>
            <w:tcW w:w="937" w:type="dxa"/>
            <w:shd w:val="clear" w:color="auto" w:fill="4F81BD"/>
            <w:vAlign w:val="bottom"/>
          </w:tcPr>
          <w:p w14:paraId="2635C5D2" w14:textId="77777777" w:rsidR="00952012" w:rsidRPr="008445C7" w:rsidRDefault="00952012" w:rsidP="00570E44">
            <w:pPr>
              <w:jc w:val="center"/>
              <w:rPr>
                <w:rFonts w:cs="Arial"/>
                <w:b/>
                <w:bCs/>
                <w:color w:val="FFFFFF"/>
                <w:sz w:val="20"/>
                <w:szCs w:val="22"/>
              </w:rPr>
            </w:pPr>
            <w:r w:rsidRPr="008445C7">
              <w:rPr>
                <w:rFonts w:cs="Arial"/>
                <w:b/>
                <w:bCs/>
                <w:color w:val="FFFFFF"/>
                <w:sz w:val="20"/>
                <w:szCs w:val="22"/>
              </w:rPr>
              <w:t>2016</w:t>
            </w:r>
          </w:p>
        </w:tc>
        <w:tc>
          <w:tcPr>
            <w:tcW w:w="937" w:type="dxa"/>
            <w:shd w:val="clear" w:color="auto" w:fill="4F81BD"/>
            <w:vAlign w:val="bottom"/>
          </w:tcPr>
          <w:p w14:paraId="77F2C065" w14:textId="77777777" w:rsidR="00952012" w:rsidRPr="008445C7" w:rsidRDefault="00952012" w:rsidP="00570E44">
            <w:pPr>
              <w:jc w:val="center"/>
              <w:rPr>
                <w:rFonts w:cs="Arial"/>
                <w:b/>
                <w:bCs/>
                <w:color w:val="FFFFFF"/>
                <w:sz w:val="20"/>
                <w:szCs w:val="22"/>
              </w:rPr>
            </w:pPr>
            <w:r w:rsidRPr="008445C7">
              <w:rPr>
                <w:rFonts w:cs="Arial"/>
                <w:b/>
                <w:bCs/>
                <w:color w:val="FFFFFF"/>
                <w:sz w:val="20"/>
                <w:szCs w:val="22"/>
              </w:rPr>
              <w:t>2017</w:t>
            </w:r>
          </w:p>
        </w:tc>
        <w:tc>
          <w:tcPr>
            <w:tcW w:w="937" w:type="dxa"/>
            <w:shd w:val="clear" w:color="auto" w:fill="4F81BD"/>
            <w:vAlign w:val="bottom"/>
          </w:tcPr>
          <w:p w14:paraId="36CBCF9A" w14:textId="77777777" w:rsidR="00952012" w:rsidRPr="008445C7" w:rsidRDefault="00952012" w:rsidP="00570E44">
            <w:pPr>
              <w:jc w:val="center"/>
              <w:rPr>
                <w:rFonts w:cs="Arial"/>
                <w:b/>
                <w:bCs/>
                <w:color w:val="FFFFFF"/>
                <w:sz w:val="20"/>
                <w:szCs w:val="22"/>
              </w:rPr>
            </w:pPr>
            <w:r w:rsidRPr="008445C7">
              <w:rPr>
                <w:rFonts w:cs="Arial"/>
                <w:b/>
                <w:bCs/>
                <w:color w:val="FFFFFF"/>
                <w:sz w:val="20"/>
                <w:szCs w:val="22"/>
              </w:rPr>
              <w:t>2018</w:t>
            </w:r>
          </w:p>
        </w:tc>
        <w:tc>
          <w:tcPr>
            <w:tcW w:w="937" w:type="dxa"/>
            <w:shd w:val="clear" w:color="auto" w:fill="4F81BD"/>
            <w:vAlign w:val="bottom"/>
          </w:tcPr>
          <w:p w14:paraId="43E80E34" w14:textId="77777777" w:rsidR="00952012" w:rsidRPr="008445C7" w:rsidRDefault="00952012" w:rsidP="00570E44">
            <w:pPr>
              <w:jc w:val="center"/>
              <w:rPr>
                <w:rFonts w:cs="Arial"/>
                <w:b/>
                <w:bCs/>
                <w:color w:val="FFFFFF"/>
                <w:sz w:val="20"/>
                <w:szCs w:val="22"/>
              </w:rPr>
            </w:pPr>
            <w:r w:rsidRPr="008445C7">
              <w:rPr>
                <w:rFonts w:cs="Arial"/>
                <w:b/>
                <w:bCs/>
                <w:color w:val="FFFFFF"/>
                <w:sz w:val="20"/>
                <w:szCs w:val="22"/>
              </w:rPr>
              <w:t>2019</w:t>
            </w:r>
          </w:p>
        </w:tc>
        <w:tc>
          <w:tcPr>
            <w:tcW w:w="937" w:type="dxa"/>
            <w:shd w:val="clear" w:color="auto" w:fill="4F81BD"/>
            <w:vAlign w:val="bottom"/>
          </w:tcPr>
          <w:p w14:paraId="3875B0C4" w14:textId="77777777" w:rsidR="00952012" w:rsidRPr="008445C7" w:rsidRDefault="00952012" w:rsidP="00570E44">
            <w:pPr>
              <w:jc w:val="center"/>
              <w:rPr>
                <w:rFonts w:cs="Arial"/>
                <w:b/>
                <w:bCs/>
                <w:color w:val="FFFFFF"/>
                <w:sz w:val="20"/>
                <w:szCs w:val="22"/>
              </w:rPr>
            </w:pPr>
            <w:r w:rsidRPr="008445C7">
              <w:rPr>
                <w:rFonts w:cs="Arial"/>
                <w:b/>
                <w:bCs/>
                <w:color w:val="FFFFFF"/>
                <w:sz w:val="20"/>
                <w:szCs w:val="22"/>
              </w:rPr>
              <w:t>2020</w:t>
            </w:r>
          </w:p>
        </w:tc>
      </w:tr>
      <w:tr w:rsidR="00AF6C7E" w:rsidRPr="008445C7" w14:paraId="2D6298FF" w14:textId="77777777" w:rsidTr="00325CA1">
        <w:trPr>
          <w:trHeight w:val="450"/>
          <w:jc w:val="center"/>
        </w:trPr>
        <w:tc>
          <w:tcPr>
            <w:tcW w:w="4951" w:type="dxa"/>
            <w:shd w:val="clear" w:color="auto" w:fill="auto"/>
            <w:vAlign w:val="center"/>
          </w:tcPr>
          <w:p w14:paraId="4310353D" w14:textId="77777777" w:rsidR="00FF3F26" w:rsidRPr="008445C7" w:rsidRDefault="00FF3F26" w:rsidP="00570E44">
            <w:pPr>
              <w:rPr>
                <w:rFonts w:cs="Arial"/>
                <w:color w:val="000000"/>
                <w:sz w:val="20"/>
                <w:szCs w:val="22"/>
                <w:lang w:val="es-ES"/>
              </w:rPr>
            </w:pPr>
            <w:r w:rsidRPr="008445C7">
              <w:rPr>
                <w:rFonts w:cs="Arial"/>
                <w:color w:val="000000"/>
                <w:sz w:val="20"/>
                <w:szCs w:val="22"/>
                <w:lang w:val="es-ES"/>
              </w:rPr>
              <w:t xml:space="preserve">Plan de Gestión Ambiental </w:t>
            </w:r>
          </w:p>
        </w:tc>
        <w:tc>
          <w:tcPr>
            <w:tcW w:w="937" w:type="dxa"/>
            <w:shd w:val="clear" w:color="auto" w:fill="auto"/>
            <w:vAlign w:val="center"/>
          </w:tcPr>
          <w:p w14:paraId="5FD74E48" w14:textId="77777777" w:rsidR="00FF3F26" w:rsidRPr="008445C7" w:rsidRDefault="00FF3F26" w:rsidP="00570E44">
            <w:pPr>
              <w:jc w:val="right"/>
              <w:rPr>
                <w:rFonts w:cs="Arial"/>
                <w:sz w:val="20"/>
                <w:szCs w:val="22"/>
                <w:lang w:val="es-ES"/>
              </w:rPr>
            </w:pPr>
            <w:r w:rsidRPr="008445C7">
              <w:rPr>
                <w:rFonts w:cs="Arial"/>
                <w:sz w:val="20"/>
                <w:szCs w:val="22"/>
                <w:lang w:val="es-ES"/>
              </w:rPr>
              <w:t> </w:t>
            </w:r>
          </w:p>
        </w:tc>
        <w:tc>
          <w:tcPr>
            <w:tcW w:w="937" w:type="dxa"/>
            <w:shd w:val="clear" w:color="auto" w:fill="auto"/>
            <w:noWrap/>
            <w:vAlign w:val="center"/>
          </w:tcPr>
          <w:p w14:paraId="61E31A4A" w14:textId="77777777" w:rsidR="00FF3F26" w:rsidRPr="008445C7" w:rsidRDefault="00FF3F26" w:rsidP="00570E44">
            <w:pPr>
              <w:jc w:val="right"/>
              <w:rPr>
                <w:rFonts w:cs="Arial"/>
                <w:sz w:val="20"/>
                <w:szCs w:val="22"/>
                <w:lang w:val="es-ES"/>
              </w:rPr>
            </w:pPr>
            <w:r w:rsidRPr="008445C7">
              <w:rPr>
                <w:rFonts w:cs="Arial"/>
                <w:sz w:val="20"/>
                <w:szCs w:val="22"/>
                <w:lang w:val="es-ES"/>
              </w:rPr>
              <w:t> </w:t>
            </w:r>
          </w:p>
        </w:tc>
        <w:tc>
          <w:tcPr>
            <w:tcW w:w="937" w:type="dxa"/>
            <w:shd w:val="clear" w:color="auto" w:fill="auto"/>
            <w:noWrap/>
            <w:vAlign w:val="center"/>
          </w:tcPr>
          <w:p w14:paraId="60746591" w14:textId="77777777" w:rsidR="00FF3F26" w:rsidRPr="008445C7" w:rsidRDefault="00FF3F26" w:rsidP="00570E44">
            <w:pPr>
              <w:jc w:val="right"/>
              <w:rPr>
                <w:rFonts w:cs="Arial"/>
                <w:sz w:val="20"/>
                <w:szCs w:val="22"/>
                <w:lang w:val="es-ES"/>
              </w:rPr>
            </w:pPr>
            <w:r w:rsidRPr="008445C7">
              <w:rPr>
                <w:rFonts w:cs="Arial"/>
                <w:sz w:val="20"/>
                <w:szCs w:val="22"/>
                <w:lang w:val="es-ES"/>
              </w:rPr>
              <w:t> </w:t>
            </w:r>
          </w:p>
        </w:tc>
        <w:tc>
          <w:tcPr>
            <w:tcW w:w="937" w:type="dxa"/>
            <w:shd w:val="clear" w:color="auto" w:fill="auto"/>
            <w:noWrap/>
            <w:vAlign w:val="center"/>
          </w:tcPr>
          <w:p w14:paraId="6C695FF6" w14:textId="77777777" w:rsidR="00FF3F26" w:rsidRPr="008445C7" w:rsidRDefault="00FF3F26" w:rsidP="00570E44">
            <w:pPr>
              <w:jc w:val="right"/>
              <w:rPr>
                <w:rFonts w:cs="Arial"/>
                <w:sz w:val="20"/>
                <w:szCs w:val="22"/>
                <w:lang w:val="es-ES"/>
              </w:rPr>
            </w:pPr>
            <w:r w:rsidRPr="008445C7">
              <w:rPr>
                <w:rFonts w:cs="Arial"/>
                <w:sz w:val="20"/>
                <w:szCs w:val="22"/>
                <w:lang w:val="es-ES"/>
              </w:rPr>
              <w:t> </w:t>
            </w:r>
          </w:p>
        </w:tc>
        <w:tc>
          <w:tcPr>
            <w:tcW w:w="937" w:type="dxa"/>
            <w:shd w:val="clear" w:color="auto" w:fill="auto"/>
            <w:noWrap/>
            <w:vAlign w:val="center"/>
          </w:tcPr>
          <w:p w14:paraId="21935CFA" w14:textId="77777777" w:rsidR="00FF3F26" w:rsidRPr="008445C7" w:rsidRDefault="00FF3F26" w:rsidP="00570E44">
            <w:pPr>
              <w:jc w:val="right"/>
              <w:rPr>
                <w:rFonts w:cs="Arial"/>
                <w:sz w:val="20"/>
                <w:szCs w:val="22"/>
                <w:lang w:val="es-ES"/>
              </w:rPr>
            </w:pPr>
            <w:r w:rsidRPr="008445C7">
              <w:rPr>
                <w:rFonts w:cs="Arial"/>
                <w:sz w:val="20"/>
                <w:szCs w:val="22"/>
                <w:lang w:val="es-ES"/>
              </w:rPr>
              <w:t> </w:t>
            </w:r>
          </w:p>
        </w:tc>
      </w:tr>
      <w:tr w:rsidR="00AF6C7E" w:rsidRPr="008445C7" w14:paraId="5F9C46DF" w14:textId="77777777" w:rsidTr="00325CA1">
        <w:trPr>
          <w:trHeight w:val="450"/>
          <w:jc w:val="center"/>
        </w:trPr>
        <w:tc>
          <w:tcPr>
            <w:tcW w:w="4951" w:type="dxa"/>
            <w:shd w:val="clear" w:color="auto" w:fill="auto"/>
            <w:vAlign w:val="center"/>
          </w:tcPr>
          <w:p w14:paraId="3A942EA0" w14:textId="77777777" w:rsidR="00FF3F26" w:rsidRPr="008445C7" w:rsidRDefault="00FF3F26" w:rsidP="00570E44">
            <w:pPr>
              <w:rPr>
                <w:rFonts w:cs="Arial"/>
                <w:color w:val="000000"/>
                <w:sz w:val="20"/>
                <w:szCs w:val="22"/>
                <w:lang w:val="es-ES"/>
              </w:rPr>
            </w:pPr>
            <w:r w:rsidRPr="008445C7">
              <w:rPr>
                <w:rFonts w:cs="Arial"/>
                <w:color w:val="000000"/>
                <w:sz w:val="20"/>
                <w:szCs w:val="22"/>
                <w:lang w:val="es-ES"/>
              </w:rPr>
              <w:t>Plusvalía</w:t>
            </w:r>
          </w:p>
        </w:tc>
        <w:tc>
          <w:tcPr>
            <w:tcW w:w="937" w:type="dxa"/>
            <w:shd w:val="clear" w:color="auto" w:fill="auto"/>
            <w:vAlign w:val="center"/>
          </w:tcPr>
          <w:p w14:paraId="61CD8E9C" w14:textId="77777777" w:rsidR="00FF3F26" w:rsidRPr="008445C7" w:rsidRDefault="00FF3F26" w:rsidP="00570E44">
            <w:pPr>
              <w:jc w:val="right"/>
              <w:rPr>
                <w:rFonts w:cs="Arial"/>
                <w:sz w:val="20"/>
                <w:szCs w:val="22"/>
                <w:lang w:val="es-ES"/>
              </w:rPr>
            </w:pPr>
            <w:r w:rsidRPr="008445C7">
              <w:rPr>
                <w:rFonts w:cs="Arial"/>
                <w:sz w:val="20"/>
                <w:szCs w:val="22"/>
                <w:lang w:val="es-ES"/>
              </w:rPr>
              <w:t> </w:t>
            </w:r>
          </w:p>
        </w:tc>
        <w:tc>
          <w:tcPr>
            <w:tcW w:w="937" w:type="dxa"/>
            <w:shd w:val="clear" w:color="auto" w:fill="auto"/>
            <w:noWrap/>
            <w:vAlign w:val="center"/>
          </w:tcPr>
          <w:p w14:paraId="25E4D263" w14:textId="77777777" w:rsidR="00FF3F26" w:rsidRPr="008445C7" w:rsidRDefault="00FF3F26" w:rsidP="00570E44">
            <w:pPr>
              <w:jc w:val="right"/>
              <w:rPr>
                <w:rFonts w:cs="Arial"/>
                <w:sz w:val="20"/>
                <w:szCs w:val="22"/>
                <w:lang w:val="es-ES"/>
              </w:rPr>
            </w:pPr>
            <w:r w:rsidRPr="008445C7">
              <w:rPr>
                <w:rFonts w:cs="Arial"/>
                <w:sz w:val="20"/>
                <w:szCs w:val="22"/>
                <w:lang w:val="es-ES"/>
              </w:rPr>
              <w:t> </w:t>
            </w:r>
          </w:p>
        </w:tc>
        <w:tc>
          <w:tcPr>
            <w:tcW w:w="937" w:type="dxa"/>
            <w:shd w:val="clear" w:color="auto" w:fill="auto"/>
            <w:noWrap/>
            <w:vAlign w:val="center"/>
          </w:tcPr>
          <w:p w14:paraId="5667E007" w14:textId="77777777" w:rsidR="00FF3F26" w:rsidRPr="008445C7" w:rsidRDefault="00FF3F26" w:rsidP="00570E44">
            <w:pPr>
              <w:jc w:val="right"/>
              <w:rPr>
                <w:rFonts w:cs="Arial"/>
                <w:sz w:val="20"/>
                <w:szCs w:val="22"/>
                <w:lang w:val="es-ES"/>
              </w:rPr>
            </w:pPr>
            <w:r w:rsidRPr="008445C7">
              <w:rPr>
                <w:rFonts w:cs="Arial"/>
                <w:sz w:val="20"/>
                <w:szCs w:val="22"/>
                <w:lang w:val="es-ES"/>
              </w:rPr>
              <w:t> </w:t>
            </w:r>
          </w:p>
        </w:tc>
        <w:tc>
          <w:tcPr>
            <w:tcW w:w="937" w:type="dxa"/>
            <w:shd w:val="clear" w:color="auto" w:fill="auto"/>
            <w:noWrap/>
            <w:vAlign w:val="center"/>
          </w:tcPr>
          <w:p w14:paraId="6A0A51FE" w14:textId="77777777" w:rsidR="00FF3F26" w:rsidRPr="008445C7" w:rsidRDefault="00FF3F26" w:rsidP="00570E44">
            <w:pPr>
              <w:jc w:val="right"/>
              <w:rPr>
                <w:rFonts w:cs="Arial"/>
                <w:sz w:val="20"/>
                <w:szCs w:val="22"/>
                <w:lang w:val="es-ES"/>
              </w:rPr>
            </w:pPr>
            <w:r w:rsidRPr="008445C7">
              <w:rPr>
                <w:rFonts w:cs="Arial"/>
                <w:sz w:val="20"/>
                <w:szCs w:val="22"/>
                <w:lang w:val="es-ES"/>
              </w:rPr>
              <w:t> </w:t>
            </w:r>
          </w:p>
        </w:tc>
        <w:tc>
          <w:tcPr>
            <w:tcW w:w="937" w:type="dxa"/>
            <w:shd w:val="clear" w:color="auto" w:fill="auto"/>
            <w:noWrap/>
            <w:vAlign w:val="center"/>
          </w:tcPr>
          <w:p w14:paraId="28F87B3B" w14:textId="77777777" w:rsidR="00FF3F26" w:rsidRPr="008445C7" w:rsidRDefault="00FF3F26" w:rsidP="00570E44">
            <w:pPr>
              <w:jc w:val="right"/>
              <w:rPr>
                <w:rFonts w:cs="Arial"/>
                <w:sz w:val="20"/>
                <w:szCs w:val="22"/>
                <w:lang w:val="es-ES"/>
              </w:rPr>
            </w:pPr>
            <w:r w:rsidRPr="008445C7">
              <w:rPr>
                <w:rFonts w:cs="Arial"/>
                <w:sz w:val="20"/>
                <w:szCs w:val="22"/>
                <w:lang w:val="es-ES"/>
              </w:rPr>
              <w:t> </w:t>
            </w:r>
          </w:p>
        </w:tc>
      </w:tr>
      <w:tr w:rsidR="00AF6C7E" w:rsidRPr="008445C7" w14:paraId="66B7B037" w14:textId="77777777" w:rsidTr="00325CA1">
        <w:trPr>
          <w:trHeight w:val="383"/>
          <w:jc w:val="center"/>
        </w:trPr>
        <w:tc>
          <w:tcPr>
            <w:tcW w:w="4951" w:type="dxa"/>
            <w:shd w:val="clear" w:color="auto" w:fill="auto"/>
            <w:vAlign w:val="center"/>
          </w:tcPr>
          <w:p w14:paraId="0957BAF2" w14:textId="77777777" w:rsidR="00FF3F26" w:rsidRPr="008445C7" w:rsidRDefault="00FF3F26" w:rsidP="00570E44">
            <w:pPr>
              <w:rPr>
                <w:rFonts w:cs="Arial"/>
                <w:sz w:val="20"/>
                <w:szCs w:val="22"/>
                <w:lang w:val="es-ES"/>
              </w:rPr>
            </w:pPr>
            <w:r w:rsidRPr="008445C7">
              <w:rPr>
                <w:rFonts w:cs="Arial"/>
                <w:sz w:val="20"/>
                <w:szCs w:val="22"/>
                <w:lang w:val="es-ES"/>
              </w:rPr>
              <w:t>Exigibilidad del pago con la transferencia de dominio</w:t>
            </w:r>
          </w:p>
        </w:tc>
        <w:tc>
          <w:tcPr>
            <w:tcW w:w="937" w:type="dxa"/>
            <w:shd w:val="clear" w:color="auto" w:fill="auto"/>
            <w:vAlign w:val="center"/>
          </w:tcPr>
          <w:p w14:paraId="05AB98E7" w14:textId="77777777" w:rsidR="00FF3F26" w:rsidRPr="008445C7" w:rsidRDefault="00FF3F26" w:rsidP="00570E44">
            <w:pPr>
              <w:jc w:val="right"/>
              <w:rPr>
                <w:rFonts w:cs="Arial"/>
                <w:sz w:val="20"/>
                <w:szCs w:val="22"/>
                <w:lang w:val="es-ES"/>
              </w:rPr>
            </w:pPr>
            <w:r w:rsidRPr="008445C7">
              <w:rPr>
                <w:rFonts w:cs="Arial"/>
                <w:sz w:val="20"/>
                <w:szCs w:val="22"/>
                <w:lang w:val="es-ES"/>
              </w:rPr>
              <w:t> </w:t>
            </w:r>
          </w:p>
        </w:tc>
        <w:tc>
          <w:tcPr>
            <w:tcW w:w="937" w:type="dxa"/>
            <w:shd w:val="clear" w:color="auto" w:fill="auto"/>
            <w:noWrap/>
            <w:vAlign w:val="center"/>
          </w:tcPr>
          <w:p w14:paraId="2315983B" w14:textId="77777777" w:rsidR="00FF3F26" w:rsidRPr="008445C7" w:rsidRDefault="00FF3F26" w:rsidP="00570E44">
            <w:pPr>
              <w:jc w:val="right"/>
              <w:rPr>
                <w:rFonts w:cs="Arial"/>
                <w:sz w:val="20"/>
                <w:szCs w:val="22"/>
                <w:lang w:val="es-ES"/>
              </w:rPr>
            </w:pPr>
            <w:r w:rsidRPr="008445C7">
              <w:rPr>
                <w:rFonts w:cs="Arial"/>
                <w:sz w:val="20"/>
                <w:szCs w:val="22"/>
                <w:lang w:val="es-ES"/>
              </w:rPr>
              <w:t> </w:t>
            </w:r>
          </w:p>
        </w:tc>
        <w:tc>
          <w:tcPr>
            <w:tcW w:w="937" w:type="dxa"/>
            <w:shd w:val="clear" w:color="auto" w:fill="auto"/>
            <w:noWrap/>
            <w:vAlign w:val="center"/>
          </w:tcPr>
          <w:p w14:paraId="0E7DDFC3" w14:textId="77777777" w:rsidR="00FF3F26" w:rsidRPr="008445C7" w:rsidRDefault="00FF3F26" w:rsidP="00570E44">
            <w:pPr>
              <w:jc w:val="right"/>
              <w:rPr>
                <w:rFonts w:cs="Arial"/>
                <w:sz w:val="20"/>
                <w:szCs w:val="22"/>
                <w:lang w:val="es-ES"/>
              </w:rPr>
            </w:pPr>
            <w:r w:rsidRPr="008445C7">
              <w:rPr>
                <w:rFonts w:cs="Arial"/>
                <w:sz w:val="20"/>
                <w:szCs w:val="22"/>
                <w:lang w:val="es-ES"/>
              </w:rPr>
              <w:t> </w:t>
            </w:r>
          </w:p>
        </w:tc>
        <w:tc>
          <w:tcPr>
            <w:tcW w:w="937" w:type="dxa"/>
            <w:shd w:val="clear" w:color="auto" w:fill="auto"/>
            <w:noWrap/>
            <w:vAlign w:val="center"/>
          </w:tcPr>
          <w:p w14:paraId="0DFDE487" w14:textId="77777777" w:rsidR="00FF3F26" w:rsidRPr="008445C7" w:rsidRDefault="00FF3F26" w:rsidP="00570E44">
            <w:pPr>
              <w:jc w:val="right"/>
              <w:rPr>
                <w:rFonts w:cs="Arial"/>
                <w:sz w:val="20"/>
                <w:szCs w:val="22"/>
                <w:lang w:val="es-ES"/>
              </w:rPr>
            </w:pPr>
            <w:r w:rsidRPr="008445C7">
              <w:rPr>
                <w:rFonts w:cs="Arial"/>
                <w:sz w:val="20"/>
                <w:szCs w:val="22"/>
                <w:lang w:val="es-ES"/>
              </w:rPr>
              <w:t> </w:t>
            </w:r>
          </w:p>
        </w:tc>
        <w:tc>
          <w:tcPr>
            <w:tcW w:w="937" w:type="dxa"/>
            <w:shd w:val="clear" w:color="auto" w:fill="auto"/>
            <w:noWrap/>
            <w:vAlign w:val="center"/>
          </w:tcPr>
          <w:p w14:paraId="6034DAB8" w14:textId="77777777" w:rsidR="00FF3F26" w:rsidRPr="008445C7" w:rsidRDefault="00FF3F26" w:rsidP="00570E44">
            <w:pPr>
              <w:jc w:val="right"/>
              <w:rPr>
                <w:rFonts w:cs="Arial"/>
                <w:sz w:val="20"/>
                <w:szCs w:val="22"/>
                <w:lang w:val="es-ES"/>
              </w:rPr>
            </w:pPr>
            <w:r w:rsidRPr="008445C7">
              <w:rPr>
                <w:rFonts w:cs="Arial"/>
                <w:sz w:val="20"/>
                <w:szCs w:val="22"/>
                <w:lang w:val="es-ES"/>
              </w:rPr>
              <w:t> </w:t>
            </w:r>
          </w:p>
        </w:tc>
      </w:tr>
      <w:tr w:rsidR="00FC7F08" w:rsidRPr="008445C7" w14:paraId="6BCC4E3B" w14:textId="77777777" w:rsidTr="00325CA1">
        <w:trPr>
          <w:trHeight w:val="450"/>
          <w:jc w:val="center"/>
        </w:trPr>
        <w:tc>
          <w:tcPr>
            <w:tcW w:w="4951" w:type="dxa"/>
            <w:shd w:val="clear" w:color="auto" w:fill="auto"/>
            <w:vAlign w:val="center"/>
          </w:tcPr>
          <w:p w14:paraId="2FF012FC" w14:textId="77777777" w:rsidR="00FC7F08" w:rsidRPr="008445C7" w:rsidRDefault="00FC7F08" w:rsidP="00570E44">
            <w:pPr>
              <w:rPr>
                <w:rFonts w:cs="Arial"/>
                <w:sz w:val="20"/>
                <w:szCs w:val="22"/>
                <w:lang w:val="es-ES"/>
              </w:rPr>
            </w:pPr>
            <w:r w:rsidRPr="008445C7">
              <w:rPr>
                <w:rFonts w:cs="Arial"/>
                <w:sz w:val="20"/>
                <w:szCs w:val="22"/>
                <w:lang w:val="es-ES"/>
              </w:rPr>
              <w:t>Otros Distrito</w:t>
            </w:r>
          </w:p>
        </w:tc>
        <w:tc>
          <w:tcPr>
            <w:tcW w:w="937" w:type="dxa"/>
            <w:shd w:val="clear" w:color="auto" w:fill="auto"/>
            <w:vAlign w:val="center"/>
          </w:tcPr>
          <w:p w14:paraId="281521B1" w14:textId="7852C577" w:rsidR="00FC7F08" w:rsidRPr="008445C7" w:rsidRDefault="00FC7F08" w:rsidP="00570E44">
            <w:pPr>
              <w:jc w:val="center"/>
              <w:rPr>
                <w:rFonts w:cs="Arial"/>
                <w:sz w:val="20"/>
                <w:szCs w:val="22"/>
                <w:lang w:val="es-ES"/>
              </w:rPr>
            </w:pPr>
            <w:r w:rsidRPr="008445C7">
              <w:rPr>
                <w:rFonts w:cs="Arial"/>
                <w:b/>
                <w:bCs/>
                <w:color w:val="000000"/>
                <w:sz w:val="20"/>
                <w:szCs w:val="22"/>
              </w:rPr>
              <w:t>2.087</w:t>
            </w:r>
          </w:p>
        </w:tc>
        <w:tc>
          <w:tcPr>
            <w:tcW w:w="937" w:type="dxa"/>
            <w:shd w:val="clear" w:color="auto" w:fill="auto"/>
            <w:noWrap/>
            <w:vAlign w:val="center"/>
          </w:tcPr>
          <w:p w14:paraId="4DBA5C77" w14:textId="195976B1" w:rsidR="00FC7F08" w:rsidRPr="00D45DF6" w:rsidRDefault="00FC7F08" w:rsidP="00570E44">
            <w:pPr>
              <w:jc w:val="center"/>
              <w:rPr>
                <w:rFonts w:cs="Arial"/>
                <w:sz w:val="20"/>
                <w:szCs w:val="22"/>
                <w:lang w:val="es-ES"/>
              </w:rPr>
            </w:pPr>
            <w:r w:rsidRPr="00D45DF6">
              <w:rPr>
                <w:rFonts w:cs="Arial"/>
                <w:b/>
                <w:bCs/>
                <w:sz w:val="20"/>
                <w:szCs w:val="22"/>
              </w:rPr>
              <w:t>3.378</w:t>
            </w:r>
          </w:p>
        </w:tc>
        <w:tc>
          <w:tcPr>
            <w:tcW w:w="937" w:type="dxa"/>
            <w:shd w:val="clear" w:color="auto" w:fill="auto"/>
            <w:noWrap/>
            <w:vAlign w:val="center"/>
          </w:tcPr>
          <w:p w14:paraId="017A20EB" w14:textId="368AC88F" w:rsidR="00FC7F08" w:rsidRPr="00D45DF6" w:rsidRDefault="00403A6D" w:rsidP="00D45DF6">
            <w:pPr>
              <w:jc w:val="center"/>
              <w:rPr>
                <w:rFonts w:cs="Arial"/>
                <w:sz w:val="20"/>
                <w:szCs w:val="22"/>
                <w:lang w:val="es-ES"/>
              </w:rPr>
            </w:pPr>
            <w:r>
              <w:rPr>
                <w:rFonts w:cs="Arial"/>
                <w:b/>
                <w:bCs/>
                <w:sz w:val="20"/>
                <w:szCs w:val="22"/>
              </w:rPr>
              <w:t>4</w:t>
            </w:r>
            <w:r w:rsidR="00FC7F08" w:rsidRPr="00D45DF6">
              <w:rPr>
                <w:rFonts w:cs="Arial"/>
                <w:b/>
                <w:bCs/>
                <w:sz w:val="20"/>
                <w:szCs w:val="22"/>
              </w:rPr>
              <w:t>.</w:t>
            </w:r>
            <w:r w:rsidR="00D45DF6" w:rsidRPr="00D45DF6">
              <w:rPr>
                <w:rFonts w:cs="Arial"/>
                <w:b/>
                <w:bCs/>
                <w:sz w:val="20"/>
                <w:szCs w:val="22"/>
              </w:rPr>
              <w:t>23</w:t>
            </w:r>
            <w:r w:rsidR="00A0592F">
              <w:rPr>
                <w:rFonts w:cs="Arial"/>
                <w:b/>
                <w:bCs/>
                <w:sz w:val="20"/>
                <w:szCs w:val="22"/>
              </w:rPr>
              <w:t>0</w:t>
            </w:r>
          </w:p>
        </w:tc>
        <w:tc>
          <w:tcPr>
            <w:tcW w:w="937" w:type="dxa"/>
            <w:shd w:val="clear" w:color="auto" w:fill="auto"/>
            <w:noWrap/>
            <w:vAlign w:val="center"/>
          </w:tcPr>
          <w:p w14:paraId="454D8920" w14:textId="210424E8" w:rsidR="00FC7F08" w:rsidRPr="008445C7" w:rsidRDefault="00FC7F08" w:rsidP="00570E44">
            <w:pPr>
              <w:jc w:val="center"/>
              <w:rPr>
                <w:rFonts w:cs="Arial"/>
                <w:sz w:val="20"/>
                <w:szCs w:val="22"/>
                <w:lang w:val="es-ES"/>
              </w:rPr>
            </w:pPr>
            <w:r w:rsidRPr="008445C7">
              <w:rPr>
                <w:rFonts w:cs="Arial"/>
                <w:b/>
                <w:bCs/>
                <w:color w:val="000000"/>
                <w:sz w:val="20"/>
                <w:szCs w:val="22"/>
              </w:rPr>
              <w:t>2.199</w:t>
            </w:r>
          </w:p>
        </w:tc>
        <w:tc>
          <w:tcPr>
            <w:tcW w:w="937" w:type="dxa"/>
            <w:shd w:val="clear" w:color="auto" w:fill="auto"/>
            <w:noWrap/>
            <w:vAlign w:val="center"/>
          </w:tcPr>
          <w:p w14:paraId="4A925B7B" w14:textId="5D9306E6" w:rsidR="00FC7F08" w:rsidRPr="008445C7" w:rsidRDefault="00FC7F08" w:rsidP="00570E44">
            <w:pPr>
              <w:jc w:val="center"/>
              <w:rPr>
                <w:rFonts w:cs="Arial"/>
                <w:sz w:val="20"/>
                <w:szCs w:val="22"/>
                <w:lang w:val="es-ES"/>
              </w:rPr>
            </w:pPr>
            <w:r w:rsidRPr="008445C7">
              <w:rPr>
                <w:rFonts w:cs="Arial"/>
                <w:b/>
                <w:bCs/>
                <w:color w:val="000000"/>
                <w:sz w:val="20"/>
                <w:szCs w:val="22"/>
              </w:rPr>
              <w:t>1.921</w:t>
            </w:r>
          </w:p>
        </w:tc>
      </w:tr>
      <w:tr w:rsidR="00FF3F26" w:rsidRPr="008445C7" w14:paraId="2EEA78BF" w14:textId="77777777" w:rsidTr="00325CA1">
        <w:trPr>
          <w:trHeight w:val="450"/>
          <w:jc w:val="center"/>
        </w:trPr>
        <w:tc>
          <w:tcPr>
            <w:tcW w:w="4951" w:type="dxa"/>
            <w:shd w:val="clear" w:color="auto" w:fill="auto"/>
            <w:vAlign w:val="center"/>
          </w:tcPr>
          <w:p w14:paraId="17E21164" w14:textId="77777777" w:rsidR="00FF3F26" w:rsidRPr="008445C7" w:rsidRDefault="0066441F" w:rsidP="00570E44">
            <w:pPr>
              <w:rPr>
                <w:rFonts w:cs="Arial"/>
                <w:bCs/>
                <w:sz w:val="20"/>
                <w:szCs w:val="22"/>
                <w:lang w:val="es-ES"/>
              </w:rPr>
            </w:pPr>
            <w:r w:rsidRPr="008445C7">
              <w:rPr>
                <w:rFonts w:cs="Arial"/>
                <w:bCs/>
                <w:sz w:val="20"/>
                <w:szCs w:val="22"/>
                <w:lang w:val="es-ES"/>
              </w:rPr>
              <w:t>Otras Fuentes</w:t>
            </w:r>
          </w:p>
        </w:tc>
        <w:tc>
          <w:tcPr>
            <w:tcW w:w="937" w:type="dxa"/>
            <w:shd w:val="clear" w:color="auto" w:fill="auto"/>
            <w:vAlign w:val="center"/>
          </w:tcPr>
          <w:p w14:paraId="56C1E8CB" w14:textId="77777777" w:rsidR="00FF3F26" w:rsidRPr="008445C7" w:rsidRDefault="00FF3F26" w:rsidP="00570E44">
            <w:pPr>
              <w:jc w:val="right"/>
              <w:rPr>
                <w:rFonts w:cs="Arial"/>
                <w:sz w:val="20"/>
                <w:szCs w:val="22"/>
                <w:lang w:val="es-ES"/>
              </w:rPr>
            </w:pPr>
            <w:r w:rsidRPr="008445C7">
              <w:rPr>
                <w:rFonts w:cs="Arial"/>
                <w:sz w:val="20"/>
                <w:szCs w:val="22"/>
                <w:lang w:val="es-ES"/>
              </w:rPr>
              <w:t> </w:t>
            </w:r>
          </w:p>
        </w:tc>
        <w:tc>
          <w:tcPr>
            <w:tcW w:w="937" w:type="dxa"/>
            <w:shd w:val="clear" w:color="auto" w:fill="auto"/>
            <w:noWrap/>
            <w:vAlign w:val="center"/>
          </w:tcPr>
          <w:p w14:paraId="680C87D0" w14:textId="77777777" w:rsidR="00FF3F26" w:rsidRPr="00D45DF6" w:rsidRDefault="00FF3F26" w:rsidP="00570E44">
            <w:pPr>
              <w:jc w:val="right"/>
              <w:rPr>
                <w:rFonts w:cs="Arial"/>
                <w:sz w:val="20"/>
                <w:szCs w:val="22"/>
                <w:lang w:val="es-ES"/>
              </w:rPr>
            </w:pPr>
            <w:r w:rsidRPr="00D45DF6">
              <w:rPr>
                <w:rFonts w:cs="Arial"/>
                <w:sz w:val="20"/>
                <w:szCs w:val="22"/>
                <w:lang w:val="es-ES"/>
              </w:rPr>
              <w:t> </w:t>
            </w:r>
          </w:p>
        </w:tc>
        <w:tc>
          <w:tcPr>
            <w:tcW w:w="937" w:type="dxa"/>
            <w:shd w:val="clear" w:color="auto" w:fill="auto"/>
            <w:noWrap/>
            <w:vAlign w:val="center"/>
          </w:tcPr>
          <w:p w14:paraId="43C32F1F" w14:textId="77777777" w:rsidR="00FF3F26" w:rsidRPr="00D45DF6" w:rsidRDefault="00FF3F26" w:rsidP="00570E44">
            <w:pPr>
              <w:jc w:val="right"/>
              <w:rPr>
                <w:rFonts w:cs="Arial"/>
                <w:sz w:val="20"/>
                <w:szCs w:val="22"/>
                <w:lang w:val="es-ES"/>
              </w:rPr>
            </w:pPr>
            <w:r w:rsidRPr="00D45DF6">
              <w:rPr>
                <w:rFonts w:cs="Arial"/>
                <w:sz w:val="20"/>
                <w:szCs w:val="22"/>
                <w:lang w:val="es-ES"/>
              </w:rPr>
              <w:t> </w:t>
            </w:r>
          </w:p>
        </w:tc>
        <w:tc>
          <w:tcPr>
            <w:tcW w:w="937" w:type="dxa"/>
            <w:shd w:val="clear" w:color="auto" w:fill="auto"/>
            <w:noWrap/>
            <w:vAlign w:val="center"/>
          </w:tcPr>
          <w:p w14:paraId="31F39C11" w14:textId="77777777" w:rsidR="00FF3F26" w:rsidRPr="008445C7" w:rsidRDefault="00FF3F26" w:rsidP="00570E44">
            <w:pPr>
              <w:jc w:val="right"/>
              <w:rPr>
                <w:rFonts w:cs="Arial"/>
                <w:sz w:val="20"/>
                <w:szCs w:val="22"/>
                <w:lang w:val="es-ES"/>
              </w:rPr>
            </w:pPr>
            <w:r w:rsidRPr="008445C7">
              <w:rPr>
                <w:rFonts w:cs="Arial"/>
                <w:sz w:val="20"/>
                <w:szCs w:val="22"/>
                <w:lang w:val="es-ES"/>
              </w:rPr>
              <w:t> </w:t>
            </w:r>
          </w:p>
        </w:tc>
        <w:tc>
          <w:tcPr>
            <w:tcW w:w="937" w:type="dxa"/>
            <w:shd w:val="clear" w:color="auto" w:fill="auto"/>
            <w:noWrap/>
            <w:vAlign w:val="center"/>
          </w:tcPr>
          <w:p w14:paraId="69B70FEA" w14:textId="77777777" w:rsidR="00FF3F26" w:rsidRPr="008445C7" w:rsidRDefault="00FF3F26" w:rsidP="00570E44">
            <w:pPr>
              <w:jc w:val="right"/>
              <w:rPr>
                <w:rFonts w:cs="Arial"/>
                <w:sz w:val="20"/>
                <w:szCs w:val="22"/>
                <w:lang w:val="es-ES"/>
              </w:rPr>
            </w:pPr>
            <w:r w:rsidRPr="008445C7">
              <w:rPr>
                <w:rFonts w:cs="Arial"/>
                <w:sz w:val="20"/>
                <w:szCs w:val="22"/>
                <w:lang w:val="es-ES"/>
              </w:rPr>
              <w:t> </w:t>
            </w:r>
          </w:p>
        </w:tc>
      </w:tr>
      <w:tr w:rsidR="00C91CC6" w:rsidRPr="008445C7" w14:paraId="53282A62" w14:textId="77777777" w:rsidTr="00325CA1">
        <w:trPr>
          <w:trHeight w:val="450"/>
          <w:jc w:val="center"/>
        </w:trPr>
        <w:tc>
          <w:tcPr>
            <w:tcW w:w="4951" w:type="dxa"/>
            <w:shd w:val="clear" w:color="auto" w:fill="auto"/>
            <w:vAlign w:val="center"/>
          </w:tcPr>
          <w:p w14:paraId="74271113" w14:textId="77777777" w:rsidR="00C91CC6" w:rsidRPr="008445C7" w:rsidRDefault="00C91CC6" w:rsidP="00570E44">
            <w:pPr>
              <w:rPr>
                <w:rFonts w:cs="Arial"/>
                <w:b/>
                <w:bCs/>
                <w:sz w:val="20"/>
                <w:szCs w:val="22"/>
                <w:lang w:val="es-ES"/>
              </w:rPr>
            </w:pPr>
            <w:r w:rsidRPr="008445C7">
              <w:rPr>
                <w:rFonts w:cs="Arial"/>
                <w:b/>
                <w:bCs/>
                <w:sz w:val="20"/>
                <w:szCs w:val="22"/>
                <w:lang w:val="es-ES"/>
              </w:rPr>
              <w:t xml:space="preserve"> </w:t>
            </w:r>
            <w:proofErr w:type="gramStart"/>
            <w:r w:rsidRPr="008445C7">
              <w:rPr>
                <w:rFonts w:cs="Arial"/>
                <w:b/>
                <w:bCs/>
                <w:sz w:val="20"/>
                <w:szCs w:val="22"/>
                <w:lang w:val="es-ES"/>
              </w:rPr>
              <w:t>TOTAL</w:t>
            </w:r>
            <w:proofErr w:type="gramEnd"/>
            <w:r w:rsidRPr="008445C7">
              <w:rPr>
                <w:rFonts w:cs="Arial"/>
                <w:b/>
                <w:bCs/>
                <w:sz w:val="20"/>
                <w:szCs w:val="22"/>
                <w:lang w:val="es-ES"/>
              </w:rPr>
              <w:t xml:space="preserve"> FINANCIACION</w:t>
            </w:r>
          </w:p>
        </w:tc>
        <w:tc>
          <w:tcPr>
            <w:tcW w:w="937" w:type="dxa"/>
            <w:shd w:val="clear" w:color="auto" w:fill="auto"/>
            <w:vAlign w:val="center"/>
          </w:tcPr>
          <w:p w14:paraId="19C6F001" w14:textId="0A7426FA" w:rsidR="00C91CC6" w:rsidRPr="008445C7" w:rsidRDefault="00A52845" w:rsidP="00570E44">
            <w:pPr>
              <w:jc w:val="center"/>
              <w:rPr>
                <w:rFonts w:cs="Arial"/>
                <w:b/>
                <w:bCs/>
                <w:sz w:val="20"/>
                <w:szCs w:val="22"/>
                <w:lang w:val="es-ES"/>
              </w:rPr>
            </w:pPr>
            <w:r w:rsidRPr="008445C7">
              <w:rPr>
                <w:rFonts w:cs="Arial"/>
                <w:b/>
                <w:bCs/>
                <w:color w:val="000000"/>
                <w:sz w:val="20"/>
                <w:szCs w:val="22"/>
              </w:rPr>
              <w:t>2.</w:t>
            </w:r>
            <w:r w:rsidR="006767D5" w:rsidRPr="008445C7">
              <w:rPr>
                <w:rFonts w:cs="Arial"/>
                <w:b/>
                <w:bCs/>
                <w:color w:val="000000"/>
                <w:sz w:val="20"/>
                <w:szCs w:val="22"/>
              </w:rPr>
              <w:t>087</w:t>
            </w:r>
          </w:p>
        </w:tc>
        <w:tc>
          <w:tcPr>
            <w:tcW w:w="937" w:type="dxa"/>
            <w:shd w:val="clear" w:color="auto" w:fill="auto"/>
            <w:vAlign w:val="center"/>
          </w:tcPr>
          <w:p w14:paraId="7FF211A1" w14:textId="7616212E" w:rsidR="00C91CC6" w:rsidRPr="00D45DF6" w:rsidRDefault="00FC7F08" w:rsidP="00570E44">
            <w:pPr>
              <w:jc w:val="center"/>
              <w:rPr>
                <w:rFonts w:cs="Arial"/>
                <w:b/>
                <w:bCs/>
                <w:sz w:val="20"/>
                <w:szCs w:val="22"/>
                <w:lang w:val="es-ES"/>
              </w:rPr>
            </w:pPr>
            <w:r w:rsidRPr="00D45DF6">
              <w:rPr>
                <w:rFonts w:cs="Arial"/>
                <w:b/>
                <w:bCs/>
                <w:sz w:val="20"/>
                <w:szCs w:val="22"/>
              </w:rPr>
              <w:t>3.378</w:t>
            </w:r>
          </w:p>
        </w:tc>
        <w:tc>
          <w:tcPr>
            <w:tcW w:w="937" w:type="dxa"/>
            <w:shd w:val="clear" w:color="auto" w:fill="auto"/>
            <w:vAlign w:val="center"/>
          </w:tcPr>
          <w:p w14:paraId="049B4155" w14:textId="40D95051" w:rsidR="00C91CC6" w:rsidRPr="00D45DF6" w:rsidRDefault="00B37EA5" w:rsidP="00D45DF6">
            <w:pPr>
              <w:jc w:val="center"/>
              <w:rPr>
                <w:rFonts w:cs="Arial"/>
                <w:b/>
                <w:bCs/>
                <w:sz w:val="20"/>
                <w:szCs w:val="22"/>
                <w:lang w:val="es-ES"/>
              </w:rPr>
            </w:pPr>
            <w:r>
              <w:rPr>
                <w:rFonts w:cs="Arial"/>
                <w:b/>
                <w:bCs/>
                <w:sz w:val="20"/>
                <w:szCs w:val="22"/>
              </w:rPr>
              <w:t>4</w:t>
            </w:r>
            <w:r w:rsidR="00FC7F08" w:rsidRPr="00D45DF6">
              <w:rPr>
                <w:rFonts w:cs="Arial"/>
                <w:b/>
                <w:bCs/>
                <w:sz w:val="20"/>
                <w:szCs w:val="22"/>
              </w:rPr>
              <w:t>.</w:t>
            </w:r>
            <w:r w:rsidR="00D45DF6" w:rsidRPr="00D45DF6">
              <w:rPr>
                <w:rFonts w:cs="Arial"/>
                <w:b/>
                <w:bCs/>
                <w:sz w:val="20"/>
                <w:szCs w:val="22"/>
              </w:rPr>
              <w:t>23</w:t>
            </w:r>
            <w:r w:rsidR="00A0592F">
              <w:rPr>
                <w:rFonts w:cs="Arial"/>
                <w:b/>
                <w:bCs/>
                <w:sz w:val="20"/>
                <w:szCs w:val="22"/>
              </w:rPr>
              <w:t>0</w:t>
            </w:r>
          </w:p>
        </w:tc>
        <w:tc>
          <w:tcPr>
            <w:tcW w:w="937" w:type="dxa"/>
            <w:shd w:val="clear" w:color="auto" w:fill="auto"/>
            <w:vAlign w:val="center"/>
          </w:tcPr>
          <w:p w14:paraId="53260676" w14:textId="7DFFABD3" w:rsidR="00C91CC6" w:rsidRPr="008445C7" w:rsidRDefault="00C91CC6" w:rsidP="00570E44">
            <w:pPr>
              <w:jc w:val="center"/>
              <w:rPr>
                <w:rFonts w:cs="Arial"/>
                <w:b/>
                <w:bCs/>
                <w:sz w:val="20"/>
                <w:szCs w:val="22"/>
                <w:lang w:val="es-ES"/>
              </w:rPr>
            </w:pPr>
            <w:r w:rsidRPr="008445C7">
              <w:rPr>
                <w:rFonts w:cs="Arial"/>
                <w:b/>
                <w:bCs/>
                <w:color w:val="000000"/>
                <w:sz w:val="20"/>
                <w:szCs w:val="22"/>
              </w:rPr>
              <w:t>2.199</w:t>
            </w:r>
          </w:p>
        </w:tc>
        <w:tc>
          <w:tcPr>
            <w:tcW w:w="937" w:type="dxa"/>
            <w:shd w:val="clear" w:color="auto" w:fill="auto"/>
            <w:noWrap/>
            <w:vAlign w:val="center"/>
          </w:tcPr>
          <w:p w14:paraId="74D2B9A0" w14:textId="546FC2F3" w:rsidR="00C91CC6" w:rsidRPr="008445C7" w:rsidRDefault="00C91CC6" w:rsidP="00570E44">
            <w:pPr>
              <w:jc w:val="center"/>
              <w:rPr>
                <w:rFonts w:cs="Arial"/>
                <w:b/>
                <w:sz w:val="20"/>
                <w:szCs w:val="22"/>
                <w:lang w:val="es-ES"/>
              </w:rPr>
            </w:pPr>
            <w:r w:rsidRPr="008445C7">
              <w:rPr>
                <w:rFonts w:cs="Arial"/>
                <w:b/>
                <w:bCs/>
                <w:color w:val="000000"/>
                <w:sz w:val="20"/>
                <w:szCs w:val="22"/>
              </w:rPr>
              <w:t>1.921</w:t>
            </w:r>
          </w:p>
        </w:tc>
      </w:tr>
    </w:tbl>
    <w:p w14:paraId="56036CC4" w14:textId="359CB2D6" w:rsidR="00DA5C6A" w:rsidRDefault="00DA5C6A" w:rsidP="00570E44">
      <w:pPr>
        <w:rPr>
          <w:rFonts w:cs="Arial"/>
          <w:sz w:val="22"/>
          <w:szCs w:val="22"/>
        </w:rPr>
      </w:pPr>
    </w:p>
    <w:p w14:paraId="5785998D" w14:textId="77777777" w:rsidR="008445C7" w:rsidRPr="00570E44" w:rsidRDefault="008445C7" w:rsidP="00570E44">
      <w:pPr>
        <w:rPr>
          <w:rFonts w:cs="Arial"/>
          <w:sz w:val="22"/>
          <w:szCs w:val="22"/>
        </w:rPr>
      </w:pPr>
    </w:p>
    <w:p w14:paraId="50DA4CEA" w14:textId="5C708680" w:rsidR="00144354" w:rsidRPr="00570E44" w:rsidRDefault="00FF3F26" w:rsidP="00570E44">
      <w:pPr>
        <w:numPr>
          <w:ilvl w:val="0"/>
          <w:numId w:val="1"/>
        </w:numPr>
        <w:ind w:left="709" w:hanging="709"/>
        <w:rPr>
          <w:rFonts w:cs="Arial"/>
          <w:b/>
          <w:sz w:val="22"/>
          <w:szCs w:val="22"/>
        </w:rPr>
      </w:pPr>
      <w:r w:rsidRPr="00570E44">
        <w:rPr>
          <w:rFonts w:cs="Arial"/>
          <w:b/>
          <w:sz w:val="22"/>
          <w:szCs w:val="22"/>
        </w:rPr>
        <w:t>EFECTO AMBIENTAL DE LA ALTERNATIVA SELECCIONADA</w:t>
      </w:r>
    </w:p>
    <w:p w14:paraId="61C584BF" w14:textId="1EBD11CA" w:rsidR="00A31553" w:rsidRPr="00570E44" w:rsidRDefault="00A31553" w:rsidP="00570E44">
      <w:pPr>
        <w:rPr>
          <w:rFonts w:cs="Arial"/>
          <w:sz w:val="22"/>
          <w:szCs w:val="22"/>
        </w:rPr>
      </w:pPr>
      <w:r w:rsidRPr="00570E44">
        <w:rPr>
          <w:rFonts w:cs="Arial"/>
          <w:sz w:val="22"/>
          <w:szCs w:val="22"/>
        </w:rPr>
        <w:t xml:space="preserve">El alcance del proyecto en esencia favorece que la ciudad cuente con un sistema de gestión ambiental en funcionamiento, a que el ejercicio de autoridad ambiental y direccionamiento sectorial se ejecute dentro de los tiempos, estándares y productos priorizados, planeados y financiados según las </w:t>
      </w:r>
      <w:r w:rsidR="00570E44" w:rsidRPr="00570E44">
        <w:rPr>
          <w:rFonts w:cs="Arial"/>
          <w:sz w:val="22"/>
          <w:szCs w:val="22"/>
        </w:rPr>
        <w:t>estrategias elaboradas</w:t>
      </w:r>
      <w:r w:rsidRPr="00570E44">
        <w:rPr>
          <w:rFonts w:cs="Arial"/>
          <w:sz w:val="22"/>
          <w:szCs w:val="22"/>
        </w:rPr>
        <w:t xml:space="preserve"> por la entidad.</w:t>
      </w:r>
    </w:p>
    <w:p w14:paraId="7182881F" w14:textId="77777777" w:rsidR="00A31553" w:rsidRPr="00570E44" w:rsidRDefault="00A31553" w:rsidP="00570E44">
      <w:pPr>
        <w:rPr>
          <w:rFonts w:cs="Arial"/>
          <w:sz w:val="22"/>
          <w:szCs w:val="22"/>
        </w:rPr>
      </w:pPr>
    </w:p>
    <w:p w14:paraId="37AD0D51" w14:textId="465CD3FD" w:rsidR="001C1E59" w:rsidRDefault="00A31553" w:rsidP="00570E44">
      <w:pPr>
        <w:rPr>
          <w:rFonts w:cs="Arial"/>
          <w:sz w:val="22"/>
          <w:szCs w:val="22"/>
        </w:rPr>
      </w:pPr>
      <w:r w:rsidRPr="00570E44">
        <w:rPr>
          <w:rFonts w:cs="Arial"/>
          <w:sz w:val="22"/>
          <w:szCs w:val="22"/>
        </w:rPr>
        <w:t xml:space="preserve">Por lo anterior, el fortalecimiento institucional generará efectos ambientales positivos, puesto que se </w:t>
      </w:r>
      <w:r w:rsidR="001C4E0E" w:rsidRPr="00570E44">
        <w:rPr>
          <w:rFonts w:cs="Arial"/>
          <w:sz w:val="22"/>
          <w:szCs w:val="22"/>
        </w:rPr>
        <w:t>orientará</w:t>
      </w:r>
      <w:r w:rsidRPr="00570E44">
        <w:rPr>
          <w:rFonts w:cs="Arial"/>
          <w:sz w:val="22"/>
          <w:szCs w:val="22"/>
        </w:rPr>
        <w:t xml:space="preserve"> en la implementación de programas dirigidos al adecuado uso de los recursos naturales y físicos </w:t>
      </w:r>
      <w:r w:rsidR="00D83A27" w:rsidRPr="00570E44">
        <w:rPr>
          <w:rFonts w:cs="Arial"/>
          <w:sz w:val="22"/>
          <w:szCs w:val="22"/>
        </w:rPr>
        <w:t>dentro de la entidad, contribuyendo en el mejoramiento de las condiciones ambientales y en el bienestar de la población.</w:t>
      </w:r>
    </w:p>
    <w:p w14:paraId="723D7576" w14:textId="77777777" w:rsidR="004061FA" w:rsidRPr="00570E44" w:rsidRDefault="004061FA" w:rsidP="00570E44">
      <w:pPr>
        <w:rPr>
          <w:rFonts w:cs="Arial"/>
          <w:sz w:val="22"/>
          <w:szCs w:val="22"/>
        </w:rPr>
      </w:pPr>
    </w:p>
    <w:p w14:paraId="04E4A03D" w14:textId="77777777" w:rsidR="0077580E" w:rsidRPr="00570E44" w:rsidRDefault="00144354" w:rsidP="00570E44">
      <w:pPr>
        <w:numPr>
          <w:ilvl w:val="0"/>
          <w:numId w:val="1"/>
        </w:numPr>
        <w:ind w:left="709" w:hanging="709"/>
        <w:rPr>
          <w:rFonts w:cs="Arial"/>
          <w:b/>
          <w:sz w:val="22"/>
          <w:szCs w:val="22"/>
        </w:rPr>
      </w:pPr>
      <w:bookmarkStart w:id="30" w:name="_Toc69867483"/>
      <w:bookmarkStart w:id="31" w:name="_Toc69876837"/>
      <w:bookmarkStart w:id="32" w:name="_Toc72763778"/>
      <w:r w:rsidRPr="00570E44">
        <w:rPr>
          <w:rFonts w:cs="Arial"/>
          <w:b/>
          <w:sz w:val="22"/>
          <w:szCs w:val="22"/>
        </w:rPr>
        <w:t>SOSTENIBILIDAD DEL PROYECTO</w:t>
      </w:r>
      <w:bookmarkEnd w:id="30"/>
      <w:bookmarkEnd w:id="31"/>
      <w:bookmarkEnd w:id="32"/>
    </w:p>
    <w:p w14:paraId="51E40665" w14:textId="2D1DE97A" w:rsidR="0077580E" w:rsidRPr="00570E44" w:rsidRDefault="00DC54FD" w:rsidP="00570E44">
      <w:pPr>
        <w:autoSpaceDE w:val="0"/>
        <w:autoSpaceDN w:val="0"/>
        <w:adjustRightInd w:val="0"/>
        <w:rPr>
          <w:rFonts w:cs="Arial"/>
          <w:sz w:val="22"/>
          <w:szCs w:val="22"/>
        </w:rPr>
      </w:pPr>
      <w:r w:rsidRPr="00570E44">
        <w:rPr>
          <w:rFonts w:cs="Arial"/>
          <w:sz w:val="22"/>
          <w:szCs w:val="22"/>
        </w:rPr>
        <w:t>El plan de desarrollo “</w:t>
      </w:r>
      <w:r w:rsidR="008445C7" w:rsidRPr="00570E44">
        <w:rPr>
          <w:rFonts w:cs="Arial"/>
          <w:sz w:val="22"/>
          <w:szCs w:val="22"/>
        </w:rPr>
        <w:t>Bogotá Mejor Para Todos</w:t>
      </w:r>
      <w:r w:rsidRPr="00570E44">
        <w:rPr>
          <w:rFonts w:cs="Arial"/>
          <w:sz w:val="22"/>
          <w:szCs w:val="22"/>
        </w:rPr>
        <w:t>” se encuentra estructurado a partir de tres pilares y cuatro ejes transversales. A partir del cuarto eje transversal denominado “</w:t>
      </w:r>
      <w:r w:rsidR="008445C7" w:rsidRPr="00570E44">
        <w:rPr>
          <w:rFonts w:cs="Arial"/>
          <w:sz w:val="22"/>
          <w:szCs w:val="22"/>
        </w:rPr>
        <w:t>Gobierno Legítimo, Fortalecimiento Local Y Eficiencia</w:t>
      </w:r>
      <w:r w:rsidRPr="00570E44">
        <w:rPr>
          <w:rFonts w:cs="Arial"/>
          <w:sz w:val="22"/>
          <w:szCs w:val="22"/>
        </w:rPr>
        <w:t xml:space="preserve">” el cual busca Establecer las condiciones para el buen gobierno de la ciudad tanto en el nivel distrital como en el local, se </w:t>
      </w:r>
      <w:r w:rsidR="0077580E" w:rsidRPr="00570E44">
        <w:rPr>
          <w:rFonts w:cs="Arial"/>
          <w:sz w:val="22"/>
          <w:szCs w:val="22"/>
        </w:rPr>
        <w:t>identificó</w:t>
      </w:r>
      <w:r w:rsidRPr="00570E44">
        <w:rPr>
          <w:rFonts w:cs="Arial"/>
          <w:sz w:val="22"/>
          <w:szCs w:val="22"/>
        </w:rPr>
        <w:t xml:space="preserve"> el programa de </w:t>
      </w:r>
      <w:r w:rsidR="0077580E" w:rsidRPr="00570E44">
        <w:rPr>
          <w:rFonts w:cs="Arial"/>
          <w:sz w:val="22"/>
          <w:szCs w:val="22"/>
        </w:rPr>
        <w:t>Modernización</w:t>
      </w:r>
      <w:r w:rsidRPr="00570E44">
        <w:rPr>
          <w:rFonts w:cs="Arial"/>
          <w:sz w:val="22"/>
          <w:szCs w:val="22"/>
        </w:rPr>
        <w:t xml:space="preserve"> Institucional, a partir de este se estructuro el presente proyecto </w:t>
      </w:r>
      <w:r w:rsidR="0077580E" w:rsidRPr="00570E44">
        <w:rPr>
          <w:rFonts w:cs="Arial"/>
          <w:sz w:val="22"/>
          <w:szCs w:val="22"/>
        </w:rPr>
        <w:t xml:space="preserve">dado el enfoque que se plantea, el cual va encaminado a dos elementos de modernización El primero en el plano administrativo, y el segundo, relacionado con la construcción, dotación y mejoramiento de la infraestructura física de las entidades distritales. </w:t>
      </w:r>
      <w:bookmarkStart w:id="33" w:name="_Toc69867484"/>
      <w:bookmarkStart w:id="34" w:name="_Toc69876838"/>
      <w:bookmarkStart w:id="35" w:name="_Toc72763779"/>
    </w:p>
    <w:p w14:paraId="33D64069" w14:textId="77777777" w:rsidR="0077580E" w:rsidRPr="00570E44" w:rsidRDefault="0077580E" w:rsidP="00570E44">
      <w:pPr>
        <w:autoSpaceDE w:val="0"/>
        <w:autoSpaceDN w:val="0"/>
        <w:adjustRightInd w:val="0"/>
        <w:rPr>
          <w:rFonts w:cs="Arial"/>
          <w:sz w:val="22"/>
          <w:szCs w:val="22"/>
        </w:rPr>
      </w:pPr>
    </w:p>
    <w:p w14:paraId="1E422F9E" w14:textId="77777777" w:rsidR="00D479B9" w:rsidRPr="00570E44" w:rsidRDefault="00D479B9" w:rsidP="00570E44">
      <w:pPr>
        <w:autoSpaceDE w:val="0"/>
        <w:autoSpaceDN w:val="0"/>
        <w:adjustRightInd w:val="0"/>
        <w:rPr>
          <w:rFonts w:cs="Arial"/>
          <w:sz w:val="22"/>
          <w:szCs w:val="22"/>
        </w:rPr>
      </w:pPr>
    </w:p>
    <w:p w14:paraId="522B21BA" w14:textId="77777777" w:rsidR="00C67D54" w:rsidRPr="00570E44" w:rsidRDefault="0077580E" w:rsidP="00570E44">
      <w:pPr>
        <w:pStyle w:val="Prrafodelista"/>
        <w:numPr>
          <w:ilvl w:val="0"/>
          <w:numId w:val="1"/>
        </w:numPr>
        <w:autoSpaceDE w:val="0"/>
        <w:autoSpaceDN w:val="0"/>
        <w:adjustRightInd w:val="0"/>
        <w:ind w:left="426" w:hanging="426"/>
        <w:rPr>
          <w:rFonts w:cs="Arial"/>
          <w:b/>
          <w:sz w:val="22"/>
          <w:szCs w:val="22"/>
        </w:rPr>
      </w:pPr>
      <w:r w:rsidRPr="00570E44">
        <w:rPr>
          <w:rFonts w:cs="Arial"/>
          <w:b/>
          <w:sz w:val="22"/>
          <w:szCs w:val="22"/>
        </w:rPr>
        <w:t xml:space="preserve">    </w:t>
      </w:r>
      <w:r w:rsidR="00C67D54" w:rsidRPr="00570E44">
        <w:rPr>
          <w:rFonts w:cs="Arial"/>
          <w:b/>
          <w:sz w:val="22"/>
          <w:szCs w:val="22"/>
        </w:rPr>
        <w:t>PARTIC</w:t>
      </w:r>
      <w:r w:rsidR="003C2B31" w:rsidRPr="00570E44">
        <w:rPr>
          <w:rFonts w:cs="Arial"/>
          <w:b/>
          <w:sz w:val="22"/>
          <w:szCs w:val="22"/>
        </w:rPr>
        <w:t>I</w:t>
      </w:r>
      <w:r w:rsidR="00C67D54" w:rsidRPr="00570E44">
        <w:rPr>
          <w:rFonts w:cs="Arial"/>
          <w:b/>
          <w:sz w:val="22"/>
          <w:szCs w:val="22"/>
        </w:rPr>
        <w:t>PACIÓN CIUDADANA</w:t>
      </w:r>
    </w:p>
    <w:p w14:paraId="01BF677B" w14:textId="557CF4F1" w:rsidR="00E42F79" w:rsidRPr="00570E44" w:rsidRDefault="00E42F79" w:rsidP="00570E44">
      <w:pPr>
        <w:tabs>
          <w:tab w:val="left" w:pos="2715"/>
        </w:tabs>
        <w:rPr>
          <w:rFonts w:cs="Arial"/>
          <w:sz w:val="22"/>
          <w:szCs w:val="22"/>
        </w:rPr>
      </w:pPr>
      <w:r w:rsidRPr="00570E44">
        <w:rPr>
          <w:rFonts w:cs="Arial"/>
          <w:sz w:val="22"/>
          <w:szCs w:val="22"/>
        </w:rPr>
        <w:t xml:space="preserve">Dada la naturaleza del proyecto el cual se enmarca en el fortalecimiento institucional, la identificación de la participación ciudadana no es tan activa; sin </w:t>
      </w:r>
      <w:r w:rsidR="001C4E0E" w:rsidRPr="00570E44">
        <w:rPr>
          <w:rFonts w:cs="Arial"/>
          <w:sz w:val="22"/>
          <w:szCs w:val="22"/>
        </w:rPr>
        <w:t>embargo,</w:t>
      </w:r>
      <w:r w:rsidRPr="00570E44">
        <w:rPr>
          <w:rFonts w:cs="Arial"/>
          <w:sz w:val="22"/>
          <w:szCs w:val="22"/>
        </w:rPr>
        <w:t xml:space="preserve"> se identifica que en el programa de gestión documental es factible que se dé la participación de los ciudadanos ya que la misma pretende dar manejo de manera interna a los diferentes documentos que estos alleguen a la entidad. </w:t>
      </w:r>
    </w:p>
    <w:p w14:paraId="26F18598" w14:textId="75D169CA" w:rsidR="00C67D54" w:rsidRDefault="00C67D54" w:rsidP="00570E44">
      <w:pPr>
        <w:rPr>
          <w:rFonts w:cs="Arial"/>
          <w:b/>
          <w:sz w:val="22"/>
          <w:szCs w:val="22"/>
        </w:rPr>
      </w:pPr>
    </w:p>
    <w:p w14:paraId="7DD4670F" w14:textId="77777777" w:rsidR="008445C7" w:rsidRPr="00570E44" w:rsidRDefault="008445C7" w:rsidP="00570E44">
      <w:pPr>
        <w:rPr>
          <w:rFonts w:cs="Arial"/>
          <w:b/>
          <w:sz w:val="22"/>
          <w:szCs w:val="22"/>
        </w:rPr>
      </w:pPr>
    </w:p>
    <w:p w14:paraId="1A9EDCA2" w14:textId="77777777" w:rsidR="00125D93" w:rsidRPr="00570E44" w:rsidRDefault="00773702" w:rsidP="00570E44">
      <w:pPr>
        <w:numPr>
          <w:ilvl w:val="0"/>
          <w:numId w:val="1"/>
        </w:numPr>
        <w:ind w:left="709" w:hanging="709"/>
        <w:rPr>
          <w:rFonts w:cs="Arial"/>
          <w:b/>
          <w:sz w:val="22"/>
          <w:szCs w:val="22"/>
        </w:rPr>
      </w:pPr>
      <w:r w:rsidRPr="00570E44">
        <w:rPr>
          <w:rFonts w:cs="Arial"/>
          <w:b/>
          <w:sz w:val="22"/>
          <w:szCs w:val="22"/>
        </w:rPr>
        <w:t xml:space="preserve">INFORMACIÓN </w:t>
      </w:r>
      <w:r w:rsidR="00144354" w:rsidRPr="00570E44">
        <w:rPr>
          <w:rFonts w:cs="Arial"/>
          <w:b/>
          <w:sz w:val="22"/>
          <w:szCs w:val="22"/>
        </w:rPr>
        <w:t xml:space="preserve">DEL </w:t>
      </w:r>
      <w:r w:rsidRPr="00570E44">
        <w:rPr>
          <w:rFonts w:cs="Arial"/>
          <w:b/>
          <w:sz w:val="22"/>
          <w:szCs w:val="22"/>
        </w:rPr>
        <w:t xml:space="preserve">GERENTE </w:t>
      </w:r>
      <w:r w:rsidR="00144354" w:rsidRPr="00570E44">
        <w:rPr>
          <w:rFonts w:cs="Arial"/>
          <w:b/>
          <w:sz w:val="22"/>
          <w:szCs w:val="22"/>
        </w:rPr>
        <w:t>DEL PROYECTO</w:t>
      </w:r>
      <w:bookmarkEnd w:id="33"/>
      <w:bookmarkEnd w:id="34"/>
      <w:bookmarkEnd w:id="35"/>
    </w:p>
    <w:p w14:paraId="59B0BB69" w14:textId="77777777" w:rsidR="008445C7" w:rsidRDefault="008445C7" w:rsidP="00570E44">
      <w:pPr>
        <w:rPr>
          <w:rFonts w:cs="Arial"/>
          <w:sz w:val="22"/>
          <w:szCs w:val="22"/>
        </w:rPr>
      </w:pPr>
    </w:p>
    <w:p w14:paraId="5B82F71C" w14:textId="29C3DAE1" w:rsidR="00D069A0" w:rsidRPr="00570E44" w:rsidRDefault="00785A83" w:rsidP="00570E44">
      <w:pPr>
        <w:rPr>
          <w:rFonts w:cs="Arial"/>
          <w:sz w:val="22"/>
          <w:szCs w:val="22"/>
        </w:rPr>
      </w:pPr>
      <w:r w:rsidRPr="00570E44">
        <w:rPr>
          <w:rFonts w:cs="Arial"/>
          <w:sz w:val="22"/>
          <w:szCs w:val="22"/>
        </w:rPr>
        <w:t>Nombre:</w:t>
      </w:r>
      <w:r w:rsidR="00C56BDB" w:rsidRPr="00570E44">
        <w:rPr>
          <w:rFonts w:cs="Arial"/>
          <w:sz w:val="22"/>
          <w:szCs w:val="22"/>
        </w:rPr>
        <w:t xml:space="preserve"> </w:t>
      </w:r>
      <w:r w:rsidR="008445C7">
        <w:rPr>
          <w:rFonts w:cs="Arial"/>
          <w:sz w:val="22"/>
          <w:szCs w:val="22"/>
        </w:rPr>
        <w:tab/>
      </w:r>
      <w:r w:rsidR="00994C13" w:rsidRPr="008445C7">
        <w:rPr>
          <w:rFonts w:cs="Arial"/>
          <w:sz w:val="22"/>
          <w:szCs w:val="22"/>
        </w:rPr>
        <w:t>María Margarita Palacio Ramos</w:t>
      </w:r>
    </w:p>
    <w:p w14:paraId="4A4ED938" w14:textId="1B0A4923" w:rsidR="006A470E" w:rsidRPr="00570E44" w:rsidRDefault="00034529" w:rsidP="00570E44">
      <w:pPr>
        <w:rPr>
          <w:rFonts w:cs="Arial"/>
          <w:sz w:val="22"/>
          <w:szCs w:val="22"/>
        </w:rPr>
      </w:pPr>
      <w:r w:rsidRPr="00570E44">
        <w:rPr>
          <w:rFonts w:cs="Arial"/>
          <w:sz w:val="22"/>
          <w:szCs w:val="22"/>
        </w:rPr>
        <w:t>Cargo</w:t>
      </w:r>
      <w:r w:rsidR="00C56BDB" w:rsidRPr="00570E44">
        <w:rPr>
          <w:rFonts w:cs="Arial"/>
          <w:sz w:val="22"/>
          <w:szCs w:val="22"/>
        </w:rPr>
        <w:t xml:space="preserve">: </w:t>
      </w:r>
      <w:r w:rsidR="008445C7">
        <w:rPr>
          <w:rFonts w:cs="Arial"/>
          <w:sz w:val="22"/>
          <w:szCs w:val="22"/>
        </w:rPr>
        <w:tab/>
      </w:r>
      <w:r w:rsidR="00994C13" w:rsidRPr="00570E44">
        <w:rPr>
          <w:rFonts w:cs="Arial"/>
          <w:sz w:val="22"/>
          <w:szCs w:val="22"/>
        </w:rPr>
        <w:t>Directora de Gestión Corporativa</w:t>
      </w:r>
    </w:p>
    <w:p w14:paraId="4DF01056" w14:textId="05033E59" w:rsidR="00994C13" w:rsidRPr="00570E44" w:rsidRDefault="00D069A0" w:rsidP="00570E44">
      <w:pPr>
        <w:rPr>
          <w:rFonts w:cs="Arial"/>
          <w:sz w:val="22"/>
          <w:szCs w:val="22"/>
        </w:rPr>
      </w:pPr>
      <w:r w:rsidRPr="00570E44">
        <w:rPr>
          <w:rFonts w:cs="Arial"/>
          <w:sz w:val="22"/>
          <w:szCs w:val="22"/>
        </w:rPr>
        <w:t xml:space="preserve">Correo: </w:t>
      </w:r>
      <w:r w:rsidR="008445C7">
        <w:rPr>
          <w:rFonts w:cs="Arial"/>
          <w:sz w:val="22"/>
          <w:szCs w:val="22"/>
        </w:rPr>
        <w:tab/>
      </w:r>
      <w:r w:rsidR="00994C13" w:rsidRPr="00570E44">
        <w:rPr>
          <w:rFonts w:cs="Arial"/>
          <w:sz w:val="22"/>
          <w:szCs w:val="22"/>
        </w:rPr>
        <w:t>maria.palacio@ambientebogota.gov.co</w:t>
      </w:r>
    </w:p>
    <w:sectPr w:rsidR="00994C13" w:rsidRPr="00570E44" w:rsidSect="00FB0CF7">
      <w:pgSz w:w="12242" w:h="15842" w:code="1"/>
      <w:pgMar w:top="369" w:right="1418" w:bottom="1418" w:left="1418" w:header="43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10FBD6" w14:textId="77777777" w:rsidR="004428A2" w:rsidRDefault="004428A2">
      <w:r>
        <w:separator/>
      </w:r>
    </w:p>
  </w:endnote>
  <w:endnote w:type="continuationSeparator" w:id="0">
    <w:p w14:paraId="298FE591" w14:textId="77777777" w:rsidR="004428A2" w:rsidRDefault="004428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CB4091" w14:textId="77777777" w:rsidR="00524FEF" w:rsidRDefault="00524FE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778B80B" w14:textId="77777777" w:rsidR="00524FEF" w:rsidRDefault="00524FE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8FAE0F" w14:textId="77777777" w:rsidR="00524FEF" w:rsidRDefault="00524FEF" w:rsidP="007F0517">
    <w:pPr>
      <w:pStyle w:val="Piedepgina"/>
      <w:jc w:val="center"/>
      <w:rPr>
        <w:rFonts w:ascii="Times New Roman" w:hAnsi="Times New Roman"/>
        <w:sz w:val="16"/>
        <w:szCs w:val="16"/>
      </w:rPr>
    </w:pPr>
  </w:p>
  <w:p w14:paraId="25157521" w14:textId="1125DDD7" w:rsidR="00524FEF" w:rsidRPr="00BE1E03" w:rsidRDefault="00524FEF" w:rsidP="007F0517">
    <w:pPr>
      <w:pStyle w:val="Piedepgina"/>
      <w:jc w:val="center"/>
      <w:rPr>
        <w:rFonts w:ascii="Times New Roman" w:hAnsi="Times New Roman"/>
        <w:b/>
        <w:sz w:val="16"/>
        <w:szCs w:val="16"/>
      </w:rPr>
    </w:pPr>
    <w:r w:rsidRPr="00BE1E03">
      <w:rPr>
        <w:rFonts w:ascii="Times New Roman" w:hAnsi="Times New Roman"/>
        <w:sz w:val="16"/>
        <w:szCs w:val="16"/>
      </w:rPr>
      <w:t xml:space="preserve">Página </w:t>
    </w:r>
    <w:r w:rsidRPr="00BE1E03">
      <w:rPr>
        <w:rFonts w:ascii="Times New Roman" w:hAnsi="Times New Roman"/>
        <w:b/>
        <w:sz w:val="16"/>
        <w:szCs w:val="16"/>
      </w:rPr>
      <w:fldChar w:fldCharType="begin"/>
    </w:r>
    <w:r w:rsidRPr="00BE1E03">
      <w:rPr>
        <w:rFonts w:ascii="Times New Roman" w:hAnsi="Times New Roman"/>
        <w:b/>
        <w:sz w:val="16"/>
        <w:szCs w:val="16"/>
      </w:rPr>
      <w:instrText>PAGE</w:instrText>
    </w:r>
    <w:r w:rsidRPr="00BE1E03">
      <w:rPr>
        <w:rFonts w:ascii="Times New Roman" w:hAnsi="Times New Roman"/>
        <w:b/>
        <w:sz w:val="16"/>
        <w:szCs w:val="16"/>
      </w:rPr>
      <w:fldChar w:fldCharType="separate"/>
    </w:r>
    <w:r w:rsidR="00B37EA5">
      <w:rPr>
        <w:rFonts w:ascii="Times New Roman" w:hAnsi="Times New Roman"/>
        <w:b/>
        <w:noProof/>
        <w:sz w:val="16"/>
        <w:szCs w:val="16"/>
      </w:rPr>
      <w:t>26</w:t>
    </w:r>
    <w:r w:rsidRPr="00BE1E03">
      <w:rPr>
        <w:rFonts w:ascii="Times New Roman" w:hAnsi="Times New Roman"/>
        <w:b/>
        <w:sz w:val="16"/>
        <w:szCs w:val="16"/>
      </w:rPr>
      <w:fldChar w:fldCharType="end"/>
    </w:r>
    <w:r w:rsidRPr="00BE1E03">
      <w:rPr>
        <w:rFonts w:ascii="Times New Roman" w:hAnsi="Times New Roman"/>
        <w:sz w:val="16"/>
        <w:szCs w:val="16"/>
      </w:rPr>
      <w:t xml:space="preserve"> de </w:t>
    </w:r>
    <w:r w:rsidRPr="00BE1E03">
      <w:rPr>
        <w:rFonts w:ascii="Times New Roman" w:hAnsi="Times New Roman"/>
        <w:b/>
        <w:sz w:val="16"/>
        <w:szCs w:val="16"/>
      </w:rPr>
      <w:fldChar w:fldCharType="begin"/>
    </w:r>
    <w:r w:rsidRPr="00BE1E03">
      <w:rPr>
        <w:rFonts w:ascii="Times New Roman" w:hAnsi="Times New Roman"/>
        <w:b/>
        <w:sz w:val="16"/>
        <w:szCs w:val="16"/>
      </w:rPr>
      <w:instrText>NUMPAGES</w:instrText>
    </w:r>
    <w:r w:rsidRPr="00BE1E03">
      <w:rPr>
        <w:rFonts w:ascii="Times New Roman" w:hAnsi="Times New Roman"/>
        <w:b/>
        <w:sz w:val="16"/>
        <w:szCs w:val="16"/>
      </w:rPr>
      <w:fldChar w:fldCharType="separate"/>
    </w:r>
    <w:r w:rsidR="00B37EA5">
      <w:rPr>
        <w:rFonts w:ascii="Times New Roman" w:hAnsi="Times New Roman"/>
        <w:b/>
        <w:noProof/>
        <w:sz w:val="16"/>
        <w:szCs w:val="16"/>
      </w:rPr>
      <w:t>26</w:t>
    </w:r>
    <w:r w:rsidRPr="00BE1E03">
      <w:rPr>
        <w:rFonts w:ascii="Times New Roman" w:hAnsi="Times New Roman"/>
        <w:b/>
        <w:sz w:val="16"/>
        <w:szCs w:val="16"/>
      </w:rPr>
      <w:fldChar w:fldCharType="end"/>
    </w:r>
  </w:p>
  <w:p w14:paraId="433B3A3F" w14:textId="77777777" w:rsidR="00524FEF" w:rsidRPr="00BE1E03" w:rsidRDefault="00524FEF" w:rsidP="00BE1E03">
    <w:pPr>
      <w:pStyle w:val="Piedepgina"/>
      <w:jc w:val="right"/>
      <w:rPr>
        <w:rFonts w:ascii="Arial Narrow" w:hAnsi="Arial Narrow"/>
        <w:b/>
      </w:rPr>
    </w:pPr>
    <w:r w:rsidRPr="002651D2">
      <w:rPr>
        <w:rStyle w:val="Nmerodepgina"/>
        <w:rFonts w:ascii="Arial Narrow" w:hAnsi="Arial Narrow"/>
        <w:b/>
      </w:rPr>
      <w:t>126PG01-PR02-</w:t>
    </w:r>
    <w:r>
      <w:rPr>
        <w:rStyle w:val="Nmerodepgina"/>
        <w:rFonts w:ascii="Arial Narrow" w:hAnsi="Arial Narrow"/>
        <w:b/>
      </w:rPr>
      <w:t>F-A3-V9.0</w:t>
    </w:r>
    <w:r w:rsidRPr="002651D2">
      <w:rPr>
        <w:rStyle w:val="Nmerodepgina"/>
        <w:rFonts w:ascii="Arial Narrow" w:hAnsi="Arial Narrow"/>
        <w:b/>
      </w:rPr>
      <w:t xml:space="preserve"> </w:t>
    </w:r>
  </w:p>
  <w:p w14:paraId="523652C2" w14:textId="77777777" w:rsidR="00524FEF" w:rsidRPr="00C56490" w:rsidRDefault="00524FEF" w:rsidP="005C2B4A">
    <w:pPr>
      <w:pStyle w:val="Piedepgina"/>
      <w:framePr w:w="289" w:h="396" w:hRule="exact" w:wrap="around" w:vAnchor="text" w:hAnchor="page" w:x="10820" w:y="81"/>
      <w:rPr>
        <w:rStyle w:val="Nmerodepgina"/>
        <w:rFonts w:ascii="Arial Narrow" w:hAnsi="Arial Narrow"/>
        <w:b/>
        <w:i/>
      </w:rPr>
    </w:pPr>
  </w:p>
  <w:p w14:paraId="0911CE72" w14:textId="77777777" w:rsidR="00524FEF" w:rsidRDefault="00524FEF" w:rsidP="0000436B">
    <w:pPr>
      <w:tabs>
        <w:tab w:val="left" w:pos="8627"/>
      </w:tabs>
      <w:ind w:right="360"/>
      <w:jc w:val="center"/>
      <w:rPr>
        <w:rFonts w:ascii="Arial Narrow" w:hAnsi="Arial Narrow"/>
        <w:sz w:val="18"/>
        <w:szCs w:val="18"/>
      </w:rPr>
    </w:pPr>
    <w:r>
      <w:rPr>
        <w:noProof/>
        <w:sz w:val="16"/>
        <w:szCs w:val="16"/>
        <w:lang w:eastAsia="es-CO"/>
      </w:rPr>
      <w:drawing>
        <wp:inline distT="0" distB="0" distL="0" distR="0" wp14:anchorId="1ADEA24B" wp14:editId="6A04D044">
          <wp:extent cx="5572760" cy="603885"/>
          <wp:effectExtent l="0" t="0" r="8890" b="5715"/>
          <wp:docPr id="92" name="Imagen 92" descr="Sin títu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n títul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72760" cy="603885"/>
                  </a:xfrm>
                  <a:prstGeom prst="rect">
                    <a:avLst/>
                  </a:prstGeom>
                  <a:noFill/>
                  <a:ln>
                    <a:noFill/>
                  </a:ln>
                </pic:spPr>
              </pic:pic>
            </a:graphicData>
          </a:graphic>
        </wp:inline>
      </w:drawing>
    </w:r>
  </w:p>
  <w:p w14:paraId="0B29A975" w14:textId="77777777" w:rsidR="00524FEF" w:rsidRPr="00C56490" w:rsidRDefault="00524FEF" w:rsidP="0000436B">
    <w:pPr>
      <w:pStyle w:val="Piedepgina"/>
      <w:framePr w:w="289" w:h="396" w:hRule="exact" w:wrap="around" w:vAnchor="text" w:hAnchor="page" w:x="10820" w:y="81"/>
      <w:rPr>
        <w:rStyle w:val="Nmerodepgina"/>
        <w:rFonts w:ascii="Arial Narrow" w:hAnsi="Arial Narrow"/>
        <w:b/>
        <w:i/>
      </w:rPr>
    </w:pPr>
  </w:p>
  <w:p w14:paraId="5856B044" w14:textId="77777777" w:rsidR="00524FEF" w:rsidRPr="007F4A6D" w:rsidRDefault="00524FEF" w:rsidP="0000436B">
    <w:pPr>
      <w:pStyle w:val="Piedepgina"/>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C96275" w14:textId="77777777" w:rsidR="004428A2" w:rsidRDefault="004428A2">
      <w:r>
        <w:separator/>
      </w:r>
    </w:p>
  </w:footnote>
  <w:footnote w:type="continuationSeparator" w:id="0">
    <w:p w14:paraId="55F2CAFB" w14:textId="77777777" w:rsidR="004428A2" w:rsidRDefault="004428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BCC5BE" w14:textId="110F1C29" w:rsidR="00524FEF" w:rsidRPr="00FB0FAF" w:rsidRDefault="00524FEF" w:rsidP="001D1238">
    <w:pPr>
      <w:pStyle w:val="Encabezado"/>
      <w:jc w:val="center"/>
      <w:rPr>
        <w:rFonts w:ascii="Arial Narrow" w:hAnsi="Arial Narrow" w:cs="Arial"/>
      </w:rPr>
    </w:pPr>
    <w:r>
      <w:rPr>
        <w:rFonts w:cs="Arial"/>
        <w:b/>
        <w:bCs/>
        <w:noProof/>
        <w:lang w:eastAsia="es-CO"/>
      </w:rPr>
      <w:drawing>
        <wp:anchor distT="0" distB="0" distL="0" distR="0" simplePos="0" relativeHeight="251657728" behindDoc="0" locked="0" layoutInCell="1" allowOverlap="1" wp14:anchorId="515361DE" wp14:editId="1A061EA1">
          <wp:simplePos x="0" y="0"/>
          <wp:positionH relativeFrom="margin">
            <wp:align>center</wp:align>
          </wp:positionH>
          <wp:positionV relativeFrom="paragraph">
            <wp:posOffset>97790</wp:posOffset>
          </wp:positionV>
          <wp:extent cx="730250" cy="749935"/>
          <wp:effectExtent l="0" t="0" r="0" b="0"/>
          <wp:wrapTopAndBottom/>
          <wp:docPr id="91" name="Imagen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0250" cy="74993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7A2253"/>
    <w:multiLevelType w:val="hybridMultilevel"/>
    <w:tmpl w:val="2A66F3E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D954F18"/>
    <w:multiLevelType w:val="hybridMultilevel"/>
    <w:tmpl w:val="13DEA7F8"/>
    <w:lvl w:ilvl="0" w:tplc="240A0001">
      <w:start w:val="1"/>
      <w:numFmt w:val="bullet"/>
      <w:lvlText w:val=""/>
      <w:lvlJc w:val="left"/>
      <w:pPr>
        <w:ind w:left="1080" w:hanging="72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E67BEA"/>
    <w:multiLevelType w:val="hybridMultilevel"/>
    <w:tmpl w:val="38D0E5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1440616"/>
    <w:multiLevelType w:val="hybridMultilevel"/>
    <w:tmpl w:val="CFA81C32"/>
    <w:lvl w:ilvl="0" w:tplc="F078B71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5B57B12"/>
    <w:multiLevelType w:val="hybridMultilevel"/>
    <w:tmpl w:val="7DFE06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C3A1181"/>
    <w:multiLevelType w:val="hybridMultilevel"/>
    <w:tmpl w:val="668C7F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25714BD"/>
    <w:multiLevelType w:val="multilevel"/>
    <w:tmpl w:val="4E9E7A70"/>
    <w:lvl w:ilvl="0">
      <w:start w:val="1"/>
      <w:numFmt w:val="decimal"/>
      <w:lvlText w:val="%1."/>
      <w:lvlJc w:val="left"/>
      <w:pPr>
        <w:ind w:left="720" w:hanging="360"/>
      </w:pPr>
      <w:rPr>
        <w:rFonts w:hint="default"/>
        <w:b/>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28335B43"/>
    <w:multiLevelType w:val="hybridMultilevel"/>
    <w:tmpl w:val="D36EC6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EC57FFE"/>
    <w:multiLevelType w:val="hybridMultilevel"/>
    <w:tmpl w:val="06983D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63D1262"/>
    <w:multiLevelType w:val="hybridMultilevel"/>
    <w:tmpl w:val="D66EBA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8957A90"/>
    <w:multiLevelType w:val="hybridMultilevel"/>
    <w:tmpl w:val="802805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5A509A2"/>
    <w:multiLevelType w:val="hybridMultilevel"/>
    <w:tmpl w:val="96FCD66A"/>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BB35DCD"/>
    <w:multiLevelType w:val="hybridMultilevel"/>
    <w:tmpl w:val="837E1F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544D4DD3"/>
    <w:multiLevelType w:val="hybridMultilevel"/>
    <w:tmpl w:val="01B27026"/>
    <w:lvl w:ilvl="0" w:tplc="81925B1E">
      <w:start w:val="1"/>
      <w:numFmt w:val="decimal"/>
      <w:lvlText w:val="%1."/>
      <w:lvlJc w:val="left"/>
      <w:pPr>
        <w:ind w:left="735" w:hanging="37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B9B155C"/>
    <w:multiLevelType w:val="hybridMultilevel"/>
    <w:tmpl w:val="1D5A7A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01F4EBF"/>
    <w:multiLevelType w:val="hybridMultilevel"/>
    <w:tmpl w:val="5CEC67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5AB74F0"/>
    <w:multiLevelType w:val="hybridMultilevel"/>
    <w:tmpl w:val="C61491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91A272D"/>
    <w:multiLevelType w:val="hybridMultilevel"/>
    <w:tmpl w:val="39F6F2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12"/>
  </w:num>
  <w:num w:numId="4">
    <w:abstractNumId w:val="9"/>
  </w:num>
  <w:num w:numId="5">
    <w:abstractNumId w:val="13"/>
  </w:num>
  <w:num w:numId="6">
    <w:abstractNumId w:val="2"/>
  </w:num>
  <w:num w:numId="7">
    <w:abstractNumId w:val="16"/>
  </w:num>
  <w:num w:numId="8">
    <w:abstractNumId w:val="4"/>
  </w:num>
  <w:num w:numId="9">
    <w:abstractNumId w:val="17"/>
  </w:num>
  <w:num w:numId="10">
    <w:abstractNumId w:val="15"/>
  </w:num>
  <w:num w:numId="11">
    <w:abstractNumId w:val="8"/>
  </w:num>
  <w:num w:numId="12">
    <w:abstractNumId w:val="10"/>
  </w:num>
  <w:num w:numId="13">
    <w:abstractNumId w:val="7"/>
  </w:num>
  <w:num w:numId="14">
    <w:abstractNumId w:val="14"/>
  </w:num>
  <w:num w:numId="15">
    <w:abstractNumId w:val="11"/>
  </w:num>
  <w:num w:numId="16">
    <w:abstractNumId w:val="5"/>
  </w:num>
  <w:num w:numId="17">
    <w:abstractNumId w:val="3"/>
  </w:num>
  <w:num w:numId="18">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4354"/>
    <w:rsid w:val="0000154F"/>
    <w:rsid w:val="00002AC6"/>
    <w:rsid w:val="00003965"/>
    <w:rsid w:val="00003C52"/>
    <w:rsid w:val="0000436B"/>
    <w:rsid w:val="00006483"/>
    <w:rsid w:val="000067A2"/>
    <w:rsid w:val="00010294"/>
    <w:rsid w:val="00011522"/>
    <w:rsid w:val="000119FD"/>
    <w:rsid w:val="00012D25"/>
    <w:rsid w:val="0001395A"/>
    <w:rsid w:val="00013D34"/>
    <w:rsid w:val="00014254"/>
    <w:rsid w:val="0001689C"/>
    <w:rsid w:val="00020314"/>
    <w:rsid w:val="00020489"/>
    <w:rsid w:val="0002255D"/>
    <w:rsid w:val="00022970"/>
    <w:rsid w:val="00023393"/>
    <w:rsid w:val="00023C25"/>
    <w:rsid w:val="00023D91"/>
    <w:rsid w:val="00025D8E"/>
    <w:rsid w:val="00026B91"/>
    <w:rsid w:val="000275F2"/>
    <w:rsid w:val="0003209E"/>
    <w:rsid w:val="00034529"/>
    <w:rsid w:val="000351E2"/>
    <w:rsid w:val="00036975"/>
    <w:rsid w:val="00036B96"/>
    <w:rsid w:val="000378D7"/>
    <w:rsid w:val="000378E1"/>
    <w:rsid w:val="00040541"/>
    <w:rsid w:val="0004089C"/>
    <w:rsid w:val="00040C44"/>
    <w:rsid w:val="00041216"/>
    <w:rsid w:val="0004133F"/>
    <w:rsid w:val="00044162"/>
    <w:rsid w:val="000453CD"/>
    <w:rsid w:val="0004695C"/>
    <w:rsid w:val="00046CE4"/>
    <w:rsid w:val="00047F17"/>
    <w:rsid w:val="00050B15"/>
    <w:rsid w:val="0005116B"/>
    <w:rsid w:val="0005154D"/>
    <w:rsid w:val="000519A9"/>
    <w:rsid w:val="0005244F"/>
    <w:rsid w:val="00053AE6"/>
    <w:rsid w:val="00053DA0"/>
    <w:rsid w:val="00053F39"/>
    <w:rsid w:val="00054982"/>
    <w:rsid w:val="000549CF"/>
    <w:rsid w:val="00054EAE"/>
    <w:rsid w:val="000552C9"/>
    <w:rsid w:val="00055EED"/>
    <w:rsid w:val="00056590"/>
    <w:rsid w:val="00056DDF"/>
    <w:rsid w:val="00056EB9"/>
    <w:rsid w:val="00057EDC"/>
    <w:rsid w:val="00060CDB"/>
    <w:rsid w:val="00061B05"/>
    <w:rsid w:val="00062E13"/>
    <w:rsid w:val="00062E4A"/>
    <w:rsid w:val="000631EF"/>
    <w:rsid w:val="000649FA"/>
    <w:rsid w:val="00064C66"/>
    <w:rsid w:val="00064F59"/>
    <w:rsid w:val="00065522"/>
    <w:rsid w:val="000658B8"/>
    <w:rsid w:val="00067097"/>
    <w:rsid w:val="00067318"/>
    <w:rsid w:val="000702BC"/>
    <w:rsid w:val="0007075E"/>
    <w:rsid w:val="000712A6"/>
    <w:rsid w:val="000714A8"/>
    <w:rsid w:val="00074C44"/>
    <w:rsid w:val="00074C84"/>
    <w:rsid w:val="00075811"/>
    <w:rsid w:val="00077B70"/>
    <w:rsid w:val="00080583"/>
    <w:rsid w:val="00080B38"/>
    <w:rsid w:val="00081C12"/>
    <w:rsid w:val="00082826"/>
    <w:rsid w:val="00084EEE"/>
    <w:rsid w:val="00085C94"/>
    <w:rsid w:val="00085EE6"/>
    <w:rsid w:val="0009373B"/>
    <w:rsid w:val="00094302"/>
    <w:rsid w:val="00094BE9"/>
    <w:rsid w:val="00096007"/>
    <w:rsid w:val="000970EF"/>
    <w:rsid w:val="000A2EAD"/>
    <w:rsid w:val="000A3DD9"/>
    <w:rsid w:val="000A4188"/>
    <w:rsid w:val="000A433D"/>
    <w:rsid w:val="000A4EEE"/>
    <w:rsid w:val="000A5589"/>
    <w:rsid w:val="000A57D5"/>
    <w:rsid w:val="000A62E1"/>
    <w:rsid w:val="000A7DA6"/>
    <w:rsid w:val="000B144E"/>
    <w:rsid w:val="000B1CC9"/>
    <w:rsid w:val="000B2786"/>
    <w:rsid w:val="000B2A35"/>
    <w:rsid w:val="000B6FEE"/>
    <w:rsid w:val="000B71AA"/>
    <w:rsid w:val="000C05AB"/>
    <w:rsid w:val="000C0854"/>
    <w:rsid w:val="000C156C"/>
    <w:rsid w:val="000C1813"/>
    <w:rsid w:val="000C2CBA"/>
    <w:rsid w:val="000C2EBA"/>
    <w:rsid w:val="000C3A64"/>
    <w:rsid w:val="000C3B37"/>
    <w:rsid w:val="000C45D0"/>
    <w:rsid w:val="000C48CD"/>
    <w:rsid w:val="000D107E"/>
    <w:rsid w:val="000D1429"/>
    <w:rsid w:val="000D14BD"/>
    <w:rsid w:val="000D2796"/>
    <w:rsid w:val="000D2C41"/>
    <w:rsid w:val="000D34CB"/>
    <w:rsid w:val="000D5198"/>
    <w:rsid w:val="000D56AA"/>
    <w:rsid w:val="000D7699"/>
    <w:rsid w:val="000D7A98"/>
    <w:rsid w:val="000E0F54"/>
    <w:rsid w:val="000E142F"/>
    <w:rsid w:val="000E14F8"/>
    <w:rsid w:val="000E1948"/>
    <w:rsid w:val="000E1EC7"/>
    <w:rsid w:val="000E37CD"/>
    <w:rsid w:val="000E466D"/>
    <w:rsid w:val="000E4A34"/>
    <w:rsid w:val="000E5AED"/>
    <w:rsid w:val="000E5B11"/>
    <w:rsid w:val="000E76EF"/>
    <w:rsid w:val="000F1064"/>
    <w:rsid w:val="000F2EC4"/>
    <w:rsid w:val="000F33AF"/>
    <w:rsid w:val="000F353E"/>
    <w:rsid w:val="000F3A03"/>
    <w:rsid w:val="000F60C1"/>
    <w:rsid w:val="000F669C"/>
    <w:rsid w:val="000F72E7"/>
    <w:rsid w:val="001009DC"/>
    <w:rsid w:val="00101145"/>
    <w:rsid w:val="00101B61"/>
    <w:rsid w:val="00105370"/>
    <w:rsid w:val="0010700E"/>
    <w:rsid w:val="0011153A"/>
    <w:rsid w:val="0011199E"/>
    <w:rsid w:val="00113F62"/>
    <w:rsid w:val="00117097"/>
    <w:rsid w:val="001179BB"/>
    <w:rsid w:val="00120A58"/>
    <w:rsid w:val="00120AF8"/>
    <w:rsid w:val="001232A1"/>
    <w:rsid w:val="00123465"/>
    <w:rsid w:val="001251EB"/>
    <w:rsid w:val="00125393"/>
    <w:rsid w:val="00125CB0"/>
    <w:rsid w:val="00125D93"/>
    <w:rsid w:val="001263A2"/>
    <w:rsid w:val="00130D2A"/>
    <w:rsid w:val="0013321B"/>
    <w:rsid w:val="00133A47"/>
    <w:rsid w:val="00134193"/>
    <w:rsid w:val="001348F2"/>
    <w:rsid w:val="00134B07"/>
    <w:rsid w:val="00134D77"/>
    <w:rsid w:val="00135C16"/>
    <w:rsid w:val="00135C1B"/>
    <w:rsid w:val="001362A2"/>
    <w:rsid w:val="00141140"/>
    <w:rsid w:val="00142429"/>
    <w:rsid w:val="0014374B"/>
    <w:rsid w:val="0014379F"/>
    <w:rsid w:val="001438FB"/>
    <w:rsid w:val="00144354"/>
    <w:rsid w:val="0014475A"/>
    <w:rsid w:val="00145AAB"/>
    <w:rsid w:val="00147B6C"/>
    <w:rsid w:val="00150855"/>
    <w:rsid w:val="00150B0B"/>
    <w:rsid w:val="00154EFB"/>
    <w:rsid w:val="001554A3"/>
    <w:rsid w:val="0015585D"/>
    <w:rsid w:val="00157463"/>
    <w:rsid w:val="00157609"/>
    <w:rsid w:val="00157B3B"/>
    <w:rsid w:val="00157EA6"/>
    <w:rsid w:val="00157FA8"/>
    <w:rsid w:val="00161AD6"/>
    <w:rsid w:val="00161B82"/>
    <w:rsid w:val="00162A5E"/>
    <w:rsid w:val="001631F0"/>
    <w:rsid w:val="00163FE9"/>
    <w:rsid w:val="0016477A"/>
    <w:rsid w:val="001651EF"/>
    <w:rsid w:val="00165702"/>
    <w:rsid w:val="0016692F"/>
    <w:rsid w:val="001672F7"/>
    <w:rsid w:val="00167AE8"/>
    <w:rsid w:val="00167D69"/>
    <w:rsid w:val="00171669"/>
    <w:rsid w:val="00171C5B"/>
    <w:rsid w:val="001732F9"/>
    <w:rsid w:val="00173E28"/>
    <w:rsid w:val="00173EDC"/>
    <w:rsid w:val="001749D3"/>
    <w:rsid w:val="001752AD"/>
    <w:rsid w:val="00175676"/>
    <w:rsid w:val="0017608B"/>
    <w:rsid w:val="00177A3E"/>
    <w:rsid w:val="001809FA"/>
    <w:rsid w:val="00182B9E"/>
    <w:rsid w:val="00182D6F"/>
    <w:rsid w:val="00182E20"/>
    <w:rsid w:val="0018496F"/>
    <w:rsid w:val="00185BCA"/>
    <w:rsid w:val="00186C27"/>
    <w:rsid w:val="001900A1"/>
    <w:rsid w:val="00190FBB"/>
    <w:rsid w:val="0019134A"/>
    <w:rsid w:val="001915DF"/>
    <w:rsid w:val="00191C23"/>
    <w:rsid w:val="00192561"/>
    <w:rsid w:val="0019256D"/>
    <w:rsid w:val="001936D0"/>
    <w:rsid w:val="00193910"/>
    <w:rsid w:val="00193970"/>
    <w:rsid w:val="00195F5C"/>
    <w:rsid w:val="001A0258"/>
    <w:rsid w:val="001A0647"/>
    <w:rsid w:val="001A0F0F"/>
    <w:rsid w:val="001A0F9D"/>
    <w:rsid w:val="001A1C4F"/>
    <w:rsid w:val="001A22D7"/>
    <w:rsid w:val="001A302D"/>
    <w:rsid w:val="001A3D5F"/>
    <w:rsid w:val="001A3FEB"/>
    <w:rsid w:val="001A53D8"/>
    <w:rsid w:val="001A60BE"/>
    <w:rsid w:val="001B1E99"/>
    <w:rsid w:val="001B2C95"/>
    <w:rsid w:val="001B2FCC"/>
    <w:rsid w:val="001B3383"/>
    <w:rsid w:val="001B3B2D"/>
    <w:rsid w:val="001B4097"/>
    <w:rsid w:val="001B5762"/>
    <w:rsid w:val="001B673D"/>
    <w:rsid w:val="001B68B8"/>
    <w:rsid w:val="001B6A8C"/>
    <w:rsid w:val="001B6EFD"/>
    <w:rsid w:val="001B6FC4"/>
    <w:rsid w:val="001C17BD"/>
    <w:rsid w:val="001C1E55"/>
    <w:rsid w:val="001C1E59"/>
    <w:rsid w:val="001C3289"/>
    <w:rsid w:val="001C45D1"/>
    <w:rsid w:val="001C4E0E"/>
    <w:rsid w:val="001D0DBB"/>
    <w:rsid w:val="001D1238"/>
    <w:rsid w:val="001D15CF"/>
    <w:rsid w:val="001D20E8"/>
    <w:rsid w:val="001D46F0"/>
    <w:rsid w:val="001D5CD1"/>
    <w:rsid w:val="001D60B0"/>
    <w:rsid w:val="001D717A"/>
    <w:rsid w:val="001D7225"/>
    <w:rsid w:val="001E004B"/>
    <w:rsid w:val="001E0FB2"/>
    <w:rsid w:val="001E1813"/>
    <w:rsid w:val="001E1F51"/>
    <w:rsid w:val="001E2925"/>
    <w:rsid w:val="001E38C2"/>
    <w:rsid w:val="001E39B8"/>
    <w:rsid w:val="001E4968"/>
    <w:rsid w:val="001E63C0"/>
    <w:rsid w:val="001E7FB9"/>
    <w:rsid w:val="001F2D2F"/>
    <w:rsid w:val="001F2E25"/>
    <w:rsid w:val="001F4BFD"/>
    <w:rsid w:val="001F5ED8"/>
    <w:rsid w:val="001F6256"/>
    <w:rsid w:val="002000E0"/>
    <w:rsid w:val="00201870"/>
    <w:rsid w:val="00201B28"/>
    <w:rsid w:val="00203B7F"/>
    <w:rsid w:val="002049C7"/>
    <w:rsid w:val="0020776F"/>
    <w:rsid w:val="00207944"/>
    <w:rsid w:val="00213400"/>
    <w:rsid w:val="002134B1"/>
    <w:rsid w:val="002147E3"/>
    <w:rsid w:val="00216474"/>
    <w:rsid w:val="002200C9"/>
    <w:rsid w:val="002205EC"/>
    <w:rsid w:val="002208BE"/>
    <w:rsid w:val="00223A34"/>
    <w:rsid w:val="00224DD5"/>
    <w:rsid w:val="002268A9"/>
    <w:rsid w:val="00226B6C"/>
    <w:rsid w:val="0022741F"/>
    <w:rsid w:val="00230D61"/>
    <w:rsid w:val="002324C9"/>
    <w:rsid w:val="00233AB8"/>
    <w:rsid w:val="00235C91"/>
    <w:rsid w:val="00235CEE"/>
    <w:rsid w:val="00235F74"/>
    <w:rsid w:val="002368B7"/>
    <w:rsid w:val="002379E6"/>
    <w:rsid w:val="00242BA5"/>
    <w:rsid w:val="002436BE"/>
    <w:rsid w:val="00244CB2"/>
    <w:rsid w:val="00244FD1"/>
    <w:rsid w:val="00245010"/>
    <w:rsid w:val="002453B4"/>
    <w:rsid w:val="00245AC7"/>
    <w:rsid w:val="002469D0"/>
    <w:rsid w:val="00246F1F"/>
    <w:rsid w:val="00247D2B"/>
    <w:rsid w:val="00250ED8"/>
    <w:rsid w:val="00251D68"/>
    <w:rsid w:val="002526BA"/>
    <w:rsid w:val="002534EC"/>
    <w:rsid w:val="00254A9F"/>
    <w:rsid w:val="00254D95"/>
    <w:rsid w:val="00257EA5"/>
    <w:rsid w:val="002608F8"/>
    <w:rsid w:val="00261E01"/>
    <w:rsid w:val="00262E97"/>
    <w:rsid w:val="002640DC"/>
    <w:rsid w:val="00264FF6"/>
    <w:rsid w:val="002662A7"/>
    <w:rsid w:val="002666BA"/>
    <w:rsid w:val="002706BA"/>
    <w:rsid w:val="00271D33"/>
    <w:rsid w:val="002724C1"/>
    <w:rsid w:val="00273230"/>
    <w:rsid w:val="00273A58"/>
    <w:rsid w:val="00274137"/>
    <w:rsid w:val="00275A5B"/>
    <w:rsid w:val="00275BC5"/>
    <w:rsid w:val="0027645C"/>
    <w:rsid w:val="0027685E"/>
    <w:rsid w:val="00277419"/>
    <w:rsid w:val="002777E5"/>
    <w:rsid w:val="00280150"/>
    <w:rsid w:val="0028047D"/>
    <w:rsid w:val="00281787"/>
    <w:rsid w:val="00281AD7"/>
    <w:rsid w:val="00283369"/>
    <w:rsid w:val="002875E6"/>
    <w:rsid w:val="0028798B"/>
    <w:rsid w:val="002907EE"/>
    <w:rsid w:val="00290C23"/>
    <w:rsid w:val="00291098"/>
    <w:rsid w:val="002921B5"/>
    <w:rsid w:val="002927B7"/>
    <w:rsid w:val="00292976"/>
    <w:rsid w:val="002934AE"/>
    <w:rsid w:val="00293F0A"/>
    <w:rsid w:val="0029486A"/>
    <w:rsid w:val="002A1264"/>
    <w:rsid w:val="002A2134"/>
    <w:rsid w:val="002A21B5"/>
    <w:rsid w:val="002A3653"/>
    <w:rsid w:val="002A4784"/>
    <w:rsid w:val="002A4BA3"/>
    <w:rsid w:val="002A55C0"/>
    <w:rsid w:val="002A6207"/>
    <w:rsid w:val="002A6783"/>
    <w:rsid w:val="002A6947"/>
    <w:rsid w:val="002B03E3"/>
    <w:rsid w:val="002B0CB2"/>
    <w:rsid w:val="002B3C23"/>
    <w:rsid w:val="002B3F80"/>
    <w:rsid w:val="002B4A8B"/>
    <w:rsid w:val="002B5C4F"/>
    <w:rsid w:val="002B6B37"/>
    <w:rsid w:val="002B6E2F"/>
    <w:rsid w:val="002B7B25"/>
    <w:rsid w:val="002C2388"/>
    <w:rsid w:val="002C32E2"/>
    <w:rsid w:val="002C57AD"/>
    <w:rsid w:val="002C6329"/>
    <w:rsid w:val="002C6660"/>
    <w:rsid w:val="002C7DA5"/>
    <w:rsid w:val="002D15BA"/>
    <w:rsid w:val="002D48BE"/>
    <w:rsid w:val="002D52B0"/>
    <w:rsid w:val="002D6385"/>
    <w:rsid w:val="002D6600"/>
    <w:rsid w:val="002D6DDA"/>
    <w:rsid w:val="002D71A4"/>
    <w:rsid w:val="002E0077"/>
    <w:rsid w:val="002E01A6"/>
    <w:rsid w:val="002E0F27"/>
    <w:rsid w:val="002E1367"/>
    <w:rsid w:val="002E2C2B"/>
    <w:rsid w:val="002E2DC6"/>
    <w:rsid w:val="002E3318"/>
    <w:rsid w:val="002E3DDB"/>
    <w:rsid w:val="002E424D"/>
    <w:rsid w:val="002E42CE"/>
    <w:rsid w:val="002E4617"/>
    <w:rsid w:val="002E5E14"/>
    <w:rsid w:val="002E5ED0"/>
    <w:rsid w:val="002E61A2"/>
    <w:rsid w:val="002E64B5"/>
    <w:rsid w:val="002E69DA"/>
    <w:rsid w:val="002E7EEC"/>
    <w:rsid w:val="002F00E3"/>
    <w:rsid w:val="002F04AF"/>
    <w:rsid w:val="002F06D9"/>
    <w:rsid w:val="002F0EF8"/>
    <w:rsid w:val="002F1378"/>
    <w:rsid w:val="002F17CA"/>
    <w:rsid w:val="002F20D3"/>
    <w:rsid w:val="002F3145"/>
    <w:rsid w:val="002F5724"/>
    <w:rsid w:val="002F61FB"/>
    <w:rsid w:val="002F6243"/>
    <w:rsid w:val="002F6EFD"/>
    <w:rsid w:val="002F7B51"/>
    <w:rsid w:val="00300869"/>
    <w:rsid w:val="00301CAC"/>
    <w:rsid w:val="00302370"/>
    <w:rsid w:val="00302BEE"/>
    <w:rsid w:val="00302FEB"/>
    <w:rsid w:val="003044D1"/>
    <w:rsid w:val="00305796"/>
    <w:rsid w:val="003059E0"/>
    <w:rsid w:val="003062E1"/>
    <w:rsid w:val="00306A3B"/>
    <w:rsid w:val="00310BC8"/>
    <w:rsid w:val="00310F49"/>
    <w:rsid w:val="00312F6C"/>
    <w:rsid w:val="00313181"/>
    <w:rsid w:val="003151FE"/>
    <w:rsid w:val="00315212"/>
    <w:rsid w:val="003202BB"/>
    <w:rsid w:val="003208D0"/>
    <w:rsid w:val="00321991"/>
    <w:rsid w:val="00321F06"/>
    <w:rsid w:val="00322996"/>
    <w:rsid w:val="00322FF5"/>
    <w:rsid w:val="00323DC7"/>
    <w:rsid w:val="00324A1F"/>
    <w:rsid w:val="00325CA1"/>
    <w:rsid w:val="003302F1"/>
    <w:rsid w:val="0033163D"/>
    <w:rsid w:val="0033327A"/>
    <w:rsid w:val="00334661"/>
    <w:rsid w:val="003353F2"/>
    <w:rsid w:val="00335581"/>
    <w:rsid w:val="0033793D"/>
    <w:rsid w:val="00337A9B"/>
    <w:rsid w:val="00340D7C"/>
    <w:rsid w:val="0034198C"/>
    <w:rsid w:val="00341A70"/>
    <w:rsid w:val="00343EB3"/>
    <w:rsid w:val="0034410E"/>
    <w:rsid w:val="00344AB9"/>
    <w:rsid w:val="00344C58"/>
    <w:rsid w:val="00344E09"/>
    <w:rsid w:val="0034639D"/>
    <w:rsid w:val="00346898"/>
    <w:rsid w:val="003519AF"/>
    <w:rsid w:val="00353328"/>
    <w:rsid w:val="003534C6"/>
    <w:rsid w:val="00354761"/>
    <w:rsid w:val="0035482C"/>
    <w:rsid w:val="003569C7"/>
    <w:rsid w:val="00360805"/>
    <w:rsid w:val="0036431F"/>
    <w:rsid w:val="00364AED"/>
    <w:rsid w:val="003658EB"/>
    <w:rsid w:val="00367D16"/>
    <w:rsid w:val="003700D3"/>
    <w:rsid w:val="00370A3D"/>
    <w:rsid w:val="00370D7D"/>
    <w:rsid w:val="00374F26"/>
    <w:rsid w:val="00376A2B"/>
    <w:rsid w:val="003770E6"/>
    <w:rsid w:val="003772F0"/>
    <w:rsid w:val="003774A9"/>
    <w:rsid w:val="00380095"/>
    <w:rsid w:val="0038060B"/>
    <w:rsid w:val="003818D0"/>
    <w:rsid w:val="00381CC9"/>
    <w:rsid w:val="00381CD2"/>
    <w:rsid w:val="00381F07"/>
    <w:rsid w:val="00383CCC"/>
    <w:rsid w:val="00384C0F"/>
    <w:rsid w:val="00385EC2"/>
    <w:rsid w:val="00385EC6"/>
    <w:rsid w:val="00386071"/>
    <w:rsid w:val="003877BF"/>
    <w:rsid w:val="00391227"/>
    <w:rsid w:val="00392822"/>
    <w:rsid w:val="003942D7"/>
    <w:rsid w:val="00394CD2"/>
    <w:rsid w:val="003974C9"/>
    <w:rsid w:val="003A033A"/>
    <w:rsid w:val="003A07FF"/>
    <w:rsid w:val="003A1F87"/>
    <w:rsid w:val="003A37C8"/>
    <w:rsid w:val="003A37E2"/>
    <w:rsid w:val="003A3819"/>
    <w:rsid w:val="003A4930"/>
    <w:rsid w:val="003A5692"/>
    <w:rsid w:val="003A5A98"/>
    <w:rsid w:val="003A5CD9"/>
    <w:rsid w:val="003A6253"/>
    <w:rsid w:val="003A6477"/>
    <w:rsid w:val="003B2925"/>
    <w:rsid w:val="003B327D"/>
    <w:rsid w:val="003B4A45"/>
    <w:rsid w:val="003B4AF7"/>
    <w:rsid w:val="003B581A"/>
    <w:rsid w:val="003B5C73"/>
    <w:rsid w:val="003C0F66"/>
    <w:rsid w:val="003C1A77"/>
    <w:rsid w:val="003C2A7E"/>
    <w:rsid w:val="003C2B31"/>
    <w:rsid w:val="003C36CA"/>
    <w:rsid w:val="003C3BA6"/>
    <w:rsid w:val="003C48B1"/>
    <w:rsid w:val="003C7ABA"/>
    <w:rsid w:val="003D10DD"/>
    <w:rsid w:val="003D13BB"/>
    <w:rsid w:val="003D1723"/>
    <w:rsid w:val="003D3B41"/>
    <w:rsid w:val="003D3B49"/>
    <w:rsid w:val="003D47E5"/>
    <w:rsid w:val="003D5198"/>
    <w:rsid w:val="003D6B30"/>
    <w:rsid w:val="003E050E"/>
    <w:rsid w:val="003E0676"/>
    <w:rsid w:val="003E2AA1"/>
    <w:rsid w:val="003E3FD7"/>
    <w:rsid w:val="003E50CC"/>
    <w:rsid w:val="003F0388"/>
    <w:rsid w:val="003F0EBE"/>
    <w:rsid w:val="003F1173"/>
    <w:rsid w:val="003F1C5F"/>
    <w:rsid w:val="003F207D"/>
    <w:rsid w:val="003F431D"/>
    <w:rsid w:val="003F4353"/>
    <w:rsid w:val="003F692E"/>
    <w:rsid w:val="003F7FDA"/>
    <w:rsid w:val="00403A6D"/>
    <w:rsid w:val="00404134"/>
    <w:rsid w:val="004053F0"/>
    <w:rsid w:val="004058D3"/>
    <w:rsid w:val="004061FA"/>
    <w:rsid w:val="004072C6"/>
    <w:rsid w:val="004079B5"/>
    <w:rsid w:val="00407C4E"/>
    <w:rsid w:val="00407F76"/>
    <w:rsid w:val="00410B13"/>
    <w:rsid w:val="0041141E"/>
    <w:rsid w:val="004120BE"/>
    <w:rsid w:val="00412689"/>
    <w:rsid w:val="0041320B"/>
    <w:rsid w:val="004132DB"/>
    <w:rsid w:val="0041353A"/>
    <w:rsid w:val="00413BE5"/>
    <w:rsid w:val="00416602"/>
    <w:rsid w:val="00422D18"/>
    <w:rsid w:val="004233F8"/>
    <w:rsid w:val="004236A8"/>
    <w:rsid w:val="0042380C"/>
    <w:rsid w:val="0042442F"/>
    <w:rsid w:val="00424B67"/>
    <w:rsid w:val="00426880"/>
    <w:rsid w:val="00426980"/>
    <w:rsid w:val="00426F15"/>
    <w:rsid w:val="004270CE"/>
    <w:rsid w:val="00427191"/>
    <w:rsid w:val="00430B7B"/>
    <w:rsid w:val="004312A2"/>
    <w:rsid w:val="00431663"/>
    <w:rsid w:val="00431A6A"/>
    <w:rsid w:val="004349AF"/>
    <w:rsid w:val="00434E08"/>
    <w:rsid w:val="0043511E"/>
    <w:rsid w:val="004356E6"/>
    <w:rsid w:val="004359AB"/>
    <w:rsid w:val="00436337"/>
    <w:rsid w:val="00436534"/>
    <w:rsid w:val="00436983"/>
    <w:rsid w:val="00436A55"/>
    <w:rsid w:val="00440A6A"/>
    <w:rsid w:val="00440C15"/>
    <w:rsid w:val="004412F7"/>
    <w:rsid w:val="00441430"/>
    <w:rsid w:val="0044189E"/>
    <w:rsid w:val="004428A2"/>
    <w:rsid w:val="00443771"/>
    <w:rsid w:val="00445942"/>
    <w:rsid w:val="00445C83"/>
    <w:rsid w:val="00447AC6"/>
    <w:rsid w:val="00450C40"/>
    <w:rsid w:val="0045207C"/>
    <w:rsid w:val="00453220"/>
    <w:rsid w:val="00453C12"/>
    <w:rsid w:val="00453ED0"/>
    <w:rsid w:val="00454202"/>
    <w:rsid w:val="004567FC"/>
    <w:rsid w:val="00457D4E"/>
    <w:rsid w:val="004623A7"/>
    <w:rsid w:val="00462F8D"/>
    <w:rsid w:val="00463D09"/>
    <w:rsid w:val="0046545A"/>
    <w:rsid w:val="00467391"/>
    <w:rsid w:val="00467875"/>
    <w:rsid w:val="004730A4"/>
    <w:rsid w:val="00473AC8"/>
    <w:rsid w:val="00473D63"/>
    <w:rsid w:val="004741AD"/>
    <w:rsid w:val="0047479D"/>
    <w:rsid w:val="00475D8A"/>
    <w:rsid w:val="00476F59"/>
    <w:rsid w:val="00477F3C"/>
    <w:rsid w:val="00477FE3"/>
    <w:rsid w:val="004808BD"/>
    <w:rsid w:val="0048329B"/>
    <w:rsid w:val="00483AE3"/>
    <w:rsid w:val="00483FFB"/>
    <w:rsid w:val="00486410"/>
    <w:rsid w:val="004866E0"/>
    <w:rsid w:val="0048742F"/>
    <w:rsid w:val="004902AA"/>
    <w:rsid w:val="00490583"/>
    <w:rsid w:val="00490B77"/>
    <w:rsid w:val="0049227F"/>
    <w:rsid w:val="0049267C"/>
    <w:rsid w:val="00492AEC"/>
    <w:rsid w:val="00495C94"/>
    <w:rsid w:val="00495D60"/>
    <w:rsid w:val="004961E2"/>
    <w:rsid w:val="004961F3"/>
    <w:rsid w:val="0049664F"/>
    <w:rsid w:val="00496D6A"/>
    <w:rsid w:val="004971DF"/>
    <w:rsid w:val="00497E13"/>
    <w:rsid w:val="004A15AE"/>
    <w:rsid w:val="004A3D76"/>
    <w:rsid w:val="004A400E"/>
    <w:rsid w:val="004A4523"/>
    <w:rsid w:val="004A476B"/>
    <w:rsid w:val="004A5221"/>
    <w:rsid w:val="004A5ECC"/>
    <w:rsid w:val="004A671B"/>
    <w:rsid w:val="004A7A65"/>
    <w:rsid w:val="004A7ECA"/>
    <w:rsid w:val="004B15E8"/>
    <w:rsid w:val="004B19E8"/>
    <w:rsid w:val="004B1A9B"/>
    <w:rsid w:val="004B2D08"/>
    <w:rsid w:val="004B48B5"/>
    <w:rsid w:val="004B5C54"/>
    <w:rsid w:val="004B5FC2"/>
    <w:rsid w:val="004B6CBB"/>
    <w:rsid w:val="004C1622"/>
    <w:rsid w:val="004C3143"/>
    <w:rsid w:val="004C324E"/>
    <w:rsid w:val="004C4732"/>
    <w:rsid w:val="004C4D5F"/>
    <w:rsid w:val="004C6DFE"/>
    <w:rsid w:val="004C7657"/>
    <w:rsid w:val="004C7D31"/>
    <w:rsid w:val="004D07A4"/>
    <w:rsid w:val="004D09FF"/>
    <w:rsid w:val="004D1493"/>
    <w:rsid w:val="004D23DB"/>
    <w:rsid w:val="004D6260"/>
    <w:rsid w:val="004D6A30"/>
    <w:rsid w:val="004D7522"/>
    <w:rsid w:val="004D7548"/>
    <w:rsid w:val="004E2EBB"/>
    <w:rsid w:val="004E3BAB"/>
    <w:rsid w:val="004E5270"/>
    <w:rsid w:val="004E558C"/>
    <w:rsid w:val="004E7696"/>
    <w:rsid w:val="004F0401"/>
    <w:rsid w:val="004F1CF0"/>
    <w:rsid w:val="004F1D08"/>
    <w:rsid w:val="004F1F12"/>
    <w:rsid w:val="004F25E9"/>
    <w:rsid w:val="004F2C97"/>
    <w:rsid w:val="004F3EF6"/>
    <w:rsid w:val="004F4122"/>
    <w:rsid w:val="004F4197"/>
    <w:rsid w:val="004F45EA"/>
    <w:rsid w:val="004F4A19"/>
    <w:rsid w:val="004F5AD7"/>
    <w:rsid w:val="00500EA3"/>
    <w:rsid w:val="005036E8"/>
    <w:rsid w:val="00504AB6"/>
    <w:rsid w:val="00504C74"/>
    <w:rsid w:val="005050DF"/>
    <w:rsid w:val="005063FB"/>
    <w:rsid w:val="005077E7"/>
    <w:rsid w:val="0051003E"/>
    <w:rsid w:val="00510E1D"/>
    <w:rsid w:val="00515270"/>
    <w:rsid w:val="0051594C"/>
    <w:rsid w:val="00516355"/>
    <w:rsid w:val="0052017E"/>
    <w:rsid w:val="005221CF"/>
    <w:rsid w:val="0052292C"/>
    <w:rsid w:val="00524FEF"/>
    <w:rsid w:val="005258AD"/>
    <w:rsid w:val="00525921"/>
    <w:rsid w:val="00526EAA"/>
    <w:rsid w:val="0053029F"/>
    <w:rsid w:val="005306A1"/>
    <w:rsid w:val="00530785"/>
    <w:rsid w:val="00531639"/>
    <w:rsid w:val="00532F87"/>
    <w:rsid w:val="005349D6"/>
    <w:rsid w:val="00537280"/>
    <w:rsid w:val="00537EEE"/>
    <w:rsid w:val="00540562"/>
    <w:rsid w:val="00540AE6"/>
    <w:rsid w:val="005442B2"/>
    <w:rsid w:val="00546483"/>
    <w:rsid w:val="005472C0"/>
    <w:rsid w:val="00547EBB"/>
    <w:rsid w:val="00552459"/>
    <w:rsid w:val="00552566"/>
    <w:rsid w:val="005531D0"/>
    <w:rsid w:val="0055384D"/>
    <w:rsid w:val="00556760"/>
    <w:rsid w:val="00556978"/>
    <w:rsid w:val="00556E58"/>
    <w:rsid w:val="00557366"/>
    <w:rsid w:val="00557A92"/>
    <w:rsid w:val="005631EB"/>
    <w:rsid w:val="0056473C"/>
    <w:rsid w:val="005655DD"/>
    <w:rsid w:val="00565BE9"/>
    <w:rsid w:val="00566D93"/>
    <w:rsid w:val="00567C13"/>
    <w:rsid w:val="00570E44"/>
    <w:rsid w:val="00571A1D"/>
    <w:rsid w:val="00573086"/>
    <w:rsid w:val="00575E6E"/>
    <w:rsid w:val="00576653"/>
    <w:rsid w:val="00577ACA"/>
    <w:rsid w:val="0058184E"/>
    <w:rsid w:val="00581930"/>
    <w:rsid w:val="005877F5"/>
    <w:rsid w:val="0059007F"/>
    <w:rsid w:val="00591CEE"/>
    <w:rsid w:val="00592C09"/>
    <w:rsid w:val="0059431D"/>
    <w:rsid w:val="00594ABA"/>
    <w:rsid w:val="005951AD"/>
    <w:rsid w:val="0059541C"/>
    <w:rsid w:val="00596387"/>
    <w:rsid w:val="00596930"/>
    <w:rsid w:val="005A178B"/>
    <w:rsid w:val="005A3BF4"/>
    <w:rsid w:val="005A5932"/>
    <w:rsid w:val="005A5B1B"/>
    <w:rsid w:val="005A5D0C"/>
    <w:rsid w:val="005B094F"/>
    <w:rsid w:val="005B201D"/>
    <w:rsid w:val="005B42D0"/>
    <w:rsid w:val="005B45AC"/>
    <w:rsid w:val="005B4BF0"/>
    <w:rsid w:val="005B6FD1"/>
    <w:rsid w:val="005B723C"/>
    <w:rsid w:val="005B73BC"/>
    <w:rsid w:val="005C1A0A"/>
    <w:rsid w:val="005C2B4A"/>
    <w:rsid w:val="005C2C81"/>
    <w:rsid w:val="005C321E"/>
    <w:rsid w:val="005C3244"/>
    <w:rsid w:val="005C3C5A"/>
    <w:rsid w:val="005C47DF"/>
    <w:rsid w:val="005C52EF"/>
    <w:rsid w:val="005C5422"/>
    <w:rsid w:val="005C5A8D"/>
    <w:rsid w:val="005C6761"/>
    <w:rsid w:val="005C7734"/>
    <w:rsid w:val="005C7D71"/>
    <w:rsid w:val="005C7E76"/>
    <w:rsid w:val="005D0233"/>
    <w:rsid w:val="005D06D7"/>
    <w:rsid w:val="005D1278"/>
    <w:rsid w:val="005D1EED"/>
    <w:rsid w:val="005D27E8"/>
    <w:rsid w:val="005D2C12"/>
    <w:rsid w:val="005D4727"/>
    <w:rsid w:val="005D4991"/>
    <w:rsid w:val="005D54EE"/>
    <w:rsid w:val="005D5B31"/>
    <w:rsid w:val="005D72FF"/>
    <w:rsid w:val="005E1348"/>
    <w:rsid w:val="005E2034"/>
    <w:rsid w:val="005E2174"/>
    <w:rsid w:val="005E37A0"/>
    <w:rsid w:val="005E3D4C"/>
    <w:rsid w:val="005E43A2"/>
    <w:rsid w:val="005E4749"/>
    <w:rsid w:val="005E674C"/>
    <w:rsid w:val="005E710D"/>
    <w:rsid w:val="005F02D3"/>
    <w:rsid w:val="005F0AAE"/>
    <w:rsid w:val="005F16FC"/>
    <w:rsid w:val="005F27C3"/>
    <w:rsid w:val="005F6579"/>
    <w:rsid w:val="005F6E0C"/>
    <w:rsid w:val="005F79FA"/>
    <w:rsid w:val="00600BA3"/>
    <w:rsid w:val="006032CA"/>
    <w:rsid w:val="00603BDA"/>
    <w:rsid w:val="0060433C"/>
    <w:rsid w:val="006048F2"/>
    <w:rsid w:val="00604B50"/>
    <w:rsid w:val="0061044E"/>
    <w:rsid w:val="00611AA2"/>
    <w:rsid w:val="00611B14"/>
    <w:rsid w:val="00612133"/>
    <w:rsid w:val="00614B59"/>
    <w:rsid w:val="006168CC"/>
    <w:rsid w:val="006175CA"/>
    <w:rsid w:val="00621872"/>
    <w:rsid w:val="00621C9F"/>
    <w:rsid w:val="006236B1"/>
    <w:rsid w:val="00623AE7"/>
    <w:rsid w:val="00627A22"/>
    <w:rsid w:val="0063052C"/>
    <w:rsid w:val="00631420"/>
    <w:rsid w:val="0063667A"/>
    <w:rsid w:val="00640EA1"/>
    <w:rsid w:val="0064181A"/>
    <w:rsid w:val="00642807"/>
    <w:rsid w:val="00642B02"/>
    <w:rsid w:val="00643AE8"/>
    <w:rsid w:val="00645349"/>
    <w:rsid w:val="00645731"/>
    <w:rsid w:val="00647A09"/>
    <w:rsid w:val="00650134"/>
    <w:rsid w:val="00650557"/>
    <w:rsid w:val="00653FBE"/>
    <w:rsid w:val="00655DFD"/>
    <w:rsid w:val="00655E8E"/>
    <w:rsid w:val="0065737A"/>
    <w:rsid w:val="00660EA5"/>
    <w:rsid w:val="006613ED"/>
    <w:rsid w:val="00662F01"/>
    <w:rsid w:val="0066315A"/>
    <w:rsid w:val="006631F8"/>
    <w:rsid w:val="00663BAA"/>
    <w:rsid w:val="0066441F"/>
    <w:rsid w:val="0066457E"/>
    <w:rsid w:val="00665569"/>
    <w:rsid w:val="00666224"/>
    <w:rsid w:val="00671383"/>
    <w:rsid w:val="006734A4"/>
    <w:rsid w:val="00673A75"/>
    <w:rsid w:val="006740B7"/>
    <w:rsid w:val="00674A97"/>
    <w:rsid w:val="00675E54"/>
    <w:rsid w:val="00676119"/>
    <w:rsid w:val="006767D5"/>
    <w:rsid w:val="00681457"/>
    <w:rsid w:val="00684235"/>
    <w:rsid w:val="00686405"/>
    <w:rsid w:val="006906A8"/>
    <w:rsid w:val="00690E14"/>
    <w:rsid w:val="006914A1"/>
    <w:rsid w:val="00693044"/>
    <w:rsid w:val="00694357"/>
    <w:rsid w:val="006955CF"/>
    <w:rsid w:val="006960CC"/>
    <w:rsid w:val="00697362"/>
    <w:rsid w:val="006A023E"/>
    <w:rsid w:val="006A0A61"/>
    <w:rsid w:val="006A0B0D"/>
    <w:rsid w:val="006A22D6"/>
    <w:rsid w:val="006A23BA"/>
    <w:rsid w:val="006A2953"/>
    <w:rsid w:val="006A315D"/>
    <w:rsid w:val="006A33D4"/>
    <w:rsid w:val="006A3A09"/>
    <w:rsid w:val="006A3CA4"/>
    <w:rsid w:val="006A470E"/>
    <w:rsid w:val="006A4E82"/>
    <w:rsid w:val="006A538E"/>
    <w:rsid w:val="006A797F"/>
    <w:rsid w:val="006A7ABF"/>
    <w:rsid w:val="006A7AE2"/>
    <w:rsid w:val="006B0A2B"/>
    <w:rsid w:val="006B2F15"/>
    <w:rsid w:val="006B370D"/>
    <w:rsid w:val="006B5531"/>
    <w:rsid w:val="006B5F62"/>
    <w:rsid w:val="006B6926"/>
    <w:rsid w:val="006B6C51"/>
    <w:rsid w:val="006C09D2"/>
    <w:rsid w:val="006C0CFE"/>
    <w:rsid w:val="006C24F2"/>
    <w:rsid w:val="006C4E08"/>
    <w:rsid w:val="006C5DE3"/>
    <w:rsid w:val="006C7F62"/>
    <w:rsid w:val="006D2F54"/>
    <w:rsid w:val="006D2F80"/>
    <w:rsid w:val="006D39C6"/>
    <w:rsid w:val="006D643A"/>
    <w:rsid w:val="006E0F93"/>
    <w:rsid w:val="006E4A79"/>
    <w:rsid w:val="006E4CCD"/>
    <w:rsid w:val="006E6F94"/>
    <w:rsid w:val="006F30BF"/>
    <w:rsid w:val="006F377B"/>
    <w:rsid w:val="006F4160"/>
    <w:rsid w:val="006F4805"/>
    <w:rsid w:val="006F50F8"/>
    <w:rsid w:val="006F53FE"/>
    <w:rsid w:val="007010E6"/>
    <w:rsid w:val="00701149"/>
    <w:rsid w:val="007013CF"/>
    <w:rsid w:val="007016A1"/>
    <w:rsid w:val="007020E6"/>
    <w:rsid w:val="00703FB9"/>
    <w:rsid w:val="0070459A"/>
    <w:rsid w:val="00705984"/>
    <w:rsid w:val="00706F44"/>
    <w:rsid w:val="00707496"/>
    <w:rsid w:val="00710753"/>
    <w:rsid w:val="00710C75"/>
    <w:rsid w:val="007114AA"/>
    <w:rsid w:val="00711872"/>
    <w:rsid w:val="00711EE2"/>
    <w:rsid w:val="00712EED"/>
    <w:rsid w:val="007135AC"/>
    <w:rsid w:val="00713884"/>
    <w:rsid w:val="00714285"/>
    <w:rsid w:val="00716A8E"/>
    <w:rsid w:val="007209D7"/>
    <w:rsid w:val="00724957"/>
    <w:rsid w:val="00726525"/>
    <w:rsid w:val="0072720A"/>
    <w:rsid w:val="007273AB"/>
    <w:rsid w:val="00731148"/>
    <w:rsid w:val="00732A2C"/>
    <w:rsid w:val="00732F24"/>
    <w:rsid w:val="00734273"/>
    <w:rsid w:val="007344FD"/>
    <w:rsid w:val="007347D3"/>
    <w:rsid w:val="0073647D"/>
    <w:rsid w:val="00737489"/>
    <w:rsid w:val="0073772D"/>
    <w:rsid w:val="00737CCC"/>
    <w:rsid w:val="00740C03"/>
    <w:rsid w:val="007415C2"/>
    <w:rsid w:val="007415F7"/>
    <w:rsid w:val="00741EFD"/>
    <w:rsid w:val="0074223C"/>
    <w:rsid w:val="007426F3"/>
    <w:rsid w:val="00742F9C"/>
    <w:rsid w:val="0074395E"/>
    <w:rsid w:val="00743E94"/>
    <w:rsid w:val="00743F1D"/>
    <w:rsid w:val="00744738"/>
    <w:rsid w:val="0074501E"/>
    <w:rsid w:val="00747DF0"/>
    <w:rsid w:val="007503D3"/>
    <w:rsid w:val="00751483"/>
    <w:rsid w:val="00751A04"/>
    <w:rsid w:val="00751C7C"/>
    <w:rsid w:val="0075356C"/>
    <w:rsid w:val="00753D16"/>
    <w:rsid w:val="00755462"/>
    <w:rsid w:val="00755D42"/>
    <w:rsid w:val="0075623A"/>
    <w:rsid w:val="00756DFB"/>
    <w:rsid w:val="00757EB7"/>
    <w:rsid w:val="00761BAB"/>
    <w:rsid w:val="00762573"/>
    <w:rsid w:val="00762B3A"/>
    <w:rsid w:val="00763A55"/>
    <w:rsid w:val="00763CAD"/>
    <w:rsid w:val="00764821"/>
    <w:rsid w:val="00765503"/>
    <w:rsid w:val="00766802"/>
    <w:rsid w:val="00766CC9"/>
    <w:rsid w:val="00766CDC"/>
    <w:rsid w:val="00767606"/>
    <w:rsid w:val="00770668"/>
    <w:rsid w:val="007728DA"/>
    <w:rsid w:val="00773270"/>
    <w:rsid w:val="007734DC"/>
    <w:rsid w:val="00773702"/>
    <w:rsid w:val="00774059"/>
    <w:rsid w:val="00774A59"/>
    <w:rsid w:val="00775175"/>
    <w:rsid w:val="00775660"/>
    <w:rsid w:val="0077580E"/>
    <w:rsid w:val="007769F5"/>
    <w:rsid w:val="0077745B"/>
    <w:rsid w:val="007774FC"/>
    <w:rsid w:val="00780F5E"/>
    <w:rsid w:val="0078197E"/>
    <w:rsid w:val="007819C4"/>
    <w:rsid w:val="00783A47"/>
    <w:rsid w:val="007840D6"/>
    <w:rsid w:val="00785A83"/>
    <w:rsid w:val="00785DC9"/>
    <w:rsid w:val="00785F28"/>
    <w:rsid w:val="00786237"/>
    <w:rsid w:val="00786B40"/>
    <w:rsid w:val="00786D52"/>
    <w:rsid w:val="00786D88"/>
    <w:rsid w:val="00790BEA"/>
    <w:rsid w:val="007913F9"/>
    <w:rsid w:val="00792BE7"/>
    <w:rsid w:val="00793020"/>
    <w:rsid w:val="00794EC2"/>
    <w:rsid w:val="0079731E"/>
    <w:rsid w:val="0079740C"/>
    <w:rsid w:val="007A01A0"/>
    <w:rsid w:val="007A04F5"/>
    <w:rsid w:val="007A272A"/>
    <w:rsid w:val="007A279D"/>
    <w:rsid w:val="007A31E5"/>
    <w:rsid w:val="007A47C3"/>
    <w:rsid w:val="007A48D0"/>
    <w:rsid w:val="007A59CB"/>
    <w:rsid w:val="007A6788"/>
    <w:rsid w:val="007A6E51"/>
    <w:rsid w:val="007A7FC4"/>
    <w:rsid w:val="007B0974"/>
    <w:rsid w:val="007B180B"/>
    <w:rsid w:val="007B1991"/>
    <w:rsid w:val="007B1A98"/>
    <w:rsid w:val="007B1ADE"/>
    <w:rsid w:val="007B2992"/>
    <w:rsid w:val="007B6076"/>
    <w:rsid w:val="007B6B95"/>
    <w:rsid w:val="007B6F08"/>
    <w:rsid w:val="007C35F4"/>
    <w:rsid w:val="007C37CF"/>
    <w:rsid w:val="007C4FD2"/>
    <w:rsid w:val="007C5902"/>
    <w:rsid w:val="007D39E4"/>
    <w:rsid w:val="007D4045"/>
    <w:rsid w:val="007D4474"/>
    <w:rsid w:val="007D4697"/>
    <w:rsid w:val="007D4870"/>
    <w:rsid w:val="007D48C5"/>
    <w:rsid w:val="007D4C6D"/>
    <w:rsid w:val="007D52A0"/>
    <w:rsid w:val="007D5A36"/>
    <w:rsid w:val="007D665A"/>
    <w:rsid w:val="007D70CE"/>
    <w:rsid w:val="007D756B"/>
    <w:rsid w:val="007E220A"/>
    <w:rsid w:val="007E41C8"/>
    <w:rsid w:val="007E47A6"/>
    <w:rsid w:val="007E4DEE"/>
    <w:rsid w:val="007E7C13"/>
    <w:rsid w:val="007F0517"/>
    <w:rsid w:val="007F4A6D"/>
    <w:rsid w:val="007F5345"/>
    <w:rsid w:val="007F6161"/>
    <w:rsid w:val="007F70C2"/>
    <w:rsid w:val="007F73AC"/>
    <w:rsid w:val="008000D5"/>
    <w:rsid w:val="00801CB6"/>
    <w:rsid w:val="008030AA"/>
    <w:rsid w:val="00803B79"/>
    <w:rsid w:val="008076AD"/>
    <w:rsid w:val="00810289"/>
    <w:rsid w:val="00811ADD"/>
    <w:rsid w:val="008121A2"/>
    <w:rsid w:val="00813DAB"/>
    <w:rsid w:val="0081624D"/>
    <w:rsid w:val="0081712F"/>
    <w:rsid w:val="00817517"/>
    <w:rsid w:val="00817910"/>
    <w:rsid w:val="00817FD0"/>
    <w:rsid w:val="0082132C"/>
    <w:rsid w:val="008213B6"/>
    <w:rsid w:val="00821476"/>
    <w:rsid w:val="00822011"/>
    <w:rsid w:val="00823DC8"/>
    <w:rsid w:val="00825B45"/>
    <w:rsid w:val="00826BF5"/>
    <w:rsid w:val="00827A38"/>
    <w:rsid w:val="00830270"/>
    <w:rsid w:val="00833507"/>
    <w:rsid w:val="0083367D"/>
    <w:rsid w:val="008349B1"/>
    <w:rsid w:val="00834D05"/>
    <w:rsid w:val="008352B6"/>
    <w:rsid w:val="00836731"/>
    <w:rsid w:val="008369B7"/>
    <w:rsid w:val="00840B04"/>
    <w:rsid w:val="00841BE1"/>
    <w:rsid w:val="008423C7"/>
    <w:rsid w:val="008444D0"/>
    <w:rsid w:val="008444E7"/>
    <w:rsid w:val="008445C7"/>
    <w:rsid w:val="0084489F"/>
    <w:rsid w:val="00845F0E"/>
    <w:rsid w:val="00846512"/>
    <w:rsid w:val="00847916"/>
    <w:rsid w:val="00852614"/>
    <w:rsid w:val="00852B35"/>
    <w:rsid w:val="0085501E"/>
    <w:rsid w:val="00855ADE"/>
    <w:rsid w:val="00855F57"/>
    <w:rsid w:val="00856902"/>
    <w:rsid w:val="0085746D"/>
    <w:rsid w:val="0085753F"/>
    <w:rsid w:val="00857677"/>
    <w:rsid w:val="00857BA6"/>
    <w:rsid w:val="00857D71"/>
    <w:rsid w:val="00857F5F"/>
    <w:rsid w:val="008600C0"/>
    <w:rsid w:val="00863DCA"/>
    <w:rsid w:val="00864810"/>
    <w:rsid w:val="008709CA"/>
    <w:rsid w:val="00870BAC"/>
    <w:rsid w:val="0087107A"/>
    <w:rsid w:val="0087115B"/>
    <w:rsid w:val="00871F71"/>
    <w:rsid w:val="008720C2"/>
    <w:rsid w:val="00872259"/>
    <w:rsid w:val="008726A2"/>
    <w:rsid w:val="00872A2F"/>
    <w:rsid w:val="00873D01"/>
    <w:rsid w:val="00874F94"/>
    <w:rsid w:val="00876AFE"/>
    <w:rsid w:val="00877359"/>
    <w:rsid w:val="00880FF9"/>
    <w:rsid w:val="008867BF"/>
    <w:rsid w:val="00887747"/>
    <w:rsid w:val="0089143E"/>
    <w:rsid w:val="00891A56"/>
    <w:rsid w:val="008926C7"/>
    <w:rsid w:val="008927A5"/>
    <w:rsid w:val="00892F99"/>
    <w:rsid w:val="00893942"/>
    <w:rsid w:val="00895083"/>
    <w:rsid w:val="00895E9A"/>
    <w:rsid w:val="00896DAE"/>
    <w:rsid w:val="00896F9A"/>
    <w:rsid w:val="008A0D06"/>
    <w:rsid w:val="008A30E6"/>
    <w:rsid w:val="008A4481"/>
    <w:rsid w:val="008A5CF0"/>
    <w:rsid w:val="008A6AC9"/>
    <w:rsid w:val="008A7154"/>
    <w:rsid w:val="008B01F1"/>
    <w:rsid w:val="008B1323"/>
    <w:rsid w:val="008B3E17"/>
    <w:rsid w:val="008B4AF9"/>
    <w:rsid w:val="008B6BDF"/>
    <w:rsid w:val="008B76C9"/>
    <w:rsid w:val="008C00BD"/>
    <w:rsid w:val="008C0163"/>
    <w:rsid w:val="008C08F0"/>
    <w:rsid w:val="008C0A0D"/>
    <w:rsid w:val="008C18F5"/>
    <w:rsid w:val="008C21BD"/>
    <w:rsid w:val="008C28C7"/>
    <w:rsid w:val="008C3A7F"/>
    <w:rsid w:val="008C3E8A"/>
    <w:rsid w:val="008D0B36"/>
    <w:rsid w:val="008D10EE"/>
    <w:rsid w:val="008D2165"/>
    <w:rsid w:val="008D551F"/>
    <w:rsid w:val="008D7DC9"/>
    <w:rsid w:val="008E0ADD"/>
    <w:rsid w:val="008E138A"/>
    <w:rsid w:val="008E1DBD"/>
    <w:rsid w:val="008E4124"/>
    <w:rsid w:val="008E4C8A"/>
    <w:rsid w:val="008E68B9"/>
    <w:rsid w:val="008F5839"/>
    <w:rsid w:val="008F6506"/>
    <w:rsid w:val="008F69EC"/>
    <w:rsid w:val="008F69F3"/>
    <w:rsid w:val="008F6C1B"/>
    <w:rsid w:val="008F74F5"/>
    <w:rsid w:val="00900075"/>
    <w:rsid w:val="00901858"/>
    <w:rsid w:val="009023D4"/>
    <w:rsid w:val="009024A5"/>
    <w:rsid w:val="009039DD"/>
    <w:rsid w:val="00903B1E"/>
    <w:rsid w:val="00906D3C"/>
    <w:rsid w:val="00910756"/>
    <w:rsid w:val="00910DB1"/>
    <w:rsid w:val="00913494"/>
    <w:rsid w:val="00913766"/>
    <w:rsid w:val="00913C9D"/>
    <w:rsid w:val="00913D47"/>
    <w:rsid w:val="0091555F"/>
    <w:rsid w:val="0091614A"/>
    <w:rsid w:val="009165D4"/>
    <w:rsid w:val="009169AB"/>
    <w:rsid w:val="00917C2C"/>
    <w:rsid w:val="00920764"/>
    <w:rsid w:val="009208F0"/>
    <w:rsid w:val="009246A9"/>
    <w:rsid w:val="00925615"/>
    <w:rsid w:val="00925E38"/>
    <w:rsid w:val="009265B2"/>
    <w:rsid w:val="00926E0B"/>
    <w:rsid w:val="009275D0"/>
    <w:rsid w:val="00930BBB"/>
    <w:rsid w:val="009319F8"/>
    <w:rsid w:val="00931B4E"/>
    <w:rsid w:val="00933572"/>
    <w:rsid w:val="00935F78"/>
    <w:rsid w:val="00936C52"/>
    <w:rsid w:val="00941FCC"/>
    <w:rsid w:val="009429DC"/>
    <w:rsid w:val="00942A8D"/>
    <w:rsid w:val="00943464"/>
    <w:rsid w:val="00944D99"/>
    <w:rsid w:val="00946236"/>
    <w:rsid w:val="009468C7"/>
    <w:rsid w:val="0094715D"/>
    <w:rsid w:val="00950133"/>
    <w:rsid w:val="009505E9"/>
    <w:rsid w:val="00952012"/>
    <w:rsid w:val="00954A66"/>
    <w:rsid w:val="00957279"/>
    <w:rsid w:val="0095767F"/>
    <w:rsid w:val="009579D4"/>
    <w:rsid w:val="0096029E"/>
    <w:rsid w:val="0096078F"/>
    <w:rsid w:val="00960B40"/>
    <w:rsid w:val="00961263"/>
    <w:rsid w:val="009627B9"/>
    <w:rsid w:val="009627FE"/>
    <w:rsid w:val="0096319A"/>
    <w:rsid w:val="00964DA0"/>
    <w:rsid w:val="00966178"/>
    <w:rsid w:val="0096745F"/>
    <w:rsid w:val="0096758B"/>
    <w:rsid w:val="00970A6B"/>
    <w:rsid w:val="00971B9C"/>
    <w:rsid w:val="00972777"/>
    <w:rsid w:val="00973A68"/>
    <w:rsid w:val="00974A18"/>
    <w:rsid w:val="009752BA"/>
    <w:rsid w:val="0097611A"/>
    <w:rsid w:val="00976C36"/>
    <w:rsid w:val="00980A1A"/>
    <w:rsid w:val="00981A1F"/>
    <w:rsid w:val="009833C5"/>
    <w:rsid w:val="009842B8"/>
    <w:rsid w:val="009845E9"/>
    <w:rsid w:val="00991387"/>
    <w:rsid w:val="009923AB"/>
    <w:rsid w:val="00992CE6"/>
    <w:rsid w:val="00994C13"/>
    <w:rsid w:val="00995A8C"/>
    <w:rsid w:val="00996925"/>
    <w:rsid w:val="00996F84"/>
    <w:rsid w:val="00997139"/>
    <w:rsid w:val="00997EB0"/>
    <w:rsid w:val="009A36B9"/>
    <w:rsid w:val="009A3F6B"/>
    <w:rsid w:val="009A51E0"/>
    <w:rsid w:val="009A5937"/>
    <w:rsid w:val="009A5D93"/>
    <w:rsid w:val="009A5DE9"/>
    <w:rsid w:val="009B0B71"/>
    <w:rsid w:val="009B1620"/>
    <w:rsid w:val="009B3CCC"/>
    <w:rsid w:val="009B4FD6"/>
    <w:rsid w:val="009C007E"/>
    <w:rsid w:val="009C0B65"/>
    <w:rsid w:val="009C10D9"/>
    <w:rsid w:val="009C2C31"/>
    <w:rsid w:val="009C2E09"/>
    <w:rsid w:val="009C2E31"/>
    <w:rsid w:val="009C40A0"/>
    <w:rsid w:val="009C5497"/>
    <w:rsid w:val="009C5B50"/>
    <w:rsid w:val="009C5F55"/>
    <w:rsid w:val="009C692A"/>
    <w:rsid w:val="009C6C42"/>
    <w:rsid w:val="009C7374"/>
    <w:rsid w:val="009D0054"/>
    <w:rsid w:val="009D01DE"/>
    <w:rsid w:val="009D0364"/>
    <w:rsid w:val="009D0745"/>
    <w:rsid w:val="009D1A5B"/>
    <w:rsid w:val="009D2E0C"/>
    <w:rsid w:val="009D301F"/>
    <w:rsid w:val="009D3EF0"/>
    <w:rsid w:val="009D472B"/>
    <w:rsid w:val="009D5FC6"/>
    <w:rsid w:val="009D701A"/>
    <w:rsid w:val="009D76AD"/>
    <w:rsid w:val="009D7F61"/>
    <w:rsid w:val="009E1577"/>
    <w:rsid w:val="009E3263"/>
    <w:rsid w:val="009E3AA4"/>
    <w:rsid w:val="009E3FF6"/>
    <w:rsid w:val="009E41BA"/>
    <w:rsid w:val="009E5456"/>
    <w:rsid w:val="009E6448"/>
    <w:rsid w:val="009F0563"/>
    <w:rsid w:val="009F211E"/>
    <w:rsid w:val="009F2690"/>
    <w:rsid w:val="009F2B78"/>
    <w:rsid w:val="009F3EA9"/>
    <w:rsid w:val="009F63FF"/>
    <w:rsid w:val="009F65B6"/>
    <w:rsid w:val="009F67CF"/>
    <w:rsid w:val="009F6BDB"/>
    <w:rsid w:val="009F7E26"/>
    <w:rsid w:val="00A00013"/>
    <w:rsid w:val="00A0031E"/>
    <w:rsid w:val="00A032CA"/>
    <w:rsid w:val="00A03BB6"/>
    <w:rsid w:val="00A0592F"/>
    <w:rsid w:val="00A05EE5"/>
    <w:rsid w:val="00A064EC"/>
    <w:rsid w:val="00A06680"/>
    <w:rsid w:val="00A12751"/>
    <w:rsid w:val="00A1294A"/>
    <w:rsid w:val="00A1373A"/>
    <w:rsid w:val="00A13926"/>
    <w:rsid w:val="00A15F35"/>
    <w:rsid w:val="00A175A9"/>
    <w:rsid w:val="00A20280"/>
    <w:rsid w:val="00A20505"/>
    <w:rsid w:val="00A20F10"/>
    <w:rsid w:val="00A2218C"/>
    <w:rsid w:val="00A22619"/>
    <w:rsid w:val="00A2275B"/>
    <w:rsid w:val="00A22E4A"/>
    <w:rsid w:val="00A24163"/>
    <w:rsid w:val="00A2435F"/>
    <w:rsid w:val="00A24A34"/>
    <w:rsid w:val="00A25727"/>
    <w:rsid w:val="00A26EAD"/>
    <w:rsid w:val="00A27AF8"/>
    <w:rsid w:val="00A27F6A"/>
    <w:rsid w:val="00A31553"/>
    <w:rsid w:val="00A32673"/>
    <w:rsid w:val="00A32A47"/>
    <w:rsid w:val="00A3334E"/>
    <w:rsid w:val="00A34E07"/>
    <w:rsid w:val="00A35309"/>
    <w:rsid w:val="00A36AF0"/>
    <w:rsid w:val="00A37E39"/>
    <w:rsid w:val="00A400CD"/>
    <w:rsid w:val="00A40465"/>
    <w:rsid w:val="00A4095F"/>
    <w:rsid w:val="00A43430"/>
    <w:rsid w:val="00A448C1"/>
    <w:rsid w:val="00A45BED"/>
    <w:rsid w:val="00A45C01"/>
    <w:rsid w:val="00A45E81"/>
    <w:rsid w:val="00A475CB"/>
    <w:rsid w:val="00A47A97"/>
    <w:rsid w:val="00A50F95"/>
    <w:rsid w:val="00A51407"/>
    <w:rsid w:val="00A52845"/>
    <w:rsid w:val="00A52CAB"/>
    <w:rsid w:val="00A5345C"/>
    <w:rsid w:val="00A55764"/>
    <w:rsid w:val="00A5591A"/>
    <w:rsid w:val="00A62E79"/>
    <w:rsid w:val="00A631C4"/>
    <w:rsid w:val="00A65BF8"/>
    <w:rsid w:val="00A66A5D"/>
    <w:rsid w:val="00A672FA"/>
    <w:rsid w:val="00A67546"/>
    <w:rsid w:val="00A70F0A"/>
    <w:rsid w:val="00A70F39"/>
    <w:rsid w:val="00A715FB"/>
    <w:rsid w:val="00A7567E"/>
    <w:rsid w:val="00A7586B"/>
    <w:rsid w:val="00A76C9F"/>
    <w:rsid w:val="00A77762"/>
    <w:rsid w:val="00A804B8"/>
    <w:rsid w:val="00A83437"/>
    <w:rsid w:val="00A83F43"/>
    <w:rsid w:val="00A84041"/>
    <w:rsid w:val="00A844F8"/>
    <w:rsid w:val="00A87E05"/>
    <w:rsid w:val="00A91527"/>
    <w:rsid w:val="00A91907"/>
    <w:rsid w:val="00A919EC"/>
    <w:rsid w:val="00A91DF8"/>
    <w:rsid w:val="00A92125"/>
    <w:rsid w:val="00A943F8"/>
    <w:rsid w:val="00A94DCA"/>
    <w:rsid w:val="00A95263"/>
    <w:rsid w:val="00A9539B"/>
    <w:rsid w:val="00A97430"/>
    <w:rsid w:val="00AA091A"/>
    <w:rsid w:val="00AA4C21"/>
    <w:rsid w:val="00AA6DA5"/>
    <w:rsid w:val="00AA6ED3"/>
    <w:rsid w:val="00AB0A87"/>
    <w:rsid w:val="00AB1658"/>
    <w:rsid w:val="00AB1AB4"/>
    <w:rsid w:val="00AB2D72"/>
    <w:rsid w:val="00AB43E0"/>
    <w:rsid w:val="00AC216A"/>
    <w:rsid w:val="00AC2221"/>
    <w:rsid w:val="00AC22DB"/>
    <w:rsid w:val="00AC344D"/>
    <w:rsid w:val="00AC5643"/>
    <w:rsid w:val="00AC76D8"/>
    <w:rsid w:val="00AD053E"/>
    <w:rsid w:val="00AD4B1A"/>
    <w:rsid w:val="00AD598A"/>
    <w:rsid w:val="00AD600D"/>
    <w:rsid w:val="00AD63C3"/>
    <w:rsid w:val="00AD72C8"/>
    <w:rsid w:val="00AD7B5A"/>
    <w:rsid w:val="00AE383F"/>
    <w:rsid w:val="00AE4278"/>
    <w:rsid w:val="00AE4F67"/>
    <w:rsid w:val="00AE598D"/>
    <w:rsid w:val="00AE75C6"/>
    <w:rsid w:val="00AE783D"/>
    <w:rsid w:val="00AF0291"/>
    <w:rsid w:val="00AF21B0"/>
    <w:rsid w:val="00AF3885"/>
    <w:rsid w:val="00AF4872"/>
    <w:rsid w:val="00AF6C7E"/>
    <w:rsid w:val="00B013A3"/>
    <w:rsid w:val="00B03066"/>
    <w:rsid w:val="00B03566"/>
    <w:rsid w:val="00B04597"/>
    <w:rsid w:val="00B0484B"/>
    <w:rsid w:val="00B061D2"/>
    <w:rsid w:val="00B06341"/>
    <w:rsid w:val="00B069BB"/>
    <w:rsid w:val="00B06F32"/>
    <w:rsid w:val="00B0741E"/>
    <w:rsid w:val="00B1057A"/>
    <w:rsid w:val="00B105A1"/>
    <w:rsid w:val="00B115B1"/>
    <w:rsid w:val="00B13768"/>
    <w:rsid w:val="00B14786"/>
    <w:rsid w:val="00B14957"/>
    <w:rsid w:val="00B15C99"/>
    <w:rsid w:val="00B16360"/>
    <w:rsid w:val="00B16551"/>
    <w:rsid w:val="00B20366"/>
    <w:rsid w:val="00B21459"/>
    <w:rsid w:val="00B21BAD"/>
    <w:rsid w:val="00B22554"/>
    <w:rsid w:val="00B240C9"/>
    <w:rsid w:val="00B25A69"/>
    <w:rsid w:val="00B25C51"/>
    <w:rsid w:val="00B2667C"/>
    <w:rsid w:val="00B266C3"/>
    <w:rsid w:val="00B26C3E"/>
    <w:rsid w:val="00B307EA"/>
    <w:rsid w:val="00B31AF1"/>
    <w:rsid w:val="00B36FC1"/>
    <w:rsid w:val="00B37875"/>
    <w:rsid w:val="00B37EA5"/>
    <w:rsid w:val="00B40457"/>
    <w:rsid w:val="00B4130C"/>
    <w:rsid w:val="00B42737"/>
    <w:rsid w:val="00B462EE"/>
    <w:rsid w:val="00B466ED"/>
    <w:rsid w:val="00B47BE8"/>
    <w:rsid w:val="00B501AC"/>
    <w:rsid w:val="00B5127D"/>
    <w:rsid w:val="00B564B7"/>
    <w:rsid w:val="00B57358"/>
    <w:rsid w:val="00B60AA9"/>
    <w:rsid w:val="00B60DE2"/>
    <w:rsid w:val="00B645FC"/>
    <w:rsid w:val="00B65353"/>
    <w:rsid w:val="00B65C76"/>
    <w:rsid w:val="00B660D6"/>
    <w:rsid w:val="00B7125C"/>
    <w:rsid w:val="00B7179F"/>
    <w:rsid w:val="00B71B45"/>
    <w:rsid w:val="00B72ED1"/>
    <w:rsid w:val="00B73681"/>
    <w:rsid w:val="00B738BC"/>
    <w:rsid w:val="00B73AE8"/>
    <w:rsid w:val="00B7643C"/>
    <w:rsid w:val="00B7643D"/>
    <w:rsid w:val="00B764A4"/>
    <w:rsid w:val="00B7668E"/>
    <w:rsid w:val="00B76697"/>
    <w:rsid w:val="00B803A1"/>
    <w:rsid w:val="00B81BA1"/>
    <w:rsid w:val="00B836F3"/>
    <w:rsid w:val="00B83BBA"/>
    <w:rsid w:val="00B844C2"/>
    <w:rsid w:val="00B853B6"/>
    <w:rsid w:val="00B87069"/>
    <w:rsid w:val="00B878DB"/>
    <w:rsid w:val="00B909C9"/>
    <w:rsid w:val="00B91CE3"/>
    <w:rsid w:val="00B9691E"/>
    <w:rsid w:val="00B972CB"/>
    <w:rsid w:val="00B978F3"/>
    <w:rsid w:val="00BA0E3D"/>
    <w:rsid w:val="00BA17F5"/>
    <w:rsid w:val="00BA2529"/>
    <w:rsid w:val="00BA2A8A"/>
    <w:rsid w:val="00BA3E04"/>
    <w:rsid w:val="00BA48D4"/>
    <w:rsid w:val="00BA52EA"/>
    <w:rsid w:val="00BA78DC"/>
    <w:rsid w:val="00BA7D32"/>
    <w:rsid w:val="00BB0A86"/>
    <w:rsid w:val="00BB0B14"/>
    <w:rsid w:val="00BB24AF"/>
    <w:rsid w:val="00BB3108"/>
    <w:rsid w:val="00BB54E3"/>
    <w:rsid w:val="00BB68AC"/>
    <w:rsid w:val="00BB6EBF"/>
    <w:rsid w:val="00BC0787"/>
    <w:rsid w:val="00BC0F8E"/>
    <w:rsid w:val="00BC1031"/>
    <w:rsid w:val="00BC164C"/>
    <w:rsid w:val="00BC1890"/>
    <w:rsid w:val="00BC2CDD"/>
    <w:rsid w:val="00BC55A2"/>
    <w:rsid w:val="00BC57F5"/>
    <w:rsid w:val="00BC6B3B"/>
    <w:rsid w:val="00BD46B0"/>
    <w:rsid w:val="00BD4F47"/>
    <w:rsid w:val="00BD5220"/>
    <w:rsid w:val="00BD5CF1"/>
    <w:rsid w:val="00BD6142"/>
    <w:rsid w:val="00BD6943"/>
    <w:rsid w:val="00BD6AC3"/>
    <w:rsid w:val="00BE0A55"/>
    <w:rsid w:val="00BE1E03"/>
    <w:rsid w:val="00BE2412"/>
    <w:rsid w:val="00BE2AEA"/>
    <w:rsid w:val="00BE5E47"/>
    <w:rsid w:val="00BE6854"/>
    <w:rsid w:val="00BE6868"/>
    <w:rsid w:val="00BE760A"/>
    <w:rsid w:val="00BF0F79"/>
    <w:rsid w:val="00BF1B54"/>
    <w:rsid w:val="00BF21F4"/>
    <w:rsid w:val="00BF2601"/>
    <w:rsid w:val="00BF30F4"/>
    <w:rsid w:val="00BF33E5"/>
    <w:rsid w:val="00BF4A76"/>
    <w:rsid w:val="00BF50D5"/>
    <w:rsid w:val="00BF54D4"/>
    <w:rsid w:val="00BF5668"/>
    <w:rsid w:val="00BF6178"/>
    <w:rsid w:val="00BF62BC"/>
    <w:rsid w:val="00BF68A0"/>
    <w:rsid w:val="00BF6CF6"/>
    <w:rsid w:val="00C0028D"/>
    <w:rsid w:val="00C028C0"/>
    <w:rsid w:val="00C0373D"/>
    <w:rsid w:val="00C07018"/>
    <w:rsid w:val="00C10ACA"/>
    <w:rsid w:val="00C12370"/>
    <w:rsid w:val="00C14D8E"/>
    <w:rsid w:val="00C16395"/>
    <w:rsid w:val="00C178A5"/>
    <w:rsid w:val="00C178D7"/>
    <w:rsid w:val="00C20818"/>
    <w:rsid w:val="00C208E4"/>
    <w:rsid w:val="00C23743"/>
    <w:rsid w:val="00C268ED"/>
    <w:rsid w:val="00C3083E"/>
    <w:rsid w:val="00C30E10"/>
    <w:rsid w:val="00C34296"/>
    <w:rsid w:val="00C34B48"/>
    <w:rsid w:val="00C34E40"/>
    <w:rsid w:val="00C35CA9"/>
    <w:rsid w:val="00C366DA"/>
    <w:rsid w:val="00C37268"/>
    <w:rsid w:val="00C373D6"/>
    <w:rsid w:val="00C37912"/>
    <w:rsid w:val="00C400EB"/>
    <w:rsid w:val="00C40520"/>
    <w:rsid w:val="00C40B89"/>
    <w:rsid w:val="00C40E98"/>
    <w:rsid w:val="00C43BB8"/>
    <w:rsid w:val="00C46638"/>
    <w:rsid w:val="00C4785E"/>
    <w:rsid w:val="00C500AD"/>
    <w:rsid w:val="00C50286"/>
    <w:rsid w:val="00C518CE"/>
    <w:rsid w:val="00C51D3B"/>
    <w:rsid w:val="00C538EC"/>
    <w:rsid w:val="00C53BB2"/>
    <w:rsid w:val="00C54F07"/>
    <w:rsid w:val="00C559BD"/>
    <w:rsid w:val="00C565D0"/>
    <w:rsid w:val="00C56BDB"/>
    <w:rsid w:val="00C5716E"/>
    <w:rsid w:val="00C57A39"/>
    <w:rsid w:val="00C6110F"/>
    <w:rsid w:val="00C6270D"/>
    <w:rsid w:val="00C6590F"/>
    <w:rsid w:val="00C66A18"/>
    <w:rsid w:val="00C671D2"/>
    <w:rsid w:val="00C67D54"/>
    <w:rsid w:val="00C704B5"/>
    <w:rsid w:val="00C7054E"/>
    <w:rsid w:val="00C70F36"/>
    <w:rsid w:val="00C7134B"/>
    <w:rsid w:val="00C72DFE"/>
    <w:rsid w:val="00C73412"/>
    <w:rsid w:val="00C73793"/>
    <w:rsid w:val="00C745E7"/>
    <w:rsid w:val="00C74624"/>
    <w:rsid w:val="00C75897"/>
    <w:rsid w:val="00C76D44"/>
    <w:rsid w:val="00C77AB4"/>
    <w:rsid w:val="00C845BE"/>
    <w:rsid w:val="00C84703"/>
    <w:rsid w:val="00C859D8"/>
    <w:rsid w:val="00C86371"/>
    <w:rsid w:val="00C86B26"/>
    <w:rsid w:val="00C9150E"/>
    <w:rsid w:val="00C91CC6"/>
    <w:rsid w:val="00C91E5A"/>
    <w:rsid w:val="00C9210A"/>
    <w:rsid w:val="00C92E12"/>
    <w:rsid w:val="00C93140"/>
    <w:rsid w:val="00C93188"/>
    <w:rsid w:val="00C93252"/>
    <w:rsid w:val="00C95FD2"/>
    <w:rsid w:val="00C97124"/>
    <w:rsid w:val="00C97450"/>
    <w:rsid w:val="00CA048D"/>
    <w:rsid w:val="00CA2EDC"/>
    <w:rsid w:val="00CA6CE8"/>
    <w:rsid w:val="00CB0BCC"/>
    <w:rsid w:val="00CB1CBA"/>
    <w:rsid w:val="00CB2389"/>
    <w:rsid w:val="00CB4ACA"/>
    <w:rsid w:val="00CB557D"/>
    <w:rsid w:val="00CB5AF0"/>
    <w:rsid w:val="00CB5C18"/>
    <w:rsid w:val="00CB5EAB"/>
    <w:rsid w:val="00CB669C"/>
    <w:rsid w:val="00CB7AEA"/>
    <w:rsid w:val="00CC02C8"/>
    <w:rsid w:val="00CC0833"/>
    <w:rsid w:val="00CC34BD"/>
    <w:rsid w:val="00CC34ED"/>
    <w:rsid w:val="00CC37FE"/>
    <w:rsid w:val="00CC4B50"/>
    <w:rsid w:val="00CC53EE"/>
    <w:rsid w:val="00CC553A"/>
    <w:rsid w:val="00CC57B9"/>
    <w:rsid w:val="00CC589A"/>
    <w:rsid w:val="00CC5A9A"/>
    <w:rsid w:val="00CC682D"/>
    <w:rsid w:val="00CC6957"/>
    <w:rsid w:val="00CD15CE"/>
    <w:rsid w:val="00CD36B4"/>
    <w:rsid w:val="00CD3D28"/>
    <w:rsid w:val="00CD41A8"/>
    <w:rsid w:val="00CD5CEB"/>
    <w:rsid w:val="00CD73D9"/>
    <w:rsid w:val="00CE16B3"/>
    <w:rsid w:val="00CE1897"/>
    <w:rsid w:val="00CE1C88"/>
    <w:rsid w:val="00CE5D35"/>
    <w:rsid w:val="00CE6F18"/>
    <w:rsid w:val="00CE777B"/>
    <w:rsid w:val="00CF107A"/>
    <w:rsid w:val="00CF1A14"/>
    <w:rsid w:val="00CF1EB0"/>
    <w:rsid w:val="00CF2BA1"/>
    <w:rsid w:val="00CF3139"/>
    <w:rsid w:val="00CF34E2"/>
    <w:rsid w:val="00CF384F"/>
    <w:rsid w:val="00CF5F82"/>
    <w:rsid w:val="00CF7622"/>
    <w:rsid w:val="00D026E2"/>
    <w:rsid w:val="00D029C2"/>
    <w:rsid w:val="00D02BB1"/>
    <w:rsid w:val="00D0360A"/>
    <w:rsid w:val="00D03EAC"/>
    <w:rsid w:val="00D047E5"/>
    <w:rsid w:val="00D069A0"/>
    <w:rsid w:val="00D06CE3"/>
    <w:rsid w:val="00D06FF0"/>
    <w:rsid w:val="00D07F7C"/>
    <w:rsid w:val="00D10F58"/>
    <w:rsid w:val="00D11058"/>
    <w:rsid w:val="00D11E63"/>
    <w:rsid w:val="00D129CC"/>
    <w:rsid w:val="00D15B86"/>
    <w:rsid w:val="00D20A43"/>
    <w:rsid w:val="00D2397B"/>
    <w:rsid w:val="00D23E69"/>
    <w:rsid w:val="00D23F0D"/>
    <w:rsid w:val="00D25073"/>
    <w:rsid w:val="00D25516"/>
    <w:rsid w:val="00D25877"/>
    <w:rsid w:val="00D318C0"/>
    <w:rsid w:val="00D31D86"/>
    <w:rsid w:val="00D320B1"/>
    <w:rsid w:val="00D33044"/>
    <w:rsid w:val="00D3430E"/>
    <w:rsid w:val="00D348E4"/>
    <w:rsid w:val="00D349A7"/>
    <w:rsid w:val="00D405B6"/>
    <w:rsid w:val="00D4160C"/>
    <w:rsid w:val="00D43836"/>
    <w:rsid w:val="00D439F5"/>
    <w:rsid w:val="00D45DE4"/>
    <w:rsid w:val="00D45DF6"/>
    <w:rsid w:val="00D46052"/>
    <w:rsid w:val="00D46355"/>
    <w:rsid w:val="00D479B9"/>
    <w:rsid w:val="00D50925"/>
    <w:rsid w:val="00D513AA"/>
    <w:rsid w:val="00D525DE"/>
    <w:rsid w:val="00D53BDE"/>
    <w:rsid w:val="00D55EEA"/>
    <w:rsid w:val="00D56E19"/>
    <w:rsid w:val="00D60048"/>
    <w:rsid w:val="00D6172A"/>
    <w:rsid w:val="00D61C20"/>
    <w:rsid w:val="00D6360E"/>
    <w:rsid w:val="00D639BD"/>
    <w:rsid w:val="00D64EE3"/>
    <w:rsid w:val="00D71194"/>
    <w:rsid w:val="00D712CC"/>
    <w:rsid w:val="00D718AB"/>
    <w:rsid w:val="00D71D4D"/>
    <w:rsid w:val="00D736B8"/>
    <w:rsid w:val="00D75539"/>
    <w:rsid w:val="00D770E2"/>
    <w:rsid w:val="00D80E81"/>
    <w:rsid w:val="00D82419"/>
    <w:rsid w:val="00D82802"/>
    <w:rsid w:val="00D828CB"/>
    <w:rsid w:val="00D83559"/>
    <w:rsid w:val="00D83A27"/>
    <w:rsid w:val="00D86C38"/>
    <w:rsid w:val="00D8720F"/>
    <w:rsid w:val="00D87E97"/>
    <w:rsid w:val="00D90EFB"/>
    <w:rsid w:val="00D930ED"/>
    <w:rsid w:val="00D93302"/>
    <w:rsid w:val="00D93733"/>
    <w:rsid w:val="00D93F66"/>
    <w:rsid w:val="00D956FA"/>
    <w:rsid w:val="00D95C15"/>
    <w:rsid w:val="00D95E3F"/>
    <w:rsid w:val="00D9775C"/>
    <w:rsid w:val="00D97FE1"/>
    <w:rsid w:val="00DA03BA"/>
    <w:rsid w:val="00DA06BE"/>
    <w:rsid w:val="00DA0A2D"/>
    <w:rsid w:val="00DA34DA"/>
    <w:rsid w:val="00DA356D"/>
    <w:rsid w:val="00DA44C1"/>
    <w:rsid w:val="00DA4E18"/>
    <w:rsid w:val="00DA4E1B"/>
    <w:rsid w:val="00DA5440"/>
    <w:rsid w:val="00DA5C6A"/>
    <w:rsid w:val="00DA65F6"/>
    <w:rsid w:val="00DA7415"/>
    <w:rsid w:val="00DB0CD0"/>
    <w:rsid w:val="00DB27AC"/>
    <w:rsid w:val="00DB6833"/>
    <w:rsid w:val="00DB6A01"/>
    <w:rsid w:val="00DB6C13"/>
    <w:rsid w:val="00DB7C2C"/>
    <w:rsid w:val="00DB7E72"/>
    <w:rsid w:val="00DC1814"/>
    <w:rsid w:val="00DC1942"/>
    <w:rsid w:val="00DC1946"/>
    <w:rsid w:val="00DC4D02"/>
    <w:rsid w:val="00DC5461"/>
    <w:rsid w:val="00DC54FD"/>
    <w:rsid w:val="00DC5F7B"/>
    <w:rsid w:val="00DC6045"/>
    <w:rsid w:val="00DD2895"/>
    <w:rsid w:val="00DD3DB7"/>
    <w:rsid w:val="00DD3E40"/>
    <w:rsid w:val="00DD52AD"/>
    <w:rsid w:val="00DD5347"/>
    <w:rsid w:val="00DD66FD"/>
    <w:rsid w:val="00DD7BB4"/>
    <w:rsid w:val="00DE00FB"/>
    <w:rsid w:val="00DE1590"/>
    <w:rsid w:val="00DE1D23"/>
    <w:rsid w:val="00DE478D"/>
    <w:rsid w:val="00DE52E2"/>
    <w:rsid w:val="00DE6AF4"/>
    <w:rsid w:val="00DF1A8A"/>
    <w:rsid w:val="00DF1D4C"/>
    <w:rsid w:val="00DF2885"/>
    <w:rsid w:val="00DF36F9"/>
    <w:rsid w:val="00DF4746"/>
    <w:rsid w:val="00DF51F3"/>
    <w:rsid w:val="00DF69E2"/>
    <w:rsid w:val="00DF6E58"/>
    <w:rsid w:val="00DF6F44"/>
    <w:rsid w:val="00DF7C3B"/>
    <w:rsid w:val="00E00C0B"/>
    <w:rsid w:val="00E01633"/>
    <w:rsid w:val="00E01906"/>
    <w:rsid w:val="00E02861"/>
    <w:rsid w:val="00E038A9"/>
    <w:rsid w:val="00E05725"/>
    <w:rsid w:val="00E067D2"/>
    <w:rsid w:val="00E078AA"/>
    <w:rsid w:val="00E07A64"/>
    <w:rsid w:val="00E10E5D"/>
    <w:rsid w:val="00E12394"/>
    <w:rsid w:val="00E13080"/>
    <w:rsid w:val="00E130AE"/>
    <w:rsid w:val="00E15501"/>
    <w:rsid w:val="00E156FF"/>
    <w:rsid w:val="00E1588B"/>
    <w:rsid w:val="00E15CC9"/>
    <w:rsid w:val="00E204D5"/>
    <w:rsid w:val="00E2077B"/>
    <w:rsid w:val="00E2105E"/>
    <w:rsid w:val="00E213F3"/>
    <w:rsid w:val="00E2168D"/>
    <w:rsid w:val="00E2375D"/>
    <w:rsid w:val="00E2399D"/>
    <w:rsid w:val="00E24416"/>
    <w:rsid w:val="00E24765"/>
    <w:rsid w:val="00E24C0B"/>
    <w:rsid w:val="00E260CC"/>
    <w:rsid w:val="00E30627"/>
    <w:rsid w:val="00E309A3"/>
    <w:rsid w:val="00E3146B"/>
    <w:rsid w:val="00E31F84"/>
    <w:rsid w:val="00E32272"/>
    <w:rsid w:val="00E32FB3"/>
    <w:rsid w:val="00E330BA"/>
    <w:rsid w:val="00E33835"/>
    <w:rsid w:val="00E368D7"/>
    <w:rsid w:val="00E41B28"/>
    <w:rsid w:val="00E41BD1"/>
    <w:rsid w:val="00E4295E"/>
    <w:rsid w:val="00E42F79"/>
    <w:rsid w:val="00E5138A"/>
    <w:rsid w:val="00E51A0C"/>
    <w:rsid w:val="00E52088"/>
    <w:rsid w:val="00E53010"/>
    <w:rsid w:val="00E534E2"/>
    <w:rsid w:val="00E57700"/>
    <w:rsid w:val="00E605C0"/>
    <w:rsid w:val="00E61BD9"/>
    <w:rsid w:val="00E61C91"/>
    <w:rsid w:val="00E62DA6"/>
    <w:rsid w:val="00E64652"/>
    <w:rsid w:val="00E64A58"/>
    <w:rsid w:val="00E64AD0"/>
    <w:rsid w:val="00E66E47"/>
    <w:rsid w:val="00E70968"/>
    <w:rsid w:val="00E7128E"/>
    <w:rsid w:val="00E72DC0"/>
    <w:rsid w:val="00E73E6C"/>
    <w:rsid w:val="00E756AA"/>
    <w:rsid w:val="00E76754"/>
    <w:rsid w:val="00E7788F"/>
    <w:rsid w:val="00E77A5C"/>
    <w:rsid w:val="00E77DF4"/>
    <w:rsid w:val="00E82244"/>
    <w:rsid w:val="00E83562"/>
    <w:rsid w:val="00E836CB"/>
    <w:rsid w:val="00E83A6C"/>
    <w:rsid w:val="00E83CC6"/>
    <w:rsid w:val="00E8528D"/>
    <w:rsid w:val="00E854AE"/>
    <w:rsid w:val="00E866BB"/>
    <w:rsid w:val="00E86B5A"/>
    <w:rsid w:val="00E900C2"/>
    <w:rsid w:val="00E9070E"/>
    <w:rsid w:val="00E92508"/>
    <w:rsid w:val="00E93096"/>
    <w:rsid w:val="00E9500C"/>
    <w:rsid w:val="00E957BA"/>
    <w:rsid w:val="00E96923"/>
    <w:rsid w:val="00E96FA8"/>
    <w:rsid w:val="00EA58C4"/>
    <w:rsid w:val="00EB1245"/>
    <w:rsid w:val="00EB157C"/>
    <w:rsid w:val="00EB20BA"/>
    <w:rsid w:val="00EB317B"/>
    <w:rsid w:val="00EB7AF5"/>
    <w:rsid w:val="00EC014D"/>
    <w:rsid w:val="00EC0AF5"/>
    <w:rsid w:val="00EC1CDC"/>
    <w:rsid w:val="00EC24BA"/>
    <w:rsid w:val="00EC533B"/>
    <w:rsid w:val="00EC63BB"/>
    <w:rsid w:val="00ED1900"/>
    <w:rsid w:val="00ED2504"/>
    <w:rsid w:val="00ED2C3E"/>
    <w:rsid w:val="00ED4E5B"/>
    <w:rsid w:val="00ED661E"/>
    <w:rsid w:val="00ED6DBC"/>
    <w:rsid w:val="00ED736E"/>
    <w:rsid w:val="00ED765D"/>
    <w:rsid w:val="00EE0882"/>
    <w:rsid w:val="00EE1181"/>
    <w:rsid w:val="00EE1968"/>
    <w:rsid w:val="00EE27E0"/>
    <w:rsid w:val="00EE2AC9"/>
    <w:rsid w:val="00EE51FA"/>
    <w:rsid w:val="00EE6A4A"/>
    <w:rsid w:val="00EE7CF4"/>
    <w:rsid w:val="00EF12C1"/>
    <w:rsid w:val="00EF14BD"/>
    <w:rsid w:val="00EF285D"/>
    <w:rsid w:val="00EF329D"/>
    <w:rsid w:val="00EF3AD1"/>
    <w:rsid w:val="00EF3DF0"/>
    <w:rsid w:val="00EF610C"/>
    <w:rsid w:val="00F021E7"/>
    <w:rsid w:val="00F0288C"/>
    <w:rsid w:val="00F03230"/>
    <w:rsid w:val="00F073CE"/>
    <w:rsid w:val="00F0798F"/>
    <w:rsid w:val="00F1126B"/>
    <w:rsid w:val="00F11606"/>
    <w:rsid w:val="00F11672"/>
    <w:rsid w:val="00F11B94"/>
    <w:rsid w:val="00F11F3A"/>
    <w:rsid w:val="00F1340A"/>
    <w:rsid w:val="00F13630"/>
    <w:rsid w:val="00F13BD8"/>
    <w:rsid w:val="00F150EB"/>
    <w:rsid w:val="00F16454"/>
    <w:rsid w:val="00F16F4A"/>
    <w:rsid w:val="00F17EAD"/>
    <w:rsid w:val="00F2282B"/>
    <w:rsid w:val="00F25271"/>
    <w:rsid w:val="00F25329"/>
    <w:rsid w:val="00F25880"/>
    <w:rsid w:val="00F26398"/>
    <w:rsid w:val="00F2650F"/>
    <w:rsid w:val="00F266DD"/>
    <w:rsid w:val="00F269A9"/>
    <w:rsid w:val="00F26AE3"/>
    <w:rsid w:val="00F2753C"/>
    <w:rsid w:val="00F30F60"/>
    <w:rsid w:val="00F31903"/>
    <w:rsid w:val="00F323F6"/>
    <w:rsid w:val="00F364EF"/>
    <w:rsid w:val="00F41BF4"/>
    <w:rsid w:val="00F4254B"/>
    <w:rsid w:val="00F42BA9"/>
    <w:rsid w:val="00F4487E"/>
    <w:rsid w:val="00F50505"/>
    <w:rsid w:val="00F513F7"/>
    <w:rsid w:val="00F51FE0"/>
    <w:rsid w:val="00F52124"/>
    <w:rsid w:val="00F53403"/>
    <w:rsid w:val="00F53CA8"/>
    <w:rsid w:val="00F557B4"/>
    <w:rsid w:val="00F56BCE"/>
    <w:rsid w:val="00F57CE2"/>
    <w:rsid w:val="00F602CF"/>
    <w:rsid w:val="00F60314"/>
    <w:rsid w:val="00F6064B"/>
    <w:rsid w:val="00F607D1"/>
    <w:rsid w:val="00F60F26"/>
    <w:rsid w:val="00F62A10"/>
    <w:rsid w:val="00F63756"/>
    <w:rsid w:val="00F64336"/>
    <w:rsid w:val="00F66F48"/>
    <w:rsid w:val="00F67253"/>
    <w:rsid w:val="00F67291"/>
    <w:rsid w:val="00F67319"/>
    <w:rsid w:val="00F71F67"/>
    <w:rsid w:val="00F72A57"/>
    <w:rsid w:val="00F737E4"/>
    <w:rsid w:val="00F74741"/>
    <w:rsid w:val="00F766E4"/>
    <w:rsid w:val="00F77808"/>
    <w:rsid w:val="00F80CC4"/>
    <w:rsid w:val="00F821EA"/>
    <w:rsid w:val="00F82A80"/>
    <w:rsid w:val="00F835B9"/>
    <w:rsid w:val="00F8424F"/>
    <w:rsid w:val="00F84545"/>
    <w:rsid w:val="00F84913"/>
    <w:rsid w:val="00F84A36"/>
    <w:rsid w:val="00F85ACB"/>
    <w:rsid w:val="00F902C7"/>
    <w:rsid w:val="00F90C04"/>
    <w:rsid w:val="00F91DE9"/>
    <w:rsid w:val="00F93622"/>
    <w:rsid w:val="00F94298"/>
    <w:rsid w:val="00F95BB0"/>
    <w:rsid w:val="00F974AF"/>
    <w:rsid w:val="00FA0030"/>
    <w:rsid w:val="00FA07CB"/>
    <w:rsid w:val="00FA09F8"/>
    <w:rsid w:val="00FA0DEB"/>
    <w:rsid w:val="00FA0E76"/>
    <w:rsid w:val="00FA1C0B"/>
    <w:rsid w:val="00FA22D2"/>
    <w:rsid w:val="00FA2638"/>
    <w:rsid w:val="00FA41D3"/>
    <w:rsid w:val="00FA499B"/>
    <w:rsid w:val="00FA5048"/>
    <w:rsid w:val="00FA51B0"/>
    <w:rsid w:val="00FA7FC2"/>
    <w:rsid w:val="00FB0396"/>
    <w:rsid w:val="00FB0CF7"/>
    <w:rsid w:val="00FB0FAF"/>
    <w:rsid w:val="00FB1484"/>
    <w:rsid w:val="00FB1E0B"/>
    <w:rsid w:val="00FB2305"/>
    <w:rsid w:val="00FB2365"/>
    <w:rsid w:val="00FB3724"/>
    <w:rsid w:val="00FB45E9"/>
    <w:rsid w:val="00FB498C"/>
    <w:rsid w:val="00FB499D"/>
    <w:rsid w:val="00FB4BA6"/>
    <w:rsid w:val="00FB5016"/>
    <w:rsid w:val="00FC041F"/>
    <w:rsid w:val="00FC0530"/>
    <w:rsid w:val="00FC0BF4"/>
    <w:rsid w:val="00FC1632"/>
    <w:rsid w:val="00FC318A"/>
    <w:rsid w:val="00FC3D05"/>
    <w:rsid w:val="00FC4A77"/>
    <w:rsid w:val="00FC5D7D"/>
    <w:rsid w:val="00FC769E"/>
    <w:rsid w:val="00FC7D94"/>
    <w:rsid w:val="00FC7F08"/>
    <w:rsid w:val="00FD0932"/>
    <w:rsid w:val="00FD1061"/>
    <w:rsid w:val="00FD358E"/>
    <w:rsid w:val="00FD5E38"/>
    <w:rsid w:val="00FE051D"/>
    <w:rsid w:val="00FE0954"/>
    <w:rsid w:val="00FE0D65"/>
    <w:rsid w:val="00FE0FA8"/>
    <w:rsid w:val="00FE1C95"/>
    <w:rsid w:val="00FE287A"/>
    <w:rsid w:val="00FE3449"/>
    <w:rsid w:val="00FE4557"/>
    <w:rsid w:val="00FE5BE5"/>
    <w:rsid w:val="00FE5DEA"/>
    <w:rsid w:val="00FE6150"/>
    <w:rsid w:val="00FE69C0"/>
    <w:rsid w:val="00FF073A"/>
    <w:rsid w:val="00FF1068"/>
    <w:rsid w:val="00FF10A0"/>
    <w:rsid w:val="00FF1F1F"/>
    <w:rsid w:val="00FF2B34"/>
    <w:rsid w:val="00FF3AA6"/>
    <w:rsid w:val="00FF3D76"/>
    <w:rsid w:val="00FF3F26"/>
    <w:rsid w:val="00FF4016"/>
    <w:rsid w:val="00FF5B90"/>
    <w:rsid w:val="00FF65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AA3E909"/>
  <w15:docId w15:val="{317EC4B1-E25B-4DEA-97E7-E1F2BD8CF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jc w:val="both"/>
    </w:pPr>
    <w:rPr>
      <w:rFonts w:ascii="Arial" w:hAnsi="Arial"/>
      <w:sz w:val="24"/>
      <w:lang w:eastAsia="es-ES"/>
    </w:rPr>
  </w:style>
  <w:style w:type="paragraph" w:styleId="Ttulo1">
    <w:name w:val="heading 1"/>
    <w:aliases w:val="Título 1 Car"/>
    <w:basedOn w:val="Normal"/>
    <w:next w:val="Normal"/>
    <w:qFormat/>
    <w:pPr>
      <w:keepNext/>
      <w:spacing w:before="240" w:after="60"/>
      <w:outlineLvl w:val="0"/>
    </w:pPr>
    <w:rPr>
      <w:rFonts w:cs="Arial"/>
      <w:b/>
      <w:bCs/>
      <w:kern w:val="32"/>
      <w:sz w:val="32"/>
      <w:szCs w:val="32"/>
    </w:rPr>
  </w:style>
  <w:style w:type="paragraph" w:styleId="Ttulo2">
    <w:name w:val="heading 2"/>
    <w:basedOn w:val="Normal"/>
    <w:next w:val="Normal"/>
    <w:qFormat/>
    <w:pPr>
      <w:keepNext/>
      <w:spacing w:before="240" w:after="60"/>
      <w:ind w:left="709" w:hanging="709"/>
      <w:jc w:val="left"/>
      <w:outlineLvl w:val="1"/>
    </w:pPr>
    <w:rPr>
      <w:b/>
      <w:i/>
      <w:lang w:val="es-ES_tradnl"/>
    </w:rPr>
  </w:style>
  <w:style w:type="paragraph" w:styleId="Ttulo3">
    <w:name w:val="heading 3"/>
    <w:basedOn w:val="Normal"/>
    <w:next w:val="Normal"/>
    <w:qFormat/>
    <w:pPr>
      <w:keepNext/>
      <w:pBdr>
        <w:top w:val="single" w:sz="4" w:space="1" w:color="auto"/>
        <w:left w:val="single" w:sz="4" w:space="0" w:color="auto"/>
        <w:bottom w:val="single" w:sz="4" w:space="0" w:color="auto"/>
        <w:right w:val="single" w:sz="4" w:space="0" w:color="auto"/>
      </w:pBdr>
      <w:tabs>
        <w:tab w:val="left" w:pos="-4253"/>
      </w:tabs>
      <w:ind w:left="2835" w:hanging="2835"/>
      <w:outlineLvl w:val="2"/>
    </w:pPr>
    <w:rPr>
      <w:b/>
      <w:sz w:val="16"/>
      <w:lang w:val="es-ES_tradnl"/>
    </w:rPr>
  </w:style>
  <w:style w:type="paragraph" w:styleId="Ttulo4">
    <w:name w:val="heading 4"/>
    <w:basedOn w:val="Normal"/>
    <w:next w:val="Normal"/>
    <w:qFormat/>
    <w:pPr>
      <w:keepNext/>
      <w:spacing w:before="240" w:after="60"/>
      <w:outlineLvl w:val="3"/>
    </w:pPr>
    <w:rPr>
      <w:rFonts w:ascii="Times New Roman" w:hAnsi="Times New Roman"/>
      <w:b/>
      <w:bCs/>
      <w:sz w:val="28"/>
      <w:szCs w:val="28"/>
    </w:rPr>
  </w:style>
  <w:style w:type="paragraph" w:styleId="Ttulo5">
    <w:name w:val="heading 5"/>
    <w:basedOn w:val="Normal"/>
    <w:next w:val="Normal"/>
    <w:qFormat/>
    <w:pPr>
      <w:keepNext/>
      <w:jc w:val="left"/>
      <w:outlineLvl w:val="4"/>
    </w:pPr>
    <w:rPr>
      <w:rFonts w:ascii="Century Gothic" w:hAnsi="Century Gothic"/>
      <w:b/>
      <w:sz w:val="22"/>
      <w:lang w:val="es-ES"/>
    </w:rPr>
  </w:style>
  <w:style w:type="paragraph" w:styleId="Ttulo9">
    <w:name w:val="heading 9"/>
    <w:basedOn w:val="Normal"/>
    <w:next w:val="Normal"/>
    <w:qFormat/>
    <w:p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ft,Texto nota pie_mujer"/>
    <w:basedOn w:val="Normal"/>
    <w:link w:val="TextonotapieCar"/>
    <w:semiHidden/>
    <w:rPr>
      <w:sz w:val="20"/>
      <w:lang w:eastAsia="x-none"/>
    </w:rPr>
  </w:style>
  <w:style w:type="character" w:styleId="Refdenotaalpie">
    <w:name w:val="footnote reference"/>
    <w:uiPriority w:val="99"/>
    <w:semiHidden/>
    <w:rPr>
      <w:vertAlign w:val="superscript"/>
    </w:rPr>
  </w:style>
  <w:style w:type="paragraph" w:customStyle="1" w:styleId="BodyText21">
    <w:name w:val="Body Text 21"/>
    <w:basedOn w:val="Normal"/>
    <w:pPr>
      <w:widowControl w:val="0"/>
    </w:pPr>
    <w:rPr>
      <w:sz w:val="20"/>
    </w:rPr>
  </w:style>
  <w:style w:type="paragraph" w:styleId="Textoindependiente2">
    <w:name w:val="Body Text 2"/>
    <w:basedOn w:val="Normal"/>
    <w:rPr>
      <w:sz w:val="20"/>
    </w:rPr>
  </w:style>
  <w:style w:type="paragraph" w:styleId="Piedepgina">
    <w:name w:val="footer"/>
    <w:aliases w:val="pie de página"/>
    <w:basedOn w:val="Normal"/>
    <w:link w:val="PiedepginaCar"/>
    <w:pPr>
      <w:tabs>
        <w:tab w:val="center" w:pos="4252"/>
        <w:tab w:val="right" w:pos="8504"/>
      </w:tabs>
    </w:pPr>
    <w:rPr>
      <w:lang w:eastAsia="x-none"/>
    </w:rPr>
  </w:style>
  <w:style w:type="character" w:styleId="Nmerodepgina">
    <w:name w:val="page number"/>
    <w:basedOn w:val="Fuentedeprrafopredeter"/>
  </w:style>
  <w:style w:type="paragraph" w:styleId="Encabezado">
    <w:name w:val="header"/>
    <w:aliases w:val="encabezado"/>
    <w:basedOn w:val="Normal"/>
    <w:link w:val="EncabezadoCar"/>
    <w:pPr>
      <w:tabs>
        <w:tab w:val="center" w:pos="4252"/>
        <w:tab w:val="right" w:pos="8504"/>
      </w:tabs>
    </w:pPr>
    <w:rPr>
      <w:lang w:eastAsia="x-none"/>
    </w:rPr>
  </w:style>
  <w:style w:type="paragraph" w:styleId="TDC1">
    <w:name w:val="toc 1"/>
    <w:basedOn w:val="Normal"/>
    <w:next w:val="Normal"/>
    <w:autoRedefine/>
    <w:semiHidden/>
    <w:pPr>
      <w:tabs>
        <w:tab w:val="left" w:pos="480"/>
        <w:tab w:val="right" w:leader="dot" w:pos="8878"/>
      </w:tabs>
      <w:spacing w:before="120" w:after="120"/>
      <w:jc w:val="left"/>
    </w:pPr>
    <w:rPr>
      <w:rFonts w:ascii="Times New Roman" w:hAnsi="Times New Roman"/>
      <w:b/>
      <w:bCs/>
      <w:caps/>
      <w:noProof/>
      <w:color w:val="000000"/>
      <w:sz w:val="20"/>
    </w:rPr>
  </w:style>
  <w:style w:type="paragraph" w:styleId="TDC2">
    <w:name w:val="toc 2"/>
    <w:basedOn w:val="Normal"/>
    <w:next w:val="Normal"/>
    <w:autoRedefine/>
    <w:semiHidden/>
    <w:pPr>
      <w:ind w:left="240"/>
      <w:jc w:val="left"/>
    </w:pPr>
    <w:rPr>
      <w:rFonts w:ascii="Times New Roman" w:hAnsi="Times New Roman"/>
      <w:smallCaps/>
      <w:sz w:val="20"/>
    </w:rPr>
  </w:style>
  <w:style w:type="character" w:styleId="Hipervnculo">
    <w:name w:val="Hyperlink"/>
    <w:rPr>
      <w:color w:val="0000FF"/>
      <w:u w:val="single"/>
    </w:rPr>
  </w:style>
  <w:style w:type="paragraph" w:styleId="Textoindependiente">
    <w:name w:val="Body Text"/>
    <w:basedOn w:val="Normal"/>
    <w:pPr>
      <w:spacing w:after="120"/>
    </w:pPr>
  </w:style>
  <w:style w:type="paragraph" w:styleId="TDC3">
    <w:name w:val="toc 3"/>
    <w:basedOn w:val="Normal"/>
    <w:next w:val="Normal"/>
    <w:autoRedefine/>
    <w:semiHidden/>
    <w:pPr>
      <w:ind w:left="480"/>
      <w:jc w:val="left"/>
    </w:pPr>
    <w:rPr>
      <w:rFonts w:ascii="Times New Roman" w:hAnsi="Times New Roman"/>
      <w:i/>
      <w:iCs/>
      <w:sz w:val="20"/>
    </w:rPr>
  </w:style>
  <w:style w:type="paragraph" w:styleId="TDC4">
    <w:name w:val="toc 4"/>
    <w:basedOn w:val="Normal"/>
    <w:next w:val="Normal"/>
    <w:autoRedefine/>
    <w:semiHidden/>
    <w:pPr>
      <w:ind w:left="720"/>
      <w:jc w:val="left"/>
    </w:pPr>
    <w:rPr>
      <w:rFonts w:ascii="Times New Roman" w:hAnsi="Times New Roman"/>
      <w:sz w:val="18"/>
      <w:szCs w:val="18"/>
    </w:rPr>
  </w:style>
  <w:style w:type="paragraph" w:styleId="TDC5">
    <w:name w:val="toc 5"/>
    <w:basedOn w:val="Normal"/>
    <w:next w:val="Normal"/>
    <w:autoRedefine/>
    <w:semiHidden/>
    <w:pPr>
      <w:ind w:left="960"/>
      <w:jc w:val="left"/>
    </w:pPr>
    <w:rPr>
      <w:rFonts w:ascii="Times New Roman" w:hAnsi="Times New Roman"/>
      <w:sz w:val="18"/>
      <w:szCs w:val="18"/>
    </w:rPr>
  </w:style>
  <w:style w:type="paragraph" w:styleId="TDC6">
    <w:name w:val="toc 6"/>
    <w:basedOn w:val="Normal"/>
    <w:next w:val="Normal"/>
    <w:autoRedefine/>
    <w:semiHidden/>
    <w:pPr>
      <w:ind w:left="1200"/>
      <w:jc w:val="left"/>
    </w:pPr>
    <w:rPr>
      <w:rFonts w:ascii="Times New Roman" w:hAnsi="Times New Roman"/>
      <w:sz w:val="18"/>
      <w:szCs w:val="18"/>
    </w:rPr>
  </w:style>
  <w:style w:type="paragraph" w:styleId="TDC7">
    <w:name w:val="toc 7"/>
    <w:basedOn w:val="Normal"/>
    <w:next w:val="Normal"/>
    <w:autoRedefine/>
    <w:semiHidden/>
    <w:pPr>
      <w:ind w:left="1440"/>
      <w:jc w:val="left"/>
    </w:pPr>
    <w:rPr>
      <w:rFonts w:ascii="Times New Roman" w:hAnsi="Times New Roman"/>
      <w:sz w:val="18"/>
      <w:szCs w:val="18"/>
    </w:rPr>
  </w:style>
  <w:style w:type="paragraph" w:styleId="TDC8">
    <w:name w:val="toc 8"/>
    <w:basedOn w:val="Normal"/>
    <w:next w:val="Normal"/>
    <w:autoRedefine/>
    <w:semiHidden/>
    <w:pPr>
      <w:ind w:left="1680"/>
      <w:jc w:val="left"/>
    </w:pPr>
    <w:rPr>
      <w:rFonts w:ascii="Times New Roman" w:hAnsi="Times New Roman"/>
      <w:sz w:val="18"/>
      <w:szCs w:val="18"/>
    </w:rPr>
  </w:style>
  <w:style w:type="paragraph" w:styleId="TDC9">
    <w:name w:val="toc 9"/>
    <w:basedOn w:val="Normal"/>
    <w:next w:val="Normal"/>
    <w:autoRedefine/>
    <w:semiHidden/>
    <w:pPr>
      <w:ind w:left="1920"/>
      <w:jc w:val="left"/>
    </w:pPr>
    <w:rPr>
      <w:rFonts w:ascii="Times New Roman" w:hAnsi="Times New Roman"/>
      <w:sz w:val="18"/>
      <w:szCs w:val="18"/>
    </w:rPr>
  </w:style>
  <w:style w:type="character" w:customStyle="1" w:styleId="Ttulo1Car1">
    <w:name w:val="Título 1 Car1"/>
    <w:aliases w:val="Título 1 Car Car"/>
    <w:rPr>
      <w:rFonts w:ascii="Arial" w:hAnsi="Arial" w:cs="Arial"/>
      <w:b/>
      <w:bCs/>
      <w:kern w:val="32"/>
      <w:sz w:val="32"/>
      <w:szCs w:val="32"/>
      <w:lang w:val="es-CO" w:eastAsia="es-ES" w:bidi="ar-SA"/>
    </w:rPr>
  </w:style>
  <w:style w:type="character" w:customStyle="1" w:styleId="Ttulo4Car">
    <w:name w:val="Título 4 Car"/>
    <w:rPr>
      <w:b/>
      <w:bCs/>
      <w:sz w:val="28"/>
      <w:szCs w:val="28"/>
      <w:lang w:val="es-CO" w:eastAsia="es-ES" w:bidi="ar-SA"/>
    </w:rPr>
  </w:style>
  <w:style w:type="paragraph" w:styleId="Sangradetextonormal">
    <w:name w:val="Body Text Indent"/>
    <w:basedOn w:val="Normal"/>
    <w:pPr>
      <w:ind w:left="1026" w:hanging="318"/>
    </w:pPr>
    <w:rPr>
      <w:sz w:val="20"/>
    </w:rPr>
  </w:style>
  <w:style w:type="character" w:styleId="Hipervnculovisitado">
    <w:name w:val="FollowedHyperlink"/>
    <w:rPr>
      <w:color w:val="800080"/>
      <w:u w:val="single"/>
    </w:rPr>
  </w:style>
  <w:style w:type="table" w:styleId="Tablaconcuadrcula">
    <w:name w:val="Table Grid"/>
    <w:basedOn w:val="Tablanormal"/>
    <w:rsid w:val="00340D7C"/>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aliases w:val="ft Car,Texto nota pie_mujer Car"/>
    <w:link w:val="Textonotapie"/>
    <w:semiHidden/>
    <w:rsid w:val="0042380C"/>
    <w:rPr>
      <w:rFonts w:ascii="Arial" w:hAnsi="Arial"/>
      <w:lang w:val="es-CO"/>
    </w:rPr>
  </w:style>
  <w:style w:type="paragraph" w:styleId="NormalWeb">
    <w:name w:val="Normal (Web)"/>
    <w:basedOn w:val="Normal"/>
    <w:uiPriority w:val="99"/>
    <w:unhideWhenUsed/>
    <w:rsid w:val="0094715D"/>
    <w:rPr>
      <w:rFonts w:ascii="Times New Roman" w:hAnsi="Times New Roman"/>
      <w:szCs w:val="24"/>
    </w:rPr>
  </w:style>
  <w:style w:type="character" w:customStyle="1" w:styleId="contenidonegrilla1">
    <w:name w:val="contenido_negrilla1"/>
    <w:rsid w:val="00B65353"/>
    <w:rPr>
      <w:rFonts w:ascii="Verdana" w:hAnsi="Verdana" w:hint="default"/>
      <w:b/>
      <w:bCs/>
      <w:strike w:val="0"/>
      <w:dstrike w:val="0"/>
      <w:color w:val="333333"/>
      <w:sz w:val="17"/>
      <w:szCs w:val="17"/>
      <w:u w:val="none"/>
      <w:effect w:val="none"/>
    </w:rPr>
  </w:style>
  <w:style w:type="paragraph" w:styleId="Prrafodelista">
    <w:name w:val="List Paragraph"/>
    <w:basedOn w:val="Normal"/>
    <w:link w:val="PrrafodelistaCar"/>
    <w:uiPriority w:val="34"/>
    <w:qFormat/>
    <w:rsid w:val="00A47A97"/>
    <w:pPr>
      <w:ind w:left="708"/>
    </w:pPr>
  </w:style>
  <w:style w:type="character" w:styleId="Refdecomentario">
    <w:name w:val="annotation reference"/>
    <w:uiPriority w:val="99"/>
    <w:semiHidden/>
    <w:unhideWhenUsed/>
    <w:rsid w:val="00DD52AD"/>
    <w:rPr>
      <w:sz w:val="16"/>
      <w:szCs w:val="16"/>
    </w:rPr>
  </w:style>
  <w:style w:type="paragraph" w:styleId="Textocomentario">
    <w:name w:val="annotation text"/>
    <w:basedOn w:val="Normal"/>
    <w:link w:val="TextocomentarioCar"/>
    <w:uiPriority w:val="99"/>
    <w:semiHidden/>
    <w:unhideWhenUsed/>
    <w:rsid w:val="00DD52AD"/>
    <w:rPr>
      <w:sz w:val="20"/>
      <w:lang w:eastAsia="x-none"/>
    </w:rPr>
  </w:style>
  <w:style w:type="character" w:customStyle="1" w:styleId="TextocomentarioCar">
    <w:name w:val="Texto comentario Car"/>
    <w:link w:val="Textocomentario"/>
    <w:uiPriority w:val="99"/>
    <w:semiHidden/>
    <w:rsid w:val="00DD52AD"/>
    <w:rPr>
      <w:rFonts w:ascii="Arial" w:hAnsi="Arial"/>
      <w:lang w:val="es-CO"/>
    </w:rPr>
  </w:style>
  <w:style w:type="paragraph" w:styleId="Asuntodelcomentario">
    <w:name w:val="annotation subject"/>
    <w:basedOn w:val="Textocomentario"/>
    <w:next w:val="Textocomentario"/>
    <w:link w:val="AsuntodelcomentarioCar"/>
    <w:uiPriority w:val="99"/>
    <w:semiHidden/>
    <w:unhideWhenUsed/>
    <w:rsid w:val="00DD52AD"/>
    <w:rPr>
      <w:b/>
      <w:bCs/>
    </w:rPr>
  </w:style>
  <w:style w:type="character" w:customStyle="1" w:styleId="AsuntodelcomentarioCar">
    <w:name w:val="Asunto del comentario Car"/>
    <w:link w:val="Asuntodelcomentario"/>
    <w:uiPriority w:val="99"/>
    <w:semiHidden/>
    <w:rsid w:val="00DD52AD"/>
    <w:rPr>
      <w:rFonts w:ascii="Arial" w:hAnsi="Arial"/>
      <w:b/>
      <w:bCs/>
      <w:lang w:val="es-CO"/>
    </w:rPr>
  </w:style>
  <w:style w:type="paragraph" w:styleId="Textodeglobo">
    <w:name w:val="Balloon Text"/>
    <w:basedOn w:val="Normal"/>
    <w:link w:val="TextodegloboCar"/>
    <w:uiPriority w:val="99"/>
    <w:semiHidden/>
    <w:unhideWhenUsed/>
    <w:rsid w:val="00DD52AD"/>
    <w:rPr>
      <w:rFonts w:ascii="Tahoma" w:hAnsi="Tahoma"/>
      <w:sz w:val="16"/>
      <w:szCs w:val="16"/>
      <w:lang w:eastAsia="x-none"/>
    </w:rPr>
  </w:style>
  <w:style w:type="character" w:customStyle="1" w:styleId="TextodegloboCar">
    <w:name w:val="Texto de globo Car"/>
    <w:link w:val="Textodeglobo"/>
    <w:uiPriority w:val="99"/>
    <w:semiHidden/>
    <w:rsid w:val="00DD52AD"/>
    <w:rPr>
      <w:rFonts w:ascii="Tahoma" w:hAnsi="Tahoma" w:cs="Tahoma"/>
      <w:sz w:val="16"/>
      <w:szCs w:val="16"/>
      <w:lang w:val="es-CO"/>
    </w:rPr>
  </w:style>
  <w:style w:type="paragraph" w:styleId="Revisin">
    <w:name w:val="Revision"/>
    <w:hidden/>
    <w:uiPriority w:val="99"/>
    <w:semiHidden/>
    <w:rsid w:val="00E330BA"/>
    <w:rPr>
      <w:rFonts w:ascii="Arial" w:hAnsi="Arial"/>
      <w:sz w:val="24"/>
      <w:lang w:eastAsia="es-ES"/>
    </w:rPr>
  </w:style>
  <w:style w:type="character" w:customStyle="1" w:styleId="EncabezadoCar">
    <w:name w:val="Encabezado Car"/>
    <w:aliases w:val="encabezado Car"/>
    <w:link w:val="Encabezado"/>
    <w:locked/>
    <w:rsid w:val="00003965"/>
    <w:rPr>
      <w:rFonts w:ascii="Arial" w:hAnsi="Arial"/>
      <w:sz w:val="24"/>
      <w:lang w:val="es-CO"/>
    </w:rPr>
  </w:style>
  <w:style w:type="character" w:customStyle="1" w:styleId="PiedepginaCar">
    <w:name w:val="Pie de página Car"/>
    <w:aliases w:val="pie de página Car"/>
    <w:link w:val="Piedepgina"/>
    <w:rsid w:val="0000436B"/>
    <w:rPr>
      <w:rFonts w:ascii="Arial" w:hAnsi="Arial"/>
      <w:sz w:val="24"/>
      <w:lang w:val="es-CO"/>
    </w:rPr>
  </w:style>
  <w:style w:type="character" w:customStyle="1" w:styleId="txt1">
    <w:name w:val="txt1"/>
    <w:rsid w:val="00992CE6"/>
    <w:rPr>
      <w:rFonts w:ascii="Verdana" w:hAnsi="Verdana" w:hint="default"/>
      <w:b w:val="0"/>
      <w:bCs w:val="0"/>
      <w:i w:val="0"/>
      <w:iCs w:val="0"/>
      <w:caps w:val="0"/>
      <w:smallCaps w:val="0"/>
      <w:color w:val="333333"/>
      <w:sz w:val="17"/>
      <w:szCs w:val="17"/>
    </w:rPr>
  </w:style>
  <w:style w:type="character" w:customStyle="1" w:styleId="PrrafodelistaCar">
    <w:name w:val="Párrafo de lista Car"/>
    <w:link w:val="Prrafodelista"/>
    <w:uiPriority w:val="34"/>
    <w:rsid w:val="00C86371"/>
    <w:rPr>
      <w:rFonts w:ascii="Arial" w:hAnsi="Arial"/>
      <w:sz w:val="24"/>
      <w:lang w:eastAsia="es-ES"/>
    </w:rPr>
  </w:style>
  <w:style w:type="character" w:styleId="Textoennegrita">
    <w:name w:val="Strong"/>
    <w:uiPriority w:val="22"/>
    <w:qFormat/>
    <w:rsid w:val="00013D34"/>
    <w:rPr>
      <w:b/>
      <w:bCs/>
    </w:rPr>
  </w:style>
  <w:style w:type="character" w:customStyle="1" w:styleId="apple-converted-space">
    <w:name w:val="apple-converted-space"/>
    <w:rsid w:val="008F6506"/>
  </w:style>
  <w:style w:type="paragraph" w:customStyle="1" w:styleId="Default">
    <w:name w:val="Default"/>
    <w:rsid w:val="00A34E07"/>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295040">
      <w:bodyDiv w:val="1"/>
      <w:marLeft w:val="0"/>
      <w:marRight w:val="0"/>
      <w:marTop w:val="0"/>
      <w:marBottom w:val="0"/>
      <w:divBdr>
        <w:top w:val="none" w:sz="0" w:space="0" w:color="auto"/>
        <w:left w:val="none" w:sz="0" w:space="0" w:color="auto"/>
        <w:bottom w:val="none" w:sz="0" w:space="0" w:color="auto"/>
        <w:right w:val="none" w:sz="0" w:space="0" w:color="auto"/>
      </w:divBdr>
    </w:div>
    <w:div w:id="145129319">
      <w:bodyDiv w:val="1"/>
      <w:marLeft w:val="0"/>
      <w:marRight w:val="0"/>
      <w:marTop w:val="0"/>
      <w:marBottom w:val="0"/>
      <w:divBdr>
        <w:top w:val="none" w:sz="0" w:space="0" w:color="auto"/>
        <w:left w:val="none" w:sz="0" w:space="0" w:color="auto"/>
        <w:bottom w:val="none" w:sz="0" w:space="0" w:color="auto"/>
        <w:right w:val="none" w:sz="0" w:space="0" w:color="auto"/>
      </w:divBdr>
    </w:div>
    <w:div w:id="272130198">
      <w:bodyDiv w:val="1"/>
      <w:marLeft w:val="0"/>
      <w:marRight w:val="0"/>
      <w:marTop w:val="0"/>
      <w:marBottom w:val="0"/>
      <w:divBdr>
        <w:top w:val="none" w:sz="0" w:space="0" w:color="auto"/>
        <w:left w:val="none" w:sz="0" w:space="0" w:color="auto"/>
        <w:bottom w:val="none" w:sz="0" w:space="0" w:color="auto"/>
        <w:right w:val="none" w:sz="0" w:space="0" w:color="auto"/>
      </w:divBdr>
    </w:div>
    <w:div w:id="275523756">
      <w:bodyDiv w:val="1"/>
      <w:marLeft w:val="0"/>
      <w:marRight w:val="0"/>
      <w:marTop w:val="0"/>
      <w:marBottom w:val="0"/>
      <w:divBdr>
        <w:top w:val="none" w:sz="0" w:space="0" w:color="auto"/>
        <w:left w:val="none" w:sz="0" w:space="0" w:color="auto"/>
        <w:bottom w:val="none" w:sz="0" w:space="0" w:color="auto"/>
        <w:right w:val="none" w:sz="0" w:space="0" w:color="auto"/>
      </w:divBdr>
    </w:div>
    <w:div w:id="299189364">
      <w:bodyDiv w:val="1"/>
      <w:marLeft w:val="0"/>
      <w:marRight w:val="0"/>
      <w:marTop w:val="0"/>
      <w:marBottom w:val="0"/>
      <w:divBdr>
        <w:top w:val="none" w:sz="0" w:space="0" w:color="auto"/>
        <w:left w:val="none" w:sz="0" w:space="0" w:color="auto"/>
        <w:bottom w:val="none" w:sz="0" w:space="0" w:color="auto"/>
        <w:right w:val="none" w:sz="0" w:space="0" w:color="auto"/>
      </w:divBdr>
    </w:div>
    <w:div w:id="476269392">
      <w:bodyDiv w:val="1"/>
      <w:marLeft w:val="0"/>
      <w:marRight w:val="0"/>
      <w:marTop w:val="0"/>
      <w:marBottom w:val="0"/>
      <w:divBdr>
        <w:top w:val="none" w:sz="0" w:space="0" w:color="auto"/>
        <w:left w:val="none" w:sz="0" w:space="0" w:color="auto"/>
        <w:bottom w:val="none" w:sz="0" w:space="0" w:color="auto"/>
        <w:right w:val="none" w:sz="0" w:space="0" w:color="auto"/>
      </w:divBdr>
      <w:divsChild>
        <w:div w:id="271861379">
          <w:marLeft w:val="0"/>
          <w:marRight w:val="0"/>
          <w:marTop w:val="0"/>
          <w:marBottom w:val="0"/>
          <w:divBdr>
            <w:top w:val="none" w:sz="0" w:space="0" w:color="auto"/>
            <w:left w:val="none" w:sz="0" w:space="0" w:color="auto"/>
            <w:bottom w:val="none" w:sz="0" w:space="0" w:color="auto"/>
            <w:right w:val="none" w:sz="0" w:space="0" w:color="auto"/>
          </w:divBdr>
          <w:divsChild>
            <w:div w:id="1055349400">
              <w:marLeft w:val="2232"/>
              <w:marRight w:val="0"/>
              <w:marTop w:val="0"/>
              <w:marBottom w:val="0"/>
              <w:divBdr>
                <w:top w:val="none" w:sz="0" w:space="0" w:color="auto"/>
                <w:left w:val="none" w:sz="0" w:space="0" w:color="auto"/>
                <w:bottom w:val="none" w:sz="0" w:space="0" w:color="auto"/>
                <w:right w:val="none" w:sz="0" w:space="0" w:color="auto"/>
              </w:divBdr>
              <w:divsChild>
                <w:div w:id="881475456">
                  <w:marLeft w:val="0"/>
                  <w:marRight w:val="0"/>
                  <w:marTop w:val="0"/>
                  <w:marBottom w:val="0"/>
                  <w:divBdr>
                    <w:top w:val="none" w:sz="0" w:space="0" w:color="auto"/>
                    <w:left w:val="single" w:sz="48" w:space="0" w:color="auto"/>
                    <w:bottom w:val="none" w:sz="0" w:space="0" w:color="auto"/>
                    <w:right w:val="none" w:sz="0" w:space="0" w:color="auto"/>
                  </w:divBdr>
                  <w:divsChild>
                    <w:div w:id="704986905">
                      <w:marLeft w:val="0"/>
                      <w:marRight w:val="0"/>
                      <w:marTop w:val="0"/>
                      <w:marBottom w:val="0"/>
                      <w:divBdr>
                        <w:top w:val="none" w:sz="0" w:space="0" w:color="auto"/>
                        <w:left w:val="none" w:sz="0" w:space="0" w:color="auto"/>
                        <w:bottom w:val="none" w:sz="0" w:space="0" w:color="auto"/>
                        <w:right w:val="none" w:sz="0" w:space="0" w:color="auto"/>
                      </w:divBdr>
                      <w:divsChild>
                        <w:div w:id="1212110158">
                          <w:marLeft w:val="0"/>
                          <w:marRight w:val="0"/>
                          <w:marTop w:val="0"/>
                          <w:marBottom w:val="0"/>
                          <w:divBdr>
                            <w:top w:val="none" w:sz="0" w:space="0" w:color="auto"/>
                            <w:left w:val="none" w:sz="0" w:space="0" w:color="auto"/>
                            <w:bottom w:val="none" w:sz="0" w:space="0" w:color="auto"/>
                            <w:right w:val="none" w:sz="0" w:space="0" w:color="auto"/>
                          </w:divBdr>
                          <w:divsChild>
                            <w:div w:id="877543634">
                              <w:marLeft w:val="0"/>
                              <w:marRight w:val="0"/>
                              <w:marTop w:val="0"/>
                              <w:marBottom w:val="0"/>
                              <w:divBdr>
                                <w:top w:val="none" w:sz="0" w:space="0" w:color="auto"/>
                                <w:left w:val="none" w:sz="0" w:space="0" w:color="auto"/>
                                <w:bottom w:val="none" w:sz="0" w:space="0" w:color="auto"/>
                                <w:right w:val="none" w:sz="0" w:space="0" w:color="auto"/>
                              </w:divBdr>
                              <w:divsChild>
                                <w:div w:id="1101415023">
                                  <w:marLeft w:val="0"/>
                                  <w:marRight w:val="0"/>
                                  <w:marTop w:val="0"/>
                                  <w:marBottom w:val="0"/>
                                  <w:divBdr>
                                    <w:top w:val="none" w:sz="0" w:space="0" w:color="auto"/>
                                    <w:left w:val="none" w:sz="0" w:space="0" w:color="auto"/>
                                    <w:bottom w:val="none" w:sz="0" w:space="0" w:color="auto"/>
                                    <w:right w:val="none" w:sz="0" w:space="0" w:color="auto"/>
                                  </w:divBdr>
                                  <w:divsChild>
                                    <w:div w:id="1089235146">
                                      <w:marLeft w:val="0"/>
                                      <w:marRight w:val="0"/>
                                      <w:marTop w:val="0"/>
                                      <w:marBottom w:val="0"/>
                                      <w:divBdr>
                                        <w:top w:val="none" w:sz="0" w:space="0" w:color="auto"/>
                                        <w:left w:val="none" w:sz="0" w:space="0" w:color="auto"/>
                                        <w:bottom w:val="none" w:sz="0" w:space="0" w:color="auto"/>
                                        <w:right w:val="none" w:sz="0" w:space="0" w:color="auto"/>
                                      </w:divBdr>
                                      <w:divsChild>
                                        <w:div w:id="1291129108">
                                          <w:marLeft w:val="0"/>
                                          <w:marRight w:val="0"/>
                                          <w:marTop w:val="0"/>
                                          <w:marBottom w:val="0"/>
                                          <w:divBdr>
                                            <w:top w:val="none" w:sz="0" w:space="0" w:color="auto"/>
                                            <w:left w:val="none" w:sz="0" w:space="0" w:color="auto"/>
                                            <w:bottom w:val="none" w:sz="0" w:space="0" w:color="auto"/>
                                            <w:right w:val="none" w:sz="0" w:space="0" w:color="auto"/>
                                          </w:divBdr>
                                          <w:divsChild>
                                            <w:div w:id="2038776955">
                                              <w:marLeft w:val="0"/>
                                              <w:marRight w:val="0"/>
                                              <w:marTop w:val="0"/>
                                              <w:marBottom w:val="0"/>
                                              <w:divBdr>
                                                <w:top w:val="none" w:sz="0" w:space="0" w:color="auto"/>
                                                <w:left w:val="none" w:sz="0" w:space="0" w:color="auto"/>
                                                <w:bottom w:val="none" w:sz="0" w:space="0" w:color="auto"/>
                                                <w:right w:val="none" w:sz="0" w:space="0" w:color="auto"/>
                                              </w:divBdr>
                                              <w:divsChild>
                                                <w:div w:id="1003437747">
                                                  <w:marLeft w:val="0"/>
                                                  <w:marRight w:val="0"/>
                                                  <w:marTop w:val="0"/>
                                                  <w:marBottom w:val="0"/>
                                                  <w:divBdr>
                                                    <w:top w:val="none" w:sz="0" w:space="0" w:color="auto"/>
                                                    <w:left w:val="none" w:sz="0" w:space="0" w:color="auto"/>
                                                    <w:bottom w:val="none" w:sz="0" w:space="0" w:color="auto"/>
                                                    <w:right w:val="none" w:sz="0" w:space="0" w:color="auto"/>
                                                  </w:divBdr>
                                                  <w:divsChild>
                                                    <w:div w:id="61099099">
                                                      <w:marLeft w:val="0"/>
                                                      <w:marRight w:val="0"/>
                                                      <w:marTop w:val="0"/>
                                                      <w:marBottom w:val="0"/>
                                                      <w:divBdr>
                                                        <w:top w:val="none" w:sz="0" w:space="0" w:color="auto"/>
                                                        <w:left w:val="none" w:sz="0" w:space="0" w:color="auto"/>
                                                        <w:bottom w:val="none" w:sz="0" w:space="0" w:color="auto"/>
                                                        <w:right w:val="none" w:sz="0" w:space="0" w:color="auto"/>
                                                      </w:divBdr>
                                                    </w:div>
                                                    <w:div w:id="489449724">
                                                      <w:marLeft w:val="0"/>
                                                      <w:marRight w:val="0"/>
                                                      <w:marTop w:val="0"/>
                                                      <w:marBottom w:val="0"/>
                                                      <w:divBdr>
                                                        <w:top w:val="none" w:sz="0" w:space="0" w:color="auto"/>
                                                        <w:left w:val="none" w:sz="0" w:space="0" w:color="auto"/>
                                                        <w:bottom w:val="none" w:sz="0" w:space="0" w:color="auto"/>
                                                        <w:right w:val="none" w:sz="0" w:space="0" w:color="auto"/>
                                                      </w:divBdr>
                                                    </w:div>
                                                    <w:div w:id="1067803681">
                                                      <w:marLeft w:val="0"/>
                                                      <w:marRight w:val="0"/>
                                                      <w:marTop w:val="0"/>
                                                      <w:marBottom w:val="0"/>
                                                      <w:divBdr>
                                                        <w:top w:val="none" w:sz="0" w:space="0" w:color="auto"/>
                                                        <w:left w:val="none" w:sz="0" w:space="0" w:color="auto"/>
                                                        <w:bottom w:val="none" w:sz="0" w:space="0" w:color="auto"/>
                                                        <w:right w:val="none" w:sz="0" w:space="0" w:color="auto"/>
                                                      </w:divBdr>
                                                    </w:div>
                                                    <w:div w:id="1085541422">
                                                      <w:marLeft w:val="0"/>
                                                      <w:marRight w:val="0"/>
                                                      <w:marTop w:val="0"/>
                                                      <w:marBottom w:val="0"/>
                                                      <w:divBdr>
                                                        <w:top w:val="none" w:sz="0" w:space="0" w:color="auto"/>
                                                        <w:left w:val="none" w:sz="0" w:space="0" w:color="auto"/>
                                                        <w:bottom w:val="none" w:sz="0" w:space="0" w:color="auto"/>
                                                        <w:right w:val="none" w:sz="0" w:space="0" w:color="auto"/>
                                                      </w:divBdr>
                                                    </w:div>
                                                    <w:div w:id="1141313727">
                                                      <w:marLeft w:val="0"/>
                                                      <w:marRight w:val="0"/>
                                                      <w:marTop w:val="0"/>
                                                      <w:marBottom w:val="0"/>
                                                      <w:divBdr>
                                                        <w:top w:val="none" w:sz="0" w:space="0" w:color="auto"/>
                                                        <w:left w:val="none" w:sz="0" w:space="0" w:color="auto"/>
                                                        <w:bottom w:val="none" w:sz="0" w:space="0" w:color="auto"/>
                                                        <w:right w:val="none" w:sz="0" w:space="0" w:color="auto"/>
                                                      </w:divBdr>
                                                    </w:div>
                                                    <w:div w:id="1860580424">
                                                      <w:marLeft w:val="0"/>
                                                      <w:marRight w:val="0"/>
                                                      <w:marTop w:val="0"/>
                                                      <w:marBottom w:val="0"/>
                                                      <w:divBdr>
                                                        <w:top w:val="none" w:sz="0" w:space="0" w:color="auto"/>
                                                        <w:left w:val="none" w:sz="0" w:space="0" w:color="auto"/>
                                                        <w:bottom w:val="none" w:sz="0" w:space="0" w:color="auto"/>
                                                        <w:right w:val="none" w:sz="0" w:space="0" w:color="auto"/>
                                                      </w:divBdr>
                                                    </w:div>
                                                    <w:div w:id="192814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43703485">
      <w:bodyDiv w:val="1"/>
      <w:marLeft w:val="0"/>
      <w:marRight w:val="0"/>
      <w:marTop w:val="0"/>
      <w:marBottom w:val="0"/>
      <w:divBdr>
        <w:top w:val="none" w:sz="0" w:space="0" w:color="auto"/>
        <w:left w:val="none" w:sz="0" w:space="0" w:color="auto"/>
        <w:bottom w:val="none" w:sz="0" w:space="0" w:color="auto"/>
        <w:right w:val="none" w:sz="0" w:space="0" w:color="auto"/>
      </w:divBdr>
      <w:divsChild>
        <w:div w:id="1504053550">
          <w:marLeft w:val="0"/>
          <w:marRight w:val="0"/>
          <w:marTop w:val="0"/>
          <w:marBottom w:val="0"/>
          <w:divBdr>
            <w:top w:val="none" w:sz="0" w:space="0" w:color="auto"/>
            <w:left w:val="none" w:sz="0" w:space="0" w:color="auto"/>
            <w:bottom w:val="none" w:sz="0" w:space="0" w:color="auto"/>
            <w:right w:val="none" w:sz="0" w:space="0" w:color="auto"/>
          </w:divBdr>
          <w:divsChild>
            <w:div w:id="2090300473">
              <w:marLeft w:val="2232"/>
              <w:marRight w:val="0"/>
              <w:marTop w:val="0"/>
              <w:marBottom w:val="0"/>
              <w:divBdr>
                <w:top w:val="none" w:sz="0" w:space="0" w:color="auto"/>
                <w:left w:val="none" w:sz="0" w:space="0" w:color="auto"/>
                <w:bottom w:val="none" w:sz="0" w:space="0" w:color="auto"/>
                <w:right w:val="none" w:sz="0" w:space="0" w:color="auto"/>
              </w:divBdr>
              <w:divsChild>
                <w:div w:id="258027316">
                  <w:marLeft w:val="0"/>
                  <w:marRight w:val="0"/>
                  <w:marTop w:val="0"/>
                  <w:marBottom w:val="0"/>
                  <w:divBdr>
                    <w:top w:val="none" w:sz="0" w:space="0" w:color="auto"/>
                    <w:left w:val="single" w:sz="48" w:space="0" w:color="auto"/>
                    <w:bottom w:val="none" w:sz="0" w:space="0" w:color="auto"/>
                    <w:right w:val="none" w:sz="0" w:space="0" w:color="auto"/>
                  </w:divBdr>
                  <w:divsChild>
                    <w:div w:id="992027357">
                      <w:marLeft w:val="0"/>
                      <w:marRight w:val="0"/>
                      <w:marTop w:val="0"/>
                      <w:marBottom w:val="0"/>
                      <w:divBdr>
                        <w:top w:val="none" w:sz="0" w:space="0" w:color="auto"/>
                        <w:left w:val="none" w:sz="0" w:space="0" w:color="auto"/>
                        <w:bottom w:val="none" w:sz="0" w:space="0" w:color="auto"/>
                        <w:right w:val="none" w:sz="0" w:space="0" w:color="auto"/>
                      </w:divBdr>
                      <w:divsChild>
                        <w:div w:id="632372323">
                          <w:marLeft w:val="0"/>
                          <w:marRight w:val="0"/>
                          <w:marTop w:val="0"/>
                          <w:marBottom w:val="0"/>
                          <w:divBdr>
                            <w:top w:val="none" w:sz="0" w:space="0" w:color="auto"/>
                            <w:left w:val="none" w:sz="0" w:space="0" w:color="auto"/>
                            <w:bottom w:val="none" w:sz="0" w:space="0" w:color="auto"/>
                            <w:right w:val="none" w:sz="0" w:space="0" w:color="auto"/>
                          </w:divBdr>
                          <w:divsChild>
                            <w:div w:id="1210800989">
                              <w:marLeft w:val="0"/>
                              <w:marRight w:val="0"/>
                              <w:marTop w:val="0"/>
                              <w:marBottom w:val="0"/>
                              <w:divBdr>
                                <w:top w:val="none" w:sz="0" w:space="0" w:color="auto"/>
                                <w:left w:val="none" w:sz="0" w:space="0" w:color="auto"/>
                                <w:bottom w:val="none" w:sz="0" w:space="0" w:color="auto"/>
                                <w:right w:val="none" w:sz="0" w:space="0" w:color="auto"/>
                              </w:divBdr>
                              <w:divsChild>
                                <w:div w:id="1023899908">
                                  <w:marLeft w:val="0"/>
                                  <w:marRight w:val="0"/>
                                  <w:marTop w:val="0"/>
                                  <w:marBottom w:val="0"/>
                                  <w:divBdr>
                                    <w:top w:val="none" w:sz="0" w:space="0" w:color="auto"/>
                                    <w:left w:val="none" w:sz="0" w:space="0" w:color="auto"/>
                                    <w:bottom w:val="none" w:sz="0" w:space="0" w:color="auto"/>
                                    <w:right w:val="none" w:sz="0" w:space="0" w:color="auto"/>
                                  </w:divBdr>
                                  <w:divsChild>
                                    <w:div w:id="1334528420">
                                      <w:marLeft w:val="0"/>
                                      <w:marRight w:val="0"/>
                                      <w:marTop w:val="0"/>
                                      <w:marBottom w:val="0"/>
                                      <w:divBdr>
                                        <w:top w:val="none" w:sz="0" w:space="0" w:color="auto"/>
                                        <w:left w:val="none" w:sz="0" w:space="0" w:color="auto"/>
                                        <w:bottom w:val="none" w:sz="0" w:space="0" w:color="auto"/>
                                        <w:right w:val="none" w:sz="0" w:space="0" w:color="auto"/>
                                      </w:divBdr>
                                      <w:divsChild>
                                        <w:div w:id="1933926018">
                                          <w:marLeft w:val="0"/>
                                          <w:marRight w:val="0"/>
                                          <w:marTop w:val="0"/>
                                          <w:marBottom w:val="0"/>
                                          <w:divBdr>
                                            <w:top w:val="none" w:sz="0" w:space="0" w:color="auto"/>
                                            <w:left w:val="none" w:sz="0" w:space="0" w:color="auto"/>
                                            <w:bottom w:val="none" w:sz="0" w:space="0" w:color="auto"/>
                                            <w:right w:val="none" w:sz="0" w:space="0" w:color="auto"/>
                                          </w:divBdr>
                                          <w:divsChild>
                                            <w:div w:id="812021271">
                                              <w:marLeft w:val="0"/>
                                              <w:marRight w:val="0"/>
                                              <w:marTop w:val="0"/>
                                              <w:marBottom w:val="0"/>
                                              <w:divBdr>
                                                <w:top w:val="none" w:sz="0" w:space="0" w:color="auto"/>
                                                <w:left w:val="none" w:sz="0" w:space="0" w:color="auto"/>
                                                <w:bottom w:val="none" w:sz="0" w:space="0" w:color="auto"/>
                                                <w:right w:val="none" w:sz="0" w:space="0" w:color="auto"/>
                                              </w:divBdr>
                                              <w:divsChild>
                                                <w:div w:id="434643201">
                                                  <w:marLeft w:val="0"/>
                                                  <w:marRight w:val="0"/>
                                                  <w:marTop w:val="0"/>
                                                  <w:marBottom w:val="0"/>
                                                  <w:divBdr>
                                                    <w:top w:val="none" w:sz="0" w:space="0" w:color="auto"/>
                                                    <w:left w:val="none" w:sz="0" w:space="0" w:color="auto"/>
                                                    <w:bottom w:val="none" w:sz="0" w:space="0" w:color="auto"/>
                                                    <w:right w:val="none" w:sz="0" w:space="0" w:color="auto"/>
                                                  </w:divBdr>
                                                  <w:divsChild>
                                                    <w:div w:id="209578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64092053">
      <w:bodyDiv w:val="1"/>
      <w:marLeft w:val="0"/>
      <w:marRight w:val="0"/>
      <w:marTop w:val="0"/>
      <w:marBottom w:val="0"/>
      <w:divBdr>
        <w:top w:val="none" w:sz="0" w:space="0" w:color="auto"/>
        <w:left w:val="none" w:sz="0" w:space="0" w:color="auto"/>
        <w:bottom w:val="none" w:sz="0" w:space="0" w:color="auto"/>
        <w:right w:val="none" w:sz="0" w:space="0" w:color="auto"/>
      </w:divBdr>
    </w:div>
    <w:div w:id="731737935">
      <w:bodyDiv w:val="1"/>
      <w:marLeft w:val="0"/>
      <w:marRight w:val="0"/>
      <w:marTop w:val="0"/>
      <w:marBottom w:val="0"/>
      <w:divBdr>
        <w:top w:val="none" w:sz="0" w:space="0" w:color="auto"/>
        <w:left w:val="none" w:sz="0" w:space="0" w:color="auto"/>
        <w:bottom w:val="none" w:sz="0" w:space="0" w:color="auto"/>
        <w:right w:val="none" w:sz="0" w:space="0" w:color="auto"/>
      </w:divBdr>
    </w:div>
    <w:div w:id="825434177">
      <w:bodyDiv w:val="1"/>
      <w:marLeft w:val="0"/>
      <w:marRight w:val="0"/>
      <w:marTop w:val="0"/>
      <w:marBottom w:val="0"/>
      <w:divBdr>
        <w:top w:val="none" w:sz="0" w:space="0" w:color="auto"/>
        <w:left w:val="none" w:sz="0" w:space="0" w:color="auto"/>
        <w:bottom w:val="none" w:sz="0" w:space="0" w:color="auto"/>
        <w:right w:val="none" w:sz="0" w:space="0" w:color="auto"/>
      </w:divBdr>
    </w:div>
    <w:div w:id="1177505043">
      <w:bodyDiv w:val="1"/>
      <w:marLeft w:val="0"/>
      <w:marRight w:val="0"/>
      <w:marTop w:val="0"/>
      <w:marBottom w:val="0"/>
      <w:divBdr>
        <w:top w:val="none" w:sz="0" w:space="0" w:color="auto"/>
        <w:left w:val="none" w:sz="0" w:space="0" w:color="auto"/>
        <w:bottom w:val="none" w:sz="0" w:space="0" w:color="auto"/>
        <w:right w:val="none" w:sz="0" w:space="0" w:color="auto"/>
      </w:divBdr>
    </w:div>
    <w:div w:id="1179463962">
      <w:bodyDiv w:val="1"/>
      <w:marLeft w:val="0"/>
      <w:marRight w:val="0"/>
      <w:marTop w:val="0"/>
      <w:marBottom w:val="0"/>
      <w:divBdr>
        <w:top w:val="none" w:sz="0" w:space="0" w:color="auto"/>
        <w:left w:val="none" w:sz="0" w:space="0" w:color="auto"/>
        <w:bottom w:val="none" w:sz="0" w:space="0" w:color="auto"/>
        <w:right w:val="none" w:sz="0" w:space="0" w:color="auto"/>
      </w:divBdr>
    </w:div>
    <w:div w:id="1237520740">
      <w:bodyDiv w:val="1"/>
      <w:marLeft w:val="0"/>
      <w:marRight w:val="0"/>
      <w:marTop w:val="0"/>
      <w:marBottom w:val="0"/>
      <w:divBdr>
        <w:top w:val="none" w:sz="0" w:space="0" w:color="auto"/>
        <w:left w:val="none" w:sz="0" w:space="0" w:color="auto"/>
        <w:bottom w:val="none" w:sz="0" w:space="0" w:color="auto"/>
        <w:right w:val="none" w:sz="0" w:space="0" w:color="auto"/>
      </w:divBdr>
    </w:div>
    <w:div w:id="1327593692">
      <w:bodyDiv w:val="1"/>
      <w:marLeft w:val="0"/>
      <w:marRight w:val="0"/>
      <w:marTop w:val="0"/>
      <w:marBottom w:val="0"/>
      <w:divBdr>
        <w:top w:val="none" w:sz="0" w:space="0" w:color="auto"/>
        <w:left w:val="none" w:sz="0" w:space="0" w:color="auto"/>
        <w:bottom w:val="none" w:sz="0" w:space="0" w:color="auto"/>
        <w:right w:val="none" w:sz="0" w:space="0" w:color="auto"/>
      </w:divBdr>
      <w:divsChild>
        <w:div w:id="399908481">
          <w:marLeft w:val="0"/>
          <w:marRight w:val="0"/>
          <w:marTop w:val="0"/>
          <w:marBottom w:val="0"/>
          <w:divBdr>
            <w:top w:val="none" w:sz="0" w:space="0" w:color="auto"/>
            <w:left w:val="none" w:sz="0" w:space="0" w:color="auto"/>
            <w:bottom w:val="none" w:sz="0" w:space="0" w:color="auto"/>
            <w:right w:val="none" w:sz="0" w:space="0" w:color="auto"/>
          </w:divBdr>
          <w:divsChild>
            <w:div w:id="130251808">
              <w:marLeft w:val="2232"/>
              <w:marRight w:val="0"/>
              <w:marTop w:val="0"/>
              <w:marBottom w:val="0"/>
              <w:divBdr>
                <w:top w:val="none" w:sz="0" w:space="0" w:color="auto"/>
                <w:left w:val="none" w:sz="0" w:space="0" w:color="auto"/>
                <w:bottom w:val="none" w:sz="0" w:space="0" w:color="auto"/>
                <w:right w:val="none" w:sz="0" w:space="0" w:color="auto"/>
              </w:divBdr>
              <w:divsChild>
                <w:div w:id="109739898">
                  <w:marLeft w:val="0"/>
                  <w:marRight w:val="0"/>
                  <w:marTop w:val="0"/>
                  <w:marBottom w:val="0"/>
                  <w:divBdr>
                    <w:top w:val="none" w:sz="0" w:space="0" w:color="auto"/>
                    <w:left w:val="single" w:sz="48" w:space="0" w:color="auto"/>
                    <w:bottom w:val="none" w:sz="0" w:space="0" w:color="auto"/>
                    <w:right w:val="none" w:sz="0" w:space="0" w:color="auto"/>
                  </w:divBdr>
                  <w:divsChild>
                    <w:div w:id="315576516">
                      <w:marLeft w:val="0"/>
                      <w:marRight w:val="0"/>
                      <w:marTop w:val="0"/>
                      <w:marBottom w:val="0"/>
                      <w:divBdr>
                        <w:top w:val="none" w:sz="0" w:space="0" w:color="auto"/>
                        <w:left w:val="none" w:sz="0" w:space="0" w:color="auto"/>
                        <w:bottom w:val="none" w:sz="0" w:space="0" w:color="auto"/>
                        <w:right w:val="none" w:sz="0" w:space="0" w:color="auto"/>
                      </w:divBdr>
                      <w:divsChild>
                        <w:div w:id="1423449377">
                          <w:marLeft w:val="0"/>
                          <w:marRight w:val="0"/>
                          <w:marTop w:val="0"/>
                          <w:marBottom w:val="0"/>
                          <w:divBdr>
                            <w:top w:val="none" w:sz="0" w:space="0" w:color="auto"/>
                            <w:left w:val="none" w:sz="0" w:space="0" w:color="auto"/>
                            <w:bottom w:val="none" w:sz="0" w:space="0" w:color="auto"/>
                            <w:right w:val="none" w:sz="0" w:space="0" w:color="auto"/>
                          </w:divBdr>
                          <w:divsChild>
                            <w:div w:id="260335338">
                              <w:marLeft w:val="0"/>
                              <w:marRight w:val="0"/>
                              <w:marTop w:val="0"/>
                              <w:marBottom w:val="0"/>
                              <w:divBdr>
                                <w:top w:val="none" w:sz="0" w:space="0" w:color="auto"/>
                                <w:left w:val="none" w:sz="0" w:space="0" w:color="auto"/>
                                <w:bottom w:val="none" w:sz="0" w:space="0" w:color="auto"/>
                                <w:right w:val="none" w:sz="0" w:space="0" w:color="auto"/>
                              </w:divBdr>
                              <w:divsChild>
                                <w:div w:id="142695481">
                                  <w:marLeft w:val="0"/>
                                  <w:marRight w:val="0"/>
                                  <w:marTop w:val="0"/>
                                  <w:marBottom w:val="0"/>
                                  <w:divBdr>
                                    <w:top w:val="none" w:sz="0" w:space="0" w:color="auto"/>
                                    <w:left w:val="none" w:sz="0" w:space="0" w:color="auto"/>
                                    <w:bottom w:val="none" w:sz="0" w:space="0" w:color="auto"/>
                                    <w:right w:val="none" w:sz="0" w:space="0" w:color="auto"/>
                                  </w:divBdr>
                                  <w:divsChild>
                                    <w:div w:id="1880849260">
                                      <w:marLeft w:val="0"/>
                                      <w:marRight w:val="0"/>
                                      <w:marTop w:val="0"/>
                                      <w:marBottom w:val="0"/>
                                      <w:divBdr>
                                        <w:top w:val="none" w:sz="0" w:space="0" w:color="auto"/>
                                        <w:left w:val="none" w:sz="0" w:space="0" w:color="auto"/>
                                        <w:bottom w:val="none" w:sz="0" w:space="0" w:color="auto"/>
                                        <w:right w:val="none" w:sz="0" w:space="0" w:color="auto"/>
                                      </w:divBdr>
                                      <w:divsChild>
                                        <w:div w:id="432241946">
                                          <w:marLeft w:val="0"/>
                                          <w:marRight w:val="0"/>
                                          <w:marTop w:val="0"/>
                                          <w:marBottom w:val="0"/>
                                          <w:divBdr>
                                            <w:top w:val="none" w:sz="0" w:space="0" w:color="auto"/>
                                            <w:left w:val="none" w:sz="0" w:space="0" w:color="auto"/>
                                            <w:bottom w:val="none" w:sz="0" w:space="0" w:color="auto"/>
                                            <w:right w:val="none" w:sz="0" w:space="0" w:color="auto"/>
                                          </w:divBdr>
                                          <w:divsChild>
                                            <w:div w:id="20056626">
                                              <w:marLeft w:val="0"/>
                                              <w:marRight w:val="0"/>
                                              <w:marTop w:val="0"/>
                                              <w:marBottom w:val="0"/>
                                              <w:divBdr>
                                                <w:top w:val="none" w:sz="0" w:space="0" w:color="auto"/>
                                                <w:left w:val="none" w:sz="0" w:space="0" w:color="auto"/>
                                                <w:bottom w:val="none" w:sz="0" w:space="0" w:color="auto"/>
                                                <w:right w:val="none" w:sz="0" w:space="0" w:color="auto"/>
                                              </w:divBdr>
                                              <w:divsChild>
                                                <w:div w:id="2147165113">
                                                  <w:marLeft w:val="0"/>
                                                  <w:marRight w:val="0"/>
                                                  <w:marTop w:val="0"/>
                                                  <w:marBottom w:val="0"/>
                                                  <w:divBdr>
                                                    <w:top w:val="none" w:sz="0" w:space="0" w:color="auto"/>
                                                    <w:left w:val="none" w:sz="0" w:space="0" w:color="auto"/>
                                                    <w:bottom w:val="none" w:sz="0" w:space="0" w:color="auto"/>
                                                    <w:right w:val="none" w:sz="0" w:space="0" w:color="auto"/>
                                                  </w:divBdr>
                                                  <w:divsChild>
                                                    <w:div w:id="1105610240">
                                                      <w:marLeft w:val="0"/>
                                                      <w:marRight w:val="0"/>
                                                      <w:marTop w:val="0"/>
                                                      <w:marBottom w:val="0"/>
                                                      <w:divBdr>
                                                        <w:top w:val="none" w:sz="0" w:space="0" w:color="auto"/>
                                                        <w:left w:val="none" w:sz="0" w:space="0" w:color="auto"/>
                                                        <w:bottom w:val="none" w:sz="0" w:space="0" w:color="auto"/>
                                                        <w:right w:val="none" w:sz="0" w:space="0" w:color="auto"/>
                                                      </w:divBdr>
                                                      <w:divsChild>
                                                        <w:div w:id="254482638">
                                                          <w:marLeft w:val="720"/>
                                                          <w:marRight w:val="0"/>
                                                          <w:marTop w:val="0"/>
                                                          <w:marBottom w:val="0"/>
                                                          <w:divBdr>
                                                            <w:top w:val="none" w:sz="0" w:space="0" w:color="auto"/>
                                                            <w:left w:val="none" w:sz="0" w:space="0" w:color="auto"/>
                                                            <w:bottom w:val="none" w:sz="0" w:space="0" w:color="auto"/>
                                                            <w:right w:val="none" w:sz="0" w:space="0" w:color="auto"/>
                                                          </w:divBdr>
                                                        </w:div>
                                                        <w:div w:id="276721447">
                                                          <w:marLeft w:val="720"/>
                                                          <w:marRight w:val="0"/>
                                                          <w:marTop w:val="0"/>
                                                          <w:marBottom w:val="0"/>
                                                          <w:divBdr>
                                                            <w:top w:val="none" w:sz="0" w:space="0" w:color="auto"/>
                                                            <w:left w:val="none" w:sz="0" w:space="0" w:color="auto"/>
                                                            <w:bottom w:val="none" w:sz="0" w:space="0" w:color="auto"/>
                                                            <w:right w:val="none" w:sz="0" w:space="0" w:color="auto"/>
                                                          </w:divBdr>
                                                        </w:div>
                                                        <w:div w:id="736636873">
                                                          <w:marLeft w:val="720"/>
                                                          <w:marRight w:val="0"/>
                                                          <w:marTop w:val="0"/>
                                                          <w:marBottom w:val="0"/>
                                                          <w:divBdr>
                                                            <w:top w:val="none" w:sz="0" w:space="0" w:color="auto"/>
                                                            <w:left w:val="none" w:sz="0" w:space="0" w:color="auto"/>
                                                            <w:bottom w:val="none" w:sz="0" w:space="0" w:color="auto"/>
                                                            <w:right w:val="none" w:sz="0" w:space="0" w:color="auto"/>
                                                          </w:divBdr>
                                                        </w:div>
                                                        <w:div w:id="787314558">
                                                          <w:marLeft w:val="720"/>
                                                          <w:marRight w:val="0"/>
                                                          <w:marTop w:val="0"/>
                                                          <w:marBottom w:val="0"/>
                                                          <w:divBdr>
                                                            <w:top w:val="none" w:sz="0" w:space="0" w:color="auto"/>
                                                            <w:left w:val="none" w:sz="0" w:space="0" w:color="auto"/>
                                                            <w:bottom w:val="none" w:sz="0" w:space="0" w:color="auto"/>
                                                            <w:right w:val="none" w:sz="0" w:space="0" w:color="auto"/>
                                                          </w:divBdr>
                                                        </w:div>
                                                        <w:div w:id="953680209">
                                                          <w:marLeft w:val="720"/>
                                                          <w:marRight w:val="0"/>
                                                          <w:marTop w:val="0"/>
                                                          <w:marBottom w:val="0"/>
                                                          <w:divBdr>
                                                            <w:top w:val="none" w:sz="0" w:space="0" w:color="auto"/>
                                                            <w:left w:val="none" w:sz="0" w:space="0" w:color="auto"/>
                                                            <w:bottom w:val="none" w:sz="0" w:space="0" w:color="auto"/>
                                                            <w:right w:val="none" w:sz="0" w:space="0" w:color="auto"/>
                                                          </w:divBdr>
                                                        </w:div>
                                                        <w:div w:id="1129863585">
                                                          <w:marLeft w:val="720"/>
                                                          <w:marRight w:val="0"/>
                                                          <w:marTop w:val="0"/>
                                                          <w:marBottom w:val="0"/>
                                                          <w:divBdr>
                                                            <w:top w:val="none" w:sz="0" w:space="0" w:color="auto"/>
                                                            <w:left w:val="none" w:sz="0" w:space="0" w:color="auto"/>
                                                            <w:bottom w:val="none" w:sz="0" w:space="0" w:color="auto"/>
                                                            <w:right w:val="none" w:sz="0" w:space="0" w:color="auto"/>
                                                          </w:divBdr>
                                                        </w:div>
                                                        <w:div w:id="1489588965">
                                                          <w:marLeft w:val="720"/>
                                                          <w:marRight w:val="0"/>
                                                          <w:marTop w:val="0"/>
                                                          <w:marBottom w:val="0"/>
                                                          <w:divBdr>
                                                            <w:top w:val="none" w:sz="0" w:space="0" w:color="auto"/>
                                                            <w:left w:val="none" w:sz="0" w:space="0" w:color="auto"/>
                                                            <w:bottom w:val="none" w:sz="0" w:space="0" w:color="auto"/>
                                                            <w:right w:val="none" w:sz="0" w:space="0" w:color="auto"/>
                                                          </w:divBdr>
                                                        </w:div>
                                                        <w:div w:id="2022662269">
                                                          <w:marLeft w:val="720"/>
                                                          <w:marRight w:val="0"/>
                                                          <w:marTop w:val="0"/>
                                                          <w:marBottom w:val="0"/>
                                                          <w:divBdr>
                                                            <w:top w:val="none" w:sz="0" w:space="0" w:color="auto"/>
                                                            <w:left w:val="none" w:sz="0" w:space="0" w:color="auto"/>
                                                            <w:bottom w:val="none" w:sz="0" w:space="0" w:color="auto"/>
                                                            <w:right w:val="none" w:sz="0" w:space="0" w:color="auto"/>
                                                          </w:divBdr>
                                                        </w:div>
                                                        <w:div w:id="2095783982">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28517426">
      <w:bodyDiv w:val="1"/>
      <w:marLeft w:val="0"/>
      <w:marRight w:val="0"/>
      <w:marTop w:val="0"/>
      <w:marBottom w:val="0"/>
      <w:divBdr>
        <w:top w:val="none" w:sz="0" w:space="0" w:color="auto"/>
        <w:left w:val="none" w:sz="0" w:space="0" w:color="auto"/>
        <w:bottom w:val="none" w:sz="0" w:space="0" w:color="auto"/>
        <w:right w:val="none" w:sz="0" w:space="0" w:color="auto"/>
      </w:divBdr>
    </w:div>
    <w:div w:id="1843006128">
      <w:bodyDiv w:val="1"/>
      <w:marLeft w:val="0"/>
      <w:marRight w:val="0"/>
      <w:marTop w:val="0"/>
      <w:marBottom w:val="0"/>
      <w:divBdr>
        <w:top w:val="none" w:sz="0" w:space="0" w:color="auto"/>
        <w:left w:val="none" w:sz="0" w:space="0" w:color="auto"/>
        <w:bottom w:val="none" w:sz="0" w:space="0" w:color="auto"/>
        <w:right w:val="none" w:sz="0" w:space="0" w:color="auto"/>
      </w:divBdr>
    </w:div>
    <w:div w:id="1854148813">
      <w:bodyDiv w:val="1"/>
      <w:marLeft w:val="0"/>
      <w:marRight w:val="0"/>
      <w:marTop w:val="0"/>
      <w:marBottom w:val="0"/>
      <w:divBdr>
        <w:top w:val="none" w:sz="0" w:space="0" w:color="auto"/>
        <w:left w:val="none" w:sz="0" w:space="0" w:color="auto"/>
        <w:bottom w:val="none" w:sz="0" w:space="0" w:color="auto"/>
        <w:right w:val="none" w:sz="0" w:space="0" w:color="auto"/>
      </w:divBdr>
      <w:divsChild>
        <w:div w:id="221671541">
          <w:marLeft w:val="0"/>
          <w:marRight w:val="0"/>
          <w:marTop w:val="0"/>
          <w:marBottom w:val="0"/>
          <w:divBdr>
            <w:top w:val="none" w:sz="0" w:space="0" w:color="auto"/>
            <w:left w:val="none" w:sz="0" w:space="0" w:color="auto"/>
            <w:bottom w:val="none" w:sz="0" w:space="0" w:color="auto"/>
            <w:right w:val="none" w:sz="0" w:space="0" w:color="auto"/>
          </w:divBdr>
          <w:divsChild>
            <w:div w:id="457182536">
              <w:marLeft w:val="2232"/>
              <w:marRight w:val="0"/>
              <w:marTop w:val="0"/>
              <w:marBottom w:val="0"/>
              <w:divBdr>
                <w:top w:val="none" w:sz="0" w:space="0" w:color="auto"/>
                <w:left w:val="none" w:sz="0" w:space="0" w:color="auto"/>
                <w:bottom w:val="none" w:sz="0" w:space="0" w:color="auto"/>
                <w:right w:val="none" w:sz="0" w:space="0" w:color="auto"/>
              </w:divBdr>
              <w:divsChild>
                <w:div w:id="444423202">
                  <w:marLeft w:val="0"/>
                  <w:marRight w:val="0"/>
                  <w:marTop w:val="0"/>
                  <w:marBottom w:val="0"/>
                  <w:divBdr>
                    <w:top w:val="none" w:sz="0" w:space="0" w:color="auto"/>
                    <w:left w:val="single" w:sz="48" w:space="0" w:color="auto"/>
                    <w:bottom w:val="none" w:sz="0" w:space="0" w:color="auto"/>
                    <w:right w:val="none" w:sz="0" w:space="0" w:color="auto"/>
                  </w:divBdr>
                  <w:divsChild>
                    <w:div w:id="2093044919">
                      <w:marLeft w:val="0"/>
                      <w:marRight w:val="0"/>
                      <w:marTop w:val="0"/>
                      <w:marBottom w:val="0"/>
                      <w:divBdr>
                        <w:top w:val="none" w:sz="0" w:space="0" w:color="auto"/>
                        <w:left w:val="none" w:sz="0" w:space="0" w:color="auto"/>
                        <w:bottom w:val="none" w:sz="0" w:space="0" w:color="auto"/>
                        <w:right w:val="none" w:sz="0" w:space="0" w:color="auto"/>
                      </w:divBdr>
                      <w:divsChild>
                        <w:div w:id="678044571">
                          <w:marLeft w:val="0"/>
                          <w:marRight w:val="0"/>
                          <w:marTop w:val="0"/>
                          <w:marBottom w:val="0"/>
                          <w:divBdr>
                            <w:top w:val="none" w:sz="0" w:space="0" w:color="auto"/>
                            <w:left w:val="none" w:sz="0" w:space="0" w:color="auto"/>
                            <w:bottom w:val="none" w:sz="0" w:space="0" w:color="auto"/>
                            <w:right w:val="none" w:sz="0" w:space="0" w:color="auto"/>
                          </w:divBdr>
                          <w:divsChild>
                            <w:div w:id="324435391">
                              <w:marLeft w:val="0"/>
                              <w:marRight w:val="0"/>
                              <w:marTop w:val="0"/>
                              <w:marBottom w:val="0"/>
                              <w:divBdr>
                                <w:top w:val="none" w:sz="0" w:space="0" w:color="auto"/>
                                <w:left w:val="none" w:sz="0" w:space="0" w:color="auto"/>
                                <w:bottom w:val="none" w:sz="0" w:space="0" w:color="auto"/>
                                <w:right w:val="none" w:sz="0" w:space="0" w:color="auto"/>
                              </w:divBdr>
                              <w:divsChild>
                                <w:div w:id="1839270212">
                                  <w:marLeft w:val="0"/>
                                  <w:marRight w:val="0"/>
                                  <w:marTop w:val="0"/>
                                  <w:marBottom w:val="0"/>
                                  <w:divBdr>
                                    <w:top w:val="none" w:sz="0" w:space="0" w:color="auto"/>
                                    <w:left w:val="none" w:sz="0" w:space="0" w:color="auto"/>
                                    <w:bottom w:val="none" w:sz="0" w:space="0" w:color="auto"/>
                                    <w:right w:val="none" w:sz="0" w:space="0" w:color="auto"/>
                                  </w:divBdr>
                                  <w:divsChild>
                                    <w:div w:id="1044790639">
                                      <w:marLeft w:val="0"/>
                                      <w:marRight w:val="0"/>
                                      <w:marTop w:val="0"/>
                                      <w:marBottom w:val="0"/>
                                      <w:divBdr>
                                        <w:top w:val="none" w:sz="0" w:space="0" w:color="auto"/>
                                        <w:left w:val="none" w:sz="0" w:space="0" w:color="auto"/>
                                        <w:bottom w:val="none" w:sz="0" w:space="0" w:color="auto"/>
                                        <w:right w:val="none" w:sz="0" w:space="0" w:color="auto"/>
                                      </w:divBdr>
                                      <w:divsChild>
                                        <w:div w:id="1684941081">
                                          <w:marLeft w:val="0"/>
                                          <w:marRight w:val="0"/>
                                          <w:marTop w:val="0"/>
                                          <w:marBottom w:val="0"/>
                                          <w:divBdr>
                                            <w:top w:val="none" w:sz="0" w:space="0" w:color="auto"/>
                                            <w:left w:val="none" w:sz="0" w:space="0" w:color="auto"/>
                                            <w:bottom w:val="none" w:sz="0" w:space="0" w:color="auto"/>
                                            <w:right w:val="none" w:sz="0" w:space="0" w:color="auto"/>
                                          </w:divBdr>
                                          <w:divsChild>
                                            <w:div w:id="2096776369">
                                              <w:marLeft w:val="0"/>
                                              <w:marRight w:val="0"/>
                                              <w:marTop w:val="0"/>
                                              <w:marBottom w:val="0"/>
                                              <w:divBdr>
                                                <w:top w:val="none" w:sz="0" w:space="0" w:color="auto"/>
                                                <w:left w:val="none" w:sz="0" w:space="0" w:color="auto"/>
                                                <w:bottom w:val="none" w:sz="0" w:space="0" w:color="auto"/>
                                                <w:right w:val="none" w:sz="0" w:space="0" w:color="auto"/>
                                              </w:divBdr>
                                              <w:divsChild>
                                                <w:div w:id="1543516443">
                                                  <w:marLeft w:val="0"/>
                                                  <w:marRight w:val="0"/>
                                                  <w:marTop w:val="0"/>
                                                  <w:marBottom w:val="0"/>
                                                  <w:divBdr>
                                                    <w:top w:val="none" w:sz="0" w:space="0" w:color="auto"/>
                                                    <w:left w:val="none" w:sz="0" w:space="0" w:color="auto"/>
                                                    <w:bottom w:val="none" w:sz="0" w:space="0" w:color="auto"/>
                                                    <w:right w:val="none" w:sz="0" w:space="0" w:color="auto"/>
                                                  </w:divBdr>
                                                  <w:divsChild>
                                                    <w:div w:id="450974937">
                                                      <w:marLeft w:val="0"/>
                                                      <w:marRight w:val="0"/>
                                                      <w:marTop w:val="0"/>
                                                      <w:marBottom w:val="0"/>
                                                      <w:divBdr>
                                                        <w:top w:val="none" w:sz="0" w:space="0" w:color="auto"/>
                                                        <w:left w:val="none" w:sz="0" w:space="0" w:color="auto"/>
                                                        <w:bottom w:val="none" w:sz="0" w:space="0" w:color="auto"/>
                                                        <w:right w:val="none" w:sz="0" w:space="0" w:color="auto"/>
                                                      </w:divBdr>
                                                    </w:div>
                                                    <w:div w:id="533537863">
                                                      <w:marLeft w:val="0"/>
                                                      <w:marRight w:val="0"/>
                                                      <w:marTop w:val="0"/>
                                                      <w:marBottom w:val="0"/>
                                                      <w:divBdr>
                                                        <w:top w:val="none" w:sz="0" w:space="0" w:color="auto"/>
                                                        <w:left w:val="none" w:sz="0" w:space="0" w:color="auto"/>
                                                        <w:bottom w:val="none" w:sz="0" w:space="0" w:color="auto"/>
                                                        <w:right w:val="none" w:sz="0" w:space="0" w:color="auto"/>
                                                      </w:divBdr>
                                                    </w:div>
                                                    <w:div w:id="844519690">
                                                      <w:marLeft w:val="0"/>
                                                      <w:marRight w:val="0"/>
                                                      <w:marTop w:val="0"/>
                                                      <w:marBottom w:val="0"/>
                                                      <w:divBdr>
                                                        <w:top w:val="none" w:sz="0" w:space="0" w:color="auto"/>
                                                        <w:left w:val="none" w:sz="0" w:space="0" w:color="auto"/>
                                                        <w:bottom w:val="none" w:sz="0" w:space="0" w:color="auto"/>
                                                        <w:right w:val="none" w:sz="0" w:space="0" w:color="auto"/>
                                                      </w:divBdr>
                                                    </w:div>
                                                    <w:div w:id="1430737076">
                                                      <w:marLeft w:val="0"/>
                                                      <w:marRight w:val="0"/>
                                                      <w:marTop w:val="0"/>
                                                      <w:marBottom w:val="0"/>
                                                      <w:divBdr>
                                                        <w:top w:val="none" w:sz="0" w:space="0" w:color="auto"/>
                                                        <w:left w:val="none" w:sz="0" w:space="0" w:color="auto"/>
                                                        <w:bottom w:val="none" w:sz="0" w:space="0" w:color="auto"/>
                                                        <w:right w:val="none" w:sz="0" w:space="0" w:color="auto"/>
                                                      </w:divBdr>
                                                    </w:div>
                                                    <w:div w:id="202624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30851423">
      <w:bodyDiv w:val="1"/>
      <w:marLeft w:val="0"/>
      <w:marRight w:val="0"/>
      <w:marTop w:val="0"/>
      <w:marBottom w:val="0"/>
      <w:divBdr>
        <w:top w:val="none" w:sz="0" w:space="0" w:color="auto"/>
        <w:left w:val="none" w:sz="0" w:space="0" w:color="auto"/>
        <w:bottom w:val="none" w:sz="0" w:space="0" w:color="auto"/>
        <w:right w:val="none" w:sz="0" w:space="0" w:color="auto"/>
      </w:divBdr>
    </w:div>
    <w:div w:id="1939756776">
      <w:bodyDiv w:val="1"/>
      <w:marLeft w:val="0"/>
      <w:marRight w:val="0"/>
      <w:marTop w:val="0"/>
      <w:marBottom w:val="0"/>
      <w:divBdr>
        <w:top w:val="none" w:sz="0" w:space="0" w:color="auto"/>
        <w:left w:val="none" w:sz="0" w:space="0" w:color="auto"/>
        <w:bottom w:val="none" w:sz="0" w:space="0" w:color="auto"/>
        <w:right w:val="none" w:sz="0" w:space="0" w:color="auto"/>
      </w:divBdr>
    </w:div>
    <w:div w:id="1950506154">
      <w:bodyDiv w:val="1"/>
      <w:marLeft w:val="0"/>
      <w:marRight w:val="0"/>
      <w:marTop w:val="0"/>
      <w:marBottom w:val="0"/>
      <w:divBdr>
        <w:top w:val="none" w:sz="0" w:space="0" w:color="auto"/>
        <w:left w:val="none" w:sz="0" w:space="0" w:color="auto"/>
        <w:bottom w:val="none" w:sz="0" w:space="0" w:color="auto"/>
        <w:right w:val="none" w:sz="0" w:space="0" w:color="auto"/>
      </w:divBdr>
      <w:divsChild>
        <w:div w:id="727802933">
          <w:marLeft w:val="0"/>
          <w:marRight w:val="0"/>
          <w:marTop w:val="0"/>
          <w:marBottom w:val="0"/>
          <w:divBdr>
            <w:top w:val="none" w:sz="0" w:space="0" w:color="auto"/>
            <w:left w:val="none" w:sz="0" w:space="0" w:color="auto"/>
            <w:bottom w:val="none" w:sz="0" w:space="0" w:color="auto"/>
            <w:right w:val="none" w:sz="0" w:space="0" w:color="auto"/>
          </w:divBdr>
          <w:divsChild>
            <w:div w:id="2139451030">
              <w:marLeft w:val="2232"/>
              <w:marRight w:val="0"/>
              <w:marTop w:val="0"/>
              <w:marBottom w:val="0"/>
              <w:divBdr>
                <w:top w:val="none" w:sz="0" w:space="0" w:color="auto"/>
                <w:left w:val="none" w:sz="0" w:space="0" w:color="auto"/>
                <w:bottom w:val="none" w:sz="0" w:space="0" w:color="auto"/>
                <w:right w:val="none" w:sz="0" w:space="0" w:color="auto"/>
              </w:divBdr>
              <w:divsChild>
                <w:div w:id="1020281554">
                  <w:marLeft w:val="0"/>
                  <w:marRight w:val="0"/>
                  <w:marTop w:val="0"/>
                  <w:marBottom w:val="0"/>
                  <w:divBdr>
                    <w:top w:val="none" w:sz="0" w:space="0" w:color="auto"/>
                    <w:left w:val="single" w:sz="48" w:space="0" w:color="auto"/>
                    <w:bottom w:val="none" w:sz="0" w:space="0" w:color="auto"/>
                    <w:right w:val="none" w:sz="0" w:space="0" w:color="auto"/>
                  </w:divBdr>
                  <w:divsChild>
                    <w:div w:id="1904831904">
                      <w:marLeft w:val="0"/>
                      <w:marRight w:val="0"/>
                      <w:marTop w:val="0"/>
                      <w:marBottom w:val="0"/>
                      <w:divBdr>
                        <w:top w:val="none" w:sz="0" w:space="0" w:color="auto"/>
                        <w:left w:val="none" w:sz="0" w:space="0" w:color="auto"/>
                        <w:bottom w:val="none" w:sz="0" w:space="0" w:color="auto"/>
                        <w:right w:val="none" w:sz="0" w:space="0" w:color="auto"/>
                      </w:divBdr>
                      <w:divsChild>
                        <w:div w:id="467279263">
                          <w:marLeft w:val="0"/>
                          <w:marRight w:val="0"/>
                          <w:marTop w:val="0"/>
                          <w:marBottom w:val="0"/>
                          <w:divBdr>
                            <w:top w:val="none" w:sz="0" w:space="0" w:color="auto"/>
                            <w:left w:val="none" w:sz="0" w:space="0" w:color="auto"/>
                            <w:bottom w:val="none" w:sz="0" w:space="0" w:color="auto"/>
                            <w:right w:val="none" w:sz="0" w:space="0" w:color="auto"/>
                          </w:divBdr>
                          <w:divsChild>
                            <w:div w:id="1234390849">
                              <w:marLeft w:val="0"/>
                              <w:marRight w:val="0"/>
                              <w:marTop w:val="0"/>
                              <w:marBottom w:val="0"/>
                              <w:divBdr>
                                <w:top w:val="none" w:sz="0" w:space="0" w:color="auto"/>
                                <w:left w:val="none" w:sz="0" w:space="0" w:color="auto"/>
                                <w:bottom w:val="none" w:sz="0" w:space="0" w:color="auto"/>
                                <w:right w:val="none" w:sz="0" w:space="0" w:color="auto"/>
                              </w:divBdr>
                              <w:divsChild>
                                <w:div w:id="180508933">
                                  <w:marLeft w:val="0"/>
                                  <w:marRight w:val="0"/>
                                  <w:marTop w:val="0"/>
                                  <w:marBottom w:val="0"/>
                                  <w:divBdr>
                                    <w:top w:val="none" w:sz="0" w:space="0" w:color="auto"/>
                                    <w:left w:val="none" w:sz="0" w:space="0" w:color="auto"/>
                                    <w:bottom w:val="none" w:sz="0" w:space="0" w:color="auto"/>
                                    <w:right w:val="none" w:sz="0" w:space="0" w:color="auto"/>
                                  </w:divBdr>
                                  <w:divsChild>
                                    <w:div w:id="1600797333">
                                      <w:marLeft w:val="0"/>
                                      <w:marRight w:val="0"/>
                                      <w:marTop w:val="0"/>
                                      <w:marBottom w:val="0"/>
                                      <w:divBdr>
                                        <w:top w:val="none" w:sz="0" w:space="0" w:color="auto"/>
                                        <w:left w:val="none" w:sz="0" w:space="0" w:color="auto"/>
                                        <w:bottom w:val="none" w:sz="0" w:space="0" w:color="auto"/>
                                        <w:right w:val="none" w:sz="0" w:space="0" w:color="auto"/>
                                      </w:divBdr>
                                      <w:divsChild>
                                        <w:div w:id="503665299">
                                          <w:marLeft w:val="0"/>
                                          <w:marRight w:val="0"/>
                                          <w:marTop w:val="0"/>
                                          <w:marBottom w:val="0"/>
                                          <w:divBdr>
                                            <w:top w:val="none" w:sz="0" w:space="0" w:color="auto"/>
                                            <w:left w:val="none" w:sz="0" w:space="0" w:color="auto"/>
                                            <w:bottom w:val="none" w:sz="0" w:space="0" w:color="auto"/>
                                            <w:right w:val="none" w:sz="0" w:space="0" w:color="auto"/>
                                          </w:divBdr>
                                          <w:divsChild>
                                            <w:div w:id="371687320">
                                              <w:marLeft w:val="0"/>
                                              <w:marRight w:val="0"/>
                                              <w:marTop w:val="0"/>
                                              <w:marBottom w:val="0"/>
                                              <w:divBdr>
                                                <w:top w:val="none" w:sz="0" w:space="0" w:color="auto"/>
                                                <w:left w:val="none" w:sz="0" w:space="0" w:color="auto"/>
                                                <w:bottom w:val="none" w:sz="0" w:space="0" w:color="auto"/>
                                                <w:right w:val="none" w:sz="0" w:space="0" w:color="auto"/>
                                              </w:divBdr>
                                              <w:divsChild>
                                                <w:div w:id="314992744">
                                                  <w:marLeft w:val="0"/>
                                                  <w:marRight w:val="0"/>
                                                  <w:marTop w:val="0"/>
                                                  <w:marBottom w:val="0"/>
                                                  <w:divBdr>
                                                    <w:top w:val="none" w:sz="0" w:space="0" w:color="auto"/>
                                                    <w:left w:val="none" w:sz="0" w:space="0" w:color="auto"/>
                                                    <w:bottom w:val="none" w:sz="0" w:space="0" w:color="auto"/>
                                                    <w:right w:val="none" w:sz="0" w:space="0" w:color="auto"/>
                                                  </w:divBdr>
                                                  <w:divsChild>
                                                    <w:div w:id="856889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9427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lcaldiabogota.gov.co/sisjur/normas/Norma1.jsp?i=35527"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lcaldiabogota.gov.co/sisjur/normas/Norma1.jsp?i=56882"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A1467A-7993-4D57-A6FF-E6DEF0899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10197</Words>
  <Characters>56084</Characters>
  <Application>Microsoft Office Word</Application>
  <DocSecurity>0</DocSecurity>
  <Lines>467</Lines>
  <Paragraphs>132</Paragraphs>
  <ScaleCrop>false</ScaleCrop>
  <HeadingPairs>
    <vt:vector size="2" baseType="variant">
      <vt:variant>
        <vt:lpstr>Título</vt:lpstr>
      </vt:variant>
      <vt:variant>
        <vt:i4>1</vt:i4>
      </vt:variant>
    </vt:vector>
  </HeadingPairs>
  <TitlesOfParts>
    <vt:vector size="1" baseType="lpstr">
      <vt:lpstr>DEPARTAMENTO ADMINISTRATIVO DE PLANEACIÓN DISTRITAL</vt:lpstr>
    </vt:vector>
  </TitlesOfParts>
  <Company>Hewlett-Packard</Company>
  <LinksUpToDate>false</LinksUpToDate>
  <CharactersWithSpaces>66149</CharactersWithSpaces>
  <SharedDoc>false</SharedDoc>
  <HLinks>
    <vt:vector size="6" baseType="variant">
      <vt:variant>
        <vt:i4>5439537</vt:i4>
      </vt:variant>
      <vt:variant>
        <vt:i4>0</vt:i4>
      </vt:variant>
      <vt:variant>
        <vt:i4>0</vt:i4>
      </vt:variant>
      <vt:variant>
        <vt:i4>5</vt:i4>
      </vt:variant>
      <vt:variant>
        <vt:lpwstr>http://www.alcaldiabogota.gov.co/sisjur/normas/Norma1.jsp?i=35527</vt:lpwstr>
      </vt:variant>
      <vt:variant>
        <vt:lpwstr>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DEPARTAMENTO ADMINISTRATIVO DE PLANEACIÓN DISTRITAL</dc:title>
  <dc:creator>JIMMY.SALINAS</dc:creator>
  <cp:lastModifiedBy>YULIED PEÑARANDA FLOREZ</cp:lastModifiedBy>
  <cp:revision>2</cp:revision>
  <cp:lastPrinted>2018-10-16T22:34:00Z</cp:lastPrinted>
  <dcterms:created xsi:type="dcterms:W3CDTF">2018-10-16T22:34:00Z</dcterms:created>
  <dcterms:modified xsi:type="dcterms:W3CDTF">2018-10-16T22:34:00Z</dcterms:modified>
</cp:coreProperties>
</file>