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5857A" w14:textId="77777777" w:rsidR="009A2D34" w:rsidRPr="00522E4E" w:rsidRDefault="000C1883" w:rsidP="00E764AA">
      <w:pPr>
        <w:jc w:val="center"/>
        <w:rPr>
          <w:rFonts w:ascii="Arial Nova Cond Light" w:hAnsi="Arial Nova Cond Light"/>
          <w:b/>
          <w:lang w:val="es-CO"/>
        </w:rPr>
      </w:pPr>
      <w:r w:rsidRPr="00522E4E">
        <w:rPr>
          <w:rFonts w:ascii="Arial Nova Cond Light" w:hAnsi="Arial Nova Cond Light"/>
          <w:b/>
          <w:lang w:val="es-CO"/>
        </w:rPr>
        <w:t>FORMULACIÓN DE PROYECTOS DE INVERSIÓN</w:t>
      </w:r>
    </w:p>
    <w:p w14:paraId="6B7E818B" w14:textId="77777777" w:rsidR="009A2D34" w:rsidRPr="00522E4E" w:rsidRDefault="009A2D34" w:rsidP="00E764AA">
      <w:pPr>
        <w:jc w:val="both"/>
        <w:rPr>
          <w:rFonts w:ascii="Arial Nova Cond Light" w:hAnsi="Arial Nova Cond Light"/>
          <w:b/>
          <w:lang w:val="es-CO"/>
        </w:rPr>
      </w:pPr>
    </w:p>
    <w:p w14:paraId="6F3CA4BC" w14:textId="77777777" w:rsidR="009A2D34" w:rsidRPr="00522E4E" w:rsidRDefault="009A2D34" w:rsidP="00E764AA">
      <w:pPr>
        <w:jc w:val="both"/>
        <w:rPr>
          <w:rFonts w:ascii="Arial Nova Cond Light" w:hAnsi="Arial Nova Cond Light"/>
          <w:b/>
          <w:lang w:val="es-CO"/>
        </w:rPr>
      </w:pPr>
    </w:p>
    <w:p w14:paraId="0488A83A"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9AA6A27" w14:textId="4D9EB46D" w:rsidR="009A2D34" w:rsidRPr="00522E4E" w:rsidRDefault="000C1883" w:rsidP="009603C9">
      <w:pPr>
        <w:pBdr>
          <w:top w:val="single" w:sz="4" w:space="1" w:color="000000"/>
          <w:left w:val="single" w:sz="4" w:space="4" w:color="000000"/>
          <w:bottom w:val="single" w:sz="4" w:space="1" w:color="000000"/>
          <w:right w:val="single" w:sz="4" w:space="1" w:color="000000"/>
        </w:pBdr>
        <w:ind w:left="2880" w:hanging="2880"/>
        <w:jc w:val="both"/>
        <w:rPr>
          <w:rFonts w:ascii="Arial Nova Cond Light" w:hAnsi="Arial Nova Cond Light"/>
          <w:sz w:val="22"/>
          <w:szCs w:val="22"/>
          <w:lang w:val="es-CO"/>
        </w:rPr>
      </w:pPr>
      <w:r w:rsidRPr="00522E4E">
        <w:rPr>
          <w:rFonts w:ascii="Arial Nova Cond Light" w:hAnsi="Arial Nova Cond Light"/>
          <w:b/>
          <w:bCs/>
          <w:sz w:val="22"/>
          <w:szCs w:val="22"/>
          <w:lang w:val="es-CO"/>
        </w:rPr>
        <w:t>Plan de Desarrollo:</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t>Plan de desarrollo económico, social, ambiental y de obras públicas del distrito capital 2020-2024. “Un nuevo contrato social y ambiental para la Bogotá del siglo XXI”</w:t>
      </w:r>
    </w:p>
    <w:p w14:paraId="69B70CAB" w14:textId="764D45E9"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Sector</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Ambiente</w:t>
      </w:r>
    </w:p>
    <w:p w14:paraId="2E6DE64C" w14:textId="0D7FFB53"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Entidad:</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126 - Secretaría Distrital de Ambiente</w:t>
      </w:r>
    </w:p>
    <w:p w14:paraId="4928B3D9"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Pilar o Eje:</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t>2. Cambiar nuestros hábitos de vida para reverdecer a Bogotá y adaptarnos y mitigar la crisis climática.</w:t>
      </w:r>
    </w:p>
    <w:p w14:paraId="39885530" w14:textId="01D9666A" w:rsidR="009A2D34" w:rsidRPr="00522E4E" w:rsidRDefault="000C1883" w:rsidP="00E764AA">
      <w:pPr>
        <w:pBdr>
          <w:top w:val="single" w:sz="4" w:space="1" w:color="000000"/>
          <w:left w:val="single" w:sz="4" w:space="4" w:color="000000"/>
          <w:bottom w:val="single" w:sz="4" w:space="1" w:color="000000"/>
          <w:right w:val="single" w:sz="4" w:space="1" w:color="000000"/>
        </w:pBdr>
        <w:ind w:left="2834" w:hanging="2834"/>
        <w:jc w:val="both"/>
        <w:rPr>
          <w:rFonts w:ascii="Arial Nova Cond Light" w:hAnsi="Arial Nova Cond Light"/>
          <w:sz w:val="22"/>
          <w:szCs w:val="22"/>
          <w:lang w:val="es-CO"/>
        </w:rPr>
      </w:pPr>
      <w:r w:rsidRPr="00522E4E">
        <w:rPr>
          <w:rFonts w:ascii="Arial Nova Cond Light" w:hAnsi="Arial Nova Cond Light"/>
          <w:b/>
          <w:bCs/>
          <w:sz w:val="22"/>
          <w:szCs w:val="22"/>
          <w:lang w:val="es-CO"/>
        </w:rPr>
        <w:t>Proyecto Estratégico</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 xml:space="preserve"> 12. Implementar estrategias de mantenimiento, recuperación, rehabilitación o restauración de la Estructura Ecológica Principal y demás áreas de interés ambiental en la ciudad- región </w:t>
      </w:r>
    </w:p>
    <w:p w14:paraId="3E38E59C"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Programa:</w:t>
      </w:r>
      <w:r w:rsidRPr="00522E4E">
        <w:rPr>
          <w:rFonts w:ascii="Arial Nova Cond Light" w:hAnsi="Arial Nova Cond Light"/>
          <w:sz w:val="22"/>
          <w:szCs w:val="22"/>
          <w:lang w:val="es-CO"/>
        </w:rPr>
        <w:tab/>
        <w:t>Bogotá protectora de sus recursos naturales</w:t>
      </w:r>
    </w:p>
    <w:p w14:paraId="27CD5CFA" w14:textId="0C3A9A06"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Objetivos estratégicos de la SDA</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Contribuir eficazmente en la construcción de una ciudad ambientalmente sostenible, que se integre con la región y con la nación, en cumplimiento de lo establecido en el plan de desarrollo distrital vigente.</w:t>
      </w:r>
    </w:p>
    <w:p w14:paraId="0C74AB5B" w14:textId="3C6DDFB4" w:rsidR="009A2D34" w:rsidRPr="00522E4E" w:rsidRDefault="000C1883" w:rsidP="009603C9">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Nombre Proyecto de inversión</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00F0754F">
        <w:rPr>
          <w:rFonts w:ascii="Arial Nova Cond Light" w:hAnsi="Arial Nova Cond Light"/>
          <w:sz w:val="22"/>
          <w:szCs w:val="22"/>
          <w:lang w:val="es-CO"/>
        </w:rPr>
        <w:t>7811-</w:t>
      </w:r>
      <w:r w:rsidR="00950F88" w:rsidRPr="00522E4E">
        <w:rPr>
          <w:rFonts w:ascii="Arial Nova Cond Light" w:hAnsi="Arial Nova Cond Light"/>
          <w:sz w:val="22"/>
          <w:szCs w:val="22"/>
          <w:lang w:val="es-CO"/>
        </w:rPr>
        <w:t>Implementación de estrategias integrales que conlleven a la conservación de áreas con alto valor ecosistémico en Bogotá</w:t>
      </w:r>
    </w:p>
    <w:p w14:paraId="72DE6EF0" w14:textId="2E1C417E"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Tipo de proyecto</w:t>
      </w:r>
      <w:r w:rsidRPr="00522E4E">
        <w:rPr>
          <w:rFonts w:ascii="Arial Nova Cond Light" w:hAnsi="Arial Nova Cond Light"/>
          <w:sz w:val="22"/>
          <w:szCs w:val="22"/>
          <w:lang w:val="es-CO"/>
        </w:rPr>
        <w:t>:</w:t>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00C25E0E">
        <w:rPr>
          <w:rFonts w:ascii="Arial Nova Cond Light" w:hAnsi="Arial Nova Cond Light"/>
          <w:sz w:val="22"/>
          <w:szCs w:val="22"/>
          <w:lang w:val="es-CO"/>
        </w:rPr>
        <w:tab/>
      </w:r>
      <w:r w:rsidRPr="00522E4E">
        <w:rPr>
          <w:rFonts w:ascii="Arial Nova Cond Light" w:hAnsi="Arial Nova Cond Light"/>
          <w:sz w:val="22"/>
          <w:szCs w:val="22"/>
          <w:lang w:val="es-CO"/>
        </w:rPr>
        <w:t>Conservación y Manejo ambiental</w:t>
      </w:r>
    </w:p>
    <w:p w14:paraId="5A52E5D2" w14:textId="2414E46A"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Versión</w:t>
      </w:r>
      <w:r w:rsidR="009603C9" w:rsidRPr="00522E4E">
        <w:rPr>
          <w:rFonts w:ascii="Arial Nova Cond Light" w:hAnsi="Arial Nova Cond Light"/>
          <w:b/>
          <w:bCs/>
          <w:sz w:val="22"/>
          <w:szCs w:val="22"/>
          <w:lang w:val="es-CO"/>
        </w:rPr>
        <w:t xml:space="preserve"> y fecha</w:t>
      </w:r>
      <w:r w:rsidRPr="00522E4E">
        <w:rPr>
          <w:rFonts w:ascii="Arial Nova Cond Light" w:hAnsi="Arial Nova Cond Light"/>
          <w:b/>
          <w:bCs/>
          <w:sz w:val="22"/>
          <w:szCs w:val="22"/>
          <w:lang w:val="es-CO"/>
        </w:rPr>
        <w:t>:</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F0754F">
        <w:rPr>
          <w:rFonts w:ascii="Arial Nova Cond Light" w:hAnsi="Arial Nova Cond Light"/>
          <w:sz w:val="22"/>
          <w:szCs w:val="22"/>
          <w:lang w:val="es-CO"/>
        </w:rPr>
        <w:t>No.</w:t>
      </w:r>
      <w:r w:rsidR="006929FB" w:rsidRPr="00F0754F">
        <w:rPr>
          <w:rFonts w:ascii="Arial Nova Cond Light" w:hAnsi="Arial Nova Cond Light"/>
          <w:sz w:val="22"/>
          <w:szCs w:val="22"/>
          <w:lang w:val="es-CO"/>
        </w:rPr>
        <w:t xml:space="preserve"> </w:t>
      </w:r>
      <w:r w:rsidR="00980018" w:rsidRPr="00F0754F">
        <w:rPr>
          <w:rFonts w:ascii="Arial Nova Cond Light" w:hAnsi="Arial Nova Cond Light"/>
          <w:sz w:val="22"/>
          <w:szCs w:val="22"/>
          <w:lang w:val="es-CO"/>
        </w:rPr>
        <w:t>2</w:t>
      </w:r>
      <w:r w:rsidR="00F0754F" w:rsidRPr="00F0754F">
        <w:rPr>
          <w:rFonts w:ascii="Arial Nova Cond Light" w:hAnsi="Arial Nova Cond Light"/>
          <w:sz w:val="22"/>
          <w:szCs w:val="22"/>
          <w:lang w:val="es-CO"/>
        </w:rPr>
        <w:t>3</w:t>
      </w:r>
      <w:r w:rsidRPr="00F0754F">
        <w:rPr>
          <w:rFonts w:ascii="Arial Nova Cond Light" w:hAnsi="Arial Nova Cond Light"/>
          <w:sz w:val="22"/>
          <w:szCs w:val="22"/>
          <w:lang w:val="es-CO"/>
        </w:rPr>
        <w:t xml:space="preserve"> </w:t>
      </w:r>
      <w:r w:rsidR="00F0754F" w:rsidRPr="00F0754F">
        <w:rPr>
          <w:rFonts w:ascii="Arial Nova Cond Light" w:hAnsi="Arial Nova Cond Light"/>
          <w:sz w:val="22"/>
          <w:szCs w:val="22"/>
          <w:lang w:val="es-CO"/>
        </w:rPr>
        <w:t>fecha: 3</w:t>
      </w:r>
      <w:r w:rsidR="00980018" w:rsidRPr="00F0754F">
        <w:rPr>
          <w:rFonts w:ascii="Arial Nova Cond Light" w:hAnsi="Arial Nova Cond Light"/>
          <w:sz w:val="22"/>
          <w:szCs w:val="22"/>
          <w:lang w:val="es-CO"/>
        </w:rPr>
        <w:t>1</w:t>
      </w:r>
      <w:r w:rsidR="00F0754F" w:rsidRPr="00F0754F">
        <w:rPr>
          <w:rFonts w:ascii="Arial Nova Cond Light" w:hAnsi="Arial Nova Cond Light"/>
          <w:sz w:val="22"/>
          <w:szCs w:val="22"/>
          <w:lang w:val="es-CO"/>
        </w:rPr>
        <w:t>/12/2023</w:t>
      </w:r>
    </w:p>
    <w:p w14:paraId="39479436"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A0DBD2D"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lang w:val="es-CO"/>
        </w:rPr>
      </w:pPr>
    </w:p>
    <w:p w14:paraId="4C1F2DDB" w14:textId="77777777" w:rsidR="009A2D34" w:rsidRPr="00522E4E" w:rsidRDefault="000C1883" w:rsidP="0037487D">
      <w:pPr>
        <w:pBdr>
          <w:top w:val="nil"/>
          <w:left w:val="nil"/>
          <w:bottom w:val="nil"/>
          <w:right w:val="nil"/>
          <w:between w:val="nil"/>
        </w:pBdr>
        <w:tabs>
          <w:tab w:val="center" w:pos="4252"/>
          <w:tab w:val="right" w:pos="8504"/>
        </w:tabs>
        <w:jc w:val="center"/>
        <w:rPr>
          <w:rFonts w:ascii="Arial Nova Cond Light" w:hAnsi="Arial Nova Cond Light"/>
          <w:b/>
          <w:color w:val="000000"/>
        </w:rPr>
      </w:pPr>
      <w:r w:rsidRPr="00522E4E">
        <w:rPr>
          <w:rFonts w:ascii="Arial Nova Cond Light" w:hAnsi="Arial Nova Cond Light"/>
          <w:b/>
          <w:color w:val="000000"/>
        </w:rPr>
        <w:t>MÓDULOS</w:t>
      </w:r>
    </w:p>
    <w:p w14:paraId="632F0179"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8BE73DC" w14:textId="77777777" w:rsidR="0037487D" w:rsidRPr="00522E4E" w:rsidRDefault="0037487D" w:rsidP="0037487D">
      <w:pPr>
        <w:pBdr>
          <w:top w:val="nil"/>
          <w:left w:val="nil"/>
          <w:bottom w:val="nil"/>
          <w:right w:val="nil"/>
          <w:between w:val="nil"/>
        </w:pBdr>
        <w:tabs>
          <w:tab w:val="center" w:pos="4252"/>
          <w:tab w:val="right" w:pos="8504"/>
        </w:tabs>
        <w:jc w:val="center"/>
        <w:rPr>
          <w:rFonts w:ascii="Arial Nova Cond Light" w:hAnsi="Arial Nova Cond Light"/>
          <w:b/>
          <w:color w:val="000000"/>
          <w:sz w:val="28"/>
          <w:szCs w:val="28"/>
        </w:rPr>
      </w:pPr>
    </w:p>
    <w:p w14:paraId="2D6F74B9" w14:textId="77777777" w:rsidR="0037487D" w:rsidRPr="00522E4E" w:rsidRDefault="0037487D" w:rsidP="00720FC9">
      <w:pPr>
        <w:pStyle w:val="Prrafodelista"/>
        <w:numPr>
          <w:ilvl w:val="0"/>
          <w:numId w:val="12"/>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8"/>
        </w:rPr>
      </w:pPr>
      <w:r w:rsidRPr="00522E4E">
        <w:rPr>
          <w:rFonts w:ascii="Arial Nova Cond Light" w:hAnsi="Arial Nova Cond Light"/>
          <w:b/>
          <w:color w:val="000000"/>
          <w:sz w:val="28"/>
          <w:szCs w:val="28"/>
        </w:rPr>
        <w:t>MODULO I -IDENTIFICACIÓN</w:t>
      </w:r>
    </w:p>
    <w:p w14:paraId="655E2D39" w14:textId="4AA5C605"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CCCCD96" w14:textId="77777777" w:rsidR="00F0699C" w:rsidRPr="00522E4E" w:rsidRDefault="00F0699C" w:rsidP="00F0699C">
      <w:pPr>
        <w:pBdr>
          <w:top w:val="nil"/>
          <w:left w:val="nil"/>
          <w:bottom w:val="nil"/>
          <w:right w:val="nil"/>
          <w:between w:val="nil"/>
        </w:pBdr>
        <w:ind w:left="1440" w:hanging="708"/>
        <w:rPr>
          <w:rFonts w:ascii="Arial Nova Cond Light" w:hAnsi="Arial Nova Cond Light"/>
          <w:color w:val="000000"/>
          <w:sz w:val="22"/>
          <w:szCs w:val="22"/>
        </w:rPr>
      </w:pPr>
    </w:p>
    <w:p w14:paraId="47F7AF0F" w14:textId="77777777" w:rsidR="00F0699C" w:rsidRPr="00522E4E" w:rsidRDefault="00000000" w:rsidP="00720FC9">
      <w:pPr>
        <w:pStyle w:val="Prrafodelista"/>
        <w:numPr>
          <w:ilvl w:val="1"/>
          <w:numId w:val="13"/>
        </w:numPr>
        <w:pBdr>
          <w:top w:val="nil"/>
          <w:left w:val="nil"/>
          <w:bottom w:val="nil"/>
          <w:right w:val="nil"/>
          <w:between w:val="nil"/>
        </w:pBdr>
        <w:rPr>
          <w:rFonts w:ascii="Arial Nova Cond Light" w:hAnsi="Arial Nova Cond Light"/>
          <w:b/>
          <w:bCs/>
          <w:color w:val="000000"/>
          <w:sz w:val="28"/>
          <w:szCs w:val="22"/>
        </w:rPr>
      </w:pPr>
      <w:hyperlink r:id="rId9">
        <w:r w:rsidR="00F0699C" w:rsidRPr="00522E4E">
          <w:rPr>
            <w:rFonts w:ascii="Arial Nova Cond Light" w:hAnsi="Arial Nova Cond Light"/>
            <w:b/>
            <w:bCs/>
            <w:color w:val="000000"/>
            <w:sz w:val="28"/>
            <w:szCs w:val="22"/>
          </w:rPr>
          <w:t>Problemática</w:t>
        </w:r>
      </w:hyperlink>
      <w:hyperlink r:id="rId10">
        <w:r w:rsidR="00F0699C" w:rsidRPr="00522E4E">
          <w:rPr>
            <w:rFonts w:ascii="Arial Nova Cond Light" w:hAnsi="Arial Nova Cond Light"/>
            <w:b/>
            <w:bCs/>
            <w:color w:val="000000"/>
            <w:sz w:val="28"/>
            <w:szCs w:val="22"/>
          </w:rPr>
          <w:t xml:space="preserve"> </w:t>
        </w:r>
      </w:hyperlink>
    </w:p>
    <w:p w14:paraId="54AA8568" w14:textId="5B0F1457" w:rsidR="00F0699C" w:rsidRPr="00522E4E" w:rsidRDefault="00F0699C"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12DDBE16"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Contribución al Plan Nacional de Desarrollo</w:t>
      </w:r>
    </w:p>
    <w:p w14:paraId="5FD2102E"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Pacto por la sostenibilidad</w:t>
      </w:r>
    </w:p>
    <w:p w14:paraId="18C3ABC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Línea estratégica: Biodiversidad y riqueza natural: activos estratégicos de la Nación</w:t>
      </w:r>
    </w:p>
    <w:p w14:paraId="25A1967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Objetivo 2. Realizar intervenciones integrales en áreas ambientales estratégicas y para las comunidades que las habitan</w:t>
      </w:r>
    </w:p>
    <w:p w14:paraId="4315E3F1" w14:textId="77777777" w:rsidR="009A2D34" w:rsidRPr="00522E4E" w:rsidRDefault="000C1883" w:rsidP="00B71EB8">
      <w:pPr>
        <w:ind w:left="426"/>
        <w:jc w:val="both"/>
        <w:rPr>
          <w:rFonts w:ascii="Arial Nova Cond Light" w:hAnsi="Arial Nova Cond Light"/>
          <w:lang w:val="es-CO"/>
        </w:rPr>
      </w:pPr>
      <w:r w:rsidRPr="00522E4E">
        <w:rPr>
          <w:rFonts w:ascii="Arial Nova Cond Light" w:hAnsi="Arial Nova Cond Light"/>
          <w:lang w:val="es-CO"/>
        </w:rPr>
        <w:lastRenderedPageBreak/>
        <w:t>Objetivo 3. Generar incentivos a la conservación y pagos por servicios ambientales para promover el mantenimiento del capital natural</w:t>
      </w:r>
    </w:p>
    <w:p w14:paraId="39D65B6F"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 Programa: Conservación de la biodiversidad y sus servicios ecosistémicos</w:t>
      </w:r>
    </w:p>
    <w:p w14:paraId="6F7E84B8"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Plan de Desarrollo Departamental o Sectorial</w:t>
      </w:r>
    </w:p>
    <w:p w14:paraId="63B6670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11. Línea estratégica sostenibilidad. Programa Seguridad hídrica y recursos naturales para la vida: Conservar y proteger los ecosistemas y la biodiversidad, para garantizar los servicios ambientales, evitar la pérdida del hábitat de la fauna y flora presentes en el territorio cundinamarqués y aumentar la oferta del recurso hídrico mejorando el acceso a los servicios de agua potable y saneamiento básico, con calidad, continuidad y cobertura en zonas urbanas y rurales.</w:t>
      </w:r>
    </w:p>
    <w:p w14:paraId="679C4040"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 xml:space="preserve">Plan de Desarrollo Distrital o Municipal  </w:t>
      </w:r>
    </w:p>
    <w:p w14:paraId="7059D1FB"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Plan de desarrollo económico, social, ambiental y de obras públicas del distrito capital 2020-2024. “Un nuevo contrato social y ambiental para la Bogotá del siglo XXI”</w:t>
      </w:r>
    </w:p>
    <w:p w14:paraId="40D97841"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Propósito: 2. Cambiar nuestros hábitos de vida para reverdecer a Bogotá y adaptarnos y mitigar la crisis climática.</w:t>
      </w:r>
    </w:p>
    <w:p w14:paraId="6D7A47E1" w14:textId="6142E880" w:rsidR="009B7E78"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Logro de ciudad: 12. Implementar estrategias de mantenimiento, recuperación, rehabilitación o restauración de la Estructura Ecológica Principal y demás áreas de interés ambiental en la ciudad-región</w:t>
      </w:r>
      <w:r w:rsidR="009B7E78" w:rsidRPr="00522E4E">
        <w:rPr>
          <w:rFonts w:ascii="Arial Nova Cond Light" w:hAnsi="Arial Nova Cond Light"/>
          <w:lang w:val="es-CO"/>
        </w:rPr>
        <w:t>, en:</w:t>
      </w:r>
    </w:p>
    <w:p w14:paraId="795797A7" w14:textId="1C5C0893" w:rsidR="00FC69C3" w:rsidRPr="00522E4E" w:rsidRDefault="00FC69C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8F2181" w:rsidRPr="00522E4E">
        <w:rPr>
          <w:rFonts w:ascii="Arial Nova Cond Light" w:hAnsi="Arial Nova Cond Light"/>
          <w:lang w:val="es-CO"/>
        </w:rPr>
        <w:t>.</w:t>
      </w:r>
    </w:p>
    <w:p w14:paraId="1C486122" w14:textId="77777777" w:rsidR="008F2181" w:rsidRPr="00522E4E" w:rsidRDefault="008F2181"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18E7D3" w14:textId="42B1D924" w:rsidR="00025D4C" w:rsidRPr="00522E4E" w:rsidRDefault="009B7E78"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5C04E1" w:rsidRPr="00522E4E">
        <w:rPr>
          <w:rFonts w:ascii="Arial Nova Cond Light" w:hAnsi="Arial Nova Cond Light"/>
          <w:lang w:val="es-CO"/>
        </w:rPr>
        <w:t>v</w:t>
      </w:r>
      <w:r w:rsidRPr="00522E4E">
        <w:rPr>
          <w:rFonts w:ascii="Arial Nova Cond Light" w:hAnsi="Arial Nova Cond Light"/>
          <w:lang w:val="es-CO"/>
        </w:rPr>
        <w:t>an</w:t>
      </w:r>
      <w:r w:rsidR="005C04E1" w:rsidRPr="00522E4E">
        <w:rPr>
          <w:rFonts w:ascii="Arial Nova Cond Light" w:hAnsi="Arial Nova Cond Light"/>
          <w:lang w:val="es-CO"/>
        </w:rPr>
        <w:t xml:space="preserve"> </w:t>
      </w:r>
      <w:r w:rsidRPr="00522E4E">
        <w:rPr>
          <w:rFonts w:ascii="Arial Nova Cond Light" w:hAnsi="Arial Nova Cond Light"/>
          <w:lang w:val="es-CO"/>
        </w:rPr>
        <w:t xml:space="preserve">der Hammen en 100 Hectáreas de la reserva se </w:t>
      </w:r>
      <w:r w:rsidR="00B23490"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B23490"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B23490" w:rsidRPr="00522E4E">
        <w:rPr>
          <w:rFonts w:ascii="Arial Nova Cond Light" w:hAnsi="Arial Nova Cond Light"/>
          <w:lang w:val="es-CO"/>
        </w:rPr>
        <w:t>a los procesos</w:t>
      </w:r>
      <w:r w:rsidRPr="00522E4E">
        <w:rPr>
          <w:rFonts w:ascii="Arial Nova Cond Light" w:hAnsi="Arial Nova Cond Light"/>
          <w:lang w:val="es-CO"/>
        </w:rPr>
        <w:t xml:space="preserve"> de restitución productiva en las zonas de uso sostenible.</w:t>
      </w:r>
    </w:p>
    <w:p w14:paraId="4C1D11EF" w14:textId="44825A5A" w:rsidR="009A2D34" w:rsidRPr="00522E4E" w:rsidRDefault="00025D4C"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P</w:t>
      </w:r>
      <w:r w:rsidR="000C1883" w:rsidRPr="00522E4E">
        <w:rPr>
          <w:rFonts w:ascii="Arial Nova Cond Light" w:hAnsi="Arial Nova Cond Light"/>
          <w:lang w:val="es-CO"/>
        </w:rPr>
        <w:t>rograma: Bogotá protectora de sus recursos naturales.</w:t>
      </w:r>
    </w:p>
    <w:p w14:paraId="1DBCD76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Alineación</w:t>
      </w:r>
      <w:proofErr w:type="spellEnd"/>
      <w:r w:rsidRPr="00522E4E">
        <w:rPr>
          <w:rFonts w:ascii="Arial Nova Cond Light" w:hAnsi="Arial Nova Cond Light"/>
          <w:color w:val="000000"/>
        </w:rPr>
        <w:t xml:space="preserve"> con e</w:t>
      </w:r>
      <w:r w:rsidRPr="00522E4E">
        <w:rPr>
          <w:rFonts w:ascii="Arial Nova Cond Light" w:hAnsi="Arial Nova Cond Light"/>
        </w:rPr>
        <w:t>l</w:t>
      </w:r>
      <w:r w:rsidRPr="00522E4E">
        <w:rPr>
          <w:rFonts w:ascii="Arial Nova Cond Light" w:hAnsi="Arial Nova Cond Light"/>
          <w:color w:val="000000"/>
        </w:rPr>
        <w:t xml:space="preserve"> ODS</w:t>
      </w:r>
    </w:p>
    <w:p w14:paraId="79B99970" w14:textId="6B6157BD"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lastRenderedPageBreak/>
        <w:t>Objetivo 15. Proteger, restablecer y promover el uso sostenible de los ecosistemas terrestres, gestión sosteniblemente los bosques, luchar contra la desertificación, detener e invertir la degradación</w:t>
      </w:r>
      <w:r w:rsidR="00960B18" w:rsidRPr="00522E4E">
        <w:rPr>
          <w:rFonts w:ascii="Arial Nova Cond Light" w:hAnsi="Arial Nova Cond Light"/>
          <w:lang w:val="es-CO"/>
        </w:rPr>
        <w:t>.</w:t>
      </w:r>
    </w:p>
    <w:p w14:paraId="60405D4A" w14:textId="77777777" w:rsidR="009A2D34" w:rsidRPr="00522E4E" w:rsidRDefault="000C1883" w:rsidP="00E764AA">
      <w:pPr>
        <w:spacing w:before="240" w:after="240"/>
        <w:ind w:left="425" w:right="-420"/>
        <w:jc w:val="both"/>
        <w:rPr>
          <w:rFonts w:ascii="Arial Nova Cond Light" w:hAnsi="Arial Nova Cond Light"/>
          <w:lang w:val="es-CO"/>
        </w:rPr>
      </w:pPr>
      <w:r w:rsidRPr="00522E4E">
        <w:rPr>
          <w:rFonts w:ascii="Arial Nova Cond Light" w:hAnsi="Arial Nova Cond Light"/>
          <w:lang w:val="es-CO"/>
        </w:rPr>
        <w:t xml:space="preserve"> Meta </w:t>
      </w:r>
      <w:proofErr w:type="spellStart"/>
      <w:r w:rsidRPr="00522E4E">
        <w:rPr>
          <w:rFonts w:ascii="Arial Nova Cond Light" w:hAnsi="Arial Nova Cond Light"/>
          <w:lang w:val="es-CO"/>
        </w:rPr>
        <w:t>Conpes</w:t>
      </w:r>
      <w:proofErr w:type="spellEnd"/>
      <w:r w:rsidRPr="00522E4E">
        <w:rPr>
          <w:rFonts w:ascii="Arial Nova Cond Light" w:hAnsi="Arial Nova Cond Light"/>
          <w:lang w:val="es-CO"/>
        </w:rPr>
        <w:t xml:space="preserve"> 3918:</w:t>
      </w:r>
    </w:p>
    <w:p w14:paraId="2047C69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15.1 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 Indicador: 15.1.2 Proporción de lugares importantes para la biodiversidad terrestre y del agua dulce incluidos en zonas protegidas, desglosada por tipo de ecosistema.</w:t>
      </w:r>
    </w:p>
    <w:p w14:paraId="7C9B29A2"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15.4 De aquí́ a 2030, asegurar la conservación de los ecosistemas montañosos, incluida su diversidad biológica, a fin de mejorar su capacidad de proporcionar beneficios esenciales para el desarrollo sostenible. Indicador: 15.4.1 Lugares importantes para la biodiversidad de las montañas incluidos en zonas protegidas</w:t>
      </w:r>
    </w:p>
    <w:p w14:paraId="47D7731E" w14:textId="5B85EE08" w:rsidR="00415D6A" w:rsidRPr="00522E4E" w:rsidRDefault="00415D6A" w:rsidP="00415D6A">
      <w:pPr>
        <w:rPr>
          <w:rFonts w:ascii="Arial Nova Cond Light" w:hAnsi="Arial Nova Cond Light"/>
          <w:lang w:val="es-CO"/>
        </w:rPr>
      </w:pPr>
      <w:r w:rsidRPr="00522E4E">
        <w:rPr>
          <w:rFonts w:ascii="Arial Nova Cond Light" w:hAnsi="Arial Nova Cond Light"/>
          <w:b/>
          <w:color w:val="000000"/>
          <w:lang w:val="es-CO"/>
        </w:rPr>
        <w:t xml:space="preserve">1.2.1 </w:t>
      </w:r>
      <w:r w:rsidRPr="00522E4E">
        <w:rPr>
          <w:rFonts w:ascii="Arial Nova Cond Light" w:hAnsi="Arial Nova Cond Light"/>
          <w:b/>
          <w:bCs/>
          <w:color w:val="000000"/>
          <w:sz w:val="28"/>
          <w:szCs w:val="22"/>
          <w:lang w:val="es-CO"/>
        </w:rPr>
        <w:t>Análisis de situación inicial "Árbol Del Problema”</w:t>
      </w:r>
    </w:p>
    <w:p w14:paraId="776D4729" w14:textId="0CE2BDD6" w:rsidR="009A2D34" w:rsidRPr="00522E4E" w:rsidRDefault="009A2D34" w:rsidP="00415D6A">
      <w:pPr>
        <w:pBdr>
          <w:top w:val="nil"/>
          <w:left w:val="nil"/>
          <w:bottom w:val="nil"/>
          <w:right w:val="nil"/>
          <w:between w:val="nil"/>
        </w:pBdr>
        <w:jc w:val="both"/>
        <w:rPr>
          <w:rFonts w:ascii="Arial Nova Cond Light" w:hAnsi="Arial Nova Cond Light"/>
          <w:color w:val="000000"/>
          <w:lang w:val="es-CO"/>
        </w:rPr>
      </w:pPr>
    </w:p>
    <w:p w14:paraId="14CB86BA"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i/>
          <w:color w:val="000000"/>
          <w:lang w:val="es-CO"/>
        </w:rPr>
      </w:pPr>
      <w:r w:rsidRPr="00522E4E">
        <w:rPr>
          <w:rFonts w:ascii="Arial Nova Cond Light" w:hAnsi="Arial Nova Cond Light"/>
          <w:i/>
          <w:color w:val="000000"/>
          <w:lang w:val="es-CO"/>
        </w:rPr>
        <w:t>Identificación del problema o necesidad</w:t>
      </w:r>
    </w:p>
    <w:p w14:paraId="5EFC51E7"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lang w:val="es-CO"/>
        </w:rPr>
      </w:pPr>
    </w:p>
    <w:p w14:paraId="10DEFDF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La ciudad de Bogotá cuenta con ecosistemas estratégicos para la provisión y mantenimiento de Servicios Ecosistémicos, que representan una riqueza invaluable para la ciudad.</w:t>
      </w:r>
      <w:r w:rsidRPr="00522E4E">
        <w:rPr>
          <w:rFonts w:ascii="Arial Nova Cond Light" w:hAnsi="Arial Nova Cond Light"/>
          <w:color w:val="FF0000"/>
          <w:lang w:val="es-CO"/>
        </w:rPr>
        <w:t xml:space="preserve"> </w:t>
      </w:r>
      <w:r w:rsidRPr="00522E4E">
        <w:rPr>
          <w:rFonts w:ascii="Arial Nova Cond Light" w:hAnsi="Arial Nova Cond Light"/>
          <w:lang w:val="es-CO"/>
        </w:rPr>
        <w:t>Sin embargo, algunas de estas áreas aún no cuentan con estrategias integrales que permitan su conservación.</w:t>
      </w:r>
    </w:p>
    <w:p w14:paraId="55C08CB2" w14:textId="77777777" w:rsidR="009A2D34" w:rsidRPr="00522E4E" w:rsidRDefault="009A2D34" w:rsidP="00E764AA">
      <w:pPr>
        <w:jc w:val="both"/>
        <w:rPr>
          <w:rFonts w:ascii="Arial Nova Cond Light" w:hAnsi="Arial Nova Cond Light"/>
          <w:lang w:val="es-CO"/>
        </w:rPr>
      </w:pPr>
    </w:p>
    <w:p w14:paraId="56E25E75" w14:textId="05BC5077" w:rsidR="009A2D34" w:rsidRPr="00522E4E" w:rsidRDefault="00E913DA" w:rsidP="00E764AA">
      <w:pPr>
        <w:jc w:val="both"/>
        <w:rPr>
          <w:rFonts w:ascii="Arial Nova Cond Light" w:hAnsi="Arial Nova Cond Light"/>
        </w:rPr>
      </w:pPr>
      <w:r w:rsidRPr="00522E4E">
        <w:rPr>
          <w:rFonts w:ascii="Arial Nova Cond Light" w:hAnsi="Arial Nova Cond Light"/>
          <w:noProof/>
          <w:lang w:val="es-CO" w:eastAsia="es-CO"/>
        </w:rPr>
        <w:drawing>
          <wp:inline distT="0" distB="0" distL="0" distR="0" wp14:anchorId="2467963C" wp14:editId="15BD0A4B">
            <wp:extent cx="5612130" cy="2543175"/>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2543175"/>
                    </a:xfrm>
                    <a:prstGeom prst="rect">
                      <a:avLst/>
                    </a:prstGeom>
                  </pic:spPr>
                </pic:pic>
              </a:graphicData>
            </a:graphic>
          </wp:inline>
        </w:drawing>
      </w:r>
    </w:p>
    <w:p w14:paraId="454E8785" w14:textId="77777777" w:rsidR="009A2D34" w:rsidRPr="00522E4E" w:rsidRDefault="009A2D34" w:rsidP="00E764AA">
      <w:pPr>
        <w:pBdr>
          <w:top w:val="nil"/>
          <w:left w:val="nil"/>
          <w:bottom w:val="nil"/>
          <w:right w:val="nil"/>
          <w:between w:val="nil"/>
        </w:pBdr>
        <w:ind w:hanging="708"/>
        <w:jc w:val="both"/>
        <w:rPr>
          <w:rFonts w:ascii="Arial Nova Cond Light" w:hAnsi="Arial Nova Cond Light"/>
          <w:color w:val="000000"/>
        </w:rPr>
      </w:pPr>
    </w:p>
    <w:p w14:paraId="70B1CB0F" w14:textId="572AD4E5" w:rsidR="009A2D34" w:rsidRPr="00522E4E" w:rsidRDefault="00415D6A" w:rsidP="00415D6A">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color w:val="000000"/>
          <w:lang w:val="es-CO"/>
        </w:rPr>
        <w:t>1.2.2 D</w:t>
      </w:r>
      <w:r w:rsidR="000C1883" w:rsidRPr="00522E4E">
        <w:rPr>
          <w:rFonts w:ascii="Arial Nova Cond Light" w:hAnsi="Arial Nova Cond Light"/>
          <w:b/>
          <w:color w:val="000000"/>
          <w:lang w:val="es-CO"/>
        </w:rPr>
        <w:t xml:space="preserve">escripción de la situación </w:t>
      </w:r>
      <w:r w:rsidRPr="00522E4E">
        <w:rPr>
          <w:rFonts w:ascii="Arial Nova Cond Light" w:hAnsi="Arial Nova Cond Light"/>
          <w:b/>
          <w:color w:val="000000"/>
          <w:lang w:val="es-CO"/>
        </w:rPr>
        <w:t>problemática</w:t>
      </w:r>
    </w:p>
    <w:p w14:paraId="6FC8052B" w14:textId="77777777" w:rsidR="009A2D34" w:rsidRPr="00522E4E" w:rsidRDefault="009A2D34" w:rsidP="00E764AA">
      <w:pPr>
        <w:jc w:val="both"/>
        <w:rPr>
          <w:rFonts w:ascii="Arial Nova Cond Light" w:hAnsi="Arial Nova Cond Light"/>
          <w:lang w:val="es-CO"/>
        </w:rPr>
      </w:pPr>
    </w:p>
    <w:p w14:paraId="3B9C41EC"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Sin estrategias integrales para la conservación de áreas con alto valor ecosistémico, se potencia la</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vulnerabilidad ante presiones como la creciente dinámica de ocupaciones informales, que conllevan la degradación de ecosistemas y a la pérdida de servicios ambientales. A pesar de los esfuerzos interinstitucionales y la normativa ambiental vigente, en los últimos años se ha incrementado el número de áreas afectadas por ocupaciones, lo que demuestra una atención poco efectiva de esta presión. Dicha falta de efectividad se debe principalmente a una visión desintegrada de las diferentes tipologías de conflictos socio-ambientales y a una desarticulación interinstitucional que se evidencia en posiciones jurídicas y administrativas encontradas.</w:t>
      </w:r>
    </w:p>
    <w:p w14:paraId="3F2E47DE" w14:textId="035C5BFD"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De otro lado, existe una considerable complejidad en los procesos técnicos, jurídicos y económicos que conllevan a la dilación de los procesos para la obtención del dominio público sobre predios estratégicos para la conservación. El abordaje inadecuado de las dinámicas socio-ambientales y económicas que son disímiles en las áreas con alto valor ecosistémico, conduce a conflictos por el uso del suelo.</w:t>
      </w:r>
    </w:p>
    <w:p w14:paraId="1293AC65" w14:textId="34D8C229"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Adicionalmente los intereses particulares y colectivos son, en la mayoría de las ocasiones incompatibles con la conservación de los ecosistemas e impiden la consolidación de áreas con potencial de conservación.</w:t>
      </w:r>
    </w:p>
    <w:p w14:paraId="624F2747" w14:textId="0ABEE22C" w:rsidR="009A2D34"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Por último, la indiferencia de los actores de la sociedad civil frente a los mecanismos de participación en las acciones de conservación, por la debilidad en el abordaje de estrategias con enfoque diferencial y por propuestas institucionales que no siempre evidencian beneficios directos para los actores. Lo que conduce a una baja apropiación y corresponsabilidad en torno al uso adecuado de áreas de alto valor ecosistémico y a una baja aceptación de las acciones para la conservación. De igual manera, la baja apropiación y corresponsabilidad refleja un desaprovechamiento de los conocimientos tradicionales que involucren a la sociedad.</w:t>
      </w:r>
      <w:r w:rsidR="000C1883" w:rsidRPr="00522E4E">
        <w:rPr>
          <w:rFonts w:ascii="Arial Nova Cond Light" w:hAnsi="Arial Nova Cond Light"/>
          <w:lang w:val="es-CO"/>
        </w:rPr>
        <w:t xml:space="preserve"> </w:t>
      </w:r>
    </w:p>
    <w:p w14:paraId="209B0627" w14:textId="45B74FCE"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247D67EE" w14:textId="77777777"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7647D5D0" w14:textId="1A26F11C" w:rsidR="00415D6A" w:rsidRPr="00522E4E" w:rsidRDefault="00C91018" w:rsidP="00720FC9">
      <w:pPr>
        <w:pStyle w:val="Prrafodelista"/>
        <w:numPr>
          <w:ilvl w:val="2"/>
          <w:numId w:val="27"/>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Magnitud actual del problema e indicadores de referencia</w:t>
      </w:r>
    </w:p>
    <w:p w14:paraId="2C3F9194" w14:textId="77777777" w:rsidR="009A2D34" w:rsidRPr="00522E4E" w:rsidRDefault="009A2D34" w:rsidP="001E0ABD">
      <w:pPr>
        <w:pBdr>
          <w:top w:val="nil"/>
          <w:left w:val="nil"/>
          <w:bottom w:val="nil"/>
          <w:right w:val="nil"/>
          <w:between w:val="nil"/>
        </w:pBdr>
        <w:jc w:val="both"/>
        <w:rPr>
          <w:rFonts w:ascii="Arial Nova Cond Light" w:hAnsi="Arial Nova Cond Light"/>
          <w:lang w:val="es-CO"/>
        </w:rPr>
      </w:pPr>
    </w:p>
    <w:p w14:paraId="1401B36F"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En la actualidad, existen más de 1016 ocupaciones que afectan de manera directa el área protegida, con</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 xml:space="preserve">asentamientos informales en más de 113 ha al interior del PEDMEN. </w:t>
      </w:r>
    </w:p>
    <w:p w14:paraId="493090E3" w14:textId="1F301E28"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Las diferentes dimensiones de las realidades socio-ambientales del territorio, y el número de áreas afectadas o vulnerables a ser afectadas, hacen que la recuperación integral del área protegida sea el ejercicio de mayor complejidad que ha emprendido el Distrito Capital para el control de asentamientos ilegales.</w:t>
      </w:r>
    </w:p>
    <w:p w14:paraId="19C4A15C" w14:textId="6614CD19" w:rsidR="00415D6A" w:rsidRPr="00522E4E" w:rsidRDefault="001E0ABD"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Para el caso de </w:t>
      </w:r>
    </w:p>
    <w:p w14:paraId="176C832A" w14:textId="38F099A1" w:rsidR="00960C07" w:rsidRPr="00522E4E" w:rsidRDefault="00960C07" w:rsidP="001E0ABD">
      <w:pPr>
        <w:pBdr>
          <w:top w:val="nil"/>
          <w:left w:val="nil"/>
          <w:bottom w:val="nil"/>
          <w:right w:val="nil"/>
          <w:between w:val="nil"/>
        </w:pBdr>
        <w:jc w:val="both"/>
        <w:rPr>
          <w:rFonts w:ascii="Arial Nova Cond Light" w:hAnsi="Arial Nova Cond Light"/>
          <w:lang w:val="es-CO"/>
        </w:rPr>
      </w:pPr>
    </w:p>
    <w:p w14:paraId="69AEE49E" w14:textId="77777777" w:rsidR="00415D6A" w:rsidRPr="00522E4E" w:rsidRDefault="00415D6A" w:rsidP="001E0ABD">
      <w:pPr>
        <w:pBdr>
          <w:top w:val="nil"/>
          <w:left w:val="nil"/>
          <w:bottom w:val="nil"/>
          <w:right w:val="nil"/>
          <w:between w:val="nil"/>
        </w:pBdr>
        <w:jc w:val="both"/>
        <w:rPr>
          <w:rFonts w:ascii="Arial Nova Cond Light" w:hAnsi="Arial Nova Cond Light"/>
          <w:lang w:val="es-CO"/>
        </w:rPr>
      </w:pPr>
    </w:p>
    <w:p w14:paraId="1C2BD53E" w14:textId="47EA3A82" w:rsidR="00415D6A" w:rsidRPr="00522E4E" w:rsidRDefault="00415D6A" w:rsidP="00720FC9">
      <w:pPr>
        <w:pStyle w:val="Prrafodelista"/>
        <w:numPr>
          <w:ilvl w:val="2"/>
          <w:numId w:val="14"/>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Antecedente y descripción de la situación actual</w:t>
      </w:r>
    </w:p>
    <w:p w14:paraId="0582842D" w14:textId="77777777" w:rsidR="002F0BC0" w:rsidRPr="00522E4E" w:rsidRDefault="002F0BC0" w:rsidP="006641F6">
      <w:pPr>
        <w:pBdr>
          <w:top w:val="nil"/>
          <w:left w:val="nil"/>
          <w:bottom w:val="nil"/>
          <w:right w:val="nil"/>
          <w:between w:val="nil"/>
        </w:pBdr>
        <w:contextualSpacing/>
        <w:rPr>
          <w:rFonts w:ascii="Arial Nova Cond Light" w:hAnsi="Arial Nova Cond Light"/>
          <w:bCs/>
          <w:color w:val="000000"/>
          <w:sz w:val="22"/>
          <w:szCs w:val="22"/>
          <w:lang w:val="es-CO"/>
        </w:rPr>
      </w:pPr>
    </w:p>
    <w:p w14:paraId="470D1F68" w14:textId="3F900FED"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La Reserva Forestal Regional Productora del Norte de Bogotá D. C. Thomas van der Hammen predominan los ecosistemas transformados, donde los ecosistemas naturales ocupan solo el 3,34% de la reserva. Las </w:t>
      </w:r>
      <w:r w:rsidRPr="00522E4E">
        <w:rPr>
          <w:rFonts w:ascii="Arial Nova Cond Light" w:hAnsi="Arial Nova Cond Light"/>
          <w:lang w:val="es-CO"/>
        </w:rPr>
        <w:lastRenderedPageBreak/>
        <w:t>coberturas manejadas y cultivadas ocupan el 81,83% de la reserva, siendo los pastizales limpios el tipo de cobertura actual del suelo con mayor extensión (45,62%), seguido de los cultivos transitorios (21,42%).</w:t>
      </w:r>
    </w:p>
    <w:p w14:paraId="5D7AC520" w14:textId="77777777"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Así mismo, para el sector de Cerro Seco ubicado en la localidad de Ciudad Bolívar, corresponde a un área de interés ambiental estratégica para la ciudad que inicialmente contaba con 136,5 ha, estaba declarada como Área de Manejo Especial (AME) por parte de la CAR pero que debido a la alta presión de los procesos de asentamientos informales presentados en la zona, una parte de esta área equivalente a 42,5 ha presentó una degradación paulatina de las condiciones ambientales del territorio conduciendo a la urbanización total de esta, presentando presión urbanística.  </w:t>
      </w:r>
    </w:p>
    <w:p w14:paraId="55040676" w14:textId="6D2106CB" w:rsidR="00CB0938" w:rsidRPr="00522E4E" w:rsidRDefault="00CB0938" w:rsidP="00CB0938">
      <w:pPr>
        <w:pBdr>
          <w:top w:val="nil"/>
          <w:left w:val="nil"/>
          <w:bottom w:val="nil"/>
          <w:right w:val="nil"/>
          <w:between w:val="nil"/>
        </w:pBdr>
        <w:jc w:val="both"/>
        <w:rPr>
          <w:rFonts w:ascii="Arial Nova Cond Light" w:hAnsi="Arial Nova Cond Light"/>
          <w:lang w:val="es-CO"/>
        </w:rPr>
      </w:pPr>
    </w:p>
    <w:p w14:paraId="72AB59AF" w14:textId="5A54C0C6" w:rsidR="00960C07" w:rsidRPr="00522E4E" w:rsidRDefault="00960C07" w:rsidP="00720FC9">
      <w:pPr>
        <w:pStyle w:val="Prrafodelista"/>
        <w:numPr>
          <w:ilvl w:val="1"/>
          <w:numId w:val="14"/>
        </w:numPr>
        <w:pBdr>
          <w:top w:val="nil"/>
          <w:left w:val="nil"/>
          <w:bottom w:val="nil"/>
          <w:right w:val="nil"/>
          <w:between w:val="nil"/>
        </w:pBdr>
        <w:contextualSpacing/>
        <w:rPr>
          <w:rFonts w:ascii="Arial Nova Cond Light" w:hAnsi="Arial Nova Cond Light"/>
          <w:bCs/>
          <w:color w:val="000000"/>
          <w:sz w:val="28"/>
          <w:szCs w:val="22"/>
        </w:rPr>
      </w:pPr>
      <w:r w:rsidRPr="00522E4E">
        <w:rPr>
          <w:rFonts w:ascii="Arial Nova Cond Light" w:hAnsi="Arial Nova Cond Light"/>
          <w:b/>
          <w:bCs/>
          <w:color w:val="000000"/>
          <w:sz w:val="28"/>
          <w:szCs w:val="22"/>
        </w:rPr>
        <w:t>Localización geográfica</w:t>
      </w:r>
    </w:p>
    <w:p w14:paraId="1ACB3DEC" w14:textId="314339AB"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rPr>
      </w:pPr>
    </w:p>
    <w:p w14:paraId="15C7529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AB78DD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ECA6DE5"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6E6A16B"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58CB345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6A345AC" w14:textId="77777777" w:rsidR="005B2BBB" w:rsidRPr="00522E4E" w:rsidRDefault="005B2BBB" w:rsidP="005B2BBB">
      <w:pPr>
        <w:pBdr>
          <w:top w:val="nil"/>
          <w:left w:val="nil"/>
          <w:bottom w:val="nil"/>
          <w:right w:val="nil"/>
          <w:between w:val="nil"/>
        </w:pBdr>
        <w:jc w:val="both"/>
        <w:rPr>
          <w:rFonts w:ascii="Arial Nova Cond Light" w:hAnsi="Arial Nova Cond Light"/>
          <w:b/>
          <w:lang w:val="es-CO"/>
        </w:rPr>
      </w:pPr>
    </w:p>
    <w:p w14:paraId="40B49214"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6A54E4C0"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55D891A2"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52 – La Flora, 56 – Danubio, 57 – Yomasa, 59 – Alfonso López, 60 – Parque Entrenubes, 61 – Ciudad Usme</w:t>
      </w:r>
    </w:p>
    <w:p w14:paraId="7057E5AA"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7712A796"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21B4170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14E388C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78025CEE" w14:textId="77777777" w:rsidR="005B2BBB" w:rsidRPr="00522E4E" w:rsidRDefault="005B2BBB" w:rsidP="005B2BBB">
      <w:pPr>
        <w:spacing w:line="276" w:lineRule="auto"/>
        <w:jc w:val="both"/>
        <w:rPr>
          <w:rFonts w:ascii="Arial Nova Cond Light" w:hAnsi="Arial Nova Cond Light"/>
          <w:b/>
          <w:lang w:val="es-CO"/>
        </w:rPr>
      </w:pPr>
    </w:p>
    <w:p w14:paraId="0DB40A3B"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4EF91EF9"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4626105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B081BDA" w14:textId="01216605"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79538FFA" w14:textId="77777777"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270E8259" w14:textId="77777777" w:rsidR="00960C07" w:rsidRPr="00522E4E" w:rsidRDefault="00960C07" w:rsidP="00CB0938">
      <w:pPr>
        <w:pBdr>
          <w:top w:val="nil"/>
          <w:left w:val="nil"/>
          <w:bottom w:val="nil"/>
          <w:right w:val="nil"/>
          <w:between w:val="nil"/>
        </w:pBdr>
        <w:jc w:val="both"/>
        <w:rPr>
          <w:rFonts w:ascii="Arial Nova Cond Light" w:hAnsi="Arial Nova Cond Light"/>
          <w:lang w:val="es-CO"/>
        </w:rPr>
      </w:pPr>
    </w:p>
    <w:p w14:paraId="672C0853" w14:textId="1644BC7B" w:rsidR="009A2D34" w:rsidRPr="00522E4E" w:rsidRDefault="005B2BBB" w:rsidP="00960C07">
      <w:pPr>
        <w:pBdr>
          <w:top w:val="nil"/>
          <w:left w:val="nil"/>
          <w:bottom w:val="nil"/>
          <w:right w:val="nil"/>
          <w:between w:val="nil"/>
        </w:pBdr>
        <w:jc w:val="both"/>
        <w:rPr>
          <w:rFonts w:ascii="Arial Nova Cond Light" w:hAnsi="Arial Nova Cond Light"/>
          <w:b/>
          <w:bCs/>
          <w:color w:val="000000"/>
          <w:sz w:val="28"/>
          <w:szCs w:val="22"/>
          <w:lang w:val="es-CO" w:eastAsia="es-ES_tradnl"/>
        </w:rPr>
      </w:pPr>
      <w:r w:rsidRPr="00522E4E">
        <w:rPr>
          <w:rFonts w:ascii="Arial Nova Cond Light" w:hAnsi="Arial Nova Cond Light"/>
          <w:b/>
          <w:bCs/>
          <w:color w:val="000000"/>
          <w:sz w:val="28"/>
          <w:szCs w:val="22"/>
          <w:lang w:val="es-CO" w:eastAsia="es-ES_tradnl"/>
        </w:rPr>
        <w:t xml:space="preserve">1.4 </w:t>
      </w:r>
      <w:hyperlink r:id="rId12">
        <w:r w:rsidR="000C1883" w:rsidRPr="00522E4E">
          <w:rPr>
            <w:rFonts w:ascii="Arial Nova Cond Light" w:hAnsi="Arial Nova Cond Light"/>
            <w:b/>
            <w:bCs/>
            <w:color w:val="000000"/>
            <w:sz w:val="28"/>
            <w:szCs w:val="22"/>
            <w:lang w:val="es-CO" w:eastAsia="es-ES_tradnl"/>
          </w:rPr>
          <w:t>Participantes</w:t>
        </w:r>
      </w:hyperlink>
      <w:r w:rsidR="000C1883" w:rsidRPr="00522E4E">
        <w:rPr>
          <w:rFonts w:ascii="Arial Nova Cond Light" w:hAnsi="Arial Nova Cond Light"/>
          <w:b/>
          <w:bCs/>
          <w:color w:val="000000"/>
          <w:sz w:val="28"/>
          <w:szCs w:val="22"/>
          <w:lang w:val="es-CO" w:eastAsia="es-ES_tradnl"/>
        </w:rPr>
        <w:t xml:space="preserve"> </w:t>
      </w:r>
    </w:p>
    <w:p w14:paraId="1F485822" w14:textId="77777777" w:rsidR="009A2D34" w:rsidRPr="00522E4E" w:rsidRDefault="009A2D34" w:rsidP="00E764AA">
      <w:pPr>
        <w:pBdr>
          <w:top w:val="nil"/>
          <w:left w:val="nil"/>
          <w:bottom w:val="nil"/>
          <w:right w:val="nil"/>
          <w:between w:val="nil"/>
        </w:pBdr>
        <w:ind w:left="720"/>
        <w:jc w:val="both"/>
        <w:rPr>
          <w:rFonts w:ascii="Arial Nova Cond Light" w:hAnsi="Arial Nova Cond Light"/>
          <w:b/>
          <w:lang w:val="es-CO"/>
        </w:rPr>
      </w:pPr>
    </w:p>
    <w:p w14:paraId="3569CD1F"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lastRenderedPageBreak/>
        <w:t>Identificación de los participantes (listado de involucrados)</w:t>
      </w:r>
    </w:p>
    <w:p w14:paraId="36EEDDA7" w14:textId="77777777" w:rsidR="009A2D34" w:rsidRPr="00522E4E" w:rsidRDefault="009A2D34" w:rsidP="00E764AA">
      <w:pPr>
        <w:jc w:val="both"/>
        <w:rPr>
          <w:rFonts w:ascii="Arial Nova Cond Light" w:hAnsi="Arial Nova Cond Light"/>
          <w:lang w:val="es-CO"/>
        </w:rPr>
      </w:pPr>
    </w:p>
    <w:tbl>
      <w:tblPr>
        <w:tblStyle w:val="afffffd"/>
        <w:tblW w:w="91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231"/>
        <w:gridCol w:w="2700"/>
        <w:gridCol w:w="2929"/>
      </w:tblGrid>
      <w:tr w:rsidR="009A2D34" w:rsidRPr="00522E4E" w14:paraId="1D775AF9" w14:textId="77777777">
        <w:trPr>
          <w:trHeight w:val="37"/>
          <w:jc w:val="center"/>
        </w:trPr>
        <w:tc>
          <w:tcPr>
            <w:tcW w:w="2274" w:type="dxa"/>
            <w:shd w:val="clear" w:color="auto" w:fill="2F5496"/>
            <w:vAlign w:val="center"/>
          </w:tcPr>
          <w:p w14:paraId="04BA1CC6" w14:textId="77777777" w:rsidR="009A2D34" w:rsidRPr="00522E4E" w:rsidRDefault="000C1883" w:rsidP="00E764AA">
            <w:pPr>
              <w:jc w:val="both"/>
              <w:rPr>
                <w:rFonts w:ascii="Arial Nova Cond Light" w:hAnsi="Arial Nova Cond Light"/>
                <w:b/>
                <w:color w:val="FFFFFF"/>
                <w:sz w:val="18"/>
                <w:szCs w:val="18"/>
              </w:rPr>
            </w:pPr>
            <w:bookmarkStart w:id="0" w:name="bookmark=kix.igbbu5s4az0q" w:colFirst="0" w:colLast="0"/>
            <w:bookmarkStart w:id="1" w:name="_heading=h.30j0zll" w:colFirst="0" w:colLast="0"/>
            <w:bookmarkEnd w:id="0"/>
            <w:bookmarkEnd w:id="1"/>
            <w:r w:rsidRPr="00522E4E">
              <w:rPr>
                <w:rFonts w:ascii="Arial Nova Cond Light" w:hAnsi="Arial Nova Cond Light"/>
                <w:b/>
                <w:color w:val="FFFFFF"/>
                <w:sz w:val="18"/>
                <w:szCs w:val="18"/>
              </w:rPr>
              <w:t>ACTOR/ENTIDAD</w:t>
            </w:r>
          </w:p>
        </w:tc>
        <w:tc>
          <w:tcPr>
            <w:tcW w:w="1231" w:type="dxa"/>
            <w:shd w:val="clear" w:color="auto" w:fill="2F5496"/>
            <w:vAlign w:val="center"/>
          </w:tcPr>
          <w:p w14:paraId="72EE87E2"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POSICIÓN</w:t>
            </w:r>
          </w:p>
        </w:tc>
        <w:tc>
          <w:tcPr>
            <w:tcW w:w="2700" w:type="dxa"/>
            <w:shd w:val="clear" w:color="auto" w:fill="2F5496"/>
            <w:vAlign w:val="center"/>
          </w:tcPr>
          <w:p w14:paraId="43DFCC88"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INTERÉS O EXPECTATIVA</w:t>
            </w:r>
          </w:p>
        </w:tc>
        <w:tc>
          <w:tcPr>
            <w:tcW w:w="2929" w:type="dxa"/>
            <w:shd w:val="clear" w:color="auto" w:fill="2F5496"/>
            <w:vAlign w:val="center"/>
          </w:tcPr>
          <w:p w14:paraId="7BB658BE"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CONTRIBUCIÓN O GESTIÓN</w:t>
            </w:r>
          </w:p>
        </w:tc>
      </w:tr>
      <w:tr w:rsidR="009A2D34" w:rsidRPr="00A405C0" w14:paraId="68A73F4F" w14:textId="77777777">
        <w:trPr>
          <w:trHeight w:val="335"/>
          <w:jc w:val="center"/>
        </w:trPr>
        <w:tc>
          <w:tcPr>
            <w:tcW w:w="2274" w:type="dxa"/>
            <w:shd w:val="clear" w:color="auto" w:fill="auto"/>
            <w:vAlign w:val="center"/>
          </w:tcPr>
          <w:p w14:paraId="06E9D64E"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Secretarías e institutos del orden distrital</w:t>
            </w:r>
          </w:p>
          <w:p w14:paraId="53CF2BA0" w14:textId="77777777" w:rsidR="009A2D34" w:rsidRPr="00522E4E" w:rsidRDefault="009A2D34" w:rsidP="00E764AA">
            <w:pPr>
              <w:jc w:val="both"/>
              <w:rPr>
                <w:rFonts w:ascii="Arial Nova Cond Light" w:hAnsi="Arial Nova Cond Light"/>
                <w:sz w:val="18"/>
                <w:szCs w:val="18"/>
                <w:lang w:val="es-CO"/>
              </w:rPr>
            </w:pPr>
          </w:p>
        </w:tc>
        <w:tc>
          <w:tcPr>
            <w:tcW w:w="1231" w:type="dxa"/>
            <w:shd w:val="clear" w:color="auto" w:fill="auto"/>
            <w:vAlign w:val="center"/>
          </w:tcPr>
          <w:p w14:paraId="4DC9894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47A4D8D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206F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gestión participativa e implementación de acciones para la conservación.</w:t>
            </w:r>
          </w:p>
        </w:tc>
        <w:tc>
          <w:tcPr>
            <w:tcW w:w="2929" w:type="dxa"/>
            <w:shd w:val="clear" w:color="auto" w:fill="auto"/>
            <w:vAlign w:val="center"/>
          </w:tcPr>
          <w:p w14:paraId="6957C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Participar en el manejo, gestión y esquemas de intervención en el territorio.</w:t>
            </w:r>
          </w:p>
        </w:tc>
      </w:tr>
      <w:tr w:rsidR="009A2D34" w:rsidRPr="00A405C0" w14:paraId="435DBEDF" w14:textId="77777777">
        <w:trPr>
          <w:trHeight w:val="163"/>
          <w:jc w:val="center"/>
        </w:trPr>
        <w:tc>
          <w:tcPr>
            <w:tcW w:w="2274" w:type="dxa"/>
            <w:shd w:val="clear" w:color="auto" w:fill="auto"/>
            <w:vAlign w:val="center"/>
          </w:tcPr>
          <w:p w14:paraId="7334A9CA"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 xml:space="preserve">Entes </w:t>
            </w:r>
            <w:proofErr w:type="spellStart"/>
            <w:r w:rsidRPr="00522E4E">
              <w:rPr>
                <w:rFonts w:ascii="Arial Nova Cond Light" w:hAnsi="Arial Nova Cond Light"/>
                <w:sz w:val="18"/>
                <w:szCs w:val="18"/>
              </w:rPr>
              <w:t>descentralizados</w:t>
            </w:r>
            <w:proofErr w:type="spellEnd"/>
            <w:r w:rsidRPr="00522E4E">
              <w:rPr>
                <w:rFonts w:ascii="Arial Nova Cond Light" w:hAnsi="Arial Nova Cond Light"/>
                <w:sz w:val="18"/>
                <w:szCs w:val="18"/>
              </w:rPr>
              <w:t xml:space="preserve"> </w:t>
            </w:r>
          </w:p>
          <w:p w14:paraId="4662A06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0B01FD4"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0FC1D964"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BD8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para la conservación de los servicios ecosistémicos en el territorio de interés local.</w:t>
            </w:r>
          </w:p>
        </w:tc>
        <w:tc>
          <w:tcPr>
            <w:tcW w:w="2929" w:type="dxa"/>
            <w:shd w:val="clear" w:color="auto" w:fill="auto"/>
            <w:vAlign w:val="center"/>
          </w:tcPr>
          <w:p w14:paraId="751DD32D"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Articulación entre la sociedad y las entidades del orden central.</w:t>
            </w:r>
          </w:p>
          <w:p w14:paraId="143B55F8" w14:textId="77777777" w:rsidR="009A2D34" w:rsidRPr="00522E4E" w:rsidRDefault="009A2D34" w:rsidP="00E764AA">
            <w:pPr>
              <w:jc w:val="both"/>
              <w:rPr>
                <w:rFonts w:ascii="Arial Nova Cond Light" w:hAnsi="Arial Nova Cond Light"/>
                <w:sz w:val="18"/>
                <w:szCs w:val="18"/>
                <w:lang w:val="es-CO"/>
              </w:rPr>
            </w:pPr>
          </w:p>
        </w:tc>
      </w:tr>
      <w:tr w:rsidR="009A2D34" w:rsidRPr="00A405C0" w14:paraId="2C4F6872" w14:textId="77777777">
        <w:trPr>
          <w:trHeight w:val="163"/>
          <w:jc w:val="center"/>
        </w:trPr>
        <w:tc>
          <w:tcPr>
            <w:tcW w:w="2274" w:type="dxa"/>
            <w:shd w:val="clear" w:color="auto" w:fill="auto"/>
            <w:vAlign w:val="center"/>
          </w:tcPr>
          <w:p w14:paraId="7E703831"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32289F12"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B6B4556"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D4FDF3E"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340FB0"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construcción e implementación conjunta de estrategias de conservación y recuperación.</w:t>
            </w:r>
          </w:p>
        </w:tc>
        <w:tc>
          <w:tcPr>
            <w:tcW w:w="2929" w:type="dxa"/>
            <w:shd w:val="clear" w:color="auto" w:fill="auto"/>
            <w:vAlign w:val="center"/>
          </w:tcPr>
          <w:p w14:paraId="344A9553"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Gestión participativa que conlleven a acciones para la conservación.</w:t>
            </w:r>
          </w:p>
        </w:tc>
      </w:tr>
      <w:tr w:rsidR="009A2D34" w:rsidRPr="00A405C0" w14:paraId="3A04363A" w14:textId="77777777">
        <w:trPr>
          <w:trHeight w:val="163"/>
          <w:jc w:val="center"/>
        </w:trPr>
        <w:tc>
          <w:tcPr>
            <w:tcW w:w="2274" w:type="dxa"/>
            <w:shd w:val="clear" w:color="auto" w:fill="auto"/>
            <w:vAlign w:val="center"/>
          </w:tcPr>
          <w:p w14:paraId="7D66A857"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6655040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66881BBD"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r w:rsidRPr="00522E4E">
              <w:rPr>
                <w:rFonts w:ascii="Arial Nova Cond Light" w:hAnsi="Arial Nova Cond Light"/>
                <w:sz w:val="18"/>
                <w:szCs w:val="18"/>
              </w:rPr>
              <w:t xml:space="preserve"> </w:t>
            </w:r>
          </w:p>
          <w:p w14:paraId="0E9D1F65"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CA11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Intereses particulares distintos a las estrategias de conservación y recuperación planteadas.</w:t>
            </w:r>
          </w:p>
        </w:tc>
        <w:tc>
          <w:tcPr>
            <w:tcW w:w="2929" w:type="dxa"/>
            <w:shd w:val="clear" w:color="auto" w:fill="auto"/>
            <w:vAlign w:val="center"/>
          </w:tcPr>
          <w:p w14:paraId="2F03A601"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Renuencia ante la implementación de estrategias de conservación y recuperación de acuerdo a sus intereses y expectativas.</w:t>
            </w:r>
          </w:p>
        </w:tc>
      </w:tr>
      <w:tr w:rsidR="009A2D34" w:rsidRPr="00A405C0" w14:paraId="0AD47C48" w14:textId="77777777">
        <w:trPr>
          <w:trHeight w:val="163"/>
          <w:jc w:val="center"/>
        </w:trPr>
        <w:tc>
          <w:tcPr>
            <w:tcW w:w="2274" w:type="dxa"/>
            <w:shd w:val="clear" w:color="auto" w:fill="auto"/>
            <w:vAlign w:val="center"/>
          </w:tcPr>
          <w:p w14:paraId="4EA11BF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Corporación</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Autónoma</w:t>
            </w:r>
            <w:proofErr w:type="spellEnd"/>
            <w:r w:rsidRPr="00522E4E">
              <w:rPr>
                <w:rFonts w:ascii="Arial Nova Cond Light" w:hAnsi="Arial Nova Cond Light"/>
                <w:sz w:val="18"/>
                <w:szCs w:val="18"/>
              </w:rPr>
              <w:t xml:space="preserve"> Regional CAR</w:t>
            </w:r>
          </w:p>
          <w:p w14:paraId="15B9FAB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AD321BC"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0C1DD13"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84AE91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tc>
        <w:tc>
          <w:tcPr>
            <w:tcW w:w="2929" w:type="dxa"/>
            <w:shd w:val="clear" w:color="auto" w:fill="auto"/>
            <w:vAlign w:val="center"/>
          </w:tcPr>
          <w:p w14:paraId="0CDCB9E7" w14:textId="1645EE85"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tc>
      </w:tr>
      <w:tr w:rsidR="009A2D34" w:rsidRPr="00A405C0" w14:paraId="512A6804" w14:textId="77777777">
        <w:trPr>
          <w:trHeight w:val="163"/>
          <w:jc w:val="center"/>
        </w:trPr>
        <w:tc>
          <w:tcPr>
            <w:tcW w:w="2274" w:type="dxa"/>
            <w:shd w:val="clear" w:color="auto" w:fill="auto"/>
            <w:vAlign w:val="center"/>
          </w:tcPr>
          <w:p w14:paraId="14B093D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Ministerio</w:t>
            </w:r>
            <w:proofErr w:type="spellEnd"/>
            <w:r w:rsidRPr="00522E4E">
              <w:rPr>
                <w:rFonts w:ascii="Arial Nova Cond Light" w:hAnsi="Arial Nova Cond Light"/>
                <w:sz w:val="18"/>
                <w:szCs w:val="18"/>
              </w:rPr>
              <w:t xml:space="preserve"> de Ambiente -MADS</w:t>
            </w:r>
          </w:p>
          <w:p w14:paraId="5523CBEF"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953783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72371756"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46874424"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p w14:paraId="4E4DE355" w14:textId="77777777" w:rsidR="009A2D34" w:rsidRPr="00522E4E" w:rsidRDefault="009A2D34" w:rsidP="00E764AA">
            <w:pPr>
              <w:jc w:val="both"/>
              <w:rPr>
                <w:rFonts w:ascii="Arial Nova Cond Light" w:hAnsi="Arial Nova Cond Light"/>
                <w:sz w:val="18"/>
                <w:szCs w:val="18"/>
                <w:lang w:val="es-CO"/>
              </w:rPr>
            </w:pPr>
          </w:p>
        </w:tc>
        <w:tc>
          <w:tcPr>
            <w:tcW w:w="2929" w:type="dxa"/>
            <w:shd w:val="clear" w:color="auto" w:fill="auto"/>
            <w:vAlign w:val="center"/>
          </w:tcPr>
          <w:p w14:paraId="1D170DF2" w14:textId="13DC29A1"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p w14:paraId="187EBD21" w14:textId="77777777" w:rsidR="009A2D34" w:rsidRPr="00522E4E" w:rsidRDefault="009A2D34" w:rsidP="00E764AA">
            <w:pPr>
              <w:jc w:val="both"/>
              <w:rPr>
                <w:rFonts w:ascii="Arial Nova Cond Light" w:hAnsi="Arial Nova Cond Light"/>
                <w:sz w:val="18"/>
                <w:szCs w:val="18"/>
                <w:lang w:val="es-CO"/>
              </w:rPr>
            </w:pPr>
          </w:p>
        </w:tc>
      </w:tr>
      <w:tr w:rsidR="009A2D34" w:rsidRPr="00A405C0" w14:paraId="3E3E0838" w14:textId="77777777">
        <w:trPr>
          <w:trHeight w:val="163"/>
          <w:jc w:val="center"/>
        </w:trPr>
        <w:tc>
          <w:tcPr>
            <w:tcW w:w="2274" w:type="dxa"/>
            <w:shd w:val="clear" w:color="auto" w:fill="auto"/>
            <w:vAlign w:val="center"/>
          </w:tcPr>
          <w:p w14:paraId="62E530CD"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0D8E1007"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E09911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Beneficiario</w:t>
            </w:r>
            <w:proofErr w:type="spellEnd"/>
          </w:p>
          <w:p w14:paraId="700F1FA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0F3F1C4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implementación de estrategias de conservación y recuperación</w:t>
            </w:r>
          </w:p>
        </w:tc>
        <w:tc>
          <w:tcPr>
            <w:tcW w:w="2929" w:type="dxa"/>
            <w:shd w:val="clear" w:color="auto" w:fill="auto"/>
            <w:vAlign w:val="center"/>
          </w:tcPr>
          <w:p w14:paraId="032C569E" w14:textId="25671C7A"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r w:rsidR="000065C2" w:rsidRPr="00522E4E">
              <w:rPr>
                <w:rFonts w:ascii="Arial Nova Cond Light" w:hAnsi="Arial Nova Cond Light"/>
                <w:sz w:val="18"/>
                <w:szCs w:val="18"/>
                <w:lang w:val="es-CO"/>
              </w:rPr>
              <w:t>.</w:t>
            </w:r>
          </w:p>
          <w:p w14:paraId="57038CD1" w14:textId="77777777" w:rsidR="009A2D34" w:rsidRPr="00522E4E" w:rsidRDefault="009A2D34" w:rsidP="00E764AA">
            <w:pPr>
              <w:jc w:val="both"/>
              <w:rPr>
                <w:rFonts w:ascii="Arial Nova Cond Light" w:hAnsi="Arial Nova Cond Light"/>
                <w:sz w:val="18"/>
                <w:szCs w:val="18"/>
                <w:lang w:val="es-CO"/>
              </w:rPr>
            </w:pPr>
          </w:p>
        </w:tc>
      </w:tr>
      <w:tr w:rsidR="009A2D34" w:rsidRPr="00A405C0" w14:paraId="061DEF18" w14:textId="77777777">
        <w:trPr>
          <w:trHeight w:val="163"/>
          <w:jc w:val="center"/>
        </w:trPr>
        <w:tc>
          <w:tcPr>
            <w:tcW w:w="2274" w:type="dxa"/>
            <w:shd w:val="clear" w:color="auto" w:fill="auto"/>
            <w:vAlign w:val="center"/>
          </w:tcPr>
          <w:p w14:paraId="6CCE1219"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38994D68" w14:textId="77777777" w:rsidR="009A2D34" w:rsidRPr="00522E4E" w:rsidRDefault="009A2D34" w:rsidP="00E764AA">
            <w:pPr>
              <w:jc w:val="both"/>
              <w:rPr>
                <w:rFonts w:ascii="Arial Nova Cond Light" w:hAnsi="Arial Nova Cond Light"/>
                <w:sz w:val="18"/>
                <w:szCs w:val="18"/>
              </w:rPr>
            </w:pPr>
          </w:p>
          <w:p w14:paraId="6C3B603A"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3CE77BE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p>
          <w:p w14:paraId="1789C11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C227BD" w14:textId="355BECE2"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Hacer parte activa de la implementación de estrategias </w:t>
            </w:r>
            <w:r w:rsidR="00B23490" w:rsidRPr="00522E4E">
              <w:rPr>
                <w:rFonts w:ascii="Arial Nova Cond Light" w:hAnsi="Arial Nova Cond Light"/>
                <w:sz w:val="18"/>
                <w:szCs w:val="18"/>
                <w:lang w:val="es-CO"/>
              </w:rPr>
              <w:t>de conservación</w:t>
            </w:r>
            <w:r w:rsidRPr="00522E4E">
              <w:rPr>
                <w:rFonts w:ascii="Arial Nova Cond Light" w:hAnsi="Arial Nova Cond Light"/>
                <w:sz w:val="18"/>
                <w:szCs w:val="18"/>
                <w:lang w:val="es-CO"/>
              </w:rPr>
              <w:t xml:space="preserve"> y recuperación</w:t>
            </w:r>
          </w:p>
        </w:tc>
        <w:tc>
          <w:tcPr>
            <w:tcW w:w="2929" w:type="dxa"/>
            <w:shd w:val="clear" w:color="auto" w:fill="auto"/>
            <w:vAlign w:val="center"/>
          </w:tcPr>
          <w:p w14:paraId="257B4BF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A405C0" w14:paraId="15A0D4C0" w14:textId="77777777">
        <w:trPr>
          <w:trHeight w:val="163"/>
          <w:jc w:val="center"/>
        </w:trPr>
        <w:tc>
          <w:tcPr>
            <w:tcW w:w="2274" w:type="dxa"/>
            <w:shd w:val="clear" w:color="auto" w:fill="auto"/>
            <w:vAlign w:val="center"/>
          </w:tcPr>
          <w:p w14:paraId="456A0D36"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1089B1E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0D79AF60"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1049B6EA" w14:textId="0035B9A5"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w:t>
            </w:r>
            <w:r w:rsidR="000065C2" w:rsidRPr="00522E4E">
              <w:rPr>
                <w:rFonts w:ascii="Arial Nova Cond Light" w:hAnsi="Arial Nova Cond Light"/>
                <w:sz w:val="18"/>
                <w:szCs w:val="18"/>
                <w:lang w:val="es-CO"/>
              </w:rPr>
              <w:t xml:space="preserve"> </w:t>
            </w:r>
            <w:r w:rsidRPr="00522E4E">
              <w:rPr>
                <w:rFonts w:ascii="Arial Nova Cond Light" w:hAnsi="Arial Nova Cond Light"/>
                <w:sz w:val="18"/>
                <w:szCs w:val="18"/>
                <w:lang w:val="es-CO"/>
              </w:rPr>
              <w:t>implementación de estrategias de conservación y recuperación</w:t>
            </w:r>
          </w:p>
        </w:tc>
        <w:tc>
          <w:tcPr>
            <w:tcW w:w="2929" w:type="dxa"/>
            <w:shd w:val="clear" w:color="auto" w:fill="auto"/>
            <w:vAlign w:val="center"/>
          </w:tcPr>
          <w:p w14:paraId="76FAFBF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A405C0" w14:paraId="2194C99C" w14:textId="77777777">
        <w:trPr>
          <w:trHeight w:val="163"/>
          <w:jc w:val="center"/>
        </w:trPr>
        <w:tc>
          <w:tcPr>
            <w:tcW w:w="2274" w:type="dxa"/>
            <w:shd w:val="clear" w:color="auto" w:fill="auto"/>
            <w:vAlign w:val="center"/>
          </w:tcPr>
          <w:p w14:paraId="560E8F3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Empresas de consultoría para la adquisición predial</w:t>
            </w:r>
          </w:p>
        </w:tc>
        <w:tc>
          <w:tcPr>
            <w:tcW w:w="1231" w:type="dxa"/>
            <w:shd w:val="clear" w:color="auto" w:fill="auto"/>
            <w:vAlign w:val="center"/>
          </w:tcPr>
          <w:p w14:paraId="0798CCB5"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0BF1F72D" w14:textId="77777777"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Desarrollar sus acciones de consultoría para los procesos de adquisición predial</w:t>
            </w:r>
          </w:p>
        </w:tc>
        <w:tc>
          <w:tcPr>
            <w:tcW w:w="2929" w:type="dxa"/>
            <w:shd w:val="clear" w:color="auto" w:fill="auto"/>
            <w:vAlign w:val="center"/>
          </w:tcPr>
          <w:p w14:paraId="5CA42E6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Apoyo en actividades previas al proceso de adquisición predial (levantamientos topográficos y otros que se requiera)</w:t>
            </w:r>
          </w:p>
        </w:tc>
      </w:tr>
    </w:tbl>
    <w:p w14:paraId="6407353E" w14:textId="77777777" w:rsidR="009A2D34" w:rsidRPr="00522E4E" w:rsidRDefault="009A2D34" w:rsidP="00E764AA">
      <w:pPr>
        <w:ind w:left="1440" w:hanging="708"/>
        <w:jc w:val="both"/>
        <w:rPr>
          <w:rFonts w:ascii="Arial Nova Cond Light" w:hAnsi="Arial Nova Cond Light"/>
          <w:color w:val="FF0000"/>
          <w:lang w:val="es-CO"/>
        </w:rPr>
      </w:pPr>
    </w:p>
    <w:p w14:paraId="039287FC"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t>Análisis de Participantes.</w:t>
      </w:r>
    </w:p>
    <w:p w14:paraId="277776B6"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D11E562" w14:textId="64BF8D58" w:rsidR="009A2D34" w:rsidRPr="00522E4E" w:rsidRDefault="000C1883" w:rsidP="00195280">
      <w:pPr>
        <w:jc w:val="both"/>
        <w:rPr>
          <w:rFonts w:ascii="Arial Nova Cond Light" w:hAnsi="Arial Nova Cond Light"/>
          <w:lang w:val="es-CO"/>
        </w:rPr>
      </w:pPr>
      <w:r w:rsidRPr="00522E4E">
        <w:rPr>
          <w:rFonts w:ascii="Arial Nova Cond Light" w:hAnsi="Arial Nova Cond Light"/>
          <w:lang w:val="es-CO"/>
        </w:rPr>
        <w:t>La acertada gestión de los participantes proporciona un lenguaje común y una forma de favorecer el buen desarrollo del proyecto. Teniendo en cuenta la necesidad de contar con una abordaje integral y multidimensional que permita generar acuerdos y alternativas de apoyo</w:t>
      </w:r>
      <w:r w:rsidR="00D16965" w:rsidRPr="00522E4E">
        <w:rPr>
          <w:rFonts w:ascii="Arial Nova Cond Light" w:hAnsi="Arial Nova Cond Light"/>
          <w:lang w:val="es-CO"/>
        </w:rPr>
        <w:t xml:space="preserve"> e intervención</w:t>
      </w:r>
      <w:r w:rsidRPr="00522E4E">
        <w:rPr>
          <w:rFonts w:ascii="Arial Nova Cond Light" w:hAnsi="Arial Nova Cond Light"/>
          <w:lang w:val="es-CO"/>
        </w:rPr>
        <w:t>, se identificaron seis (6) actores principales:</w:t>
      </w:r>
    </w:p>
    <w:p w14:paraId="22999C19" w14:textId="77777777" w:rsidR="009A2D34" w:rsidRPr="00522E4E" w:rsidRDefault="009A2D34" w:rsidP="00E764AA">
      <w:pPr>
        <w:jc w:val="both"/>
        <w:rPr>
          <w:rFonts w:ascii="Arial Nova Cond Light" w:hAnsi="Arial Nova Cond Light"/>
          <w:lang w:val="es-CO"/>
        </w:rPr>
      </w:pPr>
    </w:p>
    <w:p w14:paraId="7A062719"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1) Secretarías e institutos de la Alcaldía de Bogotá. Estos actores son considerados como cooperantes del proyecto ya que se espera una participación en el manejo, gestión y esquemas de intervención en el territorio.</w:t>
      </w:r>
    </w:p>
    <w:p w14:paraId="5916D6E0" w14:textId="77777777" w:rsidR="009A2D34" w:rsidRPr="00522E4E" w:rsidRDefault="009A2D34" w:rsidP="00E764AA">
      <w:pPr>
        <w:jc w:val="both"/>
        <w:rPr>
          <w:rFonts w:ascii="Arial Nova Cond Light" w:hAnsi="Arial Nova Cond Light"/>
          <w:lang w:val="es-CO"/>
        </w:rPr>
      </w:pPr>
    </w:p>
    <w:p w14:paraId="5C3E45AF" w14:textId="55013FB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lastRenderedPageBreak/>
        <w:t xml:space="preserve">2) Entes descentralizados como las Juntas de Acción Local de Bogotá </w:t>
      </w:r>
      <w:r w:rsidR="005C04E1" w:rsidRPr="00522E4E">
        <w:rPr>
          <w:rFonts w:ascii="Arial Nova Cond Light" w:hAnsi="Arial Nova Cond Light"/>
          <w:lang w:val="es-CO"/>
        </w:rPr>
        <w:t>D.C.</w:t>
      </w:r>
      <w:r w:rsidRPr="00522E4E">
        <w:rPr>
          <w:rFonts w:ascii="Arial Nova Cond Light" w:hAnsi="Arial Nova Cond Light"/>
          <w:lang w:val="es-CO"/>
        </w:rPr>
        <w:t xml:space="preserve"> De las cuales se espera obtener apoyo para promover la articulación entre la sociedad y las entidades del orden central.</w:t>
      </w:r>
    </w:p>
    <w:p w14:paraId="5C044382" w14:textId="77777777" w:rsidR="009A2D34" w:rsidRPr="00522E4E" w:rsidRDefault="009A2D34" w:rsidP="00E764AA">
      <w:pPr>
        <w:jc w:val="both"/>
        <w:rPr>
          <w:rFonts w:ascii="Arial Nova Cond Light" w:hAnsi="Arial Nova Cond Light"/>
          <w:lang w:val="es-CO"/>
        </w:rPr>
      </w:pPr>
    </w:p>
    <w:p w14:paraId="2A9EB283" w14:textId="239E5504"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3) Organizaciones no Gubernamentales. Este actor puede estar en una posición de cooperante u oponente, ya que puede brindar apoyo en la promoción, difusión y vinculación con diferentes actividades del proyecto como oponerse a las acciones que se pretendan adelantar.</w:t>
      </w:r>
    </w:p>
    <w:p w14:paraId="25330EBA" w14:textId="77777777" w:rsidR="009A2D34" w:rsidRPr="00522E4E" w:rsidRDefault="009A2D34" w:rsidP="00E764AA">
      <w:pPr>
        <w:jc w:val="both"/>
        <w:rPr>
          <w:rFonts w:ascii="Arial Nova Cond Light" w:hAnsi="Arial Nova Cond Light"/>
          <w:lang w:val="es-CO"/>
        </w:rPr>
      </w:pPr>
    </w:p>
    <w:p w14:paraId="32C8C5D2" w14:textId="1AEC2FE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4) Corporación Autónoma Regional CAR. Es un actor cooperante clave, toda vez que </w:t>
      </w:r>
      <w:r w:rsidR="00D16965" w:rsidRPr="00522E4E">
        <w:rPr>
          <w:rFonts w:ascii="Arial Nova Cond Light" w:hAnsi="Arial Nova Cond Light"/>
          <w:lang w:val="es-CO"/>
        </w:rPr>
        <w:t xml:space="preserve">en áreas rurales es la autoridad ambiental </w:t>
      </w:r>
      <w:r w:rsidR="00B47A02" w:rsidRPr="00522E4E">
        <w:rPr>
          <w:rFonts w:ascii="Arial Nova Cond Light" w:hAnsi="Arial Nova Cond Light"/>
          <w:lang w:val="es-CO"/>
        </w:rPr>
        <w:t>competente</w:t>
      </w:r>
      <w:r w:rsidR="00D16965" w:rsidRPr="00522E4E">
        <w:rPr>
          <w:rFonts w:ascii="Arial Nova Cond Light" w:hAnsi="Arial Nova Cond Light"/>
          <w:lang w:val="es-CO"/>
        </w:rPr>
        <w:t xml:space="preserve">, </w:t>
      </w:r>
      <w:r w:rsidRPr="00522E4E">
        <w:rPr>
          <w:rFonts w:ascii="Arial Nova Cond Light" w:hAnsi="Arial Nova Cond Light"/>
          <w:lang w:val="es-CO"/>
        </w:rPr>
        <w:t>por lo que es necesario contar con su participación en el manejo, gestión y esquemas de intervención en el territorio.</w:t>
      </w:r>
    </w:p>
    <w:p w14:paraId="5B59D15E" w14:textId="77777777" w:rsidR="009A2D34" w:rsidRPr="00522E4E" w:rsidRDefault="009A2D34" w:rsidP="00E764AA">
      <w:pPr>
        <w:jc w:val="both"/>
        <w:rPr>
          <w:rFonts w:ascii="Arial Nova Cond Light" w:hAnsi="Arial Nova Cond Light"/>
          <w:lang w:val="es-CO"/>
        </w:rPr>
      </w:pPr>
    </w:p>
    <w:p w14:paraId="1FC1F95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5) Ministerio de Ambiente -MADS. Será un cooperante en el proceso ya que podrá orientar los esquemas de intervención en el territorio.</w:t>
      </w:r>
    </w:p>
    <w:p w14:paraId="6F8636B2" w14:textId="77777777" w:rsidR="009A2D34" w:rsidRPr="00522E4E" w:rsidRDefault="009A2D34" w:rsidP="00E764AA">
      <w:pPr>
        <w:jc w:val="both"/>
        <w:rPr>
          <w:rFonts w:ascii="Arial Nova Cond Light" w:hAnsi="Arial Nova Cond Light"/>
          <w:lang w:val="es-CO"/>
        </w:rPr>
      </w:pPr>
    </w:p>
    <w:p w14:paraId="0AED3331"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6) Sociedad civil. Puede ser beneficiario, oponente o cooperante. Su posición varía según la voluntad de incorporarse a los programas que se propongan, así como el interés de ser parte activa de los procesos de concertación.  </w:t>
      </w:r>
    </w:p>
    <w:p w14:paraId="48D1A143" w14:textId="77777777" w:rsidR="009A2D34" w:rsidRPr="00522E4E" w:rsidRDefault="009A2D34" w:rsidP="00E764AA">
      <w:pPr>
        <w:jc w:val="both"/>
        <w:rPr>
          <w:rFonts w:ascii="Arial Nova Cond Light" w:hAnsi="Arial Nova Cond Light"/>
          <w:lang w:val="es-CO"/>
        </w:rPr>
      </w:pPr>
    </w:p>
    <w:p w14:paraId="2D24659A" w14:textId="28DC42E5"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7) Empresas de consultoría para la adquisición predial. Será un cooperante para realizar el proceso de adquisición predial</w:t>
      </w:r>
      <w:r w:rsidR="000065C2" w:rsidRPr="00522E4E">
        <w:rPr>
          <w:rFonts w:ascii="Arial Nova Cond Light" w:hAnsi="Arial Nova Cond Light"/>
          <w:lang w:val="es-CO"/>
        </w:rPr>
        <w:t>.</w:t>
      </w:r>
    </w:p>
    <w:p w14:paraId="685A8BC0"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b/>
          <w:bCs/>
          <w:color w:val="000000"/>
          <w:sz w:val="28"/>
          <w:szCs w:val="22"/>
          <w:lang w:val="es-CO"/>
        </w:rPr>
      </w:pPr>
      <w:r w:rsidRPr="00522E4E">
        <w:rPr>
          <w:rFonts w:ascii="Arial Nova Cond Light" w:hAnsi="Arial Nova Cond Light"/>
          <w:b/>
          <w:bCs/>
          <w:color w:val="000000"/>
          <w:sz w:val="28"/>
          <w:szCs w:val="22"/>
          <w:lang w:val="es-CO"/>
        </w:rPr>
        <w:t xml:space="preserve"> </w:t>
      </w:r>
    </w:p>
    <w:p w14:paraId="74B0378A" w14:textId="672810D7" w:rsidR="009A2D34"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 xml:space="preserve">1.5 </w:t>
      </w:r>
      <w:hyperlink r:id="rId13">
        <w:r w:rsidR="000C1883" w:rsidRPr="00522E4E">
          <w:rPr>
            <w:rFonts w:ascii="Arial Nova Cond Light" w:hAnsi="Arial Nova Cond Light"/>
            <w:b/>
            <w:bCs/>
            <w:color w:val="000000"/>
            <w:sz w:val="28"/>
            <w:szCs w:val="22"/>
            <w:lang w:val="es-CO"/>
          </w:rPr>
          <w:t xml:space="preserve">Población </w:t>
        </w:r>
      </w:hyperlink>
    </w:p>
    <w:p w14:paraId="071B05FD" w14:textId="77777777"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p>
    <w:p w14:paraId="795EFBA2" w14:textId="31BEC32C"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1.5.1 Caracterización de la población.</w:t>
      </w:r>
    </w:p>
    <w:p w14:paraId="274F8D77"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31F2CA19" w14:textId="115ED022"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 xml:space="preserve">Se avanzará en la implementación de estrategias de conservación </w:t>
      </w:r>
      <w:r w:rsidR="005A2CCB" w:rsidRPr="00522E4E">
        <w:rPr>
          <w:rFonts w:ascii="Arial Nova Cond Light" w:hAnsi="Arial Nova Cond Light"/>
          <w:lang w:val="es-CO"/>
        </w:rPr>
        <w:t>y/</w:t>
      </w:r>
      <w:r w:rsidRPr="00522E4E">
        <w:rPr>
          <w:rFonts w:ascii="Arial Nova Cond Light" w:hAnsi="Arial Nova Cond Light"/>
          <w:lang w:val="es-CO"/>
        </w:rPr>
        <w:t>o adquisición para incrementar áreas destinadas a mejorar la oferta de servicios ambientales y ecosistémico</w:t>
      </w:r>
      <w:r w:rsidR="00D16965" w:rsidRPr="00522E4E">
        <w:rPr>
          <w:rFonts w:ascii="Arial Nova Cond Light" w:hAnsi="Arial Nova Cond Light"/>
          <w:lang w:val="es-CO"/>
        </w:rPr>
        <w:t>, las cual</w:t>
      </w:r>
      <w:r w:rsidR="005C04E1" w:rsidRPr="00522E4E">
        <w:rPr>
          <w:rFonts w:ascii="Arial Nova Cond Light" w:hAnsi="Arial Nova Cond Light"/>
          <w:lang w:val="es-CO"/>
        </w:rPr>
        <w:t xml:space="preserve">es </w:t>
      </w:r>
      <w:r w:rsidR="00D16965" w:rsidRPr="00522E4E">
        <w:rPr>
          <w:rFonts w:ascii="Arial Nova Cond Light" w:hAnsi="Arial Nova Cond Light"/>
          <w:lang w:val="es-CO"/>
        </w:rPr>
        <w:t>en principio se han priorizado</w:t>
      </w:r>
      <w:r w:rsidRPr="00522E4E">
        <w:rPr>
          <w:rFonts w:ascii="Arial Nova Cond Light" w:hAnsi="Arial Nova Cond Light"/>
          <w:lang w:val="es-CO"/>
        </w:rPr>
        <w:t xml:space="preserve"> en las siguientes zonas:</w:t>
      </w:r>
    </w:p>
    <w:p w14:paraId="4A3FFFF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44A98B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CD282D9"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2F27FCD"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2C1D7B18"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208143A"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0AFCAAA6"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A2B50EA"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0ACBEABB" w14:textId="3EFA3D12"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lastRenderedPageBreak/>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52 – La Flora, 56 – Danubio, 57 – Yomasa, 59 – Alfonso López, 60 – Parque </w:t>
      </w:r>
      <w:r w:rsidR="001A4AAC" w:rsidRPr="00522E4E">
        <w:rPr>
          <w:rFonts w:ascii="Arial Nova Cond Light" w:hAnsi="Arial Nova Cond Light"/>
          <w:lang w:val="es-CO"/>
        </w:rPr>
        <w:t>Entrenubes, 61</w:t>
      </w:r>
      <w:r w:rsidRPr="00522E4E">
        <w:rPr>
          <w:rFonts w:ascii="Arial Nova Cond Light" w:hAnsi="Arial Nova Cond Light"/>
          <w:lang w:val="es-CO"/>
        </w:rPr>
        <w:t xml:space="preserve"> – Ciudad Usme</w:t>
      </w:r>
    </w:p>
    <w:p w14:paraId="4BF8C856"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222A5683"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4D45917E"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00EB679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61F0E284" w14:textId="77777777" w:rsidR="009A2D34" w:rsidRPr="00522E4E" w:rsidRDefault="009A2D34" w:rsidP="00E764AA">
      <w:pPr>
        <w:spacing w:line="276" w:lineRule="auto"/>
        <w:jc w:val="both"/>
        <w:rPr>
          <w:rFonts w:ascii="Arial Nova Cond Light" w:hAnsi="Arial Nova Cond Light"/>
          <w:b/>
          <w:lang w:val="es-CO"/>
        </w:rPr>
      </w:pPr>
    </w:p>
    <w:p w14:paraId="712ECEAC"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2BBB974B"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56A7E6F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2920A655" w14:textId="20F1AF93"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72E95345" w14:textId="1E3ECB5B" w:rsidR="00D16965" w:rsidRPr="00522E4E" w:rsidRDefault="00D16965"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w:t>
      </w:r>
      <w:r w:rsidR="005C04E1" w:rsidRPr="00522E4E">
        <w:rPr>
          <w:rFonts w:ascii="Arial Nova Cond Light" w:hAnsi="Arial Nova Cond Light"/>
          <w:lang w:val="es-CO"/>
        </w:rPr>
        <w:t>obstante</w:t>
      </w:r>
      <w:r w:rsidRPr="00522E4E">
        <w:rPr>
          <w:rFonts w:ascii="Arial Nova Cond Light" w:hAnsi="Arial Nova Cond Light"/>
          <w:lang w:val="es-CO"/>
        </w:rPr>
        <w:t xml:space="preserve">, según las </w:t>
      </w:r>
      <w:r w:rsidR="005C04E1" w:rsidRPr="00522E4E">
        <w:rPr>
          <w:rFonts w:ascii="Arial Nova Cond Light" w:hAnsi="Arial Nova Cond Light"/>
          <w:lang w:val="es-CO"/>
        </w:rPr>
        <w:t>tipologías de</w:t>
      </w:r>
      <w:r w:rsidRPr="00522E4E">
        <w:rPr>
          <w:rFonts w:ascii="Arial Nova Cond Light" w:hAnsi="Arial Nova Cond Light"/>
          <w:lang w:val="es-CO"/>
        </w:rPr>
        <w:t xml:space="preserve"> </w:t>
      </w:r>
      <w:r w:rsidR="005C04E1"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5C04E1"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5C04E1"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 pueden ampliarse en su definición. </w:t>
      </w:r>
    </w:p>
    <w:p w14:paraId="4D8EB09C" w14:textId="77777777" w:rsidR="00D16965" w:rsidRPr="00522E4E" w:rsidRDefault="00D16965" w:rsidP="00E764AA">
      <w:pPr>
        <w:pBdr>
          <w:top w:val="nil"/>
          <w:left w:val="nil"/>
          <w:bottom w:val="nil"/>
          <w:right w:val="nil"/>
          <w:between w:val="nil"/>
        </w:pBdr>
        <w:jc w:val="both"/>
        <w:rPr>
          <w:rFonts w:ascii="Arial Nova Cond Light" w:hAnsi="Arial Nova Cond Light"/>
          <w:b/>
          <w:lang w:val="es-CO"/>
        </w:rPr>
      </w:pPr>
    </w:p>
    <w:p w14:paraId="6499C805" w14:textId="39454B5D" w:rsidR="009A2D34" w:rsidRPr="00522E4E" w:rsidRDefault="000C1883" w:rsidP="00720FC9">
      <w:pPr>
        <w:pStyle w:val="Prrafodelista"/>
        <w:numPr>
          <w:ilvl w:val="2"/>
          <w:numId w:val="15"/>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Población afectada problema</w:t>
      </w:r>
    </w:p>
    <w:p w14:paraId="451B4799" w14:textId="23A4A01E" w:rsidR="001A4AAC" w:rsidRPr="00522E4E" w:rsidRDefault="001A4AAC" w:rsidP="001A4AAC">
      <w:pPr>
        <w:pBdr>
          <w:top w:val="nil"/>
          <w:left w:val="nil"/>
          <w:bottom w:val="nil"/>
          <w:right w:val="nil"/>
          <w:between w:val="nil"/>
        </w:pBdr>
        <w:jc w:val="both"/>
        <w:rPr>
          <w:rFonts w:ascii="Arial Nova Cond Light" w:hAnsi="Arial Nova Cond Light"/>
        </w:rPr>
      </w:pPr>
    </w:p>
    <w:p w14:paraId="262DF656" w14:textId="0B95720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afectada corresponde a la proyectada para los próximos 4 años, principalmente a aquellos habitantes de las UPZ donde se encuentran las zonas objeto de intervención y a aquellas personas localizadas en las UPZ circundantes, puesto que las condiciones desfavorables en materia social, ambiental y económica afectan a todos los residentes.</w:t>
      </w:r>
    </w:p>
    <w:p w14:paraId="7F43E78E" w14:textId="6B172633" w:rsidR="002F0BC0" w:rsidRPr="00522E4E" w:rsidRDefault="002F0BC0" w:rsidP="001A4AAC">
      <w:pPr>
        <w:spacing w:after="160" w:line="256" w:lineRule="auto"/>
        <w:jc w:val="both"/>
        <w:rPr>
          <w:rFonts w:ascii="Arial Nova Cond Light" w:hAnsi="Arial Nova Cond Light"/>
          <w:lang w:val="es-CO"/>
        </w:rPr>
      </w:pPr>
    </w:p>
    <w:tbl>
      <w:tblPr>
        <w:tblW w:w="8014" w:type="dxa"/>
        <w:tblInd w:w="-10" w:type="dxa"/>
        <w:tblCellMar>
          <w:left w:w="70" w:type="dxa"/>
          <w:right w:w="70" w:type="dxa"/>
        </w:tblCellMar>
        <w:tblLook w:val="04A0" w:firstRow="1" w:lastRow="0" w:firstColumn="1" w:lastColumn="0" w:noHBand="0" w:noVBand="1"/>
      </w:tblPr>
      <w:tblGrid>
        <w:gridCol w:w="2977"/>
        <w:gridCol w:w="1713"/>
        <w:gridCol w:w="1061"/>
        <w:gridCol w:w="1342"/>
        <w:gridCol w:w="921"/>
      </w:tblGrid>
      <w:tr w:rsidR="002F0BC0" w:rsidRPr="00A405C0" w14:paraId="6B1123EB" w14:textId="77777777" w:rsidTr="002F0BC0">
        <w:trPr>
          <w:trHeight w:val="210"/>
        </w:trPr>
        <w:tc>
          <w:tcPr>
            <w:tcW w:w="80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45F53578"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5C528AAB" w14:textId="77777777" w:rsidTr="002F0BC0">
        <w:trPr>
          <w:trHeight w:val="621"/>
        </w:trPr>
        <w:tc>
          <w:tcPr>
            <w:tcW w:w="2977" w:type="dxa"/>
            <w:vMerge w:val="restart"/>
            <w:tcBorders>
              <w:top w:val="nil"/>
              <w:left w:val="single" w:sz="8" w:space="0" w:color="auto"/>
              <w:bottom w:val="single" w:sz="4" w:space="0" w:color="auto"/>
              <w:right w:val="single" w:sz="4" w:space="0" w:color="auto"/>
            </w:tcBorders>
            <w:shd w:val="clear" w:color="000000" w:fill="538135"/>
            <w:vAlign w:val="center"/>
            <w:hideMark/>
          </w:tcPr>
          <w:p w14:paraId="0B9BDAB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2774" w:type="dxa"/>
            <w:gridSpan w:val="2"/>
            <w:tcBorders>
              <w:top w:val="single" w:sz="4" w:space="0" w:color="auto"/>
              <w:left w:val="nil"/>
              <w:bottom w:val="single" w:sz="4" w:space="0" w:color="auto"/>
              <w:right w:val="single" w:sz="4" w:space="0" w:color="auto"/>
            </w:tcBorders>
            <w:shd w:val="clear" w:color="000000" w:fill="538135"/>
            <w:vAlign w:val="center"/>
            <w:hideMark/>
          </w:tcPr>
          <w:p w14:paraId="7522917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263" w:type="dxa"/>
            <w:gridSpan w:val="2"/>
            <w:tcBorders>
              <w:top w:val="single" w:sz="4" w:space="0" w:color="auto"/>
              <w:left w:val="nil"/>
              <w:bottom w:val="single" w:sz="4" w:space="0" w:color="auto"/>
              <w:right w:val="single" w:sz="8" w:space="0" w:color="000000"/>
            </w:tcBorders>
            <w:shd w:val="clear" w:color="000000" w:fill="538135"/>
            <w:vAlign w:val="center"/>
            <w:hideMark/>
          </w:tcPr>
          <w:p w14:paraId="4A348802"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60D6BC5F" w14:textId="77777777" w:rsidTr="002F0BC0">
        <w:trPr>
          <w:trHeight w:val="210"/>
        </w:trPr>
        <w:tc>
          <w:tcPr>
            <w:tcW w:w="2977" w:type="dxa"/>
            <w:vMerge/>
            <w:tcBorders>
              <w:top w:val="nil"/>
              <w:left w:val="single" w:sz="8" w:space="0" w:color="auto"/>
              <w:bottom w:val="single" w:sz="4" w:space="0" w:color="auto"/>
              <w:right w:val="single" w:sz="4" w:space="0" w:color="auto"/>
            </w:tcBorders>
            <w:vAlign w:val="center"/>
            <w:hideMark/>
          </w:tcPr>
          <w:p w14:paraId="659EA912" w14:textId="77777777" w:rsidR="002F0BC0" w:rsidRPr="00522E4E" w:rsidRDefault="002F0BC0" w:rsidP="002F0BC0">
            <w:pPr>
              <w:rPr>
                <w:rFonts w:ascii="Arial Nova Cond Light" w:hAnsi="Arial Nova Cond Light"/>
                <w:b/>
                <w:bCs/>
                <w:color w:val="FFFFFF"/>
                <w:sz w:val="18"/>
                <w:szCs w:val="18"/>
                <w:lang w:val="es-CO" w:eastAsia="es-CO"/>
              </w:rPr>
            </w:pPr>
          </w:p>
        </w:tc>
        <w:tc>
          <w:tcPr>
            <w:tcW w:w="1713" w:type="dxa"/>
            <w:tcBorders>
              <w:top w:val="nil"/>
              <w:left w:val="nil"/>
              <w:bottom w:val="single" w:sz="4" w:space="0" w:color="auto"/>
              <w:right w:val="single" w:sz="4" w:space="0" w:color="auto"/>
            </w:tcBorders>
            <w:shd w:val="clear" w:color="000000" w:fill="538135"/>
            <w:vAlign w:val="center"/>
            <w:hideMark/>
          </w:tcPr>
          <w:p w14:paraId="12C9076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061" w:type="dxa"/>
            <w:tcBorders>
              <w:top w:val="nil"/>
              <w:left w:val="nil"/>
              <w:bottom w:val="single" w:sz="4" w:space="0" w:color="auto"/>
              <w:right w:val="single" w:sz="4" w:space="0" w:color="auto"/>
            </w:tcBorders>
            <w:shd w:val="clear" w:color="000000" w:fill="538135"/>
            <w:vAlign w:val="center"/>
            <w:hideMark/>
          </w:tcPr>
          <w:p w14:paraId="452E01E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342" w:type="dxa"/>
            <w:tcBorders>
              <w:top w:val="nil"/>
              <w:left w:val="nil"/>
              <w:bottom w:val="single" w:sz="4" w:space="0" w:color="auto"/>
              <w:right w:val="single" w:sz="4" w:space="0" w:color="auto"/>
            </w:tcBorders>
            <w:shd w:val="clear" w:color="000000" w:fill="538135"/>
            <w:vAlign w:val="center"/>
            <w:hideMark/>
          </w:tcPr>
          <w:p w14:paraId="110B4AE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7944D61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423D969"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9057E6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13" w:type="dxa"/>
            <w:tcBorders>
              <w:top w:val="nil"/>
              <w:left w:val="nil"/>
              <w:bottom w:val="single" w:sz="4" w:space="0" w:color="auto"/>
              <w:right w:val="single" w:sz="4" w:space="0" w:color="auto"/>
            </w:tcBorders>
            <w:shd w:val="clear" w:color="auto" w:fill="auto"/>
            <w:vAlign w:val="center"/>
            <w:hideMark/>
          </w:tcPr>
          <w:p w14:paraId="52CDF80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061" w:type="dxa"/>
            <w:tcBorders>
              <w:top w:val="nil"/>
              <w:left w:val="nil"/>
              <w:bottom w:val="single" w:sz="4" w:space="0" w:color="auto"/>
              <w:right w:val="single" w:sz="4" w:space="0" w:color="auto"/>
            </w:tcBorders>
            <w:shd w:val="clear" w:color="auto" w:fill="auto"/>
            <w:vAlign w:val="center"/>
            <w:hideMark/>
          </w:tcPr>
          <w:p w14:paraId="42AFEAA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342" w:type="dxa"/>
            <w:tcBorders>
              <w:top w:val="nil"/>
              <w:left w:val="nil"/>
              <w:bottom w:val="single" w:sz="4" w:space="0" w:color="auto"/>
              <w:right w:val="single" w:sz="4" w:space="0" w:color="auto"/>
            </w:tcBorders>
            <w:shd w:val="clear" w:color="auto" w:fill="auto"/>
            <w:vAlign w:val="center"/>
            <w:hideMark/>
          </w:tcPr>
          <w:p w14:paraId="71C9A331"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5F86742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62C7050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E585CA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13" w:type="dxa"/>
            <w:tcBorders>
              <w:top w:val="nil"/>
              <w:left w:val="nil"/>
              <w:bottom w:val="single" w:sz="4" w:space="0" w:color="auto"/>
              <w:right w:val="single" w:sz="4" w:space="0" w:color="auto"/>
            </w:tcBorders>
            <w:shd w:val="clear" w:color="auto" w:fill="auto"/>
            <w:vAlign w:val="center"/>
            <w:hideMark/>
          </w:tcPr>
          <w:p w14:paraId="0EE80FE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061" w:type="dxa"/>
            <w:tcBorders>
              <w:top w:val="nil"/>
              <w:left w:val="nil"/>
              <w:bottom w:val="single" w:sz="4" w:space="0" w:color="auto"/>
              <w:right w:val="single" w:sz="4" w:space="0" w:color="auto"/>
            </w:tcBorders>
            <w:shd w:val="clear" w:color="auto" w:fill="auto"/>
            <w:vAlign w:val="center"/>
            <w:hideMark/>
          </w:tcPr>
          <w:p w14:paraId="77B7979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342" w:type="dxa"/>
            <w:tcBorders>
              <w:top w:val="nil"/>
              <w:left w:val="nil"/>
              <w:bottom w:val="single" w:sz="4" w:space="0" w:color="auto"/>
              <w:right w:val="single" w:sz="4" w:space="0" w:color="auto"/>
            </w:tcBorders>
            <w:shd w:val="clear" w:color="auto" w:fill="auto"/>
            <w:vAlign w:val="center"/>
            <w:hideMark/>
          </w:tcPr>
          <w:p w14:paraId="59405B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150E5B08"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87B7F1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819473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13" w:type="dxa"/>
            <w:tcBorders>
              <w:top w:val="nil"/>
              <w:left w:val="nil"/>
              <w:bottom w:val="single" w:sz="4" w:space="0" w:color="auto"/>
              <w:right w:val="single" w:sz="4" w:space="0" w:color="auto"/>
            </w:tcBorders>
            <w:shd w:val="clear" w:color="auto" w:fill="auto"/>
            <w:vAlign w:val="center"/>
            <w:hideMark/>
          </w:tcPr>
          <w:p w14:paraId="4CCF03F8"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061" w:type="dxa"/>
            <w:tcBorders>
              <w:top w:val="nil"/>
              <w:left w:val="nil"/>
              <w:bottom w:val="single" w:sz="4" w:space="0" w:color="auto"/>
              <w:right w:val="single" w:sz="4" w:space="0" w:color="auto"/>
            </w:tcBorders>
            <w:shd w:val="clear" w:color="auto" w:fill="auto"/>
            <w:vAlign w:val="center"/>
            <w:hideMark/>
          </w:tcPr>
          <w:p w14:paraId="3CD810E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342" w:type="dxa"/>
            <w:tcBorders>
              <w:top w:val="nil"/>
              <w:left w:val="nil"/>
              <w:bottom w:val="single" w:sz="4" w:space="0" w:color="auto"/>
              <w:right w:val="single" w:sz="4" w:space="0" w:color="auto"/>
            </w:tcBorders>
            <w:shd w:val="clear" w:color="auto" w:fill="auto"/>
            <w:vAlign w:val="center"/>
            <w:hideMark/>
          </w:tcPr>
          <w:p w14:paraId="480CE5D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31D9B82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6F5FC5B5"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4C7B96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13" w:type="dxa"/>
            <w:tcBorders>
              <w:top w:val="nil"/>
              <w:left w:val="nil"/>
              <w:bottom w:val="single" w:sz="4" w:space="0" w:color="auto"/>
              <w:right w:val="single" w:sz="4" w:space="0" w:color="auto"/>
            </w:tcBorders>
            <w:shd w:val="clear" w:color="auto" w:fill="auto"/>
            <w:vAlign w:val="center"/>
            <w:hideMark/>
          </w:tcPr>
          <w:p w14:paraId="7D1F62C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061" w:type="dxa"/>
            <w:tcBorders>
              <w:top w:val="nil"/>
              <w:left w:val="nil"/>
              <w:bottom w:val="single" w:sz="4" w:space="0" w:color="auto"/>
              <w:right w:val="single" w:sz="4" w:space="0" w:color="auto"/>
            </w:tcBorders>
            <w:shd w:val="clear" w:color="auto" w:fill="auto"/>
            <w:vAlign w:val="center"/>
            <w:hideMark/>
          </w:tcPr>
          <w:p w14:paraId="381E44E4"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342" w:type="dxa"/>
            <w:tcBorders>
              <w:top w:val="nil"/>
              <w:left w:val="nil"/>
              <w:bottom w:val="single" w:sz="4" w:space="0" w:color="auto"/>
              <w:right w:val="single" w:sz="4" w:space="0" w:color="auto"/>
            </w:tcBorders>
            <w:shd w:val="clear" w:color="auto" w:fill="auto"/>
            <w:vAlign w:val="center"/>
            <w:hideMark/>
          </w:tcPr>
          <w:p w14:paraId="7C45A06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1626F3B3"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0026864" w14:textId="77777777" w:rsidTr="002F0BC0">
        <w:trPr>
          <w:trHeight w:val="368"/>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4830ACF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60 En adelante</w:t>
            </w:r>
          </w:p>
        </w:tc>
        <w:tc>
          <w:tcPr>
            <w:tcW w:w="1713" w:type="dxa"/>
            <w:tcBorders>
              <w:top w:val="nil"/>
              <w:left w:val="nil"/>
              <w:bottom w:val="single" w:sz="8" w:space="0" w:color="auto"/>
              <w:right w:val="single" w:sz="4" w:space="0" w:color="auto"/>
            </w:tcBorders>
            <w:shd w:val="clear" w:color="auto" w:fill="auto"/>
            <w:vAlign w:val="center"/>
            <w:hideMark/>
          </w:tcPr>
          <w:p w14:paraId="0E691F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061" w:type="dxa"/>
            <w:tcBorders>
              <w:top w:val="nil"/>
              <w:left w:val="nil"/>
              <w:bottom w:val="single" w:sz="8" w:space="0" w:color="auto"/>
              <w:right w:val="single" w:sz="4" w:space="0" w:color="auto"/>
            </w:tcBorders>
            <w:shd w:val="clear" w:color="auto" w:fill="auto"/>
            <w:vAlign w:val="center"/>
            <w:hideMark/>
          </w:tcPr>
          <w:p w14:paraId="71F131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342" w:type="dxa"/>
            <w:tcBorders>
              <w:top w:val="nil"/>
              <w:left w:val="nil"/>
              <w:bottom w:val="single" w:sz="4" w:space="0" w:color="auto"/>
              <w:right w:val="single" w:sz="4" w:space="0" w:color="auto"/>
            </w:tcBorders>
            <w:shd w:val="clear" w:color="auto" w:fill="auto"/>
            <w:vAlign w:val="center"/>
            <w:hideMark/>
          </w:tcPr>
          <w:p w14:paraId="4D0F516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FB363A4"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722156DB" w14:textId="040DF1CB" w:rsidR="002F0BC0" w:rsidRPr="00522E4E" w:rsidRDefault="002F0BC0" w:rsidP="001A4AAC">
      <w:pPr>
        <w:spacing w:after="160" w:line="256" w:lineRule="auto"/>
        <w:jc w:val="both"/>
        <w:rPr>
          <w:rFonts w:ascii="Arial Nova Cond Light" w:hAnsi="Arial Nova Cond Light"/>
          <w:lang w:val="es-CO"/>
        </w:rPr>
      </w:pPr>
    </w:p>
    <w:p w14:paraId="2601B152" w14:textId="29FC4F96" w:rsidR="002F0BC0" w:rsidRPr="00522E4E" w:rsidRDefault="002F0BC0" w:rsidP="001A4AAC">
      <w:pPr>
        <w:spacing w:after="160" w:line="256" w:lineRule="auto"/>
        <w:jc w:val="both"/>
        <w:rPr>
          <w:rFonts w:ascii="Arial Nova Cond Light" w:hAnsi="Arial Nova Cond Light"/>
          <w:lang w:val="es-CO"/>
        </w:rPr>
      </w:pPr>
    </w:p>
    <w:p w14:paraId="4C4FFB9C" w14:textId="0639DA8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33747C9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600.010 habitantes.</w:t>
      </w:r>
    </w:p>
    <w:p w14:paraId="16DD9749"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lastRenderedPageBreak/>
        <w:t xml:space="preserve"> </w:t>
      </w:r>
    </w:p>
    <w:p w14:paraId="4E0195D9"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DDE86D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698.977 habitantes.</w:t>
      </w:r>
    </w:p>
    <w:p w14:paraId="4CE8AEB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15847C6D"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16A62D6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498.779 habitantes.</w:t>
      </w:r>
    </w:p>
    <w:p w14:paraId="0029818C"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35B8E42"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7D9F6999" w14:textId="67A31674"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300ED0B"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69505439" w14:textId="7A4DF077" w:rsidR="00960C07" w:rsidRPr="00522E4E" w:rsidRDefault="00960C07" w:rsidP="00720FC9">
      <w:pPr>
        <w:pStyle w:val="Prrafodelista"/>
        <w:numPr>
          <w:ilvl w:val="2"/>
          <w:numId w:val="15"/>
        </w:numPr>
        <w:pBdr>
          <w:top w:val="nil"/>
          <w:left w:val="nil"/>
          <w:bottom w:val="nil"/>
          <w:right w:val="nil"/>
          <w:between w:val="nil"/>
        </w:pBdr>
        <w:contextualSpacing/>
        <w:rPr>
          <w:rFonts w:ascii="Arial Nova Cond Light" w:hAnsi="Arial Nova Cond Light"/>
          <w:b/>
          <w:bCs/>
          <w:color w:val="000000"/>
          <w:sz w:val="28"/>
          <w:szCs w:val="22"/>
        </w:rPr>
      </w:pPr>
      <w:r w:rsidRPr="00522E4E">
        <w:rPr>
          <w:rFonts w:ascii="Arial Nova Cond Light" w:hAnsi="Arial Nova Cond Light"/>
          <w:b/>
          <w:bCs/>
          <w:color w:val="000000"/>
          <w:sz w:val="28"/>
          <w:szCs w:val="22"/>
        </w:rPr>
        <w:t>Población objetivo de la intervención</w:t>
      </w:r>
    </w:p>
    <w:p w14:paraId="33B91E85" w14:textId="6A3F17B0" w:rsidR="009A2D34" w:rsidRPr="00522E4E" w:rsidRDefault="009A2D34" w:rsidP="001A4AAC">
      <w:pPr>
        <w:pBdr>
          <w:top w:val="nil"/>
          <w:left w:val="nil"/>
          <w:bottom w:val="nil"/>
          <w:right w:val="nil"/>
          <w:between w:val="nil"/>
        </w:pBdr>
        <w:jc w:val="both"/>
        <w:rPr>
          <w:rFonts w:ascii="Arial Nova Cond Light" w:hAnsi="Arial Nova Cond Light"/>
        </w:rPr>
      </w:pPr>
    </w:p>
    <w:tbl>
      <w:tblPr>
        <w:tblW w:w="8414" w:type="dxa"/>
        <w:tblInd w:w="-10" w:type="dxa"/>
        <w:tblCellMar>
          <w:left w:w="70" w:type="dxa"/>
          <w:right w:w="70" w:type="dxa"/>
        </w:tblCellMar>
        <w:tblLook w:val="04A0" w:firstRow="1" w:lastRow="0" w:firstColumn="1" w:lastColumn="0" w:noHBand="0" w:noVBand="1"/>
      </w:tblPr>
      <w:tblGrid>
        <w:gridCol w:w="2694"/>
        <w:gridCol w:w="1701"/>
        <w:gridCol w:w="1417"/>
        <w:gridCol w:w="1681"/>
        <w:gridCol w:w="921"/>
      </w:tblGrid>
      <w:tr w:rsidR="002F0BC0" w:rsidRPr="00A405C0" w14:paraId="27E65602" w14:textId="77777777" w:rsidTr="003E2DFD">
        <w:trPr>
          <w:trHeight w:val="174"/>
        </w:trPr>
        <w:tc>
          <w:tcPr>
            <w:tcW w:w="84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6CAF9B51"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47819C63" w14:textId="77777777" w:rsidTr="003E2DFD">
        <w:trPr>
          <w:trHeight w:val="490"/>
        </w:trPr>
        <w:tc>
          <w:tcPr>
            <w:tcW w:w="2694" w:type="dxa"/>
            <w:vMerge w:val="restart"/>
            <w:tcBorders>
              <w:top w:val="nil"/>
              <w:left w:val="single" w:sz="8" w:space="0" w:color="auto"/>
              <w:bottom w:val="single" w:sz="4" w:space="0" w:color="auto"/>
              <w:right w:val="single" w:sz="4" w:space="0" w:color="auto"/>
            </w:tcBorders>
            <w:shd w:val="clear" w:color="000000" w:fill="538135"/>
            <w:vAlign w:val="center"/>
            <w:hideMark/>
          </w:tcPr>
          <w:p w14:paraId="4A7E4DA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3118" w:type="dxa"/>
            <w:gridSpan w:val="2"/>
            <w:tcBorders>
              <w:top w:val="single" w:sz="4" w:space="0" w:color="auto"/>
              <w:left w:val="nil"/>
              <w:bottom w:val="single" w:sz="4" w:space="0" w:color="auto"/>
              <w:right w:val="single" w:sz="4" w:space="0" w:color="auto"/>
            </w:tcBorders>
            <w:shd w:val="clear" w:color="000000" w:fill="538135"/>
            <w:vAlign w:val="center"/>
            <w:hideMark/>
          </w:tcPr>
          <w:p w14:paraId="6A7547E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602" w:type="dxa"/>
            <w:gridSpan w:val="2"/>
            <w:tcBorders>
              <w:top w:val="single" w:sz="4" w:space="0" w:color="auto"/>
              <w:left w:val="nil"/>
              <w:bottom w:val="single" w:sz="4" w:space="0" w:color="auto"/>
              <w:right w:val="single" w:sz="8" w:space="0" w:color="000000"/>
            </w:tcBorders>
            <w:shd w:val="clear" w:color="000000" w:fill="538135"/>
            <w:vAlign w:val="center"/>
            <w:hideMark/>
          </w:tcPr>
          <w:p w14:paraId="3054FD2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44CC1E00" w14:textId="77777777" w:rsidTr="003E2DFD">
        <w:trPr>
          <w:trHeight w:val="174"/>
        </w:trPr>
        <w:tc>
          <w:tcPr>
            <w:tcW w:w="2694" w:type="dxa"/>
            <w:vMerge/>
            <w:tcBorders>
              <w:top w:val="nil"/>
              <w:left w:val="single" w:sz="8" w:space="0" w:color="auto"/>
              <w:bottom w:val="single" w:sz="4" w:space="0" w:color="auto"/>
              <w:right w:val="single" w:sz="4" w:space="0" w:color="auto"/>
            </w:tcBorders>
            <w:vAlign w:val="center"/>
            <w:hideMark/>
          </w:tcPr>
          <w:p w14:paraId="5259512A" w14:textId="77777777" w:rsidR="002F0BC0" w:rsidRPr="00522E4E" w:rsidRDefault="002F0BC0" w:rsidP="002F0BC0">
            <w:pPr>
              <w:rPr>
                <w:rFonts w:ascii="Arial Nova Cond Light" w:hAnsi="Arial Nova Cond Light"/>
                <w:b/>
                <w:bCs/>
                <w:color w:val="FFFFFF"/>
                <w:sz w:val="18"/>
                <w:szCs w:val="18"/>
                <w:lang w:val="es-CO" w:eastAsia="es-CO"/>
              </w:rPr>
            </w:pPr>
          </w:p>
        </w:tc>
        <w:tc>
          <w:tcPr>
            <w:tcW w:w="1701" w:type="dxa"/>
            <w:tcBorders>
              <w:top w:val="nil"/>
              <w:left w:val="nil"/>
              <w:bottom w:val="single" w:sz="4" w:space="0" w:color="auto"/>
              <w:right w:val="single" w:sz="4" w:space="0" w:color="auto"/>
            </w:tcBorders>
            <w:shd w:val="clear" w:color="000000" w:fill="538135"/>
            <w:vAlign w:val="center"/>
            <w:hideMark/>
          </w:tcPr>
          <w:p w14:paraId="478B91DF"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417" w:type="dxa"/>
            <w:tcBorders>
              <w:top w:val="nil"/>
              <w:left w:val="nil"/>
              <w:bottom w:val="single" w:sz="4" w:space="0" w:color="auto"/>
              <w:right w:val="single" w:sz="4" w:space="0" w:color="auto"/>
            </w:tcBorders>
            <w:shd w:val="clear" w:color="000000" w:fill="538135"/>
            <w:vAlign w:val="center"/>
            <w:hideMark/>
          </w:tcPr>
          <w:p w14:paraId="5067FB2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681" w:type="dxa"/>
            <w:tcBorders>
              <w:top w:val="nil"/>
              <w:left w:val="nil"/>
              <w:bottom w:val="single" w:sz="4" w:space="0" w:color="auto"/>
              <w:right w:val="single" w:sz="4" w:space="0" w:color="auto"/>
            </w:tcBorders>
            <w:shd w:val="clear" w:color="000000" w:fill="538135"/>
            <w:vAlign w:val="center"/>
            <w:hideMark/>
          </w:tcPr>
          <w:p w14:paraId="401A79D5"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52C0AD7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71730D5" w14:textId="77777777" w:rsidTr="003E2DFD">
        <w:trPr>
          <w:trHeight w:val="174"/>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65A7C96E"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01" w:type="dxa"/>
            <w:tcBorders>
              <w:top w:val="nil"/>
              <w:left w:val="nil"/>
              <w:bottom w:val="single" w:sz="4" w:space="0" w:color="auto"/>
              <w:right w:val="single" w:sz="4" w:space="0" w:color="auto"/>
            </w:tcBorders>
            <w:shd w:val="clear" w:color="auto" w:fill="auto"/>
            <w:vAlign w:val="center"/>
            <w:hideMark/>
          </w:tcPr>
          <w:p w14:paraId="70E75C39"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417" w:type="dxa"/>
            <w:tcBorders>
              <w:top w:val="nil"/>
              <w:left w:val="nil"/>
              <w:bottom w:val="single" w:sz="4" w:space="0" w:color="auto"/>
              <w:right w:val="single" w:sz="4" w:space="0" w:color="auto"/>
            </w:tcBorders>
            <w:shd w:val="clear" w:color="auto" w:fill="auto"/>
            <w:vAlign w:val="center"/>
            <w:hideMark/>
          </w:tcPr>
          <w:p w14:paraId="76C9D9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681" w:type="dxa"/>
            <w:tcBorders>
              <w:top w:val="nil"/>
              <w:left w:val="nil"/>
              <w:bottom w:val="single" w:sz="4" w:space="0" w:color="auto"/>
              <w:right w:val="single" w:sz="4" w:space="0" w:color="auto"/>
            </w:tcBorders>
            <w:shd w:val="clear" w:color="auto" w:fill="auto"/>
            <w:vAlign w:val="center"/>
            <w:hideMark/>
          </w:tcPr>
          <w:p w14:paraId="38B10CD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7B45FD66"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7AC4DC3"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5FB942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01" w:type="dxa"/>
            <w:tcBorders>
              <w:top w:val="nil"/>
              <w:left w:val="nil"/>
              <w:bottom w:val="single" w:sz="4" w:space="0" w:color="auto"/>
              <w:right w:val="single" w:sz="4" w:space="0" w:color="auto"/>
            </w:tcBorders>
            <w:shd w:val="clear" w:color="auto" w:fill="auto"/>
            <w:vAlign w:val="center"/>
            <w:hideMark/>
          </w:tcPr>
          <w:p w14:paraId="6129E0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417" w:type="dxa"/>
            <w:tcBorders>
              <w:top w:val="nil"/>
              <w:left w:val="nil"/>
              <w:bottom w:val="single" w:sz="4" w:space="0" w:color="auto"/>
              <w:right w:val="single" w:sz="4" w:space="0" w:color="auto"/>
            </w:tcBorders>
            <w:shd w:val="clear" w:color="auto" w:fill="auto"/>
            <w:vAlign w:val="center"/>
            <w:hideMark/>
          </w:tcPr>
          <w:p w14:paraId="1EA0D30A"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681" w:type="dxa"/>
            <w:tcBorders>
              <w:top w:val="nil"/>
              <w:left w:val="nil"/>
              <w:bottom w:val="single" w:sz="4" w:space="0" w:color="auto"/>
              <w:right w:val="single" w:sz="4" w:space="0" w:color="auto"/>
            </w:tcBorders>
            <w:shd w:val="clear" w:color="auto" w:fill="auto"/>
            <w:vAlign w:val="center"/>
            <w:hideMark/>
          </w:tcPr>
          <w:p w14:paraId="1ACCE89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4202FCE2"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36ACCF04"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782FD547"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01" w:type="dxa"/>
            <w:tcBorders>
              <w:top w:val="nil"/>
              <w:left w:val="nil"/>
              <w:bottom w:val="single" w:sz="4" w:space="0" w:color="auto"/>
              <w:right w:val="single" w:sz="4" w:space="0" w:color="auto"/>
            </w:tcBorders>
            <w:shd w:val="clear" w:color="auto" w:fill="auto"/>
            <w:vAlign w:val="center"/>
            <w:hideMark/>
          </w:tcPr>
          <w:p w14:paraId="5E1601C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417" w:type="dxa"/>
            <w:tcBorders>
              <w:top w:val="nil"/>
              <w:left w:val="nil"/>
              <w:bottom w:val="single" w:sz="4" w:space="0" w:color="auto"/>
              <w:right w:val="single" w:sz="4" w:space="0" w:color="auto"/>
            </w:tcBorders>
            <w:shd w:val="clear" w:color="auto" w:fill="auto"/>
            <w:vAlign w:val="center"/>
            <w:hideMark/>
          </w:tcPr>
          <w:p w14:paraId="0D4EE1D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681" w:type="dxa"/>
            <w:tcBorders>
              <w:top w:val="nil"/>
              <w:left w:val="nil"/>
              <w:bottom w:val="single" w:sz="4" w:space="0" w:color="auto"/>
              <w:right w:val="single" w:sz="4" w:space="0" w:color="auto"/>
            </w:tcBorders>
            <w:shd w:val="clear" w:color="auto" w:fill="auto"/>
            <w:vAlign w:val="center"/>
            <w:hideMark/>
          </w:tcPr>
          <w:p w14:paraId="263BF2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64DE13DC"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531712B"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1E8E9C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01" w:type="dxa"/>
            <w:tcBorders>
              <w:top w:val="nil"/>
              <w:left w:val="nil"/>
              <w:bottom w:val="single" w:sz="4" w:space="0" w:color="auto"/>
              <w:right w:val="single" w:sz="4" w:space="0" w:color="auto"/>
            </w:tcBorders>
            <w:shd w:val="clear" w:color="auto" w:fill="auto"/>
            <w:vAlign w:val="center"/>
            <w:hideMark/>
          </w:tcPr>
          <w:p w14:paraId="60076E8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417" w:type="dxa"/>
            <w:tcBorders>
              <w:top w:val="nil"/>
              <w:left w:val="nil"/>
              <w:bottom w:val="single" w:sz="4" w:space="0" w:color="auto"/>
              <w:right w:val="single" w:sz="4" w:space="0" w:color="auto"/>
            </w:tcBorders>
            <w:shd w:val="clear" w:color="auto" w:fill="auto"/>
            <w:vAlign w:val="center"/>
            <w:hideMark/>
          </w:tcPr>
          <w:p w14:paraId="18273BA2"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681" w:type="dxa"/>
            <w:tcBorders>
              <w:top w:val="nil"/>
              <w:left w:val="nil"/>
              <w:bottom w:val="single" w:sz="4" w:space="0" w:color="auto"/>
              <w:right w:val="single" w:sz="4" w:space="0" w:color="auto"/>
            </w:tcBorders>
            <w:shd w:val="clear" w:color="auto" w:fill="auto"/>
            <w:vAlign w:val="center"/>
            <w:hideMark/>
          </w:tcPr>
          <w:p w14:paraId="3427777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691FD4B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428249C9" w14:textId="77777777" w:rsidTr="003E2DFD">
        <w:trPr>
          <w:trHeight w:val="432"/>
        </w:trPr>
        <w:tc>
          <w:tcPr>
            <w:tcW w:w="2694" w:type="dxa"/>
            <w:tcBorders>
              <w:top w:val="nil"/>
              <w:left w:val="single" w:sz="8" w:space="0" w:color="auto"/>
              <w:bottom w:val="single" w:sz="8" w:space="0" w:color="auto"/>
              <w:right w:val="single" w:sz="4" w:space="0" w:color="auto"/>
            </w:tcBorders>
            <w:shd w:val="clear" w:color="auto" w:fill="auto"/>
            <w:vAlign w:val="center"/>
            <w:hideMark/>
          </w:tcPr>
          <w:p w14:paraId="54CF209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60 En adelante</w:t>
            </w:r>
          </w:p>
        </w:tc>
        <w:tc>
          <w:tcPr>
            <w:tcW w:w="1701" w:type="dxa"/>
            <w:tcBorders>
              <w:top w:val="nil"/>
              <w:left w:val="nil"/>
              <w:bottom w:val="single" w:sz="8" w:space="0" w:color="auto"/>
              <w:right w:val="single" w:sz="4" w:space="0" w:color="auto"/>
            </w:tcBorders>
            <w:shd w:val="clear" w:color="auto" w:fill="auto"/>
            <w:vAlign w:val="center"/>
            <w:hideMark/>
          </w:tcPr>
          <w:p w14:paraId="2921190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417" w:type="dxa"/>
            <w:tcBorders>
              <w:top w:val="nil"/>
              <w:left w:val="nil"/>
              <w:bottom w:val="single" w:sz="8" w:space="0" w:color="auto"/>
              <w:right w:val="single" w:sz="4" w:space="0" w:color="auto"/>
            </w:tcBorders>
            <w:shd w:val="clear" w:color="auto" w:fill="auto"/>
            <w:vAlign w:val="center"/>
            <w:hideMark/>
          </w:tcPr>
          <w:p w14:paraId="75C98D1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681" w:type="dxa"/>
            <w:tcBorders>
              <w:top w:val="nil"/>
              <w:left w:val="nil"/>
              <w:bottom w:val="single" w:sz="8" w:space="0" w:color="auto"/>
              <w:right w:val="single" w:sz="4" w:space="0" w:color="auto"/>
            </w:tcBorders>
            <w:shd w:val="clear" w:color="auto" w:fill="auto"/>
            <w:vAlign w:val="center"/>
            <w:hideMark/>
          </w:tcPr>
          <w:p w14:paraId="50366EA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33F67E9"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39CF84D0" w14:textId="77777777" w:rsidR="001A7751" w:rsidRPr="00522E4E" w:rsidRDefault="001A7751" w:rsidP="001A4AAC">
      <w:pPr>
        <w:spacing w:after="160" w:line="256" w:lineRule="auto"/>
        <w:jc w:val="both"/>
        <w:rPr>
          <w:rFonts w:ascii="Arial Nova Cond Light" w:hAnsi="Arial Nova Cond Light"/>
          <w:lang w:val="es-CO"/>
        </w:rPr>
      </w:pPr>
    </w:p>
    <w:p w14:paraId="73EB81E2" w14:textId="79512A4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objetivo corresponde a aquella localizada actualmente en las UPZ donde se encuentra la zona objeto de intervención.</w:t>
      </w:r>
    </w:p>
    <w:p w14:paraId="2CE2B8FC" w14:textId="4981AAC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0DF5505"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600.010 habitantes.</w:t>
      </w:r>
    </w:p>
    <w:p w14:paraId="62CD6081" w14:textId="77777777" w:rsidR="001A4AAC" w:rsidRPr="00522E4E" w:rsidRDefault="001A4AAC" w:rsidP="001A4AAC">
      <w:pPr>
        <w:spacing w:line="276" w:lineRule="auto"/>
        <w:ind w:left="2880" w:hanging="1440"/>
        <w:jc w:val="both"/>
        <w:rPr>
          <w:rFonts w:ascii="Arial Nova Cond Light" w:hAnsi="Arial Nova Cond Light"/>
          <w:lang w:val="es-CO"/>
        </w:rPr>
      </w:pPr>
      <w:r w:rsidRPr="00522E4E">
        <w:rPr>
          <w:rFonts w:ascii="Arial Nova Cond Light" w:hAnsi="Arial Nova Cond Light"/>
          <w:lang w:val="es-CO"/>
        </w:rPr>
        <w:t xml:space="preserve"> </w:t>
      </w:r>
    </w:p>
    <w:p w14:paraId="7BFC1DD6"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21186F1" w14:textId="21104F00"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97.008 habitantes.</w:t>
      </w:r>
    </w:p>
    <w:p w14:paraId="45728A1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56296E13"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0E70AC31" w14:textId="425DE8C5"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99.202 habitantes.</w:t>
      </w:r>
    </w:p>
    <w:p w14:paraId="138A8CC0"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5465706"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lastRenderedPageBreak/>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117C984D"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E22BEE9"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7602D7B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Caracterización</w:t>
      </w:r>
      <w:proofErr w:type="spellEnd"/>
      <w:r w:rsidRPr="00522E4E">
        <w:rPr>
          <w:rFonts w:ascii="Arial Nova Cond Light" w:hAnsi="Arial Nova Cond Light"/>
          <w:color w:val="000000"/>
        </w:rPr>
        <w:t xml:space="preserve"> de la población.</w:t>
      </w:r>
    </w:p>
    <w:p w14:paraId="661B91D3" w14:textId="77777777" w:rsidR="009A2D34" w:rsidRPr="00522E4E" w:rsidRDefault="009A2D34" w:rsidP="00E764AA">
      <w:pPr>
        <w:pBdr>
          <w:top w:val="nil"/>
          <w:left w:val="nil"/>
          <w:bottom w:val="nil"/>
          <w:right w:val="nil"/>
          <w:between w:val="nil"/>
        </w:pBdr>
        <w:ind w:left="1440"/>
        <w:jc w:val="both"/>
        <w:rPr>
          <w:rFonts w:ascii="Arial Nova Cond Light" w:hAnsi="Arial Nova Cond Light"/>
        </w:rPr>
      </w:pPr>
    </w:p>
    <w:p w14:paraId="4AB64AF5" w14:textId="52C7C95D"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localizada en las zonas de intervención y aquella beneficiada en estas mismas áreas y en las zonas circundantes, presentan una distribución equitativa entre hombres y mujeres con cierta tendencia a la mayor</w:t>
      </w:r>
      <w:r w:rsidR="0093084A" w:rsidRPr="00522E4E">
        <w:rPr>
          <w:rFonts w:ascii="Arial Nova Cond Light" w:hAnsi="Arial Nova Cond Light"/>
          <w:lang w:val="es-CO"/>
        </w:rPr>
        <w:t>ía</w:t>
      </w:r>
      <w:r w:rsidRPr="00522E4E">
        <w:rPr>
          <w:rFonts w:ascii="Arial Nova Cond Light" w:hAnsi="Arial Nova Cond Light"/>
          <w:lang w:val="es-CO"/>
        </w:rPr>
        <w:t xml:space="preserve"> en la población femenina. En el caso de la distribución por edades, gran parte de la población se encuentra en el rango de los 29 a 59 años, mientras que la menor población se encuentra en los menores de 5 años.</w:t>
      </w:r>
    </w:p>
    <w:tbl>
      <w:tblPr>
        <w:tblW w:w="7088" w:type="dxa"/>
        <w:jc w:val="center"/>
        <w:tblLook w:val="04A0" w:firstRow="1" w:lastRow="0" w:firstColumn="1" w:lastColumn="0" w:noHBand="0" w:noVBand="1"/>
      </w:tblPr>
      <w:tblGrid>
        <w:gridCol w:w="2606"/>
        <w:gridCol w:w="1066"/>
        <w:gridCol w:w="1204"/>
        <w:gridCol w:w="1066"/>
        <w:gridCol w:w="1146"/>
      </w:tblGrid>
      <w:tr w:rsidR="00A13E27" w:rsidRPr="00522E4E" w14:paraId="3453DF0A" w14:textId="77777777" w:rsidTr="00FC1C21">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B3A880" w14:textId="70CD0AEF" w:rsidR="00A13E27" w:rsidRPr="00522E4E" w:rsidRDefault="00A13E27" w:rsidP="00FC1C21">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AFECTADA</w:t>
            </w:r>
          </w:p>
        </w:tc>
      </w:tr>
      <w:tr w:rsidR="00A13E27" w:rsidRPr="00522E4E" w14:paraId="007F1614" w14:textId="77777777" w:rsidTr="00FC1C21">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10A0406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ED2702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1A245FE2"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A13E27" w:rsidRPr="00522E4E" w14:paraId="3A96300B" w14:textId="77777777" w:rsidTr="00FC1C21">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67EC0D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hideMark/>
          </w:tcPr>
          <w:p w14:paraId="67B93EE4" w14:textId="022E263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5,36%</w:t>
            </w:r>
          </w:p>
        </w:tc>
        <w:tc>
          <w:tcPr>
            <w:tcW w:w="1204" w:type="dxa"/>
            <w:tcBorders>
              <w:top w:val="nil"/>
              <w:left w:val="nil"/>
              <w:bottom w:val="single" w:sz="8" w:space="0" w:color="000000"/>
              <w:right w:val="single" w:sz="8" w:space="0" w:color="000000"/>
            </w:tcBorders>
            <w:shd w:val="clear" w:color="auto" w:fill="auto"/>
            <w:hideMark/>
          </w:tcPr>
          <w:p w14:paraId="48AE920C" w14:textId="0CBBA7E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50.416</w:t>
            </w:r>
          </w:p>
        </w:tc>
        <w:tc>
          <w:tcPr>
            <w:tcW w:w="1066" w:type="dxa"/>
            <w:tcBorders>
              <w:top w:val="nil"/>
              <w:left w:val="nil"/>
              <w:bottom w:val="single" w:sz="8" w:space="0" w:color="000000"/>
              <w:right w:val="single" w:sz="8" w:space="0" w:color="000000"/>
            </w:tcBorders>
            <w:shd w:val="clear" w:color="auto" w:fill="auto"/>
            <w:hideMark/>
          </w:tcPr>
          <w:p w14:paraId="6C25B704" w14:textId="518153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6,18%</w:t>
            </w:r>
          </w:p>
        </w:tc>
        <w:tc>
          <w:tcPr>
            <w:tcW w:w="1146" w:type="dxa"/>
            <w:tcBorders>
              <w:top w:val="nil"/>
              <w:left w:val="nil"/>
              <w:bottom w:val="single" w:sz="8" w:space="0" w:color="000000"/>
              <w:right w:val="single" w:sz="8" w:space="0" w:color="000000"/>
            </w:tcBorders>
            <w:shd w:val="clear" w:color="auto" w:fill="auto"/>
            <w:hideMark/>
          </w:tcPr>
          <w:p w14:paraId="7DEAFA6D" w14:textId="31B71833"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52.950</w:t>
            </w:r>
          </w:p>
        </w:tc>
      </w:tr>
      <w:tr w:rsidR="00A13E27" w:rsidRPr="00522E4E" w14:paraId="19A54F2A" w14:textId="77777777" w:rsidTr="00FC1C21">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EBDE6FF"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hideMark/>
          </w:tcPr>
          <w:p w14:paraId="465385AD" w14:textId="153419F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12,05%</w:t>
            </w:r>
          </w:p>
        </w:tc>
        <w:tc>
          <w:tcPr>
            <w:tcW w:w="1204" w:type="dxa"/>
            <w:tcBorders>
              <w:top w:val="nil"/>
              <w:left w:val="nil"/>
              <w:bottom w:val="single" w:sz="8" w:space="0" w:color="000000"/>
              <w:right w:val="single" w:sz="8" w:space="0" w:color="000000"/>
            </w:tcBorders>
            <w:shd w:val="clear" w:color="auto" w:fill="auto"/>
            <w:hideMark/>
          </w:tcPr>
          <w:p w14:paraId="0D3C0ACD" w14:textId="7FC779B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113.365</w:t>
            </w:r>
          </w:p>
        </w:tc>
        <w:tc>
          <w:tcPr>
            <w:tcW w:w="1066" w:type="dxa"/>
            <w:tcBorders>
              <w:top w:val="nil"/>
              <w:left w:val="nil"/>
              <w:bottom w:val="single" w:sz="8" w:space="0" w:color="000000"/>
              <w:right w:val="single" w:sz="8" w:space="0" w:color="000000"/>
            </w:tcBorders>
            <w:shd w:val="clear" w:color="auto" w:fill="auto"/>
            <w:hideMark/>
          </w:tcPr>
          <w:p w14:paraId="537722DA" w14:textId="5B6BFEB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13,74%</w:t>
            </w:r>
          </w:p>
        </w:tc>
        <w:tc>
          <w:tcPr>
            <w:tcW w:w="1146" w:type="dxa"/>
            <w:tcBorders>
              <w:top w:val="nil"/>
              <w:left w:val="nil"/>
              <w:bottom w:val="single" w:sz="8" w:space="0" w:color="000000"/>
              <w:right w:val="single" w:sz="8" w:space="0" w:color="000000"/>
            </w:tcBorders>
            <w:shd w:val="clear" w:color="auto" w:fill="auto"/>
            <w:hideMark/>
          </w:tcPr>
          <w:p w14:paraId="1C80F0DF" w14:textId="11566D1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117.763</w:t>
            </w:r>
          </w:p>
        </w:tc>
      </w:tr>
      <w:tr w:rsidR="00A13E27" w:rsidRPr="00522E4E" w14:paraId="3A01A440" w14:textId="77777777" w:rsidTr="00FC1C21">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5DAC1E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hideMark/>
          </w:tcPr>
          <w:p w14:paraId="644E2F08" w14:textId="318FCCF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25,81%</w:t>
            </w:r>
          </w:p>
        </w:tc>
        <w:tc>
          <w:tcPr>
            <w:tcW w:w="1204" w:type="dxa"/>
            <w:tcBorders>
              <w:top w:val="nil"/>
              <w:left w:val="nil"/>
              <w:bottom w:val="single" w:sz="8" w:space="0" w:color="000000"/>
              <w:right w:val="single" w:sz="8" w:space="0" w:color="000000"/>
            </w:tcBorders>
            <w:shd w:val="clear" w:color="auto" w:fill="auto"/>
            <w:hideMark/>
          </w:tcPr>
          <w:p w14:paraId="266F3E05" w14:textId="467E061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242.728</w:t>
            </w:r>
          </w:p>
        </w:tc>
        <w:tc>
          <w:tcPr>
            <w:tcW w:w="1066" w:type="dxa"/>
            <w:tcBorders>
              <w:top w:val="nil"/>
              <w:left w:val="nil"/>
              <w:bottom w:val="single" w:sz="8" w:space="0" w:color="000000"/>
              <w:right w:val="single" w:sz="8" w:space="0" w:color="000000"/>
            </w:tcBorders>
            <w:shd w:val="clear" w:color="auto" w:fill="auto"/>
            <w:hideMark/>
          </w:tcPr>
          <w:p w14:paraId="14AAFFD0" w14:textId="2672339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27,96%</w:t>
            </w:r>
          </w:p>
        </w:tc>
        <w:tc>
          <w:tcPr>
            <w:tcW w:w="1146" w:type="dxa"/>
            <w:tcBorders>
              <w:top w:val="nil"/>
              <w:left w:val="nil"/>
              <w:bottom w:val="single" w:sz="8" w:space="0" w:color="000000"/>
              <w:right w:val="single" w:sz="8" w:space="0" w:color="000000"/>
            </w:tcBorders>
            <w:shd w:val="clear" w:color="auto" w:fill="auto"/>
            <w:hideMark/>
          </w:tcPr>
          <w:p w14:paraId="7F2498AA" w14:textId="5A0485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239.702</w:t>
            </w:r>
          </w:p>
        </w:tc>
      </w:tr>
      <w:tr w:rsidR="00A13E27" w:rsidRPr="00522E4E" w14:paraId="3E268D69" w14:textId="77777777" w:rsidTr="00FC1C21">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C06F3B4"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hideMark/>
          </w:tcPr>
          <w:p w14:paraId="61C03307" w14:textId="0CA5E30D"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46,79%</w:t>
            </w:r>
          </w:p>
        </w:tc>
        <w:tc>
          <w:tcPr>
            <w:tcW w:w="1204" w:type="dxa"/>
            <w:tcBorders>
              <w:top w:val="nil"/>
              <w:left w:val="nil"/>
              <w:bottom w:val="single" w:sz="8" w:space="0" w:color="000000"/>
              <w:right w:val="single" w:sz="8" w:space="0" w:color="000000"/>
            </w:tcBorders>
            <w:shd w:val="clear" w:color="auto" w:fill="auto"/>
            <w:hideMark/>
          </w:tcPr>
          <w:p w14:paraId="25729073" w14:textId="5FCA003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440.042</w:t>
            </w:r>
          </w:p>
        </w:tc>
        <w:tc>
          <w:tcPr>
            <w:tcW w:w="1066" w:type="dxa"/>
            <w:tcBorders>
              <w:top w:val="nil"/>
              <w:left w:val="nil"/>
              <w:bottom w:val="single" w:sz="8" w:space="0" w:color="000000"/>
              <w:right w:val="single" w:sz="8" w:space="0" w:color="000000"/>
            </w:tcBorders>
            <w:shd w:val="clear" w:color="auto" w:fill="auto"/>
            <w:hideMark/>
          </w:tcPr>
          <w:p w14:paraId="371C5DC0" w14:textId="06B823FA"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44,52%</w:t>
            </w:r>
          </w:p>
        </w:tc>
        <w:tc>
          <w:tcPr>
            <w:tcW w:w="1146" w:type="dxa"/>
            <w:tcBorders>
              <w:top w:val="nil"/>
              <w:left w:val="nil"/>
              <w:bottom w:val="single" w:sz="8" w:space="0" w:color="000000"/>
              <w:right w:val="single" w:sz="8" w:space="0" w:color="000000"/>
            </w:tcBorders>
            <w:shd w:val="clear" w:color="auto" w:fill="auto"/>
            <w:hideMark/>
          </w:tcPr>
          <w:p w14:paraId="56455DA6" w14:textId="461459F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381.641</w:t>
            </w:r>
          </w:p>
        </w:tc>
      </w:tr>
      <w:tr w:rsidR="00A13E27" w:rsidRPr="00522E4E" w14:paraId="0477BC06"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80BC265"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60 En adelante</w:t>
            </w:r>
          </w:p>
        </w:tc>
        <w:tc>
          <w:tcPr>
            <w:tcW w:w="1066" w:type="dxa"/>
            <w:tcBorders>
              <w:top w:val="nil"/>
              <w:left w:val="nil"/>
              <w:bottom w:val="single" w:sz="8" w:space="0" w:color="000000"/>
              <w:right w:val="single" w:sz="8" w:space="0" w:color="000000"/>
            </w:tcBorders>
            <w:shd w:val="clear" w:color="auto" w:fill="auto"/>
            <w:hideMark/>
          </w:tcPr>
          <w:p w14:paraId="262D80F3" w14:textId="5A4BE83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9,99%</w:t>
            </w:r>
          </w:p>
        </w:tc>
        <w:tc>
          <w:tcPr>
            <w:tcW w:w="1204" w:type="dxa"/>
            <w:tcBorders>
              <w:top w:val="nil"/>
              <w:left w:val="nil"/>
              <w:bottom w:val="single" w:sz="8" w:space="0" w:color="000000"/>
              <w:right w:val="single" w:sz="8" w:space="0" w:color="000000"/>
            </w:tcBorders>
            <w:shd w:val="clear" w:color="auto" w:fill="auto"/>
            <w:hideMark/>
          </w:tcPr>
          <w:p w14:paraId="3AB89F1A" w14:textId="0C097AC7"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93.924</w:t>
            </w:r>
          </w:p>
        </w:tc>
        <w:tc>
          <w:tcPr>
            <w:tcW w:w="1066" w:type="dxa"/>
            <w:tcBorders>
              <w:top w:val="nil"/>
              <w:left w:val="nil"/>
              <w:bottom w:val="single" w:sz="8" w:space="0" w:color="000000"/>
              <w:right w:val="single" w:sz="8" w:space="0" w:color="000000"/>
            </w:tcBorders>
            <w:shd w:val="clear" w:color="auto" w:fill="auto"/>
            <w:hideMark/>
          </w:tcPr>
          <w:p w14:paraId="57BC8475" w14:textId="43F41A2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7,61%</w:t>
            </w:r>
          </w:p>
        </w:tc>
        <w:tc>
          <w:tcPr>
            <w:tcW w:w="1146" w:type="dxa"/>
            <w:tcBorders>
              <w:top w:val="nil"/>
              <w:left w:val="nil"/>
              <w:bottom w:val="single" w:sz="8" w:space="0" w:color="000000"/>
              <w:right w:val="single" w:sz="8" w:space="0" w:color="000000"/>
            </w:tcBorders>
            <w:shd w:val="clear" w:color="auto" w:fill="auto"/>
            <w:hideMark/>
          </w:tcPr>
          <w:p w14:paraId="76325870" w14:textId="5D27A029"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65.234</w:t>
            </w:r>
          </w:p>
        </w:tc>
      </w:tr>
      <w:tr w:rsidR="00A13E27" w:rsidRPr="00522E4E" w14:paraId="3E72588A"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074E50F" w14:textId="77777777" w:rsidR="00A13E27" w:rsidRPr="00522E4E" w:rsidRDefault="00A13E27" w:rsidP="00A13E27">
            <w:pPr>
              <w:jc w:val="both"/>
              <w:rPr>
                <w:rFonts w:ascii="Arial Nova Cond Light" w:hAnsi="Arial Nova Cond Light"/>
                <w:b/>
                <w:bCs/>
                <w:color w:val="000000"/>
                <w:sz w:val="20"/>
                <w:szCs w:val="20"/>
              </w:rPr>
            </w:pPr>
            <w:proofErr w:type="gramStart"/>
            <w:r w:rsidRPr="00522E4E">
              <w:rPr>
                <w:rFonts w:ascii="Arial Nova Cond Light" w:hAnsi="Arial Nova Cond Light"/>
                <w:b/>
                <w:bCs/>
                <w:color w:val="000000"/>
                <w:sz w:val="20"/>
                <w:lang w:val="es-CO"/>
              </w:rPr>
              <w:t>TOTAL</w:t>
            </w:r>
            <w:proofErr w:type="gramEnd"/>
            <w:r w:rsidRPr="00522E4E">
              <w:rPr>
                <w:rFonts w:ascii="Arial Nova Cond Light" w:hAnsi="Arial Nova Cond Light"/>
                <w:b/>
                <w:bCs/>
                <w:color w:val="000000"/>
                <w:sz w:val="20"/>
                <w:lang w:val="es-CO"/>
              </w:rPr>
              <w:t xml:space="preserve"> DE POBLACIÓN</w:t>
            </w:r>
          </w:p>
        </w:tc>
        <w:tc>
          <w:tcPr>
            <w:tcW w:w="1066" w:type="dxa"/>
            <w:tcBorders>
              <w:top w:val="nil"/>
              <w:left w:val="nil"/>
              <w:bottom w:val="single" w:sz="8" w:space="0" w:color="000000"/>
              <w:right w:val="single" w:sz="8" w:space="0" w:color="000000"/>
            </w:tcBorders>
            <w:shd w:val="clear" w:color="auto" w:fill="auto"/>
            <w:hideMark/>
          </w:tcPr>
          <w:p w14:paraId="1F8430BD" w14:textId="0B35FEF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hideMark/>
          </w:tcPr>
          <w:p w14:paraId="2D4E96A8" w14:textId="277E4F44"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940.475</w:t>
            </w:r>
          </w:p>
        </w:tc>
        <w:tc>
          <w:tcPr>
            <w:tcW w:w="1066" w:type="dxa"/>
            <w:tcBorders>
              <w:top w:val="nil"/>
              <w:left w:val="nil"/>
              <w:bottom w:val="single" w:sz="8" w:space="0" w:color="000000"/>
              <w:right w:val="single" w:sz="8" w:space="0" w:color="000000"/>
            </w:tcBorders>
            <w:shd w:val="clear" w:color="auto" w:fill="auto"/>
            <w:hideMark/>
          </w:tcPr>
          <w:p w14:paraId="3AF681C3" w14:textId="0DE9384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hideMark/>
          </w:tcPr>
          <w:p w14:paraId="1DDCE60E" w14:textId="6989E6D5"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857.291</w:t>
            </w:r>
          </w:p>
        </w:tc>
      </w:tr>
    </w:tbl>
    <w:p w14:paraId="12A2FC3F" w14:textId="77777777" w:rsidR="00A13E27" w:rsidRPr="00522E4E" w:rsidRDefault="00A13E27" w:rsidP="00E764AA">
      <w:pPr>
        <w:spacing w:after="160" w:line="256" w:lineRule="auto"/>
        <w:jc w:val="both"/>
        <w:rPr>
          <w:rFonts w:ascii="Arial Nova Cond Light" w:hAnsi="Arial Nova Cond Light"/>
        </w:rPr>
      </w:pPr>
    </w:p>
    <w:tbl>
      <w:tblPr>
        <w:tblW w:w="7088" w:type="dxa"/>
        <w:jc w:val="center"/>
        <w:tblLook w:val="04A0" w:firstRow="1" w:lastRow="0" w:firstColumn="1" w:lastColumn="0" w:noHBand="0" w:noVBand="1"/>
      </w:tblPr>
      <w:tblGrid>
        <w:gridCol w:w="2606"/>
        <w:gridCol w:w="1066"/>
        <w:gridCol w:w="1204"/>
        <w:gridCol w:w="1066"/>
        <w:gridCol w:w="1146"/>
      </w:tblGrid>
      <w:tr w:rsidR="004252E6" w:rsidRPr="00522E4E" w14:paraId="3EEDEFD1" w14:textId="77777777" w:rsidTr="00D31658">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D3318" w14:textId="77777777" w:rsidR="004252E6" w:rsidRPr="00522E4E" w:rsidRDefault="004252E6">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OBJETIVO</w:t>
            </w:r>
          </w:p>
        </w:tc>
      </w:tr>
      <w:tr w:rsidR="004252E6" w:rsidRPr="00522E4E" w14:paraId="43B837A0" w14:textId="77777777" w:rsidTr="00D31658">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4916056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CDB4B5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33E7190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4252E6" w:rsidRPr="00522E4E" w14:paraId="041FB101" w14:textId="77777777" w:rsidTr="00D31658">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D3AC84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vAlign w:val="center"/>
            <w:hideMark/>
          </w:tcPr>
          <w:p w14:paraId="2322D6EA"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5,36%</w:t>
            </w:r>
          </w:p>
        </w:tc>
        <w:tc>
          <w:tcPr>
            <w:tcW w:w="1204" w:type="dxa"/>
            <w:tcBorders>
              <w:top w:val="nil"/>
              <w:left w:val="nil"/>
              <w:bottom w:val="single" w:sz="8" w:space="0" w:color="000000"/>
              <w:right w:val="single" w:sz="8" w:space="0" w:color="000000"/>
            </w:tcBorders>
            <w:shd w:val="clear" w:color="auto" w:fill="auto"/>
            <w:vAlign w:val="center"/>
            <w:hideMark/>
          </w:tcPr>
          <w:p w14:paraId="0A9B978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22.326</w:t>
            </w:r>
          </w:p>
        </w:tc>
        <w:tc>
          <w:tcPr>
            <w:tcW w:w="1066" w:type="dxa"/>
            <w:tcBorders>
              <w:top w:val="nil"/>
              <w:left w:val="nil"/>
              <w:bottom w:val="single" w:sz="8" w:space="0" w:color="000000"/>
              <w:right w:val="single" w:sz="8" w:space="0" w:color="000000"/>
            </w:tcBorders>
            <w:shd w:val="clear" w:color="auto" w:fill="auto"/>
            <w:vAlign w:val="center"/>
            <w:hideMark/>
          </w:tcPr>
          <w:p w14:paraId="0E115C6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6,18%</w:t>
            </w:r>
          </w:p>
        </w:tc>
        <w:tc>
          <w:tcPr>
            <w:tcW w:w="1146" w:type="dxa"/>
            <w:tcBorders>
              <w:top w:val="nil"/>
              <w:left w:val="nil"/>
              <w:bottom w:val="single" w:sz="8" w:space="0" w:color="000000"/>
              <w:right w:val="single" w:sz="8" w:space="0" w:color="000000"/>
            </w:tcBorders>
            <w:shd w:val="clear" w:color="auto" w:fill="auto"/>
            <w:vAlign w:val="center"/>
            <w:hideMark/>
          </w:tcPr>
          <w:p w14:paraId="4B11C78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23.465</w:t>
            </w:r>
          </w:p>
        </w:tc>
      </w:tr>
      <w:tr w:rsidR="004252E6" w:rsidRPr="00522E4E" w14:paraId="221E1CD1" w14:textId="77777777" w:rsidTr="00D31658">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4ED6209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vAlign w:val="center"/>
            <w:hideMark/>
          </w:tcPr>
          <w:p w14:paraId="07AE4284"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12,05%</w:t>
            </w:r>
          </w:p>
        </w:tc>
        <w:tc>
          <w:tcPr>
            <w:tcW w:w="1204" w:type="dxa"/>
            <w:tcBorders>
              <w:top w:val="nil"/>
              <w:left w:val="nil"/>
              <w:bottom w:val="single" w:sz="8" w:space="0" w:color="000000"/>
              <w:right w:val="single" w:sz="8" w:space="0" w:color="000000"/>
            </w:tcBorders>
            <w:shd w:val="clear" w:color="auto" w:fill="auto"/>
            <w:vAlign w:val="center"/>
            <w:hideMark/>
          </w:tcPr>
          <w:p w14:paraId="433A71C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50.192</w:t>
            </w:r>
          </w:p>
        </w:tc>
        <w:tc>
          <w:tcPr>
            <w:tcW w:w="1066" w:type="dxa"/>
            <w:tcBorders>
              <w:top w:val="nil"/>
              <w:left w:val="nil"/>
              <w:bottom w:val="single" w:sz="8" w:space="0" w:color="000000"/>
              <w:right w:val="single" w:sz="8" w:space="0" w:color="000000"/>
            </w:tcBorders>
            <w:shd w:val="clear" w:color="auto" w:fill="auto"/>
            <w:vAlign w:val="center"/>
            <w:hideMark/>
          </w:tcPr>
          <w:p w14:paraId="342AF4F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13,74%</w:t>
            </w:r>
          </w:p>
        </w:tc>
        <w:tc>
          <w:tcPr>
            <w:tcW w:w="1146" w:type="dxa"/>
            <w:tcBorders>
              <w:top w:val="nil"/>
              <w:left w:val="nil"/>
              <w:bottom w:val="single" w:sz="8" w:space="0" w:color="000000"/>
              <w:right w:val="single" w:sz="8" w:space="0" w:color="000000"/>
            </w:tcBorders>
            <w:shd w:val="clear" w:color="auto" w:fill="auto"/>
            <w:vAlign w:val="center"/>
            <w:hideMark/>
          </w:tcPr>
          <w:p w14:paraId="6F04B19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52.169</w:t>
            </w:r>
          </w:p>
        </w:tc>
      </w:tr>
      <w:tr w:rsidR="004252E6" w:rsidRPr="00522E4E" w14:paraId="33D0254C" w14:textId="77777777" w:rsidTr="00D31658">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844367E"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vAlign w:val="center"/>
            <w:hideMark/>
          </w:tcPr>
          <w:p w14:paraId="6BEB854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25,81%</w:t>
            </w:r>
          </w:p>
        </w:tc>
        <w:tc>
          <w:tcPr>
            <w:tcW w:w="1204" w:type="dxa"/>
            <w:tcBorders>
              <w:top w:val="nil"/>
              <w:left w:val="nil"/>
              <w:bottom w:val="single" w:sz="8" w:space="0" w:color="000000"/>
              <w:right w:val="single" w:sz="8" w:space="0" w:color="000000"/>
            </w:tcBorders>
            <w:shd w:val="clear" w:color="auto" w:fill="auto"/>
            <w:vAlign w:val="center"/>
            <w:hideMark/>
          </w:tcPr>
          <w:p w14:paraId="4565827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107.507</w:t>
            </w:r>
          </w:p>
        </w:tc>
        <w:tc>
          <w:tcPr>
            <w:tcW w:w="1066" w:type="dxa"/>
            <w:tcBorders>
              <w:top w:val="nil"/>
              <w:left w:val="nil"/>
              <w:bottom w:val="single" w:sz="8" w:space="0" w:color="000000"/>
              <w:right w:val="single" w:sz="8" w:space="0" w:color="000000"/>
            </w:tcBorders>
            <w:shd w:val="clear" w:color="auto" w:fill="auto"/>
            <w:vAlign w:val="center"/>
            <w:hideMark/>
          </w:tcPr>
          <w:p w14:paraId="624AB83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27,96%</w:t>
            </w:r>
          </w:p>
        </w:tc>
        <w:tc>
          <w:tcPr>
            <w:tcW w:w="1146" w:type="dxa"/>
            <w:tcBorders>
              <w:top w:val="nil"/>
              <w:left w:val="nil"/>
              <w:bottom w:val="single" w:sz="8" w:space="0" w:color="000000"/>
              <w:right w:val="single" w:sz="8" w:space="0" w:color="000000"/>
            </w:tcBorders>
            <w:shd w:val="clear" w:color="auto" w:fill="auto"/>
            <w:vAlign w:val="center"/>
            <w:hideMark/>
          </w:tcPr>
          <w:p w14:paraId="6789FD8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106.161</w:t>
            </w:r>
          </w:p>
        </w:tc>
      </w:tr>
      <w:tr w:rsidR="004252E6" w:rsidRPr="00522E4E" w14:paraId="7906F836" w14:textId="77777777" w:rsidTr="00D31658">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533394B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vAlign w:val="center"/>
            <w:hideMark/>
          </w:tcPr>
          <w:p w14:paraId="7CDE4FCE"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46,79%</w:t>
            </w:r>
          </w:p>
        </w:tc>
        <w:tc>
          <w:tcPr>
            <w:tcW w:w="1204" w:type="dxa"/>
            <w:tcBorders>
              <w:top w:val="nil"/>
              <w:left w:val="nil"/>
              <w:bottom w:val="single" w:sz="8" w:space="0" w:color="000000"/>
              <w:right w:val="single" w:sz="8" w:space="0" w:color="000000"/>
            </w:tcBorders>
            <w:shd w:val="clear" w:color="auto" w:fill="auto"/>
            <w:vAlign w:val="center"/>
            <w:hideMark/>
          </w:tcPr>
          <w:p w14:paraId="77A88BA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194.895</w:t>
            </w:r>
          </w:p>
        </w:tc>
        <w:tc>
          <w:tcPr>
            <w:tcW w:w="1066" w:type="dxa"/>
            <w:tcBorders>
              <w:top w:val="nil"/>
              <w:left w:val="nil"/>
              <w:bottom w:val="single" w:sz="8" w:space="0" w:color="000000"/>
              <w:right w:val="single" w:sz="8" w:space="0" w:color="000000"/>
            </w:tcBorders>
            <w:shd w:val="clear" w:color="auto" w:fill="auto"/>
            <w:vAlign w:val="center"/>
            <w:hideMark/>
          </w:tcPr>
          <w:p w14:paraId="18030673"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44,52%</w:t>
            </w:r>
          </w:p>
        </w:tc>
        <w:tc>
          <w:tcPr>
            <w:tcW w:w="1146" w:type="dxa"/>
            <w:tcBorders>
              <w:top w:val="nil"/>
              <w:left w:val="nil"/>
              <w:bottom w:val="single" w:sz="8" w:space="0" w:color="000000"/>
              <w:right w:val="single" w:sz="8" w:space="0" w:color="000000"/>
            </w:tcBorders>
            <w:shd w:val="clear" w:color="auto" w:fill="auto"/>
            <w:vAlign w:val="center"/>
            <w:hideMark/>
          </w:tcPr>
          <w:p w14:paraId="471B2FD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169.037</w:t>
            </w:r>
          </w:p>
        </w:tc>
      </w:tr>
      <w:tr w:rsidR="004252E6" w:rsidRPr="00522E4E" w14:paraId="5480FF09"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1B6D16CC"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60 En adelante</w:t>
            </w:r>
          </w:p>
        </w:tc>
        <w:tc>
          <w:tcPr>
            <w:tcW w:w="1066" w:type="dxa"/>
            <w:tcBorders>
              <w:top w:val="nil"/>
              <w:left w:val="nil"/>
              <w:bottom w:val="single" w:sz="8" w:space="0" w:color="000000"/>
              <w:right w:val="single" w:sz="8" w:space="0" w:color="000000"/>
            </w:tcBorders>
            <w:shd w:val="clear" w:color="auto" w:fill="auto"/>
            <w:vAlign w:val="center"/>
            <w:hideMark/>
          </w:tcPr>
          <w:p w14:paraId="4310483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9,99%</w:t>
            </w:r>
          </w:p>
        </w:tc>
        <w:tc>
          <w:tcPr>
            <w:tcW w:w="1204" w:type="dxa"/>
            <w:tcBorders>
              <w:top w:val="nil"/>
              <w:left w:val="nil"/>
              <w:bottom w:val="single" w:sz="8" w:space="0" w:color="000000"/>
              <w:right w:val="single" w:sz="8" w:space="0" w:color="000000"/>
            </w:tcBorders>
            <w:shd w:val="clear" w:color="auto" w:fill="auto"/>
            <w:vAlign w:val="center"/>
            <w:hideMark/>
          </w:tcPr>
          <w:p w14:paraId="62AFDB25"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41.611</w:t>
            </w:r>
          </w:p>
        </w:tc>
        <w:tc>
          <w:tcPr>
            <w:tcW w:w="1066" w:type="dxa"/>
            <w:tcBorders>
              <w:top w:val="nil"/>
              <w:left w:val="nil"/>
              <w:bottom w:val="single" w:sz="8" w:space="0" w:color="000000"/>
              <w:right w:val="single" w:sz="8" w:space="0" w:color="000000"/>
            </w:tcBorders>
            <w:shd w:val="clear" w:color="auto" w:fill="auto"/>
            <w:vAlign w:val="center"/>
            <w:hideMark/>
          </w:tcPr>
          <w:p w14:paraId="0F7700DF"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7,60%</w:t>
            </w:r>
          </w:p>
        </w:tc>
        <w:tc>
          <w:tcPr>
            <w:tcW w:w="1146" w:type="dxa"/>
            <w:tcBorders>
              <w:top w:val="nil"/>
              <w:left w:val="nil"/>
              <w:bottom w:val="single" w:sz="8" w:space="0" w:color="000000"/>
              <w:right w:val="single" w:sz="8" w:space="0" w:color="000000"/>
            </w:tcBorders>
            <w:shd w:val="clear" w:color="auto" w:fill="auto"/>
            <w:vAlign w:val="center"/>
            <w:hideMark/>
          </w:tcPr>
          <w:p w14:paraId="63692A1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28.856</w:t>
            </w:r>
          </w:p>
        </w:tc>
      </w:tr>
      <w:tr w:rsidR="004252E6" w:rsidRPr="00522E4E" w14:paraId="2B4243F2"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3C4E311" w14:textId="77777777" w:rsidR="004252E6" w:rsidRPr="00522E4E" w:rsidRDefault="004252E6">
            <w:pPr>
              <w:jc w:val="both"/>
              <w:rPr>
                <w:rFonts w:ascii="Arial Nova Cond Light" w:hAnsi="Arial Nova Cond Light"/>
                <w:b/>
                <w:bCs/>
                <w:color w:val="000000"/>
                <w:sz w:val="20"/>
                <w:szCs w:val="20"/>
              </w:rPr>
            </w:pPr>
            <w:proofErr w:type="gramStart"/>
            <w:r w:rsidRPr="00522E4E">
              <w:rPr>
                <w:rFonts w:ascii="Arial Nova Cond Light" w:hAnsi="Arial Nova Cond Light"/>
                <w:b/>
                <w:bCs/>
                <w:color w:val="000000"/>
                <w:sz w:val="20"/>
                <w:lang w:val="es-CO"/>
              </w:rPr>
              <w:t>TOTAL</w:t>
            </w:r>
            <w:proofErr w:type="gramEnd"/>
            <w:r w:rsidRPr="00522E4E">
              <w:rPr>
                <w:rFonts w:ascii="Arial Nova Cond Light" w:hAnsi="Arial Nova Cond Light"/>
                <w:b/>
                <w:bCs/>
                <w:color w:val="000000"/>
                <w:sz w:val="20"/>
                <w:lang w:val="es-CO"/>
              </w:rPr>
              <w:t xml:space="preserve"> DE POBLACIÓN</w:t>
            </w:r>
          </w:p>
        </w:tc>
        <w:tc>
          <w:tcPr>
            <w:tcW w:w="1066" w:type="dxa"/>
            <w:tcBorders>
              <w:top w:val="nil"/>
              <w:left w:val="nil"/>
              <w:bottom w:val="single" w:sz="8" w:space="0" w:color="000000"/>
              <w:right w:val="single" w:sz="8" w:space="0" w:color="000000"/>
            </w:tcBorders>
            <w:shd w:val="clear" w:color="auto" w:fill="auto"/>
            <w:vAlign w:val="center"/>
            <w:hideMark/>
          </w:tcPr>
          <w:p w14:paraId="63480B7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vAlign w:val="center"/>
            <w:hideMark/>
          </w:tcPr>
          <w:p w14:paraId="5DECE404"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416.531</w:t>
            </w:r>
          </w:p>
        </w:tc>
        <w:tc>
          <w:tcPr>
            <w:tcW w:w="1066" w:type="dxa"/>
            <w:tcBorders>
              <w:top w:val="nil"/>
              <w:left w:val="nil"/>
              <w:bottom w:val="single" w:sz="8" w:space="0" w:color="000000"/>
              <w:right w:val="single" w:sz="8" w:space="0" w:color="000000"/>
            </w:tcBorders>
            <w:shd w:val="clear" w:color="auto" w:fill="auto"/>
            <w:vAlign w:val="center"/>
            <w:hideMark/>
          </w:tcPr>
          <w:p w14:paraId="63F45D1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vAlign w:val="center"/>
            <w:hideMark/>
          </w:tcPr>
          <w:p w14:paraId="30A4544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379.689</w:t>
            </w:r>
          </w:p>
        </w:tc>
      </w:tr>
    </w:tbl>
    <w:p w14:paraId="62A8D59F" w14:textId="6A6972D6" w:rsidR="009A2D34" w:rsidRPr="00522E4E" w:rsidRDefault="000C1883" w:rsidP="00E764AA">
      <w:pPr>
        <w:spacing w:after="160" w:line="256" w:lineRule="auto"/>
        <w:jc w:val="both"/>
        <w:rPr>
          <w:rFonts w:ascii="Arial Nova Cond Light" w:hAnsi="Arial Nova Cond Light"/>
        </w:rPr>
      </w:pPr>
      <w:r w:rsidRPr="00522E4E">
        <w:rPr>
          <w:rFonts w:ascii="Arial Nova Cond Light" w:hAnsi="Arial Nova Cond Light"/>
        </w:rPr>
        <w:t xml:space="preserve">  </w:t>
      </w:r>
    </w:p>
    <w:p w14:paraId="02181F64" w14:textId="4A5E34E9" w:rsidR="009A2D34" w:rsidRPr="00522E4E" w:rsidRDefault="00960C07" w:rsidP="00960C07">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b/>
          <w:color w:val="000000"/>
          <w:lang w:val="es-CO"/>
        </w:rPr>
        <w:t xml:space="preserve">1.6 </w:t>
      </w:r>
      <w:hyperlink r:id="rId14">
        <w:r w:rsidR="000C1883" w:rsidRPr="00522E4E">
          <w:rPr>
            <w:rFonts w:ascii="Arial Nova Cond Light" w:hAnsi="Arial Nova Cond Light"/>
            <w:b/>
            <w:color w:val="000000"/>
            <w:lang w:val="es-CO"/>
          </w:rPr>
          <w:t xml:space="preserve">Objetivos Generales y específicos </w:t>
        </w:r>
      </w:hyperlink>
    </w:p>
    <w:p w14:paraId="7278DEA5"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025D4D" w14:textId="41D4C576" w:rsidR="009A2D34" w:rsidRPr="00522E4E" w:rsidRDefault="00FE6A94" w:rsidP="00E764AA">
      <w:pPr>
        <w:pBdr>
          <w:top w:val="nil"/>
          <w:left w:val="nil"/>
          <w:bottom w:val="nil"/>
          <w:right w:val="nil"/>
          <w:between w:val="nil"/>
        </w:pBdr>
        <w:jc w:val="both"/>
        <w:rPr>
          <w:rFonts w:ascii="Arial Nova Cond Light" w:hAnsi="Arial Nova Cond Light"/>
          <w:b/>
          <w:color w:val="FF0000"/>
        </w:rPr>
      </w:pPr>
      <w:r w:rsidRPr="00522E4E">
        <w:rPr>
          <w:rFonts w:ascii="Arial Nova Cond Light" w:hAnsi="Arial Nova Cond Light"/>
          <w:noProof/>
          <w:lang w:val="es-CO" w:eastAsia="es-CO"/>
        </w:rPr>
        <w:lastRenderedPageBreak/>
        <w:drawing>
          <wp:inline distT="0" distB="0" distL="0" distR="0" wp14:anchorId="4DDE5B3A" wp14:editId="2A63F67C">
            <wp:extent cx="5610225" cy="4023360"/>
            <wp:effectExtent l="57150" t="57150" r="123825" b="1104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9506" cy="403718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E71987" w14:textId="4B9226D1" w:rsidR="008B2444" w:rsidRPr="00522E4E" w:rsidRDefault="008B2444" w:rsidP="00E764AA">
      <w:pPr>
        <w:pBdr>
          <w:top w:val="nil"/>
          <w:left w:val="nil"/>
          <w:bottom w:val="nil"/>
          <w:right w:val="nil"/>
          <w:between w:val="nil"/>
        </w:pBdr>
        <w:jc w:val="both"/>
        <w:rPr>
          <w:rFonts w:ascii="Arial Nova Cond Light" w:hAnsi="Arial Nova Cond Light"/>
          <w:b/>
          <w:color w:val="FF0000"/>
        </w:rPr>
      </w:pPr>
    </w:p>
    <w:p w14:paraId="16F2190E" w14:textId="77777777" w:rsidR="009A2D34" w:rsidRPr="00522E4E" w:rsidRDefault="009A2D34" w:rsidP="00E764AA">
      <w:pPr>
        <w:jc w:val="both"/>
        <w:rPr>
          <w:rFonts w:ascii="Arial Nova Cond Light" w:hAnsi="Arial Nova Cond Light"/>
          <w:b/>
        </w:rPr>
      </w:pPr>
    </w:p>
    <w:p w14:paraId="60B7E621" w14:textId="55FA034E"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Objetivo General proyecto de inversión</w:t>
      </w:r>
    </w:p>
    <w:p w14:paraId="0A047B19" w14:textId="77777777" w:rsidR="009A2D34" w:rsidRPr="00522E4E" w:rsidRDefault="009A2D34" w:rsidP="00E764AA">
      <w:pPr>
        <w:jc w:val="both"/>
        <w:rPr>
          <w:rFonts w:ascii="Arial Nova Cond Light" w:hAnsi="Arial Nova Cond Light"/>
          <w:b/>
        </w:rPr>
      </w:pPr>
    </w:p>
    <w:p w14:paraId="68F33244" w14:textId="00A9D350" w:rsidR="009A2D34" w:rsidRDefault="000C1883" w:rsidP="00E764AA">
      <w:pPr>
        <w:jc w:val="both"/>
        <w:rPr>
          <w:rFonts w:ascii="Arial Nova Cond Light" w:hAnsi="Arial Nova Cond Light"/>
          <w:lang w:val="es-CO"/>
        </w:rPr>
      </w:pPr>
      <w:r w:rsidRPr="00522E4E">
        <w:rPr>
          <w:rFonts w:ascii="Arial Nova Cond Light" w:hAnsi="Arial Nova Cond Light"/>
          <w:lang w:val="es-CO"/>
        </w:rPr>
        <w:t>Implementar estrategias integrales que con</w:t>
      </w:r>
      <w:r w:rsidR="003E2DFD" w:rsidRPr="00522E4E">
        <w:rPr>
          <w:rFonts w:ascii="Arial Nova Cond Light" w:hAnsi="Arial Nova Cond Light"/>
          <w:lang w:val="es-CO"/>
        </w:rPr>
        <w:t xml:space="preserve"> </w:t>
      </w:r>
      <w:r w:rsidRPr="00522E4E">
        <w:rPr>
          <w:rFonts w:ascii="Arial Nova Cond Light" w:hAnsi="Arial Nova Cond Light"/>
          <w:lang w:val="es-CO"/>
        </w:rPr>
        <w:t xml:space="preserve">lleven a la conservación </w:t>
      </w:r>
      <w:r w:rsidR="005D787F" w:rsidRPr="00522E4E">
        <w:rPr>
          <w:rFonts w:ascii="Arial Nova Cond Light" w:hAnsi="Arial Nova Cond Light"/>
          <w:lang w:val="es-CO"/>
        </w:rPr>
        <w:t>de</w:t>
      </w:r>
      <w:r w:rsidRPr="00522E4E">
        <w:rPr>
          <w:rFonts w:ascii="Arial Nova Cond Light" w:hAnsi="Arial Nova Cond Light"/>
          <w:lang w:val="es-CO"/>
        </w:rPr>
        <w:t xml:space="preserve"> áreas con alto valor ecosistémico en el Distrito Capital.</w:t>
      </w:r>
    </w:p>
    <w:p w14:paraId="0E1C5392" w14:textId="6FBEC1A8" w:rsidR="00DA1A30" w:rsidRDefault="00DA1A30" w:rsidP="00E764AA">
      <w:pPr>
        <w:jc w:val="both"/>
        <w:rPr>
          <w:rFonts w:ascii="Arial Nova Cond Light" w:hAnsi="Arial Nova Cond Light"/>
          <w:lang w:val="es-CO"/>
        </w:rPr>
      </w:pPr>
    </w:p>
    <w:p w14:paraId="04184987" w14:textId="32C962BC" w:rsidR="00DA1A30" w:rsidRDefault="00DA1A30" w:rsidP="00E764AA">
      <w:pPr>
        <w:jc w:val="both"/>
        <w:rPr>
          <w:rFonts w:ascii="Arial Nova Cond Light" w:hAnsi="Arial Nova Cond Light"/>
          <w:lang w:val="es-CO"/>
        </w:rPr>
      </w:pPr>
    </w:p>
    <w:p w14:paraId="72DDA3F4" w14:textId="3BE7C9CB" w:rsidR="00DA1A30" w:rsidRDefault="00DA1A30" w:rsidP="00E764AA">
      <w:pPr>
        <w:jc w:val="both"/>
        <w:rPr>
          <w:rFonts w:ascii="Arial Nova Cond Light" w:hAnsi="Arial Nova Cond Light"/>
          <w:lang w:val="es-CO"/>
        </w:rPr>
      </w:pPr>
    </w:p>
    <w:p w14:paraId="463537DA" w14:textId="02AC8E80" w:rsidR="00DA1A30" w:rsidRDefault="00DA1A30" w:rsidP="00E764AA">
      <w:pPr>
        <w:jc w:val="both"/>
        <w:rPr>
          <w:rFonts w:ascii="Arial Nova Cond Light" w:hAnsi="Arial Nova Cond Light"/>
          <w:lang w:val="es-CO"/>
        </w:rPr>
      </w:pPr>
    </w:p>
    <w:p w14:paraId="30E371FC" w14:textId="20988DD8" w:rsidR="00DA1A30" w:rsidRDefault="00DA1A30" w:rsidP="00E764AA">
      <w:pPr>
        <w:jc w:val="both"/>
        <w:rPr>
          <w:rFonts w:ascii="Arial Nova Cond Light" w:hAnsi="Arial Nova Cond Light"/>
          <w:lang w:val="es-CO"/>
        </w:rPr>
      </w:pPr>
    </w:p>
    <w:p w14:paraId="178651EA" w14:textId="17014B90" w:rsidR="00DA1A30" w:rsidRDefault="00DA1A30" w:rsidP="00E764AA">
      <w:pPr>
        <w:jc w:val="both"/>
        <w:rPr>
          <w:rFonts w:ascii="Arial Nova Cond Light" w:hAnsi="Arial Nova Cond Light"/>
          <w:lang w:val="es-CO"/>
        </w:rPr>
      </w:pPr>
    </w:p>
    <w:p w14:paraId="27BC86B7" w14:textId="0688E530" w:rsidR="00DA1A30" w:rsidRDefault="00DA1A30" w:rsidP="00E764AA">
      <w:pPr>
        <w:jc w:val="both"/>
        <w:rPr>
          <w:rFonts w:ascii="Arial Nova Cond Light" w:hAnsi="Arial Nova Cond Light"/>
          <w:lang w:val="es-CO"/>
        </w:rPr>
      </w:pPr>
    </w:p>
    <w:p w14:paraId="4CCD1996" w14:textId="735B5D57" w:rsidR="00DA1A30" w:rsidRDefault="00DA1A30" w:rsidP="00E764AA">
      <w:pPr>
        <w:jc w:val="both"/>
        <w:rPr>
          <w:rFonts w:ascii="Arial Nova Cond Light" w:hAnsi="Arial Nova Cond Light"/>
          <w:lang w:val="es-CO"/>
        </w:rPr>
      </w:pPr>
    </w:p>
    <w:p w14:paraId="1318C83F" w14:textId="38C6D342" w:rsidR="00DA1A30" w:rsidRDefault="00DA1A30" w:rsidP="00E764AA">
      <w:pPr>
        <w:jc w:val="both"/>
        <w:rPr>
          <w:rFonts w:ascii="Arial Nova Cond Light" w:hAnsi="Arial Nova Cond Light"/>
          <w:lang w:val="es-CO"/>
        </w:rPr>
      </w:pPr>
    </w:p>
    <w:p w14:paraId="3EA3518F" w14:textId="77777777" w:rsidR="00DA1A30" w:rsidRPr="00522E4E" w:rsidRDefault="00DA1A30" w:rsidP="00E764AA">
      <w:pPr>
        <w:jc w:val="both"/>
        <w:rPr>
          <w:rFonts w:ascii="Arial Nova Cond Light" w:hAnsi="Arial Nova Cond Light"/>
          <w:b/>
          <w:lang w:val="es-CO"/>
        </w:rPr>
      </w:pPr>
    </w:p>
    <w:p w14:paraId="54DC3FC8"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lang w:val="es-CO"/>
        </w:rPr>
      </w:pPr>
    </w:p>
    <w:p w14:paraId="2087B6C5" w14:textId="460F953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lastRenderedPageBreak/>
        <w:t>Indicado</w:t>
      </w:r>
      <w:r w:rsidRPr="00522E4E">
        <w:rPr>
          <w:rFonts w:ascii="Arial Nova Cond Light" w:hAnsi="Arial Nova Cond Light"/>
          <w:b/>
        </w:rPr>
        <w:t>r objetivo general</w:t>
      </w:r>
    </w:p>
    <w:p w14:paraId="117B789D"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tbl>
      <w:tblPr>
        <w:tblStyle w:val="affffff0"/>
        <w:tblW w:w="925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95"/>
        <w:gridCol w:w="1417"/>
        <w:gridCol w:w="828"/>
        <w:gridCol w:w="1440"/>
        <w:gridCol w:w="3675"/>
      </w:tblGrid>
      <w:tr w:rsidR="009A2D34" w:rsidRPr="00522E4E" w14:paraId="789EBD83" w14:textId="77777777" w:rsidTr="005C00E3">
        <w:trPr>
          <w:trHeight w:val="891"/>
          <w:tblHeader/>
        </w:trPr>
        <w:tc>
          <w:tcPr>
            <w:tcW w:w="1895" w:type="dxa"/>
            <w:shd w:val="clear" w:color="auto" w:fill="2F5496"/>
            <w:vAlign w:val="center"/>
          </w:tcPr>
          <w:p w14:paraId="48CED8BB"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417" w:type="dxa"/>
            <w:shd w:val="clear" w:color="auto" w:fill="2F5496"/>
            <w:vAlign w:val="center"/>
          </w:tcPr>
          <w:p w14:paraId="425D5287"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828" w:type="dxa"/>
            <w:shd w:val="clear" w:color="auto" w:fill="2F5496"/>
            <w:vAlign w:val="center"/>
          </w:tcPr>
          <w:p w14:paraId="1133E1A8"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META</w:t>
            </w:r>
          </w:p>
        </w:tc>
        <w:tc>
          <w:tcPr>
            <w:tcW w:w="1440" w:type="dxa"/>
            <w:shd w:val="clear" w:color="auto" w:fill="2F5496"/>
            <w:vAlign w:val="center"/>
          </w:tcPr>
          <w:p w14:paraId="0E64B0FE"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3675" w:type="dxa"/>
            <w:shd w:val="clear" w:color="auto" w:fill="2F5496"/>
            <w:vAlign w:val="center"/>
          </w:tcPr>
          <w:p w14:paraId="47E6B446"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3B3FCE" w:rsidRPr="00522E4E" w14:paraId="7120792B" w14:textId="77777777" w:rsidTr="003E2DFD">
        <w:trPr>
          <w:trHeight w:val="1290"/>
        </w:trPr>
        <w:tc>
          <w:tcPr>
            <w:tcW w:w="1895" w:type="dxa"/>
            <w:shd w:val="clear" w:color="auto" w:fill="auto"/>
            <w:vAlign w:val="center"/>
          </w:tcPr>
          <w:p w14:paraId="539EBBB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w:t>
            </w:r>
          </w:p>
          <w:p w14:paraId="0B94972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nuevas con</w:t>
            </w:r>
          </w:p>
          <w:p w14:paraId="5E78738F"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estrategias de</w:t>
            </w:r>
          </w:p>
          <w:p w14:paraId="4DF62976"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conservación o</w:t>
            </w:r>
          </w:p>
          <w:p w14:paraId="77A17F03"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adquisición</w:t>
            </w:r>
          </w:p>
          <w:p w14:paraId="09928C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implementadas</w:t>
            </w:r>
          </w:p>
          <w:p w14:paraId="5626DDC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para incrementar</w:t>
            </w:r>
          </w:p>
          <w:p w14:paraId="2C1806D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oferta de servicios</w:t>
            </w:r>
          </w:p>
          <w:p w14:paraId="30CB729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ambientales y</w:t>
            </w:r>
          </w:p>
          <w:p w14:paraId="288600F0" w14:textId="07F8212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ecosistémicos</w:t>
            </w:r>
          </w:p>
        </w:tc>
        <w:tc>
          <w:tcPr>
            <w:tcW w:w="1417" w:type="dxa"/>
            <w:shd w:val="clear" w:color="auto" w:fill="auto"/>
            <w:vAlign w:val="center"/>
          </w:tcPr>
          <w:p w14:paraId="37DEC916" w14:textId="56145465"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Ha</w:t>
            </w:r>
          </w:p>
        </w:tc>
        <w:tc>
          <w:tcPr>
            <w:tcW w:w="828" w:type="dxa"/>
            <w:shd w:val="clear" w:color="auto" w:fill="auto"/>
            <w:vAlign w:val="center"/>
          </w:tcPr>
          <w:p w14:paraId="78D518EC" w14:textId="27264F4B"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153</w:t>
            </w:r>
          </w:p>
        </w:tc>
        <w:tc>
          <w:tcPr>
            <w:tcW w:w="1440" w:type="dxa"/>
            <w:shd w:val="clear" w:color="auto" w:fill="auto"/>
            <w:vAlign w:val="center"/>
          </w:tcPr>
          <w:p w14:paraId="2229FDF6" w14:textId="789908B7" w:rsidR="003B3FCE" w:rsidRPr="00522E4E" w:rsidRDefault="003B3FCE" w:rsidP="003B3FCE">
            <w:pPr>
              <w:jc w:val="both"/>
              <w:rPr>
                <w:rFonts w:ascii="Arial Nova Cond Light" w:hAnsi="Arial Nova Cond Light"/>
                <w:sz w:val="20"/>
              </w:rPr>
            </w:pPr>
            <w:proofErr w:type="spellStart"/>
            <w:r w:rsidRPr="00522E4E">
              <w:rPr>
                <w:rFonts w:ascii="Arial Nova Cond Light" w:hAnsi="Arial Nova Cond Light"/>
                <w:sz w:val="20"/>
              </w:rPr>
              <w:t>Documentos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oficiales</w:t>
            </w:r>
            <w:proofErr w:type="spellEnd"/>
          </w:p>
        </w:tc>
        <w:tc>
          <w:tcPr>
            <w:tcW w:w="3675" w:type="dxa"/>
            <w:shd w:val="clear" w:color="auto" w:fill="auto"/>
            <w:vAlign w:val="center"/>
          </w:tcPr>
          <w:p w14:paraId="21F05AE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1CDC24AA"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7751F1"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40009352" w14:textId="308F6FA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3B3FCE" w:rsidRPr="00522E4E" w14:paraId="6B91DEF0" w14:textId="77777777" w:rsidTr="003E2DFD">
        <w:trPr>
          <w:trHeight w:val="1290"/>
        </w:trPr>
        <w:tc>
          <w:tcPr>
            <w:tcW w:w="1895" w:type="dxa"/>
            <w:shd w:val="clear" w:color="auto" w:fill="auto"/>
            <w:vAlign w:val="center"/>
          </w:tcPr>
          <w:p w14:paraId="14D06555" w14:textId="0F8B18A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 nuevas con estrategias de conservación o adquisición implementadas para incrementar oferta de servicios ambientales y ecosistémicos</w:t>
            </w:r>
          </w:p>
        </w:tc>
        <w:tc>
          <w:tcPr>
            <w:tcW w:w="1417" w:type="dxa"/>
            <w:shd w:val="clear" w:color="auto" w:fill="auto"/>
            <w:vAlign w:val="center"/>
          </w:tcPr>
          <w:p w14:paraId="19CC3643" w14:textId="7C1DAFE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4A4A6DA6" w14:textId="5807071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100</w:t>
            </w:r>
          </w:p>
        </w:tc>
        <w:tc>
          <w:tcPr>
            <w:tcW w:w="1440" w:type="dxa"/>
            <w:shd w:val="clear" w:color="auto" w:fill="auto"/>
            <w:vAlign w:val="center"/>
          </w:tcPr>
          <w:p w14:paraId="245D53D2" w14:textId="2F90E84B"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652C4070"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DB0F5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38C945D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2B6562F3" w14:textId="1C8A241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r w:rsidR="003B3FCE" w:rsidRPr="00522E4E" w14:paraId="41BCA765" w14:textId="77777777" w:rsidTr="003E2DFD">
        <w:trPr>
          <w:trHeight w:val="1290"/>
        </w:trPr>
        <w:tc>
          <w:tcPr>
            <w:tcW w:w="1895" w:type="dxa"/>
            <w:shd w:val="clear" w:color="auto" w:fill="auto"/>
            <w:vAlign w:val="center"/>
          </w:tcPr>
          <w:p w14:paraId="6181AD2E" w14:textId="6221985F"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Número de hectáreas recuperadas de actuales y futuras ocupaciones ilegales</w:t>
            </w:r>
          </w:p>
        </w:tc>
        <w:tc>
          <w:tcPr>
            <w:tcW w:w="1417" w:type="dxa"/>
            <w:shd w:val="clear" w:color="auto" w:fill="auto"/>
            <w:vAlign w:val="center"/>
          </w:tcPr>
          <w:p w14:paraId="46DD9813" w14:textId="3D5A270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3E1FECFD" w14:textId="3999316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80</w:t>
            </w:r>
          </w:p>
        </w:tc>
        <w:tc>
          <w:tcPr>
            <w:tcW w:w="1440" w:type="dxa"/>
            <w:shd w:val="clear" w:color="auto" w:fill="auto"/>
            <w:vAlign w:val="center"/>
          </w:tcPr>
          <w:p w14:paraId="69D388D0" w14:textId="7A97B3B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28D73FA4"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4B1324B"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7CE35E8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3348AC5" w14:textId="39AE67D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bl>
    <w:p w14:paraId="688CB43E"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8EBA0A3" w14:textId="72F3BD8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Meta plan de desarrollo</w:t>
      </w:r>
    </w:p>
    <w:p w14:paraId="0BBAA29D" w14:textId="10A63E01" w:rsidR="00960C07" w:rsidRPr="00522E4E" w:rsidRDefault="00960C07" w:rsidP="00960C07">
      <w:pPr>
        <w:pBdr>
          <w:top w:val="nil"/>
          <w:left w:val="nil"/>
          <w:bottom w:val="nil"/>
          <w:right w:val="nil"/>
          <w:between w:val="nil"/>
        </w:pBdr>
        <w:jc w:val="both"/>
        <w:rPr>
          <w:rFonts w:ascii="Arial Nova Cond Light" w:hAnsi="Arial Nova Cond Light"/>
          <w:b/>
          <w:color w:val="000000"/>
        </w:rPr>
      </w:pPr>
    </w:p>
    <w:p w14:paraId="503E368E" w14:textId="502479A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Recuperar ochenta (80) Ha de áreas protegidas del Parque Ecológico Distrital de Montaña Entrenubes afectadas o vulnerables para evitar actuales y futuros procesos de ocupación ilegal.</w:t>
      </w:r>
    </w:p>
    <w:p w14:paraId="225C4A8C" w14:textId="7D7C524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Consolidar más de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256DD313" w14:textId="0E14E88B"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 xml:space="preserve">En cumplimiento del plan de manejo ambiental de la reserva Thomas Vander Hammen en 100 Hectáreas de la reserva se implementara en 100 hectáreas de la reserva, se implementaran las siguientes acciones, procesos de restauración en la reserva incluyendo el bosque las mercedes, procesos de adquisición predial, acuerdos de conformación e implementación de herramientas </w:t>
      </w:r>
      <w:r w:rsidRPr="00522E4E">
        <w:rPr>
          <w:rFonts w:ascii="Arial Nova Cond Light" w:eastAsia="Arial" w:hAnsi="Arial Nova Cond Light"/>
          <w:lang w:eastAsia="es-CO"/>
        </w:rPr>
        <w:lastRenderedPageBreak/>
        <w:t>de paisajes con los propietarios y se adelantaran el acompañamiento y asesoría a los proceso de restitución productiva en las zonas de uso sostenible</w:t>
      </w:r>
    </w:p>
    <w:p w14:paraId="5329CF4C" w14:textId="77777777" w:rsidR="007E3D8F" w:rsidRPr="00522E4E" w:rsidRDefault="007E3D8F" w:rsidP="007E3D8F">
      <w:pPr>
        <w:pStyle w:val="Prrafodelista"/>
        <w:ind w:left="720"/>
        <w:jc w:val="both"/>
        <w:rPr>
          <w:rFonts w:ascii="Arial Nova Cond Light" w:eastAsia="Arial" w:hAnsi="Arial Nova Cond Light"/>
          <w:lang w:eastAsia="es-CO"/>
        </w:rPr>
      </w:pPr>
    </w:p>
    <w:p w14:paraId="13FAF5FC" w14:textId="68AD2414" w:rsidR="00960C07" w:rsidRPr="00522E4E" w:rsidRDefault="00960C07" w:rsidP="00720FC9">
      <w:pPr>
        <w:pStyle w:val="Prrafodelista"/>
        <w:numPr>
          <w:ilvl w:val="3"/>
          <w:numId w:val="16"/>
        </w:numPr>
        <w:pBdr>
          <w:top w:val="nil"/>
          <w:left w:val="nil"/>
          <w:bottom w:val="nil"/>
          <w:right w:val="nil"/>
          <w:between w:val="nil"/>
        </w:pBdr>
        <w:contextualSpacing/>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Descripción </w:t>
      </w:r>
    </w:p>
    <w:p w14:paraId="2291CEDC" w14:textId="77777777" w:rsidR="009A2D34" w:rsidRPr="00522E4E" w:rsidRDefault="009A2D34" w:rsidP="00E764AA">
      <w:pPr>
        <w:pBdr>
          <w:top w:val="nil"/>
          <w:left w:val="nil"/>
          <w:bottom w:val="nil"/>
          <w:right w:val="nil"/>
          <w:between w:val="nil"/>
        </w:pBdr>
        <w:ind w:left="2160" w:hanging="708"/>
        <w:jc w:val="both"/>
        <w:rPr>
          <w:rFonts w:ascii="Arial Nova Cond Light" w:hAnsi="Arial Nova Cond Light"/>
          <w:b/>
          <w:color w:val="000000"/>
        </w:rPr>
      </w:pPr>
    </w:p>
    <w:p w14:paraId="4EB98BF6"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Recuperar ochenta (80) hectáreas de áreas protegidas afectadas o vulnerables para evitar actuales y futuros procesos de ocupación informal. Esta meta consiste en la recuperación de áreas afectadas o susceptibles de ser afectadas por procesos de ocupación informal. Teniendo en cuenta las múltiples dimensiones de los conflictos por el uso del suelo que se presentan en el Parque Ecológico Distrital de Montaña Entrenubes y otras áreas de interés ambiental, se concertarán estrategias interinstitucionales que permitan contener y mitigar las afectaciones socio-ambientales derivadas de los procesos de ocupación informal. Para el cumplimiento de esta meta se reforzarán los procesos de articulación interinstitucional, que permitan la concertación e implementación de protocolos para la atención de la dinámica de ocupaciones informales, teniendo en cuenta un abordaje que considere las tipologías de conflictos socio ambientales que se presenten en el territorio. Así mismo, se brindará apoyo institucional para atender los procesos de mitigación del impacto social derivado de las acciones de recuperación que tengan lugar. </w:t>
      </w:r>
    </w:p>
    <w:p w14:paraId="3F3B457E" w14:textId="77777777" w:rsidR="009A2D34" w:rsidRPr="00522E4E" w:rsidRDefault="009A2D34" w:rsidP="00E764AA">
      <w:pPr>
        <w:jc w:val="both"/>
        <w:rPr>
          <w:rFonts w:ascii="Arial Nova Cond Light" w:hAnsi="Arial Nova Cond Light"/>
          <w:lang w:val="es-CO"/>
        </w:rPr>
      </w:pPr>
    </w:p>
    <w:p w14:paraId="5FE5C68B" w14:textId="57011D82" w:rsidR="009A2D34" w:rsidRPr="00522E4E" w:rsidRDefault="00827CE9" w:rsidP="00E764AA">
      <w:pPr>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r w:rsidR="000C1883" w:rsidRPr="00522E4E">
        <w:rPr>
          <w:rFonts w:ascii="Arial Nova Cond Light" w:hAnsi="Arial Nova Cond Light"/>
          <w:lang w:val="es-CO"/>
        </w:rPr>
        <w:t xml:space="preserve">. El cumplimiento de esta meta se fundamenta en llevar a cabo de manera integral acciones para la conservación y recuperación de estas áreas con alto valor ecosistémico para la ciudad, que a la vez permita evitar situaciones de riesgo por posibles ocupaciones informales, urbanización no permitida y degradación del ecosistema, y que requieran a futuro de acciones por parte de la Administración Distrital. Una de las propuestas se centra en adelantar procesos de adquisición del dominio de los predios de propiedad privada que se encuentran al interior de estas áreas de interés ambiental, permitiendo consolidar el territorio para llevar a cabo acciones efectivas de restauración y conservación buscando evitar alteraciones permanentes, mitigar los impactos negativos y a su vez, garantizar la prevalencia del interés general sobre el particular en el derecho al goce de un medio ambiente sano. </w:t>
      </w:r>
    </w:p>
    <w:p w14:paraId="0CFE9F30" w14:textId="77777777" w:rsidR="009A2D34" w:rsidRPr="00522E4E" w:rsidRDefault="009A2D34" w:rsidP="00E764AA">
      <w:pPr>
        <w:jc w:val="both"/>
        <w:rPr>
          <w:rFonts w:ascii="Arial Nova Cond Light" w:hAnsi="Arial Nova Cond Light"/>
          <w:lang w:val="es-CO"/>
        </w:rPr>
      </w:pPr>
    </w:p>
    <w:p w14:paraId="047A323C" w14:textId="69E93F79" w:rsidR="006630D2" w:rsidRPr="00522E4E" w:rsidRDefault="006630D2" w:rsidP="00E764AA">
      <w:pPr>
        <w:spacing w:before="240" w:after="240"/>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FE6A94" w:rsidRPr="00522E4E">
        <w:rPr>
          <w:rFonts w:ascii="Arial Nova Cond Light" w:hAnsi="Arial Nova Cond Light"/>
          <w:lang w:val="es-CO"/>
        </w:rPr>
        <w:t>v</w:t>
      </w:r>
      <w:r w:rsidRPr="00522E4E">
        <w:rPr>
          <w:rFonts w:ascii="Arial Nova Cond Light" w:hAnsi="Arial Nova Cond Light"/>
          <w:lang w:val="es-CO"/>
        </w:rPr>
        <w:t>an</w:t>
      </w:r>
      <w:r w:rsidR="00FE6A94" w:rsidRPr="00522E4E">
        <w:rPr>
          <w:rFonts w:ascii="Arial Nova Cond Light" w:hAnsi="Arial Nova Cond Light"/>
          <w:lang w:val="es-CO"/>
        </w:rPr>
        <w:t xml:space="preserve"> </w:t>
      </w:r>
      <w:r w:rsidRPr="00522E4E">
        <w:rPr>
          <w:rFonts w:ascii="Arial Nova Cond Light" w:hAnsi="Arial Nova Cond Light"/>
          <w:lang w:val="es-CO"/>
        </w:rPr>
        <w:t xml:space="preserve">der Hammen en </w:t>
      </w:r>
      <w:r w:rsidR="00FE6A94" w:rsidRPr="00522E4E">
        <w:rPr>
          <w:rFonts w:ascii="Arial Nova Cond Light" w:hAnsi="Arial Nova Cond Light"/>
          <w:lang w:val="es-CO"/>
        </w:rPr>
        <w:t>100 Hectáreas</w:t>
      </w:r>
      <w:r w:rsidRPr="00522E4E">
        <w:rPr>
          <w:rFonts w:ascii="Arial Nova Cond Light" w:hAnsi="Arial Nova Cond Light"/>
          <w:lang w:val="es-CO"/>
        </w:rPr>
        <w:t xml:space="preserve"> de la reserva se </w:t>
      </w:r>
      <w:r w:rsidR="00FE6A94" w:rsidRPr="00522E4E">
        <w:rPr>
          <w:rFonts w:ascii="Arial Nova Cond Light" w:hAnsi="Arial Nova Cond Light"/>
          <w:lang w:val="es-CO"/>
        </w:rPr>
        <w:t>implementará</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w:t>
      </w:r>
      <w:r w:rsidR="00FE6A94"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626430E" w14:textId="0BED5BB6"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Según el plan de manejo de la reserva, ésta tiene como contexto regional a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ya que es una </w:t>
      </w:r>
      <w:r w:rsidR="00FE6A94" w:rsidRPr="00522E4E">
        <w:rPr>
          <w:rFonts w:ascii="Arial Nova Cond Light" w:hAnsi="Arial Nova Cond Light"/>
          <w:szCs w:val="20"/>
          <w:lang w:eastAsia="es-ES"/>
        </w:rPr>
        <w:t>porción</w:t>
      </w:r>
      <w:r w:rsidRPr="00522E4E">
        <w:rPr>
          <w:rFonts w:ascii="Arial Nova Cond Light" w:hAnsi="Arial Nova Cond Light"/>
          <w:szCs w:val="20"/>
          <w:lang w:eastAsia="es-ES"/>
        </w:rPr>
        <w:t xml:space="preserve"> de </w:t>
      </w:r>
      <w:r w:rsidR="00FE6A94" w:rsidRPr="00522E4E">
        <w:rPr>
          <w:rFonts w:ascii="Arial Nova Cond Light" w:hAnsi="Arial Nova Cond Light"/>
          <w:szCs w:val="20"/>
          <w:lang w:eastAsia="es-ES"/>
        </w:rPr>
        <w:t>ésta</w:t>
      </w:r>
      <w:r w:rsidRPr="00522E4E">
        <w:rPr>
          <w:rFonts w:ascii="Arial Nova Cond Light" w:hAnsi="Arial Nova Cond Light"/>
          <w:szCs w:val="20"/>
          <w:lang w:eastAsia="es-ES"/>
        </w:rPr>
        <w:t xml:space="preserve">. La Sabana ha sido </w:t>
      </w:r>
      <w:r w:rsidR="006462A2" w:rsidRPr="00522E4E">
        <w:rPr>
          <w:rFonts w:ascii="Arial Nova Cond Light" w:hAnsi="Arial Nova Cond Light"/>
          <w:szCs w:val="20"/>
          <w:lang w:eastAsia="es-ES"/>
        </w:rPr>
        <w:t>históricamente</w:t>
      </w:r>
      <w:r w:rsidRPr="00522E4E">
        <w:rPr>
          <w:rFonts w:ascii="Arial Nova Cond Light" w:hAnsi="Arial Nova Cond Light"/>
          <w:szCs w:val="20"/>
          <w:lang w:eastAsia="es-ES"/>
        </w:rPr>
        <w:t xml:space="preserve"> parte de la gran despensa alimentaria, destino </w:t>
      </w:r>
      <w:r w:rsidR="006462A2" w:rsidRPr="00522E4E">
        <w:rPr>
          <w:rFonts w:ascii="Arial Nova Cond Light" w:hAnsi="Arial Nova Cond Light"/>
          <w:szCs w:val="20"/>
          <w:lang w:eastAsia="es-ES"/>
        </w:rPr>
        <w:lastRenderedPageBreak/>
        <w:t>turístico</w:t>
      </w:r>
      <w:r w:rsidRPr="00522E4E">
        <w:rPr>
          <w:rFonts w:ascii="Arial Nova Cond Light" w:hAnsi="Arial Nova Cond Light"/>
          <w:szCs w:val="20"/>
          <w:lang w:eastAsia="es-ES"/>
        </w:rPr>
        <w:t xml:space="preserve"> y sitio de</w:t>
      </w:r>
      <w:r w:rsidR="006462A2" w:rsidRPr="00522E4E">
        <w:rPr>
          <w:rFonts w:ascii="Arial Nova Cond Light" w:hAnsi="Arial Nova Cond Light"/>
          <w:szCs w:val="20"/>
          <w:lang w:eastAsia="es-ES"/>
        </w:rPr>
        <w:t xml:space="preserve"> recreación de la capital del país</w:t>
      </w:r>
      <w:r w:rsidRPr="00522E4E">
        <w:rPr>
          <w:rFonts w:ascii="Arial Nova Cond Light" w:hAnsi="Arial Nova Cond Light"/>
          <w:szCs w:val="20"/>
          <w:lang w:eastAsia="es-ES"/>
        </w:rPr>
        <w:t xml:space="preserve">; de la misma manera, su oferta de paisaje rural genera sentido de pertenencia entre quienes habitan el Altiplano </w:t>
      </w:r>
      <w:proofErr w:type="spellStart"/>
      <w:r w:rsidRPr="00522E4E">
        <w:rPr>
          <w:rFonts w:ascii="Arial Nova Cond Light" w:hAnsi="Arial Nova Cond Light"/>
          <w:szCs w:val="20"/>
          <w:lang w:eastAsia="es-ES"/>
        </w:rPr>
        <w:t>Cundiboyancense</w:t>
      </w:r>
      <w:proofErr w:type="spellEnd"/>
      <w:r w:rsidRPr="00522E4E">
        <w:rPr>
          <w:rFonts w:ascii="Arial Nova Cond Light" w:hAnsi="Arial Nova Cond Light"/>
          <w:szCs w:val="20"/>
          <w:lang w:eastAsia="es-ES"/>
        </w:rPr>
        <w:t xml:space="preserve"> (Carrizosa, 2007). Muy posiblemente estas razones, junto con su importancia ambiental, llevaron a que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fuera considerada de </w:t>
      </w:r>
      <w:r w:rsidR="00FE6A94" w:rsidRPr="00522E4E">
        <w:rPr>
          <w:rFonts w:ascii="Arial Nova Cond Light" w:hAnsi="Arial Nova Cond Light"/>
          <w:szCs w:val="20"/>
          <w:lang w:eastAsia="es-ES"/>
        </w:rPr>
        <w:t>interés</w:t>
      </w:r>
      <w:r w:rsidRPr="00522E4E">
        <w:rPr>
          <w:rFonts w:ascii="Arial Nova Cond Light" w:hAnsi="Arial Nova Cond Light"/>
          <w:szCs w:val="20"/>
          <w:lang w:eastAsia="es-ES"/>
        </w:rPr>
        <w:t xml:space="preserve"> </w:t>
      </w:r>
      <w:r w:rsidR="00FE6A94" w:rsidRPr="00522E4E">
        <w:rPr>
          <w:rFonts w:ascii="Arial Nova Cond Light" w:hAnsi="Arial Nova Cond Light"/>
          <w:szCs w:val="20"/>
          <w:lang w:eastAsia="es-ES"/>
        </w:rPr>
        <w:t>ecológico</w:t>
      </w:r>
      <w:r w:rsidRPr="00522E4E">
        <w:rPr>
          <w:rFonts w:ascii="Arial Nova Cond Light" w:hAnsi="Arial Nova Cond Light"/>
          <w:szCs w:val="20"/>
          <w:lang w:eastAsia="es-ES"/>
        </w:rPr>
        <w:t xml:space="preserve"> nacional, cuya </w:t>
      </w:r>
      <w:r w:rsidR="00FE6A94" w:rsidRPr="00522E4E">
        <w:rPr>
          <w:rFonts w:ascii="Arial Nova Cond Light" w:hAnsi="Arial Nova Cond Light"/>
          <w:szCs w:val="20"/>
          <w:lang w:eastAsia="es-ES"/>
        </w:rPr>
        <w:t>destinación</w:t>
      </w:r>
      <w:r w:rsidRPr="00522E4E">
        <w:rPr>
          <w:rFonts w:ascii="Arial Nova Cond Light" w:hAnsi="Arial Nova Cond Light"/>
          <w:szCs w:val="20"/>
          <w:lang w:eastAsia="es-ES"/>
        </w:rPr>
        <w:t xml:space="preserve"> prioritaria </w:t>
      </w:r>
      <w:r w:rsidR="00FE6A94" w:rsidRPr="00522E4E">
        <w:rPr>
          <w:rFonts w:ascii="Arial Nova Cond Light" w:hAnsi="Arial Nova Cond Light"/>
          <w:szCs w:val="20"/>
          <w:lang w:eastAsia="es-ES"/>
        </w:rPr>
        <w:t>será</w:t>
      </w:r>
      <w:r w:rsidRPr="00522E4E">
        <w:rPr>
          <w:rFonts w:ascii="Arial Nova Cond Light" w:hAnsi="Arial Nova Cond Light"/>
          <w:szCs w:val="20"/>
          <w:lang w:eastAsia="es-ES"/>
        </w:rPr>
        <w:t xml:space="preserve">́ la agropecuaria y forestal </w:t>
      </w:r>
      <w:r w:rsidR="00FE6A94" w:rsidRPr="00522E4E">
        <w:rPr>
          <w:rFonts w:ascii="Arial Nova Cond Light" w:hAnsi="Arial Nova Cond Light"/>
          <w:szCs w:val="20"/>
          <w:lang w:eastAsia="es-ES"/>
        </w:rPr>
        <w:t>según</w:t>
      </w:r>
      <w:r w:rsidRPr="00522E4E">
        <w:rPr>
          <w:rFonts w:ascii="Arial Nova Cond Light" w:hAnsi="Arial Nova Cond Light"/>
          <w:szCs w:val="20"/>
          <w:lang w:eastAsia="es-ES"/>
        </w:rPr>
        <w:t xml:space="preserve"> el </w:t>
      </w:r>
      <w:r w:rsidR="00FE6A94" w:rsidRPr="00522E4E">
        <w:rPr>
          <w:rFonts w:ascii="Arial Nova Cond Light" w:hAnsi="Arial Nova Cond Light"/>
          <w:szCs w:val="20"/>
          <w:lang w:eastAsia="es-ES"/>
        </w:rPr>
        <w:t>artículo</w:t>
      </w:r>
      <w:r w:rsidRPr="00522E4E">
        <w:rPr>
          <w:rFonts w:ascii="Arial Nova Cond Light" w:hAnsi="Arial Nova Cond Light"/>
          <w:szCs w:val="20"/>
          <w:lang w:eastAsia="es-ES"/>
        </w:rPr>
        <w:t xml:space="preserve"> 61 de la Ley 99 de, 1993. </w:t>
      </w:r>
    </w:p>
    <w:p w14:paraId="74E74474" w14:textId="37C05F03"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Sin embargo,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también</w:t>
      </w:r>
      <w:proofErr w:type="spellEnd"/>
      <w:r w:rsidRPr="00522E4E">
        <w:rPr>
          <w:rFonts w:ascii="Arial Nova Cond Light" w:hAnsi="Arial Nova Cond Light"/>
          <w:szCs w:val="20"/>
          <w:lang w:eastAsia="es-ES"/>
        </w:rPr>
        <w:t xml:space="preserve"> se encuentra la capital colombiana, la cual al pasar de ciudad </w:t>
      </w:r>
      <w:proofErr w:type="spellStart"/>
      <w:r w:rsidRPr="00522E4E">
        <w:rPr>
          <w:rFonts w:ascii="Arial Nova Cond Light" w:hAnsi="Arial Nova Cond Light"/>
          <w:szCs w:val="20"/>
          <w:lang w:eastAsia="es-ES"/>
        </w:rPr>
        <w:t>pequeña</w:t>
      </w:r>
      <w:proofErr w:type="spellEnd"/>
      <w:r w:rsidRPr="00522E4E">
        <w:rPr>
          <w:rFonts w:ascii="Arial Nova Cond Light" w:hAnsi="Arial Nova Cond Light"/>
          <w:szCs w:val="20"/>
          <w:lang w:eastAsia="es-ES"/>
        </w:rPr>
        <w:t xml:space="preserve"> a </w:t>
      </w:r>
      <w:proofErr w:type="spellStart"/>
      <w:r w:rsidRPr="00522E4E">
        <w:rPr>
          <w:rFonts w:ascii="Arial Nova Cond Light" w:hAnsi="Arial Nova Cond Light"/>
          <w:szCs w:val="20"/>
          <w:lang w:eastAsia="es-ES"/>
        </w:rPr>
        <w:t>metrópoli</w:t>
      </w:r>
      <w:proofErr w:type="spellEnd"/>
      <w:r w:rsidRPr="00522E4E">
        <w:rPr>
          <w:rFonts w:ascii="Arial Nova Cond Light" w:hAnsi="Arial Nova Cond Light"/>
          <w:szCs w:val="20"/>
          <w:lang w:eastAsia="es-ES"/>
        </w:rPr>
        <w:t xml:space="preserve"> ha hecho que el Distrito crezca sobre su base </w:t>
      </w:r>
      <w:proofErr w:type="spellStart"/>
      <w:r w:rsidRPr="00522E4E">
        <w:rPr>
          <w:rFonts w:ascii="Arial Nova Cond Light" w:hAnsi="Arial Nova Cond Light"/>
          <w:szCs w:val="20"/>
          <w:lang w:eastAsia="es-ES"/>
        </w:rPr>
        <w:t>biofísica</w:t>
      </w:r>
      <w:proofErr w:type="spellEnd"/>
      <w:r w:rsidRPr="00522E4E">
        <w:rPr>
          <w:rFonts w:ascii="Arial Nova Cond Light" w:hAnsi="Arial Nova Cond Light"/>
          <w:szCs w:val="20"/>
          <w:lang w:eastAsia="es-ES"/>
        </w:rPr>
        <w:t xml:space="preserve"> y transforme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de manera no planeada e insostenible (Carrizosa, 2007). Este crecimiento urbano se evidencia en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con Soacha – municipio de mayor </w:t>
      </w:r>
      <w:proofErr w:type="spellStart"/>
      <w:r w:rsidRPr="00522E4E">
        <w:rPr>
          <w:rFonts w:ascii="Arial Nova Cond Light" w:hAnsi="Arial Nova Cond Light"/>
          <w:szCs w:val="20"/>
          <w:lang w:eastAsia="es-ES"/>
        </w:rPr>
        <w:t>población</w:t>
      </w:r>
      <w:proofErr w:type="spellEnd"/>
      <w:r w:rsidRPr="00522E4E">
        <w:rPr>
          <w:rFonts w:ascii="Arial Nova Cond Light" w:hAnsi="Arial Nova Cond Light"/>
          <w:szCs w:val="20"/>
          <w:lang w:eastAsia="es-ES"/>
        </w:rPr>
        <w:t xml:space="preserve"> en Cundinamarca - y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suburbana sobre buena parte de los municipios vecinos. </w:t>
      </w:r>
    </w:p>
    <w:p w14:paraId="46D35CC6"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w:t>
      </w:r>
      <w:proofErr w:type="spellStart"/>
      <w:r w:rsidRPr="00522E4E">
        <w:rPr>
          <w:rFonts w:ascii="Arial Nova Cond Light" w:hAnsi="Arial Nova Cond Light"/>
          <w:szCs w:val="20"/>
          <w:lang w:eastAsia="es-ES"/>
        </w:rPr>
        <w:t>estratégica</w:t>
      </w:r>
      <w:proofErr w:type="spellEnd"/>
      <w:r w:rsidRPr="00522E4E">
        <w:rPr>
          <w:rFonts w:ascii="Arial Nova Cond Light" w:hAnsi="Arial Nova Cond Light"/>
          <w:szCs w:val="20"/>
          <w:lang w:eastAsia="es-ES"/>
        </w:rPr>
        <w:t xml:space="preserve"> para estimular el crecimiento compacto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y evitar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del Distrito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sobre los corredores viales de Suba-Cota y la </w:t>
      </w:r>
      <w:proofErr w:type="spellStart"/>
      <w:r w:rsidRPr="00522E4E">
        <w:rPr>
          <w:rFonts w:ascii="Arial Nova Cond Light" w:hAnsi="Arial Nova Cond Light"/>
          <w:szCs w:val="20"/>
          <w:lang w:eastAsia="es-ES"/>
        </w:rPr>
        <w:t>vía</w:t>
      </w:r>
      <w:proofErr w:type="spellEnd"/>
      <w:r w:rsidRPr="00522E4E">
        <w:rPr>
          <w:rFonts w:ascii="Arial Nova Cond Light" w:hAnsi="Arial Nova Cond Light"/>
          <w:szCs w:val="20"/>
          <w:lang w:eastAsia="es-ES"/>
        </w:rPr>
        <w:t xml:space="preserve"> Guaymaral. Una de las soluciones parciales para evitar la </w:t>
      </w:r>
      <w:proofErr w:type="spellStart"/>
      <w:r w:rsidRPr="00522E4E">
        <w:rPr>
          <w:rFonts w:ascii="Arial Nova Cond Light" w:hAnsi="Arial Nova Cond Light"/>
          <w:szCs w:val="20"/>
          <w:lang w:eastAsia="es-ES"/>
        </w:rPr>
        <w:t>urbanización</w:t>
      </w:r>
      <w:proofErr w:type="spellEnd"/>
      <w:r w:rsidRPr="00522E4E">
        <w:rPr>
          <w:rFonts w:ascii="Arial Nova Cond Light" w:hAnsi="Arial Nova Cond Light"/>
          <w:szCs w:val="20"/>
          <w:lang w:eastAsia="es-ES"/>
        </w:rPr>
        <w:t xml:space="preserve"> de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es que el Distrito no crezca sobre lo que resta de su ecosistema de sabana. Esto </w:t>
      </w:r>
      <w:proofErr w:type="spellStart"/>
      <w:r w:rsidRPr="00522E4E">
        <w:rPr>
          <w:rFonts w:ascii="Arial Nova Cond Light" w:hAnsi="Arial Nova Cond Light"/>
          <w:szCs w:val="20"/>
          <w:lang w:eastAsia="es-ES"/>
        </w:rPr>
        <w:t>ayudaría</w:t>
      </w:r>
      <w:proofErr w:type="spellEnd"/>
      <w:r w:rsidRPr="00522E4E">
        <w:rPr>
          <w:rFonts w:ascii="Arial Nova Cond Light" w:hAnsi="Arial Nova Cond Light"/>
          <w:szCs w:val="20"/>
          <w:lang w:eastAsia="es-ES"/>
        </w:rPr>
        <w:t xml:space="preserve"> a evitar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con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y Cota, trayendo como beneficio conservar los </w:t>
      </w:r>
      <w:proofErr w:type="spellStart"/>
      <w:r w:rsidRPr="00522E4E">
        <w:rPr>
          <w:rFonts w:ascii="Arial Nova Cond Light" w:hAnsi="Arial Nova Cond Light"/>
          <w:szCs w:val="20"/>
          <w:lang w:eastAsia="es-ES"/>
        </w:rPr>
        <w:t>acuíferos</w:t>
      </w:r>
      <w:proofErr w:type="spellEnd"/>
      <w:r w:rsidRPr="00522E4E">
        <w:rPr>
          <w:rFonts w:ascii="Arial Nova Cond Light" w:hAnsi="Arial Nova Cond Light"/>
          <w:szCs w:val="20"/>
          <w:lang w:eastAsia="es-ES"/>
        </w:rPr>
        <w:t xml:space="preserve"> que hay en la zona (Carrizosa, 2007), preservar los suelos de tipo I y II –los mejores para la agricultura en Colombia-, </w:t>
      </w:r>
      <w:proofErr w:type="spellStart"/>
      <w:r w:rsidRPr="00522E4E">
        <w:rPr>
          <w:rFonts w:ascii="Arial Nova Cond Light" w:hAnsi="Arial Nova Cond Light"/>
          <w:szCs w:val="20"/>
          <w:lang w:eastAsia="es-ES"/>
        </w:rPr>
        <w:t>asi</w:t>
      </w:r>
      <w:proofErr w:type="spellEnd"/>
      <w:r w:rsidRPr="00522E4E">
        <w:rPr>
          <w:rFonts w:ascii="Arial Nova Cond Light" w:hAnsi="Arial Nova Cond Light"/>
          <w:szCs w:val="20"/>
          <w:lang w:eastAsia="es-ES"/>
        </w:rPr>
        <w:t xml:space="preserve">́ como la posibilidad de conectar </w:t>
      </w:r>
      <w:proofErr w:type="spellStart"/>
      <w:r w:rsidRPr="00522E4E">
        <w:rPr>
          <w:rFonts w:ascii="Arial Nova Cond Light" w:hAnsi="Arial Nova Cond Light"/>
          <w:szCs w:val="20"/>
          <w:lang w:eastAsia="es-ES"/>
        </w:rPr>
        <w:t>ecológicamente</w:t>
      </w:r>
      <w:proofErr w:type="spellEnd"/>
      <w:r w:rsidRPr="00522E4E">
        <w:rPr>
          <w:rFonts w:ascii="Arial Nova Cond Light" w:hAnsi="Arial Nova Cond Light"/>
          <w:szCs w:val="20"/>
          <w:lang w:eastAsia="es-ES"/>
        </w:rPr>
        <w:t xml:space="preserve"> los relictos de </w:t>
      </w:r>
      <w:proofErr w:type="spellStart"/>
      <w:r w:rsidRPr="00522E4E">
        <w:rPr>
          <w:rFonts w:ascii="Arial Nova Cond Light" w:hAnsi="Arial Nova Cond Light"/>
          <w:szCs w:val="20"/>
          <w:lang w:eastAsia="es-ES"/>
        </w:rPr>
        <w:t>áreas</w:t>
      </w:r>
      <w:proofErr w:type="spellEnd"/>
      <w:r w:rsidRPr="00522E4E">
        <w:rPr>
          <w:rFonts w:ascii="Arial Nova Cond Light" w:hAnsi="Arial Nova Cond Light"/>
          <w:szCs w:val="20"/>
          <w:lang w:eastAsia="es-ES"/>
        </w:rPr>
        <w:t xml:space="preserve"> naturales en medio de la Sabana con los Cerros Orientales (</w:t>
      </w:r>
      <w:proofErr w:type="spellStart"/>
      <w:r w:rsidRPr="00522E4E">
        <w:rPr>
          <w:rFonts w:ascii="Arial Nova Cond Light" w:hAnsi="Arial Nova Cond Light"/>
          <w:szCs w:val="20"/>
          <w:lang w:eastAsia="es-ES"/>
        </w:rPr>
        <w:t>Secretaría</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Planeación</w:t>
      </w:r>
      <w:proofErr w:type="spellEnd"/>
      <w:r w:rsidRPr="00522E4E">
        <w:rPr>
          <w:rFonts w:ascii="Arial Nova Cond Light" w:hAnsi="Arial Nova Cond Light"/>
          <w:szCs w:val="20"/>
          <w:lang w:eastAsia="es-ES"/>
        </w:rPr>
        <w:t xml:space="preserve"> Distrital et al., 2008). </w:t>
      </w:r>
    </w:p>
    <w:p w14:paraId="557CE81B"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una </w:t>
      </w:r>
      <w:proofErr w:type="spellStart"/>
      <w:r w:rsidRPr="00522E4E">
        <w:rPr>
          <w:rFonts w:ascii="Arial Nova Cond Light" w:hAnsi="Arial Nova Cond Light"/>
          <w:szCs w:val="20"/>
          <w:lang w:eastAsia="es-ES"/>
        </w:rPr>
        <w:t>solución</w:t>
      </w:r>
      <w:proofErr w:type="spellEnd"/>
      <w:r w:rsidRPr="00522E4E">
        <w:rPr>
          <w:rFonts w:ascii="Arial Nova Cond Light" w:hAnsi="Arial Nova Cond Light"/>
          <w:szCs w:val="20"/>
          <w:lang w:eastAsia="es-ES"/>
        </w:rPr>
        <w:t xml:space="preserve"> parcial para detener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del Distrito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ya que esta estrategia debe ser aplicada sobre los otros corredores viales. El caso </w:t>
      </w:r>
      <w:proofErr w:type="spellStart"/>
      <w:r w:rsidRPr="00522E4E">
        <w:rPr>
          <w:rFonts w:ascii="Arial Nova Cond Light" w:hAnsi="Arial Nova Cond Light"/>
          <w:szCs w:val="20"/>
          <w:lang w:eastAsia="es-ES"/>
        </w:rPr>
        <w:t>más</w:t>
      </w:r>
      <w:proofErr w:type="spellEnd"/>
      <w:r w:rsidRPr="00522E4E">
        <w:rPr>
          <w:rFonts w:ascii="Arial Nova Cond Light" w:hAnsi="Arial Nova Cond Light"/>
          <w:szCs w:val="20"/>
          <w:lang w:eastAsia="es-ES"/>
        </w:rPr>
        <w:t xml:space="preserve"> preocupante es la Autopista Norte, por ser el eje estructural del Plan de Ordenamiento Zonal del Norte, que impulsará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del norte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con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Esta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no </w:t>
      </w:r>
      <w:proofErr w:type="spellStart"/>
      <w:r w:rsidRPr="00522E4E">
        <w:rPr>
          <w:rFonts w:ascii="Arial Nova Cond Light" w:hAnsi="Arial Nova Cond Light"/>
          <w:szCs w:val="20"/>
          <w:lang w:eastAsia="es-ES"/>
        </w:rPr>
        <w:t>sólo</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tendra</w:t>
      </w:r>
      <w:proofErr w:type="spellEnd"/>
      <w:r w:rsidRPr="00522E4E">
        <w:rPr>
          <w:rFonts w:ascii="Arial Nova Cond Light" w:hAnsi="Arial Nova Cond Light"/>
          <w:szCs w:val="20"/>
          <w:lang w:eastAsia="es-ES"/>
        </w:rPr>
        <w:t xml:space="preserve">́ efectos negativos sobre las </w:t>
      </w:r>
      <w:proofErr w:type="spellStart"/>
      <w:r w:rsidRPr="00522E4E">
        <w:rPr>
          <w:rFonts w:ascii="Arial Nova Cond Light" w:hAnsi="Arial Nova Cond Light"/>
          <w:szCs w:val="20"/>
          <w:lang w:eastAsia="es-ES"/>
        </w:rPr>
        <w:t>áreas</w:t>
      </w:r>
      <w:proofErr w:type="spellEnd"/>
      <w:r w:rsidRPr="00522E4E">
        <w:rPr>
          <w:rFonts w:ascii="Arial Nova Cond Light" w:hAnsi="Arial Nova Cond Light"/>
          <w:szCs w:val="20"/>
          <w:lang w:eastAsia="es-ES"/>
        </w:rPr>
        <w:t xml:space="preserve"> rurales de Suba y </w:t>
      </w:r>
      <w:proofErr w:type="spellStart"/>
      <w:r w:rsidRPr="00522E4E">
        <w:rPr>
          <w:rFonts w:ascii="Arial Nova Cond Light" w:hAnsi="Arial Nova Cond Light"/>
          <w:szCs w:val="20"/>
          <w:lang w:eastAsia="es-ES"/>
        </w:rPr>
        <w:t>Usaquén</w:t>
      </w:r>
      <w:proofErr w:type="spellEnd"/>
      <w:r w:rsidRPr="00522E4E">
        <w:rPr>
          <w:rFonts w:ascii="Arial Nova Cond Light" w:hAnsi="Arial Nova Cond Light"/>
          <w:szCs w:val="20"/>
          <w:lang w:eastAsia="es-ES"/>
        </w:rPr>
        <w:t xml:space="preserve"> a nivel Distrital, sino que </w:t>
      </w:r>
      <w:proofErr w:type="spellStart"/>
      <w:r w:rsidRPr="00522E4E">
        <w:rPr>
          <w:rFonts w:ascii="Arial Nova Cond Light" w:hAnsi="Arial Nova Cond Light"/>
          <w:szCs w:val="20"/>
          <w:lang w:eastAsia="es-ES"/>
        </w:rPr>
        <w:t>además</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rompera</w:t>
      </w:r>
      <w:proofErr w:type="spellEnd"/>
      <w:r w:rsidRPr="00522E4E">
        <w:rPr>
          <w:rFonts w:ascii="Arial Nova Cond Light" w:hAnsi="Arial Nova Cond Light"/>
          <w:szCs w:val="20"/>
          <w:lang w:eastAsia="es-ES"/>
        </w:rPr>
        <w:t xml:space="preserve">́ las posibilidades de conectar </w:t>
      </w:r>
      <w:proofErr w:type="spellStart"/>
      <w:r w:rsidRPr="00522E4E">
        <w:rPr>
          <w:rFonts w:ascii="Arial Nova Cond Light" w:hAnsi="Arial Nova Cond Light"/>
          <w:szCs w:val="20"/>
          <w:lang w:eastAsia="es-ES"/>
        </w:rPr>
        <w:t>ecológicamente</w:t>
      </w:r>
      <w:proofErr w:type="spellEnd"/>
      <w:r w:rsidRPr="00522E4E">
        <w:rPr>
          <w:rFonts w:ascii="Arial Nova Cond Light" w:hAnsi="Arial Nova Cond Light"/>
          <w:szCs w:val="20"/>
          <w:lang w:eastAsia="es-ES"/>
        </w:rPr>
        <w:t xml:space="preserve"> a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con los Cerros Orientales, ya que esta zona es el principal conector en el Distrito entre estos dos ecosistemas (</w:t>
      </w:r>
      <w:proofErr w:type="spellStart"/>
      <w:r w:rsidRPr="00522E4E">
        <w:rPr>
          <w:rFonts w:ascii="Arial Nova Cond Light" w:hAnsi="Arial Nova Cond Light"/>
          <w:szCs w:val="20"/>
          <w:lang w:eastAsia="es-ES"/>
        </w:rPr>
        <w:t>Secretaría</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Planeación</w:t>
      </w:r>
      <w:proofErr w:type="spellEnd"/>
      <w:r w:rsidRPr="00522E4E">
        <w:rPr>
          <w:rFonts w:ascii="Arial Nova Cond Light" w:hAnsi="Arial Nova Cond Light"/>
          <w:szCs w:val="20"/>
          <w:lang w:eastAsia="es-ES"/>
        </w:rPr>
        <w:t xml:space="preserve"> Distrital et al., 2008). Finalmente, la reserva como estrategia para detener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necesita ser </w:t>
      </w:r>
      <w:proofErr w:type="spellStart"/>
      <w:r w:rsidRPr="00522E4E">
        <w:rPr>
          <w:rFonts w:ascii="Arial Nova Cond Light" w:hAnsi="Arial Nova Cond Light"/>
          <w:szCs w:val="20"/>
          <w:lang w:eastAsia="es-ES"/>
        </w:rPr>
        <w:t>acompañada</w:t>
      </w:r>
      <w:proofErr w:type="spellEnd"/>
      <w:r w:rsidRPr="00522E4E">
        <w:rPr>
          <w:rFonts w:ascii="Arial Nova Cond Light" w:hAnsi="Arial Nova Cond Light"/>
          <w:szCs w:val="20"/>
          <w:lang w:eastAsia="es-ES"/>
        </w:rPr>
        <w:t xml:space="preserve"> de medidas similares en los municipios de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y Cota. </w:t>
      </w:r>
    </w:p>
    <w:p w14:paraId="4634A9BD" w14:textId="77777777" w:rsidR="00827CE9" w:rsidRPr="00522E4E" w:rsidRDefault="00827CE9" w:rsidP="00E764AA">
      <w:pPr>
        <w:jc w:val="both"/>
        <w:rPr>
          <w:rFonts w:ascii="Arial Nova Cond Light" w:hAnsi="Arial Nova Cond Light"/>
          <w:lang w:val="es-CO"/>
        </w:rPr>
      </w:pPr>
    </w:p>
    <w:p w14:paraId="1F2D9C01" w14:textId="2746D5B9" w:rsidR="009A2D34" w:rsidRDefault="000C1883" w:rsidP="00E764AA">
      <w:pPr>
        <w:jc w:val="both"/>
        <w:rPr>
          <w:rFonts w:ascii="Arial Nova Cond Light" w:hAnsi="Arial Nova Cond Light"/>
          <w:lang w:val="es-CO"/>
        </w:rPr>
      </w:pPr>
      <w:r w:rsidRPr="00522E4E">
        <w:rPr>
          <w:rFonts w:ascii="Arial Nova Cond Light" w:hAnsi="Arial Nova Cond Light"/>
          <w:lang w:val="es-CO"/>
        </w:rPr>
        <w:t xml:space="preserve">Adicional a los procesos de la estrategia anterior, se establece el diseño e implementación de otras estrategias, encaminadas a crear una corresponsabilidad entre todos los actores que tienen influencia directa en las áreas de interés ambiental susceptibles a ser intervenidas; esto teniendo en cuenta que la eficacia de toda estrategia de conservación depende en gran medida de la participación colectiva de los habitantes y del grado de apropiación de la estrategia misma por parte de la comunidad. Por lo anterior, se plantea la participación de todos los involucrados en la toma de decisiones desde la planeación, preferiblemente bajo un esquema de participación que implique un diálogo constante entre los involucrados, para compartir experiencias, establecer objetivos, acciones y responsabilidades, mediante </w:t>
      </w:r>
      <w:r w:rsidRPr="00522E4E">
        <w:rPr>
          <w:rFonts w:ascii="Arial Nova Cond Light" w:hAnsi="Arial Nova Cond Light"/>
          <w:lang w:val="es-CO"/>
        </w:rPr>
        <w:lastRenderedPageBreak/>
        <w:t>la deliberación conjunta entre los diferentes niveles y establecer las estrategias de conservación adecuadas para cada caso particular.</w:t>
      </w:r>
    </w:p>
    <w:p w14:paraId="6381D938" w14:textId="07773055" w:rsidR="00FF3D11" w:rsidRDefault="00FF3D11" w:rsidP="00E764AA">
      <w:pPr>
        <w:jc w:val="both"/>
        <w:rPr>
          <w:rFonts w:ascii="Arial Nova Cond Light" w:hAnsi="Arial Nova Cond Light"/>
          <w:lang w:val="es-CO"/>
        </w:rPr>
      </w:pPr>
    </w:p>
    <w:p w14:paraId="0285F171" w14:textId="678C373E" w:rsidR="00FF3D11" w:rsidRDefault="00FF3D11" w:rsidP="00E764AA">
      <w:pPr>
        <w:jc w:val="both"/>
        <w:rPr>
          <w:rFonts w:ascii="Arial Nova Cond Light" w:hAnsi="Arial Nova Cond Light"/>
          <w:lang w:val="es-CO"/>
        </w:rPr>
      </w:pPr>
    </w:p>
    <w:p w14:paraId="09303266" w14:textId="77777777" w:rsidR="00FF3D11" w:rsidRPr="00522E4E" w:rsidRDefault="00FF3D11" w:rsidP="00E764AA">
      <w:pPr>
        <w:jc w:val="both"/>
        <w:rPr>
          <w:rFonts w:ascii="Arial Nova Cond Light" w:hAnsi="Arial Nova Cond Light"/>
          <w:lang w:val="es-CO"/>
        </w:rPr>
      </w:pPr>
    </w:p>
    <w:p w14:paraId="617F60FC" w14:textId="77777777" w:rsidR="009A2D34" w:rsidRPr="00522E4E" w:rsidRDefault="009A2D34" w:rsidP="00E13B8A">
      <w:pPr>
        <w:pBdr>
          <w:top w:val="nil"/>
          <w:left w:val="nil"/>
          <w:bottom w:val="nil"/>
          <w:right w:val="nil"/>
          <w:between w:val="nil"/>
        </w:pBdr>
        <w:ind w:left="2880" w:hanging="1428"/>
        <w:jc w:val="both"/>
        <w:rPr>
          <w:rFonts w:ascii="Arial Nova Cond Light" w:hAnsi="Arial Nova Cond Light"/>
          <w:i/>
          <w:lang w:val="es-CO"/>
        </w:rPr>
      </w:pPr>
    </w:p>
    <w:p w14:paraId="6EB882EE" w14:textId="7CEF76D2"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Anualización</w:t>
      </w:r>
    </w:p>
    <w:p w14:paraId="3783C711" w14:textId="77777777" w:rsidR="009A2D34" w:rsidRPr="00522E4E" w:rsidRDefault="009A2D34" w:rsidP="00E764AA">
      <w:pPr>
        <w:jc w:val="both"/>
        <w:rPr>
          <w:rFonts w:ascii="Arial Nova Cond Light" w:hAnsi="Arial Nova Cond Light"/>
          <w:b/>
        </w:rPr>
      </w:pPr>
    </w:p>
    <w:tbl>
      <w:tblPr>
        <w:tblStyle w:val="affffff1"/>
        <w:tblW w:w="912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2325"/>
        <w:gridCol w:w="789"/>
        <w:gridCol w:w="850"/>
        <w:gridCol w:w="2127"/>
        <w:gridCol w:w="425"/>
        <w:gridCol w:w="425"/>
        <w:gridCol w:w="425"/>
        <w:gridCol w:w="524"/>
        <w:gridCol w:w="645"/>
        <w:gridCol w:w="585"/>
      </w:tblGrid>
      <w:tr w:rsidR="009A2D34" w:rsidRPr="00522E4E" w14:paraId="1EB630F1" w14:textId="77777777" w:rsidTr="001A745B">
        <w:trPr>
          <w:trHeight w:val="360"/>
          <w:jc w:val="center"/>
        </w:trPr>
        <w:tc>
          <w:tcPr>
            <w:tcW w:w="2325" w:type="dxa"/>
            <w:vMerge w:val="restart"/>
            <w:tcBorders>
              <w:top w:val="single" w:sz="4" w:space="0" w:color="000000"/>
              <w:left w:val="single" w:sz="4" w:space="0" w:color="000000"/>
            </w:tcBorders>
            <w:shd w:val="clear" w:color="auto" w:fill="2F5496"/>
            <w:vAlign w:val="center"/>
          </w:tcPr>
          <w:p w14:paraId="5578B283"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META PLAN DE DESARROLLO</w:t>
            </w:r>
          </w:p>
          <w:p w14:paraId="1265358B" w14:textId="77777777" w:rsidR="009A2D34" w:rsidRPr="00522E4E" w:rsidRDefault="009A2D34" w:rsidP="00E764AA">
            <w:pPr>
              <w:jc w:val="both"/>
              <w:rPr>
                <w:rFonts w:ascii="Arial Nova Cond Light" w:hAnsi="Arial Nova Cond Light"/>
                <w:b/>
                <w:color w:val="FFFFFF"/>
                <w:sz w:val="16"/>
                <w:szCs w:val="18"/>
              </w:rPr>
            </w:pPr>
          </w:p>
        </w:tc>
        <w:tc>
          <w:tcPr>
            <w:tcW w:w="789" w:type="dxa"/>
            <w:vMerge w:val="restart"/>
            <w:tcBorders>
              <w:top w:val="single" w:sz="4" w:space="0" w:color="000000"/>
            </w:tcBorders>
            <w:shd w:val="clear" w:color="auto" w:fill="2F5496"/>
            <w:vAlign w:val="center"/>
          </w:tcPr>
          <w:p w14:paraId="4FC3C2D4"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MAGNITUD</w:t>
            </w:r>
          </w:p>
        </w:tc>
        <w:tc>
          <w:tcPr>
            <w:tcW w:w="850" w:type="dxa"/>
            <w:vMerge w:val="restart"/>
            <w:tcBorders>
              <w:top w:val="single" w:sz="4" w:space="0" w:color="000000"/>
            </w:tcBorders>
            <w:shd w:val="clear" w:color="auto" w:fill="2F5496"/>
            <w:vAlign w:val="center"/>
          </w:tcPr>
          <w:p w14:paraId="241614B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UNIDAD DE MEDIDA</w:t>
            </w:r>
          </w:p>
        </w:tc>
        <w:tc>
          <w:tcPr>
            <w:tcW w:w="2127" w:type="dxa"/>
            <w:vMerge w:val="restart"/>
            <w:tcBorders>
              <w:top w:val="single" w:sz="4" w:space="0" w:color="000000"/>
              <w:right w:val="single" w:sz="4" w:space="0" w:color="000000"/>
            </w:tcBorders>
            <w:shd w:val="clear" w:color="auto" w:fill="2F5496"/>
            <w:vAlign w:val="center"/>
          </w:tcPr>
          <w:p w14:paraId="7E26425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DESCRIPCIÓN</w:t>
            </w:r>
          </w:p>
          <w:p w14:paraId="1CCBFFD7" w14:textId="77777777" w:rsidR="009A2D34" w:rsidRPr="00522E4E" w:rsidRDefault="009A2D34" w:rsidP="00E764AA">
            <w:pPr>
              <w:jc w:val="both"/>
              <w:rPr>
                <w:rFonts w:ascii="Arial Nova Cond Light" w:hAnsi="Arial Nova Cond Light"/>
                <w:b/>
                <w:color w:val="FFFFFF"/>
                <w:sz w:val="16"/>
                <w:szCs w:val="18"/>
              </w:rPr>
            </w:pPr>
          </w:p>
        </w:tc>
        <w:tc>
          <w:tcPr>
            <w:tcW w:w="3029" w:type="dxa"/>
            <w:gridSpan w:val="6"/>
            <w:tcBorders>
              <w:top w:val="single" w:sz="4" w:space="0" w:color="000000"/>
              <w:left w:val="single" w:sz="4" w:space="0" w:color="000000"/>
              <w:right w:val="single" w:sz="4" w:space="0" w:color="000000"/>
            </w:tcBorders>
            <w:shd w:val="clear" w:color="auto" w:fill="2F5496"/>
            <w:vAlign w:val="center"/>
          </w:tcPr>
          <w:p w14:paraId="592294E0"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AÑOS</w:t>
            </w:r>
          </w:p>
        </w:tc>
      </w:tr>
      <w:tr w:rsidR="009A2D34" w:rsidRPr="00522E4E" w14:paraId="28835999" w14:textId="77777777" w:rsidTr="001A745B">
        <w:trPr>
          <w:trHeight w:val="105"/>
          <w:jc w:val="center"/>
        </w:trPr>
        <w:tc>
          <w:tcPr>
            <w:tcW w:w="2325" w:type="dxa"/>
            <w:vMerge/>
            <w:tcBorders>
              <w:top w:val="single" w:sz="4" w:space="0" w:color="000000"/>
              <w:left w:val="single" w:sz="4" w:space="0" w:color="000000"/>
            </w:tcBorders>
            <w:shd w:val="clear" w:color="auto" w:fill="2F5496"/>
            <w:vAlign w:val="center"/>
          </w:tcPr>
          <w:p w14:paraId="4E803FAD"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789" w:type="dxa"/>
            <w:vMerge/>
            <w:tcBorders>
              <w:top w:val="single" w:sz="4" w:space="0" w:color="000000"/>
            </w:tcBorders>
            <w:shd w:val="clear" w:color="auto" w:fill="2F5496"/>
            <w:vAlign w:val="center"/>
          </w:tcPr>
          <w:p w14:paraId="2917BD8B"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850" w:type="dxa"/>
            <w:vMerge/>
            <w:tcBorders>
              <w:top w:val="single" w:sz="4" w:space="0" w:color="000000"/>
            </w:tcBorders>
            <w:shd w:val="clear" w:color="auto" w:fill="2F5496"/>
            <w:vAlign w:val="center"/>
          </w:tcPr>
          <w:p w14:paraId="0ECF5457"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2127" w:type="dxa"/>
            <w:vMerge/>
            <w:tcBorders>
              <w:top w:val="single" w:sz="4" w:space="0" w:color="000000"/>
              <w:right w:val="single" w:sz="4" w:space="0" w:color="000000"/>
            </w:tcBorders>
            <w:shd w:val="clear" w:color="auto" w:fill="2F5496"/>
            <w:vAlign w:val="center"/>
          </w:tcPr>
          <w:p w14:paraId="42E35516"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425" w:type="dxa"/>
            <w:tcBorders>
              <w:top w:val="single" w:sz="4" w:space="0" w:color="000000"/>
              <w:left w:val="single" w:sz="4" w:space="0" w:color="000000"/>
              <w:right w:val="single" w:sz="4" w:space="0" w:color="000000"/>
            </w:tcBorders>
            <w:shd w:val="clear" w:color="auto" w:fill="2F5496"/>
            <w:vAlign w:val="center"/>
          </w:tcPr>
          <w:p w14:paraId="264411C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2020</w:t>
            </w:r>
          </w:p>
        </w:tc>
        <w:tc>
          <w:tcPr>
            <w:tcW w:w="425" w:type="dxa"/>
            <w:tcBorders>
              <w:top w:val="single" w:sz="4" w:space="0" w:color="000000"/>
              <w:left w:val="single" w:sz="4" w:space="0" w:color="000000"/>
              <w:right w:val="single" w:sz="4" w:space="0" w:color="000000"/>
            </w:tcBorders>
            <w:shd w:val="clear" w:color="auto" w:fill="2F5496"/>
            <w:vAlign w:val="center"/>
          </w:tcPr>
          <w:p w14:paraId="1C6A982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2021</w:t>
            </w:r>
          </w:p>
        </w:tc>
        <w:tc>
          <w:tcPr>
            <w:tcW w:w="425" w:type="dxa"/>
            <w:tcBorders>
              <w:top w:val="single" w:sz="4" w:space="0" w:color="000000"/>
              <w:left w:val="single" w:sz="4" w:space="0" w:color="000000"/>
              <w:right w:val="single" w:sz="4" w:space="0" w:color="000000"/>
            </w:tcBorders>
            <w:shd w:val="clear" w:color="auto" w:fill="2F5496"/>
            <w:vAlign w:val="center"/>
          </w:tcPr>
          <w:p w14:paraId="405C8F2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2022</w:t>
            </w:r>
          </w:p>
        </w:tc>
        <w:tc>
          <w:tcPr>
            <w:tcW w:w="524" w:type="dxa"/>
            <w:tcBorders>
              <w:top w:val="single" w:sz="4" w:space="0" w:color="000000"/>
              <w:left w:val="single" w:sz="4" w:space="0" w:color="000000"/>
              <w:right w:val="single" w:sz="4" w:space="0" w:color="000000"/>
            </w:tcBorders>
            <w:shd w:val="clear" w:color="auto" w:fill="2F5496"/>
            <w:vAlign w:val="center"/>
          </w:tcPr>
          <w:p w14:paraId="39EC835D"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2023</w:t>
            </w:r>
          </w:p>
        </w:tc>
        <w:tc>
          <w:tcPr>
            <w:tcW w:w="645" w:type="dxa"/>
            <w:tcBorders>
              <w:top w:val="single" w:sz="4" w:space="0" w:color="000000"/>
              <w:left w:val="single" w:sz="4" w:space="0" w:color="000000"/>
              <w:right w:val="single" w:sz="4" w:space="0" w:color="000000"/>
            </w:tcBorders>
            <w:shd w:val="clear" w:color="auto" w:fill="2F5496"/>
            <w:vAlign w:val="center"/>
          </w:tcPr>
          <w:p w14:paraId="4178697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2024</w:t>
            </w:r>
          </w:p>
        </w:tc>
        <w:tc>
          <w:tcPr>
            <w:tcW w:w="585" w:type="dxa"/>
            <w:tcBorders>
              <w:top w:val="single" w:sz="4" w:space="0" w:color="000000"/>
              <w:left w:val="single" w:sz="4" w:space="0" w:color="000000"/>
              <w:right w:val="single" w:sz="4" w:space="0" w:color="000000"/>
            </w:tcBorders>
            <w:shd w:val="clear" w:color="auto" w:fill="2F5496"/>
            <w:vAlign w:val="center"/>
          </w:tcPr>
          <w:p w14:paraId="4372DC89"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Total</w:t>
            </w:r>
          </w:p>
        </w:tc>
      </w:tr>
      <w:tr w:rsidR="003F55BE" w:rsidRPr="00522E4E" w14:paraId="0D50B1AA" w14:textId="77777777" w:rsidTr="00ED2EC2">
        <w:trPr>
          <w:jc w:val="center"/>
        </w:trPr>
        <w:tc>
          <w:tcPr>
            <w:tcW w:w="2325" w:type="dxa"/>
            <w:tcBorders>
              <w:left w:val="single" w:sz="4" w:space="0" w:color="000000"/>
            </w:tcBorders>
            <w:vAlign w:val="center"/>
          </w:tcPr>
          <w:p w14:paraId="521116A7" w14:textId="5AD5F260"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Recuperar ochenta (80) Ha de áreas protegidas del Parque Ecológico Distrital de Montaña Entrenubes afectadas o vulnerables para evitar actuales y futuros procesos de ocupación ilegal</w:t>
            </w:r>
          </w:p>
        </w:tc>
        <w:tc>
          <w:tcPr>
            <w:tcW w:w="789" w:type="dxa"/>
            <w:vAlign w:val="center"/>
          </w:tcPr>
          <w:p w14:paraId="749ED6DD"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80</w:t>
            </w:r>
          </w:p>
        </w:tc>
        <w:tc>
          <w:tcPr>
            <w:tcW w:w="850" w:type="dxa"/>
            <w:vAlign w:val="center"/>
          </w:tcPr>
          <w:p w14:paraId="0CA5C018"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shd w:val="clear" w:color="auto" w:fill="auto"/>
            <w:vAlign w:val="center"/>
          </w:tcPr>
          <w:p w14:paraId="4DC70A19" w14:textId="029A61CD" w:rsidR="003F55BE" w:rsidRPr="00522E4E" w:rsidRDefault="003F55BE" w:rsidP="003F55BE">
            <w:pPr>
              <w:jc w:val="both"/>
              <w:rPr>
                <w:rFonts w:ascii="Arial Nova Cond Light" w:hAnsi="Arial Nova Cond Light"/>
                <w:sz w:val="16"/>
                <w:lang w:val="es-CO"/>
              </w:rPr>
            </w:pPr>
            <w:r w:rsidRPr="00522E4E">
              <w:rPr>
                <w:rFonts w:ascii="Arial Nova Cond Light" w:hAnsi="Arial Nova Cond Light"/>
                <w:sz w:val="16"/>
                <w:lang w:val="es-MX"/>
              </w:rPr>
              <w:t>de</w:t>
            </w:r>
            <w:r w:rsidRPr="00522E4E">
              <w:rPr>
                <w:rFonts w:ascii="Arial Nova Cond Light" w:hAnsi="Arial Nova Cond Light"/>
                <w:sz w:val="16"/>
                <w:lang w:val="es-CO"/>
              </w:rPr>
              <w:t xml:space="preserve"> áreas protegidas de procesos actuales y futuros de ocupación informal</w:t>
            </w:r>
          </w:p>
        </w:tc>
        <w:tc>
          <w:tcPr>
            <w:tcW w:w="425" w:type="dxa"/>
            <w:tcBorders>
              <w:left w:val="single" w:sz="4" w:space="0" w:color="000000"/>
              <w:right w:val="single" w:sz="4" w:space="0" w:color="000000"/>
            </w:tcBorders>
            <w:vAlign w:val="center"/>
          </w:tcPr>
          <w:p w14:paraId="67DB2F74" w14:textId="2258A4E6" w:rsidR="003F55BE" w:rsidRPr="00F812AC" w:rsidRDefault="003F55BE"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0</w:t>
            </w:r>
            <w:r w:rsidR="00530554">
              <w:rPr>
                <w:rFonts w:ascii="Arial Nova Cond Light" w:hAnsi="Arial Nova Cond Light" w:cs="Calibri"/>
                <w:color w:val="000000"/>
                <w:sz w:val="16"/>
                <w:szCs w:val="16"/>
              </w:rPr>
              <w:t>,</w:t>
            </w:r>
            <w:r w:rsidR="00AB133D" w:rsidRPr="00F812AC">
              <w:rPr>
                <w:rFonts w:ascii="Arial Nova Cond Light" w:hAnsi="Arial Nova Cond Light" w:cs="Calibri"/>
                <w:color w:val="000000"/>
                <w:sz w:val="16"/>
                <w:szCs w:val="16"/>
              </w:rPr>
              <w:t>00</w:t>
            </w:r>
          </w:p>
        </w:tc>
        <w:tc>
          <w:tcPr>
            <w:tcW w:w="425" w:type="dxa"/>
            <w:tcBorders>
              <w:left w:val="single" w:sz="4" w:space="0" w:color="000000"/>
              <w:right w:val="single" w:sz="4" w:space="0" w:color="000000"/>
            </w:tcBorders>
            <w:vAlign w:val="center"/>
          </w:tcPr>
          <w:p w14:paraId="5EB87531" w14:textId="3DCBB412" w:rsidR="003F55BE" w:rsidRPr="00F812AC" w:rsidRDefault="003F55BE"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1</w:t>
            </w:r>
            <w:r w:rsidR="001C6C58" w:rsidRPr="00F812AC">
              <w:rPr>
                <w:rFonts w:ascii="Arial Nova Cond Light" w:hAnsi="Arial Nova Cond Light" w:cs="Calibri"/>
                <w:color w:val="000000"/>
                <w:sz w:val="16"/>
                <w:szCs w:val="16"/>
              </w:rPr>
              <w:t>9</w:t>
            </w:r>
            <w:r w:rsidRPr="00F812AC">
              <w:rPr>
                <w:rFonts w:ascii="Arial Nova Cond Light" w:hAnsi="Arial Nova Cond Light" w:cs="Calibri"/>
                <w:color w:val="000000"/>
                <w:sz w:val="16"/>
                <w:szCs w:val="16"/>
              </w:rPr>
              <w:t>,</w:t>
            </w:r>
            <w:r w:rsidR="001C6C58" w:rsidRPr="00F812AC">
              <w:rPr>
                <w:rFonts w:ascii="Arial Nova Cond Light" w:hAnsi="Arial Nova Cond Light" w:cs="Calibri"/>
                <w:color w:val="000000"/>
                <w:sz w:val="16"/>
                <w:szCs w:val="16"/>
              </w:rPr>
              <w:t>5</w:t>
            </w:r>
            <w:r w:rsidR="00DA1A30" w:rsidRPr="00F812AC">
              <w:rPr>
                <w:rFonts w:ascii="Arial Nova Cond Light" w:hAnsi="Arial Nova Cond Light" w:cs="Calibri"/>
                <w:color w:val="000000"/>
                <w:sz w:val="16"/>
                <w:szCs w:val="16"/>
              </w:rPr>
              <w:t>5</w:t>
            </w:r>
          </w:p>
        </w:tc>
        <w:tc>
          <w:tcPr>
            <w:tcW w:w="425" w:type="dxa"/>
            <w:tcBorders>
              <w:left w:val="single" w:sz="4" w:space="0" w:color="000000"/>
              <w:right w:val="single" w:sz="4" w:space="0" w:color="000000"/>
            </w:tcBorders>
            <w:vAlign w:val="center"/>
          </w:tcPr>
          <w:p w14:paraId="6574C2E6" w14:textId="3FB5BC21" w:rsidR="003F55BE" w:rsidRPr="00F0754F" w:rsidRDefault="00866770" w:rsidP="003F55BE">
            <w:pPr>
              <w:jc w:val="center"/>
              <w:rPr>
                <w:rFonts w:ascii="Arial Nova Cond Light" w:hAnsi="Arial Nova Cond Light" w:cs="Calibri"/>
                <w:color w:val="000000"/>
                <w:sz w:val="16"/>
                <w:szCs w:val="16"/>
              </w:rPr>
            </w:pPr>
            <w:r w:rsidRPr="001E3C14">
              <w:rPr>
                <w:rFonts w:ascii="Arial Nova Cond Light" w:hAnsi="Arial Nova Cond Light" w:cs="Calibri"/>
                <w:color w:val="000000"/>
                <w:sz w:val="16"/>
                <w:szCs w:val="16"/>
              </w:rPr>
              <w:t>0.39</w:t>
            </w:r>
          </w:p>
        </w:tc>
        <w:tc>
          <w:tcPr>
            <w:tcW w:w="524" w:type="dxa"/>
            <w:tcBorders>
              <w:left w:val="single" w:sz="4" w:space="0" w:color="000000"/>
              <w:right w:val="single" w:sz="4" w:space="0" w:color="000000"/>
            </w:tcBorders>
            <w:vAlign w:val="center"/>
          </w:tcPr>
          <w:p w14:paraId="4B65D330" w14:textId="66D8AC0E" w:rsidR="003F55BE" w:rsidRPr="00F0754F" w:rsidRDefault="00866770" w:rsidP="003F55BE">
            <w:pPr>
              <w:jc w:val="center"/>
              <w:rPr>
                <w:rFonts w:ascii="Arial Nova Cond Light" w:hAnsi="Arial Nova Cond Light" w:cs="Calibri"/>
                <w:color w:val="000000"/>
                <w:sz w:val="16"/>
                <w:szCs w:val="16"/>
              </w:rPr>
            </w:pPr>
            <w:r w:rsidRPr="00F0754F">
              <w:rPr>
                <w:rFonts w:ascii="Arial Nova Cond Light" w:hAnsi="Arial Nova Cond Light" w:cs="Calibri"/>
                <w:color w:val="000000"/>
                <w:sz w:val="16"/>
                <w:szCs w:val="16"/>
              </w:rPr>
              <w:t>5</w:t>
            </w:r>
            <w:r w:rsidR="00980018" w:rsidRPr="00F0754F">
              <w:rPr>
                <w:rFonts w:ascii="Arial Nova Cond Light" w:hAnsi="Arial Nova Cond Light" w:cs="Calibri"/>
                <w:color w:val="000000"/>
                <w:sz w:val="16"/>
                <w:szCs w:val="16"/>
              </w:rPr>
              <w:t>6.14</w:t>
            </w:r>
          </w:p>
        </w:tc>
        <w:tc>
          <w:tcPr>
            <w:tcW w:w="645" w:type="dxa"/>
            <w:tcBorders>
              <w:left w:val="single" w:sz="4" w:space="0" w:color="000000"/>
              <w:right w:val="single" w:sz="4" w:space="0" w:color="000000"/>
            </w:tcBorders>
            <w:vAlign w:val="center"/>
          </w:tcPr>
          <w:p w14:paraId="1C63A5EA" w14:textId="13D14B15" w:rsidR="003F55BE" w:rsidRPr="00F0754F" w:rsidRDefault="00980018" w:rsidP="003F55BE">
            <w:pPr>
              <w:jc w:val="center"/>
              <w:rPr>
                <w:rFonts w:ascii="Arial Nova Cond Light" w:hAnsi="Arial Nova Cond Light" w:cs="Calibri"/>
                <w:color w:val="000000"/>
                <w:sz w:val="16"/>
                <w:szCs w:val="16"/>
              </w:rPr>
            </w:pPr>
            <w:r w:rsidRPr="00F0754F">
              <w:rPr>
                <w:rFonts w:ascii="Arial Nova Cond Light" w:hAnsi="Arial Nova Cond Light" w:cs="Calibri"/>
                <w:color w:val="000000"/>
                <w:sz w:val="16"/>
                <w:szCs w:val="16"/>
              </w:rPr>
              <w:t>3.92</w:t>
            </w:r>
          </w:p>
        </w:tc>
        <w:tc>
          <w:tcPr>
            <w:tcW w:w="585" w:type="dxa"/>
            <w:tcBorders>
              <w:left w:val="single" w:sz="4" w:space="0" w:color="000000"/>
              <w:right w:val="single" w:sz="4" w:space="0" w:color="000000"/>
            </w:tcBorders>
            <w:vAlign w:val="center"/>
          </w:tcPr>
          <w:p w14:paraId="35E0D4CE" w14:textId="20BC5642" w:rsidR="003F55BE" w:rsidRPr="00F0754F" w:rsidRDefault="003F55BE" w:rsidP="003F55BE">
            <w:pPr>
              <w:jc w:val="center"/>
              <w:rPr>
                <w:rFonts w:ascii="Arial Nova Cond Light" w:hAnsi="Arial Nova Cond Light" w:cs="Calibri"/>
                <w:color w:val="000000"/>
                <w:sz w:val="16"/>
                <w:szCs w:val="16"/>
              </w:rPr>
            </w:pPr>
            <w:r w:rsidRPr="00F0754F">
              <w:rPr>
                <w:rFonts w:ascii="Arial Nova Cond Light" w:hAnsi="Arial Nova Cond Light" w:cs="Calibri"/>
                <w:color w:val="000000"/>
                <w:sz w:val="16"/>
                <w:szCs w:val="16"/>
              </w:rPr>
              <w:t>80</w:t>
            </w:r>
          </w:p>
        </w:tc>
      </w:tr>
      <w:tr w:rsidR="003F55BE" w:rsidRPr="00522E4E" w14:paraId="5A25794F" w14:textId="77777777" w:rsidTr="00FD7018">
        <w:trPr>
          <w:jc w:val="center"/>
        </w:trPr>
        <w:tc>
          <w:tcPr>
            <w:tcW w:w="2325" w:type="dxa"/>
            <w:tcBorders>
              <w:left w:val="single" w:sz="4" w:space="0" w:color="000000"/>
            </w:tcBorders>
            <w:vAlign w:val="center"/>
          </w:tcPr>
          <w:p w14:paraId="6BBC7D87" w14:textId="22B60382"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789" w:type="dxa"/>
            <w:vAlign w:val="center"/>
          </w:tcPr>
          <w:p w14:paraId="39289BC7" w14:textId="2012E53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15</w:t>
            </w:r>
            <w:r w:rsidR="00980018">
              <w:rPr>
                <w:rFonts w:ascii="Arial Nova Cond Light" w:hAnsi="Arial Nova Cond Light"/>
                <w:sz w:val="16"/>
              </w:rPr>
              <w:t>9</w:t>
            </w:r>
          </w:p>
        </w:tc>
        <w:tc>
          <w:tcPr>
            <w:tcW w:w="850" w:type="dxa"/>
            <w:vAlign w:val="center"/>
          </w:tcPr>
          <w:p w14:paraId="65ED0552"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50F2076F" w14:textId="6EB515B5" w:rsidR="003F55BE" w:rsidRPr="00522E4E" w:rsidRDefault="003F55BE" w:rsidP="003F55BE">
            <w:pPr>
              <w:jc w:val="both"/>
              <w:rPr>
                <w:rFonts w:ascii="Arial Nova Cond Light" w:hAnsi="Arial Nova Cond Light"/>
                <w:sz w:val="16"/>
                <w:lang w:val="es-MX"/>
              </w:rPr>
            </w:pPr>
            <w:r w:rsidRPr="00522E4E">
              <w:rPr>
                <w:rFonts w:ascii="Arial Nova Cond Light" w:hAnsi="Arial Nova Cond Light"/>
                <w:sz w:val="16"/>
                <w:lang w:val="es-MX"/>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5" w:type="dxa"/>
            <w:tcBorders>
              <w:left w:val="single" w:sz="4" w:space="0" w:color="000000"/>
              <w:right w:val="single" w:sz="4" w:space="0" w:color="000000"/>
            </w:tcBorders>
            <w:shd w:val="clear" w:color="auto" w:fill="auto"/>
            <w:vAlign w:val="center"/>
          </w:tcPr>
          <w:p w14:paraId="701415B2" w14:textId="446417DB" w:rsidR="003F55BE" w:rsidRPr="00C25E0E" w:rsidRDefault="003F55BE" w:rsidP="003F55BE">
            <w:pPr>
              <w:jc w:val="center"/>
              <w:rPr>
                <w:rFonts w:ascii="Arial Nova Cond Light" w:hAnsi="Arial Nova Cond Light"/>
                <w:sz w:val="16"/>
              </w:rPr>
            </w:pPr>
            <w:r w:rsidRPr="00C25E0E">
              <w:rPr>
                <w:rFonts w:ascii="Arial Nova Cond Light" w:hAnsi="Arial Nova Cond Light"/>
                <w:sz w:val="16"/>
              </w:rPr>
              <w:t>0</w:t>
            </w:r>
            <w:r w:rsidR="00530554">
              <w:rPr>
                <w:rFonts w:ascii="Arial Nova Cond Light" w:hAnsi="Arial Nova Cond Light"/>
                <w:sz w:val="16"/>
              </w:rPr>
              <w:t>,</w:t>
            </w:r>
            <w:r w:rsidR="00AB133D" w:rsidRPr="00C25E0E">
              <w:rPr>
                <w:rFonts w:ascii="Arial Nova Cond Light" w:hAnsi="Arial Nova Cond Light"/>
                <w:sz w:val="16"/>
              </w:rPr>
              <w:t>00</w:t>
            </w:r>
          </w:p>
        </w:tc>
        <w:tc>
          <w:tcPr>
            <w:tcW w:w="425" w:type="dxa"/>
            <w:tcBorders>
              <w:left w:val="single" w:sz="4" w:space="0" w:color="000000"/>
              <w:right w:val="single" w:sz="4" w:space="0" w:color="000000"/>
            </w:tcBorders>
            <w:shd w:val="clear" w:color="auto" w:fill="auto"/>
            <w:vAlign w:val="center"/>
          </w:tcPr>
          <w:p w14:paraId="4D914ED7" w14:textId="04A8D195" w:rsidR="003F55BE" w:rsidRPr="00530554" w:rsidRDefault="00603E8B" w:rsidP="003F55BE">
            <w:pPr>
              <w:jc w:val="center"/>
              <w:rPr>
                <w:rFonts w:ascii="Arial Nova Cond Light" w:hAnsi="Arial Nova Cond Light"/>
                <w:sz w:val="16"/>
              </w:rPr>
            </w:pPr>
            <w:r w:rsidRPr="00530554">
              <w:rPr>
                <w:rFonts w:ascii="Arial Nova Cond Light" w:hAnsi="Arial Nova Cond Light"/>
                <w:sz w:val="16"/>
              </w:rPr>
              <w:t>2</w:t>
            </w:r>
            <w:r w:rsidR="003F55BE" w:rsidRPr="00530554">
              <w:rPr>
                <w:rFonts w:ascii="Arial Nova Cond Light" w:hAnsi="Arial Nova Cond Light"/>
                <w:sz w:val="16"/>
              </w:rPr>
              <w:t>5</w:t>
            </w:r>
            <w:r w:rsidR="00530554">
              <w:rPr>
                <w:rFonts w:ascii="Arial Nova Cond Light" w:hAnsi="Arial Nova Cond Light"/>
                <w:sz w:val="16"/>
              </w:rPr>
              <w:t>,</w:t>
            </w:r>
            <w:r w:rsidRPr="00530554">
              <w:rPr>
                <w:rFonts w:ascii="Arial Nova Cond Light" w:hAnsi="Arial Nova Cond Light"/>
                <w:sz w:val="16"/>
              </w:rPr>
              <w:t>7</w:t>
            </w:r>
            <w:r w:rsidR="001C6C58" w:rsidRPr="00530554">
              <w:rPr>
                <w:rFonts w:ascii="Arial Nova Cond Light" w:hAnsi="Arial Nova Cond Light"/>
                <w:sz w:val="16"/>
              </w:rPr>
              <w:t>0</w:t>
            </w:r>
          </w:p>
        </w:tc>
        <w:tc>
          <w:tcPr>
            <w:tcW w:w="425" w:type="dxa"/>
            <w:tcBorders>
              <w:left w:val="single" w:sz="4" w:space="0" w:color="000000"/>
              <w:right w:val="single" w:sz="4" w:space="0" w:color="000000"/>
            </w:tcBorders>
            <w:shd w:val="clear" w:color="auto" w:fill="auto"/>
          </w:tcPr>
          <w:p w14:paraId="593C155D" w14:textId="77777777" w:rsidR="003F55BE" w:rsidRPr="00F0754F" w:rsidRDefault="003F55BE" w:rsidP="003F55BE">
            <w:pPr>
              <w:jc w:val="center"/>
              <w:rPr>
                <w:rFonts w:ascii="Arial Nova Cond Light" w:hAnsi="Arial Nova Cond Light" w:cs="Calibri"/>
                <w:color w:val="000000"/>
                <w:sz w:val="16"/>
                <w:szCs w:val="16"/>
              </w:rPr>
            </w:pPr>
          </w:p>
          <w:p w14:paraId="710C745D" w14:textId="77777777" w:rsidR="003F55BE" w:rsidRPr="00F0754F" w:rsidRDefault="003F55BE" w:rsidP="003F55BE">
            <w:pPr>
              <w:jc w:val="center"/>
              <w:rPr>
                <w:rFonts w:ascii="Arial Nova Cond Light" w:hAnsi="Arial Nova Cond Light" w:cs="Calibri"/>
                <w:color w:val="000000"/>
                <w:sz w:val="16"/>
                <w:szCs w:val="16"/>
              </w:rPr>
            </w:pPr>
          </w:p>
          <w:p w14:paraId="05D8FCFD" w14:textId="77777777" w:rsidR="003F55BE" w:rsidRPr="00F0754F" w:rsidRDefault="003F55BE" w:rsidP="003F55BE">
            <w:pPr>
              <w:jc w:val="center"/>
              <w:rPr>
                <w:rFonts w:ascii="Arial Nova Cond Light" w:hAnsi="Arial Nova Cond Light" w:cs="Calibri"/>
                <w:color w:val="000000"/>
                <w:sz w:val="16"/>
                <w:szCs w:val="16"/>
              </w:rPr>
            </w:pPr>
          </w:p>
          <w:p w14:paraId="706E2A48" w14:textId="77777777" w:rsidR="003F55BE" w:rsidRPr="00F0754F" w:rsidRDefault="003F55BE" w:rsidP="003F55BE">
            <w:pPr>
              <w:rPr>
                <w:rFonts w:ascii="Arial Nova Cond Light" w:hAnsi="Arial Nova Cond Light" w:cs="Calibri"/>
                <w:color w:val="000000"/>
                <w:sz w:val="16"/>
                <w:szCs w:val="16"/>
              </w:rPr>
            </w:pPr>
          </w:p>
          <w:p w14:paraId="4D590B16" w14:textId="77777777" w:rsidR="003F55BE" w:rsidRPr="00F0754F" w:rsidRDefault="003F55BE" w:rsidP="003F55BE">
            <w:pPr>
              <w:jc w:val="center"/>
              <w:rPr>
                <w:rFonts w:ascii="Arial Nova Cond Light" w:hAnsi="Arial Nova Cond Light" w:cs="Calibri"/>
                <w:color w:val="000000"/>
                <w:sz w:val="16"/>
                <w:szCs w:val="16"/>
              </w:rPr>
            </w:pPr>
          </w:p>
          <w:p w14:paraId="5A8A6DA3" w14:textId="6383BCC6" w:rsidR="003F55BE" w:rsidRPr="00F0754F" w:rsidRDefault="00515DA9" w:rsidP="003F55BE">
            <w:pPr>
              <w:jc w:val="center"/>
              <w:rPr>
                <w:rFonts w:ascii="Arial Nova Cond Light" w:hAnsi="Arial Nova Cond Light" w:cs="Calibri"/>
                <w:color w:val="000000"/>
                <w:sz w:val="16"/>
                <w:szCs w:val="16"/>
              </w:rPr>
            </w:pPr>
            <w:r w:rsidRPr="00F0754F">
              <w:rPr>
                <w:rFonts w:ascii="Arial Nova Cond Light" w:hAnsi="Arial Nova Cond Light" w:cs="Calibri"/>
                <w:color w:val="000000"/>
                <w:sz w:val="16"/>
                <w:szCs w:val="16"/>
              </w:rPr>
              <w:t>120,90</w:t>
            </w:r>
          </w:p>
        </w:tc>
        <w:tc>
          <w:tcPr>
            <w:tcW w:w="524" w:type="dxa"/>
            <w:tcBorders>
              <w:left w:val="single" w:sz="4" w:space="0" w:color="000000"/>
              <w:right w:val="single" w:sz="4" w:space="0" w:color="000000"/>
            </w:tcBorders>
            <w:shd w:val="clear" w:color="auto" w:fill="auto"/>
          </w:tcPr>
          <w:p w14:paraId="0EE1D9E2" w14:textId="77777777" w:rsidR="003F55BE" w:rsidRPr="00F0754F" w:rsidRDefault="003F55BE" w:rsidP="003F55BE">
            <w:pPr>
              <w:jc w:val="center"/>
              <w:rPr>
                <w:rFonts w:ascii="Arial Nova Cond Light" w:hAnsi="Arial Nova Cond Light" w:cs="Calibri"/>
                <w:color w:val="000000"/>
                <w:sz w:val="16"/>
                <w:szCs w:val="16"/>
              </w:rPr>
            </w:pPr>
          </w:p>
          <w:p w14:paraId="09707CB0" w14:textId="77777777" w:rsidR="003F55BE" w:rsidRPr="00F0754F" w:rsidRDefault="003F55BE" w:rsidP="003F55BE">
            <w:pPr>
              <w:jc w:val="center"/>
              <w:rPr>
                <w:rFonts w:ascii="Arial Nova Cond Light" w:hAnsi="Arial Nova Cond Light" w:cs="Calibri"/>
                <w:color w:val="000000"/>
                <w:sz w:val="16"/>
                <w:szCs w:val="16"/>
              </w:rPr>
            </w:pPr>
          </w:p>
          <w:p w14:paraId="3B6C12CA" w14:textId="77777777" w:rsidR="003F55BE" w:rsidRPr="00F0754F" w:rsidRDefault="003F55BE" w:rsidP="003F55BE">
            <w:pPr>
              <w:jc w:val="center"/>
              <w:rPr>
                <w:rFonts w:ascii="Arial Nova Cond Light" w:hAnsi="Arial Nova Cond Light" w:cs="Calibri"/>
                <w:color w:val="000000"/>
                <w:sz w:val="16"/>
                <w:szCs w:val="16"/>
              </w:rPr>
            </w:pPr>
          </w:p>
          <w:p w14:paraId="3C199CF9" w14:textId="77777777" w:rsidR="003F55BE" w:rsidRPr="00F0754F" w:rsidRDefault="003F55BE" w:rsidP="003F55BE">
            <w:pPr>
              <w:rPr>
                <w:rFonts w:ascii="Arial Nova Cond Light" w:hAnsi="Arial Nova Cond Light" w:cs="Calibri"/>
                <w:color w:val="000000"/>
                <w:sz w:val="16"/>
                <w:szCs w:val="16"/>
              </w:rPr>
            </w:pPr>
          </w:p>
          <w:p w14:paraId="3DA7C67D" w14:textId="77777777" w:rsidR="003F55BE" w:rsidRPr="00F0754F" w:rsidRDefault="003F55BE" w:rsidP="003F55BE">
            <w:pPr>
              <w:jc w:val="center"/>
              <w:rPr>
                <w:rFonts w:ascii="Arial Nova Cond Light" w:hAnsi="Arial Nova Cond Light" w:cs="Calibri"/>
                <w:color w:val="000000"/>
                <w:sz w:val="16"/>
                <w:szCs w:val="16"/>
              </w:rPr>
            </w:pPr>
          </w:p>
          <w:p w14:paraId="0B9CF6C3" w14:textId="6EB0BBD1" w:rsidR="003F55BE" w:rsidRPr="00F0754F" w:rsidRDefault="00B26AB4" w:rsidP="003F55BE">
            <w:pPr>
              <w:jc w:val="center"/>
              <w:rPr>
                <w:rFonts w:ascii="Arial Nova Cond Light" w:hAnsi="Arial Nova Cond Light" w:cs="Calibri"/>
                <w:color w:val="000000"/>
                <w:sz w:val="16"/>
                <w:szCs w:val="16"/>
              </w:rPr>
            </w:pPr>
            <w:r w:rsidRPr="00F0754F">
              <w:rPr>
                <w:rFonts w:ascii="Arial Nova Cond Light" w:hAnsi="Arial Nova Cond Light" w:cs="Calibri"/>
                <w:color w:val="000000"/>
                <w:sz w:val="16"/>
                <w:szCs w:val="16"/>
              </w:rPr>
              <w:t>11,</w:t>
            </w:r>
            <w:r w:rsidR="00515DA9" w:rsidRPr="00F0754F">
              <w:rPr>
                <w:rFonts w:ascii="Arial Nova Cond Light" w:hAnsi="Arial Nova Cond Light" w:cs="Calibri"/>
                <w:color w:val="000000"/>
                <w:sz w:val="16"/>
                <w:szCs w:val="16"/>
              </w:rPr>
              <w:t>40</w:t>
            </w:r>
          </w:p>
        </w:tc>
        <w:tc>
          <w:tcPr>
            <w:tcW w:w="645" w:type="dxa"/>
            <w:tcBorders>
              <w:left w:val="single" w:sz="4" w:space="0" w:color="000000"/>
              <w:right w:val="single" w:sz="4" w:space="0" w:color="000000"/>
            </w:tcBorders>
            <w:shd w:val="clear" w:color="auto" w:fill="auto"/>
          </w:tcPr>
          <w:p w14:paraId="229DB04E" w14:textId="77777777" w:rsidR="003F55BE" w:rsidRPr="00F0754F" w:rsidRDefault="003F55BE" w:rsidP="003F55BE">
            <w:pPr>
              <w:jc w:val="center"/>
              <w:rPr>
                <w:rFonts w:ascii="Arial Nova Cond Light" w:hAnsi="Arial Nova Cond Light" w:cs="Calibri"/>
                <w:color w:val="000000"/>
                <w:sz w:val="16"/>
                <w:szCs w:val="16"/>
              </w:rPr>
            </w:pPr>
          </w:p>
          <w:p w14:paraId="168153E4" w14:textId="77777777" w:rsidR="003F55BE" w:rsidRPr="00F0754F" w:rsidRDefault="003F55BE" w:rsidP="003F55BE">
            <w:pPr>
              <w:jc w:val="center"/>
              <w:rPr>
                <w:rFonts w:ascii="Arial Nova Cond Light" w:hAnsi="Arial Nova Cond Light" w:cs="Calibri"/>
                <w:color w:val="000000"/>
                <w:sz w:val="16"/>
                <w:szCs w:val="16"/>
              </w:rPr>
            </w:pPr>
          </w:p>
          <w:p w14:paraId="7A7C041A" w14:textId="77777777" w:rsidR="003F55BE" w:rsidRPr="00F0754F" w:rsidRDefault="003F55BE" w:rsidP="003F55BE">
            <w:pPr>
              <w:jc w:val="center"/>
              <w:rPr>
                <w:rFonts w:ascii="Arial Nova Cond Light" w:hAnsi="Arial Nova Cond Light" w:cs="Calibri"/>
                <w:color w:val="000000"/>
                <w:sz w:val="16"/>
                <w:szCs w:val="16"/>
              </w:rPr>
            </w:pPr>
          </w:p>
          <w:p w14:paraId="02B65515" w14:textId="77777777" w:rsidR="003F55BE" w:rsidRPr="00F0754F" w:rsidRDefault="003F55BE" w:rsidP="003F55BE">
            <w:pPr>
              <w:rPr>
                <w:rFonts w:ascii="Arial Nova Cond Light" w:hAnsi="Arial Nova Cond Light" w:cs="Calibri"/>
                <w:color w:val="000000"/>
                <w:sz w:val="16"/>
                <w:szCs w:val="16"/>
              </w:rPr>
            </w:pPr>
          </w:p>
          <w:p w14:paraId="27EAAF04" w14:textId="77777777" w:rsidR="003F55BE" w:rsidRPr="00F0754F" w:rsidRDefault="003F55BE" w:rsidP="003F55BE">
            <w:pPr>
              <w:jc w:val="center"/>
              <w:rPr>
                <w:rFonts w:ascii="Arial Nova Cond Light" w:hAnsi="Arial Nova Cond Light" w:cs="Calibri"/>
                <w:color w:val="000000"/>
                <w:sz w:val="16"/>
                <w:szCs w:val="16"/>
              </w:rPr>
            </w:pPr>
          </w:p>
          <w:p w14:paraId="1FB34393" w14:textId="625F1FE3" w:rsidR="003F55BE" w:rsidRPr="00F0754F" w:rsidRDefault="001C6C58" w:rsidP="003F55BE">
            <w:pPr>
              <w:jc w:val="center"/>
              <w:rPr>
                <w:rFonts w:ascii="Arial Nova Cond Light" w:hAnsi="Arial Nova Cond Light" w:cs="Calibri"/>
                <w:color w:val="000000"/>
                <w:sz w:val="16"/>
                <w:szCs w:val="16"/>
              </w:rPr>
            </w:pPr>
            <w:r w:rsidRPr="00F0754F">
              <w:rPr>
                <w:rFonts w:ascii="Arial Nova Cond Light" w:hAnsi="Arial Nova Cond Light" w:cs="Calibri"/>
                <w:color w:val="000000"/>
                <w:sz w:val="16"/>
                <w:szCs w:val="16"/>
              </w:rPr>
              <w:t>1</w:t>
            </w:r>
            <w:r w:rsidR="00530554" w:rsidRPr="00F0754F">
              <w:rPr>
                <w:rFonts w:ascii="Arial Nova Cond Light" w:hAnsi="Arial Nova Cond Light" w:cs="Calibri"/>
                <w:color w:val="000000"/>
                <w:sz w:val="16"/>
                <w:szCs w:val="16"/>
              </w:rPr>
              <w:t>,</w:t>
            </w:r>
            <w:r w:rsidR="00D1309A" w:rsidRPr="00F0754F">
              <w:rPr>
                <w:rFonts w:ascii="Arial Nova Cond Light" w:hAnsi="Arial Nova Cond Light" w:cs="Calibri"/>
                <w:color w:val="000000"/>
                <w:sz w:val="16"/>
                <w:szCs w:val="16"/>
              </w:rPr>
              <w:t>00</w:t>
            </w:r>
          </w:p>
        </w:tc>
        <w:tc>
          <w:tcPr>
            <w:tcW w:w="585" w:type="dxa"/>
            <w:tcBorders>
              <w:left w:val="single" w:sz="4" w:space="0" w:color="000000"/>
              <w:right w:val="single" w:sz="4" w:space="0" w:color="000000"/>
            </w:tcBorders>
            <w:vAlign w:val="center"/>
          </w:tcPr>
          <w:p w14:paraId="3B3422BD" w14:textId="4BF23B21" w:rsidR="003F55BE" w:rsidRPr="00F0754F" w:rsidRDefault="003F55BE" w:rsidP="003F55BE">
            <w:pPr>
              <w:jc w:val="center"/>
              <w:rPr>
                <w:rFonts w:ascii="Arial Nova Cond Light" w:hAnsi="Arial Nova Cond Light" w:cs="Calibri"/>
                <w:color w:val="000000"/>
                <w:sz w:val="16"/>
                <w:szCs w:val="16"/>
              </w:rPr>
            </w:pPr>
            <w:r w:rsidRPr="00F0754F">
              <w:rPr>
                <w:rFonts w:ascii="Arial Nova Cond Light" w:hAnsi="Arial Nova Cond Light" w:cs="Calibri"/>
                <w:color w:val="000000"/>
                <w:sz w:val="16"/>
                <w:szCs w:val="16"/>
              </w:rPr>
              <w:t>15</w:t>
            </w:r>
            <w:r w:rsidR="00B26AB4" w:rsidRPr="00F0754F">
              <w:rPr>
                <w:rFonts w:ascii="Arial Nova Cond Light" w:hAnsi="Arial Nova Cond Light" w:cs="Calibri"/>
                <w:color w:val="000000"/>
                <w:sz w:val="16"/>
                <w:szCs w:val="16"/>
              </w:rPr>
              <w:t>9</w:t>
            </w:r>
          </w:p>
        </w:tc>
      </w:tr>
      <w:tr w:rsidR="003F55BE" w:rsidRPr="00522E4E" w14:paraId="58DB0AF5" w14:textId="77777777" w:rsidTr="00ED2EC2">
        <w:trPr>
          <w:trHeight w:val="2972"/>
          <w:jc w:val="center"/>
        </w:trPr>
        <w:tc>
          <w:tcPr>
            <w:tcW w:w="2325" w:type="dxa"/>
            <w:tcBorders>
              <w:left w:val="single" w:sz="4" w:space="0" w:color="000000"/>
            </w:tcBorders>
            <w:vAlign w:val="center"/>
          </w:tcPr>
          <w:p w14:paraId="6A0A377D" w14:textId="4A3E3A09"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 xml:space="preserve">En cumplimiento del plan de manejo ambiental de la reserva Thomas van der Hammen en 100 Hectáreas de la reserva se </w:t>
            </w:r>
            <w:proofErr w:type="gramStart"/>
            <w:r w:rsidRPr="00522E4E">
              <w:rPr>
                <w:rFonts w:ascii="Arial Nova Cond Light" w:hAnsi="Arial Nova Cond Light"/>
                <w:sz w:val="16"/>
                <w:lang w:val="es-CO"/>
              </w:rPr>
              <w:t>implementara</w:t>
            </w:r>
            <w:proofErr w:type="gramEnd"/>
            <w:r w:rsidRPr="00522E4E">
              <w:rPr>
                <w:rFonts w:ascii="Arial Nova Cond Light" w:hAnsi="Arial Nova Cond Light"/>
                <w:sz w:val="16"/>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tc>
        <w:tc>
          <w:tcPr>
            <w:tcW w:w="789" w:type="dxa"/>
            <w:vAlign w:val="center"/>
          </w:tcPr>
          <w:p w14:paraId="24FFA6F4" w14:textId="7A81ED01"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100</w:t>
            </w:r>
          </w:p>
        </w:tc>
        <w:tc>
          <w:tcPr>
            <w:tcW w:w="850" w:type="dxa"/>
            <w:vAlign w:val="center"/>
          </w:tcPr>
          <w:p w14:paraId="7EB4B1BC" w14:textId="2866BBF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751363FE" w14:textId="5F837746" w:rsidR="003F55BE" w:rsidRPr="00B23490" w:rsidRDefault="003F55BE" w:rsidP="003F55BE">
            <w:pPr>
              <w:jc w:val="both"/>
              <w:rPr>
                <w:rFonts w:ascii="Arial Nova Cond Light" w:hAnsi="Arial Nova Cond Light"/>
                <w:sz w:val="16"/>
                <w:lang w:val="es-MX"/>
              </w:rPr>
            </w:pPr>
            <w:r w:rsidRPr="00B23490">
              <w:rPr>
                <w:rFonts w:ascii="Arial Nova Cond Light" w:hAnsi="Arial Nova Cond Light"/>
                <w:sz w:val="16"/>
                <w:lang w:val="es-MX"/>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5" w:type="dxa"/>
            <w:tcBorders>
              <w:left w:val="single" w:sz="4" w:space="0" w:color="000000"/>
              <w:right w:val="single" w:sz="4" w:space="0" w:color="000000"/>
            </w:tcBorders>
            <w:shd w:val="clear" w:color="auto" w:fill="auto"/>
            <w:vAlign w:val="center"/>
          </w:tcPr>
          <w:p w14:paraId="03EFFA4B" w14:textId="08CD91B1"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19</w:t>
            </w:r>
            <w:r w:rsidR="00530554">
              <w:rPr>
                <w:rFonts w:ascii="Arial Nova Cond Light" w:hAnsi="Arial Nova Cond Light"/>
                <w:sz w:val="16"/>
              </w:rPr>
              <w:t>,</w:t>
            </w:r>
            <w:r w:rsidRPr="00F812AC">
              <w:rPr>
                <w:rFonts w:ascii="Arial Nova Cond Light" w:hAnsi="Arial Nova Cond Light"/>
                <w:sz w:val="16"/>
              </w:rPr>
              <w:t>24</w:t>
            </w:r>
          </w:p>
        </w:tc>
        <w:tc>
          <w:tcPr>
            <w:tcW w:w="425" w:type="dxa"/>
            <w:tcBorders>
              <w:left w:val="single" w:sz="4" w:space="0" w:color="000000"/>
              <w:right w:val="single" w:sz="4" w:space="0" w:color="000000"/>
            </w:tcBorders>
            <w:shd w:val="clear" w:color="auto" w:fill="auto"/>
            <w:vAlign w:val="center"/>
          </w:tcPr>
          <w:p w14:paraId="2861BBD5" w14:textId="26E6F6E2" w:rsidR="003F55BE" w:rsidRPr="00866770" w:rsidRDefault="001C6C58" w:rsidP="003F55BE">
            <w:pPr>
              <w:rPr>
                <w:rFonts w:ascii="Arial Nova Cond Light" w:hAnsi="Arial Nova Cond Light"/>
                <w:sz w:val="16"/>
              </w:rPr>
            </w:pPr>
            <w:r w:rsidRPr="00866770">
              <w:rPr>
                <w:rFonts w:ascii="Arial Nova Cond Light" w:hAnsi="Arial Nova Cond Light"/>
                <w:sz w:val="16"/>
              </w:rPr>
              <w:t>32</w:t>
            </w:r>
            <w:r w:rsidR="00530554" w:rsidRPr="00866770">
              <w:rPr>
                <w:rFonts w:ascii="Arial Nova Cond Light" w:hAnsi="Arial Nova Cond Light"/>
                <w:sz w:val="16"/>
              </w:rPr>
              <w:t>,</w:t>
            </w:r>
            <w:r w:rsidRPr="00866770">
              <w:rPr>
                <w:rFonts w:ascii="Arial Nova Cond Light" w:hAnsi="Arial Nova Cond Light"/>
                <w:sz w:val="16"/>
              </w:rPr>
              <w:t>94</w:t>
            </w:r>
          </w:p>
        </w:tc>
        <w:tc>
          <w:tcPr>
            <w:tcW w:w="425" w:type="dxa"/>
            <w:tcBorders>
              <w:left w:val="single" w:sz="4" w:space="0" w:color="000000"/>
              <w:right w:val="single" w:sz="4" w:space="0" w:color="000000"/>
            </w:tcBorders>
            <w:shd w:val="clear" w:color="auto" w:fill="auto"/>
            <w:vAlign w:val="center"/>
          </w:tcPr>
          <w:p w14:paraId="486F90C7" w14:textId="7DF04DC7" w:rsidR="003F55BE" w:rsidRPr="00F0754F" w:rsidRDefault="003F55BE" w:rsidP="003F55BE">
            <w:pPr>
              <w:jc w:val="center"/>
              <w:rPr>
                <w:rFonts w:ascii="Arial Nova Cond Light" w:hAnsi="Arial Nova Cond Light" w:cs="Calibri"/>
                <w:color w:val="000000"/>
                <w:sz w:val="16"/>
                <w:szCs w:val="16"/>
              </w:rPr>
            </w:pPr>
            <w:r w:rsidRPr="00F0754F">
              <w:rPr>
                <w:rFonts w:ascii="Arial Nova Cond Light" w:hAnsi="Arial Nova Cond Light" w:cs="Calibri"/>
                <w:color w:val="000000"/>
                <w:sz w:val="16"/>
                <w:szCs w:val="16"/>
              </w:rPr>
              <w:t>21</w:t>
            </w:r>
            <w:r w:rsidR="00530554" w:rsidRPr="00F0754F">
              <w:rPr>
                <w:rFonts w:ascii="Arial Nova Cond Light" w:hAnsi="Arial Nova Cond Light" w:cs="Calibri"/>
                <w:color w:val="000000"/>
                <w:sz w:val="16"/>
                <w:szCs w:val="16"/>
              </w:rPr>
              <w:t>,76</w:t>
            </w:r>
          </w:p>
        </w:tc>
        <w:tc>
          <w:tcPr>
            <w:tcW w:w="524" w:type="dxa"/>
            <w:tcBorders>
              <w:left w:val="single" w:sz="4" w:space="0" w:color="000000"/>
              <w:right w:val="single" w:sz="4" w:space="0" w:color="000000"/>
            </w:tcBorders>
            <w:shd w:val="clear" w:color="auto" w:fill="auto"/>
            <w:vAlign w:val="center"/>
          </w:tcPr>
          <w:p w14:paraId="7B11F72F" w14:textId="10D3C301" w:rsidR="003F55BE" w:rsidRPr="00F0754F" w:rsidRDefault="00BA23B1" w:rsidP="003F55BE">
            <w:pPr>
              <w:jc w:val="center"/>
              <w:rPr>
                <w:rFonts w:ascii="Arial Nova Cond Light" w:hAnsi="Arial Nova Cond Light" w:cs="Calibri"/>
                <w:color w:val="000000"/>
                <w:sz w:val="16"/>
                <w:szCs w:val="16"/>
              </w:rPr>
            </w:pPr>
            <w:r w:rsidRPr="00F0754F">
              <w:rPr>
                <w:rFonts w:ascii="Arial Nova Cond Light" w:hAnsi="Arial Nova Cond Light" w:cs="Calibri"/>
                <w:color w:val="000000"/>
                <w:sz w:val="16"/>
                <w:szCs w:val="16"/>
              </w:rPr>
              <w:t>25.06</w:t>
            </w:r>
          </w:p>
        </w:tc>
        <w:tc>
          <w:tcPr>
            <w:tcW w:w="645" w:type="dxa"/>
            <w:tcBorders>
              <w:left w:val="single" w:sz="4" w:space="0" w:color="000000"/>
              <w:right w:val="single" w:sz="4" w:space="0" w:color="000000"/>
            </w:tcBorders>
            <w:shd w:val="clear" w:color="auto" w:fill="auto"/>
            <w:vAlign w:val="center"/>
          </w:tcPr>
          <w:p w14:paraId="7B44BE8E" w14:textId="600CC800" w:rsidR="003F55BE" w:rsidRPr="00F0754F" w:rsidRDefault="00BA23B1" w:rsidP="003F55BE">
            <w:pPr>
              <w:jc w:val="center"/>
              <w:rPr>
                <w:rFonts w:ascii="Arial Nova Cond Light" w:hAnsi="Arial Nova Cond Light" w:cs="Calibri"/>
                <w:color w:val="000000"/>
                <w:sz w:val="16"/>
                <w:szCs w:val="16"/>
              </w:rPr>
            </w:pPr>
            <w:r w:rsidRPr="00F0754F">
              <w:rPr>
                <w:rFonts w:ascii="Arial Nova Cond Light" w:hAnsi="Arial Nova Cond Light" w:cs="Calibri"/>
                <w:color w:val="000000"/>
                <w:sz w:val="16"/>
                <w:szCs w:val="16"/>
              </w:rPr>
              <w:t>1</w:t>
            </w:r>
          </w:p>
        </w:tc>
        <w:tc>
          <w:tcPr>
            <w:tcW w:w="585" w:type="dxa"/>
            <w:tcBorders>
              <w:left w:val="single" w:sz="4" w:space="0" w:color="000000"/>
              <w:right w:val="single" w:sz="4" w:space="0" w:color="000000"/>
            </w:tcBorders>
            <w:vAlign w:val="center"/>
          </w:tcPr>
          <w:p w14:paraId="174F50CA" w14:textId="78643866" w:rsidR="003F55BE" w:rsidRPr="00F0754F" w:rsidRDefault="003F55BE" w:rsidP="003F55BE">
            <w:pPr>
              <w:jc w:val="center"/>
              <w:rPr>
                <w:rFonts w:ascii="Arial Nova Cond Light" w:hAnsi="Arial Nova Cond Light" w:cs="Calibri"/>
                <w:color w:val="000000"/>
                <w:sz w:val="16"/>
                <w:szCs w:val="16"/>
              </w:rPr>
            </w:pPr>
            <w:r w:rsidRPr="00F0754F">
              <w:rPr>
                <w:rFonts w:ascii="Arial Nova Cond Light" w:hAnsi="Arial Nova Cond Light" w:cs="Calibri"/>
                <w:color w:val="000000"/>
                <w:sz w:val="16"/>
                <w:szCs w:val="16"/>
              </w:rPr>
              <w:t>100</w:t>
            </w:r>
          </w:p>
        </w:tc>
      </w:tr>
    </w:tbl>
    <w:p w14:paraId="5AAEDA9E" w14:textId="77777777" w:rsidR="009A2D34" w:rsidRPr="00522E4E" w:rsidRDefault="009A2D34" w:rsidP="00E85EDD">
      <w:pPr>
        <w:pBdr>
          <w:top w:val="nil"/>
          <w:left w:val="nil"/>
          <w:bottom w:val="nil"/>
          <w:right w:val="nil"/>
          <w:between w:val="nil"/>
        </w:pBdr>
        <w:ind w:left="1440" w:hanging="708"/>
        <w:jc w:val="both"/>
        <w:rPr>
          <w:rFonts w:ascii="Arial Nova Cond Light" w:hAnsi="Arial Nova Cond Light"/>
          <w:b/>
          <w:color w:val="000000"/>
        </w:rPr>
      </w:pPr>
    </w:p>
    <w:p w14:paraId="0105B86B" w14:textId="3437ECA9"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Objetivos Específicos </w:t>
      </w:r>
    </w:p>
    <w:p w14:paraId="53808C41"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F2AD030"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OE1:</w:t>
      </w:r>
      <w:r w:rsidRPr="00522E4E">
        <w:rPr>
          <w:rFonts w:ascii="Arial Nova Cond Light" w:hAnsi="Arial Nova Cond Light"/>
          <w:lang w:val="es-CO"/>
        </w:rPr>
        <w:t xml:space="preserve"> Recuperar áreas protegidas afectadas o vulnerables para evitar actuales y futuros procesos de ocupación ilegal</w:t>
      </w:r>
    </w:p>
    <w:p w14:paraId="2881AC36" w14:textId="77777777" w:rsidR="00472E4C" w:rsidRPr="00522E4E" w:rsidRDefault="00472E4C" w:rsidP="00472E4C">
      <w:pPr>
        <w:jc w:val="both"/>
        <w:rPr>
          <w:rFonts w:ascii="Arial Nova Cond Light" w:hAnsi="Arial Nova Cond Light"/>
          <w:lang w:val="es-CO"/>
        </w:rPr>
      </w:pPr>
    </w:p>
    <w:p w14:paraId="11B86751"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Para el logro de este objetivo, es necesario contar con protocolos y herramientas actualizadas, fortalecer la </w:t>
      </w:r>
      <w:proofErr w:type="spellStart"/>
      <w:r w:rsidRPr="00522E4E">
        <w:rPr>
          <w:rFonts w:ascii="Arial Nova Cond Light" w:hAnsi="Arial Nova Cond Light"/>
          <w:lang w:val="es-CO"/>
        </w:rPr>
        <w:t>interinstitucionalidad</w:t>
      </w:r>
      <w:proofErr w:type="spellEnd"/>
      <w:r w:rsidRPr="00522E4E">
        <w:rPr>
          <w:rFonts w:ascii="Arial Nova Cond Light" w:hAnsi="Arial Nova Cond Light"/>
          <w:lang w:val="es-CO"/>
        </w:rPr>
        <w:t xml:space="preserve"> para el desarrollo de acciones de atención y prevención de las ocupaciones </w:t>
      </w:r>
      <w:r w:rsidRPr="00522E4E">
        <w:rPr>
          <w:rFonts w:ascii="Arial Nova Cond Light" w:hAnsi="Arial Nova Cond Light"/>
          <w:lang w:val="es-CO"/>
        </w:rPr>
        <w:lastRenderedPageBreak/>
        <w:t>informales, y un enfoque diferencial de las diferentes tipologías de conflicto socio-ambiental. Lo anterior, tendrá como resultado, mecanismos de articulación con las entidades competentes para la atención de ocupaciones informales en áreas de interés ecológico que se encuentren afectadas o sean susceptibles al deterioro ambiental; impactando en la disminución de conflictos socio-ambientales en los territorios, en el aumento de oferta de servicios ecosistémicos y un impacto positivo en el aumento del número de áreas disponibles para iniciar procesos de conservación y consolidación de la Estructura Ecológica Principal.</w:t>
      </w:r>
    </w:p>
    <w:p w14:paraId="6A603DC7" w14:textId="77777777" w:rsidR="00472E4C" w:rsidRPr="00522E4E" w:rsidRDefault="00472E4C" w:rsidP="00472E4C">
      <w:pPr>
        <w:jc w:val="both"/>
        <w:rPr>
          <w:rFonts w:ascii="Arial Nova Cond Light" w:hAnsi="Arial Nova Cond Light"/>
          <w:lang w:val="es-CO"/>
        </w:rPr>
      </w:pPr>
    </w:p>
    <w:p w14:paraId="092EF3B5" w14:textId="3979669A"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OE2:</w:t>
      </w:r>
      <w:r w:rsidRPr="00522E4E">
        <w:rPr>
          <w:rFonts w:ascii="Arial Nova Cond Light" w:hAnsi="Arial Nova Cond Light"/>
          <w:lang w:val="es-CO"/>
        </w:rPr>
        <w:t xml:space="preserve"> 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der Hammen, zona rural de Usme, Ciudad Bolívar y Cerro Seco. </w:t>
      </w:r>
    </w:p>
    <w:p w14:paraId="69481642" w14:textId="77777777" w:rsidR="00472E4C" w:rsidRPr="00522E4E" w:rsidRDefault="00472E4C" w:rsidP="00472E4C">
      <w:pPr>
        <w:jc w:val="both"/>
        <w:rPr>
          <w:rFonts w:ascii="Arial Nova Cond Light" w:hAnsi="Arial Nova Cond Light"/>
          <w:lang w:val="es-CO"/>
        </w:rPr>
      </w:pPr>
    </w:p>
    <w:p w14:paraId="0D8AC1F7" w14:textId="77376D69"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Para el logro del objetivo, es necesario definir acciones administrativas frente a los predios de interés ecológico que se encuentren afectadas o sean susceptibles al deterioro ambiental e implementar acuerdos con particulares y colectivos que permitan la sostenibilidad de los ecosistemas. Con el cumplimiento de este objetivo se espera Generar estrategias institucionales para la conservación en áreas de interés ecológico generando un impacto positivo en el aumento del número de áreas disponibles para iniciar procesos de conservación y consolidación de la Estructura Ecológica Principal.</w:t>
      </w:r>
    </w:p>
    <w:p w14:paraId="246D501B" w14:textId="10A6D223" w:rsidR="000D54FE" w:rsidRPr="00522E4E" w:rsidRDefault="000D54FE" w:rsidP="00472E4C">
      <w:pPr>
        <w:jc w:val="both"/>
        <w:rPr>
          <w:rFonts w:ascii="Arial Nova Cond Light" w:hAnsi="Arial Nova Cond Light"/>
          <w:lang w:val="es-CO"/>
        </w:rPr>
      </w:pPr>
    </w:p>
    <w:p w14:paraId="6AD83046" w14:textId="196E16C6" w:rsidR="000D54FE" w:rsidRPr="00522E4E" w:rsidRDefault="000D54FE" w:rsidP="00472E4C">
      <w:pPr>
        <w:jc w:val="both"/>
        <w:rPr>
          <w:rFonts w:ascii="Arial Nova Cond Light" w:hAnsi="Arial Nova Cond Light"/>
          <w:noProof/>
          <w:lang w:val="es-ES"/>
        </w:rPr>
      </w:pPr>
      <w:r w:rsidRPr="00522E4E">
        <w:rPr>
          <w:rFonts w:ascii="Arial Nova Cond Light" w:hAnsi="Arial Nova Cond Light"/>
          <w:lang w:val="es-CO"/>
        </w:rPr>
        <w:t xml:space="preserve">La localización de las </w:t>
      </w:r>
      <w:r w:rsidRPr="00522E4E">
        <w:rPr>
          <w:rFonts w:ascii="Arial Nova Cond Light" w:hAnsi="Arial Nova Cond Light"/>
          <w:noProof/>
          <w:lang w:val="es-ES"/>
        </w:rPr>
        <w:t xml:space="preserve">áreas objeto de intervención, se tienen proyectadas así: </w:t>
      </w:r>
    </w:p>
    <w:p w14:paraId="2F6C589D" w14:textId="6A9038BA" w:rsidR="000D54FE" w:rsidRPr="00522E4E" w:rsidRDefault="000D54FE" w:rsidP="00472E4C">
      <w:pPr>
        <w:jc w:val="both"/>
        <w:rPr>
          <w:rFonts w:ascii="Arial Nova Cond Light" w:hAnsi="Arial Nova Cond Light"/>
          <w:noProof/>
          <w:lang w:val="es-ES"/>
        </w:rPr>
      </w:pPr>
    </w:p>
    <w:p w14:paraId="4530B773" w14:textId="0DC29C0F"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p w14:paraId="35021DC0" w14:textId="36E4F2C2"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100 </w:t>
      </w:r>
      <w:r w:rsidR="003F55BE" w:rsidRPr="00522E4E">
        <w:rPr>
          <w:rFonts w:ascii="Arial Nova Cond Light" w:hAnsi="Arial Nova Cond Light"/>
        </w:rPr>
        <w:t>hectáreas</w:t>
      </w:r>
      <w:r w:rsidRPr="00522E4E">
        <w:rPr>
          <w:rFonts w:ascii="Arial Nova Cond Light" w:hAnsi="Arial Nova Cond Light"/>
        </w:rPr>
        <w:t xml:space="preserve"> de la reserva Thomas van der Hammen, en cumplimiento del plan de manejo ambiental de la misma, en la cual se </w:t>
      </w:r>
      <w:r w:rsidR="00F33611" w:rsidRPr="00522E4E">
        <w:rPr>
          <w:rFonts w:ascii="Arial Nova Cond Light" w:hAnsi="Arial Nova Cond Light"/>
        </w:rPr>
        <w:t>implementará</w:t>
      </w:r>
      <w:r w:rsidRPr="00522E4E">
        <w:rPr>
          <w:rFonts w:ascii="Arial Nova Cond Light" w:hAnsi="Arial Nova Cond Light"/>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w:t>
      </w:r>
      <w:r w:rsidR="00F33611" w:rsidRPr="00522E4E">
        <w:rPr>
          <w:rFonts w:ascii="Arial Nova Cond Light" w:hAnsi="Arial Nova Cond Light"/>
        </w:rPr>
        <w:t>s</w:t>
      </w:r>
      <w:r w:rsidRPr="00522E4E">
        <w:rPr>
          <w:rFonts w:ascii="Arial Nova Cond Light" w:hAnsi="Arial Nova Cond Light"/>
        </w:rPr>
        <w:t xml:space="preserve"> de restitución productiva en las zonas de uso sostenible.</w:t>
      </w:r>
    </w:p>
    <w:p w14:paraId="697D0926" w14:textId="5A8ED0A2" w:rsidR="009A2D34"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Así mismo, vincular actores comunitarios asociados a las áreas de interés ecológico afectadas o susceptibles al deterioro ambiental, tendrá como resultado la generación de estrategias participativas para la conservación en áreas de interés y un impacto que se refleja en alianzas concertadas con actores comunitarios para la conservación en  áreas de interés ecológico que se encuentren  afectadas o sean susceptibles al deterioro ambiental como la Reserva Thomas van der Hammen, Parque Ecológico Distrital </w:t>
      </w:r>
      <w:r w:rsidRPr="00522E4E">
        <w:rPr>
          <w:rFonts w:ascii="Arial Nova Cond Light" w:hAnsi="Arial Nova Cond Light"/>
          <w:lang w:val="es-CO"/>
        </w:rPr>
        <w:lastRenderedPageBreak/>
        <w:t>de Montaña Entrenubes, Cuchilla del Gavilán, zona rural de Usme, Ciudad Bolívar, Cerro Seco y otras áreas de interés ambiental.</w:t>
      </w:r>
    </w:p>
    <w:p w14:paraId="33E6AF1E" w14:textId="33D8EAB1" w:rsidR="00960C07" w:rsidRPr="00522E4E" w:rsidRDefault="00960C07" w:rsidP="00472E4C">
      <w:pPr>
        <w:jc w:val="both"/>
        <w:rPr>
          <w:rFonts w:ascii="Arial Nova Cond Light" w:hAnsi="Arial Nova Cond Light"/>
          <w:lang w:val="es-CO"/>
        </w:rPr>
      </w:pPr>
    </w:p>
    <w:p w14:paraId="23B04525" w14:textId="3C5962CD" w:rsidR="00960C07" w:rsidRPr="00522E4E" w:rsidRDefault="00960C07" w:rsidP="00472E4C">
      <w:pPr>
        <w:jc w:val="both"/>
        <w:rPr>
          <w:rFonts w:ascii="Arial Nova Cond Light" w:hAnsi="Arial Nova Cond Light"/>
          <w:lang w:val="es-CO"/>
        </w:rPr>
      </w:pPr>
    </w:p>
    <w:p w14:paraId="08AF4C5E" w14:textId="5DF641BB" w:rsidR="00552134" w:rsidRPr="00522E4E" w:rsidRDefault="00552134" w:rsidP="00720FC9">
      <w:pPr>
        <w:pStyle w:val="Prrafodelista"/>
        <w:numPr>
          <w:ilvl w:val="3"/>
          <w:numId w:val="23"/>
        </w:numPr>
        <w:pBdr>
          <w:top w:val="nil"/>
          <w:left w:val="nil"/>
          <w:bottom w:val="nil"/>
          <w:right w:val="nil"/>
          <w:between w:val="nil"/>
        </w:pBdr>
        <w:contextualSpacing/>
        <w:rPr>
          <w:rFonts w:ascii="Arial Nova Cond Light" w:hAnsi="Arial Nova Cond Light"/>
          <w:b/>
          <w:color w:val="000000"/>
          <w:sz w:val="22"/>
          <w:szCs w:val="22"/>
        </w:rPr>
      </w:pPr>
      <w:r w:rsidRPr="00522E4E">
        <w:rPr>
          <w:rFonts w:ascii="Arial Nova Cond Light" w:hAnsi="Arial Nova Cond Light"/>
          <w:b/>
          <w:color w:val="000000"/>
          <w:sz w:val="28"/>
          <w:szCs w:val="22"/>
        </w:rPr>
        <w:t xml:space="preserve">Listado de productos a generar y cantidades de esos productos. </w:t>
      </w:r>
    </w:p>
    <w:p w14:paraId="5EBF8AE1" w14:textId="753FC3C2"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p w14:paraId="2A45EA81" w14:textId="5742289C"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tbl>
      <w:tblPr>
        <w:tblW w:w="9108" w:type="dxa"/>
        <w:tblInd w:w="-10" w:type="dxa"/>
        <w:tblCellMar>
          <w:left w:w="70" w:type="dxa"/>
          <w:right w:w="70" w:type="dxa"/>
        </w:tblCellMar>
        <w:tblLook w:val="04A0" w:firstRow="1" w:lastRow="0" w:firstColumn="1" w:lastColumn="0" w:noHBand="0" w:noVBand="1"/>
      </w:tblPr>
      <w:tblGrid>
        <w:gridCol w:w="2174"/>
        <w:gridCol w:w="4477"/>
        <w:gridCol w:w="2457"/>
      </w:tblGrid>
      <w:tr w:rsidR="006237E8" w:rsidRPr="00522E4E" w14:paraId="6D6338C0" w14:textId="77777777" w:rsidTr="006237E8">
        <w:trPr>
          <w:trHeight w:val="461"/>
        </w:trPr>
        <w:tc>
          <w:tcPr>
            <w:tcW w:w="2174" w:type="dxa"/>
            <w:tcBorders>
              <w:top w:val="single" w:sz="8" w:space="0" w:color="000000"/>
              <w:left w:val="single" w:sz="8" w:space="0" w:color="000000"/>
              <w:bottom w:val="single" w:sz="8" w:space="0" w:color="000000"/>
              <w:right w:val="single" w:sz="8" w:space="0" w:color="000000"/>
            </w:tcBorders>
            <w:shd w:val="clear" w:color="000000" w:fill="538135"/>
            <w:vAlign w:val="center"/>
            <w:hideMark/>
          </w:tcPr>
          <w:p w14:paraId="05EFBBCC" w14:textId="77777777" w:rsidR="006237E8" w:rsidRPr="00522E4E" w:rsidRDefault="006237E8" w:rsidP="006237E8">
            <w:pPr>
              <w:jc w:val="center"/>
              <w:rPr>
                <w:rFonts w:ascii="Arial Nova Cond Light" w:hAnsi="Arial Nova Cond Light"/>
                <w:b/>
                <w:bCs/>
                <w:color w:val="FFFFFF"/>
                <w:sz w:val="22"/>
                <w:szCs w:val="22"/>
                <w:lang w:val="es-CO" w:eastAsia="es-CO"/>
              </w:rPr>
            </w:pPr>
            <w:bookmarkStart w:id="2" w:name="RANGE!N3"/>
            <w:bookmarkStart w:id="3" w:name="_Hlk56505499" w:colFirst="1" w:colLast="2"/>
            <w:r w:rsidRPr="00522E4E">
              <w:rPr>
                <w:rFonts w:ascii="Arial Nova Cond Light" w:hAnsi="Arial Nova Cond Light"/>
                <w:b/>
                <w:bCs/>
                <w:color w:val="FFFFFF" w:themeColor="background1"/>
                <w:sz w:val="22"/>
                <w:szCs w:val="22"/>
                <w:lang w:val="es-CO" w:eastAsia="es-CO"/>
              </w:rPr>
              <w:t xml:space="preserve">CÓDIGO </w:t>
            </w:r>
            <w:bookmarkEnd w:id="2"/>
          </w:p>
        </w:tc>
        <w:tc>
          <w:tcPr>
            <w:tcW w:w="4477" w:type="dxa"/>
            <w:tcBorders>
              <w:top w:val="single" w:sz="8" w:space="0" w:color="000000"/>
              <w:left w:val="nil"/>
              <w:bottom w:val="single" w:sz="8" w:space="0" w:color="000000"/>
              <w:right w:val="single" w:sz="8" w:space="0" w:color="000000"/>
            </w:tcBorders>
            <w:shd w:val="clear" w:color="000000" w:fill="538135"/>
            <w:vAlign w:val="center"/>
            <w:hideMark/>
          </w:tcPr>
          <w:p w14:paraId="59042AEB"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PRODUCTO</w:t>
            </w:r>
          </w:p>
        </w:tc>
        <w:tc>
          <w:tcPr>
            <w:tcW w:w="2457" w:type="dxa"/>
            <w:tcBorders>
              <w:top w:val="single" w:sz="8" w:space="0" w:color="000000"/>
              <w:left w:val="nil"/>
              <w:bottom w:val="single" w:sz="8" w:space="0" w:color="000000"/>
              <w:right w:val="single" w:sz="8" w:space="0" w:color="000000"/>
            </w:tcBorders>
            <w:shd w:val="clear" w:color="000000" w:fill="538135"/>
            <w:vAlign w:val="center"/>
            <w:hideMark/>
          </w:tcPr>
          <w:p w14:paraId="0FEF60DA"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CANTIDAD</w:t>
            </w:r>
          </w:p>
        </w:tc>
      </w:tr>
      <w:tr w:rsidR="006237E8" w:rsidRPr="00522E4E" w14:paraId="0AB5A0DD"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12850860"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3202008</w:t>
            </w:r>
          </w:p>
        </w:tc>
        <w:tc>
          <w:tcPr>
            <w:tcW w:w="4477" w:type="dxa"/>
            <w:tcBorders>
              <w:top w:val="nil"/>
              <w:left w:val="nil"/>
              <w:bottom w:val="single" w:sz="8" w:space="0" w:color="000000"/>
              <w:right w:val="single" w:sz="8" w:space="0" w:color="000000"/>
            </w:tcBorders>
            <w:shd w:val="clear" w:color="auto" w:fill="auto"/>
            <w:vAlign w:val="center"/>
            <w:hideMark/>
          </w:tcPr>
          <w:p w14:paraId="149F10A3"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Servicio de administración y manejo de áreas</w:t>
            </w:r>
          </w:p>
        </w:tc>
        <w:tc>
          <w:tcPr>
            <w:tcW w:w="2457" w:type="dxa"/>
            <w:tcBorders>
              <w:top w:val="nil"/>
              <w:left w:val="nil"/>
              <w:bottom w:val="single" w:sz="8" w:space="0" w:color="000000"/>
              <w:right w:val="single" w:sz="8" w:space="0" w:color="000000"/>
            </w:tcBorders>
            <w:shd w:val="clear" w:color="auto" w:fill="auto"/>
            <w:vAlign w:val="center"/>
            <w:hideMark/>
          </w:tcPr>
          <w:p w14:paraId="354DF4D0" w14:textId="77777777" w:rsidR="006237E8" w:rsidRPr="00522E4E" w:rsidRDefault="006237E8" w:rsidP="006237E8">
            <w:pPr>
              <w:jc w:val="cente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 xml:space="preserve">80 </w:t>
            </w:r>
            <w:proofErr w:type="spellStart"/>
            <w:r w:rsidRPr="00522E4E">
              <w:rPr>
                <w:rFonts w:ascii="Arial Nova Cond Light" w:hAnsi="Arial Nova Cond Light"/>
                <w:bCs/>
                <w:color w:val="000000"/>
                <w:sz w:val="22"/>
                <w:szCs w:val="22"/>
                <w:lang w:val="es-CO" w:eastAsia="es-CO"/>
              </w:rPr>
              <w:t>Hectareas</w:t>
            </w:r>
            <w:proofErr w:type="spellEnd"/>
          </w:p>
        </w:tc>
      </w:tr>
      <w:tr w:rsidR="006237E8" w:rsidRPr="00522E4E" w14:paraId="0A8F0499"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74E8F4D4"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3202012</w:t>
            </w:r>
          </w:p>
        </w:tc>
        <w:tc>
          <w:tcPr>
            <w:tcW w:w="4477" w:type="dxa"/>
            <w:tcBorders>
              <w:top w:val="nil"/>
              <w:left w:val="nil"/>
              <w:bottom w:val="single" w:sz="8" w:space="0" w:color="000000"/>
              <w:right w:val="single" w:sz="8" w:space="0" w:color="000000"/>
            </w:tcBorders>
            <w:shd w:val="clear" w:color="auto" w:fill="auto"/>
            <w:vAlign w:val="center"/>
            <w:hideMark/>
          </w:tcPr>
          <w:p w14:paraId="28057236"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Servicio de protección de ecosistemas</w:t>
            </w:r>
          </w:p>
        </w:tc>
        <w:tc>
          <w:tcPr>
            <w:tcW w:w="2457" w:type="dxa"/>
            <w:tcBorders>
              <w:top w:val="nil"/>
              <w:left w:val="nil"/>
              <w:bottom w:val="single" w:sz="8" w:space="0" w:color="000000"/>
              <w:right w:val="single" w:sz="8" w:space="0" w:color="000000"/>
            </w:tcBorders>
            <w:shd w:val="clear" w:color="auto" w:fill="auto"/>
            <w:vAlign w:val="center"/>
            <w:hideMark/>
          </w:tcPr>
          <w:p w14:paraId="73FB4B92" w14:textId="77777777" w:rsidR="006237E8" w:rsidRPr="00522E4E" w:rsidRDefault="006237E8" w:rsidP="006237E8">
            <w:pPr>
              <w:jc w:val="center"/>
              <w:rPr>
                <w:rFonts w:ascii="Arial Nova Cond Light" w:hAnsi="Arial Nova Cond Light"/>
                <w:color w:val="000000"/>
                <w:sz w:val="22"/>
                <w:szCs w:val="22"/>
                <w:lang w:val="es-CO" w:eastAsia="es-CO"/>
              </w:rPr>
            </w:pPr>
            <w:r w:rsidRPr="002343BA">
              <w:rPr>
                <w:rFonts w:ascii="Arial Nova Cond Light" w:hAnsi="Arial Nova Cond Light"/>
                <w:bCs/>
                <w:color w:val="000000"/>
                <w:sz w:val="22"/>
                <w:szCs w:val="22"/>
                <w:lang w:val="es-CO" w:eastAsia="es-CO"/>
              </w:rPr>
              <w:t>253Hectareas</w:t>
            </w:r>
          </w:p>
        </w:tc>
      </w:tr>
      <w:bookmarkEnd w:id="3"/>
    </w:tbl>
    <w:p w14:paraId="201CC908" w14:textId="77777777"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rPr>
      </w:pPr>
    </w:p>
    <w:p w14:paraId="4C301B74" w14:textId="30B99496" w:rsidR="00960C07" w:rsidRPr="00522E4E" w:rsidRDefault="00960C07" w:rsidP="00472E4C">
      <w:pPr>
        <w:jc w:val="both"/>
        <w:rPr>
          <w:rFonts w:ascii="Arial Nova Cond Light" w:hAnsi="Arial Nova Cond Light"/>
          <w:lang w:val="es-CO"/>
        </w:rPr>
      </w:pPr>
    </w:p>
    <w:p w14:paraId="7CD4E46C" w14:textId="6804A6E5" w:rsidR="009A2D34" w:rsidRPr="00522E4E" w:rsidRDefault="000C1883" w:rsidP="00720FC9">
      <w:pPr>
        <w:pStyle w:val="Prrafodelista"/>
        <w:numPr>
          <w:ilvl w:val="3"/>
          <w:numId w:val="17"/>
        </w:numPr>
        <w:pBdr>
          <w:top w:val="nil"/>
          <w:left w:val="nil"/>
          <w:bottom w:val="nil"/>
          <w:right w:val="nil"/>
          <w:between w:val="nil"/>
        </w:pBdr>
        <w:jc w:val="both"/>
        <w:rPr>
          <w:rFonts w:ascii="Arial Nova Cond Light" w:hAnsi="Arial Nova Cond Light"/>
          <w:b/>
          <w:color w:val="000000"/>
          <w:sz w:val="28"/>
          <w:szCs w:val="22"/>
        </w:rPr>
      </w:pPr>
      <w:r w:rsidRPr="00522E4E">
        <w:rPr>
          <w:rFonts w:ascii="Arial Nova Cond Light" w:hAnsi="Arial Nova Cond Light"/>
          <w:b/>
          <w:color w:val="000000"/>
          <w:sz w:val="28"/>
          <w:szCs w:val="22"/>
        </w:rPr>
        <w:t>Meta Proyecto de inversión</w:t>
      </w:r>
    </w:p>
    <w:p w14:paraId="0E4BF979"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p w14:paraId="13AE62B6" w14:textId="346DFF3D" w:rsidR="009A2D34" w:rsidRPr="00522E4E" w:rsidRDefault="000C1883" w:rsidP="00720FC9">
      <w:pPr>
        <w:pStyle w:val="Prrafodelista"/>
        <w:numPr>
          <w:ilvl w:val="4"/>
          <w:numId w:val="17"/>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Descripción </w:t>
      </w:r>
    </w:p>
    <w:p w14:paraId="240DAC19" w14:textId="77777777" w:rsidR="009A2D34" w:rsidRPr="00522E4E" w:rsidRDefault="009A2D34" w:rsidP="00E764AA">
      <w:pPr>
        <w:pBdr>
          <w:top w:val="nil"/>
          <w:left w:val="nil"/>
          <w:bottom w:val="nil"/>
          <w:right w:val="nil"/>
          <w:between w:val="nil"/>
        </w:pBdr>
        <w:ind w:left="1776"/>
        <w:jc w:val="both"/>
        <w:rPr>
          <w:rFonts w:ascii="Arial Nova Cond Light" w:hAnsi="Arial Nova Cond Light"/>
          <w:b/>
        </w:rPr>
      </w:pPr>
    </w:p>
    <w:p w14:paraId="3B8FF59A" w14:textId="1C8EE955"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C69C3"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E85EDD" w:rsidRPr="00522E4E">
        <w:rPr>
          <w:rFonts w:ascii="Arial Nova Cond Light" w:hAnsi="Arial Nova Cond Light"/>
          <w:lang w:val="es-CO"/>
        </w:rPr>
        <w:t>.</w:t>
      </w:r>
    </w:p>
    <w:p w14:paraId="1CCDE978"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824FE0" w14:textId="4858631F"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Con el fin de mitigar el impacto que genera la ocupación ilegal en áreas objeto de recuperación ecológica o preservación ambiental, se </w:t>
      </w:r>
      <w:r w:rsidR="00FD3882" w:rsidRPr="00522E4E">
        <w:rPr>
          <w:rFonts w:ascii="Arial Nova Cond Light" w:hAnsi="Arial Nova Cond Light"/>
          <w:lang w:val="es-CO"/>
        </w:rPr>
        <w:t xml:space="preserve">deberá adoptar los mecanismos interinstitucionales para el desarrollo de </w:t>
      </w:r>
      <w:r w:rsidRPr="00522E4E">
        <w:rPr>
          <w:rFonts w:ascii="Arial Nova Cond Light" w:hAnsi="Arial Nova Cond Light"/>
          <w:lang w:val="es-CO"/>
        </w:rPr>
        <w:t>las acciones de recuperación de bienes públicos y áreas de importancia ecológica en el Distrito Capital. El alcance de la meta está orientado a fortalecer la articulación interinstitucional para abordar la problemática desde las diferentes competencias de las Secretarías y otras entidades de apoyo. Para el cumplimiento de esta meta se adelantarán las acciones necesarias que conduzcan a la implementación del proceso de recuperación en las áreas protegidas afectadas con proceso de ocupación de origen informal.</w:t>
      </w:r>
    </w:p>
    <w:p w14:paraId="7C3F0F73"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3E8B64AC" w14:textId="4E3E479A" w:rsidR="009A2D34" w:rsidRPr="00522E4E" w:rsidRDefault="000C1883" w:rsidP="00E764AA">
      <w:pPr>
        <w:pBdr>
          <w:top w:val="nil"/>
          <w:left w:val="nil"/>
          <w:bottom w:val="nil"/>
          <w:right w:val="nil"/>
          <w:between w:val="nil"/>
        </w:pBdr>
        <w:jc w:val="both"/>
        <w:rPr>
          <w:rFonts w:ascii="Arial Nova Cond Light" w:hAnsi="Arial Nova Cond Light"/>
          <w:sz w:val="16"/>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D3882"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4DB796" w14:textId="77777777" w:rsidR="00FD3882" w:rsidRPr="00522E4E" w:rsidRDefault="00FD3882" w:rsidP="00E764AA">
      <w:pPr>
        <w:pBdr>
          <w:top w:val="nil"/>
          <w:left w:val="nil"/>
          <w:bottom w:val="nil"/>
          <w:right w:val="nil"/>
          <w:between w:val="nil"/>
        </w:pBdr>
        <w:jc w:val="both"/>
        <w:rPr>
          <w:rFonts w:ascii="Arial Nova Cond Light" w:hAnsi="Arial Nova Cond Light"/>
          <w:lang w:val="es-CO"/>
        </w:rPr>
      </w:pPr>
    </w:p>
    <w:p w14:paraId="04A1F29B" w14:textId="223D74A9" w:rsidR="009A2D34" w:rsidRPr="00522E4E" w:rsidRDefault="000C1883" w:rsidP="00740C26">
      <w:pPr>
        <w:jc w:val="both"/>
        <w:rPr>
          <w:rFonts w:ascii="Arial Nova Cond Light" w:hAnsi="Arial Nova Cond Light"/>
          <w:lang w:val="es-CO"/>
        </w:rPr>
      </w:pPr>
      <w:r w:rsidRPr="00522E4E">
        <w:rPr>
          <w:rFonts w:ascii="Arial Nova Cond Light" w:hAnsi="Arial Nova Cond Light"/>
          <w:lang w:val="es-CO"/>
        </w:rPr>
        <w:t>Esta meta consiste en desarrollar una serie de estrategias para la conservación en diferentes zonas</w:t>
      </w:r>
      <w:r w:rsidR="0069606B" w:rsidRPr="00522E4E">
        <w:rPr>
          <w:rFonts w:ascii="Arial Nova Cond Light" w:hAnsi="Arial Nova Cond Light"/>
          <w:lang w:val="es-CO"/>
        </w:rPr>
        <w:t xml:space="preserve"> de interés ambiental, mediante acuerdos de conservación con privados y procesos de adquisición de predios</w:t>
      </w:r>
      <w:r w:rsidRPr="00522E4E">
        <w:rPr>
          <w:rFonts w:ascii="Arial Nova Cond Light" w:hAnsi="Arial Nova Cond Light"/>
          <w:lang w:val="es-CO"/>
        </w:rPr>
        <w:t xml:space="preserve">. De otro lado, existe una oportunidad apremiante en el conocimiento tradicional y de las </w:t>
      </w:r>
      <w:proofErr w:type="spellStart"/>
      <w:r w:rsidRPr="00522E4E">
        <w:rPr>
          <w:rFonts w:ascii="Arial Nova Cond Light" w:hAnsi="Arial Nova Cond Light"/>
          <w:lang w:val="es-CO"/>
        </w:rPr>
        <w:t>ONGs</w:t>
      </w:r>
      <w:proofErr w:type="spellEnd"/>
      <w:r w:rsidRPr="00522E4E">
        <w:rPr>
          <w:rFonts w:ascii="Arial Nova Cond Light" w:hAnsi="Arial Nova Cond Light"/>
          <w:lang w:val="es-CO"/>
        </w:rPr>
        <w:t xml:space="preserve">, que puede ser aprovechado para involucrar a los ciudadanos en las acciones de conservación, bien sea a través de incentivos económicos o facilitando la acción participativa de las comunidades en los programas de </w:t>
      </w:r>
      <w:r w:rsidRPr="00522E4E">
        <w:rPr>
          <w:rFonts w:ascii="Arial Nova Cond Light" w:hAnsi="Arial Nova Cond Light"/>
          <w:lang w:val="es-CO"/>
        </w:rPr>
        <w:lastRenderedPageBreak/>
        <w:t>reasentamientos siguiendo las directrices de las Naciones Unidas. Para el cumplimiento de esta meta, se adelantarán las acciones necesarias que conduzcan a la implementación de estrategias para la conservación en las áreas protegidas y otras áreas de interés ambiental.</w:t>
      </w:r>
    </w:p>
    <w:p w14:paraId="2AB14147" w14:textId="6D21F803" w:rsidR="00FD3882" w:rsidRPr="00522E4E" w:rsidRDefault="00FD3882" w:rsidP="00740C26">
      <w:pPr>
        <w:jc w:val="both"/>
        <w:rPr>
          <w:rFonts w:ascii="Arial Nova Cond Light" w:hAnsi="Arial Nova Cond Light"/>
          <w:i/>
          <w:color w:val="FF0000"/>
          <w:lang w:val="es-CO"/>
        </w:rPr>
      </w:pPr>
    </w:p>
    <w:p w14:paraId="4B348646" w14:textId="363D6F43" w:rsidR="00FD3882" w:rsidRPr="00522E4E" w:rsidRDefault="00FD3882" w:rsidP="00740C26">
      <w:pP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En cumplimiento del plan de manejo ambiental de la reserva Thomas </w:t>
      </w:r>
      <w:r w:rsidR="00625A5C" w:rsidRPr="00522E4E">
        <w:rPr>
          <w:rFonts w:ascii="Arial Nova Cond Light" w:hAnsi="Arial Nova Cond Light"/>
          <w:lang w:val="es-CO"/>
        </w:rPr>
        <w:t>v</w:t>
      </w:r>
      <w:r w:rsidRPr="00522E4E">
        <w:rPr>
          <w:rFonts w:ascii="Arial Nova Cond Light" w:hAnsi="Arial Nova Cond Light"/>
          <w:lang w:val="es-CO"/>
        </w:rPr>
        <w:t>an</w:t>
      </w:r>
      <w:r w:rsidR="00625A5C" w:rsidRPr="00522E4E">
        <w:rPr>
          <w:rFonts w:ascii="Arial Nova Cond Light" w:hAnsi="Arial Nova Cond Light"/>
          <w:lang w:val="es-CO"/>
        </w:rPr>
        <w:t xml:space="preserve"> </w:t>
      </w:r>
      <w:r w:rsidRPr="00522E4E">
        <w:rPr>
          <w:rFonts w:ascii="Arial Nova Cond Light" w:hAnsi="Arial Nova Cond Light"/>
          <w:lang w:val="es-CO"/>
        </w:rPr>
        <w:t xml:space="preserve">der Hammen en </w:t>
      </w:r>
      <w:r w:rsidR="000D54FE" w:rsidRPr="00522E4E">
        <w:rPr>
          <w:rFonts w:ascii="Arial Nova Cond Light" w:hAnsi="Arial Nova Cond Light"/>
          <w:lang w:val="es-CO"/>
        </w:rPr>
        <w:t>10</w:t>
      </w:r>
      <w:r w:rsidR="00F472A5" w:rsidRPr="00522E4E">
        <w:rPr>
          <w:rFonts w:ascii="Arial Nova Cond Light" w:hAnsi="Arial Nova Cond Light"/>
          <w:lang w:val="es-CO"/>
        </w:rPr>
        <w:t>0</w:t>
      </w:r>
      <w:r w:rsidRPr="00522E4E">
        <w:rPr>
          <w:rFonts w:ascii="Arial Nova Cond Light" w:hAnsi="Arial Nova Cond Light"/>
          <w:lang w:val="es-CO"/>
        </w:rPr>
        <w:t xml:space="preserve"> Hectáreas de la reserva se </w:t>
      </w:r>
      <w:r w:rsidR="00625A5C"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625A5C"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625A5C"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4739316" w14:textId="7D322323" w:rsidR="00FD3882" w:rsidRPr="00522E4E" w:rsidRDefault="00FD3882" w:rsidP="00740C26">
      <w:pPr>
        <w:jc w:val="both"/>
        <w:rPr>
          <w:rFonts w:ascii="Arial Nova Cond Light" w:hAnsi="Arial Nova Cond Light"/>
          <w:lang w:val="es-CO"/>
        </w:rPr>
      </w:pPr>
    </w:p>
    <w:p w14:paraId="077AE357" w14:textId="7A066BA8" w:rsidR="00FD3882" w:rsidRPr="00522E4E" w:rsidRDefault="00FD3882" w:rsidP="00740C26">
      <w:pPr>
        <w:jc w:val="both"/>
        <w:rPr>
          <w:rFonts w:ascii="Arial Nova Cond Light" w:hAnsi="Arial Nova Cond Light"/>
          <w:i/>
          <w:color w:val="FF0000"/>
          <w:lang w:val="es-CO"/>
        </w:rPr>
      </w:pPr>
      <w:r w:rsidRPr="00522E4E">
        <w:rPr>
          <w:rFonts w:ascii="Arial Nova Cond Light" w:hAnsi="Arial Nova Cond Light"/>
          <w:lang w:val="es-CO"/>
        </w:rPr>
        <w:t xml:space="preserve">Esta meta consiste en desarrollar acciones de restauración, rehabilitación y recuperación en áreas degradadas, adquisición predial en áreas </w:t>
      </w:r>
      <w:r w:rsidR="00625A5C" w:rsidRPr="00522E4E">
        <w:rPr>
          <w:rFonts w:ascii="Arial Nova Cond Light" w:hAnsi="Arial Nova Cond Light"/>
          <w:lang w:val="es-CO"/>
        </w:rPr>
        <w:t>estratégicas</w:t>
      </w:r>
      <w:r w:rsidRPr="00522E4E">
        <w:rPr>
          <w:rFonts w:ascii="Arial Nova Cond Light" w:hAnsi="Arial Nova Cond Light"/>
          <w:lang w:val="es-CO"/>
        </w:rPr>
        <w:t xml:space="preserve"> de la reserva, así como establecer acuerdos de conservación con enfoques diferenciales, dada la diversidad de actores presentes en la Reserva y por ende tipificar los esquemas de asocio con cada actor.</w:t>
      </w:r>
    </w:p>
    <w:p w14:paraId="0AF8258F" w14:textId="77777777" w:rsidR="009A2D34" w:rsidRPr="00522E4E" w:rsidRDefault="009A2D34">
      <w:pPr>
        <w:rPr>
          <w:rFonts w:ascii="Arial Nova Cond Light" w:hAnsi="Arial Nova Cond Light"/>
          <w:b/>
          <w:lang w:val="es-CO"/>
        </w:rPr>
      </w:pPr>
    </w:p>
    <w:p w14:paraId="6CC5A48E" w14:textId="6C95BE32" w:rsidR="009A2D34" w:rsidRPr="00522E4E" w:rsidRDefault="000C1883" w:rsidP="00720FC9">
      <w:pPr>
        <w:pStyle w:val="Prrafodelista"/>
        <w:numPr>
          <w:ilvl w:val="4"/>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Anualización</w:t>
      </w:r>
    </w:p>
    <w:p w14:paraId="38F216FF" w14:textId="77777777" w:rsidR="009A2D34" w:rsidRPr="00522E4E" w:rsidRDefault="009A2D34">
      <w:pPr>
        <w:rPr>
          <w:rFonts w:ascii="Arial Nova Cond Light" w:hAnsi="Arial Nova Cond Light"/>
          <w:b/>
        </w:rPr>
      </w:pPr>
    </w:p>
    <w:tbl>
      <w:tblPr>
        <w:tblStyle w:val="affffff2"/>
        <w:tblW w:w="9488"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04"/>
        <w:gridCol w:w="1667"/>
        <w:gridCol w:w="847"/>
        <w:gridCol w:w="850"/>
        <w:gridCol w:w="851"/>
        <w:gridCol w:w="1275"/>
        <w:gridCol w:w="426"/>
        <w:gridCol w:w="425"/>
        <w:gridCol w:w="567"/>
        <w:gridCol w:w="425"/>
        <w:gridCol w:w="425"/>
        <w:gridCol w:w="426"/>
      </w:tblGrid>
      <w:tr w:rsidR="009A2D34" w:rsidRPr="00522E4E" w14:paraId="70C0CB96" w14:textId="77777777" w:rsidTr="00515DA9">
        <w:trPr>
          <w:trHeight w:val="465"/>
          <w:tblHeader/>
        </w:trPr>
        <w:tc>
          <w:tcPr>
            <w:tcW w:w="1304" w:type="dxa"/>
            <w:vMerge w:val="restart"/>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3A6910E0"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LÍNEA DE ACCIÓN</w:t>
            </w:r>
          </w:p>
        </w:tc>
        <w:tc>
          <w:tcPr>
            <w:tcW w:w="166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BB92BD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META</w:t>
            </w:r>
          </w:p>
          <w:p w14:paraId="39D4392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PROYECTO DE INVERSIÓN</w:t>
            </w:r>
          </w:p>
        </w:tc>
        <w:tc>
          <w:tcPr>
            <w:tcW w:w="84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1DA1DA8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PROCESO</w:t>
            </w:r>
          </w:p>
        </w:tc>
        <w:tc>
          <w:tcPr>
            <w:tcW w:w="850"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54A01F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MAGNITUD</w:t>
            </w:r>
          </w:p>
        </w:tc>
        <w:tc>
          <w:tcPr>
            <w:tcW w:w="851"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33ABAD8"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UNIDAD DE MEDIDA</w:t>
            </w:r>
          </w:p>
        </w:tc>
        <w:tc>
          <w:tcPr>
            <w:tcW w:w="1275"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5F1EE74E"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DESCRIPCIÓN</w:t>
            </w:r>
          </w:p>
        </w:tc>
        <w:tc>
          <w:tcPr>
            <w:tcW w:w="2694" w:type="dxa"/>
            <w:gridSpan w:val="6"/>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3F9C7853"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AÑOS</w:t>
            </w:r>
          </w:p>
        </w:tc>
      </w:tr>
      <w:tr w:rsidR="009A2D34" w:rsidRPr="00522E4E" w14:paraId="708435F5" w14:textId="77777777" w:rsidTr="00515DA9">
        <w:trPr>
          <w:trHeight w:val="270"/>
          <w:tblHeader/>
        </w:trPr>
        <w:tc>
          <w:tcPr>
            <w:tcW w:w="1304" w:type="dxa"/>
            <w:vMerge/>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2F4F259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66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A62D6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4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CBB48C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0"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7E4DFA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1"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263E05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275"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CA1E33C"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997643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2020</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FEC6FB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2021</w:t>
            </w:r>
          </w:p>
        </w:tc>
        <w:tc>
          <w:tcPr>
            <w:tcW w:w="567"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5C86A23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2022</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340AC139"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2023</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1BA370FD"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2024</w:t>
            </w: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832661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TOTAL</w:t>
            </w:r>
          </w:p>
        </w:tc>
      </w:tr>
      <w:tr w:rsidR="00980018" w:rsidRPr="00522E4E" w14:paraId="05506495" w14:textId="77777777" w:rsidTr="00515DA9">
        <w:trPr>
          <w:trHeight w:val="647"/>
        </w:trPr>
        <w:tc>
          <w:tcPr>
            <w:tcW w:w="1304" w:type="dxa"/>
            <w:vMerge w:val="restart"/>
            <w:tcBorders>
              <w:top w:val="nil"/>
              <w:left w:val="single" w:sz="8" w:space="0" w:color="000000"/>
              <w:right w:val="single" w:sz="8" w:space="0" w:color="000000"/>
            </w:tcBorders>
            <w:shd w:val="clear" w:color="auto" w:fill="auto"/>
            <w:tcMar>
              <w:top w:w="20" w:type="dxa"/>
              <w:left w:w="20" w:type="dxa"/>
              <w:bottom w:w="20" w:type="dxa"/>
              <w:right w:w="20" w:type="dxa"/>
            </w:tcMar>
            <w:vAlign w:val="center"/>
          </w:tcPr>
          <w:p w14:paraId="1B16E687" w14:textId="1E2B2EF1" w:rsidR="00980018" w:rsidRPr="00522E4E" w:rsidRDefault="00980018" w:rsidP="00980018">
            <w:pPr>
              <w:spacing w:before="240" w:after="240"/>
              <w:jc w:val="center"/>
              <w:rPr>
                <w:rFonts w:ascii="Arial Nova Cond Light" w:hAnsi="Arial Nova Cond Light"/>
                <w:b/>
                <w:sz w:val="13"/>
                <w:lang w:val="es-CO"/>
              </w:rPr>
            </w:pPr>
            <w:r w:rsidRPr="00522E4E">
              <w:rPr>
                <w:rFonts w:ascii="Arial Nova Cond Light" w:hAnsi="Arial Nova Cond Light"/>
                <w:b/>
                <w:sz w:val="13"/>
                <w:lang w:val="es-CO"/>
              </w:rPr>
              <w:t>Implementación de Estrategias de conservación</w:t>
            </w:r>
          </w:p>
          <w:p w14:paraId="58967985" w14:textId="77777777" w:rsidR="00980018" w:rsidRPr="00522E4E" w:rsidRDefault="00980018" w:rsidP="00980018">
            <w:pPr>
              <w:spacing w:before="240" w:after="240"/>
              <w:jc w:val="center"/>
              <w:rPr>
                <w:rFonts w:ascii="Arial Nova Cond Light" w:hAnsi="Arial Nova Cond Light"/>
                <w:b/>
                <w:sz w:val="13"/>
                <w:lang w:val="es-CO"/>
              </w:rPr>
            </w:pPr>
          </w:p>
        </w:tc>
        <w:tc>
          <w:tcPr>
            <w:tcW w:w="16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FC0D12A" w14:textId="55D59B11" w:rsidR="00980018" w:rsidRPr="00522E4E" w:rsidRDefault="00980018" w:rsidP="00980018">
            <w:pPr>
              <w:spacing w:before="240" w:after="240"/>
              <w:jc w:val="center"/>
              <w:rPr>
                <w:rFonts w:ascii="Arial Nova Cond Light" w:hAnsi="Arial Nova Cond Light"/>
                <w:sz w:val="13"/>
                <w:lang w:val="es-CO"/>
              </w:rPr>
            </w:pPr>
            <w:r w:rsidRPr="00522E4E">
              <w:rPr>
                <w:rFonts w:ascii="Arial Nova Cond Light" w:hAnsi="Arial Nova Cond Light"/>
                <w:sz w:val="13"/>
                <w:lang w:val="es-CO"/>
              </w:rPr>
              <w:t>Recuperar ochenta (80) Ha de áreas protegidas del Parque Ecológico Distrital de Montaña Entrenubes afectadas o vulnerables para evitar actuales y futuros procesos de ocupación ilegal</w:t>
            </w:r>
          </w:p>
        </w:tc>
        <w:tc>
          <w:tcPr>
            <w:tcW w:w="84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324F6AC" w14:textId="3CFA3546" w:rsidR="00980018" w:rsidRPr="00522E4E" w:rsidRDefault="00980018" w:rsidP="00980018">
            <w:pPr>
              <w:spacing w:before="240" w:after="240"/>
              <w:jc w:val="center"/>
              <w:rPr>
                <w:rFonts w:ascii="Arial Nova Cond Light" w:hAnsi="Arial Nova Cond Light"/>
                <w:sz w:val="13"/>
              </w:rPr>
            </w:pPr>
            <w:proofErr w:type="spellStart"/>
            <w:r w:rsidRPr="00522E4E">
              <w:rPr>
                <w:rFonts w:ascii="Arial Nova Cond Light" w:hAnsi="Arial Nova Cond Light"/>
                <w:sz w:val="13"/>
              </w:rPr>
              <w:t>Recuperar</w:t>
            </w:r>
            <w:proofErr w:type="spellEnd"/>
            <w:r w:rsidRPr="00522E4E">
              <w:rPr>
                <w:rFonts w:ascii="Arial Nova Cond Light" w:hAnsi="Arial Nova Cond Light"/>
                <w:sz w:val="13"/>
              </w:rPr>
              <w:t xml:space="preserve"> </w:t>
            </w:r>
          </w:p>
        </w:tc>
        <w:tc>
          <w:tcPr>
            <w:tcW w:w="85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C180A15" w14:textId="453F1C0D" w:rsidR="00980018" w:rsidRPr="00522E4E" w:rsidRDefault="00980018" w:rsidP="00980018">
            <w:pPr>
              <w:spacing w:before="240" w:after="240"/>
              <w:jc w:val="center"/>
              <w:rPr>
                <w:rFonts w:ascii="Arial Nova Cond Light" w:hAnsi="Arial Nova Cond Light"/>
                <w:sz w:val="13"/>
              </w:rPr>
            </w:pPr>
            <w:r w:rsidRPr="00522E4E">
              <w:rPr>
                <w:rFonts w:ascii="Arial Nova Cond Light" w:hAnsi="Arial Nova Cond Light"/>
                <w:sz w:val="13"/>
              </w:rPr>
              <w:t xml:space="preserve">80 </w:t>
            </w:r>
          </w:p>
        </w:tc>
        <w:tc>
          <w:tcPr>
            <w:tcW w:w="851"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147D385" w14:textId="07CA12C4" w:rsidR="00980018" w:rsidRPr="00522E4E" w:rsidRDefault="00980018" w:rsidP="00980018">
            <w:pPr>
              <w:spacing w:before="240" w:after="240"/>
              <w:jc w:val="both"/>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B8A73F3" w14:textId="185DB9F7" w:rsidR="00980018" w:rsidRPr="00522E4E" w:rsidRDefault="00980018" w:rsidP="00980018">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áreas protegidas del parque Ecológico Distrital de Montaña Entrenubes afectadas o vulnerables para evitar actuales y futuros procesos de ocupación ilegal</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098F1AEE" w14:textId="44DCC2C4" w:rsidR="00980018" w:rsidRPr="00F812AC" w:rsidRDefault="00980018" w:rsidP="00980018">
            <w:pPr>
              <w:spacing w:before="240" w:after="240"/>
              <w:jc w:val="center"/>
              <w:rPr>
                <w:rFonts w:ascii="Arial Nova Cond Light" w:hAnsi="Arial Nova Cond Light"/>
                <w:sz w:val="16"/>
                <w:szCs w:val="16"/>
              </w:rPr>
            </w:pPr>
            <w:r w:rsidRPr="00F812AC">
              <w:rPr>
                <w:rFonts w:ascii="Arial Nova Cond Light" w:hAnsi="Arial Nova Cond Light" w:cs="Calibri"/>
                <w:color w:val="000000"/>
                <w:sz w:val="16"/>
                <w:szCs w:val="16"/>
              </w:rPr>
              <w:t>0</w:t>
            </w:r>
            <w:r>
              <w:rPr>
                <w:rFonts w:ascii="Arial Nova Cond Light" w:hAnsi="Arial Nova Cond Light" w:cs="Calibri"/>
                <w:color w:val="000000"/>
                <w:sz w:val="16"/>
                <w:szCs w:val="16"/>
              </w:rPr>
              <w:t>,</w:t>
            </w:r>
            <w:r w:rsidRPr="00F812AC">
              <w:rPr>
                <w:rFonts w:ascii="Arial Nova Cond Light" w:hAnsi="Arial Nova Cond Light" w:cs="Calibri"/>
                <w:color w:val="000000"/>
                <w:sz w:val="16"/>
                <w:szCs w:val="16"/>
              </w:rPr>
              <w:t>00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5208D46E" w14:textId="6871C908" w:rsidR="00980018" w:rsidRPr="00F812AC" w:rsidRDefault="00980018" w:rsidP="00980018">
            <w:pPr>
              <w:spacing w:before="240" w:after="240"/>
              <w:rPr>
                <w:rFonts w:ascii="Arial Nova Cond Light" w:hAnsi="Arial Nova Cond Light"/>
                <w:sz w:val="16"/>
                <w:szCs w:val="16"/>
              </w:rPr>
            </w:pPr>
            <w:r w:rsidRPr="00F812AC">
              <w:rPr>
                <w:rFonts w:ascii="Arial Nova Cond Light" w:hAnsi="Arial Nova Cond Light" w:cs="Calibri"/>
                <w:color w:val="000000"/>
                <w:sz w:val="16"/>
                <w:szCs w:val="16"/>
              </w:rPr>
              <w:t>19,55</w:t>
            </w:r>
          </w:p>
        </w:tc>
        <w:tc>
          <w:tcPr>
            <w:tcW w:w="5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7CA741A" w14:textId="315132F2" w:rsidR="00980018" w:rsidRPr="001E3C14" w:rsidRDefault="00980018" w:rsidP="00980018">
            <w:pPr>
              <w:spacing w:before="240" w:after="240"/>
              <w:jc w:val="center"/>
              <w:rPr>
                <w:rFonts w:ascii="Arial Nova Cond Light" w:hAnsi="Arial Nova Cond Light"/>
                <w:sz w:val="16"/>
                <w:szCs w:val="16"/>
              </w:rPr>
            </w:pPr>
            <w:r w:rsidRPr="001E3C14">
              <w:rPr>
                <w:rFonts w:ascii="Arial Nova Cond Light" w:hAnsi="Arial Nova Cond Light"/>
                <w:sz w:val="16"/>
                <w:szCs w:val="16"/>
              </w:rPr>
              <w:t>0,39</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6CD4D1C0" w14:textId="5B28D0DF" w:rsidR="00980018" w:rsidRPr="00F0754F" w:rsidRDefault="00980018" w:rsidP="00980018">
            <w:pPr>
              <w:spacing w:before="240" w:after="240"/>
              <w:jc w:val="center"/>
              <w:rPr>
                <w:rFonts w:ascii="Arial Nova Cond Light" w:hAnsi="Arial Nova Cond Light"/>
                <w:sz w:val="16"/>
                <w:szCs w:val="16"/>
              </w:rPr>
            </w:pPr>
            <w:r w:rsidRPr="00F0754F">
              <w:rPr>
                <w:rFonts w:ascii="Arial Nova Cond Light" w:hAnsi="Arial Nova Cond Light" w:cs="Calibri"/>
                <w:color w:val="000000"/>
                <w:sz w:val="16"/>
                <w:szCs w:val="16"/>
              </w:rPr>
              <w:t>56.14</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B7F9774" w14:textId="403923A4" w:rsidR="00980018" w:rsidRPr="00F0754F" w:rsidRDefault="00980018" w:rsidP="00980018">
            <w:pPr>
              <w:spacing w:before="240" w:after="240"/>
              <w:jc w:val="center"/>
              <w:rPr>
                <w:rFonts w:ascii="Arial Nova Cond Light" w:hAnsi="Arial Nova Cond Light"/>
                <w:sz w:val="16"/>
                <w:szCs w:val="16"/>
              </w:rPr>
            </w:pPr>
            <w:r w:rsidRPr="00F0754F">
              <w:rPr>
                <w:rFonts w:ascii="Arial Nova Cond Light" w:hAnsi="Arial Nova Cond Light" w:cs="Calibri"/>
                <w:color w:val="000000"/>
                <w:sz w:val="16"/>
                <w:szCs w:val="16"/>
              </w:rPr>
              <w:t>3.92</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28E21BC7" w14:textId="3CED81AF" w:rsidR="00980018" w:rsidRPr="00F0754F" w:rsidRDefault="00980018" w:rsidP="00980018">
            <w:pPr>
              <w:spacing w:before="240" w:after="240"/>
              <w:jc w:val="center"/>
              <w:rPr>
                <w:rFonts w:ascii="Arial Nova Cond Light" w:hAnsi="Arial Nova Cond Light"/>
                <w:sz w:val="16"/>
                <w:szCs w:val="16"/>
              </w:rPr>
            </w:pPr>
            <w:r w:rsidRPr="00F0754F">
              <w:rPr>
                <w:rFonts w:ascii="Arial Nova Cond Light" w:hAnsi="Arial Nova Cond Light"/>
                <w:sz w:val="16"/>
              </w:rPr>
              <w:t>80</w:t>
            </w:r>
          </w:p>
        </w:tc>
      </w:tr>
      <w:tr w:rsidR="00980018" w:rsidRPr="00522E4E" w14:paraId="2116815A" w14:textId="77777777" w:rsidTr="005C2092">
        <w:trPr>
          <w:trHeight w:val="86"/>
        </w:trPr>
        <w:tc>
          <w:tcPr>
            <w:tcW w:w="1304" w:type="dxa"/>
            <w:vMerge/>
            <w:tcBorders>
              <w:left w:val="single" w:sz="8" w:space="0" w:color="000000"/>
              <w:right w:val="single" w:sz="8" w:space="0" w:color="000000"/>
            </w:tcBorders>
            <w:shd w:val="clear" w:color="auto" w:fill="auto"/>
            <w:tcMar>
              <w:top w:w="20" w:type="dxa"/>
              <w:left w:w="20" w:type="dxa"/>
              <w:bottom w:w="20" w:type="dxa"/>
              <w:right w:w="20" w:type="dxa"/>
            </w:tcMar>
          </w:tcPr>
          <w:p w14:paraId="782F5FF3" w14:textId="77777777" w:rsidR="00980018" w:rsidRPr="00522E4E" w:rsidRDefault="00980018" w:rsidP="00980018">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C80D37B" w14:textId="21DA5EC7" w:rsidR="00980018" w:rsidRPr="00522E4E" w:rsidRDefault="00980018" w:rsidP="00980018">
            <w:pPr>
              <w:spacing w:before="240" w:after="240"/>
              <w:jc w:val="center"/>
              <w:rPr>
                <w:rFonts w:ascii="Arial Nova Cond Light" w:hAnsi="Arial Nova Cond Light"/>
                <w:sz w:val="13"/>
                <w:lang w:val="es-CO"/>
              </w:rPr>
            </w:pPr>
            <w:r w:rsidRPr="00522E4E">
              <w:rPr>
                <w:rFonts w:ascii="Arial Nova Cond Light" w:hAnsi="Arial Nova Cond Light"/>
                <w:sz w:val="13"/>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84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053DE63C" w14:textId="54E792EC" w:rsidR="00980018" w:rsidRPr="00522E4E" w:rsidRDefault="00980018" w:rsidP="00980018">
            <w:pPr>
              <w:spacing w:before="240" w:after="240"/>
              <w:jc w:val="center"/>
              <w:rPr>
                <w:rFonts w:ascii="Arial Nova Cond Light" w:hAnsi="Arial Nova Cond Light"/>
                <w:sz w:val="13"/>
              </w:rPr>
            </w:pPr>
            <w:r w:rsidRPr="00522E4E">
              <w:rPr>
                <w:rFonts w:ascii="Arial Nova Cond Light" w:hAnsi="Arial Nova Cond Light"/>
                <w:sz w:val="13"/>
              </w:rPr>
              <w:t xml:space="preserve">Consolidar </w:t>
            </w:r>
          </w:p>
        </w:tc>
        <w:tc>
          <w:tcPr>
            <w:tcW w:w="850"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32B64964" w14:textId="484B1D45" w:rsidR="00980018" w:rsidRPr="00522E4E" w:rsidRDefault="00980018" w:rsidP="00980018">
            <w:pPr>
              <w:spacing w:before="240" w:after="240"/>
              <w:jc w:val="center"/>
              <w:rPr>
                <w:rFonts w:ascii="Arial Nova Cond Light" w:hAnsi="Arial Nova Cond Light"/>
                <w:sz w:val="13"/>
              </w:rPr>
            </w:pPr>
            <w:r w:rsidRPr="00522E4E">
              <w:rPr>
                <w:rFonts w:ascii="Arial Nova Cond Light" w:hAnsi="Arial Nova Cond Light"/>
                <w:sz w:val="13"/>
              </w:rPr>
              <w:t>153</w:t>
            </w:r>
          </w:p>
        </w:tc>
        <w:tc>
          <w:tcPr>
            <w:tcW w:w="851"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162A40A5" w14:textId="71BC7496" w:rsidR="00980018" w:rsidRPr="00522E4E" w:rsidRDefault="00980018" w:rsidP="00980018">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6DFEC012" w14:textId="57CECFB4" w:rsidR="00980018" w:rsidRPr="00522E4E" w:rsidRDefault="00980018" w:rsidP="00980018">
            <w:pPr>
              <w:spacing w:before="240" w:after="240"/>
              <w:jc w:val="center"/>
              <w:rPr>
                <w:rFonts w:ascii="Arial Nova Cond Light" w:hAnsi="Arial Nova Cond Light"/>
                <w:sz w:val="13"/>
                <w:lang w:val="es-CO"/>
              </w:rPr>
            </w:pPr>
            <w:r w:rsidRPr="00522E4E">
              <w:rPr>
                <w:rFonts w:ascii="Arial Nova Cond Light" w:hAnsi="Arial Nova Cond Light"/>
                <w:sz w:val="13"/>
                <w:lang w:val="es-CO"/>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611B7357" w14:textId="48BDADFF" w:rsidR="00980018" w:rsidRPr="00C25E0E" w:rsidRDefault="00980018" w:rsidP="00980018">
            <w:pPr>
              <w:spacing w:before="240" w:after="240"/>
              <w:rPr>
                <w:rFonts w:ascii="Arial Nova Cond Light" w:hAnsi="Arial Nova Cond Light"/>
                <w:sz w:val="16"/>
                <w:szCs w:val="16"/>
              </w:rPr>
            </w:pPr>
            <w:r w:rsidRPr="00C25E0E">
              <w:rPr>
                <w:rFonts w:ascii="Arial Nova Cond Light" w:hAnsi="Arial Nova Cond Light"/>
                <w:sz w:val="16"/>
              </w:rPr>
              <w:t>0</w:t>
            </w:r>
            <w:r>
              <w:rPr>
                <w:rFonts w:ascii="Arial Nova Cond Light" w:hAnsi="Arial Nova Cond Light"/>
                <w:sz w:val="16"/>
              </w:rPr>
              <w:t>,</w:t>
            </w:r>
            <w:r w:rsidRPr="00C25E0E">
              <w:rPr>
                <w:rFonts w:ascii="Arial Nova Cond Light" w:hAnsi="Arial Nova Cond Light"/>
                <w:sz w:val="16"/>
              </w:rPr>
              <w:t>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7524B3BC" w14:textId="0A6FB36C" w:rsidR="00980018" w:rsidRPr="00C25E0E" w:rsidRDefault="00980018" w:rsidP="00980018">
            <w:pPr>
              <w:spacing w:before="240" w:after="240"/>
              <w:rPr>
                <w:rFonts w:ascii="Arial Nova Cond Light" w:hAnsi="Arial Nova Cond Light"/>
                <w:sz w:val="16"/>
                <w:szCs w:val="16"/>
              </w:rPr>
            </w:pPr>
            <w:r w:rsidRPr="00C25E0E">
              <w:rPr>
                <w:rFonts w:ascii="Arial Nova Cond Light" w:hAnsi="Arial Nova Cond Light"/>
                <w:sz w:val="16"/>
              </w:rPr>
              <w:t>25</w:t>
            </w:r>
            <w:r>
              <w:rPr>
                <w:rFonts w:ascii="Arial Nova Cond Light" w:hAnsi="Arial Nova Cond Light"/>
                <w:sz w:val="16"/>
              </w:rPr>
              <w:t>,</w:t>
            </w:r>
            <w:r w:rsidRPr="00C25E0E">
              <w:rPr>
                <w:rFonts w:ascii="Arial Nova Cond Light" w:hAnsi="Arial Nova Cond Light"/>
                <w:sz w:val="16"/>
              </w:rPr>
              <w:t>7</w:t>
            </w:r>
            <w:r>
              <w:rPr>
                <w:rFonts w:ascii="Arial Nova Cond Light" w:hAnsi="Arial Nova Cond Light"/>
                <w:sz w:val="16"/>
              </w:rPr>
              <w:t>0</w:t>
            </w:r>
          </w:p>
        </w:tc>
        <w:tc>
          <w:tcPr>
            <w:tcW w:w="5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1C10190D" w14:textId="0BED746C" w:rsidR="00980018" w:rsidRPr="00530554" w:rsidRDefault="00980018" w:rsidP="00980018">
            <w:pPr>
              <w:spacing w:before="240" w:after="240"/>
              <w:rPr>
                <w:rFonts w:ascii="Arial Nova Cond Light" w:hAnsi="Arial Nova Cond Light"/>
                <w:sz w:val="16"/>
              </w:rPr>
            </w:pPr>
            <w:r w:rsidRPr="00530554">
              <w:rPr>
                <w:rFonts w:ascii="Arial Nova Cond Light" w:hAnsi="Arial Nova Cond Light"/>
                <w:sz w:val="16"/>
              </w:rPr>
              <w:t>120,90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3236EB6C" w14:textId="77777777" w:rsidR="00980018" w:rsidRPr="00F0754F" w:rsidRDefault="00980018" w:rsidP="00980018">
            <w:pPr>
              <w:jc w:val="center"/>
              <w:rPr>
                <w:rFonts w:ascii="Arial Nova Cond Light" w:hAnsi="Arial Nova Cond Light"/>
                <w:sz w:val="16"/>
              </w:rPr>
            </w:pPr>
          </w:p>
          <w:p w14:paraId="7FF2685F" w14:textId="77777777" w:rsidR="00980018" w:rsidRPr="00F0754F" w:rsidRDefault="00980018" w:rsidP="00980018">
            <w:pPr>
              <w:jc w:val="center"/>
              <w:rPr>
                <w:rFonts w:ascii="Arial Nova Cond Light" w:hAnsi="Arial Nova Cond Light"/>
                <w:sz w:val="16"/>
              </w:rPr>
            </w:pPr>
          </w:p>
          <w:p w14:paraId="119AF20F" w14:textId="77777777" w:rsidR="00980018" w:rsidRPr="00F0754F" w:rsidRDefault="00980018" w:rsidP="00980018">
            <w:pPr>
              <w:jc w:val="center"/>
              <w:rPr>
                <w:rFonts w:ascii="Arial Nova Cond Light" w:hAnsi="Arial Nova Cond Light"/>
                <w:sz w:val="16"/>
              </w:rPr>
            </w:pPr>
          </w:p>
          <w:p w14:paraId="0044F282" w14:textId="77777777" w:rsidR="00980018" w:rsidRPr="00F0754F" w:rsidRDefault="00980018" w:rsidP="00980018">
            <w:pPr>
              <w:rPr>
                <w:rFonts w:ascii="Arial Nova Cond Light" w:hAnsi="Arial Nova Cond Light"/>
                <w:sz w:val="16"/>
              </w:rPr>
            </w:pPr>
          </w:p>
          <w:p w14:paraId="70181C85" w14:textId="77777777" w:rsidR="00980018" w:rsidRPr="00F0754F" w:rsidRDefault="00980018" w:rsidP="00980018">
            <w:pPr>
              <w:jc w:val="center"/>
              <w:rPr>
                <w:rFonts w:ascii="Arial Nova Cond Light" w:hAnsi="Arial Nova Cond Light"/>
                <w:sz w:val="16"/>
              </w:rPr>
            </w:pPr>
          </w:p>
          <w:p w14:paraId="309DD4FA" w14:textId="61D598DA" w:rsidR="00980018" w:rsidRPr="00F0754F" w:rsidRDefault="00980018" w:rsidP="00980018">
            <w:pPr>
              <w:spacing w:before="240" w:after="240"/>
              <w:rPr>
                <w:rFonts w:ascii="Arial Nova Cond Light" w:hAnsi="Arial Nova Cond Light"/>
                <w:sz w:val="16"/>
              </w:rPr>
            </w:pPr>
            <w:r w:rsidRPr="00F0754F">
              <w:rPr>
                <w:rFonts w:ascii="Arial Nova Cond Light" w:hAnsi="Arial Nova Cond Light"/>
                <w:sz w:val="16"/>
              </w:rPr>
              <w:t xml:space="preserve">  11,40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50AD187F" w14:textId="77777777" w:rsidR="00980018" w:rsidRPr="00F0754F" w:rsidRDefault="00980018" w:rsidP="00980018">
            <w:pPr>
              <w:jc w:val="center"/>
              <w:rPr>
                <w:rFonts w:ascii="Arial Nova Cond Light" w:hAnsi="Arial Nova Cond Light"/>
                <w:sz w:val="16"/>
              </w:rPr>
            </w:pPr>
          </w:p>
          <w:p w14:paraId="1B91A25F" w14:textId="77777777" w:rsidR="00980018" w:rsidRPr="00F0754F" w:rsidRDefault="00980018" w:rsidP="00980018">
            <w:pPr>
              <w:jc w:val="center"/>
              <w:rPr>
                <w:rFonts w:ascii="Arial Nova Cond Light" w:hAnsi="Arial Nova Cond Light"/>
                <w:sz w:val="16"/>
              </w:rPr>
            </w:pPr>
          </w:p>
          <w:p w14:paraId="3D0ECF02" w14:textId="77777777" w:rsidR="00980018" w:rsidRPr="00F0754F" w:rsidRDefault="00980018" w:rsidP="00980018">
            <w:pPr>
              <w:jc w:val="center"/>
              <w:rPr>
                <w:rFonts w:ascii="Arial Nova Cond Light" w:hAnsi="Arial Nova Cond Light"/>
                <w:sz w:val="16"/>
              </w:rPr>
            </w:pPr>
          </w:p>
          <w:p w14:paraId="7C2857EA" w14:textId="77777777" w:rsidR="00980018" w:rsidRPr="00F0754F" w:rsidRDefault="00980018" w:rsidP="00980018">
            <w:pPr>
              <w:rPr>
                <w:rFonts w:ascii="Arial Nova Cond Light" w:hAnsi="Arial Nova Cond Light"/>
                <w:sz w:val="16"/>
              </w:rPr>
            </w:pPr>
          </w:p>
          <w:p w14:paraId="32C1A432" w14:textId="77777777" w:rsidR="00980018" w:rsidRPr="00F0754F" w:rsidRDefault="00980018" w:rsidP="00980018">
            <w:pPr>
              <w:jc w:val="center"/>
              <w:rPr>
                <w:rFonts w:ascii="Arial Nova Cond Light" w:hAnsi="Arial Nova Cond Light"/>
                <w:sz w:val="16"/>
              </w:rPr>
            </w:pPr>
          </w:p>
          <w:p w14:paraId="320038B6" w14:textId="6573450D" w:rsidR="00980018" w:rsidRPr="00F0754F" w:rsidRDefault="00980018" w:rsidP="00980018">
            <w:pPr>
              <w:spacing w:before="240" w:after="240"/>
              <w:rPr>
                <w:rFonts w:ascii="Arial Nova Cond Light" w:hAnsi="Arial Nova Cond Light"/>
                <w:sz w:val="16"/>
              </w:rPr>
            </w:pPr>
            <w:r w:rsidRPr="00F0754F">
              <w:rPr>
                <w:rFonts w:ascii="Arial Nova Cond Light" w:hAnsi="Arial Nova Cond Light"/>
                <w:sz w:val="16"/>
              </w:rPr>
              <w:t xml:space="preserve">    1,00</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D8C794E" w14:textId="6972528B" w:rsidR="00980018" w:rsidRPr="00F0754F" w:rsidRDefault="00980018" w:rsidP="00980018">
            <w:pPr>
              <w:spacing w:before="240" w:after="240"/>
              <w:rPr>
                <w:rFonts w:ascii="Arial Nova Cond Light" w:hAnsi="Arial Nova Cond Light"/>
                <w:sz w:val="16"/>
              </w:rPr>
            </w:pPr>
            <w:r w:rsidRPr="00F0754F">
              <w:rPr>
                <w:rFonts w:ascii="Arial Nova Cond Light" w:hAnsi="Arial Nova Cond Light"/>
                <w:sz w:val="16"/>
              </w:rPr>
              <w:t xml:space="preserve"> 159</w:t>
            </w:r>
          </w:p>
        </w:tc>
      </w:tr>
      <w:tr w:rsidR="00980018" w:rsidRPr="00FD7018" w14:paraId="26CEC773" w14:textId="77777777" w:rsidTr="00515DA9">
        <w:trPr>
          <w:trHeight w:val="2040"/>
        </w:trPr>
        <w:tc>
          <w:tcPr>
            <w:tcW w:w="1304" w:type="dxa"/>
            <w:vMerge/>
            <w:tcBorders>
              <w:left w:val="single" w:sz="8" w:space="0" w:color="000000"/>
              <w:bottom w:val="single" w:sz="4" w:space="0" w:color="auto"/>
              <w:right w:val="single" w:sz="8" w:space="0" w:color="000000"/>
            </w:tcBorders>
            <w:shd w:val="clear" w:color="auto" w:fill="auto"/>
            <w:tcMar>
              <w:top w:w="20" w:type="dxa"/>
              <w:left w:w="20" w:type="dxa"/>
              <w:bottom w:w="20" w:type="dxa"/>
              <w:right w:w="20" w:type="dxa"/>
            </w:tcMar>
          </w:tcPr>
          <w:p w14:paraId="7F55C166" w14:textId="77777777" w:rsidR="00980018" w:rsidRPr="00522E4E" w:rsidRDefault="00980018" w:rsidP="00980018">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single" w:sz="4" w:space="0" w:color="auto"/>
              <w:left w:val="single" w:sz="8" w:space="0" w:color="000000"/>
              <w:bottom w:val="single" w:sz="4" w:space="0" w:color="auto"/>
              <w:right w:val="single" w:sz="4" w:space="0" w:color="auto"/>
            </w:tcBorders>
            <w:shd w:val="clear" w:color="auto" w:fill="auto"/>
            <w:tcMar>
              <w:top w:w="20" w:type="dxa"/>
              <w:left w:w="20" w:type="dxa"/>
              <w:bottom w:w="20" w:type="dxa"/>
              <w:right w:w="20" w:type="dxa"/>
            </w:tcMar>
            <w:vAlign w:val="center"/>
          </w:tcPr>
          <w:p w14:paraId="1EAB1CD8" w14:textId="02153F0B" w:rsidR="00980018" w:rsidRPr="00522E4E" w:rsidRDefault="00980018" w:rsidP="00980018">
            <w:pPr>
              <w:pBdr>
                <w:top w:val="nil"/>
                <w:left w:val="nil"/>
                <w:bottom w:val="nil"/>
                <w:right w:val="nil"/>
                <w:between w:val="nil"/>
              </w:pBdr>
              <w:jc w:val="center"/>
              <w:rPr>
                <w:rFonts w:ascii="Arial Nova Cond Light" w:hAnsi="Arial Nova Cond Light"/>
                <w:sz w:val="13"/>
                <w:lang w:val="es-CO"/>
              </w:rPr>
            </w:pPr>
            <w:r w:rsidRPr="00522E4E">
              <w:rPr>
                <w:rFonts w:ascii="Arial Nova Cond Light" w:hAnsi="Arial Nova Cond Light"/>
                <w:sz w:val="13"/>
                <w:lang w:val="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17E9668F" w14:textId="39918514" w:rsidR="00980018" w:rsidRPr="00522E4E" w:rsidRDefault="00980018" w:rsidP="00980018">
            <w:pPr>
              <w:spacing w:before="240" w:after="240"/>
              <w:jc w:val="center"/>
              <w:rPr>
                <w:rFonts w:ascii="Arial Nova Cond Light" w:hAnsi="Arial Nova Cond Light"/>
                <w:sz w:val="13"/>
                <w:lang w:val="es-CO"/>
              </w:rPr>
            </w:pPr>
          </w:p>
        </w:tc>
        <w:tc>
          <w:tcPr>
            <w:tcW w:w="84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70104334" w14:textId="17BEECA6" w:rsidR="00980018" w:rsidRPr="00522E4E" w:rsidRDefault="00980018" w:rsidP="00980018">
            <w:pPr>
              <w:spacing w:before="240" w:after="240"/>
              <w:jc w:val="center"/>
              <w:rPr>
                <w:rFonts w:ascii="Arial Nova Cond Light" w:hAnsi="Arial Nova Cond Light"/>
                <w:sz w:val="13"/>
              </w:rPr>
            </w:pPr>
            <w:proofErr w:type="spellStart"/>
            <w:r w:rsidRPr="00522E4E">
              <w:rPr>
                <w:rFonts w:ascii="Arial Nova Cond Light" w:hAnsi="Arial Nova Cond Light"/>
                <w:sz w:val="13"/>
              </w:rPr>
              <w:t>Implementar</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3AEF1821" w14:textId="28BD7714" w:rsidR="00980018" w:rsidRPr="00522E4E" w:rsidRDefault="00980018" w:rsidP="00980018">
            <w:pPr>
              <w:spacing w:before="240" w:after="240"/>
              <w:jc w:val="center"/>
              <w:rPr>
                <w:rFonts w:ascii="Arial Nova Cond Light" w:hAnsi="Arial Nova Cond Light"/>
                <w:sz w:val="13"/>
              </w:rPr>
            </w:pPr>
            <w:r w:rsidRPr="00522E4E">
              <w:rPr>
                <w:rFonts w:ascii="Arial Nova Cond Light" w:hAnsi="Arial Nova Cond Light"/>
                <w:sz w:val="13"/>
              </w:rPr>
              <w:t>100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017D75BF" w14:textId="0507103E" w:rsidR="00980018" w:rsidRPr="00522E4E" w:rsidRDefault="00980018" w:rsidP="00980018">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451AC600" w14:textId="3091A730" w:rsidR="00980018" w:rsidRPr="00522E4E" w:rsidRDefault="00980018" w:rsidP="00980018">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2F2ACEE3" w14:textId="58DE54A2" w:rsidR="00980018" w:rsidRPr="00F812AC" w:rsidRDefault="00980018" w:rsidP="00980018">
            <w:pPr>
              <w:spacing w:before="240" w:after="240"/>
              <w:jc w:val="center"/>
              <w:rPr>
                <w:rFonts w:ascii="Arial Nova Cond Light" w:hAnsi="Arial Nova Cond Light"/>
                <w:sz w:val="16"/>
                <w:szCs w:val="16"/>
              </w:rPr>
            </w:pPr>
            <w:r w:rsidRPr="00F812AC">
              <w:rPr>
                <w:rFonts w:ascii="Arial Nova Cond Light" w:hAnsi="Arial Nova Cond Light"/>
                <w:sz w:val="16"/>
              </w:rPr>
              <w:t>19</w:t>
            </w:r>
            <w:r>
              <w:rPr>
                <w:rFonts w:ascii="Arial Nova Cond Light" w:hAnsi="Arial Nova Cond Light"/>
                <w:sz w:val="16"/>
              </w:rPr>
              <w:t>,</w:t>
            </w:r>
            <w:r w:rsidRPr="00F812AC">
              <w:rPr>
                <w:rFonts w:ascii="Arial Nova Cond Light" w:hAnsi="Arial Nova Cond Light"/>
                <w:sz w:val="16"/>
              </w:rPr>
              <w:t>24</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84F9416" w14:textId="12EC1579" w:rsidR="00980018" w:rsidRPr="00F812AC" w:rsidRDefault="00980018" w:rsidP="00980018">
            <w:pPr>
              <w:spacing w:before="240" w:after="240"/>
              <w:jc w:val="center"/>
              <w:rPr>
                <w:rFonts w:ascii="Arial Nova Cond Light" w:hAnsi="Arial Nova Cond Light"/>
                <w:sz w:val="16"/>
                <w:szCs w:val="16"/>
              </w:rPr>
            </w:pPr>
            <w:r w:rsidRPr="00F812AC">
              <w:rPr>
                <w:rFonts w:ascii="Arial Nova Cond Light" w:hAnsi="Arial Nova Cond Light"/>
                <w:sz w:val="16"/>
              </w:rPr>
              <w:t>32</w:t>
            </w:r>
            <w:r>
              <w:rPr>
                <w:rFonts w:ascii="Arial Nova Cond Light" w:hAnsi="Arial Nova Cond Light"/>
                <w:sz w:val="16"/>
              </w:rPr>
              <w:t>,</w:t>
            </w:r>
            <w:r w:rsidRPr="00F812AC">
              <w:rPr>
                <w:rFonts w:ascii="Arial Nova Cond Light" w:hAnsi="Arial Nova Cond Light"/>
                <w:sz w:val="16"/>
              </w:rPr>
              <w:t>94</w:t>
            </w:r>
          </w:p>
        </w:tc>
        <w:tc>
          <w:tcPr>
            <w:tcW w:w="56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3FF0DD9E" w14:textId="6DECD78B" w:rsidR="00980018" w:rsidRPr="00866770" w:rsidRDefault="00980018" w:rsidP="00980018">
            <w:pPr>
              <w:spacing w:before="240" w:after="240"/>
              <w:jc w:val="center"/>
              <w:rPr>
                <w:rFonts w:ascii="Arial Nova Cond Light" w:hAnsi="Arial Nova Cond Light"/>
                <w:sz w:val="16"/>
                <w:szCs w:val="16"/>
              </w:rPr>
            </w:pPr>
            <w:r w:rsidRPr="00866770">
              <w:rPr>
                <w:rFonts w:ascii="Arial Nova Cond Light" w:hAnsi="Arial Nova Cond Light"/>
                <w:sz w:val="16"/>
              </w:rPr>
              <w:t>21,76</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672D722" w14:textId="2732C39F" w:rsidR="00980018" w:rsidRPr="00F0754F" w:rsidRDefault="00BA23B1" w:rsidP="00980018">
            <w:pPr>
              <w:spacing w:before="240" w:after="240"/>
              <w:rPr>
                <w:rFonts w:ascii="Arial Nova Cond Light" w:hAnsi="Arial Nova Cond Light"/>
                <w:sz w:val="16"/>
                <w:szCs w:val="16"/>
              </w:rPr>
            </w:pPr>
            <w:r w:rsidRPr="00F0754F">
              <w:rPr>
                <w:rFonts w:ascii="Arial Nova Cond Light" w:hAnsi="Arial Nova Cond Light"/>
                <w:sz w:val="16"/>
              </w:rPr>
              <w:t>25,06</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4EB3F9EF" w14:textId="4ED6B28E" w:rsidR="00980018" w:rsidRPr="00F0754F" w:rsidRDefault="00BA23B1" w:rsidP="00980018">
            <w:pPr>
              <w:spacing w:before="240" w:after="240"/>
              <w:rPr>
                <w:rFonts w:ascii="Arial Nova Cond Light" w:hAnsi="Arial Nova Cond Light"/>
                <w:sz w:val="16"/>
                <w:szCs w:val="16"/>
              </w:rPr>
            </w:pPr>
            <w:r w:rsidRPr="00F0754F">
              <w:rPr>
                <w:rFonts w:ascii="Arial Nova Cond Light" w:hAnsi="Arial Nova Cond Light"/>
                <w:sz w:val="16"/>
                <w:szCs w:val="16"/>
              </w:rPr>
              <w:t>1</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698823B5" w14:textId="0CE3042D" w:rsidR="00980018" w:rsidRPr="00F0754F" w:rsidRDefault="00980018" w:rsidP="00980018">
            <w:pPr>
              <w:spacing w:before="240" w:after="240"/>
              <w:jc w:val="center"/>
              <w:rPr>
                <w:rFonts w:ascii="Arial Nova Cond Light" w:hAnsi="Arial Nova Cond Light"/>
                <w:sz w:val="13"/>
              </w:rPr>
            </w:pPr>
            <w:r w:rsidRPr="00F0754F">
              <w:rPr>
                <w:rFonts w:ascii="Arial Nova Cond Light" w:hAnsi="Arial Nova Cond Light"/>
                <w:sz w:val="16"/>
              </w:rPr>
              <w:t>100</w:t>
            </w:r>
          </w:p>
        </w:tc>
      </w:tr>
    </w:tbl>
    <w:p w14:paraId="776D0F44" w14:textId="77777777" w:rsidR="009A2D34" w:rsidRPr="00522E4E" w:rsidRDefault="009A2D34" w:rsidP="001A487B">
      <w:pPr>
        <w:pBdr>
          <w:top w:val="nil"/>
          <w:left w:val="nil"/>
          <w:bottom w:val="nil"/>
          <w:right w:val="nil"/>
          <w:between w:val="nil"/>
        </w:pBdr>
        <w:rPr>
          <w:rFonts w:ascii="Arial Nova Cond Light" w:hAnsi="Arial Nova Cond Light"/>
          <w:b/>
        </w:rPr>
      </w:pPr>
    </w:p>
    <w:p w14:paraId="2DEF9F09" w14:textId="156703D6" w:rsidR="009A2D34" w:rsidRDefault="000C1883" w:rsidP="00720FC9">
      <w:pPr>
        <w:pStyle w:val="Prrafodelista"/>
        <w:numPr>
          <w:ilvl w:val="3"/>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Indicadores de</w:t>
      </w:r>
      <w:r w:rsidR="000D5AE7" w:rsidRPr="00522E4E">
        <w:rPr>
          <w:rFonts w:ascii="Arial Nova Cond Light" w:hAnsi="Arial Nova Cond Light"/>
          <w:b/>
          <w:color w:val="000000"/>
        </w:rPr>
        <w:t xml:space="preserve"> </w:t>
      </w:r>
      <w:r w:rsidRPr="00522E4E">
        <w:rPr>
          <w:rFonts w:ascii="Arial Nova Cond Light" w:hAnsi="Arial Nova Cond Light"/>
          <w:b/>
          <w:color w:val="000000"/>
        </w:rPr>
        <w:t>l</w:t>
      </w:r>
      <w:r w:rsidR="000D5AE7" w:rsidRPr="00522E4E">
        <w:rPr>
          <w:rFonts w:ascii="Arial Nova Cond Light" w:hAnsi="Arial Nova Cond Light"/>
          <w:b/>
          <w:color w:val="000000"/>
        </w:rPr>
        <w:t>os</w:t>
      </w:r>
      <w:r w:rsidRPr="00522E4E">
        <w:rPr>
          <w:rFonts w:ascii="Arial Nova Cond Light" w:hAnsi="Arial Nova Cond Light"/>
          <w:b/>
          <w:color w:val="000000"/>
        </w:rPr>
        <w:t xml:space="preserve"> </w:t>
      </w:r>
      <w:r w:rsidR="001A745B" w:rsidRPr="00522E4E">
        <w:rPr>
          <w:rFonts w:ascii="Arial Nova Cond Light" w:hAnsi="Arial Nova Cond Light"/>
          <w:b/>
          <w:color w:val="000000"/>
        </w:rPr>
        <w:t>objetivos específicos</w:t>
      </w:r>
    </w:p>
    <w:p w14:paraId="04AD4678" w14:textId="77777777" w:rsidR="00F0754F" w:rsidRPr="00522E4E" w:rsidRDefault="00F0754F" w:rsidP="00F0754F">
      <w:pPr>
        <w:pStyle w:val="Prrafodelista"/>
        <w:numPr>
          <w:ilvl w:val="2"/>
          <w:numId w:val="17"/>
        </w:numPr>
        <w:pBdr>
          <w:top w:val="nil"/>
          <w:left w:val="nil"/>
          <w:bottom w:val="nil"/>
          <w:right w:val="nil"/>
          <w:between w:val="nil"/>
        </w:pBdr>
        <w:rPr>
          <w:rFonts w:ascii="Arial Nova Cond Light" w:hAnsi="Arial Nova Cond Light"/>
          <w:b/>
          <w:color w:val="000000"/>
        </w:rPr>
      </w:pPr>
    </w:p>
    <w:p w14:paraId="5CB4F582" w14:textId="77777777" w:rsidR="009A2D34" w:rsidRPr="00522E4E" w:rsidRDefault="009A2D34">
      <w:pPr>
        <w:pBdr>
          <w:top w:val="nil"/>
          <w:left w:val="nil"/>
          <w:bottom w:val="nil"/>
          <w:right w:val="nil"/>
          <w:between w:val="nil"/>
        </w:pBdr>
        <w:ind w:left="1440" w:hanging="708"/>
        <w:rPr>
          <w:rFonts w:ascii="Arial Nova Cond Light" w:hAnsi="Arial Nova Cond Light"/>
          <w:color w:val="000000"/>
        </w:rPr>
      </w:pPr>
    </w:p>
    <w:tbl>
      <w:tblPr>
        <w:tblStyle w:val="affffff3"/>
        <w:tblW w:w="8629" w:type="dxa"/>
        <w:tblInd w:w="-5" w:type="dxa"/>
        <w:tblLayout w:type="fixed"/>
        <w:tblLook w:val="0400" w:firstRow="0" w:lastRow="0" w:firstColumn="0" w:lastColumn="0" w:noHBand="0" w:noVBand="1"/>
      </w:tblPr>
      <w:tblGrid>
        <w:gridCol w:w="1834"/>
        <w:gridCol w:w="1680"/>
        <w:gridCol w:w="1110"/>
        <w:gridCol w:w="1980"/>
        <w:gridCol w:w="2025"/>
      </w:tblGrid>
      <w:tr w:rsidR="009A2D34" w:rsidRPr="00522E4E" w14:paraId="155BCFBF" w14:textId="77777777">
        <w:trPr>
          <w:trHeight w:val="708"/>
        </w:trPr>
        <w:tc>
          <w:tcPr>
            <w:tcW w:w="1834"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253B62E1"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680" w:type="dxa"/>
            <w:tcBorders>
              <w:top w:val="single" w:sz="4" w:space="0" w:color="000000"/>
              <w:left w:val="nil"/>
              <w:bottom w:val="single" w:sz="4" w:space="0" w:color="000000"/>
              <w:right w:val="single" w:sz="4" w:space="0" w:color="000000"/>
            </w:tcBorders>
            <w:shd w:val="clear" w:color="auto" w:fill="2F5496"/>
            <w:vAlign w:val="center"/>
          </w:tcPr>
          <w:p w14:paraId="724D25B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1110" w:type="dxa"/>
            <w:tcBorders>
              <w:top w:val="single" w:sz="4" w:space="0" w:color="000000"/>
              <w:left w:val="nil"/>
              <w:bottom w:val="single" w:sz="4" w:space="0" w:color="000000"/>
              <w:right w:val="single" w:sz="4" w:space="0" w:color="000000"/>
            </w:tcBorders>
            <w:shd w:val="clear" w:color="auto" w:fill="2F5496"/>
            <w:vAlign w:val="center"/>
          </w:tcPr>
          <w:p w14:paraId="14AD6887"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META</w:t>
            </w:r>
          </w:p>
        </w:tc>
        <w:tc>
          <w:tcPr>
            <w:tcW w:w="1980" w:type="dxa"/>
            <w:tcBorders>
              <w:top w:val="single" w:sz="4" w:space="0" w:color="000000"/>
              <w:left w:val="nil"/>
              <w:bottom w:val="single" w:sz="4" w:space="0" w:color="000000"/>
              <w:right w:val="single" w:sz="4" w:space="0" w:color="000000"/>
            </w:tcBorders>
            <w:shd w:val="clear" w:color="auto" w:fill="2F5496"/>
            <w:vAlign w:val="center"/>
          </w:tcPr>
          <w:p w14:paraId="5B8FC49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2025" w:type="dxa"/>
            <w:tcBorders>
              <w:top w:val="single" w:sz="4" w:space="0" w:color="000000"/>
              <w:left w:val="nil"/>
              <w:bottom w:val="single" w:sz="4" w:space="0" w:color="000000"/>
              <w:right w:val="single" w:sz="4" w:space="0" w:color="000000"/>
            </w:tcBorders>
            <w:shd w:val="clear" w:color="auto" w:fill="2F5496"/>
            <w:vAlign w:val="center"/>
          </w:tcPr>
          <w:p w14:paraId="357645AD"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9A2D34" w:rsidRPr="00A405C0" w14:paraId="6C2B6C5C" w14:textId="77777777" w:rsidTr="001A487B">
        <w:trPr>
          <w:trHeight w:val="1215"/>
        </w:trPr>
        <w:tc>
          <w:tcPr>
            <w:tcW w:w="1834" w:type="dxa"/>
            <w:tcBorders>
              <w:top w:val="nil"/>
              <w:left w:val="single" w:sz="4" w:space="0" w:color="000000"/>
              <w:bottom w:val="single" w:sz="4" w:space="0" w:color="auto"/>
              <w:right w:val="single" w:sz="4" w:space="0" w:color="000000"/>
            </w:tcBorders>
            <w:shd w:val="clear" w:color="auto" w:fill="auto"/>
            <w:vAlign w:val="center"/>
          </w:tcPr>
          <w:p w14:paraId="7E3D9A50" w14:textId="122478D8"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administradas</w:t>
            </w:r>
            <w:proofErr w:type="spellEnd"/>
          </w:p>
        </w:tc>
        <w:tc>
          <w:tcPr>
            <w:tcW w:w="1680" w:type="dxa"/>
            <w:tcBorders>
              <w:top w:val="nil"/>
              <w:left w:val="nil"/>
              <w:bottom w:val="single" w:sz="4" w:space="0" w:color="auto"/>
              <w:right w:val="single" w:sz="4" w:space="0" w:color="000000"/>
            </w:tcBorders>
            <w:shd w:val="clear" w:color="auto" w:fill="auto"/>
            <w:vAlign w:val="center"/>
          </w:tcPr>
          <w:p w14:paraId="1C55FDA7"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 xml:space="preserve">ha </w:t>
            </w:r>
          </w:p>
        </w:tc>
        <w:tc>
          <w:tcPr>
            <w:tcW w:w="1110" w:type="dxa"/>
            <w:tcBorders>
              <w:top w:val="nil"/>
              <w:left w:val="nil"/>
              <w:bottom w:val="single" w:sz="4" w:space="0" w:color="auto"/>
              <w:right w:val="single" w:sz="4" w:space="0" w:color="000000"/>
            </w:tcBorders>
            <w:shd w:val="clear" w:color="auto" w:fill="auto"/>
            <w:vAlign w:val="center"/>
          </w:tcPr>
          <w:p w14:paraId="29F0BC9F"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80</w:t>
            </w:r>
          </w:p>
        </w:tc>
        <w:tc>
          <w:tcPr>
            <w:tcW w:w="1980" w:type="dxa"/>
            <w:tcBorders>
              <w:top w:val="nil"/>
              <w:left w:val="nil"/>
              <w:bottom w:val="single" w:sz="4" w:space="0" w:color="auto"/>
              <w:right w:val="single" w:sz="4" w:space="0" w:color="000000"/>
            </w:tcBorders>
            <w:shd w:val="clear" w:color="auto" w:fill="auto"/>
            <w:vAlign w:val="center"/>
          </w:tcPr>
          <w:p w14:paraId="1380E825"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nil"/>
              <w:left w:val="nil"/>
              <w:bottom w:val="single" w:sz="4" w:space="0" w:color="auto"/>
              <w:right w:val="single" w:sz="4" w:space="0" w:color="000000"/>
            </w:tcBorders>
            <w:shd w:val="clear" w:color="auto" w:fill="auto"/>
            <w:vAlign w:val="center"/>
          </w:tcPr>
          <w:p w14:paraId="535698C0"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Actas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asistencia</w:t>
            </w:r>
            <w:proofErr w:type="spellEnd"/>
            <w:r w:rsidRPr="00522E4E">
              <w:rPr>
                <w:rFonts w:ascii="Arial Nova Cond Light" w:hAnsi="Arial Nova Cond Light"/>
                <w:sz w:val="20"/>
              </w:rPr>
              <w:t xml:space="preserve"> participación </w:t>
            </w:r>
            <w:proofErr w:type="spellStart"/>
            <w:r w:rsidRPr="00522E4E">
              <w:rPr>
                <w:rFonts w:ascii="Arial Nova Cond Light" w:hAnsi="Arial Nova Cond Light"/>
                <w:sz w:val="20"/>
              </w:rPr>
              <w:t>interinstitucional</w:t>
            </w:r>
            <w:proofErr w:type="spellEnd"/>
          </w:p>
          <w:p w14:paraId="3C2ED844"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 xml:space="preserve">  Informes de avance caso Entrenubes</w:t>
            </w:r>
          </w:p>
        </w:tc>
      </w:tr>
      <w:tr w:rsidR="009A2D34" w:rsidRPr="00A405C0" w14:paraId="7C8FFCC9" w14:textId="77777777" w:rsidTr="001A487B">
        <w:trPr>
          <w:trHeight w:val="684"/>
        </w:trPr>
        <w:tc>
          <w:tcPr>
            <w:tcW w:w="1834" w:type="dxa"/>
            <w:tcBorders>
              <w:top w:val="single" w:sz="4" w:space="0" w:color="auto"/>
              <w:left w:val="single" w:sz="4" w:space="0" w:color="auto"/>
              <w:bottom w:val="single" w:sz="4" w:space="0" w:color="auto"/>
              <w:right w:val="single" w:sz="4" w:space="0" w:color="auto"/>
            </w:tcBorders>
            <w:shd w:val="clear" w:color="auto" w:fill="auto"/>
            <w:vAlign w:val="center"/>
          </w:tcPr>
          <w:p w14:paraId="58E90672" w14:textId="4A793F51"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ecosistemas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protegidas</w:t>
            </w:r>
            <w:proofErr w:type="spellEnd"/>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7EA93B85"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ha</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14:paraId="3D5D640A" w14:textId="45B13B73" w:rsidR="009A2D34" w:rsidRPr="00522E4E" w:rsidRDefault="000D54FE" w:rsidP="00E85EDD">
            <w:pPr>
              <w:jc w:val="center"/>
              <w:rPr>
                <w:rFonts w:ascii="Arial Nova Cond Light" w:hAnsi="Arial Nova Cond Light"/>
                <w:sz w:val="20"/>
              </w:rPr>
            </w:pPr>
            <w:r w:rsidRPr="00522E4E">
              <w:rPr>
                <w:rFonts w:ascii="Arial Nova Cond Light" w:hAnsi="Arial Nova Cond Light"/>
                <w:sz w:val="20"/>
              </w:rPr>
              <w:t>253</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2D39DE3"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single" w:sz="4" w:space="0" w:color="auto"/>
              <w:left w:val="single" w:sz="4" w:space="0" w:color="auto"/>
              <w:bottom w:val="single" w:sz="4" w:space="0" w:color="auto"/>
              <w:right w:val="single" w:sz="4" w:space="0" w:color="auto"/>
            </w:tcBorders>
            <w:shd w:val="clear" w:color="auto" w:fill="auto"/>
            <w:vAlign w:val="center"/>
          </w:tcPr>
          <w:p w14:paraId="4B5CE787" w14:textId="77777777" w:rsidR="009A2D34" w:rsidRPr="00522E4E" w:rsidRDefault="000C1883">
            <w:pPr>
              <w:jc w:val="center"/>
              <w:rPr>
                <w:rFonts w:ascii="Arial Nova Cond Light" w:hAnsi="Arial Nova Cond Light"/>
                <w:sz w:val="20"/>
                <w:lang w:val="es-CO"/>
              </w:rPr>
            </w:pPr>
            <w:r w:rsidRPr="00522E4E">
              <w:rPr>
                <w:rFonts w:ascii="Arial Nova Cond Light" w:hAnsi="Arial Nova Cond Light"/>
                <w:sz w:val="20"/>
                <w:lang w:val="es-CO"/>
              </w:rPr>
              <w:t xml:space="preserve">Actas de concertación o alianzas, </w:t>
            </w:r>
          </w:p>
          <w:p w14:paraId="462B0C9F"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Informe sobre avances técnicos, jurídicos y económicos</w:t>
            </w:r>
          </w:p>
        </w:tc>
      </w:tr>
    </w:tbl>
    <w:p w14:paraId="6265B01A"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6619ABD"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1B9F7BC" w14:textId="7221D126" w:rsidR="00472EF1" w:rsidRPr="00522E4E" w:rsidRDefault="00472EF1" w:rsidP="00472EF1">
      <w:pPr>
        <w:pBdr>
          <w:top w:val="nil"/>
          <w:left w:val="nil"/>
          <w:bottom w:val="nil"/>
          <w:right w:val="nil"/>
          <w:between w:val="nil"/>
        </w:pBdr>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1.6.3 </w:t>
      </w:r>
      <w:proofErr w:type="spellStart"/>
      <w:r w:rsidRPr="00522E4E">
        <w:rPr>
          <w:rFonts w:ascii="Arial Nova Cond Light" w:hAnsi="Arial Nova Cond Light"/>
          <w:b/>
          <w:color w:val="000000"/>
          <w:sz w:val="28"/>
          <w:szCs w:val="22"/>
        </w:rPr>
        <w:t>Acciones</w:t>
      </w:r>
      <w:proofErr w:type="spellEnd"/>
    </w:p>
    <w:p w14:paraId="394193E7" w14:textId="77777777" w:rsidR="00472EF1" w:rsidRPr="00522E4E" w:rsidRDefault="00472EF1" w:rsidP="00472EF1">
      <w:pPr>
        <w:pStyle w:val="Prrafodelista"/>
        <w:pBdr>
          <w:top w:val="nil"/>
          <w:left w:val="nil"/>
          <w:bottom w:val="nil"/>
          <w:right w:val="nil"/>
          <w:between w:val="nil"/>
        </w:pBdr>
        <w:ind w:left="720"/>
        <w:rPr>
          <w:rFonts w:ascii="Arial Nova Cond Light" w:hAnsi="Arial Nova Cond Light"/>
          <w:color w:val="000000"/>
        </w:rPr>
      </w:pPr>
    </w:p>
    <w:p w14:paraId="348A939F" w14:textId="254524A2" w:rsidR="003B5F50"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Cs/>
          <w:lang w:val="es-CO"/>
        </w:rPr>
        <w:t>Recuperar ochenta (80) Ha de áreas protegidas del Parque Ecológico Distrital de Montaña Entrenubes afectadas o vulnerables para evitar actuales y futuros procesos de ocupación ilegal</w:t>
      </w:r>
      <w:r w:rsidR="000C1883" w:rsidRPr="00522E4E">
        <w:rPr>
          <w:rFonts w:ascii="Arial Nova Cond Light" w:hAnsi="Arial Nova Cond Light"/>
          <w:bCs/>
          <w:lang w:val="es-CO"/>
        </w:rPr>
        <w:t xml:space="preserve">. </w:t>
      </w:r>
    </w:p>
    <w:p w14:paraId="689B1717" w14:textId="77777777" w:rsidR="000D54FE" w:rsidRPr="00522E4E" w:rsidRDefault="000D54FE" w:rsidP="000D54FE">
      <w:pPr>
        <w:pBdr>
          <w:top w:val="nil"/>
          <w:left w:val="nil"/>
          <w:bottom w:val="nil"/>
          <w:right w:val="nil"/>
          <w:between w:val="nil"/>
        </w:pBdr>
        <w:ind w:left="720"/>
        <w:jc w:val="both"/>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472C21" w:rsidRPr="00522E4E" w14:paraId="43194694" w14:textId="77777777" w:rsidTr="0076244E">
        <w:trPr>
          <w:trHeight w:val="12"/>
        </w:trPr>
        <w:tc>
          <w:tcPr>
            <w:tcW w:w="4385" w:type="dxa"/>
            <w:shd w:val="clear" w:color="auto" w:fill="auto"/>
            <w:tcMar>
              <w:top w:w="72" w:type="dxa"/>
              <w:left w:w="144" w:type="dxa"/>
              <w:bottom w:w="72" w:type="dxa"/>
              <w:right w:w="144" w:type="dxa"/>
            </w:tcMar>
            <w:vAlign w:val="center"/>
            <w:hideMark/>
          </w:tcPr>
          <w:p w14:paraId="4F83C2DD" w14:textId="2E235B55" w:rsidR="00472C21" w:rsidRPr="00522E4E" w:rsidRDefault="00492D97" w:rsidP="0076244E">
            <w:pPr>
              <w:pBdr>
                <w:top w:val="nil"/>
                <w:left w:val="nil"/>
                <w:bottom w:val="nil"/>
                <w:right w:val="nil"/>
                <w:between w:val="nil"/>
              </w:pBdr>
              <w:jc w:val="center"/>
              <w:rPr>
                <w:rFonts w:ascii="Arial Nova Cond Light" w:hAnsi="Arial Nova Cond Light"/>
                <w:b/>
                <w:sz w:val="18"/>
              </w:rPr>
            </w:pPr>
            <w:r w:rsidRPr="00522E4E">
              <w:rPr>
                <w:rFonts w:ascii="Arial Nova Cond Light" w:hAnsi="Arial Nova Cond Light"/>
                <w:b/>
                <w:sz w:val="18"/>
                <w:szCs w:val="18"/>
              </w:rPr>
              <w:t xml:space="preserve">Actividad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CD78516" w14:textId="77777777" w:rsidR="00472C21" w:rsidRPr="00522E4E" w:rsidRDefault="00472C21" w:rsidP="0076244E">
            <w:pPr>
              <w:pBdr>
                <w:top w:val="nil"/>
                <w:left w:val="nil"/>
                <w:bottom w:val="nil"/>
                <w:right w:val="nil"/>
                <w:between w:val="nil"/>
              </w:pBdr>
              <w:jc w:val="center"/>
              <w:rPr>
                <w:rFonts w:ascii="Arial Nova Cond Light" w:hAnsi="Arial Nova Cond Light"/>
                <w:b/>
                <w:sz w:val="18"/>
              </w:rPr>
            </w:pPr>
            <w:proofErr w:type="spellStart"/>
            <w:r w:rsidRPr="00522E4E">
              <w:rPr>
                <w:rFonts w:ascii="Arial Nova Cond Light" w:hAnsi="Arial Nova Cond Light"/>
                <w:b/>
                <w:sz w:val="18"/>
              </w:rPr>
              <w:t>Descripción</w:t>
            </w:r>
            <w:proofErr w:type="spellEnd"/>
          </w:p>
        </w:tc>
      </w:tr>
      <w:tr w:rsidR="00472C21" w:rsidRPr="00522E4E" w14:paraId="2C18332E" w14:textId="77777777" w:rsidTr="00724C51">
        <w:trPr>
          <w:trHeight w:val="365"/>
        </w:trPr>
        <w:tc>
          <w:tcPr>
            <w:tcW w:w="4385" w:type="dxa"/>
            <w:shd w:val="clear" w:color="auto" w:fill="auto"/>
            <w:tcMar>
              <w:top w:w="72" w:type="dxa"/>
              <w:left w:w="144" w:type="dxa"/>
              <w:bottom w:w="72" w:type="dxa"/>
              <w:right w:w="144" w:type="dxa"/>
            </w:tcMar>
            <w:hideMark/>
          </w:tcPr>
          <w:p w14:paraId="3BB56E56" w14:textId="749E8412"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1. </w:t>
            </w:r>
            <w:r w:rsidR="00492D97"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poyar las </w:t>
            </w:r>
            <w:r w:rsidR="0076244E"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cciones de </w:t>
            </w:r>
            <w:r w:rsidRPr="00522E4E">
              <w:rPr>
                <w:rFonts w:ascii="Arial Nova Cond Light" w:hAnsi="Arial Nova Cond Light"/>
                <w:bCs/>
                <w:sz w:val="18"/>
                <w:lang w:val="es-CO"/>
              </w:rPr>
              <w:t>Reasentamientos - Universo a intervenir</w:t>
            </w:r>
          </w:p>
        </w:tc>
        <w:tc>
          <w:tcPr>
            <w:tcW w:w="4961" w:type="dxa"/>
            <w:shd w:val="clear" w:color="auto" w:fill="auto"/>
            <w:tcMar>
              <w:top w:w="72" w:type="dxa"/>
              <w:left w:w="144" w:type="dxa"/>
              <w:bottom w:w="72" w:type="dxa"/>
              <w:right w:w="144" w:type="dxa"/>
            </w:tcMar>
            <w:hideMark/>
          </w:tcPr>
          <w:p w14:paraId="02328F71" w14:textId="641CE013" w:rsidR="00472C21" w:rsidRPr="00522E4E" w:rsidRDefault="00472C21" w:rsidP="00472C2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En las áreas donde se desarrollarán </w:t>
            </w:r>
            <w:r w:rsidRPr="00522E4E">
              <w:rPr>
                <w:rFonts w:ascii="Arial Nova Cond Light" w:hAnsi="Arial Nova Cond Light"/>
                <w:sz w:val="18"/>
                <w:lang w:val="es-ES"/>
              </w:rPr>
              <w:t xml:space="preserve">reasentamientos, éstas se abordarán en sus modalidades: </w:t>
            </w:r>
          </w:p>
          <w:p w14:paraId="68B58198" w14:textId="77777777" w:rsidR="00724C5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lastRenderedPageBreak/>
              <w:t xml:space="preserve">Reubicación </w:t>
            </w:r>
          </w:p>
          <w:p w14:paraId="3A56B987" w14:textId="7D863772" w:rsidR="00472C2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t>Relocalización transitoria</w:t>
            </w:r>
          </w:p>
        </w:tc>
      </w:tr>
      <w:tr w:rsidR="00472C21" w:rsidRPr="00A405C0" w14:paraId="42524F93" w14:textId="77777777" w:rsidTr="0076244E">
        <w:trPr>
          <w:trHeight w:val="641"/>
        </w:trPr>
        <w:tc>
          <w:tcPr>
            <w:tcW w:w="4385" w:type="dxa"/>
            <w:shd w:val="clear" w:color="auto" w:fill="auto"/>
            <w:tcMar>
              <w:top w:w="72" w:type="dxa"/>
              <w:left w:w="144" w:type="dxa"/>
              <w:bottom w:w="72" w:type="dxa"/>
              <w:right w:w="144" w:type="dxa"/>
            </w:tcMar>
            <w:hideMark/>
          </w:tcPr>
          <w:p w14:paraId="13A21600" w14:textId="39159074"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lastRenderedPageBreak/>
              <w:t xml:space="preserve">2. </w:t>
            </w:r>
            <w:r w:rsidR="0076244E" w:rsidRPr="00522E4E">
              <w:rPr>
                <w:rFonts w:ascii="Arial Nova Cond Light" w:hAnsi="Arial Nova Cond Light"/>
                <w:sz w:val="18"/>
                <w:lang w:val="es-CO"/>
              </w:rPr>
              <w:t xml:space="preserve">Realizar la </w:t>
            </w:r>
            <w:r w:rsidR="0076244E" w:rsidRPr="00522E4E">
              <w:rPr>
                <w:rFonts w:ascii="Arial Nova Cond Light" w:hAnsi="Arial Nova Cond Light"/>
                <w:bCs/>
                <w:sz w:val="18"/>
                <w:lang w:val="es-ES"/>
              </w:rPr>
              <w:t>revisión técnica y jurídica para la atención de las familias que habitan las ocupaciones recomendadas</w:t>
            </w:r>
          </w:p>
          <w:p w14:paraId="37703BF6" w14:textId="3A31363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hideMark/>
          </w:tcPr>
          <w:p w14:paraId="67B91472" w14:textId="28CD1A1E"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Se realizará la revisión técnica y jurídica para la viabilidad de brindar opción de reasentamiento a las familias que habitan las ocupaciones recomendadas. De esta manera se revisará lo consignado en el Criterio 3 del Marco Técnico del Decreto 227 de 2015.</w:t>
            </w:r>
          </w:p>
        </w:tc>
      </w:tr>
      <w:tr w:rsidR="00472C21" w:rsidRPr="00A405C0" w14:paraId="03147085" w14:textId="77777777" w:rsidTr="0076244E">
        <w:trPr>
          <w:trHeight w:val="12"/>
        </w:trPr>
        <w:tc>
          <w:tcPr>
            <w:tcW w:w="4385" w:type="dxa"/>
            <w:shd w:val="clear" w:color="auto" w:fill="auto"/>
            <w:tcMar>
              <w:top w:w="72" w:type="dxa"/>
              <w:left w:w="144" w:type="dxa"/>
              <w:bottom w:w="72" w:type="dxa"/>
              <w:right w:w="144" w:type="dxa"/>
            </w:tcMar>
          </w:tcPr>
          <w:p w14:paraId="1F8CD269" w14:textId="08462BB9"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3. </w:t>
            </w:r>
            <w:r w:rsidR="0076244E" w:rsidRPr="00522E4E">
              <w:rPr>
                <w:rFonts w:ascii="Arial Nova Cond Light" w:hAnsi="Arial Nova Cond Light"/>
                <w:sz w:val="18"/>
                <w:lang w:val="es-CO"/>
              </w:rPr>
              <w:t xml:space="preserve">Participar en </w:t>
            </w:r>
            <w:r w:rsidR="00625A5C" w:rsidRPr="00522E4E">
              <w:rPr>
                <w:rFonts w:ascii="Arial Nova Cond Light" w:hAnsi="Arial Nova Cond Light"/>
                <w:sz w:val="18"/>
                <w:lang w:val="es-CO"/>
              </w:rPr>
              <w:t xml:space="preserve">las </w:t>
            </w:r>
            <w:r w:rsidR="00625A5C" w:rsidRPr="00522E4E">
              <w:rPr>
                <w:rFonts w:ascii="Arial Nova Cond Light" w:hAnsi="Arial Nova Cond Light"/>
                <w:bCs/>
                <w:sz w:val="18"/>
                <w:lang w:val="es-ES"/>
              </w:rPr>
              <w:t>mesas</w:t>
            </w:r>
            <w:r w:rsidR="0076244E" w:rsidRPr="00522E4E">
              <w:rPr>
                <w:rFonts w:ascii="Arial Nova Cond Light" w:hAnsi="Arial Nova Cond Light"/>
                <w:bCs/>
                <w:sz w:val="18"/>
                <w:lang w:val="es-ES"/>
              </w:rPr>
              <w:t xml:space="preserve"> de trabajo para la Atención Social, Convivencia y Seguridad </w:t>
            </w:r>
          </w:p>
          <w:p w14:paraId="6AC3A566" w14:textId="5748D12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tcPr>
          <w:p w14:paraId="6EAD2294" w14:textId="4613679A"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 xml:space="preserve">Se realizará las gestiones para garantizar el ágil ingreso de la población objeto a la oferta de servicios distritales que puedan garantizar los derechos de la población. </w:t>
            </w:r>
          </w:p>
        </w:tc>
      </w:tr>
      <w:tr w:rsidR="00472C21" w:rsidRPr="00A405C0" w14:paraId="75747EC2" w14:textId="77777777" w:rsidTr="0076244E">
        <w:trPr>
          <w:trHeight w:val="108"/>
        </w:trPr>
        <w:tc>
          <w:tcPr>
            <w:tcW w:w="4385" w:type="dxa"/>
            <w:shd w:val="clear" w:color="auto" w:fill="auto"/>
            <w:tcMar>
              <w:top w:w="72" w:type="dxa"/>
              <w:left w:w="144" w:type="dxa"/>
              <w:bottom w:w="72" w:type="dxa"/>
              <w:right w:w="144" w:type="dxa"/>
            </w:tcMar>
          </w:tcPr>
          <w:p w14:paraId="422D4F65" w14:textId="09E6D4B7" w:rsidR="00472C21" w:rsidRPr="00522E4E" w:rsidRDefault="00472C21" w:rsidP="00F3361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4. </w:t>
            </w:r>
            <w:r w:rsidR="0076244E" w:rsidRPr="00522E4E">
              <w:rPr>
                <w:rFonts w:ascii="Arial Nova Cond Light" w:hAnsi="Arial Nova Cond Light"/>
                <w:sz w:val="18"/>
                <w:lang w:val="es-CO"/>
              </w:rPr>
              <w:t>Participar en l</w:t>
            </w:r>
            <w:r w:rsidR="00F33611" w:rsidRPr="00522E4E">
              <w:rPr>
                <w:rFonts w:ascii="Arial Nova Cond Light" w:hAnsi="Arial Nova Cond Light"/>
                <w:sz w:val="18"/>
                <w:lang w:val="es-CO"/>
              </w:rPr>
              <w:t>o</w:t>
            </w:r>
            <w:r w:rsidR="0076244E" w:rsidRPr="00522E4E">
              <w:rPr>
                <w:rFonts w:ascii="Arial Nova Cond Light" w:hAnsi="Arial Nova Cond Light"/>
                <w:sz w:val="18"/>
                <w:lang w:val="es-CO"/>
              </w:rPr>
              <w:t>s espacios</w:t>
            </w:r>
            <w:r w:rsidR="0076244E" w:rsidRPr="00522E4E">
              <w:rPr>
                <w:rFonts w:ascii="Arial Nova Cond Light" w:hAnsi="Arial Nova Cond Light"/>
                <w:bCs/>
                <w:sz w:val="18"/>
                <w:lang w:val="es-ES"/>
              </w:rPr>
              <w:t xml:space="preserve"> de trabajo para la Gestión del Territorio y/o soluciones habitacionales</w:t>
            </w:r>
            <w:r w:rsidRPr="00522E4E">
              <w:rPr>
                <w:rFonts w:ascii="Arial Nova Cond Light" w:hAnsi="Arial Nova Cond Light"/>
                <w:sz w:val="18"/>
                <w:lang w:val="es-CO"/>
              </w:rPr>
              <w:t>.</w:t>
            </w:r>
          </w:p>
        </w:tc>
        <w:tc>
          <w:tcPr>
            <w:tcW w:w="4961" w:type="dxa"/>
            <w:shd w:val="clear" w:color="auto" w:fill="auto"/>
            <w:tcMar>
              <w:top w:w="72" w:type="dxa"/>
              <w:left w:w="144" w:type="dxa"/>
              <w:bottom w:w="72" w:type="dxa"/>
              <w:right w:w="144" w:type="dxa"/>
            </w:tcMar>
          </w:tcPr>
          <w:p w14:paraId="28CEC63D" w14:textId="5B146861" w:rsidR="0076244E" w:rsidRPr="00522E4E" w:rsidRDefault="0076244E" w:rsidP="0076244E">
            <w:pPr>
              <w:pBdr>
                <w:top w:val="nil"/>
                <w:left w:val="nil"/>
                <w:bottom w:val="nil"/>
                <w:right w:val="nil"/>
                <w:between w:val="nil"/>
              </w:pBdr>
              <w:jc w:val="both"/>
              <w:rPr>
                <w:rFonts w:ascii="Arial Nova Cond Light" w:hAnsi="Arial Nova Cond Light"/>
                <w:sz w:val="18"/>
                <w:lang w:val="es-ES"/>
              </w:rPr>
            </w:pPr>
            <w:r w:rsidRPr="00522E4E">
              <w:rPr>
                <w:rFonts w:ascii="Arial Nova Cond Light" w:hAnsi="Arial Nova Cond Light"/>
                <w:sz w:val="18"/>
                <w:lang w:val="es-CO"/>
              </w:rPr>
              <w:t>S</w:t>
            </w:r>
            <w:proofErr w:type="spellStart"/>
            <w:r w:rsidRPr="00522E4E">
              <w:rPr>
                <w:rFonts w:ascii="Arial Nova Cond Light" w:hAnsi="Arial Nova Cond Light"/>
                <w:sz w:val="18"/>
                <w:lang w:val="es-ES"/>
              </w:rPr>
              <w:t>e</w:t>
            </w:r>
            <w:proofErr w:type="spellEnd"/>
            <w:r w:rsidRPr="00522E4E">
              <w:rPr>
                <w:rFonts w:ascii="Arial Nova Cond Light" w:hAnsi="Arial Nova Cond Light"/>
                <w:sz w:val="18"/>
                <w:lang w:val="es-ES"/>
              </w:rPr>
              <w:t xml:space="preserve"> establecerán las soluciones transitorias o definitivas a la población ocupante de los predios objeto de recuperación, realizando a su vez las actividades necesarias para garantizar la protección y recuperación del medio ambiente, administración, vigilancia, custodia y control de predios libres de ocupaciones, así como el inicio de las gestiones judiciales o administrativas para la recuperación de predios.</w:t>
            </w:r>
          </w:p>
          <w:p w14:paraId="5F4BAE8F" w14:textId="74C05802" w:rsidR="00472C21" w:rsidRPr="00522E4E" w:rsidRDefault="00625A5C"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Así mismo, se definirán las </w:t>
            </w:r>
            <w:r w:rsidRPr="00522E4E">
              <w:rPr>
                <w:rFonts w:ascii="Arial Nova Cond Light" w:hAnsi="Arial Nova Cond Light"/>
                <w:sz w:val="18"/>
                <w:lang w:val="es-ES"/>
              </w:rPr>
              <w:t>estrategias</w:t>
            </w:r>
            <w:r w:rsidR="0076244E" w:rsidRPr="00522E4E">
              <w:rPr>
                <w:rFonts w:ascii="Arial Nova Cond Light" w:hAnsi="Arial Nova Cond Light"/>
                <w:sz w:val="18"/>
                <w:lang w:val="es-ES"/>
              </w:rPr>
              <w:t xml:space="preserve"> para el control y prevención de nuevas ocupaciones, así: </w:t>
            </w:r>
            <w:r w:rsidR="00724C51" w:rsidRPr="00522E4E">
              <w:rPr>
                <w:rFonts w:ascii="Arial Nova Cond Light" w:hAnsi="Arial Nova Cond Light"/>
                <w:sz w:val="18"/>
                <w:lang w:val="es-ES"/>
              </w:rPr>
              <w:t>Saneamiento y adquisición predial, bien sea por enajenación voluntaria, procesos declarativos de pertenencia, expropiación administrativa o judicial, e</w:t>
            </w:r>
            <w:r w:rsidR="0076244E" w:rsidRPr="00522E4E">
              <w:rPr>
                <w:rFonts w:ascii="Arial Nova Cond Light" w:hAnsi="Arial Nova Cond Light"/>
                <w:sz w:val="18"/>
                <w:lang w:val="es-ES"/>
              </w:rPr>
              <w:t>ntre otras.</w:t>
            </w:r>
            <w:r w:rsidR="00724C51" w:rsidRPr="00522E4E">
              <w:rPr>
                <w:rFonts w:ascii="Arial Nova Cond Light" w:hAnsi="Arial Nova Cond Light"/>
                <w:sz w:val="18"/>
                <w:lang w:val="es-ES"/>
              </w:rPr>
              <w:t xml:space="preserve"> </w:t>
            </w:r>
          </w:p>
        </w:tc>
      </w:tr>
    </w:tbl>
    <w:p w14:paraId="3FC368E1" w14:textId="77777777" w:rsidR="003B5F50" w:rsidRPr="00522E4E" w:rsidRDefault="003B5F50" w:rsidP="0076244E">
      <w:pPr>
        <w:pBdr>
          <w:top w:val="nil"/>
          <w:left w:val="nil"/>
          <w:bottom w:val="nil"/>
          <w:right w:val="nil"/>
          <w:between w:val="nil"/>
        </w:pBdr>
        <w:rPr>
          <w:rFonts w:ascii="Arial Nova Cond Light" w:hAnsi="Arial Nova Cond Light"/>
          <w:lang w:val="es-CO"/>
        </w:rPr>
      </w:pPr>
    </w:p>
    <w:p w14:paraId="3F046906" w14:textId="77777777" w:rsidR="009A2D34" w:rsidRPr="00522E4E" w:rsidRDefault="009A2D34">
      <w:pPr>
        <w:pBdr>
          <w:top w:val="nil"/>
          <w:left w:val="nil"/>
          <w:bottom w:val="nil"/>
          <w:right w:val="nil"/>
          <w:between w:val="nil"/>
        </w:pBdr>
        <w:rPr>
          <w:rFonts w:ascii="Arial Nova Cond Light" w:hAnsi="Arial Nova Cond Light"/>
          <w:lang w:val="es-CO"/>
        </w:rPr>
      </w:pPr>
    </w:p>
    <w:p w14:paraId="273DDE80" w14:textId="1F62424F" w:rsidR="009A2D34" w:rsidRPr="00522E4E" w:rsidRDefault="00323E91" w:rsidP="00720FC9">
      <w:pPr>
        <w:pStyle w:val="Prrafodelista"/>
        <w:numPr>
          <w:ilvl w:val="0"/>
          <w:numId w:val="2"/>
        </w:numPr>
        <w:pBdr>
          <w:top w:val="nil"/>
          <w:left w:val="nil"/>
          <w:bottom w:val="nil"/>
          <w:right w:val="nil"/>
          <w:between w:val="nil"/>
        </w:pBdr>
        <w:jc w:val="both"/>
        <w:rPr>
          <w:rFonts w:ascii="Arial Nova Cond Light" w:hAnsi="Arial Nova Cond Light"/>
          <w:bCs/>
        </w:rPr>
      </w:pPr>
      <w:r w:rsidRPr="00522E4E">
        <w:rPr>
          <w:rFonts w:ascii="Arial Nova Cond Light" w:hAnsi="Arial Nova Cond Light"/>
        </w:rPr>
        <w:t>Consolidar 153 nuevas hectáreas con estrategias de conservación para la preservación, uso y manejo sostenible de la biodiversidad y sus servicios ecosistémicos, en áreas protegidas</w:t>
      </w:r>
    </w:p>
    <w:p w14:paraId="6D9B72C1" w14:textId="77777777" w:rsidR="003B5F50" w:rsidRPr="00522E4E" w:rsidRDefault="003B5F50" w:rsidP="003B5F50">
      <w:pPr>
        <w:pStyle w:val="Prrafodelista"/>
        <w:rPr>
          <w:rFonts w:ascii="Arial Nova Cond Light" w:hAnsi="Arial Nova Cond Light"/>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DB5C85C" w14:textId="77777777" w:rsidTr="0076244E">
        <w:trPr>
          <w:trHeight w:val="12"/>
        </w:trPr>
        <w:tc>
          <w:tcPr>
            <w:tcW w:w="4385" w:type="dxa"/>
            <w:shd w:val="clear" w:color="auto" w:fill="auto"/>
            <w:tcMar>
              <w:top w:w="72" w:type="dxa"/>
              <w:left w:w="144" w:type="dxa"/>
              <w:bottom w:w="72" w:type="dxa"/>
              <w:right w:w="144" w:type="dxa"/>
            </w:tcMar>
            <w:vAlign w:val="center"/>
            <w:hideMark/>
          </w:tcPr>
          <w:p w14:paraId="06AF1749" w14:textId="473B2959" w:rsidR="003B5F50" w:rsidRPr="00522E4E" w:rsidRDefault="00492D97" w:rsidP="0076244E">
            <w:pPr>
              <w:pBdr>
                <w:top w:val="nil"/>
                <w:left w:val="nil"/>
                <w:bottom w:val="nil"/>
                <w:right w:val="nil"/>
                <w:between w:val="nil"/>
              </w:pBdr>
              <w:jc w:val="center"/>
              <w:rPr>
                <w:rFonts w:ascii="Arial Nova Cond Light" w:hAnsi="Arial Nova Cond Light"/>
                <w:b/>
                <w:sz w:val="18"/>
                <w:szCs w:val="18"/>
              </w:rPr>
            </w:pPr>
            <w:r w:rsidRPr="00522E4E">
              <w:rPr>
                <w:rFonts w:ascii="Arial Nova Cond Light" w:hAnsi="Arial Nova Cond Light"/>
                <w:b/>
                <w:sz w:val="18"/>
                <w:szCs w:val="18"/>
              </w:rPr>
              <w:t xml:space="preserve">Actividad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61CF901"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A405C0" w14:paraId="6231CCAC" w14:textId="77777777" w:rsidTr="0076244E">
        <w:trPr>
          <w:trHeight w:val="374"/>
        </w:trPr>
        <w:tc>
          <w:tcPr>
            <w:tcW w:w="4385" w:type="dxa"/>
            <w:shd w:val="clear" w:color="auto" w:fill="auto"/>
            <w:tcMar>
              <w:top w:w="72" w:type="dxa"/>
              <w:left w:w="144" w:type="dxa"/>
              <w:bottom w:w="72" w:type="dxa"/>
              <w:right w:w="144" w:type="dxa"/>
            </w:tcMar>
            <w:hideMark/>
          </w:tcPr>
          <w:p w14:paraId="41D46290"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w:t>
            </w:r>
          </w:p>
        </w:tc>
        <w:tc>
          <w:tcPr>
            <w:tcW w:w="4961" w:type="dxa"/>
            <w:shd w:val="clear" w:color="auto" w:fill="auto"/>
            <w:tcMar>
              <w:top w:w="72" w:type="dxa"/>
              <w:left w:w="144" w:type="dxa"/>
              <w:bottom w:w="72" w:type="dxa"/>
              <w:right w:w="144" w:type="dxa"/>
            </w:tcMar>
            <w:hideMark/>
          </w:tcPr>
          <w:p w14:paraId="0BD612F2"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3B5F50" w:rsidRPr="00A405C0" w14:paraId="2633B8B8" w14:textId="77777777" w:rsidTr="0076244E">
        <w:trPr>
          <w:trHeight w:val="641"/>
        </w:trPr>
        <w:tc>
          <w:tcPr>
            <w:tcW w:w="4385" w:type="dxa"/>
            <w:shd w:val="clear" w:color="auto" w:fill="auto"/>
            <w:tcMar>
              <w:top w:w="72" w:type="dxa"/>
              <w:left w:w="144" w:type="dxa"/>
              <w:bottom w:w="72" w:type="dxa"/>
              <w:right w:w="144" w:type="dxa"/>
            </w:tcMar>
            <w:hideMark/>
          </w:tcPr>
          <w:p w14:paraId="2B85C7A4"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2. Elaborar la propuesta de estrategias de conservación, basadas en la caracterización socio-ambiental de las áreas priorizadas y oportunidades de compensación en biodiversidad.</w:t>
            </w:r>
          </w:p>
        </w:tc>
        <w:tc>
          <w:tcPr>
            <w:tcW w:w="4961" w:type="dxa"/>
            <w:shd w:val="clear" w:color="auto" w:fill="auto"/>
            <w:tcMar>
              <w:top w:w="72" w:type="dxa"/>
              <w:left w:w="144" w:type="dxa"/>
              <w:bottom w:w="72" w:type="dxa"/>
              <w:right w:w="144" w:type="dxa"/>
            </w:tcMar>
            <w:hideMark/>
          </w:tcPr>
          <w:p w14:paraId="46489A4C"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A405C0" w14:paraId="1C05B4B1" w14:textId="77777777" w:rsidTr="0076244E">
        <w:trPr>
          <w:trHeight w:val="12"/>
        </w:trPr>
        <w:tc>
          <w:tcPr>
            <w:tcW w:w="4385" w:type="dxa"/>
            <w:shd w:val="clear" w:color="auto" w:fill="auto"/>
            <w:tcMar>
              <w:top w:w="72" w:type="dxa"/>
              <w:left w:w="144" w:type="dxa"/>
              <w:bottom w:w="72" w:type="dxa"/>
              <w:right w:w="144" w:type="dxa"/>
            </w:tcMar>
          </w:tcPr>
          <w:p w14:paraId="0C186EA4" w14:textId="738FE980"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w:t>
            </w:r>
          </w:p>
        </w:tc>
        <w:tc>
          <w:tcPr>
            <w:tcW w:w="4961" w:type="dxa"/>
            <w:shd w:val="clear" w:color="auto" w:fill="auto"/>
            <w:tcMar>
              <w:top w:w="72" w:type="dxa"/>
              <w:left w:w="144" w:type="dxa"/>
              <w:bottom w:w="72" w:type="dxa"/>
              <w:right w:w="144" w:type="dxa"/>
            </w:tcMar>
          </w:tcPr>
          <w:p w14:paraId="20593ABC" w14:textId="72FDC158"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A405C0" w14:paraId="3C102795" w14:textId="77777777" w:rsidTr="0076244E">
        <w:trPr>
          <w:trHeight w:val="108"/>
        </w:trPr>
        <w:tc>
          <w:tcPr>
            <w:tcW w:w="4385" w:type="dxa"/>
            <w:shd w:val="clear" w:color="auto" w:fill="auto"/>
            <w:tcMar>
              <w:top w:w="72" w:type="dxa"/>
              <w:left w:w="144" w:type="dxa"/>
              <w:bottom w:w="72" w:type="dxa"/>
              <w:right w:w="144" w:type="dxa"/>
            </w:tcMar>
          </w:tcPr>
          <w:p w14:paraId="5949D863" w14:textId="0BEF31E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w:t>
            </w:r>
          </w:p>
        </w:tc>
        <w:tc>
          <w:tcPr>
            <w:tcW w:w="4961" w:type="dxa"/>
            <w:shd w:val="clear" w:color="auto" w:fill="auto"/>
            <w:tcMar>
              <w:top w:w="72" w:type="dxa"/>
              <w:left w:w="144" w:type="dxa"/>
              <w:bottom w:w="72" w:type="dxa"/>
              <w:right w:w="144" w:type="dxa"/>
            </w:tcMar>
          </w:tcPr>
          <w:p w14:paraId="00FF378B" w14:textId="725A11CE"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A405C0" w14:paraId="60E084DA" w14:textId="77777777" w:rsidTr="0076244E">
        <w:trPr>
          <w:trHeight w:val="12"/>
        </w:trPr>
        <w:tc>
          <w:tcPr>
            <w:tcW w:w="4385" w:type="dxa"/>
            <w:shd w:val="clear" w:color="auto" w:fill="auto"/>
            <w:tcMar>
              <w:top w:w="72" w:type="dxa"/>
              <w:left w:w="144" w:type="dxa"/>
              <w:bottom w:w="72" w:type="dxa"/>
              <w:right w:w="144" w:type="dxa"/>
            </w:tcMar>
          </w:tcPr>
          <w:p w14:paraId="52CB4257" w14:textId="67AD2914"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w:t>
            </w:r>
          </w:p>
        </w:tc>
        <w:tc>
          <w:tcPr>
            <w:tcW w:w="4961" w:type="dxa"/>
            <w:shd w:val="clear" w:color="auto" w:fill="auto"/>
            <w:tcMar>
              <w:top w:w="72" w:type="dxa"/>
              <w:left w:w="144" w:type="dxa"/>
              <w:bottom w:w="72" w:type="dxa"/>
              <w:right w:w="144" w:type="dxa"/>
            </w:tcMar>
          </w:tcPr>
          <w:p w14:paraId="5ABCDAD2" w14:textId="790DC2D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A405C0" w14:paraId="48EAA343" w14:textId="77777777" w:rsidTr="0076244E">
        <w:trPr>
          <w:trHeight w:val="12"/>
        </w:trPr>
        <w:tc>
          <w:tcPr>
            <w:tcW w:w="4385" w:type="dxa"/>
            <w:shd w:val="clear" w:color="auto" w:fill="auto"/>
            <w:tcMar>
              <w:top w:w="72" w:type="dxa"/>
              <w:left w:w="144" w:type="dxa"/>
              <w:bottom w:w="72" w:type="dxa"/>
              <w:right w:w="144" w:type="dxa"/>
            </w:tcMar>
          </w:tcPr>
          <w:p w14:paraId="63C17A39" w14:textId="72B8CE3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625A5C"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w:t>
            </w:r>
          </w:p>
        </w:tc>
        <w:tc>
          <w:tcPr>
            <w:tcW w:w="4961" w:type="dxa"/>
            <w:shd w:val="clear" w:color="auto" w:fill="auto"/>
            <w:tcMar>
              <w:top w:w="72" w:type="dxa"/>
              <w:left w:w="144" w:type="dxa"/>
              <w:bottom w:w="72" w:type="dxa"/>
              <w:right w:w="144" w:type="dxa"/>
            </w:tcMar>
          </w:tcPr>
          <w:p w14:paraId="107ABE1E" w14:textId="0771CE43"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7631BFE4" w14:textId="77777777" w:rsidR="003B5F50" w:rsidRPr="00522E4E" w:rsidRDefault="003B5F50" w:rsidP="003B5F50">
      <w:pPr>
        <w:pBdr>
          <w:top w:val="nil"/>
          <w:left w:val="nil"/>
          <w:bottom w:val="nil"/>
          <w:right w:val="nil"/>
          <w:between w:val="nil"/>
        </w:pBdr>
        <w:rPr>
          <w:rFonts w:ascii="Arial Nova Cond Light" w:hAnsi="Arial Nova Cond Light"/>
          <w:lang w:val="es-CO"/>
        </w:rPr>
      </w:pPr>
    </w:p>
    <w:p w14:paraId="2D3BDC12" w14:textId="77777777" w:rsidR="000D5AE7" w:rsidRPr="00522E4E" w:rsidRDefault="000D5AE7" w:rsidP="000D5AE7">
      <w:pPr>
        <w:pStyle w:val="Prrafodelista"/>
        <w:rPr>
          <w:rFonts w:ascii="Arial Nova Cond Light" w:hAnsi="Arial Nova Cond Light"/>
        </w:rPr>
      </w:pPr>
    </w:p>
    <w:p w14:paraId="5D58A842" w14:textId="343E4E4D" w:rsidR="000D5AE7"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Implementar en </w:t>
      </w:r>
      <w:r w:rsidR="000D54FE" w:rsidRPr="00522E4E">
        <w:rPr>
          <w:rFonts w:ascii="Arial Nova Cond Light" w:hAnsi="Arial Nova Cond Light"/>
          <w:lang w:val="es-CO"/>
        </w:rPr>
        <w:t>10</w:t>
      </w:r>
      <w:r w:rsidRPr="00522E4E">
        <w:rPr>
          <w:rFonts w:ascii="Arial Nova Cond Light" w:hAnsi="Arial Nova Cond Light"/>
          <w:lang w:val="es-CO"/>
        </w:rPr>
        <w:t>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B72185" w:rsidRPr="00522E4E">
        <w:rPr>
          <w:rFonts w:ascii="Arial Nova Cond Light" w:hAnsi="Arial Nova Cond Light"/>
          <w:lang w:val="es-CO"/>
        </w:rPr>
        <w:t>.</w:t>
      </w:r>
    </w:p>
    <w:p w14:paraId="0B8DADBE" w14:textId="52BB844A" w:rsidR="009A2D34" w:rsidRPr="00522E4E" w:rsidRDefault="009A2D34" w:rsidP="00657B52">
      <w:pPr>
        <w:pBdr>
          <w:top w:val="nil"/>
          <w:left w:val="nil"/>
          <w:bottom w:val="nil"/>
          <w:right w:val="nil"/>
          <w:between w:val="nil"/>
        </w:pBdr>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61257A8" w14:textId="77777777" w:rsidTr="0076244E">
        <w:trPr>
          <w:trHeight w:val="12"/>
        </w:trPr>
        <w:tc>
          <w:tcPr>
            <w:tcW w:w="4385" w:type="dxa"/>
            <w:shd w:val="clear" w:color="auto" w:fill="auto"/>
            <w:tcMar>
              <w:top w:w="72" w:type="dxa"/>
              <w:left w:w="144" w:type="dxa"/>
              <w:bottom w:w="72" w:type="dxa"/>
              <w:right w:w="144" w:type="dxa"/>
            </w:tcMar>
            <w:vAlign w:val="center"/>
            <w:hideMark/>
          </w:tcPr>
          <w:p w14:paraId="732DD7DB" w14:textId="4E40E948"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r w:rsidRPr="00522E4E">
              <w:rPr>
                <w:rFonts w:ascii="Arial Nova Cond Light" w:hAnsi="Arial Nova Cond Light"/>
                <w:b/>
                <w:sz w:val="18"/>
                <w:szCs w:val="18"/>
              </w:rPr>
              <w:t>Actividad</w:t>
            </w:r>
            <w:r w:rsidR="00492D97" w:rsidRPr="00522E4E">
              <w:rPr>
                <w:rFonts w:ascii="Arial Nova Cond Light" w:hAnsi="Arial Nova Cond Light"/>
                <w:b/>
                <w:sz w:val="18"/>
                <w:szCs w:val="18"/>
              </w:rPr>
              <w:t xml:space="preserve"> </w:t>
            </w:r>
            <w:proofErr w:type="spellStart"/>
            <w:r w:rsidR="00492D97"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40BEE2DF"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A405C0" w14:paraId="27B91223" w14:textId="77777777" w:rsidTr="0076244E">
        <w:trPr>
          <w:trHeight w:val="374"/>
        </w:trPr>
        <w:tc>
          <w:tcPr>
            <w:tcW w:w="4385" w:type="dxa"/>
            <w:shd w:val="clear" w:color="auto" w:fill="auto"/>
            <w:tcMar>
              <w:top w:w="72" w:type="dxa"/>
              <w:left w:w="144" w:type="dxa"/>
              <w:bottom w:w="72" w:type="dxa"/>
              <w:right w:w="144" w:type="dxa"/>
            </w:tcMar>
            <w:hideMark/>
          </w:tcPr>
          <w:p w14:paraId="38B9AF49" w14:textId="680A7FA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 de la reserva Thomas Vander Hammen</w:t>
            </w:r>
          </w:p>
        </w:tc>
        <w:tc>
          <w:tcPr>
            <w:tcW w:w="4961" w:type="dxa"/>
            <w:shd w:val="clear" w:color="auto" w:fill="auto"/>
            <w:tcMar>
              <w:top w:w="72" w:type="dxa"/>
              <w:left w:w="144" w:type="dxa"/>
              <w:bottom w:w="72" w:type="dxa"/>
              <w:right w:w="144" w:type="dxa"/>
            </w:tcMar>
            <w:hideMark/>
          </w:tcPr>
          <w:p w14:paraId="468642AF"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3B5F50" w:rsidRPr="00A405C0" w14:paraId="056B0B73" w14:textId="77777777" w:rsidTr="0076244E">
        <w:trPr>
          <w:trHeight w:val="641"/>
        </w:trPr>
        <w:tc>
          <w:tcPr>
            <w:tcW w:w="4385" w:type="dxa"/>
            <w:shd w:val="clear" w:color="auto" w:fill="auto"/>
            <w:tcMar>
              <w:top w:w="72" w:type="dxa"/>
              <w:left w:w="144" w:type="dxa"/>
              <w:bottom w:w="72" w:type="dxa"/>
              <w:right w:w="144" w:type="dxa"/>
            </w:tcMar>
            <w:hideMark/>
          </w:tcPr>
          <w:p w14:paraId="01F98509" w14:textId="0F6C3314"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2. Elaborar la propuesta de estrategias de conservación, basadas en la caracterización socio-ambiental de las áreas priorizadas y oportunidades de compensación en biodiversidad, de la reserva Thomas Vander Hammen</w:t>
            </w:r>
          </w:p>
        </w:tc>
        <w:tc>
          <w:tcPr>
            <w:tcW w:w="4961" w:type="dxa"/>
            <w:shd w:val="clear" w:color="auto" w:fill="auto"/>
            <w:tcMar>
              <w:top w:w="72" w:type="dxa"/>
              <w:left w:w="144" w:type="dxa"/>
              <w:bottom w:w="72" w:type="dxa"/>
              <w:right w:w="144" w:type="dxa"/>
            </w:tcMar>
            <w:hideMark/>
          </w:tcPr>
          <w:p w14:paraId="5C716636"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A405C0" w14:paraId="6069BDC3" w14:textId="77777777" w:rsidTr="0076244E">
        <w:trPr>
          <w:trHeight w:val="12"/>
        </w:trPr>
        <w:tc>
          <w:tcPr>
            <w:tcW w:w="4385" w:type="dxa"/>
            <w:shd w:val="clear" w:color="auto" w:fill="auto"/>
            <w:tcMar>
              <w:top w:w="72" w:type="dxa"/>
              <w:left w:w="144" w:type="dxa"/>
              <w:bottom w:w="72" w:type="dxa"/>
              <w:right w:w="144" w:type="dxa"/>
            </w:tcMar>
          </w:tcPr>
          <w:p w14:paraId="76A2FF7C" w14:textId="465F429E"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 de la reserva Thomas Vander Hammen</w:t>
            </w:r>
          </w:p>
        </w:tc>
        <w:tc>
          <w:tcPr>
            <w:tcW w:w="4961" w:type="dxa"/>
            <w:shd w:val="clear" w:color="auto" w:fill="auto"/>
            <w:tcMar>
              <w:top w:w="72" w:type="dxa"/>
              <w:left w:w="144" w:type="dxa"/>
              <w:bottom w:w="72" w:type="dxa"/>
              <w:right w:w="144" w:type="dxa"/>
            </w:tcMar>
          </w:tcPr>
          <w:p w14:paraId="6630278A"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A405C0" w14:paraId="56385FA9" w14:textId="77777777" w:rsidTr="0076244E">
        <w:trPr>
          <w:trHeight w:val="108"/>
        </w:trPr>
        <w:tc>
          <w:tcPr>
            <w:tcW w:w="4385" w:type="dxa"/>
            <w:shd w:val="clear" w:color="auto" w:fill="auto"/>
            <w:tcMar>
              <w:top w:w="72" w:type="dxa"/>
              <w:left w:w="144" w:type="dxa"/>
              <w:bottom w:w="72" w:type="dxa"/>
              <w:right w:w="144" w:type="dxa"/>
            </w:tcMar>
          </w:tcPr>
          <w:p w14:paraId="53A1B981" w14:textId="37CB79F1"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 de la reserva Thomas Vander Hammen</w:t>
            </w:r>
          </w:p>
        </w:tc>
        <w:tc>
          <w:tcPr>
            <w:tcW w:w="4961" w:type="dxa"/>
            <w:shd w:val="clear" w:color="auto" w:fill="auto"/>
            <w:tcMar>
              <w:top w:w="72" w:type="dxa"/>
              <w:left w:w="144" w:type="dxa"/>
              <w:bottom w:w="72" w:type="dxa"/>
              <w:right w:w="144" w:type="dxa"/>
            </w:tcMar>
          </w:tcPr>
          <w:p w14:paraId="7E5677A1"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A405C0" w14:paraId="1A98E8CE" w14:textId="77777777" w:rsidTr="0076244E">
        <w:trPr>
          <w:trHeight w:val="12"/>
        </w:trPr>
        <w:tc>
          <w:tcPr>
            <w:tcW w:w="4385" w:type="dxa"/>
            <w:shd w:val="clear" w:color="auto" w:fill="auto"/>
            <w:tcMar>
              <w:top w:w="72" w:type="dxa"/>
              <w:left w:w="144" w:type="dxa"/>
              <w:bottom w:w="72" w:type="dxa"/>
              <w:right w:w="144" w:type="dxa"/>
            </w:tcMar>
          </w:tcPr>
          <w:p w14:paraId="4BBAC01E" w14:textId="1E50308F"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 de la reserva Thomas Vander Hammen</w:t>
            </w:r>
          </w:p>
        </w:tc>
        <w:tc>
          <w:tcPr>
            <w:tcW w:w="4961" w:type="dxa"/>
            <w:shd w:val="clear" w:color="auto" w:fill="auto"/>
            <w:tcMar>
              <w:top w:w="72" w:type="dxa"/>
              <w:left w:w="144" w:type="dxa"/>
              <w:bottom w:w="72" w:type="dxa"/>
              <w:right w:w="144" w:type="dxa"/>
            </w:tcMar>
          </w:tcPr>
          <w:p w14:paraId="5669240D"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A405C0" w14:paraId="0C1494CC" w14:textId="77777777" w:rsidTr="0076244E">
        <w:trPr>
          <w:trHeight w:val="12"/>
        </w:trPr>
        <w:tc>
          <w:tcPr>
            <w:tcW w:w="4385" w:type="dxa"/>
            <w:shd w:val="clear" w:color="auto" w:fill="auto"/>
            <w:tcMar>
              <w:top w:w="72" w:type="dxa"/>
              <w:left w:w="144" w:type="dxa"/>
              <w:bottom w:w="72" w:type="dxa"/>
              <w:right w:w="144" w:type="dxa"/>
            </w:tcMar>
          </w:tcPr>
          <w:p w14:paraId="7727F7C1" w14:textId="299C5689"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994869"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de la reserva Thomas Vander Hammen</w:t>
            </w:r>
          </w:p>
        </w:tc>
        <w:tc>
          <w:tcPr>
            <w:tcW w:w="4961" w:type="dxa"/>
            <w:shd w:val="clear" w:color="auto" w:fill="auto"/>
            <w:tcMar>
              <w:top w:w="72" w:type="dxa"/>
              <w:left w:w="144" w:type="dxa"/>
              <w:bottom w:w="72" w:type="dxa"/>
              <w:right w:w="144" w:type="dxa"/>
            </w:tcMar>
          </w:tcPr>
          <w:p w14:paraId="5358ADE9"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554F1250" w14:textId="77777777" w:rsidR="009A2D34" w:rsidRPr="00522E4E" w:rsidRDefault="000C1883">
      <w:pPr>
        <w:spacing w:before="240" w:after="240"/>
        <w:rPr>
          <w:rFonts w:ascii="Arial Nova Cond Light" w:hAnsi="Arial Nova Cond Light"/>
          <w:i/>
          <w:color w:val="FF0000"/>
          <w:lang w:val="es-CO"/>
        </w:rPr>
      </w:pPr>
      <w:r w:rsidRPr="00522E4E">
        <w:rPr>
          <w:rFonts w:ascii="Arial Nova Cond Light" w:hAnsi="Arial Nova Cond Light"/>
          <w:b/>
          <w:lang w:val="es-CO"/>
        </w:rPr>
        <w:t>Fuentes de verificación</w:t>
      </w:r>
      <w:r w:rsidRPr="00522E4E">
        <w:rPr>
          <w:rFonts w:ascii="Arial Nova Cond Light" w:hAnsi="Arial Nova Cond Light"/>
          <w:lang w:val="es-CO"/>
        </w:rPr>
        <w:t>: Informe sobre avances técnicos, jurídicos y económicos, actas de asistencia en instancias interinstitucionales, actas de concertación de acuerdos o alianzas</w:t>
      </w:r>
    </w:p>
    <w:p w14:paraId="6B7819AD" w14:textId="2F4A03B6" w:rsidR="009A2D34" w:rsidRPr="00522E4E" w:rsidRDefault="00552134" w:rsidP="00552134">
      <w:p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1.7 </w:t>
      </w:r>
      <w:hyperlink r:id="rId16">
        <w:proofErr w:type="spellStart"/>
        <w:r w:rsidR="000C1883" w:rsidRPr="00522E4E">
          <w:rPr>
            <w:rFonts w:ascii="Arial Nova Cond Light" w:hAnsi="Arial Nova Cond Light"/>
            <w:b/>
          </w:rPr>
          <w:t>Alternativas</w:t>
        </w:r>
        <w:proofErr w:type="spellEnd"/>
        <w:r w:rsidR="000C1883" w:rsidRPr="00522E4E">
          <w:rPr>
            <w:rFonts w:ascii="Arial Nova Cond Light" w:hAnsi="Arial Nova Cond Light"/>
            <w:b/>
          </w:rPr>
          <w:t xml:space="preserve"> de </w:t>
        </w:r>
        <w:proofErr w:type="spellStart"/>
        <w:r w:rsidR="000C1883" w:rsidRPr="00522E4E">
          <w:rPr>
            <w:rFonts w:ascii="Arial Nova Cond Light" w:hAnsi="Arial Nova Cond Light"/>
            <w:b/>
          </w:rPr>
          <w:t>solución</w:t>
        </w:r>
        <w:proofErr w:type="spellEnd"/>
      </w:hyperlink>
    </w:p>
    <w:p w14:paraId="797DE9C5" w14:textId="77777777" w:rsidR="009A2D34" w:rsidRPr="00522E4E" w:rsidRDefault="009A2D34">
      <w:pPr>
        <w:pBdr>
          <w:top w:val="nil"/>
          <w:left w:val="nil"/>
          <w:bottom w:val="nil"/>
          <w:right w:val="nil"/>
          <w:between w:val="nil"/>
        </w:pBdr>
        <w:rPr>
          <w:rFonts w:ascii="Arial Nova Cond Light" w:hAnsi="Arial Nova Cond Light"/>
          <w:b/>
          <w:color w:val="FF0000"/>
        </w:rPr>
      </w:pPr>
    </w:p>
    <w:p w14:paraId="6E7E285E" w14:textId="77777777" w:rsidR="009A2D34" w:rsidRPr="00522E4E" w:rsidRDefault="000C1883" w:rsidP="00720FC9">
      <w:pPr>
        <w:numPr>
          <w:ilvl w:val="0"/>
          <w:numId w:val="7"/>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Programa de Compra de predios en áreas de interés ambiental para lograr su conservación a través del dominio exclusivo del Distrito.  Esta alternativa de solución permite acceder a los espacios amenazados para que sean administrados bajo el dominio del Distrito, lo cual favorece su conservación al darles el uso acorde a su vocación; sin embargo, contemplar esta alternativa como el único medio es limitada debido a que requiere altos costos de inversión dado el valor de la tierra en diferentes sectores, al cuidado que demandan una vez adquiridas para que no sean ocupadas para vivienda informal, a los procesos de adquisición de predios que pueden llegar a </w:t>
      </w:r>
      <w:r w:rsidRPr="00522E4E">
        <w:rPr>
          <w:rFonts w:ascii="Arial Nova Cond Light" w:hAnsi="Arial Nova Cond Light"/>
          <w:lang w:val="es-CO"/>
        </w:rPr>
        <w:lastRenderedPageBreak/>
        <w:t>ser muy largos y desgastantes si no hay receptividad para la venta por parte de los propietarios, y en procesos donde hay ocupaciones informales, no es garantía para que se logre la liberación y no vuelva a ser invadido.  Por lo anterior, esta alternativa única no permite garantizar el objetivo del proyecto de forma eficiente en las diferentes áreas donde se implementará.</w:t>
      </w:r>
    </w:p>
    <w:p w14:paraId="78DF9D73" w14:textId="77777777" w:rsidR="009A2D34" w:rsidRPr="00522E4E" w:rsidRDefault="009A2D34" w:rsidP="00535A68">
      <w:pPr>
        <w:pBdr>
          <w:top w:val="nil"/>
          <w:left w:val="nil"/>
          <w:bottom w:val="nil"/>
          <w:right w:val="nil"/>
          <w:between w:val="nil"/>
        </w:pBdr>
        <w:jc w:val="both"/>
        <w:rPr>
          <w:rFonts w:ascii="Arial Nova Cond Light" w:hAnsi="Arial Nova Cond Light"/>
          <w:lang w:val="es-CO"/>
        </w:rPr>
      </w:pPr>
    </w:p>
    <w:p w14:paraId="445C4C97" w14:textId="13DB2DB0" w:rsidR="00740C26" w:rsidRPr="00522E4E" w:rsidRDefault="000C1883" w:rsidP="00720FC9">
      <w:pPr>
        <w:numPr>
          <w:ilvl w:val="0"/>
          <w:numId w:val="4"/>
        </w:numPr>
        <w:jc w:val="both"/>
        <w:rPr>
          <w:rFonts w:ascii="Arial Nova Cond Light" w:hAnsi="Arial Nova Cond Light"/>
          <w:lang w:val="es-CO"/>
        </w:rPr>
      </w:pPr>
      <w:r w:rsidRPr="00522E4E">
        <w:rPr>
          <w:rFonts w:ascii="Arial Nova Cond Light" w:hAnsi="Arial Nova Cond Light"/>
          <w:lang w:val="es-CO"/>
        </w:rPr>
        <w:t>Estrategia integral que permita la conservación y recuperación de áreas con alto valor ecosistémico en el Distrito Capital. Mediante esta alternativa se podrá abordar de manera integral las diferentes tipologías de conflictos por el uso del suelo a partir de la articulación integral (interinstitucional, institucional y actores comunitarios) que permitan la conservación y recuperación de áreas con alto valor ecosistémico en el Distrito Capital, logrando considerar un abanico de alternativas para las diferentes zonas, seleccionando la que mejor se adapte a sus particularidades sociales, económicas y ambientales, al igual que a la limitación de presupuesto del proyecto.</w:t>
      </w:r>
    </w:p>
    <w:p w14:paraId="0B6620A8" w14:textId="77777777" w:rsidR="00472EF1" w:rsidRPr="00522E4E" w:rsidRDefault="00472EF1" w:rsidP="00472EF1">
      <w:pPr>
        <w:pBdr>
          <w:top w:val="nil"/>
          <w:left w:val="nil"/>
          <w:bottom w:val="nil"/>
          <w:right w:val="nil"/>
          <w:between w:val="nil"/>
        </w:pBdr>
        <w:tabs>
          <w:tab w:val="center" w:pos="4252"/>
          <w:tab w:val="right" w:pos="8504"/>
        </w:tabs>
        <w:rPr>
          <w:rFonts w:ascii="Arial Nova Cond Light" w:hAnsi="Arial Nova Cond Light"/>
          <w:b/>
          <w:color w:val="000000"/>
          <w:lang w:val="es-CO"/>
        </w:rPr>
      </w:pPr>
    </w:p>
    <w:p w14:paraId="51E36DD7" w14:textId="7ADEFD2E" w:rsidR="009A2D34" w:rsidRPr="00522E4E" w:rsidRDefault="00472EF1" w:rsidP="00720FC9">
      <w:pPr>
        <w:pStyle w:val="Prrafodelista"/>
        <w:numPr>
          <w:ilvl w:val="3"/>
          <w:numId w:val="2"/>
        </w:numPr>
        <w:pBdr>
          <w:top w:val="nil"/>
          <w:left w:val="nil"/>
          <w:bottom w:val="nil"/>
          <w:right w:val="nil"/>
          <w:between w:val="nil"/>
        </w:pBdr>
        <w:tabs>
          <w:tab w:val="center" w:pos="4252"/>
          <w:tab w:val="right" w:pos="8504"/>
        </w:tabs>
        <w:ind w:left="426"/>
        <w:rPr>
          <w:rFonts w:ascii="Arial Nova Cond Light" w:hAnsi="Arial Nova Cond Light"/>
        </w:rPr>
      </w:pPr>
      <w:r w:rsidRPr="00522E4E">
        <w:rPr>
          <w:rFonts w:ascii="Arial Nova Cond Light" w:hAnsi="Arial Nova Cond Light"/>
          <w:b/>
          <w:color w:val="000000"/>
        </w:rPr>
        <w:t xml:space="preserve">Modulo II </w:t>
      </w:r>
      <w:r w:rsidR="000C1883" w:rsidRPr="00522E4E">
        <w:rPr>
          <w:rFonts w:ascii="Arial Nova Cond Light" w:hAnsi="Arial Nova Cond Light"/>
          <w:b/>
          <w:color w:val="000000"/>
        </w:rPr>
        <w:t>PREPARAR ALTERNATIVAS DE SOLUCIÓN</w:t>
      </w:r>
    </w:p>
    <w:p w14:paraId="1CF9AB06" w14:textId="4616BC81" w:rsidR="009A2D34" w:rsidRPr="00522E4E" w:rsidRDefault="009A2D34">
      <w:pPr>
        <w:pBdr>
          <w:top w:val="nil"/>
          <w:left w:val="nil"/>
          <w:bottom w:val="nil"/>
          <w:right w:val="nil"/>
          <w:between w:val="nil"/>
        </w:pBdr>
        <w:ind w:left="720" w:hanging="708"/>
        <w:rPr>
          <w:rFonts w:ascii="Arial Nova Cond Light" w:hAnsi="Arial Nova Cond Light"/>
          <w:b/>
          <w:color w:val="000000"/>
          <w:lang w:val="es-CO"/>
        </w:rPr>
      </w:pPr>
    </w:p>
    <w:p w14:paraId="3122B775" w14:textId="7CCC74D0" w:rsidR="009A2D34" w:rsidRPr="00522E4E" w:rsidRDefault="000C1883" w:rsidP="00720FC9">
      <w:pPr>
        <w:pStyle w:val="Prrafodelista"/>
        <w:numPr>
          <w:ilvl w:val="1"/>
          <w:numId w:val="18"/>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Estudio de necesidades </w:t>
      </w:r>
    </w:p>
    <w:p w14:paraId="4AAA3DC8" w14:textId="43197853" w:rsidR="00472EF1" w:rsidRPr="00522E4E" w:rsidRDefault="00472EF1" w:rsidP="00472EF1">
      <w:pPr>
        <w:pBdr>
          <w:top w:val="nil"/>
          <w:left w:val="nil"/>
          <w:bottom w:val="nil"/>
          <w:right w:val="nil"/>
          <w:between w:val="nil"/>
        </w:pBdr>
        <w:rPr>
          <w:rFonts w:ascii="Arial Nova Cond Light" w:hAnsi="Arial Nova Cond Light"/>
          <w:b/>
          <w:color w:val="000000"/>
        </w:rPr>
      </w:pPr>
    </w:p>
    <w:tbl>
      <w:tblPr>
        <w:tblStyle w:val="25"/>
        <w:tblW w:w="9161"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472EF1" w:rsidRPr="00522E4E" w14:paraId="7183066C" w14:textId="77777777" w:rsidTr="00CE110A">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505BEC3F"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ESTUDIO DE NECESIDADES</w:t>
            </w:r>
          </w:p>
        </w:tc>
      </w:tr>
      <w:tr w:rsidR="00472EF1" w:rsidRPr="00A405C0" w14:paraId="1F587F81" w14:textId="77777777" w:rsidTr="00CE110A">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A9A5FC2" w14:textId="77777777" w:rsidR="00472EF1" w:rsidRPr="00522E4E" w:rsidRDefault="00472EF1" w:rsidP="00CE110A">
            <w:pPr>
              <w:jc w:val="center"/>
              <w:rPr>
                <w:rFonts w:ascii="Arial Nova Cond Light" w:eastAsia="Calibri" w:hAnsi="Arial Nova Cond Light"/>
                <w:b/>
                <w:color w:val="FFFFFF"/>
                <w:sz w:val="22"/>
                <w:szCs w:val="22"/>
                <w:lang w:val="es-CO"/>
              </w:rPr>
            </w:pPr>
            <w:r w:rsidRPr="00522E4E">
              <w:rPr>
                <w:rFonts w:ascii="Arial Nova Cond Light" w:eastAsia="Calibri" w:hAnsi="Arial Nova Cond Light"/>
                <w:b/>
                <w:color w:val="FFFFFF"/>
                <w:sz w:val="22"/>
                <w:szCs w:val="22"/>
                <w:lang w:val="es-CO"/>
              </w:rPr>
              <w:t>BIEN O SERVICIO A ENTREGAR O DEMANDA A SATISFACER NO. 1</w:t>
            </w:r>
          </w:p>
        </w:tc>
      </w:tr>
      <w:tr w:rsidR="00472EF1" w:rsidRPr="00522E4E" w14:paraId="6A4B18DA" w14:textId="77777777" w:rsidTr="00CE110A">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21202C2A" w14:textId="77777777" w:rsidR="00472EF1" w:rsidRPr="00522E4E" w:rsidRDefault="00472EF1" w:rsidP="00CE110A">
            <w:pPr>
              <w:jc w:val="center"/>
              <w:rPr>
                <w:rFonts w:ascii="Arial Nova Cond Light" w:eastAsia="Calibri" w:hAnsi="Arial Nova Cond Light"/>
                <w:b/>
                <w:sz w:val="22"/>
                <w:szCs w:val="22"/>
              </w:rPr>
            </w:pPr>
            <w:r w:rsidRPr="00522E4E">
              <w:rPr>
                <w:rFonts w:ascii="Arial Nova Cond Light" w:eastAsia="Calibri" w:hAnsi="Arial Nova Cond Light"/>
                <w:b/>
                <w:sz w:val="22"/>
                <w:szCs w:val="22"/>
              </w:rPr>
              <w:t xml:space="preserve">Información Ambiental </w:t>
            </w:r>
            <w:proofErr w:type="spellStart"/>
            <w:r w:rsidRPr="00522E4E">
              <w:rPr>
                <w:rFonts w:ascii="Arial Nova Cond Light" w:eastAsia="Calibri" w:hAnsi="Arial Nova Cond Light"/>
                <w:b/>
                <w:sz w:val="22"/>
                <w:szCs w:val="22"/>
              </w:rPr>
              <w:t>priorizada</w:t>
            </w:r>
            <w:proofErr w:type="spellEnd"/>
            <w:r w:rsidRPr="00522E4E">
              <w:rPr>
                <w:rFonts w:ascii="Arial Nova Cond Light" w:eastAsia="Calibri" w:hAnsi="Arial Nova Cond Light"/>
                <w:b/>
                <w:sz w:val="22"/>
                <w:szCs w:val="22"/>
              </w:rPr>
              <w:t xml:space="preserve"> </w:t>
            </w:r>
            <w:proofErr w:type="spellStart"/>
            <w:r w:rsidRPr="00522E4E">
              <w:rPr>
                <w:rFonts w:ascii="Arial Nova Cond Light" w:eastAsia="Calibri" w:hAnsi="Arial Nova Cond Light"/>
                <w:b/>
                <w:sz w:val="22"/>
                <w:szCs w:val="22"/>
              </w:rPr>
              <w:t>gestionada</w:t>
            </w:r>
            <w:proofErr w:type="spellEnd"/>
          </w:p>
        </w:tc>
      </w:tr>
      <w:tr w:rsidR="00472EF1" w:rsidRPr="00522E4E" w14:paraId="2450F2C9" w14:textId="77777777" w:rsidTr="00CE110A">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5E055BFA" w14:textId="77777777" w:rsidR="00472EF1" w:rsidRPr="00522E4E" w:rsidRDefault="00472EF1" w:rsidP="00CE110A">
            <w:pPr>
              <w:jc w:val="center"/>
              <w:rPr>
                <w:rFonts w:ascii="Arial Nova Cond Light" w:eastAsia="Calibri" w:hAnsi="Arial Nova Cond Light"/>
                <w:b/>
                <w:sz w:val="22"/>
                <w:szCs w:val="22"/>
              </w:rPr>
            </w:pPr>
            <w:proofErr w:type="spellStart"/>
            <w:r w:rsidRPr="00522E4E">
              <w:rPr>
                <w:rFonts w:ascii="Arial Nova Cond Light" w:eastAsia="Calibri" w:hAnsi="Arial Nova Cond Light"/>
                <w:b/>
                <w:sz w:val="22"/>
                <w:szCs w:val="22"/>
              </w:rPr>
              <w:t>Medida</w:t>
            </w:r>
            <w:proofErr w:type="spellEnd"/>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EA67E88" w14:textId="77777777" w:rsidR="00472EF1" w:rsidRPr="00522E4E" w:rsidRDefault="00472EF1" w:rsidP="00CE110A">
            <w:pPr>
              <w:jc w:val="center"/>
              <w:rPr>
                <w:rFonts w:ascii="Arial Nova Cond Light" w:eastAsia="Calibri" w:hAnsi="Arial Nova Cond Light"/>
                <w:sz w:val="22"/>
                <w:szCs w:val="22"/>
              </w:rPr>
            </w:pPr>
            <w:proofErr w:type="spellStart"/>
            <w:r w:rsidRPr="00522E4E">
              <w:rPr>
                <w:rFonts w:ascii="Arial Nova Cond Light" w:eastAsia="Calibri" w:hAnsi="Arial Nova Cond Light"/>
                <w:sz w:val="22"/>
                <w:szCs w:val="22"/>
              </w:rPr>
              <w:t>Porcentaje</w:t>
            </w:r>
            <w:proofErr w:type="spellEnd"/>
          </w:p>
        </w:tc>
      </w:tr>
      <w:tr w:rsidR="00472EF1" w:rsidRPr="00A405C0" w14:paraId="532002B2" w14:textId="77777777" w:rsidTr="00CE110A">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tcPr>
          <w:p w14:paraId="507ED885" w14:textId="77777777" w:rsidR="00472EF1" w:rsidRPr="00522E4E" w:rsidRDefault="00472EF1" w:rsidP="00CE110A">
            <w:pPr>
              <w:rPr>
                <w:rFonts w:ascii="Arial Nova Cond Light" w:eastAsia="Calibri" w:hAnsi="Arial Nova Cond Light"/>
                <w:b/>
                <w:sz w:val="22"/>
                <w:szCs w:val="22"/>
              </w:rPr>
            </w:pPr>
            <w:proofErr w:type="spellStart"/>
            <w:r w:rsidRPr="00522E4E">
              <w:rPr>
                <w:rFonts w:ascii="Arial Nova Cond Light" w:eastAsia="Calibri" w:hAnsi="Arial Nova Cond Light"/>
                <w:b/>
                <w:color w:val="FFFFFF" w:themeColor="background1"/>
                <w:sz w:val="22"/>
                <w:szCs w:val="22"/>
              </w:rPr>
              <w:t>Descripción</w:t>
            </w:r>
            <w:proofErr w:type="spellEnd"/>
            <w:r w:rsidRPr="00522E4E">
              <w:rPr>
                <w:rFonts w:ascii="Arial Nova Cond Light" w:eastAsia="Calibri" w:hAnsi="Arial Nova Cond Light"/>
                <w:b/>
                <w:color w:val="FFFFFF" w:themeColor="background1"/>
                <w:sz w:val="22"/>
                <w:szCs w:val="22"/>
              </w:rPr>
              <w:t>:</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tcPr>
          <w:p w14:paraId="2D453571" w14:textId="77777777" w:rsidR="00472EF1" w:rsidRPr="00522E4E" w:rsidRDefault="00472EF1" w:rsidP="00CE110A">
            <w:pPr>
              <w:rPr>
                <w:rFonts w:ascii="Arial Nova Cond Light" w:eastAsia="Calibri" w:hAnsi="Arial Nova Cond Light"/>
                <w:sz w:val="22"/>
                <w:szCs w:val="22"/>
                <w:lang w:val="es-CO"/>
              </w:rPr>
            </w:pPr>
            <w:r w:rsidRPr="00522E4E">
              <w:rPr>
                <w:rFonts w:ascii="Arial Nova Cond Light" w:eastAsia="Calibri" w:hAnsi="Arial Nova Cond Light"/>
                <w:sz w:val="20"/>
                <w:szCs w:val="22"/>
                <w:lang w:val="es-CO"/>
              </w:rPr>
              <w:t>Información Ambiental priorizada y gestiona por la entidad que es demandada por los diferentes interesados, en donde se incluye población, entidades públicas y entidades privadas. La ponderación de oferta se realizó por medio de instrumentos de autoevaluación realizados en la entidad y la proyección mediante los diferentes incrementos proyectados por periodo para cada producto</w:t>
            </w:r>
            <w:r w:rsidRPr="00522E4E">
              <w:rPr>
                <w:rFonts w:ascii="Arial Nova Cond Light" w:eastAsia="Calibri" w:hAnsi="Arial Nova Cond Light"/>
                <w:sz w:val="22"/>
                <w:szCs w:val="22"/>
                <w:lang w:val="es-CO"/>
              </w:rPr>
              <w:t>.</w:t>
            </w:r>
          </w:p>
        </w:tc>
      </w:tr>
      <w:tr w:rsidR="00472EF1" w:rsidRPr="00522E4E" w14:paraId="7DA930D4" w14:textId="77777777" w:rsidTr="00CE110A">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0E144DE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BFDEF63"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17D57997"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73A65A69"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4FE77610"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DÉFICIT</w:t>
            </w:r>
          </w:p>
        </w:tc>
      </w:tr>
      <w:tr w:rsidR="00472EF1" w:rsidRPr="00522E4E" w14:paraId="773653C7" w14:textId="77777777" w:rsidTr="00CE110A">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5EC3403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3840429"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A03B82"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017E747"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0109523"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5997745" w14:textId="77777777" w:rsidTr="00CE110A">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A38E0FE"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31C5918"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92F26B"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D6AC0B9"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370487C"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62B24703" w14:textId="77777777" w:rsidTr="00CE110A">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0B814AB7"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1C0E3E"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5B5078"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2ACD75"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5018CE61"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7169458" w14:textId="77777777" w:rsidTr="00CE110A">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C5B2DE1"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lastRenderedPageBreak/>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FC113F"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12E3EC7"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62B4E88"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6708E7A"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7B3A8A6A" w14:textId="77777777" w:rsidTr="00CE110A">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2845CC63"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8BEB255"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6CC1B7A"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3F4704CA"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28FA1AF"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5FBBC4D9" w14:textId="77777777" w:rsidTr="00CE110A">
        <w:trPr>
          <w:trHeight w:val="289"/>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FDD0E87"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E831B00"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6AF8D30"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C86180"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D51371A" w14:textId="77777777" w:rsidR="00472EF1" w:rsidRPr="00522E4E" w:rsidRDefault="00472EF1" w:rsidP="00CE110A">
            <w:pPr>
              <w:jc w:val="right"/>
              <w:rPr>
                <w:rFonts w:ascii="Arial Nova Cond Light" w:eastAsia="Calibri" w:hAnsi="Arial Nova Cond Light"/>
                <w:i/>
                <w:sz w:val="22"/>
                <w:szCs w:val="22"/>
              </w:rPr>
            </w:pPr>
          </w:p>
        </w:tc>
      </w:tr>
    </w:tbl>
    <w:p w14:paraId="1BE4D8C6" w14:textId="417BA1F5" w:rsidR="009A2D34" w:rsidRPr="00522E4E" w:rsidRDefault="009A2D34">
      <w:pPr>
        <w:pBdr>
          <w:top w:val="nil"/>
          <w:left w:val="nil"/>
          <w:bottom w:val="nil"/>
          <w:right w:val="nil"/>
          <w:between w:val="nil"/>
        </w:pBdr>
        <w:ind w:left="720" w:hanging="708"/>
        <w:rPr>
          <w:rFonts w:ascii="Arial Nova Cond Light" w:hAnsi="Arial Nova Cond Light"/>
          <w:i/>
        </w:rPr>
      </w:pPr>
    </w:p>
    <w:p w14:paraId="3F0107C6" w14:textId="77777777" w:rsidR="00472EF1" w:rsidRPr="00522E4E" w:rsidRDefault="00472EF1">
      <w:pPr>
        <w:pBdr>
          <w:top w:val="nil"/>
          <w:left w:val="nil"/>
          <w:bottom w:val="nil"/>
          <w:right w:val="nil"/>
          <w:between w:val="nil"/>
        </w:pBdr>
        <w:ind w:left="720" w:hanging="708"/>
        <w:rPr>
          <w:rFonts w:ascii="Arial Nova Cond Light" w:hAnsi="Arial Nova Cond Light"/>
          <w:i/>
        </w:rPr>
      </w:pPr>
    </w:p>
    <w:p w14:paraId="355CF288" w14:textId="77777777" w:rsidR="009A2D34" w:rsidRPr="00522E4E" w:rsidRDefault="000C1883" w:rsidP="00025D4C">
      <w:pPr>
        <w:spacing w:line="256" w:lineRule="auto"/>
        <w:jc w:val="both"/>
        <w:rPr>
          <w:rFonts w:ascii="Arial Nova Cond Light" w:hAnsi="Arial Nova Cond Light"/>
          <w:color w:val="FF0000"/>
          <w:lang w:val="es-CO"/>
        </w:rPr>
      </w:pPr>
      <w:r w:rsidRPr="00522E4E">
        <w:rPr>
          <w:rFonts w:ascii="Arial Nova Cond Light" w:hAnsi="Arial Nova Cond Light"/>
          <w:lang w:val="es-CO"/>
        </w:rPr>
        <w:t>Como se indicó con anterioridad, los ecosistemas presentan diversas presiones que amenazan su sostenibilidad, dentro de ellas se encuentran la apropiación de estos espacios para asentamientos habitacionales informales. En la actualidad, se encuentran 192 ha que corresponden a 17 polígonos que ha demarcado cartográficamente la Secretaría Distrital de Hábitat para realizar el seguimiento de las ocupaciones informales que se presentan en el Parque Ecológico Distrital de Montaña Entrenubes -PEDMEN y su área de influencia. Para el año 2016, la SDA ofertó la atención de 9 polígonos que cuentan con una extensión de 96 ha, en cumplimiento del Decreto 227 de 2015, sin embargo, una vez presentado el Plan de Acción la Subcomisión Intersectorial solicita la intervención de la totalidad de los polígonos afectados por ocupaciones informales que se relacionan con el Parque Entrenubes. De esta manera, a partir del año 2017, se demandó la atención sobre 13 polígonos que corresponden a 170 ha que tienen ocupaciones informales, dentro de las cuales, 113 ha se encuentran totalmente inmersas en el PEDMEN, siendo ofertadas por la SDA. De las 113 ha se priorizan en este proyecto 80 ha que corresponden a aquellas áreas de interés ambiental en las que los ejercicios jurídicos y administrativos se encuentran en una etapa de avance que permiten aumentar la viabilidad para la implementación de estrategias de conservación.</w:t>
      </w:r>
    </w:p>
    <w:p w14:paraId="49D113A3" w14:textId="77777777"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 </w:t>
      </w:r>
    </w:p>
    <w:p w14:paraId="74EB31F2" w14:textId="7EC62F48"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Otras presiones que enfrentan los ecosistemas, son los cambios en el uso del suelo por parte de los propietarios, en actividades no acordes a su vocación, sobre lo cual es pertinente realizar acciones que motiven la conservación de estos espacios o le permitan al Distrito su manejo directo. </w:t>
      </w:r>
      <w:r w:rsidR="0020599B" w:rsidRPr="00522E4E">
        <w:rPr>
          <w:rFonts w:ascii="Arial Nova Cond Light" w:hAnsi="Arial Nova Cond Light"/>
          <w:lang w:val="es-CO"/>
        </w:rPr>
        <w:t>D</w:t>
      </w:r>
      <w:r w:rsidRPr="00522E4E">
        <w:rPr>
          <w:rFonts w:ascii="Arial Nova Cond Light" w:hAnsi="Arial Nova Cond Light"/>
          <w:lang w:val="es-CO"/>
        </w:rPr>
        <w:t xml:space="preserve">urante el periodo 2016-2019, se propuso adelantar la adquisición de 60 ha, pero por la complejidad en los procesos técnicos, jurídicos y económicos involucrados se logró la adquisición de 10,95 ha </w:t>
      </w:r>
      <w:proofErr w:type="spellStart"/>
      <w:r w:rsidR="00625A5C" w:rsidRPr="00522E4E">
        <w:rPr>
          <w:rFonts w:ascii="Arial Nova Cond Light" w:hAnsi="Arial Nova Cond Light"/>
          <w:lang w:val="es-CO"/>
        </w:rPr>
        <w:t>quedando</w:t>
      </w:r>
      <w:proofErr w:type="spellEnd"/>
      <w:r w:rsidRPr="00522E4E">
        <w:rPr>
          <w:rFonts w:ascii="Arial Nova Cond Light" w:hAnsi="Arial Nova Cond Light"/>
          <w:lang w:val="es-CO"/>
        </w:rPr>
        <w:t xml:space="preserve"> en firme el dominio a nombre del Distrito Capital; al igual que se adelantó la gestión para adquirir 100 ha adicionales mediante procesos de enajenación voluntaria y expropiación judicial. </w:t>
      </w:r>
    </w:p>
    <w:p w14:paraId="7DE81A08" w14:textId="77777777" w:rsidR="009A2D34" w:rsidRPr="00522E4E" w:rsidRDefault="009A2D34" w:rsidP="00025D4C">
      <w:pPr>
        <w:spacing w:line="256" w:lineRule="auto"/>
        <w:jc w:val="both"/>
        <w:rPr>
          <w:rFonts w:ascii="Arial Nova Cond Light" w:hAnsi="Arial Nova Cond Light"/>
          <w:lang w:val="es-CO"/>
        </w:rPr>
      </w:pPr>
    </w:p>
    <w:p w14:paraId="4C3B8E54" w14:textId="0D826DDC"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De otro lado, el Distrito Capital cuenta con instrumentos de incentivos a la conservación, los cuales se otorgan a los predios localizados parcial o totalmente en el Sistema de Áreas Protegidas del Distrito Capital.</w:t>
      </w:r>
      <w:r w:rsidR="0020599B" w:rsidRPr="00522E4E">
        <w:rPr>
          <w:rFonts w:ascii="Arial Nova Cond Light" w:hAnsi="Arial Nova Cond Light"/>
          <w:lang w:val="es-CO"/>
        </w:rPr>
        <w:t xml:space="preserve"> Al respecto, la SDA implementó el incentivo de Certificado de Estado de Conservación Ambiental (</w:t>
      </w:r>
      <w:proofErr w:type="spellStart"/>
      <w:r w:rsidR="0020599B" w:rsidRPr="00522E4E">
        <w:rPr>
          <w:rFonts w:ascii="Arial Nova Cond Light" w:hAnsi="Arial Nova Cond Light"/>
          <w:lang w:val="es-CO"/>
        </w:rPr>
        <w:t>CECAs</w:t>
      </w:r>
      <w:proofErr w:type="spellEnd"/>
      <w:r w:rsidR="0020599B" w:rsidRPr="00522E4E">
        <w:rPr>
          <w:rFonts w:ascii="Arial Nova Cond Light" w:hAnsi="Arial Nova Cond Light"/>
          <w:lang w:val="es-CO"/>
        </w:rPr>
        <w:t xml:space="preserve">), aplicado sobre 20,5 ha durante los últimos 5 años y generando con ello beneficios tributarios en el impuesto predial conforme al estado de conservación de los predios. </w:t>
      </w:r>
      <w:r w:rsidRPr="00522E4E">
        <w:rPr>
          <w:rFonts w:ascii="Arial Nova Cond Light" w:hAnsi="Arial Nova Cond Light"/>
          <w:lang w:val="es-CO"/>
        </w:rPr>
        <w:t>A través de este instrumento, se otorga a los propietarios un</w:t>
      </w:r>
      <w:r w:rsidR="00595DF7" w:rsidRPr="00522E4E">
        <w:rPr>
          <w:rFonts w:ascii="Arial Nova Cond Light" w:hAnsi="Arial Nova Cond Light"/>
          <w:lang w:val="es-CO"/>
        </w:rPr>
        <w:t>a</w:t>
      </w:r>
      <w:r w:rsidRPr="00522E4E">
        <w:rPr>
          <w:rFonts w:ascii="Arial Nova Cond Light" w:hAnsi="Arial Nova Cond Light"/>
          <w:lang w:val="es-CO"/>
        </w:rPr>
        <w:t xml:space="preserve"> asignación de tarifa especial en el Impuesto Predial Unificado en la vigencia tributaria siguiente a la expedición de la certificación, de acuerdo al estado de conservación </w:t>
      </w:r>
      <w:r w:rsidRPr="00522E4E">
        <w:rPr>
          <w:rFonts w:ascii="Arial Nova Cond Light" w:hAnsi="Arial Nova Cond Light"/>
          <w:lang w:val="es-CO"/>
        </w:rPr>
        <w:lastRenderedPageBreak/>
        <w:t>ambiental del predio. Para que los propietarios puedan acceder a este incentivo, el predio debe cumplir criterios como: área de cobertura vegetal nativa, ausencia de áreas erosionadas, ausencia de construcciones o no aumento del área construida, entre otros. Estos certificados se expiden a solicitud de los propietarios interesados, y han dejado como resultado la incorporación de 4 has en 2015, 5</w:t>
      </w:r>
      <w:r w:rsidR="00852326" w:rsidRPr="00522E4E">
        <w:rPr>
          <w:rFonts w:ascii="Arial Nova Cond Light" w:hAnsi="Arial Nova Cond Light"/>
          <w:lang w:val="es-CO"/>
        </w:rPr>
        <w:t xml:space="preserve"> </w:t>
      </w:r>
      <w:r w:rsidRPr="00522E4E">
        <w:rPr>
          <w:rFonts w:ascii="Arial Nova Cond Light" w:hAnsi="Arial Nova Cond Light"/>
          <w:lang w:val="es-CO"/>
        </w:rPr>
        <w:t>ha</w:t>
      </w:r>
      <w:r w:rsidR="00852326" w:rsidRPr="00522E4E">
        <w:rPr>
          <w:rFonts w:ascii="Arial Nova Cond Light" w:hAnsi="Arial Nova Cond Light"/>
          <w:lang w:val="es-CO"/>
        </w:rPr>
        <w:t>s</w:t>
      </w:r>
      <w:r w:rsidRPr="00522E4E">
        <w:rPr>
          <w:rFonts w:ascii="Arial Nova Cond Light" w:hAnsi="Arial Nova Cond Light"/>
          <w:lang w:val="es-CO"/>
        </w:rPr>
        <w:t xml:space="preserve"> en 2016, 4 has en 2017, 3 has en 2018 y 3 has en 2019 en programas de incentivos a la conservación.</w:t>
      </w:r>
    </w:p>
    <w:p w14:paraId="23D01C3C" w14:textId="77777777" w:rsidR="009A2D34" w:rsidRPr="00522E4E" w:rsidRDefault="009A2D34" w:rsidP="00025D4C">
      <w:pPr>
        <w:spacing w:line="256" w:lineRule="auto"/>
        <w:jc w:val="both"/>
        <w:rPr>
          <w:rFonts w:ascii="Arial Nova Cond Light" w:hAnsi="Arial Nova Cond Light"/>
          <w:lang w:val="es-CO"/>
        </w:rPr>
      </w:pPr>
    </w:p>
    <w:p w14:paraId="01D7FCF9" w14:textId="4C49B42C" w:rsidR="009A2D34" w:rsidRPr="00522E4E" w:rsidRDefault="000C1883" w:rsidP="00FA35CF">
      <w:pPr>
        <w:spacing w:line="256" w:lineRule="auto"/>
        <w:jc w:val="both"/>
        <w:rPr>
          <w:rFonts w:ascii="Arial Nova Cond Light" w:hAnsi="Arial Nova Cond Light"/>
          <w:lang w:val="es-CO"/>
        </w:rPr>
      </w:pPr>
      <w:r w:rsidRPr="00522E4E">
        <w:rPr>
          <w:rFonts w:ascii="Arial Nova Cond Light" w:hAnsi="Arial Nova Cond Light"/>
          <w:lang w:val="es-CO"/>
        </w:rPr>
        <w:t xml:space="preserve">El impacto de esta estrategia ha sido amplio en cuanto al número de propietarios beneficiados: 274 certificados expedidos en el año 2019, 304 en 2018, 369 en 2017, 387 en 2016 y 360 en 2017, sin embargo, el impacto en el número de hectáreas ha sido bajo teniendo en cuenta que los principales beneficiarios cuentan con pequeñas superficies que aplican para el certificado. Para lograr un aumento significativo en el número de áreas con estrategias de conservación, se requiere entonces ampliar la oferta de estrategias que permitan integrar áreas de importancia ambiental a esquemas de manejo compartido entre propietarios y la administración distrital o la aplicación de instrumentos de gestión del suelo como transferencia de derechos, entre otros, conforme al tipo de presión que se presente en el territorio y a su complejidad. Con este nuevo abordaje se realizará la gestión para la implementación de estrategias integrales que permitan alternativas de conservación en un área equivalente a </w:t>
      </w:r>
      <w:r w:rsidR="00FA35CF" w:rsidRPr="00522E4E">
        <w:rPr>
          <w:rFonts w:ascii="Arial Nova Cond Light" w:hAnsi="Arial Nova Cond Light"/>
          <w:lang w:val="es-CO"/>
        </w:rPr>
        <w:t>153</w:t>
      </w:r>
      <w:r w:rsidRPr="00522E4E">
        <w:rPr>
          <w:rFonts w:ascii="Arial Nova Cond Light" w:hAnsi="Arial Nova Cond Light"/>
          <w:lang w:val="es-CO"/>
        </w:rPr>
        <w:t xml:space="preserve"> ha que presentan alto valor ecosistémico y ambiental.</w:t>
      </w:r>
    </w:p>
    <w:p w14:paraId="5B9A9B92" w14:textId="150C8314"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reserva Thomas </w:t>
      </w:r>
      <w:r w:rsidR="00625A5C" w:rsidRPr="00522E4E">
        <w:rPr>
          <w:rFonts w:ascii="Arial Nova Cond Light" w:hAnsi="Arial Nova Cond Light"/>
        </w:rPr>
        <w:t>v</w:t>
      </w:r>
      <w:r w:rsidRPr="00522E4E">
        <w:rPr>
          <w:rFonts w:ascii="Arial Nova Cond Light" w:hAnsi="Arial Nova Cond Light"/>
        </w:rPr>
        <w:t>an</w:t>
      </w:r>
      <w:r w:rsidR="00625A5C" w:rsidRPr="00522E4E">
        <w:rPr>
          <w:rFonts w:ascii="Arial Nova Cond Light" w:hAnsi="Arial Nova Cond Light"/>
        </w:rPr>
        <w:t xml:space="preserve"> </w:t>
      </w:r>
      <w:r w:rsidRPr="00522E4E">
        <w:rPr>
          <w:rFonts w:ascii="Arial Nova Cond Light" w:hAnsi="Arial Nova Cond Light"/>
        </w:rPr>
        <w:t>der Hammen</w:t>
      </w:r>
      <w:r w:rsidR="00FA35CF" w:rsidRPr="00522E4E">
        <w:rPr>
          <w:rFonts w:ascii="Arial Nova Cond Light" w:hAnsi="Arial Nova Cond Light"/>
        </w:rPr>
        <w:t>, tal como lo expre</w:t>
      </w:r>
      <w:r w:rsidR="006462A2" w:rsidRPr="00522E4E">
        <w:rPr>
          <w:rFonts w:ascii="Arial Nova Cond Light" w:hAnsi="Arial Nova Cond Light"/>
        </w:rPr>
        <w:t>s</w:t>
      </w:r>
      <w:r w:rsidR="00FA35CF" w:rsidRPr="00522E4E">
        <w:rPr>
          <w:rFonts w:ascii="Arial Nova Cond Light" w:hAnsi="Arial Nova Cond Light"/>
        </w:rPr>
        <w:t>a su plan de manejo ambiental,</w:t>
      </w:r>
      <w:r w:rsidRPr="00522E4E">
        <w:rPr>
          <w:rFonts w:ascii="Arial Nova Cond Light" w:hAnsi="Arial Nova Cond Light"/>
        </w:rPr>
        <w:t xml:space="preserve"> es concebida como la alternativa de </w:t>
      </w:r>
      <w:proofErr w:type="spellStart"/>
      <w:r w:rsidRPr="00522E4E">
        <w:rPr>
          <w:rFonts w:ascii="Arial Nova Cond Light" w:hAnsi="Arial Nova Cond Light"/>
        </w:rPr>
        <w:t>reconstrucción</w:t>
      </w:r>
      <w:proofErr w:type="spellEnd"/>
      <w:r w:rsidRPr="00522E4E">
        <w:rPr>
          <w:rFonts w:ascii="Arial Nova Cond Light" w:hAnsi="Arial Nova Cond Light"/>
        </w:rPr>
        <w:t xml:space="preserve"> de un espacio natural altamente intervenido, en el </w:t>
      </w:r>
      <w:r w:rsidR="00625A5C" w:rsidRPr="00522E4E">
        <w:rPr>
          <w:rFonts w:ascii="Arial Nova Cond Light" w:hAnsi="Arial Nova Cond Light"/>
        </w:rPr>
        <w:t>propósito</w:t>
      </w:r>
      <w:r w:rsidRPr="00522E4E">
        <w:rPr>
          <w:rFonts w:ascii="Arial Nova Cond Light" w:hAnsi="Arial Nova Cond Light"/>
        </w:rPr>
        <w:t xml:space="preserve"> de restituir el equilibrio natural, consolidar los ecosistemas naturales en peligro de </w:t>
      </w:r>
      <w:proofErr w:type="spellStart"/>
      <w:r w:rsidRPr="00522E4E">
        <w:rPr>
          <w:rFonts w:ascii="Arial Nova Cond Light" w:hAnsi="Arial Nova Cond Light"/>
        </w:rPr>
        <w:t>extinción</w:t>
      </w:r>
      <w:proofErr w:type="spellEnd"/>
      <w:r w:rsidRPr="00522E4E">
        <w:rPr>
          <w:rFonts w:ascii="Arial Nova Cond Light" w:hAnsi="Arial Nova Cond Light"/>
        </w:rPr>
        <w:t xml:space="preserve"> como es la </w:t>
      </w:r>
      <w:proofErr w:type="spellStart"/>
      <w:r w:rsidRPr="00522E4E">
        <w:rPr>
          <w:rFonts w:ascii="Arial Nova Cond Light" w:hAnsi="Arial Nova Cond Light"/>
        </w:rPr>
        <w:t>única</w:t>
      </w:r>
      <w:proofErr w:type="spellEnd"/>
      <w:r w:rsidRPr="00522E4E">
        <w:rPr>
          <w:rFonts w:ascii="Arial Nova Cond Light" w:hAnsi="Arial Nova Cond Light"/>
        </w:rPr>
        <w:t xml:space="preserve"> </w:t>
      </w:r>
      <w:proofErr w:type="spellStart"/>
      <w:r w:rsidRPr="00522E4E">
        <w:rPr>
          <w:rFonts w:ascii="Arial Nova Cond Light" w:hAnsi="Arial Nova Cond Light"/>
        </w:rPr>
        <w:t>área</w:t>
      </w:r>
      <w:proofErr w:type="spellEnd"/>
      <w:r w:rsidRPr="00522E4E">
        <w:rPr>
          <w:rFonts w:ascii="Arial Nova Cond Light" w:hAnsi="Arial Nova Cond Light"/>
        </w:rPr>
        <w:t xml:space="preserve"> representante del “bosque medio denso </w:t>
      </w:r>
      <w:proofErr w:type="spellStart"/>
      <w:r w:rsidRPr="00522E4E">
        <w:rPr>
          <w:rFonts w:ascii="Arial Nova Cond Light" w:hAnsi="Arial Nova Cond Light"/>
        </w:rPr>
        <w:t>subhúmedo</w:t>
      </w:r>
      <w:proofErr w:type="spellEnd"/>
      <w:r w:rsidRPr="00522E4E">
        <w:rPr>
          <w:rFonts w:ascii="Arial Nova Cond Light" w:hAnsi="Arial Nova Cond Light"/>
        </w:rPr>
        <w:t xml:space="preserve"> secundario en planicie aluvial del </w:t>
      </w:r>
      <w:proofErr w:type="spellStart"/>
      <w:r w:rsidRPr="00522E4E">
        <w:rPr>
          <w:rFonts w:ascii="Arial Nova Cond Light" w:hAnsi="Arial Nova Cond Light"/>
        </w:rPr>
        <w:t>río</w:t>
      </w:r>
      <w:proofErr w:type="spellEnd"/>
      <w:r w:rsidRPr="00522E4E">
        <w:rPr>
          <w:rFonts w:ascii="Arial Nova Cond Light" w:hAnsi="Arial Nova Cond Light"/>
        </w:rPr>
        <w:t xml:space="preserve"> </w:t>
      </w:r>
      <w:proofErr w:type="spellStart"/>
      <w:r w:rsidRPr="00522E4E">
        <w:rPr>
          <w:rFonts w:ascii="Arial Nova Cond Light" w:hAnsi="Arial Nova Cond Light"/>
        </w:rPr>
        <w:t>Bogota</w:t>
      </w:r>
      <w:proofErr w:type="spellEnd"/>
      <w:r w:rsidRPr="00522E4E">
        <w:rPr>
          <w:rFonts w:ascii="Arial Nova Cond Light" w:hAnsi="Arial Nova Cond Light"/>
        </w:rPr>
        <w:t>́</w:t>
      </w:r>
      <w:r w:rsidR="006462A2" w:rsidRPr="00522E4E">
        <w:rPr>
          <w:rFonts w:ascii="Arial Nova Cond Light" w:hAnsi="Arial Nova Cond Light"/>
        </w:rPr>
        <w:t xml:space="preserve"> </w:t>
      </w:r>
      <w:r w:rsidRPr="00522E4E">
        <w:rPr>
          <w:rFonts w:ascii="Arial Nova Cond Light" w:hAnsi="Arial Nova Cond Light"/>
        </w:rPr>
        <w:t xml:space="preserve">(Bosque de Las Mercedes) y propiciar el retorno y enriquecimiento de sus ecosistemas y consecuentemente de sus elementos de fauna y flora nativa, y la migratoria conexa. </w:t>
      </w:r>
    </w:p>
    <w:p w14:paraId="554F15CA" w14:textId="76E68851"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alta vulnerabilidad de los ecosistemas remanentes y de los humedales sobrevivientes a las intensas labores de relleno </w:t>
      </w:r>
      <w:proofErr w:type="spellStart"/>
      <w:r w:rsidRPr="00522E4E">
        <w:rPr>
          <w:rFonts w:ascii="Arial Nova Cond Light" w:hAnsi="Arial Nova Cond Light"/>
        </w:rPr>
        <w:t>antrópico</w:t>
      </w:r>
      <w:proofErr w:type="spellEnd"/>
      <w:r w:rsidRPr="00522E4E">
        <w:rPr>
          <w:rFonts w:ascii="Arial Nova Cond Light" w:hAnsi="Arial Nova Cond Light"/>
        </w:rPr>
        <w:t xml:space="preserve"> justifican la importancia de implementar esta medida estructural, para posibilitar la </w:t>
      </w:r>
      <w:proofErr w:type="spellStart"/>
      <w:r w:rsidRPr="00522E4E">
        <w:rPr>
          <w:rFonts w:ascii="Arial Nova Cond Light" w:hAnsi="Arial Nova Cond Light"/>
        </w:rPr>
        <w:t>interconexión</w:t>
      </w:r>
      <w:proofErr w:type="spellEnd"/>
      <w:r w:rsidRPr="00522E4E">
        <w:rPr>
          <w:rFonts w:ascii="Arial Nova Cond Light" w:hAnsi="Arial Nova Cond Light"/>
        </w:rPr>
        <w:t xml:space="preserve"> de </w:t>
      </w:r>
      <w:proofErr w:type="spellStart"/>
      <w:r w:rsidRPr="00522E4E">
        <w:rPr>
          <w:rFonts w:ascii="Arial Nova Cond Light" w:hAnsi="Arial Nova Cond Light"/>
        </w:rPr>
        <w:t>áreas</w:t>
      </w:r>
      <w:proofErr w:type="spellEnd"/>
      <w:r w:rsidRPr="00522E4E">
        <w:rPr>
          <w:rFonts w:ascii="Arial Nova Cond Light" w:hAnsi="Arial Nova Cond Light"/>
        </w:rPr>
        <w:t xml:space="preserve"> protegidas adyacentes de importancia para la Sabana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tales como la Reserva Forestal Protectora Bosque Oriental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la Zona de Manejo y </w:t>
      </w:r>
      <w:proofErr w:type="spellStart"/>
      <w:r w:rsidRPr="00522E4E">
        <w:rPr>
          <w:rFonts w:ascii="Arial Nova Cond Light" w:hAnsi="Arial Nova Cond Light"/>
        </w:rPr>
        <w:t>Preservación</w:t>
      </w:r>
      <w:proofErr w:type="spellEnd"/>
      <w:r w:rsidRPr="00522E4E">
        <w:rPr>
          <w:rFonts w:ascii="Arial Nova Cond Light" w:hAnsi="Arial Nova Cond Light"/>
        </w:rPr>
        <w:t xml:space="preserve"> Ambiental- ZMPA del </w:t>
      </w:r>
      <w:proofErr w:type="spellStart"/>
      <w:r w:rsidRPr="00522E4E">
        <w:rPr>
          <w:rFonts w:ascii="Arial Nova Cond Light" w:hAnsi="Arial Nova Cond Light"/>
        </w:rPr>
        <w:t>río</w:t>
      </w:r>
      <w:proofErr w:type="spellEnd"/>
      <w:r w:rsidRPr="00522E4E">
        <w:rPr>
          <w:rFonts w:ascii="Arial Nova Cond Light" w:hAnsi="Arial Nova Cond Light"/>
        </w:rPr>
        <w:t xml:space="preserv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y potencialmente el cerro de </w:t>
      </w:r>
      <w:proofErr w:type="spellStart"/>
      <w:r w:rsidRPr="00522E4E">
        <w:rPr>
          <w:rFonts w:ascii="Arial Nova Cond Light" w:hAnsi="Arial Nova Cond Light"/>
        </w:rPr>
        <w:t>Majui</w:t>
      </w:r>
      <w:proofErr w:type="spellEnd"/>
      <w:r w:rsidRPr="00522E4E">
        <w:rPr>
          <w:rFonts w:ascii="Arial Nova Cond Light" w:hAnsi="Arial Nova Cond Light"/>
        </w:rPr>
        <w:t xml:space="preserve"> en el municipio de Cota, </w:t>
      </w:r>
      <w:proofErr w:type="spellStart"/>
      <w:r w:rsidRPr="00522E4E">
        <w:rPr>
          <w:rFonts w:ascii="Arial Nova Cond Light" w:hAnsi="Arial Nova Cond Light"/>
        </w:rPr>
        <w:t>asi</w:t>
      </w:r>
      <w:proofErr w:type="spellEnd"/>
      <w:r w:rsidRPr="00522E4E">
        <w:rPr>
          <w:rFonts w:ascii="Arial Nova Cond Light" w:hAnsi="Arial Nova Cond Light"/>
        </w:rPr>
        <w:t xml:space="preserve">́ como el sistema de </w:t>
      </w:r>
      <w:proofErr w:type="spellStart"/>
      <w:r w:rsidRPr="00522E4E">
        <w:rPr>
          <w:rFonts w:ascii="Arial Nova Cond Light" w:hAnsi="Arial Nova Cond Light"/>
        </w:rPr>
        <w:t>áreas</w:t>
      </w:r>
      <w:proofErr w:type="spellEnd"/>
      <w:r w:rsidRPr="00522E4E">
        <w:rPr>
          <w:rFonts w:ascii="Arial Nova Cond Light" w:hAnsi="Arial Nova Cond Light"/>
        </w:rPr>
        <w:t xml:space="preserve"> protegidas de orden distrital</w:t>
      </w:r>
      <w:r w:rsidR="006462A2" w:rsidRPr="00522E4E">
        <w:rPr>
          <w:rFonts w:ascii="Arial Nova Cond Light" w:hAnsi="Arial Nova Cond Light"/>
        </w:rPr>
        <w:t xml:space="preserve"> </w:t>
      </w:r>
      <w:r w:rsidRPr="00522E4E">
        <w:rPr>
          <w:rFonts w:ascii="Arial Nova Cond Light" w:hAnsi="Arial Nova Cond Light"/>
        </w:rPr>
        <w:t xml:space="preserve">(Parque </w:t>
      </w:r>
      <w:proofErr w:type="spellStart"/>
      <w:r w:rsidRPr="00522E4E">
        <w:rPr>
          <w:rFonts w:ascii="Arial Nova Cond Light" w:hAnsi="Arial Nova Cond Light"/>
        </w:rPr>
        <w:t>Ecológico</w:t>
      </w:r>
      <w:proofErr w:type="spellEnd"/>
      <w:r w:rsidRPr="00522E4E">
        <w:rPr>
          <w:rFonts w:ascii="Arial Nova Cond Light" w:hAnsi="Arial Nova Cond Light"/>
        </w:rPr>
        <w:t xml:space="preserve"> Distrital: Cerro Conejera y Humedales de La Conejera, Guaymaral y Torca), enmarcados todos ellos dentro de una </w:t>
      </w:r>
      <w:proofErr w:type="spellStart"/>
      <w:r w:rsidRPr="00522E4E">
        <w:rPr>
          <w:rFonts w:ascii="Arial Nova Cond Light" w:hAnsi="Arial Nova Cond Light"/>
        </w:rPr>
        <w:t>dinámica</w:t>
      </w:r>
      <w:proofErr w:type="spellEnd"/>
      <w:r w:rsidRPr="00522E4E">
        <w:rPr>
          <w:rFonts w:ascii="Arial Nova Cond Light" w:hAnsi="Arial Nova Cond Light"/>
        </w:rPr>
        <w:t xml:space="preserve"> de </w:t>
      </w:r>
      <w:proofErr w:type="spellStart"/>
      <w:r w:rsidRPr="00522E4E">
        <w:rPr>
          <w:rFonts w:ascii="Arial Nova Cond Light" w:hAnsi="Arial Nova Cond Light"/>
        </w:rPr>
        <w:t>consolidación</w:t>
      </w:r>
      <w:proofErr w:type="spellEnd"/>
      <w:r w:rsidRPr="00522E4E">
        <w:rPr>
          <w:rFonts w:ascii="Arial Nova Cond Light" w:hAnsi="Arial Nova Cond Light"/>
        </w:rPr>
        <w:t xml:space="preserve"> para garantizar la adecuada </w:t>
      </w:r>
      <w:proofErr w:type="spellStart"/>
      <w:r w:rsidRPr="00522E4E">
        <w:rPr>
          <w:rFonts w:ascii="Arial Nova Cond Light" w:hAnsi="Arial Nova Cond Light"/>
        </w:rPr>
        <w:t>preservación</w:t>
      </w:r>
      <w:proofErr w:type="spellEnd"/>
      <w:r w:rsidRPr="00522E4E">
        <w:rPr>
          <w:rFonts w:ascii="Arial Nova Cond Light" w:hAnsi="Arial Nova Cond Light"/>
        </w:rPr>
        <w:t xml:space="preserve"> de la estructura </w:t>
      </w:r>
      <w:proofErr w:type="spellStart"/>
      <w:r w:rsidRPr="00522E4E">
        <w:rPr>
          <w:rFonts w:ascii="Arial Nova Cond Light" w:hAnsi="Arial Nova Cond Light"/>
        </w:rPr>
        <w:t>ecológica</w:t>
      </w:r>
      <w:proofErr w:type="spellEnd"/>
      <w:r w:rsidRPr="00522E4E">
        <w:rPr>
          <w:rFonts w:ascii="Arial Nova Cond Light" w:hAnsi="Arial Nova Cond Light"/>
        </w:rPr>
        <w:t xml:space="preserve"> principal de la Sabana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w:t>
      </w:r>
    </w:p>
    <w:p w14:paraId="56108165" w14:textId="4621B0D3" w:rsidR="009A2D34" w:rsidRDefault="00725427" w:rsidP="00FA35CF">
      <w:pPr>
        <w:pStyle w:val="NormalWeb"/>
        <w:jc w:val="both"/>
        <w:rPr>
          <w:rFonts w:ascii="Arial Nova Cond Light" w:hAnsi="Arial Nova Cond Light"/>
        </w:rPr>
      </w:pPr>
      <w:r w:rsidRPr="00522E4E">
        <w:rPr>
          <w:rFonts w:ascii="Arial Nova Cond Light" w:hAnsi="Arial Nova Cond Light"/>
        </w:rPr>
        <w:t xml:space="preserve">Consolidar la reserva es pensar en futuro; futuro visto desde los nuevos escenarios de cambio </w:t>
      </w:r>
      <w:proofErr w:type="spellStart"/>
      <w:r w:rsidRPr="00522E4E">
        <w:rPr>
          <w:rFonts w:ascii="Arial Nova Cond Light" w:hAnsi="Arial Nova Cond Light"/>
        </w:rPr>
        <w:t>climáti</w:t>
      </w:r>
      <w:r w:rsidR="006462A2" w:rsidRPr="00522E4E">
        <w:rPr>
          <w:rFonts w:ascii="Arial Nova Cond Light" w:hAnsi="Arial Nova Cond Light"/>
        </w:rPr>
        <w:t>co</w:t>
      </w:r>
      <w:proofErr w:type="spellEnd"/>
      <w:r w:rsidR="006462A2" w:rsidRPr="00522E4E">
        <w:rPr>
          <w:rFonts w:ascii="Arial Nova Cond Light" w:hAnsi="Arial Nova Cond Light"/>
        </w:rPr>
        <w:t xml:space="preserve"> global, a los cuales el </w:t>
      </w:r>
      <w:proofErr w:type="spellStart"/>
      <w:r w:rsidR="006462A2" w:rsidRPr="00522E4E">
        <w:rPr>
          <w:rFonts w:ascii="Arial Nova Cond Light" w:hAnsi="Arial Nova Cond Light"/>
        </w:rPr>
        <w:t>p</w:t>
      </w:r>
      <w:r w:rsidRPr="00522E4E">
        <w:rPr>
          <w:rFonts w:ascii="Arial Nova Cond Light" w:hAnsi="Arial Nova Cond Light"/>
        </w:rPr>
        <w:t>aís</w:t>
      </w:r>
      <w:proofErr w:type="spellEnd"/>
      <w:r w:rsidRPr="00522E4E">
        <w:rPr>
          <w:rFonts w:ascii="Arial Nova Cond Light" w:hAnsi="Arial Nova Cond Light"/>
        </w:rPr>
        <w:t xml:space="preserve">, la Sabana y el Distrito Capital deben responder con medidas contundentes que favorezcan su </w:t>
      </w:r>
      <w:proofErr w:type="spellStart"/>
      <w:r w:rsidRPr="00522E4E">
        <w:rPr>
          <w:rFonts w:ascii="Arial Nova Cond Light" w:hAnsi="Arial Nova Cond Light"/>
        </w:rPr>
        <w:t>mitigación</w:t>
      </w:r>
      <w:proofErr w:type="spellEnd"/>
      <w:r w:rsidRPr="00522E4E">
        <w:rPr>
          <w:rFonts w:ascii="Arial Nova Cond Light" w:hAnsi="Arial Nova Cond Light"/>
        </w:rPr>
        <w:t xml:space="preserve"> o </w:t>
      </w:r>
      <w:proofErr w:type="spellStart"/>
      <w:r w:rsidRPr="00522E4E">
        <w:rPr>
          <w:rFonts w:ascii="Arial Nova Cond Light" w:hAnsi="Arial Nova Cond Light"/>
        </w:rPr>
        <w:t>adaptación</w:t>
      </w:r>
      <w:proofErr w:type="spellEnd"/>
      <w:r w:rsidRPr="00522E4E">
        <w:rPr>
          <w:rFonts w:ascii="Arial Nova Cond Light" w:hAnsi="Arial Nova Cond Light"/>
        </w:rPr>
        <w:t xml:space="preserve">. </w:t>
      </w:r>
    </w:p>
    <w:p w14:paraId="15896439" w14:textId="77777777" w:rsidR="00DA1A30" w:rsidRPr="00522E4E" w:rsidRDefault="00DA1A30" w:rsidP="00FA35CF">
      <w:pPr>
        <w:pStyle w:val="NormalWeb"/>
        <w:jc w:val="both"/>
        <w:rPr>
          <w:rFonts w:ascii="Arial Nova Cond Light" w:hAnsi="Arial Nova Cond Light"/>
        </w:rPr>
      </w:pPr>
    </w:p>
    <w:p w14:paraId="5240EE96" w14:textId="76E7ABB0" w:rsidR="009A2D34" w:rsidRPr="00522E4E" w:rsidRDefault="00472EF1" w:rsidP="00720FC9">
      <w:pPr>
        <w:pStyle w:val="Prrafodelista"/>
        <w:numPr>
          <w:ilvl w:val="1"/>
          <w:numId w:val="19"/>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 xml:space="preserve"> </w:t>
      </w:r>
      <w:r w:rsidR="000C1883" w:rsidRPr="00522E4E">
        <w:rPr>
          <w:rFonts w:ascii="Arial Nova Cond Light" w:hAnsi="Arial Nova Cond Light"/>
          <w:b/>
          <w:color w:val="000000"/>
        </w:rPr>
        <w:t>Análisis técnico</w:t>
      </w:r>
      <w:r w:rsidR="000C1883" w:rsidRPr="00522E4E">
        <w:rPr>
          <w:rFonts w:ascii="Arial Nova Cond Light" w:hAnsi="Arial Nova Cond Light"/>
          <w:color w:val="000000"/>
        </w:rPr>
        <w:t xml:space="preserve"> </w:t>
      </w:r>
    </w:p>
    <w:p w14:paraId="200DDABE" w14:textId="77777777" w:rsidR="009A2D34" w:rsidRPr="00522E4E" w:rsidRDefault="009A2D34">
      <w:pPr>
        <w:pBdr>
          <w:top w:val="nil"/>
          <w:left w:val="nil"/>
          <w:bottom w:val="nil"/>
          <w:right w:val="nil"/>
          <w:between w:val="nil"/>
        </w:pBdr>
        <w:ind w:left="720" w:hanging="708"/>
        <w:rPr>
          <w:rFonts w:ascii="Arial Nova Cond Light" w:hAnsi="Arial Nova Cond Light"/>
          <w:b/>
          <w:color w:val="000000"/>
        </w:rPr>
      </w:pPr>
    </w:p>
    <w:p w14:paraId="23B0C0AB" w14:textId="0F36362B" w:rsidR="009A2D34" w:rsidRPr="00522E4E" w:rsidRDefault="000C1883" w:rsidP="00720FC9">
      <w:pPr>
        <w:pStyle w:val="Prrafodelista"/>
        <w:numPr>
          <w:ilvl w:val="2"/>
          <w:numId w:val="20"/>
        </w:numPr>
        <w:pBdr>
          <w:top w:val="nil"/>
          <w:left w:val="nil"/>
          <w:bottom w:val="nil"/>
          <w:right w:val="nil"/>
          <w:between w:val="nil"/>
        </w:pBdr>
        <w:spacing w:line="276" w:lineRule="auto"/>
        <w:rPr>
          <w:rFonts w:ascii="Arial Nova Cond Light" w:hAnsi="Arial Nova Cond Light"/>
          <w:b/>
        </w:rPr>
      </w:pPr>
      <w:r w:rsidRPr="00522E4E">
        <w:rPr>
          <w:rFonts w:ascii="Arial Nova Cond Light" w:hAnsi="Arial Nova Cond Light"/>
          <w:b/>
          <w:color w:val="000000"/>
        </w:rPr>
        <w:t>Nombre de la alternativa seleccionada</w:t>
      </w:r>
      <w:r w:rsidR="00D05909" w:rsidRPr="00522E4E">
        <w:rPr>
          <w:rFonts w:ascii="Arial Nova Cond Light" w:hAnsi="Arial Nova Cond Light"/>
          <w:color w:val="000000"/>
        </w:rPr>
        <w:t>.</w:t>
      </w:r>
    </w:p>
    <w:p w14:paraId="5B610478" w14:textId="77777777" w:rsidR="00FA35CF" w:rsidRPr="00522E4E" w:rsidRDefault="00FA35CF" w:rsidP="00FA35CF">
      <w:pPr>
        <w:pBdr>
          <w:top w:val="nil"/>
          <w:left w:val="nil"/>
          <w:bottom w:val="nil"/>
          <w:right w:val="nil"/>
          <w:between w:val="nil"/>
        </w:pBdr>
        <w:spacing w:line="276" w:lineRule="auto"/>
        <w:ind w:left="1440"/>
        <w:rPr>
          <w:rFonts w:ascii="Arial Nova Cond Light" w:hAnsi="Arial Nova Cond Light"/>
          <w:b/>
          <w:lang w:val="es-CO"/>
        </w:rPr>
      </w:pPr>
    </w:p>
    <w:p w14:paraId="113312D7" w14:textId="66BCDFE7" w:rsidR="00FA35CF" w:rsidRPr="00522E4E" w:rsidRDefault="00FA35CF" w:rsidP="001A745B">
      <w:pPr>
        <w:spacing w:line="276" w:lineRule="auto"/>
        <w:jc w:val="both"/>
        <w:rPr>
          <w:rFonts w:ascii="Arial Nova Cond Light" w:hAnsi="Arial Nova Cond Light"/>
          <w:lang w:val="es-CO"/>
        </w:rPr>
      </w:pPr>
      <w:r w:rsidRPr="00522E4E">
        <w:rPr>
          <w:rFonts w:ascii="Arial Nova Cond Light" w:hAnsi="Arial Nova Cond Light"/>
          <w:lang w:val="es-CO"/>
        </w:rPr>
        <w:t>Se considera que mediante e</w:t>
      </w:r>
      <w:r w:rsidR="000C1883" w:rsidRPr="00522E4E">
        <w:rPr>
          <w:rFonts w:ascii="Arial Nova Cond Light" w:hAnsi="Arial Nova Cond Light"/>
          <w:lang w:val="es-CO"/>
        </w:rPr>
        <w:t>strategia integral para abordar las diferentes tipologías de conflicto socio-ambiental</w:t>
      </w:r>
      <w:r w:rsidRPr="00522E4E">
        <w:rPr>
          <w:rFonts w:ascii="Arial Nova Cond Light" w:hAnsi="Arial Nova Cond Light"/>
          <w:lang w:val="es-CO"/>
        </w:rPr>
        <w:t>, en áreas de importancia ecosi</w:t>
      </w:r>
      <w:r w:rsidR="006462A2" w:rsidRPr="00522E4E">
        <w:rPr>
          <w:rFonts w:ascii="Arial Nova Cond Light" w:hAnsi="Arial Nova Cond Light"/>
          <w:lang w:val="es-CO"/>
        </w:rPr>
        <w:t>s</w:t>
      </w:r>
      <w:r w:rsidRPr="00522E4E">
        <w:rPr>
          <w:rFonts w:ascii="Arial Nova Cond Light" w:hAnsi="Arial Nova Cond Light"/>
          <w:lang w:val="es-CO"/>
        </w:rPr>
        <w:t xml:space="preserve">témica. </w:t>
      </w:r>
    </w:p>
    <w:p w14:paraId="70B6EEE6"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34F7EE35" w14:textId="799B0CC6"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Aspectos generales</w:t>
      </w:r>
    </w:p>
    <w:p w14:paraId="267A3C73" w14:textId="77777777" w:rsidR="009A2D34" w:rsidRPr="00522E4E" w:rsidRDefault="009A2D34">
      <w:pPr>
        <w:rPr>
          <w:rFonts w:ascii="Arial Nova Cond Light" w:hAnsi="Arial Nova Cond Light"/>
        </w:rPr>
      </w:pPr>
    </w:p>
    <w:p w14:paraId="3A6DCF69"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La ciudad de Bogotá cuenta con ecosistemas de alto interés ambiental, para los cuales el Distrito ha abordado diferentes herramientas en aras de promover su conservación.</w:t>
      </w:r>
    </w:p>
    <w:p w14:paraId="21BABB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3B7D4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Teniendo en cuenta las complejas dimensiones que se presentan en eventos de ocupación de origen informal en áreas protegidas, es necesario contar con articulación interinstitucional con enfoque diferencial que permita intervenciones oportunas y eficaces en el territorio, que permitan abordar esta presión desde las diferentes competencias de las Secretarías y otras entidades involucradas. Además de las presiones existentes por ocupaciones informales, es necesario asegurar la gobernabilidad pública tanto en áreas protegidas como en otras áreas de interés ambiental. </w:t>
      </w:r>
    </w:p>
    <w:p w14:paraId="0E5FF26B" w14:textId="77777777" w:rsidR="009A2D34" w:rsidRPr="00522E4E" w:rsidRDefault="009A2D34" w:rsidP="00D05909">
      <w:pPr>
        <w:jc w:val="both"/>
        <w:rPr>
          <w:rFonts w:ascii="Arial Nova Cond Light" w:hAnsi="Arial Nova Cond Light"/>
          <w:lang w:val="es-CO"/>
        </w:rPr>
      </w:pPr>
    </w:p>
    <w:p w14:paraId="11E3A4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Uno de los mecanismos para favorecer la gobernabilidad es adelantar los procesos de adquisición predial. La adquisición es entonces, una de las medidas que permite la presencia institucional a través de posteriores acciones de vigilancia y recuperación ambiental de áreas afectadas. Este proceso se lleva a cabo conforme a lo dispuesto en el Capítulo VII de la Ley 388 de 1997 que define el proceso de adquisición de inmuebles por enajenación voluntaria y expropiación judicial, es aplicable en concordancia con lo dispuesto en el Decreto compilatorio 190 de 2004, correspondiente al Plan de Ordenamiento Territorial de Bogotá. Sin embargo, los procesos de adquisición predial tienden a ser demorados debido a la realización de los estudios previos exigidos por la norma como estudios de títulos, levantamientos topográficos y avalúos comerciales; así como los procesos de negociación con los propietarios que no siempre llegan a buen término mediante enajenación voluntaria siendo necesario apelar a la expropiación por vía judicial aumentando considerablemente los tiempos de adquisición.</w:t>
      </w:r>
    </w:p>
    <w:p w14:paraId="65185A0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2420B24"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El principal inconveniente presentado en el proceso de negociación corresponde al valor de la oferta de compra, puesto que los avalúos comerciales realizados a los predios que presentan una afectación normativa de tipo ambiental, arrojan resultados significativamente bajos comparados con otro tipo de predios que pueden ser desarrollados urbanísticamente, conduciendo a que los valores de las ofertas de compra no satisfagan las expectativas de los propietarios, retrasando los procesos de adquisición predial.</w:t>
      </w:r>
    </w:p>
    <w:p w14:paraId="6AB24D0D" w14:textId="77777777" w:rsidR="009A2D34" w:rsidRPr="00522E4E" w:rsidRDefault="009A2D34" w:rsidP="00D05909">
      <w:pPr>
        <w:jc w:val="both"/>
        <w:rPr>
          <w:rFonts w:ascii="Arial Nova Cond Light" w:hAnsi="Arial Nova Cond Light"/>
          <w:lang w:val="es-CO"/>
        </w:rPr>
      </w:pPr>
    </w:p>
    <w:p w14:paraId="5542D7FE"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Otro factor limitante para la adquisición tiene que ver con el estado legal de los predios, ya que algunos presentan limitaciones al dominio, gravámenes, afectaciones o falsa tradición que impiden adelantar el </w:t>
      </w:r>
      <w:r w:rsidRPr="00522E4E">
        <w:rPr>
          <w:rFonts w:ascii="Arial Nova Cond Light" w:hAnsi="Arial Nova Cond Light"/>
          <w:lang w:val="es-CO"/>
        </w:rPr>
        <w:lastRenderedPageBreak/>
        <w:t>proceso de adquisición, toda vez que la solución de los mismos está en manos de los propietarios. Sumado a esto, la mayoría de los predios cuentan con grandes extensiones de terreno lo que conlleva a que presenten inconsistencias en su cabida y linderos por procesos de ventas parciales no registradas adecuadamente o por la inadecuada conversión de unidades de área en predios de mayor extensión.</w:t>
      </w:r>
    </w:p>
    <w:p w14:paraId="0065172D"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4136BC0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Por lo anterior, se hace necesario contar con </w:t>
      </w:r>
      <w:r w:rsidRPr="00522E4E">
        <w:rPr>
          <w:rFonts w:ascii="Arial Nova Cond Light" w:hAnsi="Arial Nova Cond Light"/>
          <w:u w:val="single"/>
          <w:lang w:val="es-CO"/>
        </w:rPr>
        <w:t>estrategias integrales que permitan la conservación y recuperación de áreas con alto valor ecosistémico en el Distrito Capital,</w:t>
      </w:r>
      <w:r w:rsidRPr="00522E4E">
        <w:rPr>
          <w:rFonts w:ascii="Arial Nova Cond Light" w:hAnsi="Arial Nova Cond Light"/>
          <w:lang w:val="es-CO"/>
        </w:rPr>
        <w:t xml:space="preserve"> que acompañen y complementen los complejos procesos de adquisición predial. Para esto, es necesario involucrar a diferentes actores con quienes se pueda llegar a acuerdos y alianzas para la conservación conjunta del territorio.</w:t>
      </w:r>
    </w:p>
    <w:p w14:paraId="6BD8A94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1E38C6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Respecto a las áreas que se identifican para implementar estrategias de conservación, está el Parque Ecológico Distrital de Montaña Entrenubes – PEDMEN, que cuenta con categoría de Protección a través del Plan de Ordenamiento Territorial (Decreto 190 de 2004) y con normativa que propende por la “Gestión integral para la conservación, recuperación y conectividad de la estructura ecológica principal y otras áreas de interés ambiental en el Distrito Capital”, que incluye el sector denominado “Cuchilla del Gavilán del Parque Ecológico Distrital de Montaña Entrenubes” (Decreto 484 de 2018), los cuales son importantes para el Distrito por motivos de utilidad pública e interés social, así como área estratégica para el abastecimiento del recurso hídrico. </w:t>
      </w:r>
    </w:p>
    <w:p w14:paraId="418ECD8C" w14:textId="77777777" w:rsidR="009A2D34" w:rsidRPr="00522E4E" w:rsidRDefault="009A2D34">
      <w:pPr>
        <w:rPr>
          <w:rFonts w:ascii="Arial Nova Cond Light" w:hAnsi="Arial Nova Cond Light"/>
          <w:lang w:val="es-CO"/>
        </w:rPr>
      </w:pPr>
    </w:p>
    <w:p w14:paraId="1E704443"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Es preciso recordar, que el derecho que tiene la ciudadanía a tomar parte en las decisiones que  afectan su vida,  se encuentra establecido en primera instancia por la Constitución Política de Colombia 1991, Art 2: </w:t>
      </w:r>
      <w:r w:rsidRPr="00522E4E">
        <w:rPr>
          <w:rFonts w:ascii="Arial Nova Cond Light" w:hAnsi="Arial Nova Cond Light"/>
          <w:i/>
          <w:lang w:val="es-CO"/>
        </w:rPr>
        <w:t>“Son fines esenciales del estado servir a la comunidad (…) facilitar la participación de todos, en las decisiones que los afectan   y en la vida económica, política, administrativa y cultural de la nación”</w:t>
      </w:r>
      <w:r w:rsidRPr="00522E4E">
        <w:rPr>
          <w:rFonts w:ascii="Arial Nova Cond Light" w:hAnsi="Arial Nova Cond Light"/>
          <w:lang w:val="es-CO"/>
        </w:rPr>
        <w:t xml:space="preserve">,  y a nivel distrital es importante resaltar el Decreto 503 de 2011, </w:t>
      </w:r>
      <w:r w:rsidRPr="00522E4E">
        <w:rPr>
          <w:rFonts w:ascii="Arial Nova Cond Light" w:hAnsi="Arial Nova Cond Light"/>
          <w:i/>
          <w:lang w:val="es-CO"/>
        </w:rPr>
        <w:t>"Por el cual se adopta la Política Pública de Participación Incidente para el Distrito Capital."</w:t>
      </w:r>
      <w:r w:rsidRPr="00522E4E">
        <w:rPr>
          <w:rFonts w:ascii="Arial Nova Cond Light" w:hAnsi="Arial Nova Cond Light"/>
          <w:lang w:val="es-CO"/>
        </w:rPr>
        <w:t>; por tal razón, se hace fundamental desarrollar estrategias participativas que conlleven a la conservación de áreas de interés ambiental. Así mismo, las directrices proporcionadas por Naciones Unidas consideran la necesidad de actuar en los procesos de reasentamientos de manera participativa con las comunidades afectadas; debe garantizar que se protegen por igual los derechos humanos de las mujeres, los niños, los pueblos indígenas y otros grupos vulnerables, por lo tanto, es imperativo contar con un abordaje territorial de la mano con la comunidad. Teniendo en cuenta la importancia para la provisión de recurso hídrico del Parque Entrenubes, la Secretaría Distrital de Ambiente postuló el caso para atender de manera integral la problemática de ocupaciones en área protegidas y poder proceder posteriormente a la recuperación ambiental.</w:t>
      </w:r>
    </w:p>
    <w:p w14:paraId="53F76DFE" w14:textId="77777777" w:rsidR="009A2D34" w:rsidRPr="00522E4E" w:rsidRDefault="009A2D34" w:rsidP="00D05909">
      <w:pPr>
        <w:jc w:val="both"/>
        <w:rPr>
          <w:rFonts w:ascii="Arial Nova Cond Light" w:hAnsi="Arial Nova Cond Light"/>
          <w:lang w:val="es-CO"/>
        </w:rPr>
      </w:pPr>
    </w:p>
    <w:p w14:paraId="56439731"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Otra de las áreas con alto valor ambiental es la Reserva Forestal Regional Productora del Norte de Bogotá D.C. “Thomas van der Hammen”, localizada al noroccidente de la ciudad de Bogotá, en la Sabana de Bogotá, la cual permite la conectividad ecológica entre los Cerros Orientales y el río Bogotá. Esta Reserva, junto al Cerro de la Conejera, y otros importantes accidentes orográficos de la Altiplanicie Cundiboyacense, constituye una </w:t>
      </w:r>
      <w:proofErr w:type="spellStart"/>
      <w:r w:rsidRPr="00522E4E">
        <w:rPr>
          <w:rFonts w:ascii="Arial Nova Cond Light" w:hAnsi="Arial Nova Cond Light"/>
          <w:lang w:val="es-CO"/>
        </w:rPr>
        <w:t>bioregión</w:t>
      </w:r>
      <w:proofErr w:type="spellEnd"/>
      <w:r w:rsidRPr="00522E4E">
        <w:rPr>
          <w:rFonts w:ascii="Arial Nova Cond Light" w:hAnsi="Arial Nova Cond Light"/>
          <w:lang w:val="es-CO"/>
        </w:rPr>
        <w:t xml:space="preserve"> homogénea, propicia para el mantenimiento y oferta de servicios ecosistémicos.</w:t>
      </w:r>
    </w:p>
    <w:p w14:paraId="7A0C1E8B"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lastRenderedPageBreak/>
        <w:t xml:space="preserve">Frente a esta área, vale la pena resaltar el estudio presentado por el Biólogo-etnobotánico Darío </w:t>
      </w:r>
      <w:proofErr w:type="gramStart"/>
      <w:r w:rsidRPr="00522E4E">
        <w:rPr>
          <w:rFonts w:ascii="Arial Nova Cond Light" w:hAnsi="Arial Nova Cond Light"/>
          <w:lang w:val="es-CO"/>
        </w:rPr>
        <w:t>Pérez[</w:t>
      </w:r>
      <w:proofErr w:type="gramEnd"/>
      <w:r w:rsidRPr="00522E4E">
        <w:rPr>
          <w:rFonts w:ascii="Arial Nova Cond Light" w:hAnsi="Arial Nova Cond Light"/>
          <w:lang w:val="es-CO"/>
        </w:rPr>
        <w:t xml:space="preserve">1], en la cual el profesor van der Hammen, principal artífice de la Reserva, dejó como legado un magnífico ejemplo de cómo se puede restaurar un ecosistema totalmente degradado, y transformar unos “potreros” en un bosque andino de planicie. Con sus propios recursos y esfuerzos en su finca “Santa Clara” (en la cual se cultivaba maíz) en el área rural del municipio de Chía, aplicó el modelo de restauración ecológica que desarrolló a partir del conocimiento de la historia de la dinámica de las comunidades vegetales de la Sabana, el cual es replicable en la Reserva Forestal del Norte-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w:t>
      </w:r>
    </w:p>
    <w:p w14:paraId="3DFCC257"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El proceso comienza en el año 1979 adicionando suelo proveniente del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con el propósito de restituir el horizonte orgánico, a partir de 1992, comenzó la siembra de especies de árboles nativos consideradas pioneras en programas de restauración; la siembra programada de especies nativas se extendió con un manejo periódico hasta el año 1995. En los años siguientes fueron sembradas las especies nativas restantes, intentando recrear la estructura y composición de los bosques andinos que dominaban la Sabana de</w:t>
      </w:r>
      <w:r w:rsidRPr="00522E4E">
        <w:rPr>
          <w:rFonts w:ascii="Arial Nova Cond Light" w:hAnsi="Arial Nova Cond Light"/>
          <w:color w:val="444444"/>
          <w:lang w:val="es-CO"/>
        </w:rPr>
        <w:t xml:space="preserve"> </w:t>
      </w:r>
      <w:r w:rsidRPr="00522E4E">
        <w:rPr>
          <w:rFonts w:ascii="Arial Nova Cond Light" w:hAnsi="Arial Nova Cond Light"/>
          <w:lang w:val="es-CO"/>
        </w:rPr>
        <w:t xml:space="preserve">Bogotá, entre los años 2000 y 2007, se evidenció el arribo de las especies vegetales provenientes del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gracias a procesos de dispersión natural.</w:t>
      </w:r>
    </w:p>
    <w:p w14:paraId="24B86996"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A partir del año 2008, comienzan los estudios de la estructura y composición florística de este bosque, arrojando como resultado que, el bosque regenerado de la Finca ‘Santa Clara’ comparte el 21% de la proporción de las especies arbóreas y arbustivas pertenecientes a las comunidades vegetales registradas en 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cerca del 60% de la cobertura de los estratos superiores del bosque regenerado corresponde a las especies seleccionadas para la siembra inicial, mientras que el restante porcentaje son especies que han arribado luego de la dispersión natural de las semillas, en comunión con los ecosistemas cercanos; es decir, se prueba la conectividad entre los ecosistemas nativos y los proyectos de restauración ecológica.</w:t>
      </w:r>
    </w:p>
    <w:p w14:paraId="51B75B2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Con esto se comprueba el potencial de trabajo recíproco social y ecosistémico, pues al crear las condiciones favorables, la naturaleza misma se encarga de completar su propia restauración. El establecimiento de este bosque es un excelente ejemplo de conservación biológica que permite probar que las áreas restauradas pueden servir como conectores de los remanentes de vegetación original y, a mediano plazo, lograr que “la biodiversidad atraiga biodiversidad”.</w:t>
      </w:r>
    </w:p>
    <w:p w14:paraId="023017AC" w14:textId="314BE261"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Esta experiencia sustenta la pertinencia de implementar esta u otras estrategias de conservación en áreas de la reserva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 pues, a pesar de que actualmente se encuentra fuertemente transformada en una matriz agropecuaria, tienen el potencial de recuperar su estructura y función</w:t>
      </w:r>
      <w:r w:rsidR="00F5101F" w:rsidRPr="00522E4E">
        <w:rPr>
          <w:rFonts w:ascii="Arial Nova Cond Light" w:hAnsi="Arial Nova Cond Light"/>
          <w:lang w:val="es-CO"/>
        </w:rPr>
        <w:tab/>
      </w:r>
      <w:r w:rsidRPr="00522E4E">
        <w:rPr>
          <w:rFonts w:ascii="Arial Nova Cond Light" w:hAnsi="Arial Nova Cond Light"/>
          <w:lang w:val="es-CO"/>
        </w:rPr>
        <w:t xml:space="preserve"> ecológica.</w:t>
      </w:r>
    </w:p>
    <w:p w14:paraId="0A08DFAE" w14:textId="1EF0573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Por otro lado, teniendo en cuenta que el proyecto plantea la implementación de estrategias de conservación que involucren diferentes actores, es importante mencionar que durante el proceso de formulación del plan de manejo ambiental de la reserva forestal, iniciado desde el año 2012, la Corporación propició diferentes espacios de participación de los actores sociales de la reserva, tales como: talleres comunitarios y reuniones sectoriales y/o grupos de interés y reuniones de la Mesa Técnica Ampliada, entre otros, que le permitieron a la entidad, recoger sus percepciones y expectativas sobre la </w:t>
      </w:r>
      <w:r w:rsidRPr="00522E4E">
        <w:rPr>
          <w:rFonts w:ascii="Arial Nova Cond Light" w:hAnsi="Arial Nova Cond Light"/>
          <w:lang w:val="es-CO"/>
        </w:rPr>
        <w:lastRenderedPageBreak/>
        <w:t xml:space="preserve">Reserva Forestal Regional Productora del Norte de Bogotá, D. C., “Thomas </w:t>
      </w:r>
      <w:r w:rsidR="00E85EDD" w:rsidRPr="00522E4E">
        <w:rPr>
          <w:rFonts w:ascii="Arial Nova Cond Light" w:hAnsi="Arial Nova Cond Light"/>
          <w:lang w:val="es-CO"/>
        </w:rPr>
        <w:t>v</w:t>
      </w:r>
      <w:r w:rsidRPr="00522E4E">
        <w:rPr>
          <w:rFonts w:ascii="Arial Nova Cond Light" w:hAnsi="Arial Nova Cond Light"/>
          <w:lang w:val="es-CO"/>
        </w:rPr>
        <w:t>an der Hammen”. Estas percepciones y expectativas varían de acuerdo a las experiencias, motivaciones, intereses y necesidades de cada uno de los actores sociales de la misma.</w:t>
      </w:r>
    </w:p>
    <w:p w14:paraId="1179C08D" w14:textId="64F2B8E9"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Lo anterior establece que el proyecto ya cuenta con un avance en el componente participativo, resaltando el consolidado de actores y sus percepciones y expectativas, resultado del proceso participativo llevado a cabo hasta el momento por la Corporación.</w:t>
      </w:r>
    </w:p>
    <w:p w14:paraId="06DC9D6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De igual manera, áreas como Cerro Seco, que han presentado en los últimos años un proceso de urbanización informal conduciendo a una degradación paulatina de las condiciones ambientales del territorio, requiere contar con estrategias para su conservación. Se ubica en el sector de Arborizadora Alta de la UPZ de Jerusalén, es una zona con una gran importancia ambiental, debido a que sobresale el ecosistema </w:t>
      </w:r>
      <w:proofErr w:type="spellStart"/>
      <w:r w:rsidRPr="00522E4E">
        <w:rPr>
          <w:rFonts w:ascii="Arial Nova Cond Light" w:hAnsi="Arial Nova Cond Light"/>
          <w:lang w:val="es-CO"/>
        </w:rPr>
        <w:t>subxerofítico</w:t>
      </w:r>
      <w:proofErr w:type="spellEnd"/>
      <w:r w:rsidRPr="00522E4E">
        <w:rPr>
          <w:rFonts w:ascii="Arial Nova Cond Light" w:hAnsi="Arial Nova Cond Light"/>
          <w:lang w:val="es-CO"/>
        </w:rPr>
        <w:t xml:space="preserve"> que representa enclaves de flora y fauna únicos de la región por sus formaciones vegetales únicas en su género, localizadas a una altura mayor a 2500 msnm, donde la combinación de cuerpos de agua y la presencia de zonas secas aisladas facilitan el desarrollo de una gran riqueza biológica.</w:t>
      </w:r>
    </w:p>
    <w:p w14:paraId="588E7DB9" w14:textId="5092037F"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En esta zona,</w:t>
      </w:r>
      <w:r w:rsidRPr="00522E4E">
        <w:rPr>
          <w:rFonts w:ascii="Arial Nova Cond Light" w:hAnsi="Arial Nova Cond Light"/>
          <w:b/>
          <w:lang w:val="es-CO"/>
        </w:rPr>
        <w:t xml:space="preserve"> </w:t>
      </w:r>
      <w:r w:rsidRPr="00522E4E">
        <w:rPr>
          <w:rFonts w:ascii="Arial Nova Cond Light" w:hAnsi="Arial Nova Cond Light"/>
          <w:lang w:val="es-CO"/>
        </w:rPr>
        <w:t xml:space="preserve">la Secretaría Distrital de Ambiente y otras entidades gubernamentales, distritales y locales, han venido adelantando procesos en beneficio de este ecosistema; lo cual es un antecedente de base para la implementación de otras estrategias integrales de conservación, que propicien la participación de diferentes actores. A </w:t>
      </w:r>
      <w:r w:rsidR="00625A5C" w:rsidRPr="00522E4E">
        <w:rPr>
          <w:rFonts w:ascii="Arial Nova Cond Light" w:hAnsi="Arial Nova Cond Light"/>
          <w:lang w:val="es-CO"/>
        </w:rPr>
        <w:t>continuación,</w:t>
      </w:r>
      <w:r w:rsidRPr="00522E4E">
        <w:rPr>
          <w:rFonts w:ascii="Arial Nova Cond Light" w:hAnsi="Arial Nova Cond Light"/>
          <w:lang w:val="es-CO"/>
        </w:rPr>
        <w:t xml:space="preserve"> se resaltan algunas de ellas:</w:t>
      </w:r>
    </w:p>
    <w:p w14:paraId="6D79FE7B" w14:textId="4B71AAFD"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La alcaldía local de Ciudad Bolívar y el antiguo DAMA, hoy Secretaría Distrital de Ambiente, desde 1993 han venido ejecutando una serie de acciones y proyectos tendientes a buscar su consolidación como suelo de protección, con el propósito de rehabilitar y recuperar estos ecosistemas degradados y proponerlos como Aula Ambiental para la localidad y la ciudad; ese mismo año, el DAMA y la CAR, tomando como modelo el proyecto </w:t>
      </w:r>
      <w:proofErr w:type="spellStart"/>
      <w:r w:rsidRPr="00522E4E">
        <w:rPr>
          <w:rFonts w:ascii="Arial Nova Cond Light" w:hAnsi="Arial Nova Cond Light"/>
          <w:lang w:val="es-CO"/>
        </w:rPr>
        <w:t>Checua</w:t>
      </w:r>
      <w:proofErr w:type="spellEnd"/>
      <w:r w:rsidRPr="00522E4E">
        <w:rPr>
          <w:rFonts w:ascii="Arial Nova Cond Light" w:hAnsi="Arial Nova Cond Light"/>
          <w:lang w:val="es-CO"/>
        </w:rPr>
        <w:t>, que desarrollaba por ese entonces la CAR en algunos municipios de Cundinamarca, realiza</w:t>
      </w:r>
      <w:r w:rsidR="00D65CFE" w:rsidRPr="00522E4E">
        <w:rPr>
          <w:rFonts w:ascii="Arial Nova Cond Light" w:hAnsi="Arial Nova Cond Light"/>
          <w:lang w:val="es-CO"/>
        </w:rPr>
        <w:t>ron</w:t>
      </w:r>
      <w:r w:rsidRPr="00522E4E">
        <w:rPr>
          <w:rFonts w:ascii="Arial Nova Cond Light" w:hAnsi="Arial Nova Cond Light"/>
          <w:lang w:val="es-CO"/>
        </w:rPr>
        <w:t xml:space="preserve"> una intervención inicial de recuperación de suelos mediante el establecimiento de banquetas y la plantación de acacias[1].</w:t>
      </w:r>
    </w:p>
    <w:p w14:paraId="7C2495CA" w14:textId="62B992A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Entre los años 1995 y 2003, se realizó la plantación de especies nativas mediante tratamientos de restauración ecológica, con el ánimo de sustituir paulatinamente las acacias y para garantizar la continuidad en el proceso de recuperación y rehabilitación ambiental del área; con recursos del DAMA y la Alcaldía Local de Ciudad Bolívar, se realizó el cerramiento del área; ejecución y readecuación de banquetas; caracterización físico – biótica del área; diseño de ruta ecológica; formación de promotores ambientales; promoción de la participación comunitaria para el área (con </w:t>
      </w:r>
      <w:r w:rsidR="00D65CFE" w:rsidRPr="00522E4E">
        <w:rPr>
          <w:rFonts w:ascii="Arial Nova Cond Light" w:hAnsi="Arial Nova Cond Light"/>
          <w:lang w:val="es-CO"/>
        </w:rPr>
        <w:t>c</w:t>
      </w:r>
      <w:r w:rsidRPr="00522E4E">
        <w:rPr>
          <w:rFonts w:ascii="Arial Nova Cond Light" w:hAnsi="Arial Nova Cond Light"/>
          <w:lang w:val="es-CO"/>
        </w:rPr>
        <w:t>olegios y comunidad aledaña) y diseño para la instalación base del Aula Ambiental.</w:t>
      </w:r>
    </w:p>
    <w:p w14:paraId="22934FCF" w14:textId="0F310A0A"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 el año 2004, se realiza la Formulación Participativa del Plan de Manejo Ambiental del Área de Manejo Especial (A.M.E.); se realizan evaluaciones de la caracterización biofísica de la zona, presentado por el Jardín Botánico; se realizan propuestas para que la zona sea formalizada, mediante ajustes POT, dentro de una de las categorías del Sistema de Áreas Protegidas del Distrito Capital, (actividad liderada por la </w:t>
      </w:r>
      <w:r w:rsidRPr="00522E4E">
        <w:rPr>
          <w:rFonts w:ascii="Arial Nova Cond Light" w:hAnsi="Arial Nova Cond Light"/>
          <w:lang w:val="es-CO"/>
        </w:rPr>
        <w:lastRenderedPageBreak/>
        <w:t>Secretaría Distrital de Ambiente)</w:t>
      </w:r>
      <w:r w:rsidR="00D65CFE" w:rsidRPr="00522E4E">
        <w:rPr>
          <w:rFonts w:ascii="Arial Nova Cond Light" w:hAnsi="Arial Nova Cond Light"/>
          <w:lang w:val="es-CO"/>
        </w:rPr>
        <w:t>. Adicionalmente,</w:t>
      </w:r>
      <w:r w:rsidRPr="00522E4E">
        <w:rPr>
          <w:rFonts w:ascii="Arial Nova Cond Light" w:hAnsi="Arial Nova Cond Light"/>
          <w:lang w:val="es-CO"/>
        </w:rPr>
        <w:t xml:space="preserve"> el IDRD adelantó el Plan </w:t>
      </w:r>
      <w:r w:rsidR="00DA1A30" w:rsidRPr="00522E4E">
        <w:rPr>
          <w:rFonts w:ascii="Arial Nova Cond Light" w:hAnsi="Arial Nova Cond Light"/>
          <w:lang w:val="es-CO"/>
        </w:rPr>
        <w:t>director</w:t>
      </w:r>
      <w:r w:rsidRPr="00522E4E">
        <w:rPr>
          <w:rFonts w:ascii="Arial Nova Cond Light" w:hAnsi="Arial Nova Cond Light"/>
          <w:lang w:val="es-CO"/>
        </w:rPr>
        <w:t xml:space="preserve"> para la construcción de un parque zonal en el sector del polígono correspondiente a las 30 ha, entre otras actividades desarrolladas por las diferentes instituciones.</w:t>
      </w:r>
    </w:p>
    <w:p w14:paraId="0869818F" w14:textId="6C7CDDF6"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Durante el año 2012, se desarrollaron varias actividades - algunas apoyadas directamente por la </w:t>
      </w:r>
      <w:r w:rsidR="00F812AC">
        <w:rPr>
          <w:rFonts w:ascii="Arial Nova Cond Light" w:hAnsi="Arial Nova Cond Light"/>
          <w:lang w:val="es-CO"/>
        </w:rPr>
        <w:t>S</w:t>
      </w:r>
      <w:r w:rsidR="00F812AC" w:rsidRPr="00522E4E">
        <w:rPr>
          <w:rFonts w:ascii="Arial Nova Cond Light" w:hAnsi="Arial Nova Cond Light"/>
          <w:lang w:val="es-CO"/>
        </w:rPr>
        <w:t>ecretar</w:t>
      </w:r>
      <w:r w:rsidR="00F812AC">
        <w:rPr>
          <w:rFonts w:ascii="Arial Nova Cond Light" w:hAnsi="Arial Nova Cond Light"/>
          <w:lang w:val="es-CO"/>
        </w:rPr>
        <w:t>í</w:t>
      </w:r>
      <w:r w:rsidR="00F812AC" w:rsidRPr="00522E4E">
        <w:rPr>
          <w:rFonts w:ascii="Arial Nova Cond Light" w:hAnsi="Arial Nova Cond Light"/>
          <w:lang w:val="es-CO"/>
        </w:rPr>
        <w:t>a</w:t>
      </w:r>
      <w:r w:rsidRPr="00522E4E">
        <w:rPr>
          <w:rFonts w:ascii="Arial Nova Cond Light" w:hAnsi="Arial Nova Cond Light"/>
          <w:lang w:val="es-CO"/>
        </w:rPr>
        <w:t xml:space="preserve"> Distrital de Ambiente -, para el fortalecimiento del sentido de pertenencia.</w:t>
      </w:r>
    </w:p>
    <w:p w14:paraId="08940975" w14:textId="1FDF47CA" w:rsidR="006462A2" w:rsidRPr="00522E4E" w:rsidRDefault="000C1883" w:rsidP="00CC6965">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lang w:val="es-CO"/>
        </w:rPr>
        <w:t>Así mismo, es importante resaltar la actividad “</w:t>
      </w:r>
      <w:r w:rsidRPr="00522E4E">
        <w:rPr>
          <w:rFonts w:ascii="Arial Nova Cond Light" w:hAnsi="Arial Nova Cond Light"/>
          <w:i/>
          <w:lang w:val="es-CO"/>
        </w:rPr>
        <w:t>Replantamos confianza con la comunidad de Ciudad Bolívar”</w:t>
      </w:r>
      <w:r w:rsidRPr="00522E4E">
        <w:rPr>
          <w:rFonts w:ascii="Arial Nova Cond Light" w:hAnsi="Arial Nova Cond Light"/>
          <w:lang w:val="es-CO"/>
        </w:rPr>
        <w:t>, desarrollada el 16 enero de 2020, la cual incluyó un recorrido por el sector de Cerro Seco, en el que la Secretar</w:t>
      </w:r>
      <w:r w:rsidR="00F812AC">
        <w:rPr>
          <w:rFonts w:ascii="Arial Nova Cond Light" w:hAnsi="Arial Nova Cond Light"/>
          <w:lang w:val="es-CO"/>
        </w:rPr>
        <w:t>í</w:t>
      </w:r>
      <w:r w:rsidRPr="00522E4E">
        <w:rPr>
          <w:rFonts w:ascii="Arial Nova Cond Light" w:hAnsi="Arial Nova Cond Light"/>
          <w:lang w:val="es-CO"/>
        </w:rPr>
        <w:t>a de Ambiente, Carolina Urrutia, y la directora del Jardín Botánico, Martha Perdomo, escucharon a la comunidad para identificar la problemática ambiental del territorio y restaurar la confianza con la comunidad. Durante el recorrido, los habitantes de la comunidad tuvieron la oportunidad de expresarse y de tener un contacto directo con los funcionarios, reafirmando el compromiso mutuo para trabajar por la zona.</w:t>
      </w:r>
    </w:p>
    <w:p w14:paraId="2F23821E" w14:textId="77777777" w:rsidR="006462A2" w:rsidRPr="00522E4E" w:rsidRDefault="006462A2" w:rsidP="00625A5C">
      <w:pPr>
        <w:pBdr>
          <w:top w:val="nil"/>
          <w:left w:val="nil"/>
          <w:bottom w:val="nil"/>
          <w:right w:val="nil"/>
          <w:between w:val="nil"/>
        </w:pBdr>
        <w:ind w:left="720"/>
        <w:jc w:val="both"/>
        <w:rPr>
          <w:rFonts w:ascii="Arial Nova Cond Light" w:hAnsi="Arial Nova Cond Light"/>
          <w:b/>
          <w:color w:val="000000"/>
          <w:lang w:val="es-CO"/>
        </w:rPr>
      </w:pPr>
    </w:p>
    <w:p w14:paraId="4E5B3AB7" w14:textId="77777777" w:rsidR="00472EF1" w:rsidRPr="00522E4E" w:rsidRDefault="00472EF1" w:rsidP="00472EF1">
      <w:pPr>
        <w:ind w:left="1080"/>
        <w:rPr>
          <w:rFonts w:ascii="Arial Nova Cond Light" w:hAnsi="Arial Nova Cond Light"/>
          <w:sz w:val="22"/>
          <w:szCs w:val="22"/>
          <w:lang w:val="es-CO"/>
        </w:rPr>
      </w:pPr>
    </w:p>
    <w:p w14:paraId="1CE85E04" w14:textId="042C9A23" w:rsidR="00472EF1" w:rsidRPr="00522E4E" w:rsidRDefault="00472EF1" w:rsidP="00720FC9">
      <w:pPr>
        <w:pStyle w:val="Prrafodelista"/>
        <w:numPr>
          <w:ilvl w:val="2"/>
          <w:numId w:val="21"/>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Aspectos Legales y estudios que respalda la formulación del proyecto.</w:t>
      </w:r>
    </w:p>
    <w:p w14:paraId="7AFDF92F" w14:textId="748D181A" w:rsidR="009A2D34" w:rsidRPr="00522E4E" w:rsidRDefault="009A2D34" w:rsidP="00472EF1">
      <w:pPr>
        <w:pBdr>
          <w:top w:val="nil"/>
          <w:left w:val="nil"/>
          <w:bottom w:val="nil"/>
          <w:right w:val="nil"/>
          <w:between w:val="nil"/>
        </w:pBdr>
        <w:jc w:val="both"/>
        <w:rPr>
          <w:rFonts w:ascii="Arial Nova Cond Light" w:hAnsi="Arial Nova Cond Light"/>
          <w:b/>
          <w:color w:val="000000"/>
          <w:lang w:val="es-CO"/>
        </w:rPr>
      </w:pPr>
    </w:p>
    <w:p w14:paraId="63E28E36" w14:textId="057695B2" w:rsidR="007A5F9B" w:rsidRPr="00522E4E" w:rsidRDefault="007A5F9B" w:rsidP="00472EF1">
      <w:pPr>
        <w:pBdr>
          <w:top w:val="nil"/>
          <w:left w:val="nil"/>
          <w:bottom w:val="nil"/>
          <w:right w:val="nil"/>
          <w:between w:val="nil"/>
        </w:pBdr>
        <w:jc w:val="both"/>
        <w:rPr>
          <w:rFonts w:ascii="Arial Nova Cond Light" w:hAnsi="Arial Nova Cond Light"/>
          <w:b/>
          <w:color w:val="000000"/>
          <w:lang w:val="es-CO"/>
        </w:rPr>
      </w:pPr>
    </w:p>
    <w:tbl>
      <w:tblPr>
        <w:tblW w:w="0" w:type="auto"/>
        <w:tblCellMar>
          <w:left w:w="70" w:type="dxa"/>
          <w:right w:w="70" w:type="dxa"/>
        </w:tblCellMar>
        <w:tblLook w:val="04A0" w:firstRow="1" w:lastRow="0" w:firstColumn="1" w:lastColumn="0" w:noHBand="0" w:noVBand="1"/>
      </w:tblPr>
      <w:tblGrid>
        <w:gridCol w:w="3171"/>
        <w:gridCol w:w="4455"/>
        <w:gridCol w:w="1202"/>
      </w:tblGrid>
      <w:tr w:rsidR="007A5F9B" w:rsidRPr="00FD7018" w14:paraId="49D1DA02" w14:textId="77777777" w:rsidTr="00FD7018">
        <w:trPr>
          <w:trHeight w:val="510"/>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0D8F907"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NUMERO DE LA NORMA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D65EAF"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NOMBRE DE LA NORMA</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0FB0A95"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 xml:space="preserve">FECHA DE PROMULGACION </w:t>
            </w:r>
          </w:p>
        </w:tc>
      </w:tr>
      <w:tr w:rsidR="007A5F9B" w:rsidRPr="00FD7018" w14:paraId="027C9BC4" w14:textId="77777777" w:rsidTr="00FD7018">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12A55D7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FE5BF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751A069D" w14:textId="77777777" w:rsidR="007A5F9B" w:rsidRPr="00FD7018" w:rsidRDefault="007A5F9B" w:rsidP="00DE3810">
            <w:pPr>
              <w:rPr>
                <w:rFonts w:ascii="Arial Nova Cond Light" w:hAnsi="Arial Nova Cond Light"/>
                <w:b/>
                <w:bCs/>
                <w:sz w:val="16"/>
                <w:szCs w:val="16"/>
                <w:lang w:val="es-CO" w:eastAsia="es-CO"/>
              </w:rPr>
            </w:pPr>
          </w:p>
        </w:tc>
      </w:tr>
      <w:tr w:rsidR="007A5F9B" w:rsidRPr="00FD7018" w14:paraId="0C505613" w14:textId="77777777" w:rsidTr="00FD7018">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017062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Constitución Política De Colombia de 1991 Artículo 8. </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F8E1FD1"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Es obligación del Estado y de las personas proteger las riquezas culturales y naturales de la Nación</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A6769B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0304B52D" w14:textId="77777777" w:rsidTr="00FD7018">
        <w:trPr>
          <w:trHeight w:val="300"/>
        </w:trPr>
        <w:tc>
          <w:tcPr>
            <w:tcW w:w="0" w:type="auto"/>
            <w:vMerge/>
            <w:tcBorders>
              <w:top w:val="nil"/>
              <w:left w:val="single" w:sz="4" w:space="0" w:color="auto"/>
              <w:bottom w:val="single" w:sz="4" w:space="0" w:color="000000"/>
              <w:right w:val="single" w:sz="4" w:space="0" w:color="auto"/>
            </w:tcBorders>
            <w:vAlign w:val="center"/>
            <w:hideMark/>
          </w:tcPr>
          <w:p w14:paraId="0102C54A" w14:textId="77777777" w:rsidR="007A5F9B" w:rsidRPr="00FD7018" w:rsidRDefault="007A5F9B" w:rsidP="00DE3810">
            <w:pPr>
              <w:rPr>
                <w:rFonts w:ascii="Arial Nova Cond Light" w:hAnsi="Arial Nova Cond Light"/>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625745B4" w14:textId="77777777" w:rsidR="007A5F9B" w:rsidRPr="00FD7018" w:rsidRDefault="007A5F9B" w:rsidP="00DE3810">
            <w:pPr>
              <w:rPr>
                <w:rFonts w:ascii="Arial Nova Cond Light" w:hAnsi="Arial Nova Cond Light"/>
                <w:i/>
                <w:iCs/>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4919EF78" w14:textId="77777777" w:rsidR="007A5F9B" w:rsidRPr="00FD7018" w:rsidRDefault="007A5F9B" w:rsidP="00DE3810">
            <w:pPr>
              <w:rPr>
                <w:rFonts w:ascii="Arial Nova Cond Light" w:hAnsi="Arial Nova Cond Light"/>
                <w:sz w:val="16"/>
                <w:szCs w:val="16"/>
                <w:lang w:val="es-CO" w:eastAsia="es-CO"/>
              </w:rPr>
            </w:pPr>
          </w:p>
        </w:tc>
      </w:tr>
      <w:tr w:rsidR="007A5F9B" w:rsidRPr="00FD7018" w14:paraId="0E87F759"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A7260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58</w:t>
            </w:r>
          </w:p>
        </w:tc>
        <w:tc>
          <w:tcPr>
            <w:tcW w:w="0" w:type="auto"/>
            <w:tcBorders>
              <w:top w:val="nil"/>
              <w:left w:val="nil"/>
              <w:bottom w:val="single" w:sz="4" w:space="0" w:color="auto"/>
              <w:right w:val="single" w:sz="4" w:space="0" w:color="auto"/>
            </w:tcBorders>
            <w:shd w:val="clear" w:color="auto" w:fill="auto"/>
            <w:vAlign w:val="center"/>
            <w:hideMark/>
          </w:tcPr>
          <w:p w14:paraId="356A1071"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tc>
        <w:tc>
          <w:tcPr>
            <w:tcW w:w="0" w:type="auto"/>
            <w:tcBorders>
              <w:top w:val="nil"/>
              <w:left w:val="nil"/>
              <w:bottom w:val="single" w:sz="4" w:space="0" w:color="auto"/>
              <w:right w:val="single" w:sz="4" w:space="0" w:color="auto"/>
            </w:tcBorders>
            <w:shd w:val="clear" w:color="auto" w:fill="auto"/>
            <w:vAlign w:val="center"/>
            <w:hideMark/>
          </w:tcPr>
          <w:p w14:paraId="4105973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42003024"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28D24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313. Numeral 7</w:t>
            </w:r>
          </w:p>
        </w:tc>
        <w:tc>
          <w:tcPr>
            <w:tcW w:w="0" w:type="auto"/>
            <w:tcBorders>
              <w:top w:val="nil"/>
              <w:left w:val="nil"/>
              <w:bottom w:val="single" w:sz="4" w:space="0" w:color="auto"/>
              <w:right w:val="single" w:sz="4" w:space="0" w:color="auto"/>
            </w:tcBorders>
            <w:shd w:val="clear" w:color="auto" w:fill="auto"/>
            <w:vAlign w:val="center"/>
            <w:hideMark/>
          </w:tcPr>
          <w:p w14:paraId="6618739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“Reglamentar los usos del suelo y, dentro de los límites que fije la ley, vigilar y controlar las actividades relacionadas con la construcción y enajenación de inmuebles destinados a vivienda”.</w:t>
            </w:r>
          </w:p>
        </w:tc>
        <w:tc>
          <w:tcPr>
            <w:tcW w:w="0" w:type="auto"/>
            <w:tcBorders>
              <w:top w:val="nil"/>
              <w:left w:val="nil"/>
              <w:bottom w:val="single" w:sz="4" w:space="0" w:color="auto"/>
              <w:right w:val="single" w:sz="4" w:space="0" w:color="auto"/>
            </w:tcBorders>
            <w:shd w:val="clear" w:color="auto" w:fill="auto"/>
            <w:vAlign w:val="center"/>
            <w:hideMark/>
          </w:tcPr>
          <w:p w14:paraId="53175AB8"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2C89C99F"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43B3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2811 de 1974</w:t>
            </w:r>
          </w:p>
        </w:tc>
        <w:tc>
          <w:tcPr>
            <w:tcW w:w="0" w:type="auto"/>
            <w:tcBorders>
              <w:top w:val="nil"/>
              <w:left w:val="nil"/>
              <w:bottom w:val="single" w:sz="4" w:space="0" w:color="auto"/>
              <w:right w:val="single" w:sz="4" w:space="0" w:color="auto"/>
            </w:tcBorders>
            <w:shd w:val="clear" w:color="auto" w:fill="auto"/>
            <w:vAlign w:val="bottom"/>
            <w:hideMark/>
          </w:tcPr>
          <w:p w14:paraId="6C3B37CC"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36D88C4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1906B6C0"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08A61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45. </w:t>
            </w:r>
          </w:p>
        </w:tc>
        <w:tc>
          <w:tcPr>
            <w:tcW w:w="0" w:type="auto"/>
            <w:tcBorders>
              <w:top w:val="nil"/>
              <w:left w:val="nil"/>
              <w:bottom w:val="single" w:sz="4" w:space="0" w:color="auto"/>
              <w:right w:val="single" w:sz="4" w:space="0" w:color="auto"/>
            </w:tcBorders>
            <w:shd w:val="clear" w:color="auto" w:fill="auto"/>
            <w:vAlign w:val="bottom"/>
            <w:hideMark/>
          </w:tcPr>
          <w:p w14:paraId="0FD88538"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007B660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9C30A19"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9D95C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Artículo 47</w:t>
            </w:r>
          </w:p>
        </w:tc>
        <w:tc>
          <w:tcPr>
            <w:tcW w:w="0" w:type="auto"/>
            <w:tcBorders>
              <w:top w:val="nil"/>
              <w:left w:val="nil"/>
              <w:bottom w:val="single" w:sz="4" w:space="0" w:color="auto"/>
              <w:right w:val="single" w:sz="4" w:space="0" w:color="auto"/>
            </w:tcBorders>
            <w:shd w:val="clear" w:color="auto" w:fill="auto"/>
            <w:vAlign w:val="center"/>
            <w:hideMark/>
          </w:tcPr>
          <w:p w14:paraId="0588CB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 </w:t>
            </w:r>
            <w:r w:rsidRPr="00FD7018">
              <w:rPr>
                <w:rFonts w:ascii="Arial Nova Cond Light" w:hAnsi="Arial Nova Cond Light"/>
                <w:i/>
                <w:iCs/>
                <w:sz w:val="16"/>
                <w:szCs w:val="16"/>
                <w:lang w:val="es-CO" w:eastAsia="es-CO"/>
              </w:rPr>
              <w:t>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del ambiente, o cuando el Estado resuelva explotarlos. Mientras la reserva esté vigente, los bienes afectados quedarán excluidos de concesión o autorización de uso a particulares.</w:t>
            </w:r>
          </w:p>
        </w:tc>
        <w:tc>
          <w:tcPr>
            <w:tcW w:w="0" w:type="auto"/>
            <w:tcBorders>
              <w:top w:val="nil"/>
              <w:left w:val="nil"/>
              <w:bottom w:val="single" w:sz="4" w:space="0" w:color="auto"/>
              <w:right w:val="single" w:sz="4" w:space="0" w:color="auto"/>
            </w:tcBorders>
            <w:shd w:val="clear" w:color="auto" w:fill="auto"/>
            <w:noWrap/>
            <w:vAlign w:val="bottom"/>
            <w:hideMark/>
          </w:tcPr>
          <w:p w14:paraId="6BFB7B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744255A3"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67364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63</w:t>
            </w:r>
          </w:p>
        </w:tc>
        <w:tc>
          <w:tcPr>
            <w:tcW w:w="0" w:type="auto"/>
            <w:tcBorders>
              <w:top w:val="nil"/>
              <w:left w:val="nil"/>
              <w:bottom w:val="single" w:sz="4" w:space="0" w:color="auto"/>
              <w:right w:val="single" w:sz="4" w:space="0" w:color="auto"/>
            </w:tcBorders>
            <w:shd w:val="clear" w:color="auto" w:fill="auto"/>
            <w:vAlign w:val="center"/>
            <w:hideMark/>
          </w:tcPr>
          <w:p w14:paraId="249A096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Los bienes de uso público, los parques naturales, las tierras comunales de grupos étnicos, las tierras de resguardo, el patrimonio arqueológico de la Nación y los demás bienes que determine la ley, son inalienables, imprescriptibles e inembargables.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446866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02115F6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FDC347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79</w:t>
            </w:r>
          </w:p>
        </w:tc>
        <w:tc>
          <w:tcPr>
            <w:tcW w:w="0" w:type="auto"/>
            <w:tcBorders>
              <w:top w:val="nil"/>
              <w:left w:val="nil"/>
              <w:bottom w:val="single" w:sz="4" w:space="0" w:color="auto"/>
              <w:right w:val="single" w:sz="4" w:space="0" w:color="auto"/>
            </w:tcBorders>
            <w:shd w:val="clear" w:color="auto" w:fill="auto"/>
            <w:vAlign w:val="center"/>
            <w:hideMark/>
          </w:tcPr>
          <w:p w14:paraId="2DD69D5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tc>
        <w:tc>
          <w:tcPr>
            <w:tcW w:w="0" w:type="auto"/>
            <w:tcBorders>
              <w:top w:val="nil"/>
              <w:left w:val="nil"/>
              <w:bottom w:val="single" w:sz="4" w:space="0" w:color="auto"/>
              <w:right w:val="single" w:sz="4" w:space="0" w:color="auto"/>
            </w:tcBorders>
            <w:shd w:val="clear" w:color="auto" w:fill="auto"/>
            <w:noWrap/>
            <w:vAlign w:val="bottom"/>
            <w:hideMark/>
          </w:tcPr>
          <w:p w14:paraId="1D5FDF9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70D223E"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869B9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Ley 99 de 1993</w:t>
            </w:r>
          </w:p>
        </w:tc>
        <w:tc>
          <w:tcPr>
            <w:tcW w:w="0" w:type="auto"/>
            <w:tcBorders>
              <w:top w:val="nil"/>
              <w:left w:val="nil"/>
              <w:bottom w:val="single" w:sz="4" w:space="0" w:color="auto"/>
              <w:right w:val="single" w:sz="4" w:space="0" w:color="auto"/>
            </w:tcBorders>
            <w:shd w:val="clear" w:color="auto" w:fill="auto"/>
            <w:vAlign w:val="center"/>
            <w:hideMark/>
          </w:tcPr>
          <w:p w14:paraId="1A0B8BC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47FF452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E029767"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E7710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1. Numeral 6. </w:t>
            </w:r>
          </w:p>
        </w:tc>
        <w:tc>
          <w:tcPr>
            <w:tcW w:w="0" w:type="auto"/>
            <w:tcBorders>
              <w:top w:val="nil"/>
              <w:left w:val="nil"/>
              <w:bottom w:val="single" w:sz="4" w:space="0" w:color="auto"/>
              <w:right w:val="single" w:sz="4" w:space="0" w:color="auto"/>
            </w:tcBorders>
            <w:shd w:val="clear" w:color="auto" w:fill="auto"/>
            <w:vAlign w:val="center"/>
            <w:hideMark/>
          </w:tcPr>
          <w:p w14:paraId="72E7DE7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En la utilización de los recursos hídricos, el consumo humano tendrá prioridad sobre cualquier otro uso”</w:t>
            </w:r>
          </w:p>
        </w:tc>
        <w:tc>
          <w:tcPr>
            <w:tcW w:w="0" w:type="auto"/>
            <w:tcBorders>
              <w:top w:val="nil"/>
              <w:left w:val="nil"/>
              <w:bottom w:val="single" w:sz="4" w:space="0" w:color="auto"/>
              <w:right w:val="single" w:sz="4" w:space="0" w:color="auto"/>
            </w:tcBorders>
            <w:shd w:val="clear" w:color="auto" w:fill="auto"/>
            <w:noWrap/>
            <w:vAlign w:val="bottom"/>
            <w:hideMark/>
          </w:tcPr>
          <w:p w14:paraId="444ECC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4726D917" w14:textId="77777777" w:rsidTr="00FD7018">
        <w:trPr>
          <w:trHeight w:val="283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7703D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66.</w:t>
            </w:r>
          </w:p>
        </w:tc>
        <w:tc>
          <w:tcPr>
            <w:tcW w:w="0" w:type="auto"/>
            <w:tcBorders>
              <w:top w:val="nil"/>
              <w:left w:val="nil"/>
              <w:bottom w:val="single" w:sz="4" w:space="0" w:color="auto"/>
              <w:right w:val="single" w:sz="4" w:space="0" w:color="auto"/>
            </w:tcBorders>
            <w:shd w:val="clear" w:color="auto" w:fill="auto"/>
            <w:vAlign w:val="center"/>
            <w:hideMark/>
          </w:tcPr>
          <w:p w14:paraId="44DA21A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Competencias de los grandes centros urbanos. “</w:t>
            </w:r>
            <w:r w:rsidRPr="00FD7018">
              <w:rPr>
                <w:rFonts w:ascii="Arial Nova Cond Light" w:hAnsi="Arial Nova Cond Light"/>
                <w:i/>
                <w:iCs/>
                <w:sz w:val="16"/>
                <w:szCs w:val="16"/>
                <w:lang w:val="es-CO" w:eastAsia="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F49A40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CAF5952"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632F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CAR No. 05 de 1993. </w:t>
            </w:r>
          </w:p>
        </w:tc>
        <w:tc>
          <w:tcPr>
            <w:tcW w:w="0" w:type="auto"/>
            <w:tcBorders>
              <w:top w:val="nil"/>
              <w:left w:val="nil"/>
              <w:bottom w:val="single" w:sz="4" w:space="0" w:color="auto"/>
              <w:right w:val="single" w:sz="4" w:space="0" w:color="auto"/>
            </w:tcBorders>
            <w:shd w:val="clear" w:color="auto" w:fill="auto"/>
            <w:vAlign w:val="center"/>
            <w:hideMark/>
          </w:tcPr>
          <w:p w14:paraId="5030B37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tc>
        <w:tc>
          <w:tcPr>
            <w:tcW w:w="0" w:type="auto"/>
            <w:tcBorders>
              <w:top w:val="nil"/>
              <w:left w:val="nil"/>
              <w:bottom w:val="single" w:sz="4" w:space="0" w:color="auto"/>
              <w:right w:val="single" w:sz="4" w:space="0" w:color="auto"/>
            </w:tcBorders>
            <w:shd w:val="clear" w:color="auto" w:fill="auto"/>
            <w:noWrap/>
            <w:vAlign w:val="bottom"/>
            <w:hideMark/>
          </w:tcPr>
          <w:p w14:paraId="776299B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2450B9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026AD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0DC9A1F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0B57046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699977D6"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E6C53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190 de 2004.</w:t>
            </w:r>
          </w:p>
        </w:tc>
        <w:tc>
          <w:tcPr>
            <w:tcW w:w="0" w:type="auto"/>
            <w:tcBorders>
              <w:top w:val="nil"/>
              <w:left w:val="nil"/>
              <w:bottom w:val="single" w:sz="4" w:space="0" w:color="auto"/>
              <w:right w:val="single" w:sz="4" w:space="0" w:color="auto"/>
            </w:tcBorders>
            <w:shd w:val="clear" w:color="auto" w:fill="auto"/>
            <w:vAlign w:val="center"/>
            <w:hideMark/>
          </w:tcPr>
          <w:p w14:paraId="7B29C74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medio del cual se compilan las disposiciones contenidas en los Decretos Distritales 619 de 2000 y 469 de 2003. Plan de Ordenamiento Territorial de Bogotá”.</w:t>
            </w:r>
          </w:p>
        </w:tc>
        <w:tc>
          <w:tcPr>
            <w:tcW w:w="0" w:type="auto"/>
            <w:tcBorders>
              <w:top w:val="nil"/>
              <w:left w:val="nil"/>
              <w:bottom w:val="single" w:sz="4" w:space="0" w:color="auto"/>
              <w:right w:val="single" w:sz="4" w:space="0" w:color="auto"/>
            </w:tcBorders>
            <w:shd w:val="clear" w:color="auto" w:fill="auto"/>
            <w:noWrap/>
            <w:vAlign w:val="bottom"/>
            <w:hideMark/>
          </w:tcPr>
          <w:p w14:paraId="0CCE838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5A928A9C" w14:textId="77777777" w:rsidTr="00FD7018">
        <w:trPr>
          <w:trHeight w:val="346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F972EC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Acuerdo CAR No. 0025 de 17 de noviembre de 2004.</w:t>
            </w:r>
          </w:p>
        </w:tc>
        <w:tc>
          <w:tcPr>
            <w:tcW w:w="0" w:type="auto"/>
            <w:tcBorders>
              <w:top w:val="nil"/>
              <w:left w:val="nil"/>
              <w:bottom w:val="single" w:sz="4" w:space="0" w:color="auto"/>
              <w:right w:val="single" w:sz="4" w:space="0" w:color="auto"/>
            </w:tcBorders>
            <w:shd w:val="clear" w:color="auto" w:fill="auto"/>
            <w:vAlign w:val="center"/>
            <w:hideMark/>
          </w:tcPr>
          <w:p w14:paraId="25E945B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tc>
        <w:tc>
          <w:tcPr>
            <w:tcW w:w="0" w:type="auto"/>
            <w:tcBorders>
              <w:top w:val="nil"/>
              <w:left w:val="nil"/>
              <w:bottom w:val="single" w:sz="4" w:space="0" w:color="auto"/>
              <w:right w:val="single" w:sz="4" w:space="0" w:color="auto"/>
            </w:tcBorders>
            <w:shd w:val="clear" w:color="auto" w:fill="auto"/>
            <w:noWrap/>
            <w:vAlign w:val="bottom"/>
            <w:hideMark/>
          </w:tcPr>
          <w:p w14:paraId="0123EE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3B803C85"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DC749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1197 del 02 de agosto de 2013</w:t>
            </w:r>
          </w:p>
        </w:tc>
        <w:tc>
          <w:tcPr>
            <w:tcW w:w="0" w:type="auto"/>
            <w:tcBorders>
              <w:top w:val="nil"/>
              <w:left w:val="nil"/>
              <w:bottom w:val="single" w:sz="4" w:space="0" w:color="auto"/>
              <w:right w:val="single" w:sz="4" w:space="0" w:color="auto"/>
            </w:tcBorders>
            <w:shd w:val="clear" w:color="auto" w:fill="auto"/>
            <w:vAlign w:val="center"/>
            <w:hideMark/>
          </w:tcPr>
          <w:p w14:paraId="1E70A13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ocho puntos catorce (148.14) hectáreas, en un área del perímetro urbano de Bogotá, D.C.”</w:t>
            </w:r>
          </w:p>
        </w:tc>
        <w:tc>
          <w:tcPr>
            <w:tcW w:w="0" w:type="auto"/>
            <w:tcBorders>
              <w:top w:val="nil"/>
              <w:left w:val="nil"/>
              <w:bottom w:val="single" w:sz="4" w:space="0" w:color="auto"/>
              <w:right w:val="single" w:sz="4" w:space="0" w:color="auto"/>
            </w:tcBorders>
            <w:shd w:val="clear" w:color="auto" w:fill="auto"/>
            <w:noWrap/>
            <w:vAlign w:val="bottom"/>
            <w:hideMark/>
          </w:tcPr>
          <w:p w14:paraId="61E579D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411EDD2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9E87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No. 364 de 2013</w:t>
            </w:r>
          </w:p>
        </w:tc>
        <w:tc>
          <w:tcPr>
            <w:tcW w:w="0" w:type="auto"/>
            <w:tcBorders>
              <w:top w:val="nil"/>
              <w:left w:val="nil"/>
              <w:bottom w:val="single" w:sz="4" w:space="0" w:color="auto"/>
              <w:right w:val="single" w:sz="4" w:space="0" w:color="auto"/>
            </w:tcBorders>
            <w:shd w:val="clear" w:color="auto" w:fill="auto"/>
            <w:vAlign w:val="center"/>
            <w:hideMark/>
          </w:tcPr>
          <w:p w14:paraId="79B26A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tc>
        <w:tc>
          <w:tcPr>
            <w:tcW w:w="0" w:type="auto"/>
            <w:tcBorders>
              <w:top w:val="nil"/>
              <w:left w:val="nil"/>
              <w:bottom w:val="single" w:sz="4" w:space="0" w:color="auto"/>
              <w:right w:val="single" w:sz="4" w:space="0" w:color="auto"/>
            </w:tcBorders>
            <w:shd w:val="clear" w:color="auto" w:fill="auto"/>
            <w:noWrap/>
            <w:vAlign w:val="bottom"/>
            <w:hideMark/>
          </w:tcPr>
          <w:p w14:paraId="4CB46F4E"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29A3FB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17D90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520 del 23 de febrero de 2017.</w:t>
            </w:r>
          </w:p>
        </w:tc>
        <w:tc>
          <w:tcPr>
            <w:tcW w:w="0" w:type="auto"/>
            <w:tcBorders>
              <w:top w:val="nil"/>
              <w:left w:val="nil"/>
              <w:bottom w:val="single" w:sz="4" w:space="0" w:color="auto"/>
              <w:right w:val="single" w:sz="4" w:space="0" w:color="auto"/>
            </w:tcBorders>
            <w:shd w:val="clear" w:color="auto" w:fill="auto"/>
            <w:vAlign w:val="center"/>
            <w:hideMark/>
          </w:tcPr>
          <w:p w14:paraId="25ED6E3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deroga la Resolución No. 01197 de 2013, y se toman otras determinaciones”.</w:t>
            </w:r>
          </w:p>
        </w:tc>
        <w:tc>
          <w:tcPr>
            <w:tcW w:w="0" w:type="auto"/>
            <w:tcBorders>
              <w:top w:val="nil"/>
              <w:left w:val="nil"/>
              <w:bottom w:val="single" w:sz="4" w:space="0" w:color="auto"/>
              <w:right w:val="single" w:sz="4" w:space="0" w:color="auto"/>
            </w:tcBorders>
            <w:shd w:val="clear" w:color="auto" w:fill="auto"/>
            <w:noWrap/>
            <w:vAlign w:val="bottom"/>
            <w:hideMark/>
          </w:tcPr>
          <w:p w14:paraId="20A9B57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2017</w:t>
            </w:r>
          </w:p>
        </w:tc>
      </w:tr>
      <w:tr w:rsidR="007A5F9B" w:rsidRPr="00FD7018" w14:paraId="44B6D5BA"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F1C3A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99 de, 1993. </w:t>
            </w:r>
          </w:p>
        </w:tc>
        <w:tc>
          <w:tcPr>
            <w:tcW w:w="0" w:type="auto"/>
            <w:tcBorders>
              <w:top w:val="nil"/>
              <w:left w:val="nil"/>
              <w:bottom w:val="single" w:sz="4" w:space="0" w:color="auto"/>
              <w:right w:val="single" w:sz="4" w:space="0" w:color="auto"/>
            </w:tcBorders>
            <w:shd w:val="clear" w:color="auto" w:fill="auto"/>
            <w:vAlign w:val="center"/>
            <w:hideMark/>
          </w:tcPr>
          <w:p w14:paraId="5FEC31A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FD7018">
              <w:rPr>
                <w:rFonts w:ascii="Arial Nova Cond Light" w:hAnsi="Arial Nova Cond Light"/>
                <w:sz w:val="16"/>
                <w:szCs w:val="16"/>
                <w:lang w:val="es-CO" w:eastAsia="es-CO"/>
              </w:rPr>
              <w:t>Artículo 61</w:t>
            </w:r>
            <w:r w:rsidRPr="00FD7018">
              <w:rPr>
                <w:rFonts w:ascii="Arial Nova Cond Light" w:hAnsi="Arial Nova Cond Light"/>
                <w:i/>
                <w:iCs/>
                <w:sz w:val="16"/>
                <w:szCs w:val="16"/>
                <w:lang w:val="es-CO" w:eastAsia="es-CO"/>
              </w:rPr>
              <w:t xml:space="preserve"> “Declárase la Sabana de Bogotá, sus páramos, aguas, valles aledaños, cerros circundantes y sistemas montañosos como de interés ecológico nacional, cuya destinación prioritaria será la agropecuaria y forestal”</w:t>
            </w:r>
          </w:p>
        </w:tc>
        <w:tc>
          <w:tcPr>
            <w:tcW w:w="0" w:type="auto"/>
            <w:tcBorders>
              <w:top w:val="nil"/>
              <w:left w:val="nil"/>
              <w:bottom w:val="single" w:sz="4" w:space="0" w:color="auto"/>
              <w:right w:val="single" w:sz="4" w:space="0" w:color="auto"/>
            </w:tcBorders>
            <w:shd w:val="clear" w:color="auto" w:fill="auto"/>
            <w:noWrap/>
            <w:vAlign w:val="bottom"/>
            <w:hideMark/>
          </w:tcPr>
          <w:p w14:paraId="0339351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6A0C0C23"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320BA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5BF5D04C"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tc>
        <w:tc>
          <w:tcPr>
            <w:tcW w:w="0" w:type="auto"/>
            <w:tcBorders>
              <w:top w:val="nil"/>
              <w:left w:val="nil"/>
              <w:bottom w:val="single" w:sz="4" w:space="0" w:color="auto"/>
              <w:right w:val="single" w:sz="4" w:space="0" w:color="auto"/>
            </w:tcBorders>
            <w:shd w:val="clear" w:color="auto" w:fill="auto"/>
            <w:noWrap/>
            <w:vAlign w:val="bottom"/>
            <w:hideMark/>
          </w:tcPr>
          <w:p w14:paraId="0044CA2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3E548798"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3A8FFA"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Resolución 475 de 2000, </w:t>
            </w:r>
          </w:p>
        </w:tc>
        <w:tc>
          <w:tcPr>
            <w:tcW w:w="0" w:type="auto"/>
            <w:tcBorders>
              <w:top w:val="nil"/>
              <w:left w:val="nil"/>
              <w:bottom w:val="single" w:sz="4" w:space="0" w:color="auto"/>
              <w:right w:val="single" w:sz="4" w:space="0" w:color="auto"/>
            </w:tcBorders>
            <w:shd w:val="clear" w:color="auto" w:fill="auto"/>
            <w:vAlign w:val="center"/>
            <w:hideMark/>
          </w:tcPr>
          <w:p w14:paraId="40B25C50"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 xml:space="preserve">"Por la cual se adoptan unas decisiones sobre las áreas denominadas borde norte y borde noroccidental del proyecto de Plan de Ordenamiento Territorial del Distrito Capital de Santa Fe de Bogotá". </w:t>
            </w:r>
            <w:r w:rsidRPr="00FD7018">
              <w:rPr>
                <w:rFonts w:ascii="Arial Nova Cond Light" w:hAnsi="Arial Nova Cond Light"/>
                <w:sz w:val="16"/>
                <w:szCs w:val="16"/>
                <w:lang w:val="es-CO" w:eastAsia="es-CO"/>
              </w:rPr>
              <w:t xml:space="preserve">Lo anterior en desarrollo de una actuación obligada por la falta de concertación entre la CAR y el gobierno distrital sobre el carácter del Plan de Ordenamiento Territorial de Bogotá, el Ministerio del Medio Ambiente expidió la resolución 475, por medio de la cual, entre otras cosas, ordenó a la CAR delimitar y hacer el Plan de Manejo de la que se denominó Reserva Forestal Regional del Norte. </w:t>
            </w:r>
          </w:p>
        </w:tc>
        <w:tc>
          <w:tcPr>
            <w:tcW w:w="0" w:type="auto"/>
            <w:tcBorders>
              <w:top w:val="nil"/>
              <w:left w:val="nil"/>
              <w:bottom w:val="single" w:sz="4" w:space="0" w:color="auto"/>
              <w:right w:val="single" w:sz="4" w:space="0" w:color="auto"/>
            </w:tcBorders>
            <w:shd w:val="clear" w:color="auto" w:fill="auto"/>
            <w:noWrap/>
            <w:vAlign w:val="bottom"/>
            <w:hideMark/>
          </w:tcPr>
          <w:p w14:paraId="158C318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54ACE691"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E2A89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Resolución 0621 de 2000.</w:t>
            </w:r>
          </w:p>
        </w:tc>
        <w:tc>
          <w:tcPr>
            <w:tcW w:w="0" w:type="auto"/>
            <w:tcBorders>
              <w:top w:val="nil"/>
              <w:left w:val="nil"/>
              <w:bottom w:val="single" w:sz="4" w:space="0" w:color="auto"/>
              <w:right w:val="single" w:sz="4" w:space="0" w:color="auto"/>
            </w:tcBorders>
            <w:shd w:val="clear" w:color="auto" w:fill="auto"/>
            <w:vAlign w:val="center"/>
            <w:hideMark/>
          </w:tcPr>
          <w:p w14:paraId="516B531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resuelven unos recursos de reposición , en el desarrollo de los establecido en el título II del Código Contencioso administrativo y.”, </w:t>
            </w:r>
            <w:r w:rsidRPr="00FD7018">
              <w:rPr>
                <w:rFonts w:ascii="Arial Nova Cond Light" w:hAnsi="Arial Nova Cond Light"/>
                <w:sz w:val="16"/>
                <w:szCs w:val="16"/>
                <w:lang w:val="es-CO" w:eastAsia="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tc>
        <w:tc>
          <w:tcPr>
            <w:tcW w:w="0" w:type="auto"/>
            <w:tcBorders>
              <w:top w:val="nil"/>
              <w:left w:val="nil"/>
              <w:bottom w:val="single" w:sz="4" w:space="0" w:color="auto"/>
              <w:right w:val="single" w:sz="4" w:space="0" w:color="auto"/>
            </w:tcBorders>
            <w:shd w:val="clear" w:color="auto" w:fill="auto"/>
            <w:noWrap/>
            <w:vAlign w:val="bottom"/>
            <w:hideMark/>
          </w:tcPr>
          <w:p w14:paraId="1D5EB0AF"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784FD92C"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161CF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Acuerdo 011 de 2011</w:t>
            </w:r>
          </w:p>
        </w:tc>
        <w:tc>
          <w:tcPr>
            <w:tcW w:w="0" w:type="auto"/>
            <w:tcBorders>
              <w:top w:val="nil"/>
              <w:left w:val="nil"/>
              <w:bottom w:val="single" w:sz="4" w:space="0" w:color="auto"/>
              <w:right w:val="single" w:sz="4" w:space="0" w:color="auto"/>
            </w:tcBorders>
            <w:shd w:val="clear" w:color="auto" w:fill="auto"/>
            <w:vAlign w:val="center"/>
            <w:hideMark/>
          </w:tcPr>
          <w:p w14:paraId="53623D3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Por medio de la cual se declara la Reserva Forestal Regional Productora del Norte de Bogotá Thomas van der Hammen, se adoptan unas determinantes ambientales para su manejo,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7AD27E9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2011</w:t>
            </w:r>
          </w:p>
        </w:tc>
      </w:tr>
      <w:tr w:rsidR="007A5F9B" w:rsidRPr="00FD7018" w14:paraId="00BECC3A"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4B574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021 de 2014 </w:t>
            </w:r>
          </w:p>
        </w:tc>
        <w:tc>
          <w:tcPr>
            <w:tcW w:w="0" w:type="auto"/>
            <w:tcBorders>
              <w:top w:val="nil"/>
              <w:left w:val="nil"/>
              <w:bottom w:val="single" w:sz="4" w:space="0" w:color="auto"/>
              <w:right w:val="single" w:sz="4" w:space="0" w:color="auto"/>
            </w:tcBorders>
            <w:shd w:val="clear" w:color="auto" w:fill="auto"/>
            <w:vAlign w:val="center"/>
            <w:hideMark/>
          </w:tcPr>
          <w:p w14:paraId="276141F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 xml:space="preserve">Por medio de la cual se adopta el Plan de Manejo ambiental de la Reserva a Forestal Regional Productora del Norte de Bogotá D.C Thomas van </w:t>
            </w:r>
            <w:proofErr w:type="spellStart"/>
            <w:r w:rsidRPr="00FD7018">
              <w:rPr>
                <w:rFonts w:ascii="Arial Nova Cond Light" w:hAnsi="Arial Nova Cond Light"/>
                <w:i/>
                <w:iCs/>
                <w:sz w:val="16"/>
                <w:szCs w:val="16"/>
                <w:lang w:val="es-CO" w:eastAsia="es-CO"/>
              </w:rPr>
              <w:t>der</w:t>
            </w:r>
            <w:proofErr w:type="spellEnd"/>
            <w:r w:rsidRPr="00FD7018">
              <w:rPr>
                <w:rFonts w:ascii="Arial Nova Cond Light" w:hAnsi="Arial Nova Cond Light"/>
                <w:i/>
                <w:iCs/>
                <w:sz w:val="16"/>
                <w:szCs w:val="16"/>
                <w:lang w:val="es-CO" w:eastAsia="es-CO"/>
              </w:rPr>
              <w:t xml:space="preserve"> Hammen”</w:t>
            </w:r>
          </w:p>
        </w:tc>
        <w:tc>
          <w:tcPr>
            <w:tcW w:w="0" w:type="auto"/>
            <w:tcBorders>
              <w:top w:val="nil"/>
              <w:left w:val="nil"/>
              <w:bottom w:val="single" w:sz="4" w:space="0" w:color="auto"/>
              <w:right w:val="single" w:sz="4" w:space="0" w:color="auto"/>
            </w:tcBorders>
            <w:shd w:val="clear" w:color="auto" w:fill="auto"/>
            <w:noWrap/>
            <w:vAlign w:val="bottom"/>
            <w:hideMark/>
          </w:tcPr>
          <w:p w14:paraId="592BCF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2014</w:t>
            </w:r>
          </w:p>
        </w:tc>
      </w:tr>
      <w:tr w:rsidR="007A5F9B" w:rsidRPr="00FD7018" w14:paraId="3FBEB11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AD6B5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Art. 121. </w:t>
            </w:r>
          </w:p>
        </w:tc>
        <w:tc>
          <w:tcPr>
            <w:tcW w:w="0" w:type="auto"/>
            <w:tcBorders>
              <w:top w:val="nil"/>
              <w:left w:val="nil"/>
              <w:bottom w:val="single" w:sz="4" w:space="0" w:color="auto"/>
              <w:right w:val="single" w:sz="4" w:space="0" w:color="auto"/>
            </w:tcBorders>
            <w:shd w:val="clear" w:color="auto" w:fill="auto"/>
            <w:vAlign w:val="center"/>
            <w:hideMark/>
          </w:tcPr>
          <w:p w14:paraId="41FBD12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los predios que han sido objeto de procesos de reasentamiento por ser catalogados como de riesgo no mitigable, se deben declarar como suelos de protección y ser administrados por la autoridad ambiental</w:t>
            </w:r>
          </w:p>
        </w:tc>
        <w:tc>
          <w:tcPr>
            <w:tcW w:w="0" w:type="auto"/>
            <w:tcBorders>
              <w:top w:val="nil"/>
              <w:left w:val="nil"/>
              <w:bottom w:val="single" w:sz="4" w:space="0" w:color="auto"/>
              <w:right w:val="single" w:sz="4" w:space="0" w:color="auto"/>
            </w:tcBorders>
            <w:shd w:val="clear" w:color="auto" w:fill="auto"/>
            <w:noWrap/>
            <w:vAlign w:val="bottom"/>
            <w:hideMark/>
          </w:tcPr>
          <w:p w14:paraId="7492D33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2A83761C" w14:textId="77777777" w:rsidTr="00FD7018">
        <w:trPr>
          <w:trHeight w:val="220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9B8DD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w:t>
            </w:r>
          </w:p>
        </w:tc>
        <w:tc>
          <w:tcPr>
            <w:tcW w:w="0" w:type="auto"/>
            <w:tcBorders>
              <w:top w:val="nil"/>
              <w:left w:val="nil"/>
              <w:bottom w:val="single" w:sz="4" w:space="0" w:color="auto"/>
              <w:right w:val="single" w:sz="4" w:space="0" w:color="auto"/>
            </w:tcBorders>
            <w:shd w:val="clear" w:color="auto" w:fill="auto"/>
            <w:vAlign w:val="center"/>
            <w:hideMark/>
          </w:tcPr>
          <w:p w14:paraId="179DB24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zonificación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tc>
        <w:tc>
          <w:tcPr>
            <w:tcW w:w="0" w:type="auto"/>
            <w:tcBorders>
              <w:top w:val="nil"/>
              <w:left w:val="nil"/>
              <w:bottom w:val="single" w:sz="4" w:space="0" w:color="auto"/>
              <w:right w:val="single" w:sz="4" w:space="0" w:color="auto"/>
            </w:tcBorders>
            <w:shd w:val="clear" w:color="auto" w:fill="auto"/>
            <w:noWrap/>
            <w:vAlign w:val="bottom"/>
            <w:hideMark/>
          </w:tcPr>
          <w:p w14:paraId="17CCE540"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0F950EF4"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56C9F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Art. 140. </w:t>
            </w:r>
          </w:p>
        </w:tc>
        <w:tc>
          <w:tcPr>
            <w:tcW w:w="0" w:type="auto"/>
            <w:tcBorders>
              <w:top w:val="nil"/>
              <w:left w:val="nil"/>
              <w:bottom w:val="single" w:sz="4" w:space="0" w:color="auto"/>
              <w:right w:val="single" w:sz="4" w:space="0" w:color="auto"/>
            </w:tcBorders>
            <w:shd w:val="clear" w:color="auto" w:fill="auto"/>
            <w:vAlign w:val="center"/>
            <w:hideMark/>
          </w:tcPr>
          <w:p w14:paraId="6C8DFE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Establece </w:t>
            </w:r>
            <w:proofErr w:type="gramStart"/>
            <w:r w:rsidRPr="00FD7018">
              <w:rPr>
                <w:rFonts w:ascii="Arial Nova Cond Light" w:hAnsi="Arial Nova Cond Light"/>
                <w:sz w:val="16"/>
                <w:szCs w:val="16"/>
                <w:lang w:val="es-CO" w:eastAsia="es-CO"/>
              </w:rPr>
              <w:t>que</w:t>
            </w:r>
            <w:proofErr w:type="gramEnd"/>
            <w:r w:rsidRPr="00FD7018">
              <w:rPr>
                <w:rFonts w:ascii="Arial Nova Cond Light" w:hAnsi="Arial Nova Cond Light"/>
                <w:sz w:val="16"/>
                <w:szCs w:val="16"/>
                <w:lang w:val="es-CO" w:eastAsia="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tc>
        <w:tc>
          <w:tcPr>
            <w:tcW w:w="0" w:type="auto"/>
            <w:tcBorders>
              <w:top w:val="nil"/>
              <w:left w:val="nil"/>
              <w:bottom w:val="single" w:sz="4" w:space="0" w:color="auto"/>
              <w:right w:val="single" w:sz="4" w:space="0" w:color="auto"/>
            </w:tcBorders>
            <w:shd w:val="clear" w:color="auto" w:fill="auto"/>
            <w:noWrap/>
            <w:vAlign w:val="bottom"/>
            <w:hideMark/>
          </w:tcPr>
          <w:p w14:paraId="1E5A770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083408F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6B5E1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Distrital 437 de 2005 </w:t>
            </w:r>
          </w:p>
        </w:tc>
        <w:tc>
          <w:tcPr>
            <w:tcW w:w="0" w:type="auto"/>
            <w:tcBorders>
              <w:top w:val="nil"/>
              <w:left w:val="nil"/>
              <w:bottom w:val="single" w:sz="4" w:space="0" w:color="auto"/>
              <w:right w:val="single" w:sz="4" w:space="0" w:color="auto"/>
            </w:tcBorders>
            <w:shd w:val="clear" w:color="auto" w:fill="auto"/>
            <w:vAlign w:val="center"/>
            <w:hideMark/>
          </w:tcPr>
          <w:p w14:paraId="06055BB8"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el cual se adopta el Plan de Ordenamiento y Manejo Ambiental del Parque Ecológico Distrital de Montaña Entrenubes y del Corredor de Restauración Santa Librada Bolonia".</w:t>
            </w:r>
          </w:p>
        </w:tc>
        <w:tc>
          <w:tcPr>
            <w:tcW w:w="0" w:type="auto"/>
            <w:tcBorders>
              <w:top w:val="nil"/>
              <w:left w:val="nil"/>
              <w:bottom w:val="single" w:sz="4" w:space="0" w:color="auto"/>
              <w:right w:val="single" w:sz="4" w:space="0" w:color="auto"/>
            </w:tcBorders>
            <w:shd w:val="clear" w:color="auto" w:fill="auto"/>
            <w:noWrap/>
            <w:vAlign w:val="bottom"/>
            <w:hideMark/>
          </w:tcPr>
          <w:p w14:paraId="169C60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ECCA0CB"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4789B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077 de 2005.</w:t>
            </w:r>
          </w:p>
        </w:tc>
        <w:tc>
          <w:tcPr>
            <w:tcW w:w="0" w:type="auto"/>
            <w:tcBorders>
              <w:top w:val="nil"/>
              <w:left w:val="nil"/>
              <w:bottom w:val="single" w:sz="4" w:space="0" w:color="auto"/>
              <w:right w:val="single" w:sz="4" w:space="0" w:color="auto"/>
            </w:tcBorders>
            <w:shd w:val="clear" w:color="auto" w:fill="auto"/>
            <w:vAlign w:val="center"/>
            <w:hideMark/>
          </w:tcPr>
          <w:p w14:paraId="067C44D3"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asigna una función al Departamento Técnico Administrativo del Medio Ambiente - DAMA - en coordinación con el Departamento Administrativo Planeación Distrital”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6868FD5C"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BC84981"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41549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227 de 2015.</w:t>
            </w:r>
          </w:p>
        </w:tc>
        <w:tc>
          <w:tcPr>
            <w:tcW w:w="0" w:type="auto"/>
            <w:tcBorders>
              <w:top w:val="nil"/>
              <w:left w:val="nil"/>
              <w:bottom w:val="single" w:sz="4" w:space="0" w:color="auto"/>
              <w:right w:val="single" w:sz="4" w:space="0" w:color="auto"/>
            </w:tcBorders>
            <w:shd w:val="clear" w:color="auto" w:fill="auto"/>
            <w:vAlign w:val="center"/>
            <w:hideMark/>
          </w:tcPr>
          <w:p w14:paraId="04567A8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tc>
        <w:tc>
          <w:tcPr>
            <w:tcW w:w="0" w:type="auto"/>
            <w:tcBorders>
              <w:top w:val="nil"/>
              <w:left w:val="nil"/>
              <w:bottom w:val="single" w:sz="4" w:space="0" w:color="auto"/>
              <w:right w:val="single" w:sz="4" w:space="0" w:color="auto"/>
            </w:tcBorders>
            <w:shd w:val="clear" w:color="auto" w:fill="auto"/>
            <w:noWrap/>
            <w:vAlign w:val="bottom"/>
            <w:hideMark/>
          </w:tcPr>
          <w:p w14:paraId="04A7287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2015</w:t>
            </w:r>
          </w:p>
        </w:tc>
      </w:tr>
      <w:tr w:rsidR="007A5F9B" w:rsidRPr="00FD7018" w14:paraId="56C35709"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B89F6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484 de 2018</w:t>
            </w:r>
          </w:p>
        </w:tc>
        <w:tc>
          <w:tcPr>
            <w:tcW w:w="0" w:type="auto"/>
            <w:tcBorders>
              <w:top w:val="nil"/>
              <w:left w:val="nil"/>
              <w:bottom w:val="single" w:sz="4" w:space="0" w:color="auto"/>
              <w:right w:val="single" w:sz="4" w:space="0" w:color="auto"/>
            </w:tcBorders>
            <w:shd w:val="clear" w:color="auto" w:fill="auto"/>
            <w:vAlign w:val="center"/>
            <w:hideMark/>
          </w:tcPr>
          <w:p w14:paraId="5EC7D5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(Acometida y anuncio del proyecto de conservación, recuperación y conectividad de la EEP para los sectores Juan Rey y Cuchilla el Gavilán).</w:t>
            </w:r>
          </w:p>
        </w:tc>
        <w:tc>
          <w:tcPr>
            <w:tcW w:w="0" w:type="auto"/>
            <w:tcBorders>
              <w:top w:val="nil"/>
              <w:left w:val="nil"/>
              <w:bottom w:val="single" w:sz="4" w:space="0" w:color="auto"/>
              <w:right w:val="single" w:sz="4" w:space="0" w:color="auto"/>
            </w:tcBorders>
            <w:shd w:val="clear" w:color="auto" w:fill="auto"/>
            <w:noWrap/>
            <w:vAlign w:val="bottom"/>
            <w:hideMark/>
          </w:tcPr>
          <w:p w14:paraId="334770E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r w:rsidR="007A5F9B" w:rsidRPr="00FD7018" w14:paraId="5A59ABEA"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EEDD8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 xml:space="preserve">Resolución SDA 2332 de 2018. </w:t>
            </w:r>
          </w:p>
        </w:tc>
        <w:tc>
          <w:tcPr>
            <w:tcW w:w="0" w:type="auto"/>
            <w:tcBorders>
              <w:top w:val="nil"/>
              <w:left w:val="nil"/>
              <w:bottom w:val="single" w:sz="4" w:space="0" w:color="auto"/>
              <w:right w:val="single" w:sz="4" w:space="0" w:color="auto"/>
            </w:tcBorders>
            <w:shd w:val="clear" w:color="auto" w:fill="auto"/>
            <w:vAlign w:val="center"/>
            <w:hideMark/>
          </w:tcPr>
          <w:p w14:paraId="4CB5FF34"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 la cual se declaran concertadas las áreas de Importancia Estratégica para el Abastecimiento Hídrico del Distrito Capital.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D0C425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bl>
    <w:p w14:paraId="31598C9B" w14:textId="77777777" w:rsidR="007A5F9B" w:rsidRPr="00522E4E" w:rsidRDefault="007A5F9B" w:rsidP="00472EF1">
      <w:pPr>
        <w:pBdr>
          <w:top w:val="nil"/>
          <w:left w:val="nil"/>
          <w:bottom w:val="nil"/>
          <w:right w:val="nil"/>
          <w:between w:val="nil"/>
        </w:pBdr>
        <w:jc w:val="both"/>
        <w:rPr>
          <w:rFonts w:ascii="Arial Nova Cond Light" w:hAnsi="Arial Nova Cond Light"/>
          <w:b/>
          <w:color w:val="000000"/>
        </w:rPr>
      </w:pPr>
    </w:p>
    <w:p w14:paraId="497663E7" w14:textId="77777777" w:rsidR="00BB0228" w:rsidRPr="00522E4E" w:rsidRDefault="00BB0228" w:rsidP="00195280">
      <w:pPr>
        <w:ind w:left="1416"/>
        <w:rPr>
          <w:rFonts w:ascii="Arial Nova Cond Light" w:hAnsi="Arial Nova Cond Light"/>
          <w:b/>
        </w:rPr>
      </w:pPr>
    </w:p>
    <w:p w14:paraId="79AF738D" w14:textId="77777777" w:rsidR="00BB0228" w:rsidRPr="00522E4E" w:rsidRDefault="00BB0228" w:rsidP="00D05909">
      <w:pPr>
        <w:jc w:val="both"/>
        <w:rPr>
          <w:rFonts w:ascii="Arial Nova Cond Light" w:hAnsi="Arial Nova Cond Light"/>
          <w:b/>
        </w:rPr>
      </w:pPr>
    </w:p>
    <w:tbl>
      <w:tblPr>
        <w:tblStyle w:val="26"/>
        <w:tblW w:w="8647" w:type="dxa"/>
        <w:tblInd w:w="-147" w:type="dxa"/>
        <w:tblLayout w:type="fixed"/>
        <w:tblLook w:val="0400" w:firstRow="0" w:lastRow="0" w:firstColumn="0" w:lastColumn="0" w:noHBand="0" w:noVBand="1"/>
      </w:tblPr>
      <w:tblGrid>
        <w:gridCol w:w="4678"/>
        <w:gridCol w:w="1701"/>
        <w:gridCol w:w="2268"/>
      </w:tblGrid>
      <w:tr w:rsidR="0055241D" w:rsidRPr="00A405C0" w14:paraId="65538618" w14:textId="77777777" w:rsidTr="0055241D">
        <w:trPr>
          <w:trHeight w:val="820"/>
        </w:trPr>
        <w:tc>
          <w:tcPr>
            <w:tcW w:w="46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32E36" w14:textId="77777777" w:rsidR="00BB0228" w:rsidRPr="00522E4E" w:rsidRDefault="00BB0228" w:rsidP="00CE110A">
            <w:pPr>
              <w:jc w:val="center"/>
              <w:rPr>
                <w:rFonts w:ascii="Arial Nova Cond Light" w:hAnsi="Arial Nova Cond Light"/>
                <w:b/>
                <w:sz w:val="20"/>
                <w:szCs w:val="22"/>
              </w:rPr>
            </w:pPr>
          </w:p>
          <w:p w14:paraId="7DA0A607" w14:textId="77777777" w:rsidR="00BB0228" w:rsidRPr="00522E4E" w:rsidRDefault="00BB0228" w:rsidP="00CE110A">
            <w:pPr>
              <w:jc w:val="center"/>
              <w:rPr>
                <w:rFonts w:ascii="Arial Nova Cond Light" w:hAnsi="Arial Nova Cond Light"/>
                <w:b/>
                <w:sz w:val="20"/>
                <w:szCs w:val="22"/>
              </w:rPr>
            </w:pPr>
            <w:r w:rsidRPr="00522E4E">
              <w:rPr>
                <w:rFonts w:ascii="Arial Nova Cond Light" w:hAnsi="Arial Nova Cond Light"/>
                <w:b/>
                <w:sz w:val="20"/>
                <w:szCs w:val="22"/>
              </w:rPr>
              <w:t>NOMBRE DEL ESTUDIO</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170E67A3"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ENTIDAD QUE REALIZO EL ESTUDIO</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1EAA8CE4"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 xml:space="preserve">FECHA DEL ESTUDIO </w:t>
            </w:r>
          </w:p>
          <w:p w14:paraId="0FEBD4E8"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w:t>
            </w:r>
            <w:proofErr w:type="spellStart"/>
            <w:r w:rsidRPr="00522E4E">
              <w:rPr>
                <w:rFonts w:ascii="Arial Nova Cond Light" w:hAnsi="Arial Nova Cond Light"/>
                <w:b/>
                <w:sz w:val="20"/>
                <w:szCs w:val="22"/>
                <w:lang w:val="es-CO"/>
              </w:rPr>
              <w:t>dd</w:t>
            </w:r>
            <w:proofErr w:type="spellEnd"/>
            <w:r w:rsidRPr="00522E4E">
              <w:rPr>
                <w:rFonts w:ascii="Arial Nova Cond Light" w:hAnsi="Arial Nova Cond Light"/>
                <w:b/>
                <w:sz w:val="20"/>
                <w:szCs w:val="22"/>
                <w:lang w:val="es-CO"/>
              </w:rPr>
              <w:t>/mes/año)</w:t>
            </w:r>
          </w:p>
        </w:tc>
      </w:tr>
      <w:tr w:rsidR="0055241D" w:rsidRPr="00522E4E" w14:paraId="0C3B7F01" w14:textId="77777777" w:rsidTr="0055241D">
        <w:trPr>
          <w:trHeight w:val="133"/>
        </w:trPr>
        <w:tc>
          <w:tcPr>
            <w:tcW w:w="4678" w:type="dxa"/>
            <w:tcBorders>
              <w:top w:val="nil"/>
              <w:left w:val="single" w:sz="4" w:space="0" w:color="000000"/>
              <w:bottom w:val="single" w:sz="4" w:space="0" w:color="000000"/>
              <w:right w:val="single" w:sz="4" w:space="0" w:color="000000"/>
            </w:tcBorders>
            <w:shd w:val="clear" w:color="auto" w:fill="auto"/>
            <w:vAlign w:val="center"/>
          </w:tcPr>
          <w:p w14:paraId="504C414D" w14:textId="7E2750BF" w:rsidR="00BB0228" w:rsidRPr="00522E4E" w:rsidRDefault="00BB0228" w:rsidP="00CE110A">
            <w:pPr>
              <w:jc w:val="center"/>
              <w:rPr>
                <w:rFonts w:ascii="Arial Nova Cond Light" w:hAnsi="Arial Nova Cond Light"/>
                <w:sz w:val="18"/>
                <w:szCs w:val="22"/>
                <w:lang w:val="es-CO"/>
              </w:rPr>
            </w:pPr>
            <w:r w:rsidRPr="00522E4E">
              <w:rPr>
                <w:rFonts w:ascii="Arial Nova Cond Light" w:hAnsi="Arial Nova Cond Light"/>
                <w:sz w:val="18"/>
                <w:lang w:val="es-CO"/>
              </w:rPr>
              <w:t xml:space="preserve"> </w:t>
            </w:r>
            <w:r w:rsidR="007A5F9B" w:rsidRPr="00522E4E">
              <w:rPr>
                <w:rFonts w:ascii="Arial Nova Cond Light" w:hAnsi="Arial Nova Cond Light"/>
                <w:b/>
                <w:lang w:val="es-CO"/>
              </w:rPr>
              <w:t>Informe Técnico SDA No. 00376 del 22 de febrero de 2017</w:t>
            </w:r>
          </w:p>
        </w:tc>
        <w:tc>
          <w:tcPr>
            <w:tcW w:w="1701" w:type="dxa"/>
            <w:tcBorders>
              <w:top w:val="nil"/>
              <w:left w:val="nil"/>
              <w:bottom w:val="single" w:sz="4" w:space="0" w:color="000000"/>
              <w:right w:val="single" w:sz="4" w:space="0" w:color="000000"/>
            </w:tcBorders>
            <w:shd w:val="clear" w:color="auto" w:fill="auto"/>
            <w:vAlign w:val="center"/>
          </w:tcPr>
          <w:p w14:paraId="1872071C" w14:textId="39EAB4D6" w:rsidR="00BB0228" w:rsidRPr="00522E4E" w:rsidRDefault="00BB0228" w:rsidP="00CE110A">
            <w:pPr>
              <w:jc w:val="center"/>
              <w:rPr>
                <w:rFonts w:ascii="Arial Nova Cond Light" w:hAnsi="Arial Nova Cond Light"/>
                <w:sz w:val="18"/>
                <w:szCs w:val="22"/>
              </w:rPr>
            </w:pPr>
            <w:r w:rsidRPr="00522E4E">
              <w:rPr>
                <w:rFonts w:ascii="Arial Nova Cond Light" w:hAnsi="Arial Nova Cond Light"/>
                <w:sz w:val="18"/>
                <w:lang w:val="es-CO"/>
              </w:rPr>
              <w:t xml:space="preserve"> </w:t>
            </w:r>
            <w:proofErr w:type="spellStart"/>
            <w:r w:rsidR="007A5F9B" w:rsidRPr="00522E4E">
              <w:rPr>
                <w:rFonts w:ascii="Arial Nova Cond Light" w:hAnsi="Arial Nova Cond Light"/>
                <w:sz w:val="18"/>
              </w:rPr>
              <w:t>Secretaria</w:t>
            </w:r>
            <w:proofErr w:type="spellEnd"/>
            <w:r w:rsidR="007A5F9B" w:rsidRPr="00522E4E">
              <w:rPr>
                <w:rFonts w:ascii="Arial Nova Cond Light" w:hAnsi="Arial Nova Cond Light"/>
                <w:sz w:val="18"/>
              </w:rPr>
              <w:t xml:space="preserve"> distrital de </w:t>
            </w:r>
            <w:proofErr w:type="spellStart"/>
            <w:r w:rsidR="007A5F9B" w:rsidRPr="00522E4E">
              <w:rPr>
                <w:rFonts w:ascii="Arial Nova Cond Light" w:hAnsi="Arial Nova Cond Light"/>
                <w:sz w:val="18"/>
              </w:rPr>
              <w:t>ambiemente</w:t>
            </w:r>
            <w:proofErr w:type="spellEnd"/>
            <w:r w:rsidR="007A5F9B" w:rsidRPr="00522E4E">
              <w:rPr>
                <w:rFonts w:ascii="Arial Nova Cond Light" w:hAnsi="Arial Nova Cond Light"/>
                <w:sz w:val="18"/>
              </w:rPr>
              <w:t xml:space="preserve"> </w:t>
            </w:r>
          </w:p>
        </w:tc>
        <w:tc>
          <w:tcPr>
            <w:tcW w:w="2268" w:type="dxa"/>
            <w:tcBorders>
              <w:top w:val="nil"/>
              <w:left w:val="nil"/>
              <w:bottom w:val="single" w:sz="4" w:space="0" w:color="000000"/>
              <w:right w:val="single" w:sz="4" w:space="0" w:color="000000"/>
            </w:tcBorders>
            <w:shd w:val="clear" w:color="auto" w:fill="auto"/>
            <w:vAlign w:val="center"/>
          </w:tcPr>
          <w:p w14:paraId="6987725E" w14:textId="5BA63E6F" w:rsidR="00BB0228" w:rsidRPr="00522E4E" w:rsidRDefault="007A5F9B" w:rsidP="00CE110A">
            <w:pPr>
              <w:jc w:val="center"/>
              <w:rPr>
                <w:rFonts w:ascii="Arial Nova Cond Light" w:hAnsi="Arial Nova Cond Light"/>
                <w:sz w:val="18"/>
                <w:szCs w:val="22"/>
              </w:rPr>
            </w:pPr>
            <w:r w:rsidRPr="00522E4E">
              <w:rPr>
                <w:rFonts w:ascii="Arial Nova Cond Light" w:hAnsi="Arial Nova Cond Light"/>
                <w:sz w:val="18"/>
              </w:rPr>
              <w:t>22/02/197</w:t>
            </w:r>
            <w:r w:rsidR="00BB0228" w:rsidRPr="00522E4E">
              <w:rPr>
                <w:rFonts w:ascii="Arial Nova Cond Light" w:hAnsi="Arial Nova Cond Light"/>
                <w:sz w:val="18"/>
              </w:rPr>
              <w:t xml:space="preserve"> </w:t>
            </w:r>
          </w:p>
        </w:tc>
      </w:tr>
    </w:tbl>
    <w:p w14:paraId="643FEFBA" w14:textId="77777777" w:rsidR="00BB0228" w:rsidRPr="00522E4E" w:rsidRDefault="00BB0228" w:rsidP="00D05909">
      <w:pPr>
        <w:jc w:val="both"/>
        <w:rPr>
          <w:rFonts w:ascii="Arial Nova Cond Light" w:hAnsi="Arial Nova Cond Light"/>
          <w:b/>
        </w:rPr>
      </w:pPr>
    </w:p>
    <w:p w14:paraId="562A2930" w14:textId="5AF0D59E" w:rsidR="009A2D34" w:rsidRPr="00522E4E" w:rsidRDefault="000C1883" w:rsidP="00D05909">
      <w:pPr>
        <w:jc w:val="both"/>
        <w:rPr>
          <w:rFonts w:ascii="Arial Nova Cond Light" w:hAnsi="Arial Nova Cond Light"/>
          <w:b/>
        </w:rPr>
      </w:pPr>
      <w:r w:rsidRPr="00522E4E">
        <w:rPr>
          <w:rFonts w:ascii="Arial Nova Cond Light" w:hAnsi="Arial Nova Cond Light"/>
          <w:b/>
        </w:rPr>
        <w:t>Cerro Seco</w:t>
      </w:r>
    </w:p>
    <w:p w14:paraId="4E8ABBA9" w14:textId="77777777" w:rsidR="00D05909" w:rsidRPr="00522E4E" w:rsidRDefault="00D05909" w:rsidP="00D05909">
      <w:pPr>
        <w:jc w:val="both"/>
        <w:rPr>
          <w:rFonts w:ascii="Arial Nova Cond Light" w:hAnsi="Arial Nova Cond Light"/>
          <w:b/>
        </w:rPr>
      </w:pPr>
    </w:p>
    <w:p w14:paraId="2A7AECE8" w14:textId="6AAB73EA"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Constitución Política De Colombia de 1991</w:t>
      </w:r>
    </w:p>
    <w:p w14:paraId="48DF4B49" w14:textId="10A4B0B1"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8. “</w:t>
      </w:r>
      <w:r w:rsidRPr="00522E4E">
        <w:rPr>
          <w:rFonts w:ascii="Arial Nova Cond Light" w:hAnsi="Arial Nova Cond Light"/>
          <w:i/>
          <w:lang w:val="es-CO"/>
        </w:rPr>
        <w:t>Es obligación del Estado y de las personas proteger las riquezas culturales y naturales de la Nación”.</w:t>
      </w:r>
    </w:p>
    <w:p w14:paraId="3958028A" w14:textId="77777777" w:rsidR="009A2D34" w:rsidRPr="00522E4E" w:rsidRDefault="009A2D34" w:rsidP="00D05909">
      <w:pPr>
        <w:jc w:val="both"/>
        <w:rPr>
          <w:rFonts w:ascii="Arial Nova Cond Light" w:hAnsi="Arial Nova Cond Light"/>
          <w:i/>
          <w:lang w:val="es-CO"/>
        </w:rPr>
      </w:pPr>
    </w:p>
    <w:p w14:paraId="00664BD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58. “</w:t>
      </w:r>
      <w:r w:rsidRPr="00522E4E">
        <w:rPr>
          <w:rFonts w:ascii="Arial Nova Cond Light" w:hAnsi="Arial Nova Cond Light"/>
          <w:i/>
          <w:lang w:val="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p w14:paraId="6F792E0E" w14:textId="77777777" w:rsidR="009A2D34" w:rsidRPr="00522E4E" w:rsidRDefault="009A2D34" w:rsidP="00D05909">
      <w:pPr>
        <w:jc w:val="both"/>
        <w:rPr>
          <w:rFonts w:ascii="Arial Nova Cond Light" w:hAnsi="Arial Nova Cond Light"/>
          <w:i/>
          <w:lang w:val="es-CO"/>
        </w:rPr>
      </w:pPr>
    </w:p>
    <w:p w14:paraId="16E8C7F3" w14:textId="191B2DD3"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313. Numeral 7. Corresponde a los concejos: “</w:t>
      </w:r>
      <w:r w:rsidRPr="00522E4E">
        <w:rPr>
          <w:rFonts w:ascii="Arial Nova Cond Light" w:hAnsi="Arial Nova Cond Light"/>
          <w:i/>
          <w:lang w:val="es-CO"/>
        </w:rPr>
        <w:t>Reglamentar los usos del suelo y, dentro de los límites que fije la ley, vigilar y controlar las actividades relacionadas con la construcción y enajenación de inmuebles destinados a vivienda”</w:t>
      </w:r>
      <w:r w:rsidRPr="00522E4E">
        <w:rPr>
          <w:rFonts w:ascii="Arial Nova Cond Light" w:hAnsi="Arial Nova Cond Light"/>
          <w:lang w:val="es-CO"/>
        </w:rPr>
        <w:t>.</w:t>
      </w:r>
    </w:p>
    <w:p w14:paraId="7B4B76B0"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19152DB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2811 de 1974. </w:t>
      </w:r>
      <w:r w:rsidRPr="00522E4E">
        <w:rPr>
          <w:rFonts w:ascii="Arial Nova Cond Light" w:hAnsi="Arial Nova Cond Light"/>
          <w:lang w:val="es-CO"/>
        </w:rPr>
        <w:t>Por el cual se dicta el Código Nacional de Recursos Naturales Renovables y de Protección al Medio Ambiente</w:t>
      </w:r>
    </w:p>
    <w:p w14:paraId="5C883912" w14:textId="77777777" w:rsidR="009A2D34" w:rsidRPr="00522E4E" w:rsidRDefault="009A2D34" w:rsidP="00D05909">
      <w:pPr>
        <w:jc w:val="both"/>
        <w:rPr>
          <w:rFonts w:ascii="Arial Nova Cond Light" w:hAnsi="Arial Nova Cond Light"/>
          <w:lang w:val="es-CO"/>
        </w:rPr>
      </w:pPr>
    </w:p>
    <w:p w14:paraId="71025515"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45. “</w:t>
      </w:r>
      <w:r w:rsidRPr="00522E4E">
        <w:rPr>
          <w:rFonts w:ascii="Arial Nova Cond Light" w:hAnsi="Arial Nova Cond Light"/>
          <w:i/>
          <w:lang w:val="es-CO"/>
        </w:rPr>
        <w:t>La actividad administrativa en relación con el manejo de los recursos naturales renovables se ajustará a las siguientes reglas:”</w:t>
      </w:r>
      <w:r w:rsidRPr="00522E4E">
        <w:rPr>
          <w:rFonts w:ascii="Arial Nova Cond Light" w:hAnsi="Arial Nova Cond Light"/>
          <w:lang w:val="es-CO"/>
        </w:rPr>
        <w:t xml:space="preserve"> e. “</w:t>
      </w:r>
      <w:r w:rsidRPr="00522E4E">
        <w:rPr>
          <w:rFonts w:ascii="Arial Nova Cond Light" w:hAnsi="Arial Nova Cond Light"/>
          <w:i/>
          <w:lang w:val="es-CO"/>
        </w:rPr>
        <w:t>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r w:rsidRPr="00522E4E">
        <w:rPr>
          <w:rFonts w:ascii="Arial Nova Cond Light" w:hAnsi="Arial Nova Cond Light"/>
          <w:lang w:val="es-CO"/>
        </w:rPr>
        <w:t>.</w:t>
      </w:r>
    </w:p>
    <w:p w14:paraId="0186F5E7" w14:textId="77777777" w:rsidR="009A2D34" w:rsidRPr="00522E4E" w:rsidRDefault="009A2D34" w:rsidP="00D05909">
      <w:pPr>
        <w:jc w:val="both"/>
        <w:rPr>
          <w:rFonts w:ascii="Arial Nova Cond Light" w:hAnsi="Arial Nova Cond Light"/>
          <w:lang w:val="es-CO"/>
        </w:rPr>
      </w:pPr>
    </w:p>
    <w:p w14:paraId="3194485B"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Artículo 47. </w:t>
      </w:r>
      <w:r w:rsidRPr="00522E4E">
        <w:rPr>
          <w:rFonts w:ascii="Arial Nova Cond Light" w:hAnsi="Arial Nova Cond Light"/>
          <w:i/>
          <w:lang w:val="es-CO"/>
        </w:rPr>
        <w:t xml:space="preserve">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w:t>
      </w:r>
      <w:r w:rsidRPr="00522E4E">
        <w:rPr>
          <w:rFonts w:ascii="Arial Nova Cond Light" w:hAnsi="Arial Nova Cond Light"/>
          <w:i/>
          <w:lang w:val="es-CO"/>
        </w:rPr>
        <w:lastRenderedPageBreak/>
        <w:t>del ambiente, o cuando el Estado resuelva explotarlos. Mientras la reserva esté vigente, los bienes afectados quedarán excluidos de concesión o autorización de uso a particulares.</w:t>
      </w:r>
    </w:p>
    <w:p w14:paraId="20A88FB2" w14:textId="77777777" w:rsidR="009A2D34" w:rsidRPr="00522E4E" w:rsidRDefault="009A2D34" w:rsidP="00D05909">
      <w:pPr>
        <w:ind w:left="1080" w:hanging="360"/>
        <w:jc w:val="both"/>
        <w:rPr>
          <w:rFonts w:ascii="Arial Nova Cond Light" w:hAnsi="Arial Nova Cond Light"/>
          <w:i/>
          <w:lang w:val="es-CO"/>
        </w:rPr>
      </w:pPr>
    </w:p>
    <w:p w14:paraId="7D9D6D5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63. “</w:t>
      </w:r>
      <w:r w:rsidRPr="00522E4E">
        <w:rPr>
          <w:rFonts w:ascii="Arial Nova Cond Light" w:hAnsi="Arial Nova Cond Light"/>
          <w:i/>
          <w:lang w:val="es-CO"/>
        </w:rPr>
        <w:t>Los bienes de uso público, los parques naturales, las tierras comunales de grupos étnicos, las tierras de resguardo, el patrimonio arqueológico de la Nación y los demás bienes que determine la ley, son inalienables, imprescriptibles e inembargables.</w:t>
      </w:r>
      <w:r w:rsidRPr="00522E4E">
        <w:rPr>
          <w:rFonts w:ascii="Arial Nova Cond Light" w:hAnsi="Arial Nova Cond Light"/>
          <w:lang w:val="es-CO"/>
        </w:rPr>
        <w:t>”.</w:t>
      </w:r>
    </w:p>
    <w:p w14:paraId="1B78008E" w14:textId="77777777" w:rsidR="009A2D34" w:rsidRPr="00522E4E" w:rsidRDefault="009A2D34" w:rsidP="00D05909">
      <w:pPr>
        <w:jc w:val="both"/>
        <w:rPr>
          <w:rFonts w:ascii="Arial Nova Cond Light" w:hAnsi="Arial Nova Cond Light"/>
          <w:lang w:val="es-CO"/>
        </w:rPr>
      </w:pPr>
    </w:p>
    <w:p w14:paraId="65B9F8F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lang w:val="es-CO"/>
        </w:rPr>
        <w:t>Artículo 79. “</w:t>
      </w:r>
      <w:r w:rsidRPr="00522E4E">
        <w:rPr>
          <w:rFonts w:ascii="Arial Nova Cond Light" w:hAnsi="Arial Nova Cond Light"/>
          <w:i/>
          <w:lang w:val="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p w14:paraId="2A90EA1B" w14:textId="77777777" w:rsidR="009A2D34" w:rsidRPr="00522E4E" w:rsidRDefault="009A2D34" w:rsidP="00D05909">
      <w:pPr>
        <w:ind w:left="1080" w:hanging="360"/>
        <w:jc w:val="both"/>
        <w:rPr>
          <w:rFonts w:ascii="Arial Nova Cond Light" w:hAnsi="Arial Nova Cond Light"/>
          <w:b/>
          <w:lang w:val="es-CO"/>
        </w:rPr>
      </w:pPr>
    </w:p>
    <w:p w14:paraId="1471E7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99 de 1993. </w:t>
      </w:r>
      <w:r w:rsidRPr="00522E4E">
        <w:rPr>
          <w:rFonts w:ascii="Arial Nova Cond Light" w:hAnsi="Arial Nova Cond Light"/>
          <w:lang w:val="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p w14:paraId="70CADD3C" w14:textId="77777777" w:rsidR="009A2D34" w:rsidRPr="00522E4E" w:rsidRDefault="009A2D34" w:rsidP="00D05909">
      <w:pPr>
        <w:jc w:val="both"/>
        <w:rPr>
          <w:rFonts w:ascii="Arial Nova Cond Light" w:hAnsi="Arial Nova Cond Light"/>
          <w:lang w:val="es-CO"/>
        </w:rPr>
      </w:pPr>
    </w:p>
    <w:p w14:paraId="3196286E" w14:textId="4638DE66"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1.</w:t>
      </w:r>
      <w:r w:rsidR="00CF1A02" w:rsidRPr="00522E4E">
        <w:rPr>
          <w:rFonts w:ascii="Arial Nova Cond Light" w:hAnsi="Arial Nova Cond Light"/>
          <w:lang w:val="es-CO"/>
        </w:rPr>
        <w:t xml:space="preserve"> </w:t>
      </w:r>
      <w:r w:rsidRPr="00522E4E">
        <w:rPr>
          <w:rFonts w:ascii="Arial Nova Cond Light" w:hAnsi="Arial Nova Cond Light"/>
          <w:lang w:val="es-CO"/>
        </w:rPr>
        <w:t>Numeral 6. “</w:t>
      </w:r>
      <w:r w:rsidRPr="00522E4E">
        <w:rPr>
          <w:rFonts w:ascii="Arial Nova Cond Light" w:hAnsi="Arial Nova Cond Light"/>
          <w:i/>
          <w:lang w:val="es-CO"/>
        </w:rPr>
        <w:t>En la utilización de los recursos hídricos, el consumo humano tendrá prioridad sobre cualquier otro uso”</w:t>
      </w:r>
    </w:p>
    <w:p w14:paraId="6899D182" w14:textId="77777777" w:rsidR="009A2D34" w:rsidRPr="00522E4E" w:rsidRDefault="009A2D34" w:rsidP="00D05909">
      <w:pPr>
        <w:jc w:val="both"/>
        <w:rPr>
          <w:rFonts w:ascii="Arial Nova Cond Light" w:hAnsi="Arial Nova Cond Light"/>
          <w:lang w:val="es-CO"/>
        </w:rPr>
      </w:pPr>
    </w:p>
    <w:p w14:paraId="7007685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66. Competencias de los grandes centros urbanos. “</w:t>
      </w:r>
      <w:r w:rsidRPr="00522E4E">
        <w:rPr>
          <w:rFonts w:ascii="Arial Nova Cond Light" w:hAnsi="Arial Nova Cond Light"/>
          <w:i/>
          <w:lang w:val="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522E4E">
        <w:rPr>
          <w:rFonts w:ascii="Arial Nova Cond Light" w:hAnsi="Arial Nova Cond Light"/>
          <w:lang w:val="es-CO"/>
        </w:rPr>
        <w:t>”.</w:t>
      </w:r>
    </w:p>
    <w:p w14:paraId="673B35C3"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58A576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05 de 1993. </w:t>
      </w:r>
      <w:r w:rsidRPr="00522E4E">
        <w:rPr>
          <w:rFonts w:ascii="Arial Nova Cond Light" w:hAnsi="Arial Nova Cond Light"/>
          <w:lang w:val="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p w14:paraId="0748C56C"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0DCA65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w:t>
      </w:r>
    </w:p>
    <w:p w14:paraId="2892782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617B235"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Decreto 190 de 2004. “</w:t>
      </w:r>
      <w:r w:rsidRPr="00522E4E">
        <w:rPr>
          <w:rFonts w:ascii="Arial Nova Cond Light" w:hAnsi="Arial Nova Cond Light"/>
          <w:i/>
          <w:lang w:val="es-CO"/>
        </w:rPr>
        <w:t>Por medio del cual se compilan las disposiciones contenidas en los Decretos Distritales 619 de 2000 y 469 de 2003. Plan de Ordenamiento Territorial de Bogotá”.</w:t>
      </w:r>
    </w:p>
    <w:p w14:paraId="261C466A"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25C61BF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0025 de 17 de noviembre de 2004. </w:t>
      </w:r>
      <w:r w:rsidRPr="00522E4E">
        <w:rPr>
          <w:rFonts w:ascii="Arial Nova Cond Light" w:hAnsi="Arial Nova Cond Light"/>
          <w:lang w:val="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p w14:paraId="3C2B82D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C4716B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 xml:space="preserve">Decreto 2372 de 2010. </w:t>
      </w:r>
      <w:r w:rsidRPr="00522E4E">
        <w:rPr>
          <w:rFonts w:ascii="Arial Nova Cond Light" w:hAnsi="Arial Nova Cond Light"/>
          <w:b/>
          <w:i/>
          <w:lang w:val="es-CO"/>
        </w:rPr>
        <w:t>“</w:t>
      </w:r>
      <w:r w:rsidRPr="00522E4E">
        <w:rPr>
          <w:rFonts w:ascii="Arial Nova Cond Light" w:hAnsi="Arial Nova Cond Light"/>
          <w:i/>
          <w:lang w:val="es-CO"/>
        </w:rPr>
        <w:t>Por el cual se reglamenta el Decreto Ley 2811 de 1974, la Ley 99 de 1993, la Ley 165 de 1994, el Decreto Ley 216 de 2006, en relación con el sistema nacional de áreas protegidas, las categorías de manejo que lo conforman y se establecen otras disposiciones”.</w:t>
      </w:r>
    </w:p>
    <w:p w14:paraId="7E407067" w14:textId="77777777" w:rsidR="009A2D34" w:rsidRPr="00522E4E" w:rsidRDefault="000C1883" w:rsidP="00D05909">
      <w:pPr>
        <w:jc w:val="both"/>
        <w:rPr>
          <w:rFonts w:ascii="Arial Nova Cond Light" w:hAnsi="Arial Nova Cond Light"/>
          <w:b/>
          <w:i/>
          <w:lang w:val="es-CO"/>
        </w:rPr>
      </w:pPr>
      <w:r w:rsidRPr="00522E4E">
        <w:rPr>
          <w:rFonts w:ascii="Arial Nova Cond Light" w:hAnsi="Arial Nova Cond Light"/>
          <w:b/>
          <w:i/>
          <w:lang w:val="es-CO"/>
        </w:rPr>
        <w:t xml:space="preserve"> </w:t>
      </w:r>
    </w:p>
    <w:p w14:paraId="09252984" w14:textId="6AFA5F2F"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Resolución SDA 1197 del 02 de</w:t>
      </w:r>
      <w:r w:rsidR="00E85EDD" w:rsidRPr="00522E4E">
        <w:rPr>
          <w:rFonts w:ascii="Arial Nova Cond Light" w:hAnsi="Arial Nova Cond Light"/>
          <w:b/>
          <w:lang w:val="es-CO"/>
        </w:rPr>
        <w:t xml:space="preserve"> agosto</w:t>
      </w:r>
      <w:r w:rsidRPr="00522E4E">
        <w:rPr>
          <w:rFonts w:ascii="Arial Nova Cond Light" w:hAnsi="Arial Nova Cond Light"/>
          <w:b/>
          <w:lang w:val="es-CO"/>
        </w:rPr>
        <w:t xml:space="preserve"> de 2013. “</w:t>
      </w:r>
      <w:r w:rsidRPr="00522E4E">
        <w:rPr>
          <w:rFonts w:ascii="Arial Nova Cond Light" w:hAnsi="Arial Nova Cond Light"/>
          <w:i/>
          <w:lang w:val="es-CO"/>
        </w:rPr>
        <w:t xml:space="preserve">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w:t>
      </w:r>
      <w:r w:rsidR="00C35FE5" w:rsidRPr="00522E4E">
        <w:rPr>
          <w:rFonts w:ascii="Arial Nova Cond Light" w:hAnsi="Arial Nova Cond Light"/>
          <w:i/>
          <w:lang w:val="es-CO"/>
        </w:rPr>
        <w:t>ocho puntos</w:t>
      </w:r>
      <w:r w:rsidRPr="00522E4E">
        <w:rPr>
          <w:rFonts w:ascii="Arial Nova Cond Light" w:hAnsi="Arial Nova Cond Light"/>
          <w:i/>
          <w:lang w:val="es-CO"/>
        </w:rPr>
        <w:t xml:space="preserve"> catorce (148.14) hectáreas, en un área del perímetro urbano de Bogotá, D.C.”</w:t>
      </w:r>
    </w:p>
    <w:p w14:paraId="71B6576F"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7B453D2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Distrital No. 364 de 2013. </w:t>
      </w:r>
      <w:r w:rsidRPr="00522E4E">
        <w:rPr>
          <w:rFonts w:ascii="Arial Nova Cond Light" w:hAnsi="Arial Nova Cond Light"/>
          <w:lang w:val="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p w14:paraId="2A47D68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20FD353C" w14:textId="42B9C1F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Informe Técnico SDA No. 00376 del 22 de febrero de 2017. </w:t>
      </w:r>
      <w:r w:rsidRPr="00522E4E">
        <w:rPr>
          <w:rFonts w:ascii="Arial Nova Cond Light" w:hAnsi="Arial Nova Cond Light"/>
          <w:lang w:val="es-CO"/>
        </w:rPr>
        <w:t>Estudi</w:t>
      </w:r>
      <w:r w:rsidR="00CF1A02" w:rsidRPr="00522E4E">
        <w:rPr>
          <w:rFonts w:ascii="Arial Nova Cond Light" w:hAnsi="Arial Nova Cond Light"/>
          <w:lang w:val="es-CO"/>
        </w:rPr>
        <w:t>ó</w:t>
      </w:r>
      <w:r w:rsidRPr="00522E4E">
        <w:rPr>
          <w:rFonts w:ascii="Arial Nova Cond Light" w:hAnsi="Arial Nova Cond Light"/>
          <w:lang w:val="es-CO"/>
        </w:rPr>
        <w:t xml:space="preserve"> las medidas de protección establecidas con la Resolución No. 01197 de 2013 “</w:t>
      </w:r>
      <w:r w:rsidRPr="00522E4E">
        <w:rPr>
          <w:rFonts w:ascii="Arial Nova Cond Light" w:hAnsi="Arial Nova Cond Light"/>
          <w:i/>
          <w:lang w:val="es-CO"/>
        </w:rPr>
        <w:t>Por la cual se adoptan medidas de protección de un ecosistema, se efectúa su delimitación dentro del perímetro urbano de Bogotá, D.C. y se toman otras determinaciones”</w:t>
      </w:r>
      <w:r w:rsidRPr="00522E4E">
        <w:rPr>
          <w:rFonts w:ascii="Arial Nova Cond Light" w:hAnsi="Arial Nova Cond Light"/>
          <w:lang w:val="es-CO"/>
        </w:rPr>
        <w:t xml:space="preserve">, evidenciando que no existe sustento alguno para invocar el principio de precaución como lo señaló la Resolución </w:t>
      </w:r>
      <w:proofErr w:type="spellStart"/>
      <w:r w:rsidRPr="00522E4E">
        <w:rPr>
          <w:rFonts w:ascii="Arial Nova Cond Light" w:hAnsi="Arial Nova Cond Light"/>
          <w:lang w:val="es-CO"/>
        </w:rPr>
        <w:t>N°</w:t>
      </w:r>
      <w:proofErr w:type="spellEnd"/>
      <w:r w:rsidRPr="00522E4E">
        <w:rPr>
          <w:rFonts w:ascii="Arial Nova Cond Light" w:hAnsi="Arial Nova Cond Light"/>
          <w:lang w:val="es-CO"/>
        </w:rPr>
        <w:t xml:space="preserve"> 1197 del 2013.</w:t>
      </w:r>
    </w:p>
    <w:p w14:paraId="3631D815" w14:textId="77777777" w:rsidR="00CF1A02" w:rsidRPr="00522E4E" w:rsidRDefault="00CF1A02" w:rsidP="00D05909">
      <w:pPr>
        <w:jc w:val="both"/>
        <w:rPr>
          <w:rFonts w:ascii="Arial Nova Cond Light" w:hAnsi="Arial Nova Cond Light"/>
          <w:lang w:val="es-CO"/>
        </w:rPr>
      </w:pPr>
    </w:p>
    <w:p w14:paraId="2CF009E0"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Resolución SDA 520 del 23 de febrero de 2017. “</w:t>
      </w:r>
      <w:r w:rsidRPr="00522E4E">
        <w:rPr>
          <w:rFonts w:ascii="Arial Nova Cond Light" w:hAnsi="Arial Nova Cond Light"/>
          <w:i/>
          <w:lang w:val="es-CO"/>
        </w:rPr>
        <w:t>Por la cual se deroga la Resolución No. 01197 de 2013, y se toman otras determinaciones”.</w:t>
      </w:r>
    </w:p>
    <w:p w14:paraId="0FB7B05E"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t>Reserva Thomas van der Hammen</w:t>
      </w:r>
    </w:p>
    <w:p w14:paraId="14F5BF66" w14:textId="6B539B3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Ley 99 de, 1993. “</w:t>
      </w:r>
      <w:r w:rsidRPr="00522E4E">
        <w:rPr>
          <w:rFonts w:ascii="Arial Nova Cond Light" w:hAnsi="Arial Nova Cond Light"/>
          <w:i/>
          <w:lang w:val="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522E4E">
        <w:rPr>
          <w:rFonts w:ascii="Arial Nova Cond Light" w:hAnsi="Arial Nova Cond Light"/>
          <w:lang w:val="es-CO"/>
        </w:rPr>
        <w:t>Artículo 61</w:t>
      </w:r>
      <w:r w:rsidRPr="00522E4E">
        <w:rPr>
          <w:rFonts w:ascii="Arial Nova Cond Light" w:hAnsi="Arial Nova Cond Light"/>
          <w:i/>
          <w:lang w:val="es-CO"/>
        </w:rPr>
        <w:t xml:space="preserve"> “Declárase la Sabana de Bogotá, sus páramos, aguas, valles aledaños, cerros circundantes y sistemas montañosos como de interés ecológico nacional, cuya destinación prioritaria será la agropecuaria y forestal”</w:t>
      </w:r>
    </w:p>
    <w:p w14:paraId="32BC56D7" w14:textId="77777777" w:rsidR="009A2D34" w:rsidRPr="00522E4E" w:rsidRDefault="009A2D34" w:rsidP="00D05909">
      <w:pPr>
        <w:jc w:val="both"/>
        <w:rPr>
          <w:rFonts w:ascii="Arial Nova Cond Light" w:hAnsi="Arial Nova Cond Light"/>
          <w:b/>
          <w:lang w:val="es-CO"/>
        </w:rPr>
      </w:pPr>
    </w:p>
    <w:p w14:paraId="7E5C4514" w14:textId="01766F71"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p w14:paraId="34D2FB57" w14:textId="77777777" w:rsidR="009A2D34" w:rsidRPr="00522E4E" w:rsidRDefault="009A2D34" w:rsidP="00D05909">
      <w:pPr>
        <w:jc w:val="both"/>
        <w:rPr>
          <w:rFonts w:ascii="Arial Nova Cond Light" w:hAnsi="Arial Nova Cond Light"/>
          <w:b/>
          <w:lang w:val="es-CO"/>
        </w:rPr>
      </w:pPr>
    </w:p>
    <w:p w14:paraId="1D0101D0" w14:textId="279D68CD"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Resolución 475 de 2000</w:t>
      </w:r>
      <w:r w:rsidRPr="00522E4E">
        <w:rPr>
          <w:rFonts w:ascii="Arial Nova Cond Light" w:hAnsi="Arial Nova Cond Light"/>
          <w:lang w:val="es-CO"/>
        </w:rPr>
        <w:t xml:space="preserve">, </w:t>
      </w:r>
      <w:r w:rsidRPr="00522E4E">
        <w:rPr>
          <w:rFonts w:ascii="Arial Nova Cond Light" w:hAnsi="Arial Nova Cond Light"/>
          <w:i/>
          <w:lang w:val="es-CO"/>
        </w:rPr>
        <w:t xml:space="preserve">"Por la cual se adoptan unas decisiones sobre las áreas denominadas borde norte y borde noroccidental del proyecto de Plan de Ordenamiento Territorial del Distrito Capital de Santa Fe de Bogotá". </w:t>
      </w:r>
      <w:r w:rsidRPr="00522E4E">
        <w:rPr>
          <w:rFonts w:ascii="Arial Nova Cond Light" w:hAnsi="Arial Nova Cond Light"/>
          <w:lang w:val="es-CO"/>
        </w:rPr>
        <w:t xml:space="preserve">Lo anterior en desarrollo de una actuación obligada por la falta de concertación entre la CAR y el gobierno distrital sobre el carácter del Plan de Ordenamiento Territorial de Bogotá, el Ministerio del Medio Ambiente expidió </w:t>
      </w:r>
      <w:r w:rsidR="00C35FE5" w:rsidRPr="00522E4E">
        <w:rPr>
          <w:rFonts w:ascii="Arial Nova Cond Light" w:hAnsi="Arial Nova Cond Light"/>
          <w:lang w:val="es-CO"/>
        </w:rPr>
        <w:t>la resolución 475</w:t>
      </w:r>
      <w:r w:rsidRPr="00522E4E">
        <w:rPr>
          <w:rFonts w:ascii="Arial Nova Cond Light" w:hAnsi="Arial Nova Cond Light"/>
          <w:lang w:val="es-CO"/>
        </w:rPr>
        <w:t xml:space="preserve">, por medio de la cual, entre otras cosas, ordenó a la CAR delimitar y hacer el Plan de Manejo de la que se denominó Reserva Forestal Regional del Norte. </w:t>
      </w:r>
    </w:p>
    <w:p w14:paraId="4AAF4DCC" w14:textId="77777777" w:rsidR="009A2D34" w:rsidRPr="00522E4E" w:rsidRDefault="009A2D34" w:rsidP="00D05909">
      <w:pPr>
        <w:jc w:val="both"/>
        <w:rPr>
          <w:rFonts w:ascii="Arial Nova Cond Light" w:hAnsi="Arial Nova Cond Light"/>
          <w:lang w:val="es-CO"/>
        </w:rPr>
      </w:pPr>
    </w:p>
    <w:p w14:paraId="42485EA8"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Resolución 0621 de 2000. </w:t>
      </w:r>
      <w:r w:rsidRPr="00522E4E">
        <w:rPr>
          <w:rFonts w:ascii="Arial Nova Cond Light" w:hAnsi="Arial Nova Cond Light"/>
          <w:lang w:val="es-CO"/>
        </w:rPr>
        <w:t>“</w:t>
      </w:r>
      <w:r w:rsidRPr="00522E4E">
        <w:rPr>
          <w:rFonts w:ascii="Arial Nova Cond Light" w:hAnsi="Arial Nova Cond Light"/>
          <w:i/>
          <w:lang w:val="es-CO"/>
        </w:rPr>
        <w:t xml:space="preserve">Por la cual resuelven unos recursos de reposición , en el desarrollo de los establecido en el título II del Código Contencioso administrativo y.”, </w:t>
      </w:r>
      <w:r w:rsidRPr="00522E4E">
        <w:rPr>
          <w:rFonts w:ascii="Arial Nova Cond Light" w:hAnsi="Arial Nova Cond Light"/>
          <w:lang w:val="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p w14:paraId="6D641ACF" w14:textId="77777777" w:rsidR="009A2D34" w:rsidRPr="00522E4E" w:rsidRDefault="009A2D34" w:rsidP="00D05909">
      <w:pPr>
        <w:jc w:val="both"/>
        <w:rPr>
          <w:rFonts w:ascii="Arial Nova Cond Light" w:hAnsi="Arial Nova Cond Light"/>
          <w:lang w:val="es-CO"/>
        </w:rPr>
      </w:pPr>
    </w:p>
    <w:p w14:paraId="346577DA" w14:textId="1933A9F5"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Acuerdo 011 de 2011</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 xml:space="preserve">Por medio de la cual se declara la Reserva Forestal Regional Productora del Norte de </w:t>
      </w:r>
      <w:r w:rsidR="00C35FE5" w:rsidRPr="00522E4E">
        <w:rPr>
          <w:rFonts w:ascii="Arial Nova Cond Light" w:hAnsi="Arial Nova Cond Light"/>
          <w:i/>
          <w:lang w:val="es-CO"/>
        </w:rPr>
        <w:t>Bogotá Thomas</w:t>
      </w:r>
      <w:r w:rsidRPr="00522E4E">
        <w:rPr>
          <w:rFonts w:ascii="Arial Nova Cond Light" w:hAnsi="Arial Nova Cond Light"/>
          <w:i/>
          <w:lang w:val="es-CO"/>
        </w:rPr>
        <w:t xml:space="preserve"> van der Hammen, se adoptan unas determinantes ambientales para su manejo, y se dictan otras disposiciones”</w:t>
      </w:r>
    </w:p>
    <w:p w14:paraId="33B3BB64" w14:textId="77777777" w:rsidR="009A2D34" w:rsidRPr="00522E4E" w:rsidRDefault="009A2D34" w:rsidP="00D05909">
      <w:pPr>
        <w:jc w:val="both"/>
        <w:rPr>
          <w:rFonts w:ascii="Arial Nova Cond Light" w:hAnsi="Arial Nova Cond Light"/>
          <w:b/>
          <w:lang w:val="es-CO"/>
        </w:rPr>
      </w:pPr>
    </w:p>
    <w:p w14:paraId="1128B2F6" w14:textId="7D4D5B3D" w:rsidR="009A2D34" w:rsidRDefault="000C1883" w:rsidP="00D05909">
      <w:pPr>
        <w:jc w:val="both"/>
        <w:rPr>
          <w:rFonts w:ascii="Arial Nova Cond Light" w:hAnsi="Arial Nova Cond Light"/>
          <w:i/>
          <w:lang w:val="es-CO"/>
        </w:rPr>
      </w:pPr>
      <w:r w:rsidRPr="00522E4E">
        <w:rPr>
          <w:rFonts w:ascii="Arial Nova Cond Light" w:hAnsi="Arial Nova Cond Light"/>
          <w:b/>
          <w:lang w:val="es-CO"/>
        </w:rPr>
        <w:t>Acuerdo 021 de 2014</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 xml:space="preserve">Por medio de la cual se adopta el Plan de Manejo ambiental de la Reserva a Forestal Regional Productora del Norte de Bogotá D.C Thomas van </w:t>
      </w:r>
      <w:proofErr w:type="spellStart"/>
      <w:r w:rsidRPr="00522E4E">
        <w:rPr>
          <w:rFonts w:ascii="Arial Nova Cond Light" w:hAnsi="Arial Nova Cond Light"/>
          <w:i/>
          <w:lang w:val="es-CO"/>
        </w:rPr>
        <w:t>der</w:t>
      </w:r>
      <w:proofErr w:type="spellEnd"/>
      <w:r w:rsidRPr="00522E4E">
        <w:rPr>
          <w:rFonts w:ascii="Arial Nova Cond Light" w:hAnsi="Arial Nova Cond Light"/>
          <w:i/>
          <w:lang w:val="es-CO"/>
        </w:rPr>
        <w:t xml:space="preserve"> Hammen”</w:t>
      </w:r>
    </w:p>
    <w:p w14:paraId="1BB24127" w14:textId="77777777" w:rsidR="000073CE" w:rsidRPr="00522E4E" w:rsidRDefault="000073CE" w:rsidP="00D05909">
      <w:pPr>
        <w:jc w:val="both"/>
        <w:rPr>
          <w:rFonts w:ascii="Arial Nova Cond Light" w:hAnsi="Arial Nova Cond Light"/>
          <w:b/>
          <w:lang w:val="es-CO"/>
        </w:rPr>
      </w:pPr>
    </w:p>
    <w:p w14:paraId="2DA69735"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lastRenderedPageBreak/>
        <w:t>Parque Ecológico Distrital de Montaña Entrenubes - PEDMEN</w:t>
      </w:r>
    </w:p>
    <w:p w14:paraId="6B038C2A"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Ley 388 de 1997. Art. 121.</w:t>
      </w:r>
      <w:r w:rsidRPr="00522E4E">
        <w:rPr>
          <w:rFonts w:ascii="Arial Nova Cond Light" w:hAnsi="Arial Nova Cond Light"/>
          <w:color w:val="333333"/>
          <w:lang w:val="es-CO"/>
        </w:rPr>
        <w:t xml:space="preserve"> Establece que los predios que han sido objeto de procesos de reasentamiento por ser catalogados como de riesgo no mitigable, se deben declarar como suelos de protección y ser administrados por la autoridad ambiental</w:t>
      </w:r>
    </w:p>
    <w:p w14:paraId="02252524"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660E8F8C" w14:textId="1AC2795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190 de 2004. </w:t>
      </w:r>
      <w:r w:rsidRPr="00522E4E">
        <w:rPr>
          <w:rFonts w:ascii="Arial Nova Cond Light" w:hAnsi="Arial Nova Cond Light"/>
          <w:lang w:val="es-CO"/>
        </w:rPr>
        <w:t xml:space="preserve">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w:t>
      </w:r>
      <w:r w:rsidR="007B5A20" w:rsidRPr="00522E4E">
        <w:rPr>
          <w:rFonts w:ascii="Arial Nova Cond Light" w:hAnsi="Arial Nova Cond Light"/>
          <w:lang w:val="es-CO"/>
        </w:rPr>
        <w:t>z</w:t>
      </w:r>
      <w:r w:rsidRPr="00522E4E">
        <w:rPr>
          <w:rFonts w:ascii="Arial Nova Cond Light" w:hAnsi="Arial Nova Cond Light"/>
          <w:lang w:val="es-CO"/>
        </w:rPr>
        <w:t>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p w14:paraId="57A5D3EA" w14:textId="77777777" w:rsidR="009A2D34" w:rsidRPr="00522E4E" w:rsidRDefault="009A2D34" w:rsidP="00D05909">
      <w:pPr>
        <w:jc w:val="both"/>
        <w:rPr>
          <w:rFonts w:ascii="Arial Nova Cond Light" w:hAnsi="Arial Nova Cond Light"/>
          <w:lang w:val="es-CO"/>
        </w:rPr>
      </w:pPr>
    </w:p>
    <w:p w14:paraId="0FBF91A0" w14:textId="178FF39E"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Decreto 190 de 2004 Art. 140.</w:t>
      </w:r>
      <w:r w:rsidRPr="00522E4E">
        <w:rPr>
          <w:rFonts w:ascii="Arial Nova Cond Light" w:hAnsi="Arial Nova Cond Light"/>
          <w:lang w:val="es-CO"/>
        </w:rPr>
        <w:t xml:space="preserve"> Establece </w:t>
      </w:r>
      <w:r w:rsidR="000073CE" w:rsidRPr="00522E4E">
        <w:rPr>
          <w:rFonts w:ascii="Arial Nova Cond Light" w:hAnsi="Arial Nova Cond Light"/>
          <w:lang w:val="es-CO"/>
        </w:rPr>
        <w:t>que,</w:t>
      </w:r>
      <w:r w:rsidRPr="00522E4E">
        <w:rPr>
          <w:rFonts w:ascii="Arial Nova Cond Light" w:hAnsi="Arial Nova Cond Light"/>
          <w:lang w:val="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p w14:paraId="434263E4" w14:textId="77777777" w:rsidR="009A2D34" w:rsidRPr="00522E4E" w:rsidRDefault="009A2D34" w:rsidP="00D05909">
      <w:pPr>
        <w:jc w:val="both"/>
        <w:rPr>
          <w:rFonts w:ascii="Arial Nova Cond Light" w:hAnsi="Arial Nova Cond Light"/>
          <w:lang w:val="es-CO"/>
        </w:rPr>
      </w:pPr>
    </w:p>
    <w:p w14:paraId="64FF0794" w14:textId="77777777" w:rsidR="009A2D34" w:rsidRPr="00522E4E" w:rsidRDefault="000C1883" w:rsidP="00D05909">
      <w:pPr>
        <w:pBdr>
          <w:top w:val="nil"/>
          <w:left w:val="nil"/>
          <w:bottom w:val="nil"/>
          <w:right w:val="nil"/>
          <w:between w:val="nil"/>
        </w:pBdr>
        <w:jc w:val="both"/>
        <w:rPr>
          <w:rFonts w:ascii="Arial Nova Cond Light" w:hAnsi="Arial Nova Cond Light"/>
          <w:i/>
          <w:lang w:val="es-CO"/>
        </w:rPr>
      </w:pPr>
      <w:r w:rsidRPr="00522E4E">
        <w:rPr>
          <w:rFonts w:ascii="Arial Nova Cond Light" w:hAnsi="Arial Nova Cond Light"/>
          <w:b/>
          <w:lang w:val="es-CO"/>
        </w:rPr>
        <w:t xml:space="preserve">Decreto Distrital 437 de 2005 </w:t>
      </w:r>
      <w:r w:rsidRPr="00522E4E">
        <w:rPr>
          <w:rFonts w:ascii="Arial Nova Cond Light" w:hAnsi="Arial Nova Cond Light"/>
          <w:i/>
          <w:lang w:val="es-CO"/>
        </w:rPr>
        <w:t>"Por el cual se adopta el Plan de Ordenamiento y Manejo Ambiental del Parque Ecológico Distrital de Montaña Entrenubes y del Corredor de Restauración Santa Librada Bolonia".</w:t>
      </w:r>
    </w:p>
    <w:p w14:paraId="26D2AC3B"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7B2629BF" w14:textId="77777777" w:rsidR="009A2D34" w:rsidRPr="00522E4E" w:rsidRDefault="000C1883" w:rsidP="00D05909">
      <w:pPr>
        <w:pBdr>
          <w:top w:val="nil"/>
          <w:left w:val="nil"/>
          <w:bottom w:val="nil"/>
          <w:right w:val="nil"/>
          <w:between w:val="nil"/>
        </w:pBdr>
        <w:jc w:val="both"/>
        <w:rPr>
          <w:rFonts w:ascii="Arial Nova Cond Light" w:hAnsi="Arial Nova Cond Light"/>
          <w:b/>
          <w:lang w:val="es-CO"/>
        </w:rPr>
      </w:pPr>
      <w:r w:rsidRPr="00522E4E">
        <w:rPr>
          <w:rFonts w:ascii="Arial Nova Cond Light" w:hAnsi="Arial Nova Cond Light"/>
          <w:b/>
          <w:lang w:val="es-CO"/>
        </w:rPr>
        <w:t xml:space="preserve">Resolución SDA 077 de 2005. </w:t>
      </w:r>
      <w:r w:rsidRPr="00522E4E">
        <w:rPr>
          <w:rFonts w:ascii="Arial Nova Cond Light" w:hAnsi="Arial Nova Cond Light"/>
          <w:i/>
          <w:lang w:val="es-CO"/>
        </w:rPr>
        <w:t>“Por la cual se asigna una función al Departamento Técnico Administrativo del Medio Ambiente - DAMA - en coordinación con el Departamento Administrativo Planeación Distrital”</w:t>
      </w:r>
      <w:r w:rsidRPr="00522E4E">
        <w:rPr>
          <w:rFonts w:ascii="Arial Nova Cond Light" w:hAnsi="Arial Nova Cond Light"/>
          <w:b/>
          <w:lang w:val="es-CO"/>
        </w:rPr>
        <w:t>.</w:t>
      </w:r>
    </w:p>
    <w:p w14:paraId="021C8E2F" w14:textId="77777777" w:rsidR="009A2D34" w:rsidRPr="00522E4E" w:rsidRDefault="009A2D34" w:rsidP="00D05909">
      <w:pPr>
        <w:pBdr>
          <w:top w:val="nil"/>
          <w:left w:val="nil"/>
          <w:bottom w:val="nil"/>
          <w:right w:val="nil"/>
          <w:between w:val="nil"/>
        </w:pBdr>
        <w:jc w:val="both"/>
        <w:rPr>
          <w:rFonts w:ascii="Arial Nova Cond Light" w:hAnsi="Arial Nova Cond Light"/>
          <w:b/>
          <w:lang w:val="es-CO"/>
        </w:rPr>
      </w:pPr>
    </w:p>
    <w:p w14:paraId="1C87560D"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Decreto 227 de 2015</w:t>
      </w:r>
      <w:r w:rsidRPr="00522E4E">
        <w:rPr>
          <w:rFonts w:ascii="Arial Nova Cond Light" w:hAnsi="Arial Nova Cond Light"/>
          <w:lang w:val="es-CO"/>
        </w:rPr>
        <w:t>.</w:t>
      </w:r>
      <w:r w:rsidRPr="00522E4E">
        <w:rPr>
          <w:rFonts w:ascii="Arial Nova Cond Light" w:hAnsi="Arial Nova Cond Light"/>
          <w:i/>
          <w:lang w:val="es-CO"/>
        </w:rPr>
        <w:t xml:space="preserve"> 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p w14:paraId="0EFCF450"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19356566"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Decreto Distrital 484 de 2018</w:t>
      </w:r>
      <w:r w:rsidRPr="00522E4E">
        <w:rPr>
          <w:rFonts w:ascii="Arial Nova Cond Light" w:hAnsi="Arial Nova Cond Light"/>
          <w:lang w:val="es-CO"/>
        </w:rPr>
        <w:t xml:space="preserve"> (Acometida y anuncio del proyecto de conservación, recuperación y conectividad de la EEP para los sectores Juan Rey y Cuchilla el Gavilán).</w:t>
      </w:r>
    </w:p>
    <w:p w14:paraId="307FC6B5"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30F6E0A0" w14:textId="317303E6" w:rsidR="009A2D34"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Resolución SDA 2332 de 2018</w:t>
      </w:r>
      <w:r w:rsidRPr="00522E4E">
        <w:rPr>
          <w:rFonts w:ascii="Arial Nova Cond Light" w:hAnsi="Arial Nova Cond Light"/>
          <w:lang w:val="es-CO"/>
        </w:rPr>
        <w:t xml:space="preserve">. </w:t>
      </w:r>
      <w:r w:rsidRPr="00522E4E">
        <w:rPr>
          <w:rFonts w:ascii="Arial Nova Cond Light" w:hAnsi="Arial Nova Cond Light"/>
          <w:i/>
          <w:lang w:val="es-CO"/>
        </w:rPr>
        <w:t>“Por medio de la cual se declaran concertadas las áreas de Importancia Estratégica para el Abastecimiento Hídrico del Distrito Capital.</w:t>
      </w:r>
      <w:r w:rsidRPr="00522E4E">
        <w:rPr>
          <w:rFonts w:ascii="Arial Nova Cond Light" w:hAnsi="Arial Nova Cond Light"/>
          <w:lang w:val="es-CO"/>
        </w:rPr>
        <w:t>”</w:t>
      </w:r>
    </w:p>
    <w:p w14:paraId="24695D4E" w14:textId="792D4F80" w:rsidR="009077B5" w:rsidRDefault="009077B5" w:rsidP="00D05909">
      <w:pPr>
        <w:pBdr>
          <w:top w:val="nil"/>
          <w:left w:val="nil"/>
          <w:bottom w:val="nil"/>
          <w:right w:val="nil"/>
          <w:between w:val="nil"/>
        </w:pBdr>
        <w:jc w:val="both"/>
        <w:rPr>
          <w:rFonts w:ascii="Arial Nova Cond Light" w:hAnsi="Arial Nova Cond Light"/>
          <w:lang w:val="es-CO"/>
        </w:rPr>
      </w:pPr>
    </w:p>
    <w:p w14:paraId="5A4FDD5B" w14:textId="77777777" w:rsidR="009077B5" w:rsidRPr="00522E4E" w:rsidRDefault="009077B5" w:rsidP="00D05909">
      <w:pPr>
        <w:pBdr>
          <w:top w:val="nil"/>
          <w:left w:val="nil"/>
          <w:bottom w:val="nil"/>
          <w:right w:val="nil"/>
          <w:between w:val="nil"/>
        </w:pBdr>
        <w:jc w:val="both"/>
        <w:rPr>
          <w:rFonts w:ascii="Arial Nova Cond Light" w:hAnsi="Arial Nova Cond Light"/>
          <w:lang w:val="es-CO"/>
        </w:rPr>
      </w:pPr>
    </w:p>
    <w:p w14:paraId="0A142FEC" w14:textId="77777777" w:rsidR="009A2D34" w:rsidRPr="00522E4E" w:rsidRDefault="009A2D34">
      <w:pPr>
        <w:pBdr>
          <w:top w:val="nil"/>
          <w:left w:val="nil"/>
          <w:bottom w:val="nil"/>
          <w:right w:val="nil"/>
          <w:between w:val="nil"/>
        </w:pBdr>
        <w:rPr>
          <w:rFonts w:ascii="Arial Nova Cond Light" w:hAnsi="Arial Nova Cond Light"/>
          <w:lang w:val="es-CO"/>
        </w:rPr>
      </w:pPr>
    </w:p>
    <w:p w14:paraId="437F2363" w14:textId="6923DAAE"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Aspectos técnicos:</w:t>
      </w:r>
    </w:p>
    <w:p w14:paraId="7F7D5EB5" w14:textId="77777777" w:rsidR="009A2D34" w:rsidRPr="00522E4E" w:rsidRDefault="009A2D34">
      <w:pPr>
        <w:rPr>
          <w:rFonts w:ascii="Arial Nova Cond Light" w:hAnsi="Arial Nova Cond Light"/>
          <w:color w:val="000000"/>
        </w:rPr>
      </w:pPr>
    </w:p>
    <w:p w14:paraId="256BD03A" w14:textId="31B6508E"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Para esto, se brindará apoyo a los procesos de mitigación del impacto social derivado de las acciones de recuperación que tengan lugar; lo que requiere liderar y participar en las mesas de trabajo que se consideren pertinentes para la atención de la problemática de ocupaciones e implementar acciones para la recuperación en las áreas protegidas afectadas por los procesos de ocupación de origen informal. Para el seguimiento y mejora continua de los procesos adelantados se realizarán informes sobre los avances en la implementación de acciones para la recuperación en las áreas protegidas afectadas con proceso de ocupación de origen informal y en la implementación de estrategias para la conservación en las áreas protegidas y otras áreas de interés ambiental.</w:t>
      </w:r>
    </w:p>
    <w:p w14:paraId="3420106C" w14:textId="77777777" w:rsidR="009A2D34" w:rsidRPr="00522E4E" w:rsidRDefault="009A2D34" w:rsidP="000B752F">
      <w:pPr>
        <w:jc w:val="both"/>
        <w:rPr>
          <w:rFonts w:ascii="Arial Nova Cond Light" w:hAnsi="Arial Nova Cond Light"/>
          <w:lang w:val="es-CO"/>
        </w:rPr>
      </w:pPr>
    </w:p>
    <w:p w14:paraId="4D22C06C" w14:textId="7777777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En virtud de las actuaciones que sean adelantadas en el territorio objeto de intervención por parte de la administración en cumplimiento de las estrategias propuestas, la adquisición del derecho de propiedad de aquellos predios que sean objeto de priorización deberán cumplir con las condiciones técnicas definidas por estudios previos realizados y con base en la normatividad ambiental aplicable a las áreas protegidas del Distrito Capital, a fin de garantizar el cumplimiento de los elementos que permitan la función social y ecológica de la propiedad, y la prevalencia del interés general sobre el particular como principios del ordenamiento del territorio y cumpliendo con la función pública del urbanismo, al propender por la preservación del patrimonio natural de la ciudad para el mejoramiento de las condiciones y calidad de vida de todos sus residentes.</w:t>
      </w:r>
    </w:p>
    <w:p w14:paraId="493CCA1F" w14:textId="77777777" w:rsidR="009A2D34" w:rsidRPr="00522E4E" w:rsidRDefault="009A2D34" w:rsidP="000B752F">
      <w:pPr>
        <w:jc w:val="both"/>
        <w:rPr>
          <w:rFonts w:ascii="Arial Nova Cond Light" w:hAnsi="Arial Nova Cond Light"/>
          <w:lang w:val="es-CO"/>
        </w:rPr>
      </w:pPr>
    </w:p>
    <w:p w14:paraId="3C22EDC4" w14:textId="3A3D2FC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De otra parte, los procesos de intervención en el territorio buscan la protección del ecosistema para lo cual, en algunos escenarios requieren de acciones concertadas con particulares sin que esto involucr</w:t>
      </w:r>
      <w:r w:rsidR="007B5A20" w:rsidRPr="00522E4E">
        <w:rPr>
          <w:rFonts w:ascii="Arial Nova Cond Light" w:hAnsi="Arial Nova Cond Light"/>
          <w:lang w:val="es-CO"/>
        </w:rPr>
        <w:t>e</w:t>
      </w:r>
      <w:r w:rsidRPr="00522E4E">
        <w:rPr>
          <w:rFonts w:ascii="Arial Nova Cond Light" w:hAnsi="Arial Nova Cond Light"/>
          <w:lang w:val="es-CO"/>
        </w:rPr>
        <w:t xml:space="preserve"> el desconocimiento de las normas urbanísticas existentes o el derecho de propiedad de los mismos, situación que en los territorios que son intervenidos para obtener el derecho de dominio requieren del cumplimiento de los requisitos necesarios para su inclusión y registro en el inventario público de la ciudad. </w:t>
      </w:r>
    </w:p>
    <w:p w14:paraId="23083E43" w14:textId="77777777" w:rsidR="009A2D34" w:rsidRPr="00522E4E" w:rsidRDefault="009A2D34">
      <w:pPr>
        <w:rPr>
          <w:rFonts w:ascii="Arial Nova Cond Light" w:hAnsi="Arial Nova Cond Light"/>
          <w:lang w:val="es-CO"/>
        </w:rPr>
      </w:pPr>
    </w:p>
    <w:p w14:paraId="0E4963D0" w14:textId="334EBFD7"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Efectos Ambientales</w:t>
      </w:r>
    </w:p>
    <w:p w14:paraId="3086E360" w14:textId="585EB71D"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Con la ejecución de las actividades de este proyecto, se propiciará por aumentar y/o recuperar áreas con vocación para la conservación ambiental, lo cual genera efectos positivos a la sociedad y al ambiente.</w:t>
      </w:r>
    </w:p>
    <w:p w14:paraId="41CDB849" w14:textId="1B15941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Sostenibilidad del proyecto</w:t>
      </w:r>
    </w:p>
    <w:p w14:paraId="0C239D44" w14:textId="77777777"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 xml:space="preserve">El proyecto es sostenible en la medida en que se logre la articulación de la SDA con otras entidades involucradas y con las comunidades asentadas en el territorio, a la disponibilidad de los propietarios de involucrarse activamente en acciones de conservación o a llegar a acuerdos frente al uso sostenible del suelo conforme a su vocación, a que cuente con un grupo de profesionales idóneos para su </w:t>
      </w:r>
      <w:r w:rsidRPr="00522E4E">
        <w:rPr>
          <w:rFonts w:ascii="Arial Nova Cond Light" w:hAnsi="Arial Nova Cond Light"/>
          <w:lang w:val="es-CO"/>
        </w:rPr>
        <w:lastRenderedPageBreak/>
        <w:t>implementación y con la continuidad de recursos económicos asignados a los cuales se les realizará estricto seguimiento en la adecuada inversión del mismo por ser recursos públicos.</w:t>
      </w:r>
    </w:p>
    <w:p w14:paraId="4D54FDE3" w14:textId="098B718C"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Participación ciudadana</w:t>
      </w:r>
    </w:p>
    <w:p w14:paraId="509CD28B" w14:textId="77777777" w:rsidR="009A2D34" w:rsidRPr="00522E4E" w:rsidRDefault="000C1883" w:rsidP="000B752F">
      <w:pPr>
        <w:spacing w:before="240" w:after="240"/>
        <w:jc w:val="both"/>
        <w:rPr>
          <w:rFonts w:ascii="Arial Nova Cond Light" w:hAnsi="Arial Nova Cond Light"/>
          <w:b/>
          <w:lang w:val="es-CO"/>
        </w:rPr>
      </w:pPr>
      <w:r w:rsidRPr="00522E4E">
        <w:rPr>
          <w:rFonts w:ascii="Arial Nova Cond Light" w:hAnsi="Arial Nova Cond Light"/>
          <w:lang w:val="es-CO"/>
        </w:rPr>
        <w:t>La efectividad de este proyecto implica un aspecto esencial y es la participación ciudadana, que consiste en lograr un mayor compromiso por parte de la sociedad civil, a través de una participación activa, oportuna y efectiva en la problemática ambiental presente en las zonas de interés para este proyecto. Esto implica ampliar los esquemas y/o estrategias de participación para la mayoría de la población que forma parte de los grupos con incidencia directa en las zonas a intervenir, por lo anterior, se requiere potenciar instrumentos y garantías que aseguren una eficiente y efectiva participación, permitiendo el logro del objetivo propuesto.</w:t>
      </w:r>
    </w:p>
    <w:p w14:paraId="2B45F99C" w14:textId="4C3C535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Estrategia de asociación al POT</w:t>
      </w:r>
    </w:p>
    <w:p w14:paraId="40F30E8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Título I. “Hacia la construcción compartida de la región Bogotá Cundinamarca: compromisos del distrito capital capítulo único objetivos para el ordenamiento territorial del distrito capital en perspectiva regional</w:t>
      </w:r>
    </w:p>
    <w:p w14:paraId="478198B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1. Objetivos. Son objetivos de largo plazo del Plan de Ordenamiento Territorial de Bogotá D. C., los siguientes:</w:t>
      </w:r>
    </w:p>
    <w:p w14:paraId="51CCF42E"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4. Controlar los procesos de expansión urbana en Bogotá y su periferia como soporte al proceso de desconcentración urbana y desarrollo sostenible del territorio rural.  ... Será prioritario detener los procesos de expansión sobre áreas de la estructura ecológica principal, especialmente sobre los componentes del sistema hídrico y el sistema orográfico, así como sobre las zonas rurales, para lo cual se promoverá prioritariamente el desarrollo de mecanismos y proyectos de prevención y control de la urbanización. …</w:t>
      </w:r>
    </w:p>
    <w:p w14:paraId="3EC07608"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7. Políticas Ambientales (artículo 7 del Decreto 469 de 2003).</w:t>
      </w:r>
    </w:p>
    <w:p w14:paraId="787CEB44"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Las políticas ambientales en el Distrito Capital son las siguientes:</w:t>
      </w:r>
    </w:p>
    <w:p w14:paraId="6B5A92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1. Calidad ambiental para el desarrollo humano integral. Es propósito central de la gestión urbana mejorar equitativamente la calidad de vida de las generaciones presentes y futuras, partiendo de crear un medio seguro, saludable, propicio, estimulante, diverso y participativo para el desarrollo integral del ser humano, a nivel individual y colectivo, en lo físico, lo social y lo económico.</w:t>
      </w:r>
    </w:p>
    <w:p w14:paraId="0CA5C5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5. Transformación positiva del territorio. Las ventajas ambientales del territorio deben ser potenciadas a través de la planificación y el diseño, en formas creativas y competitivas en el ámbito global, conservando los procesos ecológicos esenciales y mejorando la capacidad del medio para sustentar el funcionamiento económico y sociocultural. ...</w:t>
      </w:r>
    </w:p>
    <w:p w14:paraId="4E891AB2"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lastRenderedPageBreak/>
        <w:t>En los artículos antes mencionados del Plan de ordenamiento territorial del Distrito Capital, se dan directrices de actuación sobre conservar la Estructura Ecológica Principal libre de presiones de ocupaciones para proteger estos ecosistemas; así como velar por mejorar la calidad de vida, lo cual involucra como soporte vital un ambiente sano, con mayores espacios para la conservación de los recursos naturales, y con ello, mejores opciones de servicios ecosistémicos. Estas acciones se pretenden abarcar por medio de la recuperación de áreas destinadas para la conservación que son acosadas por ocupaciones informales, y por medio de la implementación de estrategias vinculantes para incrementar áreas con vocación de conservación que presentan presiones antrópicas de cambio de uso del suelo.</w:t>
      </w:r>
    </w:p>
    <w:p w14:paraId="1E961A45"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7F7A8D9F" w14:textId="4C2C05BB"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rPr>
      </w:pPr>
      <w:r w:rsidRPr="00522E4E">
        <w:rPr>
          <w:rFonts w:ascii="Arial Nova Cond Light" w:hAnsi="Arial Nova Cond Light"/>
          <w:b/>
        </w:rPr>
        <w:t>Planes Maestros asociados del POT</w:t>
      </w:r>
    </w:p>
    <w:p w14:paraId="1B9814AF" w14:textId="77777777" w:rsidR="009A2D34" w:rsidRPr="00522E4E" w:rsidRDefault="009A2D34">
      <w:pPr>
        <w:pBdr>
          <w:top w:val="nil"/>
          <w:left w:val="nil"/>
          <w:bottom w:val="nil"/>
          <w:right w:val="nil"/>
          <w:between w:val="nil"/>
        </w:pBdr>
        <w:rPr>
          <w:rFonts w:ascii="Arial Nova Cond Light" w:hAnsi="Arial Nova Cond Light"/>
          <w:b/>
        </w:rPr>
      </w:pPr>
    </w:p>
    <w:p w14:paraId="345E443C" w14:textId="77777777" w:rsidR="009A2D34" w:rsidRPr="00522E4E" w:rsidRDefault="000C1883">
      <w:pPr>
        <w:pBdr>
          <w:top w:val="nil"/>
          <w:left w:val="nil"/>
          <w:bottom w:val="nil"/>
          <w:right w:val="nil"/>
          <w:between w:val="nil"/>
        </w:pBdr>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1F6C704A" w14:textId="77777777" w:rsidR="009A2D34" w:rsidRPr="00522E4E" w:rsidRDefault="009A2D34">
      <w:pPr>
        <w:pBdr>
          <w:top w:val="nil"/>
          <w:left w:val="nil"/>
          <w:bottom w:val="nil"/>
          <w:right w:val="nil"/>
          <w:between w:val="nil"/>
        </w:pBdr>
        <w:ind w:left="720"/>
        <w:rPr>
          <w:rFonts w:ascii="Arial Nova Cond Light" w:hAnsi="Arial Nova Cond Light"/>
          <w:b/>
          <w:color w:val="000000"/>
        </w:rPr>
      </w:pPr>
    </w:p>
    <w:p w14:paraId="1E1C8D18" w14:textId="147967E9"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de la alternativa.</w:t>
      </w:r>
    </w:p>
    <w:p w14:paraId="485D8CC3" w14:textId="77777777" w:rsidR="009A2D34" w:rsidRPr="00522E4E" w:rsidRDefault="009A2D34">
      <w:pPr>
        <w:pBdr>
          <w:top w:val="nil"/>
          <w:left w:val="nil"/>
          <w:bottom w:val="nil"/>
          <w:right w:val="nil"/>
          <w:between w:val="nil"/>
        </w:pBdr>
        <w:ind w:left="1068" w:hanging="708"/>
        <w:rPr>
          <w:rFonts w:ascii="Arial Nova Cond Light" w:hAnsi="Arial Nova Cond Light"/>
          <w:color w:val="000000"/>
        </w:rPr>
      </w:pPr>
    </w:p>
    <w:p w14:paraId="47EDF3C6" w14:textId="0547FBB2"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Localización de alternativa </w:t>
      </w:r>
    </w:p>
    <w:p w14:paraId="0EADD218" w14:textId="77777777" w:rsidR="009A2D34" w:rsidRPr="00522E4E" w:rsidRDefault="009A2D34" w:rsidP="00E30975">
      <w:pPr>
        <w:pBdr>
          <w:top w:val="nil"/>
          <w:left w:val="nil"/>
          <w:bottom w:val="nil"/>
          <w:right w:val="nil"/>
          <w:between w:val="nil"/>
        </w:pBdr>
        <w:ind w:left="1440" w:hanging="708"/>
        <w:rPr>
          <w:rFonts w:ascii="Arial Nova Cond Light" w:hAnsi="Arial Nova Cond Light"/>
          <w:color w:val="000000"/>
        </w:rPr>
      </w:pPr>
    </w:p>
    <w:p w14:paraId="3D618A0E" w14:textId="77777777" w:rsidR="009A2D34" w:rsidRPr="00522E4E" w:rsidRDefault="000C1883">
      <w:pPr>
        <w:spacing w:after="160" w:line="256" w:lineRule="auto"/>
        <w:rPr>
          <w:rFonts w:ascii="Arial Nova Cond Light" w:hAnsi="Arial Nova Cond Light"/>
          <w:lang w:val="es-CO"/>
        </w:rPr>
      </w:pPr>
      <w:r w:rsidRPr="00522E4E">
        <w:rPr>
          <w:rFonts w:ascii="Arial Nova Cond Light" w:hAnsi="Arial Nova Cond Light"/>
          <w:lang w:val="es-CO"/>
        </w:rPr>
        <w:t>La alternativa propuesta se llevará a cabo en tres elementos de la EEP del Distrito Capital.</w:t>
      </w:r>
    </w:p>
    <w:p w14:paraId="61FA22C9" w14:textId="6DF41E2C"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Reserva Thomas van der Ham</w:t>
      </w:r>
      <w:r w:rsidR="00CC6965" w:rsidRPr="00522E4E">
        <w:rPr>
          <w:rFonts w:ascii="Arial Nova Cond Light" w:hAnsi="Arial Nova Cond Light"/>
          <w:b/>
          <w:lang w:val="es-CO"/>
        </w:rPr>
        <w:t>m</w:t>
      </w:r>
      <w:r w:rsidRPr="00522E4E">
        <w:rPr>
          <w:rFonts w:ascii="Arial Nova Cond Light" w:hAnsi="Arial Nova Cond Light"/>
          <w:b/>
          <w:lang w:val="es-CO"/>
        </w:rPr>
        <w:t>en</w:t>
      </w:r>
    </w:p>
    <w:p w14:paraId="541561D8"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535779B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2 - La Academia, 17 - San José de Bavaria, 3 - Guaymaral, 23 - Casa               Blanca Suba, 27 - Suba 71 - Tibabuyes.  </w:t>
      </w:r>
    </w:p>
    <w:p w14:paraId="7E994E6D" w14:textId="77777777" w:rsidR="001B3E9F" w:rsidRPr="00522E4E" w:rsidRDefault="001B3E9F">
      <w:pPr>
        <w:spacing w:line="276" w:lineRule="auto"/>
        <w:rPr>
          <w:rFonts w:ascii="Arial Nova Cond Light" w:hAnsi="Arial Nova Cond Light"/>
          <w:lang w:val="es-CO"/>
        </w:rPr>
      </w:pPr>
    </w:p>
    <w:p w14:paraId="52466273"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w:t>
      </w:r>
      <w:r w:rsidRPr="00522E4E">
        <w:rPr>
          <w:rFonts w:ascii="Arial Nova Cond Light" w:hAnsi="Arial Nova Cond Light"/>
          <w:lang w:val="es-CO"/>
        </w:rPr>
        <w:tab/>
        <w:t>Usaquén</w:t>
      </w:r>
    </w:p>
    <w:p w14:paraId="713BBA1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1B5F7FF8" w14:textId="77777777" w:rsidR="009A2D34" w:rsidRPr="00522E4E" w:rsidRDefault="000C1883">
      <w:pPr>
        <w:spacing w:line="276" w:lineRule="auto"/>
        <w:ind w:left="2880" w:hanging="1440"/>
        <w:rPr>
          <w:rFonts w:ascii="Arial Nova Cond Light" w:hAnsi="Arial Nova Cond Light"/>
          <w:lang w:val="es-CO"/>
        </w:rPr>
      </w:pPr>
      <w:r w:rsidRPr="00522E4E">
        <w:rPr>
          <w:rFonts w:ascii="Arial Nova Cond Light" w:hAnsi="Arial Nova Cond Light"/>
          <w:lang w:val="es-CO"/>
        </w:rPr>
        <w:t xml:space="preserve"> </w:t>
      </w:r>
    </w:p>
    <w:p w14:paraId="39BCFEC6"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286B5D1"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24F9DC22"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56 – Danubio, 57 – Yomasa, 52 – La Flora, 60 – Parque </w:t>
      </w:r>
      <w:proofErr w:type="gramStart"/>
      <w:r w:rsidRPr="00522E4E">
        <w:rPr>
          <w:rFonts w:ascii="Arial Nova Cond Light" w:hAnsi="Arial Nova Cond Light"/>
          <w:lang w:val="es-CO"/>
        </w:rPr>
        <w:t>Entrenubes,  59</w:t>
      </w:r>
      <w:proofErr w:type="gramEnd"/>
      <w:r w:rsidRPr="00522E4E">
        <w:rPr>
          <w:rFonts w:ascii="Arial Nova Cond Light" w:hAnsi="Arial Nova Cond Light"/>
          <w:lang w:val="es-CO"/>
        </w:rPr>
        <w:t xml:space="preserve"> – Alfonso López, 61 – Ciudad Usme.</w:t>
      </w:r>
    </w:p>
    <w:p w14:paraId="207EC99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3B08530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49666E6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79A6B2C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0B26113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4E6FC51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30E9208E"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7A92C492"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lastRenderedPageBreak/>
        <w:t>Cerro Seco</w:t>
      </w:r>
    </w:p>
    <w:p w14:paraId="6B8BFED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74BC43DC"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5845351" w14:textId="5A97972C" w:rsidR="009A2D34" w:rsidRPr="00522E4E" w:rsidRDefault="009A2D34" w:rsidP="000B752F">
      <w:pPr>
        <w:pBdr>
          <w:top w:val="nil"/>
          <w:left w:val="nil"/>
          <w:bottom w:val="nil"/>
          <w:right w:val="nil"/>
          <w:between w:val="nil"/>
        </w:pBdr>
        <w:rPr>
          <w:rFonts w:ascii="Arial Nova Cond Light" w:hAnsi="Arial Nova Cond Light"/>
          <w:color w:val="000000"/>
          <w:lang w:val="es-CO"/>
        </w:rPr>
      </w:pPr>
    </w:p>
    <w:p w14:paraId="031DF066" w14:textId="04272CF3" w:rsidR="000B752F" w:rsidRPr="00522E4E" w:rsidRDefault="000B752F" w:rsidP="000B752F">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w:t>
      </w:r>
      <w:r w:rsidR="00CC6965"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CC6965"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CC6965"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w:t>
      </w:r>
      <w:r w:rsidR="00CC6965" w:rsidRPr="00522E4E">
        <w:rPr>
          <w:rFonts w:ascii="Arial Nova Cond Light" w:hAnsi="Arial Nova Cond Light"/>
          <w:lang w:val="es-CO"/>
        </w:rPr>
        <w:t xml:space="preserve"> puede</w:t>
      </w:r>
      <w:r w:rsidRPr="00522E4E">
        <w:rPr>
          <w:rFonts w:ascii="Arial Nova Cond Light" w:hAnsi="Arial Nova Cond Light"/>
          <w:lang w:val="es-CO"/>
        </w:rPr>
        <w:t xml:space="preserve"> ampliarse en su definición. </w:t>
      </w:r>
    </w:p>
    <w:p w14:paraId="6DF24A6C" w14:textId="77777777" w:rsidR="000B752F" w:rsidRPr="00522E4E" w:rsidRDefault="000B752F" w:rsidP="000B752F">
      <w:pPr>
        <w:pBdr>
          <w:top w:val="nil"/>
          <w:left w:val="nil"/>
          <w:bottom w:val="nil"/>
          <w:right w:val="nil"/>
          <w:between w:val="nil"/>
        </w:pBdr>
        <w:rPr>
          <w:rFonts w:ascii="Arial Nova Cond Light" w:hAnsi="Arial Nova Cond Light"/>
          <w:color w:val="000000"/>
          <w:lang w:val="es-CO"/>
        </w:rPr>
      </w:pPr>
    </w:p>
    <w:p w14:paraId="707D4920" w14:textId="5094ADBC"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Factores que inciden en la localización</w:t>
      </w:r>
    </w:p>
    <w:p w14:paraId="116B56D3" w14:textId="77777777" w:rsidR="009A2D34" w:rsidRPr="00522E4E" w:rsidRDefault="009A2D34">
      <w:pPr>
        <w:ind w:left="360"/>
        <w:rPr>
          <w:rFonts w:ascii="Arial Nova Cond Light" w:hAnsi="Arial Nova Cond Light"/>
          <w:i/>
          <w:lang w:val="es-CO"/>
        </w:rPr>
      </w:pPr>
    </w:p>
    <w:p w14:paraId="5DEE9C6A" w14:textId="660430AB" w:rsidR="009A2D34" w:rsidRPr="00522E4E" w:rsidRDefault="000C1883">
      <w:pPr>
        <w:rPr>
          <w:rFonts w:ascii="Arial Nova Cond Light" w:hAnsi="Arial Nova Cond Light"/>
          <w:lang w:val="es-CO"/>
        </w:rPr>
      </w:pPr>
      <w:r w:rsidRPr="00522E4E">
        <w:rPr>
          <w:rFonts w:ascii="Arial Nova Cond Light" w:hAnsi="Arial Nova Cond Light"/>
          <w:lang w:val="es-CO"/>
        </w:rPr>
        <w:t>Los factores que inciden en los territorios a intervenir con el presente proyecto, bien sea a través de estrategias interinstitucionales o a</w:t>
      </w:r>
      <w:r w:rsidR="001B3E9F" w:rsidRPr="00522E4E">
        <w:rPr>
          <w:rFonts w:ascii="Arial Nova Cond Light" w:hAnsi="Arial Nova Cond Light"/>
          <w:lang w:val="es-CO"/>
        </w:rPr>
        <w:t xml:space="preserve"> </w:t>
      </w:r>
      <w:r w:rsidRPr="00522E4E">
        <w:rPr>
          <w:rFonts w:ascii="Arial Nova Cond Light" w:hAnsi="Arial Nova Cond Light"/>
          <w:lang w:val="es-CO"/>
        </w:rPr>
        <w:t>través de alianzas y acuerdos con los actores de la sociedad civil son:</w:t>
      </w:r>
    </w:p>
    <w:p w14:paraId="49CC0010" w14:textId="3471A1FB" w:rsidR="006472DE" w:rsidRPr="00522E4E" w:rsidRDefault="006472DE">
      <w:pPr>
        <w:rPr>
          <w:rFonts w:ascii="Arial Nova Cond Light" w:hAnsi="Arial Nova Cond Light"/>
          <w:lang w:val="es-CO"/>
        </w:rPr>
      </w:pPr>
    </w:p>
    <w:p w14:paraId="065FFB5F" w14:textId="77777777" w:rsidR="006472DE" w:rsidRPr="00522E4E" w:rsidRDefault="006472DE">
      <w:pPr>
        <w:rPr>
          <w:rFonts w:ascii="Arial Nova Cond Light" w:hAnsi="Arial Nova Cond Light"/>
          <w:lang w:val="es-CO"/>
        </w:rPr>
      </w:pPr>
    </w:p>
    <w:p w14:paraId="4257E2C5" w14:textId="40A36939" w:rsidR="006472DE" w:rsidRPr="00522E4E" w:rsidRDefault="006472DE">
      <w:pPr>
        <w:rPr>
          <w:rFonts w:ascii="Arial Nova Cond Light" w:hAnsi="Arial Nova Cond Light"/>
          <w:lang w:val="es-CO"/>
        </w:rPr>
      </w:pPr>
    </w:p>
    <w:p w14:paraId="58087863" w14:textId="57FF4F25" w:rsidR="006472DE" w:rsidRPr="00522E4E" w:rsidRDefault="006472DE">
      <w:pPr>
        <w:rPr>
          <w:rFonts w:ascii="Arial Nova Cond Light" w:hAnsi="Arial Nova Cond Light"/>
          <w:lang w:val="es-CO"/>
        </w:rPr>
      </w:pPr>
    </w:p>
    <w:tbl>
      <w:tblPr>
        <w:tblStyle w:val="20"/>
        <w:tblW w:w="8962" w:type="dxa"/>
        <w:jc w:val="center"/>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1A745B" w:rsidRPr="00A405C0" w14:paraId="0CA50C3B" w14:textId="77777777" w:rsidTr="001A745B">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auto"/>
            <w:tcMar>
              <w:top w:w="100" w:type="dxa"/>
              <w:left w:w="80" w:type="dxa"/>
              <w:bottom w:w="100" w:type="dxa"/>
              <w:right w:w="80" w:type="dxa"/>
            </w:tcMar>
            <w:vAlign w:val="center"/>
          </w:tcPr>
          <w:p w14:paraId="54A9AED5" w14:textId="77777777" w:rsidR="006472DE" w:rsidRPr="00522E4E" w:rsidRDefault="006472DE" w:rsidP="006472DE">
            <w:pPr>
              <w:spacing w:line="276" w:lineRule="auto"/>
              <w:jc w:val="center"/>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QUE INCIDEN EN LA LOCALIZACIÓN</w:t>
            </w:r>
          </w:p>
        </w:tc>
      </w:tr>
      <w:tr w:rsidR="001A745B" w:rsidRPr="00522E4E" w14:paraId="157D01BA" w14:textId="77777777" w:rsidTr="001A745B">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32D2E7A9"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0E0905"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B8B73DA" w14:textId="77777777" w:rsidTr="001A745B">
        <w:trPr>
          <w:trHeight w:val="169"/>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7B7E82D"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552FB9C"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C70DF37" w14:textId="77777777" w:rsidTr="001A745B">
        <w:trPr>
          <w:trHeight w:val="267"/>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FE8466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CE230A4"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3B5AB8E" w14:textId="77777777" w:rsidTr="001A745B">
        <w:trPr>
          <w:trHeight w:val="17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130207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E595243"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D489B8E" w14:textId="77777777" w:rsidTr="001A745B">
        <w:trPr>
          <w:trHeight w:val="8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B8350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C3CAD1"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D052FA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55845227"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0508B84"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13C7FB7" w14:textId="77777777" w:rsidTr="001A745B">
        <w:trPr>
          <w:trHeight w:val="10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B0103D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0FC119D"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B7BCAA7"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8FC547E"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3422469"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63576FD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71A41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55F47EE"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AF351FE" w14:textId="77777777" w:rsidTr="001A745B">
        <w:trPr>
          <w:trHeight w:val="22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C69969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9C30DBF"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0631C72" w14:textId="77777777" w:rsidTr="001A745B">
        <w:trPr>
          <w:trHeight w:val="374"/>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39D75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lastRenderedPageBreak/>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AC13035"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E240022" w14:textId="77777777" w:rsidTr="001A745B">
        <w:trPr>
          <w:trHeight w:val="223"/>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5472E4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16C77D70"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A405C0" w14:paraId="54DE0E28" w14:textId="77777777" w:rsidTr="001A745B">
        <w:trPr>
          <w:trHeight w:val="320"/>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46261F5F"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F8E65A4" w14:textId="77777777" w:rsidR="006472DE" w:rsidRPr="00522E4E" w:rsidRDefault="006472DE" w:rsidP="006472DE">
            <w:pPr>
              <w:jc w:val="both"/>
              <w:rPr>
                <w:rFonts w:ascii="Arial Nova Cond Light" w:hAnsi="Arial Nova Cond Light"/>
                <w:i/>
                <w:sz w:val="22"/>
                <w:szCs w:val="22"/>
                <w:lang w:val="es-CO" w:eastAsia="es-ES"/>
              </w:rPr>
            </w:pPr>
          </w:p>
        </w:tc>
      </w:tr>
      <w:tr w:rsidR="001A745B" w:rsidRPr="00522E4E" w14:paraId="50C86FB0" w14:textId="77777777" w:rsidTr="001A745B">
        <w:trPr>
          <w:trHeight w:val="45"/>
          <w:jc w:val="center"/>
        </w:trPr>
        <w:tc>
          <w:tcPr>
            <w:tcW w:w="7508" w:type="dxa"/>
            <w:tcBorders>
              <w:top w:val="nil"/>
              <w:left w:val="single" w:sz="4" w:space="0" w:color="auto"/>
              <w:bottom w:val="single" w:sz="4" w:space="0" w:color="auto"/>
              <w:right w:val="single" w:sz="8" w:space="0" w:color="000000"/>
            </w:tcBorders>
            <w:shd w:val="clear" w:color="auto" w:fill="auto"/>
            <w:tcMar>
              <w:top w:w="100" w:type="dxa"/>
              <w:left w:w="80" w:type="dxa"/>
              <w:bottom w:w="100" w:type="dxa"/>
              <w:right w:w="80" w:type="dxa"/>
            </w:tcMar>
            <w:vAlign w:val="center"/>
          </w:tcPr>
          <w:p w14:paraId="65D1FC9B"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43D4AB9D" w14:textId="77777777" w:rsidR="006472DE" w:rsidRPr="00522E4E" w:rsidRDefault="006472DE" w:rsidP="006472DE">
            <w:pPr>
              <w:spacing w:line="276" w:lineRule="auto"/>
              <w:jc w:val="center"/>
              <w:rPr>
                <w:rFonts w:ascii="Arial Nova Cond Light" w:hAnsi="Arial Nova Cond Light"/>
                <w:i/>
                <w:sz w:val="22"/>
                <w:szCs w:val="22"/>
                <w:lang w:val="es-CO" w:eastAsia="es-ES"/>
              </w:rPr>
            </w:pPr>
          </w:p>
        </w:tc>
      </w:tr>
    </w:tbl>
    <w:p w14:paraId="788C2ED5" w14:textId="77777777" w:rsidR="006472DE" w:rsidRPr="00522E4E" w:rsidRDefault="006472DE">
      <w:pPr>
        <w:rPr>
          <w:rFonts w:ascii="Arial Nova Cond Light" w:hAnsi="Arial Nova Cond Light"/>
          <w:lang w:val="es-CO"/>
        </w:rPr>
      </w:pPr>
    </w:p>
    <w:p w14:paraId="05903257" w14:textId="267E4F2A"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geográfica</w:t>
      </w:r>
    </w:p>
    <w:p w14:paraId="07E7EA02" w14:textId="77777777" w:rsidR="009A2D34" w:rsidRPr="00522E4E" w:rsidRDefault="009A2D34">
      <w:pPr>
        <w:pBdr>
          <w:top w:val="nil"/>
          <w:left w:val="nil"/>
          <w:bottom w:val="nil"/>
          <w:right w:val="nil"/>
          <w:between w:val="nil"/>
        </w:pBdr>
        <w:rPr>
          <w:rFonts w:ascii="Arial Nova Cond Light" w:hAnsi="Arial Nova Cond Light"/>
        </w:rPr>
      </w:pPr>
    </w:p>
    <w:p w14:paraId="6708FD41" w14:textId="77777777" w:rsidR="009A2D34" w:rsidRPr="00522E4E" w:rsidRDefault="000C1883" w:rsidP="00AF25D3">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El proyecto se llevará a cabo en el Parque Ecológico Distrital de Montaña Entrenubes - PEDMEN (Figura 1), que incluye Cuchilla del Gavilán, Guacamayas y Cerro Juan Rey; la Reserva Forestal Regional Productora del Norte de Bogotá D.C.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 xml:space="preserve"> (Figura 2), Cerro seco (Figura 3) y otras áreas de interés ambiental que puedan ser incluidas en estrategias para la conservación.</w:t>
      </w:r>
    </w:p>
    <w:p w14:paraId="5EE89F19" w14:textId="77777777" w:rsidR="009A2D34" w:rsidRPr="00522E4E" w:rsidRDefault="009A2D34" w:rsidP="00AF25D3">
      <w:pPr>
        <w:pBdr>
          <w:top w:val="nil"/>
          <w:left w:val="nil"/>
          <w:bottom w:val="nil"/>
          <w:right w:val="nil"/>
          <w:between w:val="nil"/>
        </w:pBdr>
        <w:jc w:val="both"/>
        <w:rPr>
          <w:rFonts w:ascii="Arial Nova Cond Light" w:hAnsi="Arial Nova Cond Light"/>
          <w:lang w:val="es-CO"/>
        </w:rPr>
      </w:pPr>
    </w:p>
    <w:p w14:paraId="1D2C5EEC" w14:textId="77777777" w:rsidR="009A2D34" w:rsidRPr="00522E4E" w:rsidRDefault="000C1883">
      <w:pP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7406D80F" wp14:editId="459BABAA">
            <wp:extent cx="4820327" cy="3458061"/>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4820327" cy="3458061"/>
                    </a:xfrm>
                    <a:prstGeom prst="rect">
                      <a:avLst/>
                    </a:prstGeom>
                    <a:ln/>
                  </pic:spPr>
                </pic:pic>
              </a:graphicData>
            </a:graphic>
          </wp:inline>
        </w:drawing>
      </w:r>
    </w:p>
    <w:p w14:paraId="4A42393C" w14:textId="77777777" w:rsidR="009A2D34" w:rsidRPr="00522E4E" w:rsidRDefault="000C1883">
      <w:pPr>
        <w:rPr>
          <w:rFonts w:ascii="Arial Nova Cond Light" w:hAnsi="Arial Nova Cond Light"/>
          <w:color w:val="434343"/>
          <w:lang w:val="es-CO"/>
        </w:rPr>
      </w:pPr>
      <w:r w:rsidRPr="00522E4E">
        <w:rPr>
          <w:rFonts w:ascii="Arial Nova Cond Light" w:hAnsi="Arial Nova Cond Light"/>
          <w:b/>
          <w:color w:val="434343"/>
          <w:lang w:val="es-CO"/>
        </w:rPr>
        <w:t xml:space="preserve">Figura 1. </w:t>
      </w:r>
      <w:r w:rsidRPr="00522E4E">
        <w:rPr>
          <w:rFonts w:ascii="Arial Nova Cond Light" w:hAnsi="Arial Nova Cond Light"/>
          <w:color w:val="434343"/>
          <w:lang w:val="es-CO"/>
        </w:rPr>
        <w:t xml:space="preserve"> Ubicación geográfica Parque Ecológico Distrital de Montaña Entrenubes, Localidad de Usme, Rafael Uribe </w:t>
      </w:r>
      <w:proofErr w:type="spellStart"/>
      <w:r w:rsidRPr="00522E4E">
        <w:rPr>
          <w:rFonts w:ascii="Arial Nova Cond Light" w:hAnsi="Arial Nova Cond Light"/>
          <w:color w:val="434343"/>
          <w:lang w:val="es-CO"/>
        </w:rPr>
        <w:t>Uribe</w:t>
      </w:r>
      <w:proofErr w:type="spellEnd"/>
      <w:r w:rsidRPr="00522E4E">
        <w:rPr>
          <w:rFonts w:ascii="Arial Nova Cond Light" w:hAnsi="Arial Nova Cond Light"/>
          <w:color w:val="434343"/>
          <w:lang w:val="es-CO"/>
        </w:rPr>
        <w:t xml:space="preserve"> y San Cristóbal.</w:t>
      </w:r>
    </w:p>
    <w:p w14:paraId="699A80CC"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lastRenderedPageBreak/>
        <w:drawing>
          <wp:inline distT="114300" distB="114300" distL="114300" distR="114300" wp14:anchorId="0015681C" wp14:editId="5047BB5C">
            <wp:extent cx="4915227" cy="3305395"/>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4915227" cy="3305395"/>
                    </a:xfrm>
                    <a:prstGeom prst="rect">
                      <a:avLst/>
                    </a:prstGeom>
                    <a:ln/>
                  </pic:spPr>
                </pic:pic>
              </a:graphicData>
            </a:graphic>
          </wp:inline>
        </w:drawing>
      </w:r>
    </w:p>
    <w:p w14:paraId="674BEF51" w14:textId="77777777" w:rsidR="009A2D34" w:rsidRPr="00522E4E" w:rsidRDefault="000C1883">
      <w:pPr>
        <w:jc w:val="center"/>
        <w:rPr>
          <w:rFonts w:ascii="Arial Nova Cond Light" w:hAnsi="Arial Nova Cond Light"/>
          <w:color w:val="434343"/>
          <w:lang w:val="es-CO"/>
        </w:rPr>
      </w:pPr>
      <w:r w:rsidRPr="00522E4E">
        <w:rPr>
          <w:rFonts w:ascii="Arial Nova Cond Light" w:hAnsi="Arial Nova Cond Light"/>
          <w:b/>
          <w:color w:val="434343"/>
          <w:lang w:val="es-CO"/>
        </w:rPr>
        <w:t xml:space="preserve">Figura 2. </w:t>
      </w:r>
      <w:r w:rsidRPr="00522E4E">
        <w:rPr>
          <w:rFonts w:ascii="Arial Nova Cond Light" w:hAnsi="Arial Nova Cond Light"/>
          <w:color w:val="434343"/>
          <w:lang w:val="es-CO"/>
        </w:rPr>
        <w:t xml:space="preserve"> Ubicación geográfica de la Reserva Forestal Regional Productora del Norte de Bogotá D.C. “Thomas van </w:t>
      </w:r>
      <w:proofErr w:type="spellStart"/>
      <w:r w:rsidRPr="00522E4E">
        <w:rPr>
          <w:rFonts w:ascii="Arial Nova Cond Light" w:hAnsi="Arial Nova Cond Light"/>
          <w:color w:val="434343"/>
          <w:lang w:val="es-CO"/>
        </w:rPr>
        <w:t>der</w:t>
      </w:r>
      <w:proofErr w:type="spellEnd"/>
      <w:r w:rsidRPr="00522E4E">
        <w:rPr>
          <w:rFonts w:ascii="Arial Nova Cond Light" w:hAnsi="Arial Nova Cond Light"/>
          <w:color w:val="434343"/>
          <w:lang w:val="es-CO"/>
        </w:rPr>
        <w:t xml:space="preserve"> Hammen - </w:t>
      </w:r>
      <w:proofErr w:type="spellStart"/>
      <w:r w:rsidRPr="00522E4E">
        <w:rPr>
          <w:rFonts w:ascii="Arial Nova Cond Light" w:hAnsi="Arial Nova Cond Light"/>
          <w:color w:val="434343"/>
          <w:lang w:val="es-CO"/>
        </w:rPr>
        <w:t>TvdH</w:t>
      </w:r>
      <w:proofErr w:type="spellEnd"/>
      <w:r w:rsidRPr="00522E4E">
        <w:rPr>
          <w:rFonts w:ascii="Arial Nova Cond Light" w:hAnsi="Arial Nova Cond Light"/>
          <w:color w:val="434343"/>
          <w:lang w:val="es-CO"/>
        </w:rPr>
        <w:t>.</w:t>
      </w:r>
    </w:p>
    <w:p w14:paraId="6728F521"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6AEB934F" wp14:editId="6A7F31D6">
            <wp:extent cx="4982528" cy="3519069"/>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4982528" cy="3519069"/>
                    </a:xfrm>
                    <a:prstGeom prst="rect">
                      <a:avLst/>
                    </a:prstGeom>
                    <a:ln/>
                  </pic:spPr>
                </pic:pic>
              </a:graphicData>
            </a:graphic>
          </wp:inline>
        </w:drawing>
      </w:r>
    </w:p>
    <w:p w14:paraId="7B3B09F1" w14:textId="14D21D93" w:rsidR="00F944BA" w:rsidRPr="00522E4E" w:rsidRDefault="000C1883" w:rsidP="00AF591A">
      <w:pPr>
        <w:jc w:val="center"/>
        <w:rPr>
          <w:rFonts w:ascii="Arial Nova Cond Light" w:hAnsi="Arial Nova Cond Light"/>
          <w:b/>
          <w:color w:val="000000"/>
          <w:sz w:val="16"/>
          <w:szCs w:val="16"/>
          <w:lang w:val="es-CO"/>
        </w:rPr>
      </w:pPr>
      <w:r w:rsidRPr="00522E4E">
        <w:rPr>
          <w:rFonts w:ascii="Arial Nova Cond Light" w:hAnsi="Arial Nova Cond Light"/>
          <w:b/>
          <w:color w:val="434343"/>
          <w:sz w:val="16"/>
          <w:szCs w:val="16"/>
          <w:lang w:val="es-CO"/>
        </w:rPr>
        <w:t xml:space="preserve">Figura 3. </w:t>
      </w:r>
      <w:r w:rsidRPr="00522E4E">
        <w:rPr>
          <w:rFonts w:ascii="Arial Nova Cond Light" w:hAnsi="Arial Nova Cond Light"/>
          <w:color w:val="434343"/>
          <w:sz w:val="16"/>
          <w:szCs w:val="16"/>
          <w:lang w:val="es-CO"/>
        </w:rPr>
        <w:t xml:space="preserve"> Ubicación geográfica Cerro Seco, Ciudad Bolívar.</w:t>
      </w:r>
    </w:p>
    <w:p w14:paraId="0CC7AD3D" w14:textId="77777777" w:rsidR="00576D85" w:rsidRPr="00522E4E" w:rsidRDefault="00576D85" w:rsidP="00F944BA">
      <w:pPr>
        <w:pBdr>
          <w:top w:val="nil"/>
          <w:left w:val="nil"/>
          <w:bottom w:val="nil"/>
          <w:right w:val="nil"/>
          <w:between w:val="nil"/>
        </w:pBdr>
        <w:rPr>
          <w:rFonts w:ascii="Arial Nova Cond Light" w:hAnsi="Arial Nova Cond Light"/>
          <w:b/>
          <w:color w:val="000000"/>
          <w:lang w:val="es-CO"/>
        </w:rPr>
        <w:sectPr w:rsidR="00576D85" w:rsidRPr="00522E4E" w:rsidSect="003404CF">
          <w:headerReference w:type="default" r:id="rId20"/>
          <w:pgSz w:w="12240" w:h="15840"/>
          <w:pgMar w:top="1417" w:right="1701" w:bottom="1417" w:left="1701" w:header="708" w:footer="708" w:gutter="0"/>
          <w:pgNumType w:start="1"/>
          <w:cols w:space="720"/>
        </w:sectPr>
      </w:pPr>
    </w:p>
    <w:p w14:paraId="69109730" w14:textId="0A47853E" w:rsidR="00AF591A" w:rsidRPr="006D09C4" w:rsidRDefault="00AF591A" w:rsidP="00AF591A">
      <w:pPr>
        <w:pStyle w:val="Prrafodelista"/>
        <w:numPr>
          <w:ilvl w:val="2"/>
          <w:numId w:val="21"/>
        </w:numPr>
        <w:pBdr>
          <w:top w:val="nil"/>
          <w:left w:val="nil"/>
          <w:bottom w:val="nil"/>
          <w:right w:val="nil"/>
          <w:between w:val="nil"/>
        </w:pBdr>
        <w:rPr>
          <w:rFonts w:ascii="Arial Nova Cond Light" w:hAnsi="Arial Nova Cond Light"/>
          <w:b/>
          <w:color w:val="000000"/>
        </w:rPr>
      </w:pPr>
      <w:r w:rsidRPr="006D09C4">
        <w:rPr>
          <w:rFonts w:ascii="Arial Nova Cond Light" w:hAnsi="Arial Nova Cond Light"/>
          <w:b/>
          <w:color w:val="000000"/>
        </w:rPr>
        <w:lastRenderedPageBreak/>
        <w:t>Cadena</w:t>
      </w:r>
      <w:r w:rsidR="0070090C" w:rsidRPr="006D09C4">
        <w:rPr>
          <w:rFonts w:ascii="Arial Nova Cond Light" w:hAnsi="Arial Nova Cond Light"/>
          <w:b/>
          <w:color w:val="000000"/>
        </w:rPr>
        <w:t xml:space="preserve"> de</w:t>
      </w:r>
      <w:r w:rsidRPr="006D09C4">
        <w:rPr>
          <w:rFonts w:ascii="Arial Nova Cond Light" w:hAnsi="Arial Nova Cond Light"/>
          <w:b/>
          <w:color w:val="000000"/>
        </w:rPr>
        <w:t xml:space="preserve"> Valor </w:t>
      </w:r>
    </w:p>
    <w:p w14:paraId="65B6DF40" w14:textId="258F4AB8" w:rsidR="00576D85" w:rsidRDefault="00576D85" w:rsidP="00F944BA">
      <w:pPr>
        <w:pBdr>
          <w:top w:val="nil"/>
          <w:left w:val="nil"/>
          <w:bottom w:val="nil"/>
          <w:right w:val="nil"/>
          <w:between w:val="nil"/>
        </w:pBdr>
        <w:rPr>
          <w:rFonts w:ascii="Arial Nova Cond Light" w:hAnsi="Arial Nova Cond Light"/>
          <w:b/>
          <w:color w:val="000000"/>
        </w:rPr>
      </w:pPr>
    </w:p>
    <w:tbl>
      <w:tblPr>
        <w:tblW w:w="5220"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0"/>
        <w:gridCol w:w="1544"/>
        <w:gridCol w:w="1807"/>
        <w:gridCol w:w="1785"/>
        <w:gridCol w:w="1850"/>
        <w:gridCol w:w="1761"/>
        <w:gridCol w:w="1869"/>
      </w:tblGrid>
      <w:tr w:rsidR="003D4C44" w:rsidRPr="00522E4E" w14:paraId="137DF770" w14:textId="77777777" w:rsidTr="006D09C4">
        <w:trPr>
          <w:trHeight w:val="573"/>
          <w:tblHeader/>
        </w:trPr>
        <w:tc>
          <w:tcPr>
            <w:tcW w:w="1087" w:type="pct"/>
            <w:shd w:val="clear" w:color="000000" w:fill="2F5496"/>
            <w:vAlign w:val="center"/>
            <w:hideMark/>
          </w:tcPr>
          <w:p w14:paraId="25162B4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69" w:type="pct"/>
            <w:shd w:val="clear" w:color="000000" w:fill="2F5496"/>
            <w:vAlign w:val="center"/>
            <w:hideMark/>
          </w:tcPr>
          <w:p w14:paraId="5E8835B0"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66" w:type="pct"/>
            <w:shd w:val="clear" w:color="000000" w:fill="2F5496"/>
            <w:vAlign w:val="center"/>
            <w:hideMark/>
          </w:tcPr>
          <w:p w14:paraId="2A807F6C"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58" w:type="pct"/>
            <w:shd w:val="clear" w:color="000000" w:fill="2F5496"/>
            <w:vAlign w:val="center"/>
            <w:hideMark/>
          </w:tcPr>
          <w:p w14:paraId="1EA52DF3"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682" w:type="pct"/>
            <w:shd w:val="clear" w:color="000000" w:fill="2F5496"/>
            <w:vAlign w:val="center"/>
            <w:hideMark/>
          </w:tcPr>
          <w:p w14:paraId="41E08357"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49" w:type="pct"/>
            <w:shd w:val="clear" w:color="000000" w:fill="2F5496"/>
            <w:vAlign w:val="center"/>
            <w:hideMark/>
          </w:tcPr>
          <w:p w14:paraId="5D1B860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689" w:type="pct"/>
            <w:shd w:val="clear" w:color="000000" w:fill="2F5496"/>
            <w:vAlign w:val="center"/>
            <w:hideMark/>
          </w:tcPr>
          <w:p w14:paraId="03F2C50B"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D751B2" w:rsidRPr="003D4C44" w14:paraId="168A74EB" w14:textId="77777777" w:rsidTr="006D09C4">
        <w:trPr>
          <w:trHeight w:val="573"/>
        </w:trPr>
        <w:tc>
          <w:tcPr>
            <w:tcW w:w="1087" w:type="pct"/>
            <w:shd w:val="clear" w:color="auto" w:fill="auto"/>
            <w:vAlign w:val="center"/>
            <w:hideMark/>
          </w:tcPr>
          <w:p w14:paraId="628A3F41" w14:textId="77777777" w:rsidR="00D751B2" w:rsidRPr="00B23490" w:rsidRDefault="00D751B2" w:rsidP="00D751B2">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Recuperar ochenta (80) Ha de áreas protegidas del Parque Ecológico Distrital de Montaña Entrenubes afectadas o vulnerables para evitar actuales y futuros procesos de ocupación ilegal</w:t>
            </w:r>
          </w:p>
        </w:tc>
        <w:tc>
          <w:tcPr>
            <w:tcW w:w="569" w:type="pct"/>
            <w:shd w:val="clear" w:color="000000" w:fill="FFFFFF"/>
            <w:vAlign w:val="center"/>
            <w:hideMark/>
          </w:tcPr>
          <w:p w14:paraId="6CA989F6" w14:textId="624E9D1C" w:rsidR="00D751B2" w:rsidRPr="009A6055" w:rsidRDefault="00D751B2" w:rsidP="00D751B2">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$ 266.261.119</w:t>
            </w:r>
          </w:p>
        </w:tc>
        <w:tc>
          <w:tcPr>
            <w:tcW w:w="666" w:type="pct"/>
            <w:shd w:val="clear" w:color="000000" w:fill="FFFFFF"/>
            <w:vAlign w:val="center"/>
          </w:tcPr>
          <w:p w14:paraId="3F1E8B0B" w14:textId="59858DC3" w:rsidR="00D751B2" w:rsidRPr="00694221" w:rsidRDefault="00D751B2" w:rsidP="00D751B2">
            <w:pPr>
              <w:jc w:val="center"/>
              <w:rPr>
                <w:rFonts w:ascii="Arial Nova Cond Light" w:hAnsi="Arial Nova Cond Light" w:cs="Calibri"/>
                <w:sz w:val="18"/>
                <w:szCs w:val="18"/>
              </w:rPr>
            </w:pPr>
            <w:r>
              <w:rPr>
                <w:rFonts w:ascii="Arial Nova Cond Light" w:hAnsi="Arial Nova Cond Light" w:cs="Calibri"/>
                <w:color w:val="000000"/>
                <w:sz w:val="18"/>
                <w:szCs w:val="18"/>
              </w:rPr>
              <w:t>$ 303.828.300</w:t>
            </w:r>
          </w:p>
        </w:tc>
        <w:tc>
          <w:tcPr>
            <w:tcW w:w="658" w:type="pct"/>
            <w:shd w:val="clear" w:color="000000" w:fill="FFFFFF"/>
            <w:vAlign w:val="center"/>
            <w:hideMark/>
          </w:tcPr>
          <w:p w14:paraId="11C8F566" w14:textId="50CD8454" w:rsidR="00D751B2" w:rsidRPr="0083504A" w:rsidRDefault="00D751B2" w:rsidP="00D751B2">
            <w:pPr>
              <w:jc w:val="center"/>
              <w:rPr>
                <w:rFonts w:ascii="Arial Nova Cond Light" w:hAnsi="Arial Nova Cond Light" w:cs="Calibri"/>
                <w:color w:val="000000"/>
                <w:sz w:val="18"/>
                <w:szCs w:val="18"/>
              </w:rPr>
            </w:pPr>
            <w:r w:rsidRPr="0083504A">
              <w:rPr>
                <w:rFonts w:ascii="Arial Nova Cond Light" w:hAnsi="Arial Nova Cond Light" w:cs="Calibri"/>
                <w:color w:val="000000"/>
                <w:sz w:val="18"/>
                <w:szCs w:val="18"/>
              </w:rPr>
              <w:t>$ 494.102.551</w:t>
            </w:r>
          </w:p>
        </w:tc>
        <w:tc>
          <w:tcPr>
            <w:tcW w:w="682" w:type="pct"/>
            <w:shd w:val="clear" w:color="000000" w:fill="FFFFFF"/>
            <w:vAlign w:val="center"/>
            <w:hideMark/>
          </w:tcPr>
          <w:p w14:paraId="657AF9B5" w14:textId="6086D737" w:rsidR="00D751B2" w:rsidRPr="0083504A" w:rsidRDefault="00D751B2" w:rsidP="00D751B2">
            <w:pPr>
              <w:jc w:val="center"/>
              <w:rPr>
                <w:rFonts w:ascii="Arial Nova Cond Light" w:hAnsi="Arial Nova Cond Light" w:cs="Calibri"/>
                <w:color w:val="000000"/>
                <w:sz w:val="18"/>
                <w:szCs w:val="18"/>
              </w:rPr>
            </w:pPr>
            <w:r w:rsidRPr="0083504A">
              <w:rPr>
                <w:rFonts w:ascii="Arial Nova Cond Light" w:hAnsi="Arial Nova Cond Light" w:cs="Calibri"/>
                <w:color w:val="000000"/>
                <w:sz w:val="18"/>
                <w:szCs w:val="18"/>
              </w:rPr>
              <w:t>$ 449.009.377</w:t>
            </w:r>
          </w:p>
        </w:tc>
        <w:tc>
          <w:tcPr>
            <w:tcW w:w="649" w:type="pct"/>
            <w:shd w:val="clear" w:color="000000" w:fill="FFFFFF"/>
            <w:vAlign w:val="center"/>
            <w:hideMark/>
          </w:tcPr>
          <w:p w14:paraId="39CA82AD" w14:textId="52FBF268" w:rsidR="00D751B2" w:rsidRPr="0083504A" w:rsidRDefault="00D751B2" w:rsidP="00D751B2">
            <w:pPr>
              <w:jc w:val="center"/>
              <w:rPr>
                <w:rFonts w:ascii="Arial Nova Cond Light" w:hAnsi="Arial Nova Cond Light" w:cs="Calibri"/>
                <w:color w:val="000000"/>
                <w:sz w:val="18"/>
                <w:szCs w:val="18"/>
              </w:rPr>
            </w:pPr>
            <w:r w:rsidRPr="0083504A">
              <w:rPr>
                <w:rFonts w:ascii="Arial Nova Cond Light" w:hAnsi="Arial Nova Cond Light" w:cs="Calibri"/>
                <w:color w:val="000000"/>
                <w:sz w:val="18"/>
                <w:szCs w:val="18"/>
              </w:rPr>
              <w:t>$ 905.222.000</w:t>
            </w:r>
          </w:p>
        </w:tc>
        <w:tc>
          <w:tcPr>
            <w:tcW w:w="689" w:type="pct"/>
            <w:shd w:val="clear" w:color="auto" w:fill="auto"/>
            <w:vAlign w:val="center"/>
            <w:hideMark/>
          </w:tcPr>
          <w:p w14:paraId="2903EC3C" w14:textId="68730C22" w:rsidR="00D751B2" w:rsidRPr="00D432C3" w:rsidRDefault="00D751B2" w:rsidP="00D751B2">
            <w:pPr>
              <w:jc w:val="center"/>
              <w:rPr>
                <w:rFonts w:ascii="Arial Nova Cond Light" w:hAnsi="Arial Nova Cond Light" w:cs="Calibri"/>
                <w:color w:val="000000"/>
                <w:sz w:val="18"/>
                <w:szCs w:val="18"/>
                <w:highlight w:val="yellow"/>
              </w:rPr>
            </w:pPr>
            <w:r>
              <w:rPr>
                <w:rFonts w:ascii="Arial Nova Cond Light" w:hAnsi="Arial Nova Cond Light" w:cs="Calibri"/>
                <w:color w:val="000000"/>
                <w:sz w:val="18"/>
                <w:szCs w:val="18"/>
              </w:rPr>
              <w:t>$ 2.418.423.347</w:t>
            </w:r>
          </w:p>
        </w:tc>
      </w:tr>
      <w:tr w:rsidR="00D751B2" w:rsidRPr="0075461B" w14:paraId="13A61CFB" w14:textId="77777777" w:rsidTr="006D09C4">
        <w:trPr>
          <w:trHeight w:val="573"/>
        </w:trPr>
        <w:tc>
          <w:tcPr>
            <w:tcW w:w="1087" w:type="pct"/>
            <w:shd w:val="clear" w:color="auto" w:fill="auto"/>
            <w:vAlign w:val="center"/>
            <w:hideMark/>
          </w:tcPr>
          <w:p w14:paraId="58B41AE9" w14:textId="77777777" w:rsidR="00D751B2" w:rsidRPr="00B23490" w:rsidRDefault="00D751B2" w:rsidP="00D751B2">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69" w:type="pct"/>
            <w:shd w:val="clear" w:color="000000" w:fill="FFFFFF"/>
            <w:vAlign w:val="center"/>
            <w:hideMark/>
          </w:tcPr>
          <w:p w14:paraId="107937B0" w14:textId="03C35C4D" w:rsidR="00D751B2" w:rsidRPr="009A6055" w:rsidRDefault="00D751B2" w:rsidP="00D751B2">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$ 370.485.449</w:t>
            </w:r>
          </w:p>
        </w:tc>
        <w:tc>
          <w:tcPr>
            <w:tcW w:w="666" w:type="pct"/>
            <w:shd w:val="clear" w:color="000000" w:fill="FFFFFF"/>
            <w:vAlign w:val="center"/>
          </w:tcPr>
          <w:p w14:paraId="155A02A7" w14:textId="5DF641B5" w:rsidR="00D751B2" w:rsidRPr="00694221" w:rsidRDefault="00D751B2" w:rsidP="00D751B2">
            <w:pPr>
              <w:jc w:val="center"/>
              <w:rPr>
                <w:rFonts w:ascii="Arial Nova Cond Light" w:hAnsi="Arial Nova Cond Light" w:cs="Calibri"/>
                <w:sz w:val="18"/>
                <w:szCs w:val="18"/>
              </w:rPr>
            </w:pPr>
            <w:r>
              <w:rPr>
                <w:rFonts w:ascii="Arial Nova Cond Light" w:hAnsi="Arial Nova Cond Light" w:cs="Calibri"/>
                <w:color w:val="000000"/>
                <w:sz w:val="18"/>
                <w:szCs w:val="18"/>
              </w:rPr>
              <w:t>$ 9.638.168.583</w:t>
            </w:r>
          </w:p>
        </w:tc>
        <w:tc>
          <w:tcPr>
            <w:tcW w:w="658" w:type="pct"/>
            <w:shd w:val="clear" w:color="000000" w:fill="FFFFFF"/>
            <w:vAlign w:val="center"/>
            <w:hideMark/>
          </w:tcPr>
          <w:p w14:paraId="39247E7C" w14:textId="7EC66AEB" w:rsidR="00D751B2" w:rsidRPr="0083504A" w:rsidRDefault="00D751B2" w:rsidP="00D751B2">
            <w:pPr>
              <w:jc w:val="center"/>
              <w:rPr>
                <w:rFonts w:ascii="Arial Nova Cond Light" w:hAnsi="Arial Nova Cond Light" w:cs="Calibri"/>
                <w:color w:val="000000"/>
                <w:sz w:val="18"/>
                <w:szCs w:val="18"/>
              </w:rPr>
            </w:pPr>
            <w:r w:rsidRPr="0083504A">
              <w:rPr>
                <w:rFonts w:ascii="Arial Nova Cond Light" w:hAnsi="Arial Nova Cond Light" w:cs="Calibri"/>
                <w:color w:val="000000"/>
                <w:sz w:val="18"/>
                <w:szCs w:val="18"/>
              </w:rPr>
              <w:t>$ 21.512.096.378</w:t>
            </w:r>
          </w:p>
        </w:tc>
        <w:tc>
          <w:tcPr>
            <w:tcW w:w="682" w:type="pct"/>
            <w:shd w:val="clear" w:color="000000" w:fill="FFFFFF"/>
            <w:vAlign w:val="center"/>
            <w:hideMark/>
          </w:tcPr>
          <w:p w14:paraId="48152F44" w14:textId="3CC87196" w:rsidR="00D751B2" w:rsidRPr="0083504A" w:rsidRDefault="00D751B2" w:rsidP="00D751B2">
            <w:pPr>
              <w:jc w:val="center"/>
              <w:rPr>
                <w:rFonts w:ascii="Arial Nova Cond Light" w:hAnsi="Arial Nova Cond Light" w:cs="Calibri"/>
                <w:color w:val="000000"/>
                <w:sz w:val="18"/>
                <w:szCs w:val="18"/>
              </w:rPr>
            </w:pPr>
            <w:r w:rsidRPr="0083504A">
              <w:rPr>
                <w:rFonts w:ascii="Arial Nova Cond Light" w:hAnsi="Arial Nova Cond Light" w:cs="Calibri"/>
                <w:color w:val="000000"/>
                <w:sz w:val="18"/>
                <w:szCs w:val="18"/>
              </w:rPr>
              <w:t>$ 8.029.641.650</w:t>
            </w:r>
          </w:p>
        </w:tc>
        <w:tc>
          <w:tcPr>
            <w:tcW w:w="649" w:type="pct"/>
            <w:shd w:val="clear" w:color="000000" w:fill="FFFFFF"/>
            <w:vAlign w:val="center"/>
            <w:hideMark/>
          </w:tcPr>
          <w:p w14:paraId="6FC323D5" w14:textId="36ED45CE" w:rsidR="00D751B2" w:rsidRPr="0083504A" w:rsidRDefault="00D751B2" w:rsidP="00D751B2">
            <w:pPr>
              <w:jc w:val="center"/>
              <w:rPr>
                <w:rFonts w:ascii="Arial Nova Cond Light" w:hAnsi="Arial Nova Cond Light" w:cs="Calibri"/>
                <w:color w:val="000000"/>
                <w:sz w:val="18"/>
                <w:szCs w:val="18"/>
              </w:rPr>
            </w:pPr>
            <w:r w:rsidRPr="0083504A">
              <w:rPr>
                <w:rFonts w:ascii="Arial Nova Cond Light" w:hAnsi="Arial Nova Cond Light" w:cs="Calibri"/>
                <w:color w:val="000000"/>
                <w:sz w:val="18"/>
                <w:szCs w:val="18"/>
              </w:rPr>
              <w:t>$ 4.143.237.000</w:t>
            </w:r>
          </w:p>
        </w:tc>
        <w:tc>
          <w:tcPr>
            <w:tcW w:w="689" w:type="pct"/>
            <w:shd w:val="clear" w:color="auto" w:fill="auto"/>
            <w:vAlign w:val="center"/>
            <w:hideMark/>
          </w:tcPr>
          <w:p w14:paraId="2C42A44E" w14:textId="3D69D0F8" w:rsidR="00D751B2" w:rsidRPr="00D432C3" w:rsidRDefault="00D751B2" w:rsidP="00D751B2">
            <w:pPr>
              <w:jc w:val="center"/>
              <w:rPr>
                <w:rFonts w:ascii="Arial Nova Cond Light" w:hAnsi="Arial Nova Cond Light" w:cs="Calibri"/>
                <w:color w:val="000000"/>
                <w:sz w:val="18"/>
                <w:szCs w:val="18"/>
                <w:highlight w:val="yellow"/>
              </w:rPr>
            </w:pPr>
            <w:r>
              <w:rPr>
                <w:rFonts w:ascii="Arial Nova Cond Light" w:hAnsi="Arial Nova Cond Light" w:cs="Calibri"/>
                <w:color w:val="000000"/>
                <w:sz w:val="18"/>
                <w:szCs w:val="18"/>
              </w:rPr>
              <w:t>$ 43.693.629.060</w:t>
            </w:r>
          </w:p>
        </w:tc>
      </w:tr>
      <w:tr w:rsidR="00D751B2" w:rsidRPr="003D4C44" w14:paraId="5DD339D4" w14:textId="77777777" w:rsidTr="006D09C4">
        <w:trPr>
          <w:trHeight w:val="573"/>
        </w:trPr>
        <w:tc>
          <w:tcPr>
            <w:tcW w:w="1087" w:type="pct"/>
            <w:shd w:val="clear" w:color="auto" w:fill="auto"/>
            <w:vAlign w:val="center"/>
            <w:hideMark/>
          </w:tcPr>
          <w:p w14:paraId="66B27816" w14:textId="77777777" w:rsidR="00D751B2" w:rsidRPr="00B23490" w:rsidRDefault="00D751B2" w:rsidP="00D751B2">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69" w:type="pct"/>
            <w:shd w:val="clear" w:color="000000" w:fill="FFFFFF"/>
            <w:vAlign w:val="center"/>
            <w:hideMark/>
          </w:tcPr>
          <w:p w14:paraId="67B5D8F4" w14:textId="705DBEE4" w:rsidR="00D751B2" w:rsidRPr="009A6055" w:rsidRDefault="00D751B2" w:rsidP="00D751B2">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$ 270.181.119</w:t>
            </w:r>
          </w:p>
        </w:tc>
        <w:tc>
          <w:tcPr>
            <w:tcW w:w="666" w:type="pct"/>
            <w:shd w:val="clear" w:color="000000" w:fill="FFFFFF"/>
            <w:vAlign w:val="center"/>
          </w:tcPr>
          <w:p w14:paraId="4650F73C" w14:textId="27BB87F9" w:rsidR="00D751B2" w:rsidRPr="00694221" w:rsidRDefault="00D751B2" w:rsidP="00D751B2">
            <w:pPr>
              <w:jc w:val="center"/>
              <w:rPr>
                <w:rFonts w:ascii="Arial Nova Cond Light" w:hAnsi="Arial Nova Cond Light" w:cs="Calibri"/>
                <w:sz w:val="18"/>
                <w:szCs w:val="18"/>
              </w:rPr>
            </w:pPr>
            <w:r>
              <w:rPr>
                <w:rFonts w:ascii="Arial Nova Cond Light" w:hAnsi="Arial Nova Cond Light" w:cs="Calibri"/>
                <w:color w:val="000000"/>
                <w:sz w:val="18"/>
                <w:szCs w:val="18"/>
              </w:rPr>
              <w:t>$ 471.408.933</w:t>
            </w:r>
          </w:p>
        </w:tc>
        <w:tc>
          <w:tcPr>
            <w:tcW w:w="658" w:type="pct"/>
            <w:shd w:val="clear" w:color="000000" w:fill="FFFFFF"/>
            <w:vAlign w:val="center"/>
            <w:hideMark/>
          </w:tcPr>
          <w:p w14:paraId="2B299689" w14:textId="485C457C" w:rsidR="00D751B2" w:rsidRPr="0083504A" w:rsidRDefault="00D751B2" w:rsidP="00D751B2">
            <w:pPr>
              <w:jc w:val="center"/>
              <w:rPr>
                <w:rFonts w:ascii="Arial Nova Cond Light" w:hAnsi="Arial Nova Cond Light" w:cs="Calibri"/>
                <w:color w:val="000000"/>
                <w:sz w:val="18"/>
                <w:szCs w:val="18"/>
              </w:rPr>
            </w:pPr>
            <w:r w:rsidRPr="0083504A">
              <w:rPr>
                <w:rFonts w:ascii="Arial Nova Cond Light" w:hAnsi="Arial Nova Cond Light" w:cs="Calibri"/>
                <w:color w:val="000000"/>
                <w:sz w:val="18"/>
                <w:szCs w:val="18"/>
              </w:rPr>
              <w:t>$ 761.553.611</w:t>
            </w:r>
          </w:p>
        </w:tc>
        <w:tc>
          <w:tcPr>
            <w:tcW w:w="682" w:type="pct"/>
            <w:shd w:val="clear" w:color="000000" w:fill="FFFFFF"/>
            <w:vAlign w:val="center"/>
            <w:hideMark/>
          </w:tcPr>
          <w:p w14:paraId="7580C229" w14:textId="0B734C14" w:rsidR="00D751B2" w:rsidRPr="0083504A" w:rsidRDefault="00D751B2" w:rsidP="00D751B2">
            <w:pPr>
              <w:jc w:val="center"/>
              <w:rPr>
                <w:rFonts w:ascii="Arial Nova Cond Light" w:hAnsi="Arial Nova Cond Light" w:cs="Calibri"/>
                <w:color w:val="000000"/>
                <w:sz w:val="18"/>
                <w:szCs w:val="18"/>
              </w:rPr>
            </w:pPr>
            <w:r w:rsidRPr="0083504A">
              <w:rPr>
                <w:rFonts w:ascii="Arial Nova Cond Light" w:hAnsi="Arial Nova Cond Light" w:cs="Calibri"/>
                <w:color w:val="000000"/>
                <w:sz w:val="18"/>
                <w:szCs w:val="18"/>
              </w:rPr>
              <w:t>$ 744.171.000</w:t>
            </w:r>
          </w:p>
        </w:tc>
        <w:tc>
          <w:tcPr>
            <w:tcW w:w="649" w:type="pct"/>
            <w:shd w:val="clear" w:color="000000" w:fill="FFFFFF"/>
            <w:vAlign w:val="center"/>
            <w:hideMark/>
          </w:tcPr>
          <w:p w14:paraId="67A5882B" w14:textId="15B7B784" w:rsidR="00D751B2" w:rsidRPr="0083504A" w:rsidRDefault="00D751B2" w:rsidP="00D751B2">
            <w:pPr>
              <w:jc w:val="center"/>
              <w:rPr>
                <w:rFonts w:ascii="Arial Nova Cond Light" w:hAnsi="Arial Nova Cond Light" w:cs="Calibri"/>
                <w:color w:val="000000"/>
                <w:sz w:val="18"/>
                <w:szCs w:val="18"/>
              </w:rPr>
            </w:pPr>
            <w:r w:rsidRPr="0083504A">
              <w:rPr>
                <w:rFonts w:ascii="Arial Nova Cond Light" w:hAnsi="Arial Nova Cond Light" w:cs="Calibri"/>
                <w:color w:val="000000"/>
                <w:sz w:val="18"/>
                <w:szCs w:val="18"/>
              </w:rPr>
              <w:t>$ 1.143.352.000</w:t>
            </w:r>
          </w:p>
        </w:tc>
        <w:tc>
          <w:tcPr>
            <w:tcW w:w="689" w:type="pct"/>
            <w:shd w:val="clear" w:color="auto" w:fill="auto"/>
            <w:vAlign w:val="center"/>
            <w:hideMark/>
          </w:tcPr>
          <w:p w14:paraId="5465BB67" w14:textId="029973B6" w:rsidR="00D751B2" w:rsidRPr="007C793A" w:rsidRDefault="00D751B2" w:rsidP="00D751B2">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$ 3.390.666.663</w:t>
            </w:r>
          </w:p>
        </w:tc>
      </w:tr>
      <w:tr w:rsidR="00D751B2" w:rsidRPr="003D4C44" w14:paraId="33E9AFB0" w14:textId="77777777" w:rsidTr="006D09C4">
        <w:trPr>
          <w:trHeight w:val="573"/>
        </w:trPr>
        <w:tc>
          <w:tcPr>
            <w:tcW w:w="1087" w:type="pct"/>
            <w:shd w:val="clear" w:color="auto" w:fill="auto"/>
            <w:vAlign w:val="center"/>
            <w:hideMark/>
          </w:tcPr>
          <w:p w14:paraId="0B5E6AF0" w14:textId="77777777" w:rsidR="00D751B2" w:rsidRPr="003D4C44" w:rsidRDefault="00D751B2" w:rsidP="00D751B2">
            <w:pPr>
              <w:rPr>
                <w:rFonts w:ascii="Arial Nova Cond Light" w:hAnsi="Arial Nova Cond Light" w:cs="Calibri"/>
                <w:b/>
                <w:bCs/>
                <w:color w:val="000000"/>
                <w:sz w:val="16"/>
                <w:szCs w:val="16"/>
                <w:highlight w:val="yellow"/>
              </w:rPr>
            </w:pPr>
            <w:r w:rsidRPr="003D4C44">
              <w:rPr>
                <w:rFonts w:ascii="Arial Nova Cond Light" w:hAnsi="Arial Nova Cond Light" w:cs="Calibri"/>
                <w:b/>
                <w:bCs/>
                <w:color w:val="000000"/>
                <w:sz w:val="16"/>
                <w:szCs w:val="16"/>
              </w:rPr>
              <w:t>TOTAL PROYECTO 7811</w:t>
            </w:r>
          </w:p>
        </w:tc>
        <w:tc>
          <w:tcPr>
            <w:tcW w:w="569" w:type="pct"/>
            <w:shd w:val="clear" w:color="000000" w:fill="FFFFFF"/>
            <w:vAlign w:val="center"/>
            <w:hideMark/>
          </w:tcPr>
          <w:p w14:paraId="40392266" w14:textId="09AAF144" w:rsidR="00D751B2" w:rsidRPr="009A6055" w:rsidRDefault="00D751B2" w:rsidP="00D751B2">
            <w:pPr>
              <w:jc w:val="center"/>
              <w:rPr>
                <w:rFonts w:ascii="Arial Nova Cond Light" w:hAnsi="Arial Nova Cond Light" w:cs="Calibri"/>
                <w:b/>
                <w:bCs/>
                <w:color w:val="000000"/>
                <w:sz w:val="18"/>
                <w:szCs w:val="18"/>
              </w:rPr>
            </w:pPr>
            <w:r>
              <w:rPr>
                <w:rFonts w:ascii="Arial Nova Cond Light" w:hAnsi="Arial Nova Cond Light" w:cs="Calibri"/>
                <w:b/>
                <w:bCs/>
                <w:color w:val="000000"/>
                <w:sz w:val="18"/>
                <w:szCs w:val="18"/>
              </w:rPr>
              <w:t>$ 906.927.687</w:t>
            </w:r>
          </w:p>
        </w:tc>
        <w:tc>
          <w:tcPr>
            <w:tcW w:w="666" w:type="pct"/>
            <w:shd w:val="clear" w:color="000000" w:fill="FFFFFF"/>
            <w:vAlign w:val="center"/>
          </w:tcPr>
          <w:p w14:paraId="6AE97925" w14:textId="73D0B2D4" w:rsidR="00D751B2" w:rsidRPr="00694221" w:rsidRDefault="00D751B2" w:rsidP="00D751B2">
            <w:pPr>
              <w:jc w:val="center"/>
              <w:rPr>
                <w:rFonts w:ascii="Arial Nova Cond Light" w:hAnsi="Arial Nova Cond Light" w:cs="Calibri"/>
                <w:b/>
                <w:bCs/>
                <w:sz w:val="18"/>
                <w:szCs w:val="18"/>
              </w:rPr>
            </w:pPr>
            <w:r>
              <w:rPr>
                <w:rFonts w:ascii="Arial Nova Cond Light" w:hAnsi="Arial Nova Cond Light" w:cs="Calibri"/>
                <w:b/>
                <w:bCs/>
                <w:color w:val="000000"/>
                <w:sz w:val="18"/>
                <w:szCs w:val="18"/>
              </w:rPr>
              <w:t>$ 10.413.405.816</w:t>
            </w:r>
          </w:p>
        </w:tc>
        <w:tc>
          <w:tcPr>
            <w:tcW w:w="658" w:type="pct"/>
            <w:shd w:val="clear" w:color="000000" w:fill="FFFFFF"/>
            <w:vAlign w:val="center"/>
            <w:hideMark/>
          </w:tcPr>
          <w:p w14:paraId="19D97555" w14:textId="6B813B44" w:rsidR="00D751B2" w:rsidRPr="0083504A" w:rsidRDefault="00D751B2" w:rsidP="00D751B2">
            <w:pPr>
              <w:jc w:val="center"/>
              <w:rPr>
                <w:rFonts w:ascii="Arial Nova Cond Light" w:hAnsi="Arial Nova Cond Light" w:cs="Calibri"/>
                <w:b/>
                <w:bCs/>
                <w:color w:val="000000"/>
                <w:sz w:val="18"/>
                <w:szCs w:val="18"/>
              </w:rPr>
            </w:pPr>
            <w:r w:rsidRPr="0083504A">
              <w:rPr>
                <w:rFonts w:ascii="Arial Nova Cond Light" w:hAnsi="Arial Nova Cond Light" w:cs="Calibri"/>
                <w:b/>
                <w:bCs/>
                <w:color w:val="000000"/>
                <w:sz w:val="18"/>
                <w:szCs w:val="18"/>
              </w:rPr>
              <w:t>$ 22.767.752.540</w:t>
            </w:r>
          </w:p>
        </w:tc>
        <w:tc>
          <w:tcPr>
            <w:tcW w:w="682" w:type="pct"/>
            <w:shd w:val="clear" w:color="000000" w:fill="FFFFFF"/>
            <w:vAlign w:val="center"/>
            <w:hideMark/>
          </w:tcPr>
          <w:p w14:paraId="4676FF24" w14:textId="38E50310" w:rsidR="00D751B2" w:rsidRPr="0083504A" w:rsidRDefault="00D751B2" w:rsidP="00D751B2">
            <w:pPr>
              <w:jc w:val="center"/>
              <w:rPr>
                <w:rFonts w:ascii="Arial Nova Cond Light" w:hAnsi="Arial Nova Cond Light" w:cs="Calibri"/>
                <w:b/>
                <w:bCs/>
                <w:color w:val="000000"/>
                <w:sz w:val="18"/>
                <w:szCs w:val="18"/>
              </w:rPr>
            </w:pPr>
            <w:r w:rsidRPr="0083504A">
              <w:rPr>
                <w:rFonts w:ascii="Arial Nova Cond Light" w:hAnsi="Arial Nova Cond Light" w:cs="Calibri"/>
                <w:b/>
                <w:bCs/>
                <w:color w:val="000000"/>
                <w:sz w:val="18"/>
                <w:szCs w:val="18"/>
              </w:rPr>
              <w:t>$ 9.222.822.027</w:t>
            </w:r>
          </w:p>
        </w:tc>
        <w:tc>
          <w:tcPr>
            <w:tcW w:w="649" w:type="pct"/>
            <w:shd w:val="clear" w:color="000000" w:fill="FFFFFF"/>
            <w:vAlign w:val="center"/>
            <w:hideMark/>
          </w:tcPr>
          <w:p w14:paraId="5E26E9EF" w14:textId="2CE54F4D" w:rsidR="00D751B2" w:rsidRPr="0083504A" w:rsidRDefault="00D751B2" w:rsidP="00D751B2">
            <w:pPr>
              <w:jc w:val="center"/>
              <w:rPr>
                <w:rFonts w:ascii="Arial Nova Cond Light" w:hAnsi="Arial Nova Cond Light" w:cs="Calibri"/>
                <w:b/>
                <w:bCs/>
                <w:color w:val="000000"/>
                <w:sz w:val="18"/>
                <w:szCs w:val="18"/>
              </w:rPr>
            </w:pPr>
            <w:r w:rsidRPr="0083504A">
              <w:rPr>
                <w:rFonts w:ascii="Arial Nova Cond Light" w:hAnsi="Arial Nova Cond Light" w:cs="Calibri"/>
                <w:b/>
                <w:bCs/>
                <w:color w:val="000000"/>
                <w:sz w:val="18"/>
                <w:szCs w:val="18"/>
              </w:rPr>
              <w:t>$ 6.191.811.000</w:t>
            </w:r>
          </w:p>
        </w:tc>
        <w:tc>
          <w:tcPr>
            <w:tcW w:w="689" w:type="pct"/>
            <w:shd w:val="clear" w:color="000000" w:fill="FFFFFF"/>
            <w:vAlign w:val="center"/>
            <w:hideMark/>
          </w:tcPr>
          <w:p w14:paraId="15E95835" w14:textId="0C7CEDBB" w:rsidR="00D751B2" w:rsidRPr="00D432C3" w:rsidRDefault="00D751B2" w:rsidP="00D751B2">
            <w:pPr>
              <w:jc w:val="center"/>
              <w:rPr>
                <w:rFonts w:ascii="Arial Nova Cond Light" w:hAnsi="Arial Nova Cond Light" w:cs="Calibri"/>
                <w:color w:val="000000"/>
                <w:sz w:val="18"/>
                <w:szCs w:val="18"/>
                <w:highlight w:val="yellow"/>
              </w:rPr>
            </w:pPr>
            <w:r>
              <w:rPr>
                <w:rFonts w:ascii="Arial Nova Cond Light" w:hAnsi="Arial Nova Cond Light" w:cs="Calibri"/>
                <w:b/>
                <w:bCs/>
                <w:color w:val="000000"/>
                <w:sz w:val="18"/>
                <w:szCs w:val="18"/>
              </w:rPr>
              <w:t>$ 49.502.719.070</w:t>
            </w:r>
          </w:p>
        </w:tc>
      </w:tr>
    </w:tbl>
    <w:p w14:paraId="0532422C" w14:textId="7EFDD4F7" w:rsidR="003D4C44" w:rsidRPr="003D4C44" w:rsidRDefault="003D4C44" w:rsidP="003D4C44">
      <w:pPr>
        <w:jc w:val="center"/>
        <w:rPr>
          <w:rFonts w:ascii="Arial Nova Cond Light" w:hAnsi="Arial Nova Cond Light" w:cs="Calibri"/>
          <w:color w:val="000000"/>
          <w:sz w:val="16"/>
          <w:szCs w:val="16"/>
          <w:highlight w:val="yellow"/>
        </w:rPr>
      </w:pPr>
    </w:p>
    <w:p w14:paraId="6AE003F6" w14:textId="77777777" w:rsidR="003D4C44" w:rsidRDefault="003D4C44" w:rsidP="00F944BA">
      <w:pPr>
        <w:pBdr>
          <w:top w:val="nil"/>
          <w:left w:val="nil"/>
          <w:bottom w:val="nil"/>
          <w:right w:val="nil"/>
          <w:between w:val="nil"/>
        </w:pBdr>
        <w:rPr>
          <w:rFonts w:ascii="Arial Nova Cond Light" w:hAnsi="Arial Nova Cond Light"/>
          <w:b/>
          <w:color w:val="000000"/>
        </w:rPr>
      </w:pPr>
    </w:p>
    <w:p w14:paraId="3E0D7389" w14:textId="77777777" w:rsidR="003D4C44" w:rsidRPr="00522E4E" w:rsidRDefault="003D4C44" w:rsidP="00F944BA">
      <w:pPr>
        <w:pBdr>
          <w:top w:val="nil"/>
          <w:left w:val="nil"/>
          <w:bottom w:val="nil"/>
          <w:right w:val="nil"/>
          <w:between w:val="nil"/>
        </w:pBdr>
        <w:rPr>
          <w:rFonts w:ascii="Arial Nova Cond Light" w:hAnsi="Arial Nova Cond Light"/>
          <w:b/>
          <w:color w:val="000000"/>
        </w:rPr>
      </w:pPr>
    </w:p>
    <w:p w14:paraId="651EB8FF" w14:textId="77777777" w:rsidR="00576D85" w:rsidRPr="00522E4E" w:rsidRDefault="00576D85" w:rsidP="00F944BA">
      <w:pPr>
        <w:pBdr>
          <w:top w:val="nil"/>
          <w:left w:val="nil"/>
          <w:bottom w:val="nil"/>
          <w:right w:val="nil"/>
          <w:between w:val="nil"/>
        </w:pBdr>
        <w:rPr>
          <w:rFonts w:ascii="Arial Nova Cond Light" w:hAnsi="Arial Nova Cond Light"/>
          <w:b/>
          <w:color w:val="000000"/>
        </w:rPr>
        <w:sectPr w:rsidR="00576D85" w:rsidRPr="00522E4E" w:rsidSect="003404CF">
          <w:pgSz w:w="15840" w:h="12240" w:orient="landscape"/>
          <w:pgMar w:top="1701" w:right="1418" w:bottom="1701" w:left="1418" w:header="709" w:footer="709" w:gutter="0"/>
          <w:pgNumType w:start="1"/>
          <w:cols w:space="720"/>
        </w:sectPr>
      </w:pPr>
    </w:p>
    <w:p w14:paraId="2ACF265D" w14:textId="343DA635" w:rsidR="00576D85" w:rsidRPr="00522E4E" w:rsidRDefault="00576D85" w:rsidP="00F944BA">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1.2.12.</w:t>
      </w:r>
      <w:r w:rsidRPr="00522E4E">
        <w:rPr>
          <w:rFonts w:ascii="Arial Nova Cond Light" w:hAnsi="Arial Nova Cond Light"/>
          <w:b/>
          <w:color w:val="000000"/>
        </w:rPr>
        <w:tab/>
        <w:t xml:space="preserve">Insumos - programación de </w:t>
      </w:r>
      <w:proofErr w:type="spellStart"/>
      <w:r w:rsidRPr="00522E4E">
        <w:rPr>
          <w:rFonts w:ascii="Arial Nova Cond Light" w:hAnsi="Arial Nova Cond Light"/>
          <w:b/>
          <w:color w:val="000000"/>
        </w:rPr>
        <w:t>costos</w:t>
      </w:r>
      <w:proofErr w:type="spellEnd"/>
    </w:p>
    <w:p w14:paraId="51D638E7" w14:textId="046136DD" w:rsidR="00576D85" w:rsidRPr="00522E4E" w:rsidRDefault="00576D85" w:rsidP="00F944BA">
      <w:pPr>
        <w:pBdr>
          <w:top w:val="nil"/>
          <w:left w:val="nil"/>
          <w:bottom w:val="nil"/>
          <w:right w:val="nil"/>
          <w:between w:val="nil"/>
        </w:pBdr>
        <w:rPr>
          <w:rFonts w:ascii="Arial Nova Cond Light" w:hAnsi="Arial Nova Cond Light"/>
          <w:b/>
          <w:color w:val="000000"/>
        </w:rPr>
      </w:pPr>
    </w:p>
    <w:tbl>
      <w:tblPr>
        <w:tblW w:w="6064" w:type="pct"/>
        <w:tblInd w:w="-861" w:type="dxa"/>
        <w:tblCellMar>
          <w:left w:w="70" w:type="dxa"/>
          <w:right w:w="70" w:type="dxa"/>
        </w:tblCellMar>
        <w:tblLook w:val="04A0" w:firstRow="1" w:lastRow="0" w:firstColumn="1" w:lastColumn="0" w:noHBand="0" w:noVBand="1"/>
      </w:tblPr>
      <w:tblGrid>
        <w:gridCol w:w="1958"/>
        <w:gridCol w:w="1270"/>
        <w:gridCol w:w="1486"/>
        <w:gridCol w:w="1469"/>
        <w:gridCol w:w="1523"/>
        <w:gridCol w:w="1450"/>
        <w:gridCol w:w="1538"/>
      </w:tblGrid>
      <w:tr w:rsidR="00522E4E" w:rsidRPr="00522E4E" w14:paraId="387D8F72" w14:textId="77777777" w:rsidTr="00C24110">
        <w:trPr>
          <w:trHeight w:val="573"/>
          <w:tblHeader/>
        </w:trPr>
        <w:tc>
          <w:tcPr>
            <w:tcW w:w="915" w:type="pct"/>
            <w:tcBorders>
              <w:top w:val="single" w:sz="8" w:space="0" w:color="808080"/>
              <w:left w:val="single" w:sz="8" w:space="0" w:color="808080"/>
              <w:bottom w:val="single" w:sz="8" w:space="0" w:color="808080"/>
              <w:right w:val="single" w:sz="8" w:space="0" w:color="808080"/>
            </w:tcBorders>
            <w:shd w:val="clear" w:color="000000" w:fill="2F5496"/>
            <w:vAlign w:val="center"/>
            <w:hideMark/>
          </w:tcPr>
          <w:p w14:paraId="3310464D"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94" w:type="pct"/>
            <w:tcBorders>
              <w:top w:val="single" w:sz="8" w:space="0" w:color="808080"/>
              <w:left w:val="nil"/>
              <w:bottom w:val="single" w:sz="8" w:space="0" w:color="808080"/>
              <w:right w:val="single" w:sz="8" w:space="0" w:color="808080"/>
            </w:tcBorders>
            <w:shd w:val="clear" w:color="000000" w:fill="2F5496"/>
            <w:vAlign w:val="center"/>
            <w:hideMark/>
          </w:tcPr>
          <w:p w14:paraId="1265D69C"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95" w:type="pct"/>
            <w:tcBorders>
              <w:top w:val="single" w:sz="8" w:space="0" w:color="808080"/>
              <w:left w:val="nil"/>
              <w:bottom w:val="single" w:sz="8" w:space="0" w:color="808080"/>
              <w:right w:val="single" w:sz="8" w:space="0" w:color="808080"/>
            </w:tcBorders>
            <w:shd w:val="clear" w:color="000000" w:fill="2F5496"/>
            <w:vAlign w:val="center"/>
            <w:hideMark/>
          </w:tcPr>
          <w:p w14:paraId="67E6E1F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87" w:type="pct"/>
            <w:tcBorders>
              <w:top w:val="single" w:sz="8" w:space="0" w:color="808080"/>
              <w:left w:val="nil"/>
              <w:bottom w:val="single" w:sz="8" w:space="0" w:color="808080"/>
              <w:right w:val="single" w:sz="8" w:space="0" w:color="808080"/>
            </w:tcBorders>
            <w:shd w:val="clear" w:color="000000" w:fill="2F5496"/>
            <w:vAlign w:val="center"/>
            <w:hideMark/>
          </w:tcPr>
          <w:p w14:paraId="1F775231"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712" w:type="pct"/>
            <w:tcBorders>
              <w:top w:val="single" w:sz="8" w:space="0" w:color="808080"/>
              <w:left w:val="nil"/>
              <w:bottom w:val="single" w:sz="8" w:space="0" w:color="808080"/>
              <w:right w:val="single" w:sz="8" w:space="0" w:color="808080"/>
            </w:tcBorders>
            <w:shd w:val="clear" w:color="000000" w:fill="2F5496"/>
            <w:vAlign w:val="center"/>
            <w:hideMark/>
          </w:tcPr>
          <w:p w14:paraId="3F98E1A4"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78" w:type="pct"/>
            <w:tcBorders>
              <w:top w:val="single" w:sz="8" w:space="0" w:color="808080"/>
              <w:left w:val="nil"/>
              <w:bottom w:val="single" w:sz="8" w:space="0" w:color="808080"/>
              <w:right w:val="single" w:sz="8" w:space="0" w:color="808080"/>
            </w:tcBorders>
            <w:shd w:val="clear" w:color="000000" w:fill="2F5496"/>
            <w:vAlign w:val="center"/>
            <w:hideMark/>
          </w:tcPr>
          <w:p w14:paraId="67152120"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719" w:type="pct"/>
            <w:tcBorders>
              <w:top w:val="single" w:sz="8" w:space="0" w:color="808080"/>
              <w:left w:val="nil"/>
              <w:bottom w:val="single" w:sz="8" w:space="0" w:color="808080"/>
              <w:right w:val="single" w:sz="8" w:space="0" w:color="808080"/>
            </w:tcBorders>
            <w:shd w:val="clear" w:color="000000" w:fill="2F5496"/>
            <w:vAlign w:val="center"/>
            <w:hideMark/>
          </w:tcPr>
          <w:p w14:paraId="30A4AC9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D751B2" w:rsidRPr="00522E4E" w14:paraId="6B3E24F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3F4CE8C" w14:textId="77777777" w:rsidR="00D751B2" w:rsidRPr="00522E4E" w:rsidRDefault="00D751B2" w:rsidP="00D751B2">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Recuperar ochenta (80) Ha de áreas protegidas del Parque Ecológico Distrital de Montaña Entrenubes afectadas o vulnerables para evitar actuales y futuros procesos de ocupación ilegal</w:t>
            </w:r>
          </w:p>
        </w:tc>
        <w:tc>
          <w:tcPr>
            <w:tcW w:w="594" w:type="pct"/>
            <w:tcBorders>
              <w:top w:val="nil"/>
              <w:left w:val="nil"/>
              <w:bottom w:val="single" w:sz="8" w:space="0" w:color="808080"/>
              <w:right w:val="single" w:sz="8" w:space="0" w:color="808080"/>
            </w:tcBorders>
            <w:shd w:val="clear" w:color="000000" w:fill="FFFFFF"/>
            <w:vAlign w:val="center"/>
            <w:hideMark/>
          </w:tcPr>
          <w:p w14:paraId="21A4AB4D" w14:textId="4B56DFEC" w:rsidR="00D751B2" w:rsidRPr="00522E4E" w:rsidRDefault="00D751B2" w:rsidP="00D751B2">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$ 266.261.119</w:t>
            </w:r>
          </w:p>
        </w:tc>
        <w:tc>
          <w:tcPr>
            <w:tcW w:w="695" w:type="pct"/>
            <w:tcBorders>
              <w:top w:val="nil"/>
              <w:left w:val="nil"/>
              <w:bottom w:val="single" w:sz="8" w:space="0" w:color="808080"/>
              <w:right w:val="single" w:sz="8" w:space="0" w:color="808080"/>
            </w:tcBorders>
            <w:shd w:val="clear" w:color="000000" w:fill="FFFFFF"/>
            <w:vAlign w:val="center"/>
            <w:hideMark/>
          </w:tcPr>
          <w:p w14:paraId="454C65AA" w14:textId="4FCB3E03" w:rsidR="00D751B2" w:rsidRPr="00694221" w:rsidRDefault="00D751B2" w:rsidP="00D751B2">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$ 303.828.300</w:t>
            </w:r>
          </w:p>
        </w:tc>
        <w:tc>
          <w:tcPr>
            <w:tcW w:w="687" w:type="pct"/>
            <w:tcBorders>
              <w:top w:val="nil"/>
              <w:left w:val="nil"/>
              <w:bottom w:val="single" w:sz="8" w:space="0" w:color="808080"/>
              <w:right w:val="single" w:sz="8" w:space="0" w:color="808080"/>
            </w:tcBorders>
            <w:shd w:val="clear" w:color="000000" w:fill="FFFFFF"/>
            <w:vAlign w:val="center"/>
            <w:hideMark/>
          </w:tcPr>
          <w:p w14:paraId="1EE5098B" w14:textId="5E72DCF3" w:rsidR="00D751B2" w:rsidRPr="00D432C3" w:rsidRDefault="00D751B2" w:rsidP="00D751B2">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$ 494.102.551</w:t>
            </w:r>
          </w:p>
        </w:tc>
        <w:tc>
          <w:tcPr>
            <w:tcW w:w="712" w:type="pct"/>
            <w:tcBorders>
              <w:top w:val="nil"/>
              <w:left w:val="nil"/>
              <w:bottom w:val="single" w:sz="8" w:space="0" w:color="808080"/>
              <w:right w:val="single" w:sz="8" w:space="0" w:color="808080"/>
            </w:tcBorders>
            <w:shd w:val="clear" w:color="000000" w:fill="FFFFFF"/>
            <w:vAlign w:val="center"/>
            <w:hideMark/>
          </w:tcPr>
          <w:p w14:paraId="53ABEAB8" w14:textId="66BD88A5" w:rsidR="00D751B2" w:rsidRPr="0083504A" w:rsidRDefault="00D751B2" w:rsidP="00D751B2">
            <w:pPr>
              <w:jc w:val="center"/>
              <w:rPr>
                <w:rFonts w:ascii="Arial Nova Cond Light" w:hAnsi="Arial Nova Cond Light" w:cs="Calibri"/>
                <w:color w:val="000000"/>
                <w:sz w:val="18"/>
                <w:szCs w:val="18"/>
              </w:rPr>
            </w:pPr>
            <w:r w:rsidRPr="0083504A">
              <w:rPr>
                <w:rFonts w:ascii="Arial Nova Cond Light" w:hAnsi="Arial Nova Cond Light" w:cs="Calibri"/>
                <w:color w:val="000000"/>
                <w:sz w:val="18"/>
                <w:szCs w:val="18"/>
              </w:rPr>
              <w:t>$ 449.009.377</w:t>
            </w:r>
          </w:p>
        </w:tc>
        <w:tc>
          <w:tcPr>
            <w:tcW w:w="678" w:type="pct"/>
            <w:tcBorders>
              <w:top w:val="nil"/>
              <w:left w:val="nil"/>
              <w:bottom w:val="single" w:sz="8" w:space="0" w:color="808080"/>
              <w:right w:val="single" w:sz="8" w:space="0" w:color="808080"/>
            </w:tcBorders>
            <w:shd w:val="clear" w:color="000000" w:fill="FFFFFF"/>
            <w:vAlign w:val="center"/>
            <w:hideMark/>
          </w:tcPr>
          <w:p w14:paraId="05586ACA" w14:textId="1C877192" w:rsidR="00D751B2" w:rsidRPr="0083504A" w:rsidRDefault="00D751B2" w:rsidP="00D751B2">
            <w:pPr>
              <w:jc w:val="center"/>
              <w:rPr>
                <w:rFonts w:ascii="Arial Nova Cond Light" w:hAnsi="Arial Nova Cond Light" w:cs="Calibri"/>
                <w:color w:val="000000"/>
                <w:sz w:val="18"/>
                <w:szCs w:val="18"/>
              </w:rPr>
            </w:pPr>
            <w:r w:rsidRPr="0083504A">
              <w:rPr>
                <w:rFonts w:ascii="Arial Nova Cond Light" w:hAnsi="Arial Nova Cond Light" w:cs="Calibri"/>
                <w:color w:val="000000"/>
                <w:sz w:val="18"/>
                <w:szCs w:val="18"/>
              </w:rPr>
              <w:t>$ 905.222.000</w:t>
            </w:r>
          </w:p>
        </w:tc>
        <w:tc>
          <w:tcPr>
            <w:tcW w:w="719" w:type="pct"/>
            <w:tcBorders>
              <w:top w:val="nil"/>
              <w:left w:val="nil"/>
              <w:bottom w:val="single" w:sz="8" w:space="0" w:color="808080"/>
              <w:right w:val="single" w:sz="8" w:space="0" w:color="808080"/>
            </w:tcBorders>
            <w:shd w:val="clear" w:color="auto" w:fill="auto"/>
            <w:vAlign w:val="center"/>
            <w:hideMark/>
          </w:tcPr>
          <w:p w14:paraId="2C0587F9" w14:textId="4F8C32AC" w:rsidR="00D751B2" w:rsidRPr="00D432C3" w:rsidRDefault="00D751B2" w:rsidP="00D751B2">
            <w:pPr>
              <w:jc w:val="center"/>
              <w:rPr>
                <w:rFonts w:ascii="Arial Nova Cond Light" w:hAnsi="Arial Nova Cond Light" w:cs="Arial"/>
                <w:b/>
                <w:bCs/>
                <w:color w:val="000000"/>
                <w:sz w:val="16"/>
                <w:szCs w:val="16"/>
                <w:highlight w:val="yellow"/>
                <w:lang w:val="es-CO" w:eastAsia="es-CO"/>
              </w:rPr>
            </w:pPr>
            <w:r>
              <w:rPr>
                <w:rFonts w:ascii="Arial Nova Cond Light" w:hAnsi="Arial Nova Cond Light" w:cs="Calibri"/>
                <w:color w:val="000000"/>
                <w:sz w:val="18"/>
                <w:szCs w:val="18"/>
              </w:rPr>
              <w:t>$ 2.418.423.347</w:t>
            </w:r>
          </w:p>
        </w:tc>
      </w:tr>
      <w:tr w:rsidR="00D751B2" w:rsidRPr="00522E4E" w14:paraId="5B7DE1C1"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A1CD279" w14:textId="77777777" w:rsidR="00D751B2" w:rsidRPr="00522E4E" w:rsidRDefault="00D751B2" w:rsidP="00D751B2">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94" w:type="pct"/>
            <w:tcBorders>
              <w:top w:val="nil"/>
              <w:left w:val="nil"/>
              <w:bottom w:val="single" w:sz="8" w:space="0" w:color="808080"/>
              <w:right w:val="single" w:sz="8" w:space="0" w:color="808080"/>
            </w:tcBorders>
            <w:shd w:val="clear" w:color="000000" w:fill="FFFFFF"/>
            <w:vAlign w:val="center"/>
            <w:hideMark/>
          </w:tcPr>
          <w:p w14:paraId="4EC35561" w14:textId="78969B8B" w:rsidR="00D751B2" w:rsidRPr="00522E4E" w:rsidRDefault="00D751B2" w:rsidP="00D751B2">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$ 370.485.449</w:t>
            </w:r>
          </w:p>
        </w:tc>
        <w:tc>
          <w:tcPr>
            <w:tcW w:w="695" w:type="pct"/>
            <w:tcBorders>
              <w:top w:val="nil"/>
              <w:left w:val="nil"/>
              <w:bottom w:val="single" w:sz="8" w:space="0" w:color="808080"/>
              <w:right w:val="single" w:sz="8" w:space="0" w:color="808080"/>
            </w:tcBorders>
            <w:shd w:val="clear" w:color="000000" w:fill="FFFFFF"/>
            <w:vAlign w:val="center"/>
            <w:hideMark/>
          </w:tcPr>
          <w:p w14:paraId="36AF59E2" w14:textId="003F1447" w:rsidR="00D751B2" w:rsidRPr="00694221" w:rsidRDefault="00D751B2" w:rsidP="00D751B2">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$ 9.638.168.583</w:t>
            </w:r>
          </w:p>
        </w:tc>
        <w:tc>
          <w:tcPr>
            <w:tcW w:w="687" w:type="pct"/>
            <w:tcBorders>
              <w:top w:val="nil"/>
              <w:left w:val="nil"/>
              <w:bottom w:val="single" w:sz="8" w:space="0" w:color="808080"/>
              <w:right w:val="single" w:sz="8" w:space="0" w:color="808080"/>
            </w:tcBorders>
            <w:shd w:val="clear" w:color="000000" w:fill="FFFFFF"/>
            <w:vAlign w:val="center"/>
            <w:hideMark/>
          </w:tcPr>
          <w:p w14:paraId="0017FF4F" w14:textId="186D5BC0" w:rsidR="00D751B2" w:rsidRPr="00D432C3" w:rsidRDefault="00D751B2" w:rsidP="00D751B2">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$ 21.512.096.378</w:t>
            </w:r>
          </w:p>
        </w:tc>
        <w:tc>
          <w:tcPr>
            <w:tcW w:w="712" w:type="pct"/>
            <w:tcBorders>
              <w:top w:val="nil"/>
              <w:left w:val="nil"/>
              <w:bottom w:val="single" w:sz="8" w:space="0" w:color="808080"/>
              <w:right w:val="single" w:sz="8" w:space="0" w:color="808080"/>
            </w:tcBorders>
            <w:shd w:val="clear" w:color="000000" w:fill="FFFFFF"/>
            <w:vAlign w:val="center"/>
            <w:hideMark/>
          </w:tcPr>
          <w:p w14:paraId="33AA22C3" w14:textId="7423A4DC" w:rsidR="00D751B2" w:rsidRPr="0083504A" w:rsidRDefault="00D751B2" w:rsidP="00D751B2">
            <w:pPr>
              <w:jc w:val="center"/>
              <w:rPr>
                <w:rFonts w:ascii="Arial Nova Cond Light" w:hAnsi="Arial Nova Cond Light" w:cs="Calibri"/>
                <w:color w:val="000000"/>
                <w:sz w:val="18"/>
                <w:szCs w:val="18"/>
              </w:rPr>
            </w:pPr>
            <w:r w:rsidRPr="0083504A">
              <w:rPr>
                <w:rFonts w:ascii="Arial Nova Cond Light" w:hAnsi="Arial Nova Cond Light" w:cs="Calibri"/>
                <w:color w:val="000000"/>
                <w:sz w:val="18"/>
                <w:szCs w:val="18"/>
              </w:rPr>
              <w:t>$ 8.029.641.650</w:t>
            </w:r>
          </w:p>
        </w:tc>
        <w:tc>
          <w:tcPr>
            <w:tcW w:w="678" w:type="pct"/>
            <w:tcBorders>
              <w:top w:val="nil"/>
              <w:left w:val="nil"/>
              <w:bottom w:val="single" w:sz="8" w:space="0" w:color="808080"/>
              <w:right w:val="single" w:sz="8" w:space="0" w:color="808080"/>
            </w:tcBorders>
            <w:shd w:val="clear" w:color="000000" w:fill="FFFFFF"/>
            <w:vAlign w:val="center"/>
            <w:hideMark/>
          </w:tcPr>
          <w:p w14:paraId="21045B00" w14:textId="2A6510C9" w:rsidR="00D751B2" w:rsidRPr="0083504A" w:rsidRDefault="00D751B2" w:rsidP="00D751B2">
            <w:pPr>
              <w:jc w:val="center"/>
              <w:rPr>
                <w:rFonts w:ascii="Arial Nova Cond Light" w:hAnsi="Arial Nova Cond Light" w:cs="Calibri"/>
                <w:color w:val="000000"/>
                <w:sz w:val="18"/>
                <w:szCs w:val="18"/>
              </w:rPr>
            </w:pPr>
            <w:r w:rsidRPr="0083504A">
              <w:rPr>
                <w:rFonts w:ascii="Arial Nova Cond Light" w:hAnsi="Arial Nova Cond Light" w:cs="Calibri"/>
                <w:color w:val="000000"/>
                <w:sz w:val="18"/>
                <w:szCs w:val="18"/>
              </w:rPr>
              <w:t>$ 4.143.237.000</w:t>
            </w:r>
          </w:p>
        </w:tc>
        <w:tc>
          <w:tcPr>
            <w:tcW w:w="719" w:type="pct"/>
            <w:tcBorders>
              <w:top w:val="nil"/>
              <w:left w:val="nil"/>
              <w:bottom w:val="single" w:sz="8" w:space="0" w:color="808080"/>
              <w:right w:val="single" w:sz="8" w:space="0" w:color="808080"/>
            </w:tcBorders>
            <w:shd w:val="clear" w:color="auto" w:fill="auto"/>
            <w:vAlign w:val="center"/>
            <w:hideMark/>
          </w:tcPr>
          <w:p w14:paraId="3F23CD0A" w14:textId="2BE6C998" w:rsidR="00D751B2" w:rsidRPr="00245485" w:rsidRDefault="00D751B2" w:rsidP="00D751B2">
            <w:pPr>
              <w:jc w:val="center"/>
              <w:rPr>
                <w:rFonts w:ascii="Arial Nova Cond Light" w:hAnsi="Arial Nova Cond Light" w:cs="Arial"/>
                <w:b/>
                <w:bCs/>
                <w:color w:val="000000"/>
                <w:sz w:val="16"/>
                <w:szCs w:val="16"/>
                <w:highlight w:val="yellow"/>
                <w:lang w:val="es-CO" w:eastAsia="es-CO"/>
              </w:rPr>
            </w:pPr>
            <w:r>
              <w:rPr>
                <w:rFonts w:ascii="Arial Nova Cond Light" w:hAnsi="Arial Nova Cond Light" w:cs="Calibri"/>
                <w:color w:val="000000"/>
                <w:sz w:val="18"/>
                <w:szCs w:val="18"/>
              </w:rPr>
              <w:t>$ 43.693.629.060</w:t>
            </w:r>
          </w:p>
        </w:tc>
      </w:tr>
      <w:tr w:rsidR="00D751B2" w:rsidRPr="00522E4E" w14:paraId="5EDD392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074AA340" w14:textId="77777777" w:rsidR="00D751B2" w:rsidRPr="00522E4E" w:rsidRDefault="00D751B2" w:rsidP="00D751B2">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94" w:type="pct"/>
            <w:tcBorders>
              <w:top w:val="nil"/>
              <w:left w:val="nil"/>
              <w:bottom w:val="single" w:sz="8" w:space="0" w:color="808080"/>
              <w:right w:val="single" w:sz="8" w:space="0" w:color="808080"/>
            </w:tcBorders>
            <w:shd w:val="clear" w:color="000000" w:fill="FFFFFF"/>
            <w:vAlign w:val="center"/>
            <w:hideMark/>
          </w:tcPr>
          <w:p w14:paraId="55658492" w14:textId="0FA2771B" w:rsidR="00D751B2" w:rsidRPr="00522E4E" w:rsidRDefault="00D751B2" w:rsidP="00D751B2">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$ 270.181.119</w:t>
            </w:r>
          </w:p>
        </w:tc>
        <w:tc>
          <w:tcPr>
            <w:tcW w:w="695" w:type="pct"/>
            <w:tcBorders>
              <w:top w:val="nil"/>
              <w:left w:val="nil"/>
              <w:bottom w:val="single" w:sz="8" w:space="0" w:color="808080"/>
              <w:right w:val="single" w:sz="8" w:space="0" w:color="808080"/>
            </w:tcBorders>
            <w:shd w:val="clear" w:color="000000" w:fill="FFFFFF"/>
            <w:vAlign w:val="center"/>
            <w:hideMark/>
          </w:tcPr>
          <w:p w14:paraId="329BC954" w14:textId="6EC64A9E" w:rsidR="00D751B2" w:rsidRPr="00694221" w:rsidRDefault="00D751B2" w:rsidP="00D751B2">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$ 471.408.933</w:t>
            </w:r>
          </w:p>
        </w:tc>
        <w:tc>
          <w:tcPr>
            <w:tcW w:w="687" w:type="pct"/>
            <w:tcBorders>
              <w:top w:val="nil"/>
              <w:left w:val="nil"/>
              <w:bottom w:val="single" w:sz="8" w:space="0" w:color="808080"/>
              <w:right w:val="single" w:sz="8" w:space="0" w:color="808080"/>
            </w:tcBorders>
            <w:shd w:val="clear" w:color="000000" w:fill="FFFFFF"/>
            <w:vAlign w:val="center"/>
            <w:hideMark/>
          </w:tcPr>
          <w:p w14:paraId="1D8771C3" w14:textId="7DB0561A" w:rsidR="00D751B2" w:rsidRPr="00D432C3" w:rsidRDefault="00D751B2" w:rsidP="00D751B2">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$ 761.553.611</w:t>
            </w:r>
          </w:p>
        </w:tc>
        <w:tc>
          <w:tcPr>
            <w:tcW w:w="712" w:type="pct"/>
            <w:tcBorders>
              <w:top w:val="nil"/>
              <w:left w:val="nil"/>
              <w:bottom w:val="single" w:sz="8" w:space="0" w:color="808080"/>
              <w:right w:val="single" w:sz="8" w:space="0" w:color="808080"/>
            </w:tcBorders>
            <w:shd w:val="clear" w:color="000000" w:fill="FFFFFF"/>
            <w:vAlign w:val="center"/>
            <w:hideMark/>
          </w:tcPr>
          <w:p w14:paraId="7023FBEF" w14:textId="7B5807B3" w:rsidR="00D751B2" w:rsidRPr="0083504A" w:rsidRDefault="00D751B2" w:rsidP="00D751B2">
            <w:pPr>
              <w:jc w:val="center"/>
              <w:rPr>
                <w:rFonts w:ascii="Arial Nova Cond Light" w:hAnsi="Arial Nova Cond Light" w:cs="Calibri"/>
                <w:color w:val="000000"/>
                <w:sz w:val="18"/>
                <w:szCs w:val="18"/>
              </w:rPr>
            </w:pPr>
            <w:r w:rsidRPr="0083504A">
              <w:rPr>
                <w:rFonts w:ascii="Arial Nova Cond Light" w:hAnsi="Arial Nova Cond Light" w:cs="Calibri"/>
                <w:color w:val="000000"/>
                <w:sz w:val="18"/>
                <w:szCs w:val="18"/>
              </w:rPr>
              <w:t>$ 744.171.000</w:t>
            </w:r>
          </w:p>
        </w:tc>
        <w:tc>
          <w:tcPr>
            <w:tcW w:w="678" w:type="pct"/>
            <w:tcBorders>
              <w:top w:val="nil"/>
              <w:left w:val="nil"/>
              <w:bottom w:val="single" w:sz="8" w:space="0" w:color="808080"/>
              <w:right w:val="single" w:sz="8" w:space="0" w:color="808080"/>
            </w:tcBorders>
            <w:shd w:val="clear" w:color="000000" w:fill="FFFFFF"/>
            <w:vAlign w:val="center"/>
            <w:hideMark/>
          </w:tcPr>
          <w:p w14:paraId="2F850593" w14:textId="7124C3CC" w:rsidR="00D751B2" w:rsidRPr="0083504A" w:rsidRDefault="00D751B2" w:rsidP="00D751B2">
            <w:pPr>
              <w:jc w:val="center"/>
              <w:rPr>
                <w:rFonts w:ascii="Arial Nova Cond Light" w:hAnsi="Arial Nova Cond Light" w:cs="Calibri"/>
                <w:color w:val="000000"/>
                <w:sz w:val="18"/>
                <w:szCs w:val="18"/>
              </w:rPr>
            </w:pPr>
            <w:r w:rsidRPr="0083504A">
              <w:rPr>
                <w:rFonts w:ascii="Arial Nova Cond Light" w:hAnsi="Arial Nova Cond Light" w:cs="Calibri"/>
                <w:color w:val="000000"/>
                <w:sz w:val="18"/>
                <w:szCs w:val="18"/>
              </w:rPr>
              <w:t>$ 1.143.352.000</w:t>
            </w:r>
          </w:p>
        </w:tc>
        <w:tc>
          <w:tcPr>
            <w:tcW w:w="719" w:type="pct"/>
            <w:tcBorders>
              <w:top w:val="nil"/>
              <w:left w:val="nil"/>
              <w:bottom w:val="single" w:sz="8" w:space="0" w:color="808080"/>
              <w:right w:val="single" w:sz="8" w:space="0" w:color="808080"/>
            </w:tcBorders>
            <w:shd w:val="clear" w:color="auto" w:fill="auto"/>
            <w:vAlign w:val="center"/>
            <w:hideMark/>
          </w:tcPr>
          <w:p w14:paraId="1D3394B9" w14:textId="66CF066E" w:rsidR="00D751B2" w:rsidRPr="00D432C3" w:rsidRDefault="00D751B2" w:rsidP="00D751B2">
            <w:pPr>
              <w:jc w:val="center"/>
              <w:rPr>
                <w:rFonts w:ascii="Arial Nova Cond Light" w:hAnsi="Arial Nova Cond Light" w:cs="Arial"/>
                <w:b/>
                <w:bCs/>
                <w:color w:val="000000"/>
                <w:sz w:val="16"/>
                <w:szCs w:val="16"/>
                <w:highlight w:val="yellow"/>
                <w:lang w:val="es-CO" w:eastAsia="es-CO"/>
              </w:rPr>
            </w:pPr>
            <w:r>
              <w:rPr>
                <w:rFonts w:ascii="Arial Nova Cond Light" w:hAnsi="Arial Nova Cond Light" w:cs="Calibri"/>
                <w:color w:val="000000"/>
                <w:sz w:val="18"/>
                <w:szCs w:val="18"/>
              </w:rPr>
              <w:t>$ 3.390.666.663</w:t>
            </w:r>
          </w:p>
        </w:tc>
      </w:tr>
      <w:tr w:rsidR="00D751B2" w:rsidRPr="00522E4E" w14:paraId="171279A4" w14:textId="77777777" w:rsidTr="00A60068">
        <w:trPr>
          <w:trHeight w:val="388"/>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67E64CA1" w14:textId="77777777" w:rsidR="00D751B2" w:rsidRPr="0083504A" w:rsidRDefault="00D751B2" w:rsidP="00D751B2">
            <w:pPr>
              <w:jc w:val="center"/>
              <w:rPr>
                <w:rFonts w:ascii="Arial Nova Cond Light" w:hAnsi="Arial Nova Cond Light" w:cs="Arial"/>
                <w:b/>
                <w:bCs/>
                <w:color w:val="000000"/>
                <w:sz w:val="16"/>
                <w:szCs w:val="16"/>
                <w:lang w:val="es-CO" w:eastAsia="es-CO"/>
              </w:rPr>
            </w:pPr>
            <w:proofErr w:type="gramStart"/>
            <w:r w:rsidRPr="0083504A">
              <w:rPr>
                <w:rFonts w:ascii="Arial Nova Cond Light" w:hAnsi="Arial Nova Cond Light" w:cs="Arial"/>
                <w:b/>
                <w:bCs/>
                <w:color w:val="000000"/>
                <w:sz w:val="16"/>
                <w:szCs w:val="16"/>
                <w:lang w:val="es-CO" w:eastAsia="es-CO"/>
              </w:rPr>
              <w:t>TOTAL</w:t>
            </w:r>
            <w:proofErr w:type="gramEnd"/>
            <w:r w:rsidRPr="0083504A">
              <w:rPr>
                <w:rFonts w:ascii="Arial Nova Cond Light" w:hAnsi="Arial Nova Cond Light" w:cs="Arial"/>
                <w:b/>
                <w:bCs/>
                <w:color w:val="000000"/>
                <w:sz w:val="16"/>
                <w:szCs w:val="16"/>
                <w:lang w:val="es-CO" w:eastAsia="es-CO"/>
              </w:rPr>
              <w:t xml:space="preserve"> PROYECTO 7811</w:t>
            </w:r>
          </w:p>
        </w:tc>
        <w:tc>
          <w:tcPr>
            <w:tcW w:w="594" w:type="pct"/>
            <w:tcBorders>
              <w:top w:val="nil"/>
              <w:left w:val="nil"/>
              <w:bottom w:val="single" w:sz="8" w:space="0" w:color="808080"/>
              <w:right w:val="single" w:sz="8" w:space="0" w:color="808080"/>
            </w:tcBorders>
            <w:shd w:val="clear" w:color="000000" w:fill="FFFFFF"/>
            <w:vAlign w:val="center"/>
            <w:hideMark/>
          </w:tcPr>
          <w:p w14:paraId="0916B6ED" w14:textId="5D1716DA" w:rsidR="00D751B2" w:rsidRPr="0083504A" w:rsidRDefault="00D751B2" w:rsidP="00D751B2">
            <w:pPr>
              <w:jc w:val="center"/>
              <w:rPr>
                <w:rFonts w:ascii="Arial Nova Cond Light" w:hAnsi="Arial Nova Cond Light" w:cs="Arial"/>
                <w:b/>
                <w:bCs/>
                <w:color w:val="000000"/>
                <w:sz w:val="16"/>
                <w:szCs w:val="16"/>
                <w:lang w:val="es-CO" w:eastAsia="es-CO"/>
              </w:rPr>
            </w:pPr>
            <w:r w:rsidRPr="0083504A">
              <w:rPr>
                <w:rFonts w:ascii="Arial Nova Cond Light" w:hAnsi="Arial Nova Cond Light" w:cs="Calibri"/>
                <w:b/>
                <w:bCs/>
                <w:color w:val="000000"/>
                <w:sz w:val="18"/>
                <w:szCs w:val="18"/>
              </w:rPr>
              <w:t>$ 906.927.687</w:t>
            </w:r>
          </w:p>
        </w:tc>
        <w:tc>
          <w:tcPr>
            <w:tcW w:w="695" w:type="pct"/>
            <w:tcBorders>
              <w:top w:val="nil"/>
              <w:left w:val="nil"/>
              <w:bottom w:val="single" w:sz="8" w:space="0" w:color="808080"/>
              <w:right w:val="single" w:sz="8" w:space="0" w:color="808080"/>
            </w:tcBorders>
            <w:shd w:val="clear" w:color="000000" w:fill="FFFFFF"/>
            <w:vAlign w:val="center"/>
            <w:hideMark/>
          </w:tcPr>
          <w:p w14:paraId="47744DEE" w14:textId="4DA768E8" w:rsidR="00D751B2" w:rsidRPr="0083504A" w:rsidRDefault="00D751B2" w:rsidP="00D751B2">
            <w:pPr>
              <w:jc w:val="center"/>
              <w:rPr>
                <w:rFonts w:ascii="Arial Nova Cond Light" w:hAnsi="Arial Nova Cond Light" w:cs="Arial"/>
                <w:b/>
                <w:bCs/>
                <w:color w:val="000000"/>
                <w:sz w:val="16"/>
                <w:szCs w:val="16"/>
                <w:lang w:val="es-CO" w:eastAsia="es-CO"/>
              </w:rPr>
            </w:pPr>
            <w:r w:rsidRPr="0083504A">
              <w:rPr>
                <w:rFonts w:ascii="Arial Nova Cond Light" w:hAnsi="Arial Nova Cond Light" w:cs="Calibri"/>
                <w:b/>
                <w:bCs/>
                <w:color w:val="000000"/>
                <w:sz w:val="18"/>
                <w:szCs w:val="18"/>
              </w:rPr>
              <w:t>$ 10.413.405.816</w:t>
            </w:r>
          </w:p>
        </w:tc>
        <w:tc>
          <w:tcPr>
            <w:tcW w:w="687" w:type="pct"/>
            <w:tcBorders>
              <w:top w:val="nil"/>
              <w:left w:val="nil"/>
              <w:bottom w:val="single" w:sz="8" w:space="0" w:color="808080"/>
              <w:right w:val="single" w:sz="8" w:space="0" w:color="808080"/>
            </w:tcBorders>
            <w:shd w:val="clear" w:color="auto" w:fill="auto"/>
            <w:vAlign w:val="center"/>
            <w:hideMark/>
          </w:tcPr>
          <w:p w14:paraId="53DE8744" w14:textId="3893FC32" w:rsidR="00D751B2" w:rsidRPr="0083504A" w:rsidRDefault="00D751B2" w:rsidP="00D751B2">
            <w:pPr>
              <w:jc w:val="center"/>
              <w:rPr>
                <w:rFonts w:ascii="Arial Nova Cond Light" w:hAnsi="Arial Nova Cond Light" w:cs="Calibri"/>
                <w:b/>
                <w:bCs/>
                <w:color w:val="000000"/>
                <w:sz w:val="18"/>
                <w:szCs w:val="18"/>
              </w:rPr>
            </w:pPr>
            <w:r w:rsidRPr="0083504A">
              <w:rPr>
                <w:rFonts w:ascii="Arial Nova Cond Light" w:hAnsi="Arial Nova Cond Light" w:cs="Calibri"/>
                <w:b/>
                <w:bCs/>
                <w:color w:val="000000"/>
                <w:sz w:val="18"/>
                <w:szCs w:val="18"/>
              </w:rPr>
              <w:t>$ 22.767.752.540</w:t>
            </w:r>
          </w:p>
        </w:tc>
        <w:tc>
          <w:tcPr>
            <w:tcW w:w="712" w:type="pct"/>
            <w:tcBorders>
              <w:top w:val="nil"/>
              <w:left w:val="nil"/>
              <w:bottom w:val="single" w:sz="8" w:space="0" w:color="808080"/>
              <w:right w:val="single" w:sz="8" w:space="0" w:color="808080"/>
            </w:tcBorders>
            <w:shd w:val="clear" w:color="000000" w:fill="FFFFFF"/>
            <w:vAlign w:val="center"/>
            <w:hideMark/>
          </w:tcPr>
          <w:p w14:paraId="1AF81372" w14:textId="289B2214" w:rsidR="00D751B2" w:rsidRPr="0083504A" w:rsidRDefault="00D751B2" w:rsidP="00D751B2">
            <w:pPr>
              <w:jc w:val="center"/>
              <w:rPr>
                <w:rFonts w:ascii="Arial Nova Cond Light" w:hAnsi="Arial Nova Cond Light" w:cs="Arial"/>
                <w:b/>
                <w:bCs/>
                <w:color w:val="000000"/>
                <w:sz w:val="16"/>
                <w:szCs w:val="16"/>
                <w:lang w:val="es-CO" w:eastAsia="es-CO"/>
              </w:rPr>
            </w:pPr>
            <w:r w:rsidRPr="0083504A">
              <w:rPr>
                <w:rFonts w:ascii="Arial Nova Cond Light" w:hAnsi="Arial Nova Cond Light" w:cs="Calibri"/>
                <w:b/>
                <w:bCs/>
                <w:color w:val="000000"/>
                <w:sz w:val="18"/>
                <w:szCs w:val="18"/>
              </w:rPr>
              <w:t>$ 9.222.822.027</w:t>
            </w:r>
          </w:p>
        </w:tc>
        <w:tc>
          <w:tcPr>
            <w:tcW w:w="678" w:type="pct"/>
            <w:tcBorders>
              <w:top w:val="nil"/>
              <w:left w:val="nil"/>
              <w:bottom w:val="single" w:sz="8" w:space="0" w:color="808080"/>
              <w:right w:val="single" w:sz="8" w:space="0" w:color="808080"/>
            </w:tcBorders>
            <w:shd w:val="clear" w:color="000000" w:fill="FFFFFF"/>
            <w:vAlign w:val="center"/>
            <w:hideMark/>
          </w:tcPr>
          <w:p w14:paraId="3A0ECACA" w14:textId="104F973C" w:rsidR="00D751B2" w:rsidRPr="0083504A" w:rsidRDefault="00D751B2" w:rsidP="00D751B2">
            <w:pPr>
              <w:jc w:val="center"/>
              <w:rPr>
                <w:rFonts w:ascii="Arial Nova Cond Light" w:hAnsi="Arial Nova Cond Light" w:cs="Arial"/>
                <w:b/>
                <w:bCs/>
                <w:color w:val="000000"/>
                <w:sz w:val="16"/>
                <w:szCs w:val="16"/>
                <w:lang w:val="es-CO" w:eastAsia="es-CO"/>
              </w:rPr>
            </w:pPr>
            <w:r w:rsidRPr="0083504A">
              <w:rPr>
                <w:rFonts w:ascii="Arial Nova Cond Light" w:hAnsi="Arial Nova Cond Light" w:cs="Calibri"/>
                <w:b/>
                <w:bCs/>
                <w:color w:val="000000"/>
                <w:sz w:val="18"/>
                <w:szCs w:val="18"/>
              </w:rPr>
              <w:t>$ 6.191.811.000</w:t>
            </w:r>
          </w:p>
        </w:tc>
        <w:tc>
          <w:tcPr>
            <w:tcW w:w="719" w:type="pct"/>
            <w:tcBorders>
              <w:top w:val="nil"/>
              <w:left w:val="nil"/>
              <w:bottom w:val="single" w:sz="8" w:space="0" w:color="808080"/>
              <w:right w:val="single" w:sz="8" w:space="0" w:color="808080"/>
            </w:tcBorders>
            <w:shd w:val="clear" w:color="000000" w:fill="FFFFFF"/>
            <w:vAlign w:val="center"/>
            <w:hideMark/>
          </w:tcPr>
          <w:p w14:paraId="64868112" w14:textId="6775E5B9" w:rsidR="00D751B2" w:rsidRPr="0083504A" w:rsidRDefault="00D751B2" w:rsidP="00D751B2">
            <w:pPr>
              <w:jc w:val="center"/>
              <w:rPr>
                <w:rFonts w:ascii="Arial Nova Cond Light" w:hAnsi="Arial Nova Cond Light" w:cs="Arial"/>
                <w:b/>
                <w:bCs/>
                <w:color w:val="000000"/>
                <w:sz w:val="16"/>
                <w:szCs w:val="16"/>
                <w:lang w:val="es-CO" w:eastAsia="es-CO"/>
              </w:rPr>
            </w:pPr>
            <w:r w:rsidRPr="0083504A">
              <w:rPr>
                <w:rFonts w:ascii="Arial Nova Cond Light" w:hAnsi="Arial Nova Cond Light" w:cs="Calibri"/>
                <w:b/>
                <w:bCs/>
                <w:color w:val="000000"/>
                <w:sz w:val="18"/>
                <w:szCs w:val="18"/>
              </w:rPr>
              <w:t>$ 49.502.719.070</w:t>
            </w:r>
          </w:p>
        </w:tc>
      </w:tr>
    </w:tbl>
    <w:p w14:paraId="7C08C658" w14:textId="77777777" w:rsidR="00812E26" w:rsidRPr="00522E4E" w:rsidRDefault="00812E26" w:rsidP="00A60068">
      <w:pPr>
        <w:pBdr>
          <w:top w:val="nil"/>
          <w:left w:val="nil"/>
          <w:bottom w:val="nil"/>
          <w:right w:val="nil"/>
          <w:between w:val="nil"/>
        </w:pBdr>
        <w:rPr>
          <w:rFonts w:ascii="Arial Nova Cond Light" w:hAnsi="Arial Nova Cond Light"/>
          <w:b/>
          <w:color w:val="000000"/>
        </w:rPr>
      </w:pPr>
    </w:p>
    <w:p w14:paraId="4C908562" w14:textId="3E6F36DE" w:rsidR="00FD7018" w:rsidRPr="00900D73" w:rsidRDefault="004146DD" w:rsidP="00A60068">
      <w:pPr>
        <w:pBdr>
          <w:top w:val="nil"/>
          <w:left w:val="nil"/>
          <w:bottom w:val="nil"/>
          <w:right w:val="nil"/>
          <w:between w:val="nil"/>
        </w:pBdr>
        <w:jc w:val="both"/>
        <w:rPr>
          <w:rFonts w:ascii="Arial Nova Cond Light" w:eastAsia="Arial" w:hAnsi="Arial Nova Cond Light" w:cs="Arial"/>
          <w:bCs/>
          <w:color w:val="000000"/>
          <w:sz w:val="18"/>
          <w:szCs w:val="18"/>
          <w:lang w:val="es-CO" w:eastAsia="es-CO"/>
        </w:rPr>
      </w:pPr>
      <w:r w:rsidRPr="00900D73">
        <w:rPr>
          <w:rFonts w:ascii="Arial Nova Cond Light" w:eastAsia="Arial" w:hAnsi="Arial Nova Cond Light" w:cs="Arial"/>
          <w:bCs/>
          <w:color w:val="000000"/>
          <w:sz w:val="18"/>
          <w:szCs w:val="18"/>
          <w:lang w:val="es-CO" w:eastAsia="es-CO"/>
        </w:rPr>
        <w:t xml:space="preserve">Nota: </w:t>
      </w:r>
    </w:p>
    <w:p w14:paraId="760B4863" w14:textId="0740EF0C" w:rsidR="00C97186" w:rsidRPr="00946DF5" w:rsidRDefault="004146DD" w:rsidP="00946DF5">
      <w:pPr>
        <w:pStyle w:val="Prrafodelista"/>
        <w:numPr>
          <w:ilvl w:val="0"/>
          <w:numId w:val="29"/>
        </w:numPr>
        <w:pBdr>
          <w:top w:val="nil"/>
          <w:left w:val="nil"/>
          <w:bottom w:val="nil"/>
          <w:right w:val="nil"/>
          <w:between w:val="nil"/>
        </w:pBdr>
        <w:jc w:val="both"/>
        <w:rPr>
          <w:rFonts w:ascii="Arial Nova Cond Light" w:eastAsia="Arial" w:hAnsi="Arial Nova Cond Light" w:cs="Arial"/>
          <w:bCs/>
          <w:color w:val="000000"/>
          <w:sz w:val="18"/>
          <w:szCs w:val="18"/>
          <w:lang w:eastAsia="es-CO"/>
        </w:rPr>
      </w:pPr>
      <w:r w:rsidRPr="00946DF5">
        <w:rPr>
          <w:rFonts w:ascii="Arial Nova Cond Light" w:eastAsia="Arial" w:hAnsi="Arial Nova Cond Light" w:cs="Arial"/>
          <w:bCs/>
          <w:color w:val="000000"/>
          <w:sz w:val="18"/>
          <w:szCs w:val="18"/>
          <w:lang w:eastAsia="es-CO"/>
        </w:rPr>
        <w:t>En la Vigencia 2020, se realizó un traslado entre el Proyecto 7811 al Proyecto 7814 por un valor de $271.534.334, pasando así de una apropiación de $1.500.000.000 a $1.228.465.666</w:t>
      </w:r>
      <w:r w:rsidR="00522E4E" w:rsidRPr="00946DF5">
        <w:rPr>
          <w:rFonts w:ascii="Arial Nova Cond Light" w:eastAsia="Arial" w:hAnsi="Arial Nova Cond Light" w:cs="Arial"/>
          <w:bCs/>
          <w:color w:val="000000"/>
          <w:sz w:val="18"/>
          <w:szCs w:val="18"/>
          <w:lang w:eastAsia="es-CO"/>
        </w:rPr>
        <w:t>.</w:t>
      </w:r>
    </w:p>
    <w:p w14:paraId="0B2E6FB5" w14:textId="5EAD2148" w:rsidR="00FD7018" w:rsidRPr="00994869" w:rsidRDefault="00C97186" w:rsidP="00946DF5">
      <w:pPr>
        <w:pStyle w:val="Default"/>
        <w:numPr>
          <w:ilvl w:val="0"/>
          <w:numId w:val="29"/>
        </w:numPr>
        <w:rPr>
          <w:rFonts w:ascii="Arial Nova Cond Light" w:hAnsi="Arial Nova Cond Light"/>
          <w:bCs/>
          <w:sz w:val="18"/>
          <w:szCs w:val="18"/>
          <w:lang w:eastAsia="es-CO"/>
        </w:rPr>
      </w:pPr>
      <w:r w:rsidRPr="00994869">
        <w:rPr>
          <w:rFonts w:ascii="Arial Nova Cond Light" w:hAnsi="Arial Nova Cond Light"/>
          <w:bCs/>
          <w:sz w:val="18"/>
          <w:szCs w:val="18"/>
          <w:lang w:eastAsia="es-CO"/>
        </w:rPr>
        <w:t xml:space="preserve">En </w:t>
      </w:r>
      <w:r w:rsidR="006B333D" w:rsidRPr="00994869">
        <w:rPr>
          <w:rFonts w:ascii="Arial Nova Cond Light" w:hAnsi="Arial Nova Cond Light"/>
          <w:bCs/>
          <w:sz w:val="18"/>
          <w:szCs w:val="18"/>
          <w:lang w:eastAsia="es-CO"/>
        </w:rPr>
        <w:t xml:space="preserve">el primer trimestre de </w:t>
      </w:r>
      <w:r w:rsidRPr="00994869">
        <w:rPr>
          <w:rFonts w:ascii="Arial Nova Cond Light" w:hAnsi="Arial Nova Cond Light"/>
          <w:bCs/>
          <w:sz w:val="18"/>
          <w:szCs w:val="18"/>
          <w:lang w:eastAsia="es-CO"/>
        </w:rPr>
        <w:t xml:space="preserve">la vigencia 2021 se </w:t>
      </w:r>
      <w:proofErr w:type="spellStart"/>
      <w:r w:rsidR="00C24110" w:rsidRPr="00994869">
        <w:rPr>
          <w:rFonts w:ascii="Arial Nova Cond Light" w:hAnsi="Arial Nova Cond Light"/>
          <w:bCs/>
          <w:sz w:val="18"/>
          <w:szCs w:val="18"/>
          <w:lang w:eastAsia="es-CO"/>
        </w:rPr>
        <w:t>realizò</w:t>
      </w:r>
      <w:proofErr w:type="spellEnd"/>
      <w:r w:rsidR="00C24110" w:rsidRPr="00994869">
        <w:rPr>
          <w:rFonts w:ascii="Arial Nova Cond Light" w:hAnsi="Arial Nova Cond Light"/>
          <w:bCs/>
          <w:sz w:val="18"/>
          <w:szCs w:val="18"/>
          <w:lang w:eastAsia="es-CO"/>
        </w:rPr>
        <w:t xml:space="preserve"> una reducción </w:t>
      </w:r>
      <w:proofErr w:type="spellStart"/>
      <w:r w:rsidR="00C24110" w:rsidRPr="00994869">
        <w:rPr>
          <w:rFonts w:ascii="Arial Nova Cond Light" w:hAnsi="Arial Nova Cond Light"/>
          <w:bCs/>
          <w:sz w:val="18"/>
          <w:szCs w:val="18"/>
          <w:lang w:eastAsia="es-CO"/>
        </w:rPr>
        <w:t>prespuestal</w:t>
      </w:r>
      <w:proofErr w:type="spellEnd"/>
      <w:r w:rsidR="00C24110" w:rsidRPr="00994869">
        <w:rPr>
          <w:rFonts w:ascii="Arial Nova Cond Light" w:hAnsi="Arial Nova Cond Light"/>
          <w:bCs/>
          <w:sz w:val="18"/>
          <w:szCs w:val="18"/>
          <w:lang w:eastAsia="es-CO"/>
        </w:rPr>
        <w:t xml:space="preserve"> por valor de </w:t>
      </w:r>
      <w:r w:rsidR="006B333D" w:rsidRPr="00994869">
        <w:rPr>
          <w:rFonts w:ascii="Arial Nova Cond Light" w:hAnsi="Arial Nova Cond Light"/>
          <w:bCs/>
          <w:sz w:val="18"/>
          <w:szCs w:val="18"/>
          <w:lang w:eastAsia="es-CO"/>
        </w:rPr>
        <w:t>$ 649.116.245,00</w:t>
      </w:r>
      <w:r w:rsidR="00FD7018" w:rsidRPr="00994869">
        <w:rPr>
          <w:rFonts w:ascii="Arial Nova Cond Light" w:hAnsi="Arial Nova Cond Light"/>
          <w:bCs/>
          <w:sz w:val="18"/>
          <w:szCs w:val="18"/>
          <w:lang w:eastAsia="es-CO"/>
        </w:rPr>
        <w:t>, pasando de una apropiación inicial en el mes de enero de $19.147.105.</w:t>
      </w:r>
      <w:r w:rsidR="00A74235" w:rsidRPr="00994869">
        <w:rPr>
          <w:rFonts w:ascii="Arial Nova Cond Light" w:hAnsi="Arial Nova Cond Light"/>
          <w:bCs/>
          <w:sz w:val="18"/>
          <w:szCs w:val="18"/>
          <w:lang w:eastAsia="es-CO"/>
        </w:rPr>
        <w:t>000 a</w:t>
      </w:r>
      <w:r w:rsidR="00FD7018" w:rsidRPr="00994869">
        <w:rPr>
          <w:rFonts w:ascii="Arial Nova Cond Light" w:hAnsi="Arial Nova Cond Light"/>
          <w:bCs/>
          <w:sz w:val="18"/>
          <w:szCs w:val="18"/>
          <w:lang w:eastAsia="es-CO"/>
        </w:rPr>
        <w:t xml:space="preserve"> una apropiación total en el mes de </w:t>
      </w:r>
      <w:r w:rsidR="00C24110" w:rsidRPr="00994869">
        <w:rPr>
          <w:rFonts w:ascii="Arial Nova Cond Light" w:hAnsi="Arial Nova Cond Light"/>
          <w:bCs/>
          <w:sz w:val="18"/>
          <w:szCs w:val="18"/>
          <w:lang w:eastAsia="es-CO"/>
        </w:rPr>
        <w:t>JUNIO</w:t>
      </w:r>
      <w:r w:rsidR="00FD7018" w:rsidRPr="00994869">
        <w:rPr>
          <w:rFonts w:ascii="Arial Nova Cond Light" w:hAnsi="Arial Nova Cond Light"/>
          <w:bCs/>
          <w:sz w:val="18"/>
          <w:szCs w:val="18"/>
          <w:lang w:eastAsia="es-CO"/>
        </w:rPr>
        <w:t xml:space="preserve"> de $</w:t>
      </w:r>
      <w:r w:rsidR="006B333D" w:rsidRPr="00994869">
        <w:rPr>
          <w:rFonts w:ascii="Arial Nova Cond Light" w:hAnsi="Arial Nova Cond Light"/>
          <w:bCs/>
          <w:sz w:val="18"/>
          <w:szCs w:val="18"/>
          <w:lang w:eastAsia="es-CO"/>
        </w:rPr>
        <w:t>18.497.988.755,00</w:t>
      </w:r>
    </w:p>
    <w:p w14:paraId="758142F0" w14:textId="087E972E" w:rsidR="00A74235" w:rsidRDefault="00994869" w:rsidP="00946DF5">
      <w:pPr>
        <w:pStyle w:val="Default"/>
        <w:numPr>
          <w:ilvl w:val="0"/>
          <w:numId w:val="29"/>
        </w:numPr>
        <w:rPr>
          <w:rFonts w:ascii="Arial Nova Cond Light" w:hAnsi="Arial Nova Cond Light"/>
          <w:bCs/>
          <w:sz w:val="18"/>
          <w:szCs w:val="18"/>
          <w:lang w:eastAsia="es-CO"/>
        </w:rPr>
      </w:pPr>
      <w:r w:rsidRPr="00FD6D42">
        <w:rPr>
          <w:rFonts w:ascii="Arial Nova Cond Light" w:hAnsi="Arial Nova Cond Light"/>
          <w:bCs/>
          <w:sz w:val="18"/>
          <w:szCs w:val="18"/>
          <w:lang w:eastAsia="es-CO"/>
        </w:rPr>
        <w:t xml:space="preserve"> Se realiza </w:t>
      </w:r>
      <w:proofErr w:type="spellStart"/>
      <w:r w:rsidRPr="00FD6D42">
        <w:rPr>
          <w:rFonts w:ascii="Arial Nova Cond Light" w:hAnsi="Arial Nova Cond Light"/>
          <w:bCs/>
          <w:sz w:val="18"/>
          <w:szCs w:val="18"/>
          <w:lang w:eastAsia="es-CO"/>
        </w:rPr>
        <w:t>reduccipon</w:t>
      </w:r>
      <w:proofErr w:type="spellEnd"/>
      <w:r w:rsidRPr="00FD6D42">
        <w:rPr>
          <w:rFonts w:ascii="Arial Nova Cond Light" w:hAnsi="Arial Nova Cond Light"/>
          <w:bCs/>
          <w:sz w:val="18"/>
          <w:szCs w:val="18"/>
          <w:lang w:eastAsia="es-CO"/>
        </w:rPr>
        <w:t xml:space="preserve"> </w:t>
      </w:r>
      <w:proofErr w:type="spellStart"/>
      <w:r w:rsidRPr="00FD6D42">
        <w:rPr>
          <w:rFonts w:ascii="Arial Nova Cond Light" w:hAnsi="Arial Nova Cond Light"/>
          <w:bCs/>
          <w:sz w:val="18"/>
          <w:szCs w:val="18"/>
          <w:lang w:eastAsia="es-CO"/>
        </w:rPr>
        <w:t>presupuetal</w:t>
      </w:r>
      <w:proofErr w:type="spellEnd"/>
      <w:r w:rsidRPr="00FD6D42">
        <w:rPr>
          <w:rFonts w:ascii="Arial Nova Cond Light" w:hAnsi="Arial Nova Cond Light"/>
          <w:bCs/>
          <w:sz w:val="18"/>
          <w:szCs w:val="18"/>
          <w:lang w:eastAsia="es-CO"/>
        </w:rPr>
        <w:t xml:space="preserve"> en agosto por sustitución de fuentes por valor de $805.655.082 y en</w:t>
      </w:r>
      <w:r w:rsidR="00A74235" w:rsidRPr="00FD6D42">
        <w:rPr>
          <w:rFonts w:ascii="Arial Nova Cond Light" w:hAnsi="Arial Nova Cond Light"/>
          <w:bCs/>
          <w:sz w:val="18"/>
          <w:szCs w:val="18"/>
          <w:lang w:eastAsia="es-CO"/>
        </w:rPr>
        <w:t xml:space="preserve"> </w:t>
      </w:r>
      <w:r w:rsidRPr="00FD6D42">
        <w:rPr>
          <w:rFonts w:ascii="Arial Nova Cond Light" w:hAnsi="Arial Nova Cond Light"/>
          <w:bCs/>
          <w:sz w:val="18"/>
          <w:szCs w:val="18"/>
          <w:lang w:eastAsia="es-CO"/>
        </w:rPr>
        <w:t>septiembre</w:t>
      </w:r>
      <w:r w:rsidR="00A74235" w:rsidRPr="00FD6D42">
        <w:rPr>
          <w:rFonts w:ascii="Arial Nova Cond Light" w:hAnsi="Arial Nova Cond Light"/>
          <w:bCs/>
          <w:sz w:val="18"/>
          <w:szCs w:val="18"/>
          <w:lang w:eastAsia="es-CO"/>
        </w:rPr>
        <w:t xml:space="preserve"> se </w:t>
      </w:r>
      <w:r w:rsidRPr="00FD6D42">
        <w:rPr>
          <w:rFonts w:ascii="Arial Nova Cond Light" w:hAnsi="Arial Nova Cond Light"/>
          <w:bCs/>
          <w:sz w:val="18"/>
          <w:szCs w:val="18"/>
          <w:lang w:eastAsia="es-CO"/>
        </w:rPr>
        <w:t xml:space="preserve">hace una reducción presupuestal entre el proyecto 7811 a </w:t>
      </w:r>
      <w:r w:rsidR="00626F62">
        <w:rPr>
          <w:rFonts w:ascii="Arial Nova Cond Light" w:hAnsi="Arial Nova Cond Light"/>
          <w:bCs/>
          <w:sz w:val="18"/>
          <w:szCs w:val="18"/>
          <w:lang w:eastAsia="es-CO"/>
        </w:rPr>
        <w:t>otros proyectos</w:t>
      </w:r>
      <w:r w:rsidR="00E5691C" w:rsidRPr="00FD6D42">
        <w:rPr>
          <w:rFonts w:ascii="Arial Nova Cond Light" w:hAnsi="Arial Nova Cond Light"/>
          <w:bCs/>
          <w:sz w:val="18"/>
          <w:szCs w:val="18"/>
          <w:lang w:eastAsia="es-CO"/>
        </w:rPr>
        <w:t xml:space="preserve"> por un valor de $545.975.245</w:t>
      </w:r>
      <w:r w:rsidR="006F1060" w:rsidRPr="00FD6D42">
        <w:rPr>
          <w:rFonts w:ascii="Arial Nova Cond Light" w:hAnsi="Arial Nova Cond Light"/>
          <w:bCs/>
          <w:sz w:val="18"/>
          <w:szCs w:val="18"/>
          <w:lang w:eastAsia="es-CO"/>
        </w:rPr>
        <w:t xml:space="preserve"> </w:t>
      </w:r>
      <w:r w:rsidR="00E5691C" w:rsidRPr="00FD6D42">
        <w:rPr>
          <w:rFonts w:ascii="Arial Nova Cond Light" w:hAnsi="Arial Nova Cond Light"/>
          <w:bCs/>
          <w:sz w:val="18"/>
          <w:szCs w:val="18"/>
          <w:lang w:eastAsia="es-CO"/>
        </w:rPr>
        <w:t>pasando de una apropiación de $18.497.988.755 en junio a $17.146.358.428</w:t>
      </w:r>
    </w:p>
    <w:p w14:paraId="593FF9C4" w14:textId="528403DB" w:rsidR="00FD6D42" w:rsidRPr="00946DF5" w:rsidRDefault="00FD6D4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Se realiza reprogramación de magnitudes para las vigencias 2021, 2022,2023 y 2024 en las 3 metas de inversión.</w:t>
      </w:r>
    </w:p>
    <w:p w14:paraId="5B63A551" w14:textId="21E189BA" w:rsidR="00626F62" w:rsidRPr="00946DF5" w:rsidRDefault="00626F6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En realiza adición presupuestal de otros proyectos</w:t>
      </w:r>
      <w:r w:rsidR="00A50F9C" w:rsidRPr="00946DF5">
        <w:rPr>
          <w:rFonts w:ascii="Arial Nova Cond Light" w:hAnsi="Arial Nova Cond Light"/>
          <w:bCs/>
          <w:sz w:val="18"/>
          <w:szCs w:val="18"/>
          <w:lang w:eastAsia="es-CO"/>
        </w:rPr>
        <w:t xml:space="preserve"> por valor de $1.711.251.000 pasando de una vigencia presupuestal inicial de $17.146.358.428 a $18.581.609.428</w:t>
      </w:r>
    </w:p>
    <w:p w14:paraId="64ECAC63" w14:textId="46D4BD25" w:rsidR="00A50F9C" w:rsidRPr="00694221" w:rsidRDefault="00A50F9C" w:rsidP="00946DF5">
      <w:pPr>
        <w:pStyle w:val="Default"/>
        <w:numPr>
          <w:ilvl w:val="0"/>
          <w:numId w:val="29"/>
        </w:numPr>
        <w:rPr>
          <w:rFonts w:ascii="Arial Nova Cond Light" w:hAnsi="Arial Nova Cond Light"/>
          <w:bCs/>
          <w:sz w:val="18"/>
          <w:szCs w:val="18"/>
          <w:lang w:eastAsia="es-CO"/>
        </w:rPr>
      </w:pPr>
      <w:r w:rsidRPr="00694221">
        <w:rPr>
          <w:rFonts w:ascii="Arial Nova Cond Light" w:hAnsi="Arial Nova Cond Light"/>
          <w:bCs/>
          <w:sz w:val="18"/>
          <w:szCs w:val="18"/>
          <w:lang w:eastAsia="es-CO"/>
        </w:rPr>
        <w:t>Se realiza reducción presupuestal para la vigencia 2022 de $44.546.604.000, pasando de $72.939.000.000 a $28.392.396.000</w:t>
      </w:r>
    </w:p>
    <w:p w14:paraId="6A692103" w14:textId="28E5555B" w:rsidR="00946DF5" w:rsidRDefault="00946DF5" w:rsidP="00946DF5">
      <w:pPr>
        <w:pStyle w:val="Default"/>
        <w:numPr>
          <w:ilvl w:val="0"/>
          <w:numId w:val="29"/>
        </w:numPr>
        <w:rPr>
          <w:rFonts w:ascii="Arial Nova Cond Light" w:hAnsi="Arial Nova Cond Light"/>
          <w:bCs/>
          <w:sz w:val="18"/>
          <w:szCs w:val="18"/>
          <w:lang w:eastAsia="es-CO"/>
        </w:rPr>
      </w:pPr>
      <w:r w:rsidRPr="00694221">
        <w:rPr>
          <w:rFonts w:ascii="Arial Nova Cond Light" w:hAnsi="Arial Nova Cond Light"/>
          <w:bCs/>
          <w:sz w:val="18"/>
          <w:szCs w:val="18"/>
          <w:lang w:eastAsia="es-CO"/>
        </w:rPr>
        <w:t>Se realiza traslado presupuestal para pago de pasivos a otros proyectos por valor de $1.000.000.000 meta 153 Ha.</w:t>
      </w:r>
    </w:p>
    <w:p w14:paraId="0108404E" w14:textId="048A57FA" w:rsidR="00694221" w:rsidRDefault="00694221" w:rsidP="00946DF5">
      <w:pPr>
        <w:pStyle w:val="Default"/>
        <w:numPr>
          <w:ilvl w:val="0"/>
          <w:numId w:val="29"/>
        </w:numPr>
        <w:rPr>
          <w:rFonts w:ascii="Arial Nova Cond Light" w:hAnsi="Arial Nova Cond Light"/>
          <w:bCs/>
          <w:sz w:val="18"/>
          <w:szCs w:val="18"/>
          <w:lang w:eastAsia="es-CO"/>
        </w:rPr>
      </w:pPr>
      <w:r w:rsidRPr="00561BB7">
        <w:rPr>
          <w:rFonts w:ascii="Arial Nova Cond Light" w:hAnsi="Arial Nova Cond Light"/>
          <w:bCs/>
          <w:sz w:val="18"/>
          <w:szCs w:val="18"/>
          <w:lang w:eastAsia="es-CO"/>
        </w:rPr>
        <w:t>Se traslada a</w:t>
      </w:r>
      <w:r w:rsidR="001A0BB9" w:rsidRPr="00561BB7">
        <w:rPr>
          <w:rFonts w:ascii="Arial Nova Cond Light" w:hAnsi="Arial Nova Cond Light"/>
          <w:bCs/>
          <w:sz w:val="18"/>
          <w:szCs w:val="18"/>
          <w:lang w:eastAsia="es-CO"/>
        </w:rPr>
        <w:t xml:space="preserve"> proyecto 7814 en la vigencia 2022 $1.236.416.130 y al proyecto 7769 $271.887.887 para pagos de pasivos</w:t>
      </w:r>
    </w:p>
    <w:p w14:paraId="4A5DC48C" w14:textId="7866B9D4" w:rsidR="00561BB7" w:rsidRPr="002752D9" w:rsidRDefault="00561BB7" w:rsidP="00946DF5">
      <w:pPr>
        <w:pStyle w:val="Default"/>
        <w:numPr>
          <w:ilvl w:val="0"/>
          <w:numId w:val="29"/>
        </w:numPr>
        <w:rPr>
          <w:rFonts w:ascii="Arial Nova Cond Light" w:hAnsi="Arial Nova Cond Light"/>
          <w:bCs/>
          <w:sz w:val="18"/>
          <w:szCs w:val="18"/>
          <w:lang w:eastAsia="es-CO"/>
        </w:rPr>
      </w:pPr>
      <w:r w:rsidRPr="002752D9">
        <w:rPr>
          <w:rFonts w:ascii="Arial Nova Cond Light" w:hAnsi="Arial Nova Cond Light"/>
          <w:bCs/>
          <w:sz w:val="18"/>
          <w:szCs w:val="18"/>
          <w:lang w:eastAsia="es-CO"/>
        </w:rPr>
        <w:t xml:space="preserve">Se traslada internamente saldos para </w:t>
      </w:r>
      <w:proofErr w:type="spellStart"/>
      <w:r w:rsidRPr="002752D9">
        <w:rPr>
          <w:rFonts w:ascii="Arial Nova Cond Light" w:hAnsi="Arial Nova Cond Light"/>
          <w:bCs/>
          <w:sz w:val="18"/>
          <w:szCs w:val="18"/>
          <w:lang w:eastAsia="es-CO"/>
        </w:rPr>
        <w:t>adicones</w:t>
      </w:r>
      <w:proofErr w:type="spellEnd"/>
      <w:r w:rsidRPr="002752D9">
        <w:rPr>
          <w:rFonts w:ascii="Arial Nova Cond Light" w:hAnsi="Arial Nova Cond Light"/>
          <w:bCs/>
          <w:sz w:val="18"/>
          <w:szCs w:val="18"/>
          <w:lang w:eastAsia="es-CO"/>
        </w:rPr>
        <w:t xml:space="preserve"> de personal y pago de pasivos</w:t>
      </w:r>
    </w:p>
    <w:p w14:paraId="17F3F4FA" w14:textId="5952505B" w:rsidR="002752D9" w:rsidRPr="00C25E0E" w:rsidRDefault="002752D9" w:rsidP="00946DF5">
      <w:pPr>
        <w:pStyle w:val="Default"/>
        <w:numPr>
          <w:ilvl w:val="0"/>
          <w:numId w:val="29"/>
        </w:numPr>
        <w:rPr>
          <w:rFonts w:ascii="Arial Nova Cond Light" w:hAnsi="Arial Nova Cond Light"/>
          <w:bCs/>
          <w:sz w:val="18"/>
          <w:szCs w:val="18"/>
          <w:lang w:eastAsia="es-CO"/>
        </w:rPr>
      </w:pPr>
      <w:r w:rsidRPr="00C25E0E">
        <w:rPr>
          <w:rFonts w:ascii="Arial Nova Cond Light" w:hAnsi="Arial Nova Cond Light"/>
          <w:bCs/>
          <w:sz w:val="18"/>
          <w:szCs w:val="18"/>
          <w:lang w:eastAsia="es-CO"/>
        </w:rPr>
        <w:t xml:space="preserve">Se ajusta magnitud 2022 meta 2 y se ajusta presupuesto 2022 y 2023 en el total del proyecto por traslados </w:t>
      </w:r>
    </w:p>
    <w:p w14:paraId="45E185AB" w14:textId="588E2483" w:rsidR="00C25E0E" w:rsidRPr="00515DA9" w:rsidRDefault="00C25E0E" w:rsidP="00946DF5">
      <w:pPr>
        <w:pStyle w:val="Default"/>
        <w:numPr>
          <w:ilvl w:val="0"/>
          <w:numId w:val="29"/>
        </w:numPr>
        <w:rPr>
          <w:rFonts w:ascii="Arial Nova Cond Light" w:hAnsi="Arial Nova Cond Light"/>
          <w:bCs/>
          <w:sz w:val="18"/>
          <w:szCs w:val="18"/>
          <w:lang w:eastAsia="es-CO"/>
        </w:rPr>
      </w:pPr>
      <w:r w:rsidRPr="00515DA9">
        <w:rPr>
          <w:rFonts w:ascii="Arial Nova Cond Light" w:hAnsi="Arial Nova Cond Light"/>
          <w:bCs/>
          <w:sz w:val="18"/>
          <w:szCs w:val="18"/>
          <w:lang w:eastAsia="es-CO"/>
        </w:rPr>
        <w:t>Se realiza traslado externo proyecto 7789 para pago de sentencia judicial</w:t>
      </w:r>
    </w:p>
    <w:p w14:paraId="601BABF0" w14:textId="3756ED22" w:rsidR="00515DA9" w:rsidRDefault="00515DA9" w:rsidP="00946DF5">
      <w:pPr>
        <w:pStyle w:val="Default"/>
        <w:numPr>
          <w:ilvl w:val="0"/>
          <w:numId w:val="29"/>
        </w:numPr>
        <w:rPr>
          <w:rFonts w:ascii="Arial Nova Cond Light" w:hAnsi="Arial Nova Cond Light"/>
          <w:bCs/>
          <w:sz w:val="18"/>
          <w:szCs w:val="18"/>
          <w:lang w:eastAsia="es-CO"/>
        </w:rPr>
      </w:pPr>
      <w:r w:rsidRPr="00530554">
        <w:rPr>
          <w:rFonts w:ascii="Arial Nova Cond Light" w:hAnsi="Arial Nova Cond Light"/>
          <w:bCs/>
          <w:sz w:val="18"/>
          <w:szCs w:val="18"/>
          <w:lang w:eastAsia="es-CO"/>
        </w:rPr>
        <w:t>Se reprograma meta 2 en magnitud de hectáreas</w:t>
      </w:r>
    </w:p>
    <w:p w14:paraId="1CD406D9" w14:textId="2AAC272D" w:rsidR="00530554" w:rsidRDefault="00530554" w:rsidP="00946DF5">
      <w:pPr>
        <w:pStyle w:val="Default"/>
        <w:numPr>
          <w:ilvl w:val="0"/>
          <w:numId w:val="29"/>
        </w:numPr>
        <w:rPr>
          <w:rFonts w:ascii="Arial Nova Cond Light" w:hAnsi="Arial Nova Cond Light"/>
          <w:bCs/>
          <w:sz w:val="18"/>
          <w:szCs w:val="18"/>
          <w:lang w:eastAsia="es-CO"/>
        </w:rPr>
      </w:pPr>
      <w:r w:rsidRPr="00530554">
        <w:rPr>
          <w:rFonts w:ascii="Arial Nova Cond Light" w:hAnsi="Arial Nova Cond Light"/>
          <w:bCs/>
          <w:sz w:val="18"/>
          <w:szCs w:val="18"/>
          <w:lang w:eastAsia="es-CO"/>
        </w:rPr>
        <w:t>Se reprograma meta 2 en magnitud de hectáreas</w:t>
      </w:r>
      <w:r>
        <w:rPr>
          <w:rFonts w:ascii="Arial Nova Cond Light" w:hAnsi="Arial Nova Cond Light"/>
          <w:bCs/>
          <w:sz w:val="18"/>
          <w:szCs w:val="18"/>
          <w:lang w:eastAsia="es-CO"/>
        </w:rPr>
        <w:t xml:space="preserve"> dic2022</w:t>
      </w:r>
    </w:p>
    <w:p w14:paraId="2967AC09" w14:textId="033416E3" w:rsidR="00530554" w:rsidRDefault="00530554" w:rsidP="00946DF5">
      <w:pPr>
        <w:pStyle w:val="Default"/>
        <w:numPr>
          <w:ilvl w:val="0"/>
          <w:numId w:val="29"/>
        </w:numPr>
        <w:rPr>
          <w:rFonts w:ascii="Arial Nova Cond Light" w:hAnsi="Arial Nova Cond Light"/>
          <w:bCs/>
          <w:sz w:val="18"/>
          <w:szCs w:val="18"/>
          <w:lang w:eastAsia="es-CO"/>
        </w:rPr>
      </w:pPr>
      <w:r>
        <w:rPr>
          <w:rFonts w:ascii="Arial Nova Cond Light" w:hAnsi="Arial Nova Cond Light"/>
          <w:bCs/>
          <w:sz w:val="18"/>
          <w:szCs w:val="18"/>
          <w:lang w:eastAsia="es-CO"/>
        </w:rPr>
        <w:t xml:space="preserve">Se ajusta tabla de ejecución </w:t>
      </w:r>
      <w:proofErr w:type="spellStart"/>
      <w:r>
        <w:rPr>
          <w:rFonts w:ascii="Arial Nova Cond Light" w:hAnsi="Arial Nova Cond Light"/>
          <w:bCs/>
          <w:sz w:val="18"/>
          <w:szCs w:val="18"/>
          <w:lang w:eastAsia="es-CO"/>
        </w:rPr>
        <w:t>presupuetal</w:t>
      </w:r>
      <w:proofErr w:type="spellEnd"/>
      <w:r>
        <w:rPr>
          <w:rFonts w:ascii="Arial Nova Cond Light" w:hAnsi="Arial Nova Cond Light"/>
          <w:bCs/>
          <w:sz w:val="18"/>
          <w:szCs w:val="18"/>
          <w:lang w:eastAsia="es-CO"/>
        </w:rPr>
        <w:t xml:space="preserve"> a dic312022</w:t>
      </w:r>
    </w:p>
    <w:p w14:paraId="31984751" w14:textId="0414AD5A" w:rsidR="00D432C3" w:rsidRDefault="00D432C3" w:rsidP="00946DF5">
      <w:pPr>
        <w:pStyle w:val="Default"/>
        <w:numPr>
          <w:ilvl w:val="0"/>
          <w:numId w:val="29"/>
        </w:numPr>
        <w:rPr>
          <w:rFonts w:ascii="Arial Nova Cond Light" w:hAnsi="Arial Nova Cond Light"/>
          <w:bCs/>
          <w:sz w:val="18"/>
          <w:szCs w:val="18"/>
          <w:lang w:eastAsia="es-CO"/>
        </w:rPr>
      </w:pPr>
      <w:r>
        <w:rPr>
          <w:rFonts w:ascii="Arial Nova Cond Light" w:hAnsi="Arial Nova Cond Light"/>
          <w:bCs/>
          <w:sz w:val="18"/>
          <w:szCs w:val="18"/>
          <w:lang w:eastAsia="es-CO"/>
        </w:rPr>
        <w:t>Se ajusta la programación del proyecto por meta en 2023 entre metas, no se altera presupuesto total y magnitud en la meta 1</w:t>
      </w:r>
    </w:p>
    <w:p w14:paraId="284B08CC" w14:textId="5192D88F" w:rsidR="00245485" w:rsidRPr="006173A1" w:rsidRDefault="007A6D54" w:rsidP="00946DF5">
      <w:pPr>
        <w:pStyle w:val="Default"/>
        <w:numPr>
          <w:ilvl w:val="0"/>
          <w:numId w:val="29"/>
        </w:numPr>
        <w:rPr>
          <w:rFonts w:ascii="Arial Nova Cond Light" w:hAnsi="Arial Nova Cond Light"/>
          <w:bCs/>
          <w:sz w:val="18"/>
          <w:szCs w:val="18"/>
          <w:lang w:eastAsia="es-CO"/>
        </w:rPr>
      </w:pPr>
      <w:r w:rsidRPr="006173A1">
        <w:rPr>
          <w:rFonts w:ascii="Arial Nova Cond Light" w:hAnsi="Arial Nova Cond Light"/>
          <w:bCs/>
          <w:sz w:val="18"/>
          <w:szCs w:val="18"/>
          <w:lang w:eastAsia="es-CO"/>
        </w:rPr>
        <w:t>Traslado para pago pasivos proyecto 7814 pasivo Porvenir meta 2 $66.488.000 y meta 3 $58.150.623 total $124.638.623</w:t>
      </w:r>
    </w:p>
    <w:p w14:paraId="098AC317" w14:textId="5358912A" w:rsidR="00A60068" w:rsidRPr="006173A1" w:rsidRDefault="00A60068" w:rsidP="00946DF5">
      <w:pPr>
        <w:pStyle w:val="Default"/>
        <w:numPr>
          <w:ilvl w:val="0"/>
          <w:numId w:val="29"/>
        </w:numPr>
        <w:rPr>
          <w:rFonts w:ascii="Arial Nova Cond Light" w:hAnsi="Arial Nova Cond Light"/>
          <w:bCs/>
          <w:sz w:val="18"/>
          <w:szCs w:val="18"/>
          <w:lang w:eastAsia="es-CO"/>
        </w:rPr>
      </w:pPr>
      <w:r w:rsidRPr="006173A1">
        <w:rPr>
          <w:rFonts w:ascii="Arial Nova Cond Light" w:hAnsi="Arial Nova Cond Light"/>
          <w:bCs/>
          <w:sz w:val="18"/>
          <w:szCs w:val="18"/>
          <w:lang w:eastAsia="es-CO"/>
        </w:rPr>
        <w:t xml:space="preserve">Traslado para aguas de Bogotá (7814) </w:t>
      </w:r>
      <w:r w:rsidR="00B26AB4" w:rsidRPr="006173A1">
        <w:rPr>
          <w:rFonts w:ascii="Arial Nova Cond Light" w:hAnsi="Arial Nova Cond Light"/>
          <w:bCs/>
          <w:sz w:val="18"/>
          <w:szCs w:val="18"/>
          <w:lang w:eastAsia="es-CO"/>
        </w:rPr>
        <w:t>$2.874.729.086</w:t>
      </w:r>
      <w:r w:rsidR="00D751B2" w:rsidRPr="006173A1">
        <w:rPr>
          <w:rFonts w:ascii="Arial Nova Cond Light" w:hAnsi="Arial Nova Cond Light"/>
          <w:bCs/>
          <w:sz w:val="18"/>
          <w:szCs w:val="18"/>
          <w:lang w:eastAsia="es-CO"/>
        </w:rPr>
        <w:t xml:space="preserve"> Y $510.300.000</w:t>
      </w:r>
    </w:p>
    <w:p w14:paraId="1455B158" w14:textId="69538DF1" w:rsidR="006173A1" w:rsidRPr="0083504A" w:rsidRDefault="006173A1" w:rsidP="00946DF5">
      <w:pPr>
        <w:pStyle w:val="Default"/>
        <w:numPr>
          <w:ilvl w:val="0"/>
          <w:numId w:val="29"/>
        </w:numPr>
        <w:rPr>
          <w:rFonts w:ascii="Arial Nova Cond Light" w:hAnsi="Arial Nova Cond Light"/>
          <w:bCs/>
          <w:sz w:val="18"/>
          <w:szCs w:val="18"/>
          <w:lang w:eastAsia="es-CO"/>
        </w:rPr>
      </w:pPr>
      <w:r w:rsidRPr="0083504A">
        <w:rPr>
          <w:rFonts w:ascii="Arial Nova Cond Light" w:hAnsi="Arial Nova Cond Light"/>
          <w:bCs/>
          <w:sz w:val="18"/>
          <w:szCs w:val="18"/>
          <w:lang w:eastAsia="es-CO"/>
        </w:rPr>
        <w:lastRenderedPageBreak/>
        <w:t>Ajuste magnitud meta 1 y presupuesto 2024</w:t>
      </w:r>
    </w:p>
    <w:p w14:paraId="1438CDEA" w14:textId="77777777" w:rsidR="00946DF5" w:rsidRDefault="00946DF5" w:rsidP="00FD7018">
      <w:pPr>
        <w:pStyle w:val="Default"/>
        <w:rPr>
          <w:rFonts w:ascii="Arial Nova Cond Light" w:hAnsi="Arial Nova Cond Light"/>
          <w:bCs/>
          <w:sz w:val="18"/>
          <w:szCs w:val="18"/>
          <w:lang w:eastAsia="es-CO"/>
        </w:rPr>
      </w:pPr>
    </w:p>
    <w:p w14:paraId="573ECAC0" w14:textId="38556E36" w:rsidR="009A2D34" w:rsidRPr="00A74235" w:rsidRDefault="000C1883" w:rsidP="009B3D87">
      <w:pPr>
        <w:pBdr>
          <w:top w:val="nil"/>
          <w:left w:val="nil"/>
          <w:bottom w:val="nil"/>
          <w:right w:val="nil"/>
          <w:between w:val="nil"/>
        </w:pBdr>
        <w:rPr>
          <w:rFonts w:ascii="Arial Nova Cond Light" w:hAnsi="Arial Nova Cond Light"/>
          <w:b/>
          <w:color w:val="000000"/>
          <w:lang w:val="es-CO"/>
        </w:rPr>
      </w:pPr>
      <w:r w:rsidRPr="00A74235">
        <w:rPr>
          <w:rFonts w:ascii="Arial Nova Cond Light" w:hAnsi="Arial Nova Cond Light"/>
          <w:b/>
          <w:color w:val="000000"/>
          <w:lang w:val="es-CO"/>
        </w:rPr>
        <w:t>Objetivos específicos</w:t>
      </w:r>
      <w:r w:rsidR="00812E26" w:rsidRPr="00A74235">
        <w:rPr>
          <w:rFonts w:ascii="Arial Nova Cond Light" w:hAnsi="Arial Nova Cond Light"/>
          <w:b/>
          <w:color w:val="000000"/>
          <w:lang w:val="es-CO"/>
        </w:rPr>
        <w:t>:</w:t>
      </w:r>
    </w:p>
    <w:p w14:paraId="56E9E39E" w14:textId="77777777" w:rsidR="00CC6965" w:rsidRPr="00A74235" w:rsidRDefault="00CC6965" w:rsidP="00CC6965">
      <w:pPr>
        <w:pBdr>
          <w:top w:val="nil"/>
          <w:left w:val="nil"/>
          <w:bottom w:val="nil"/>
          <w:right w:val="nil"/>
          <w:between w:val="nil"/>
        </w:pBdr>
        <w:rPr>
          <w:rFonts w:ascii="Arial Nova Cond Light" w:hAnsi="Arial Nova Cond Light"/>
          <w:b/>
          <w:color w:val="000000"/>
          <w:lang w:val="es-CO"/>
        </w:rPr>
      </w:pPr>
    </w:p>
    <w:p w14:paraId="700E697E" w14:textId="77777777" w:rsidR="00492D97"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Recuperar áreas protegidas afectadas o vulnerables para evitar actuales y futuros procesos de ocupación ilegal</w:t>
      </w:r>
    </w:p>
    <w:p w14:paraId="403031EB" w14:textId="1933D92F" w:rsidR="00AF25D3"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w:t>
      </w:r>
      <w:r w:rsidR="00CC6965" w:rsidRPr="00522E4E">
        <w:rPr>
          <w:rFonts w:ascii="Arial Nova Cond Light" w:hAnsi="Arial Nova Cond Light"/>
        </w:rPr>
        <w:t xml:space="preserve">Reserva Forestal Thomas van der Hammen, </w:t>
      </w:r>
      <w:r w:rsidRPr="00522E4E">
        <w:rPr>
          <w:rFonts w:ascii="Arial Nova Cond Light" w:hAnsi="Arial Nova Cond Light"/>
        </w:rPr>
        <w:t>zona rural de Usme, Ciudad Bolívar y Cerro Seco.</w:t>
      </w:r>
    </w:p>
    <w:p w14:paraId="24C12C30" w14:textId="77777777" w:rsidR="00AF25D3" w:rsidRPr="00522E4E" w:rsidRDefault="00AF25D3">
      <w:pPr>
        <w:pBdr>
          <w:top w:val="nil"/>
          <w:left w:val="nil"/>
          <w:bottom w:val="nil"/>
          <w:right w:val="nil"/>
          <w:between w:val="nil"/>
        </w:pBdr>
        <w:ind w:left="720"/>
        <w:rPr>
          <w:rFonts w:ascii="Arial Nova Cond Light" w:hAnsi="Arial Nova Cond Light"/>
          <w:b/>
          <w:lang w:val="es-CO"/>
        </w:rPr>
      </w:pPr>
    </w:p>
    <w:p w14:paraId="41666EFB" w14:textId="44A3BADC" w:rsidR="009A2D34" w:rsidRPr="00522E4E" w:rsidRDefault="000C1883" w:rsidP="009B3D87">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Listado de productos a generar y cantidades de esos productos                      </w:t>
      </w:r>
    </w:p>
    <w:p w14:paraId="01F1F069" w14:textId="58447644"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Propósito: Implementar estrategias integrales de conservación y recuperación de áreas de interés ecológico que se encuentren afectadas o sean susceptibles al deterioro ambiental.</w:t>
      </w:r>
    </w:p>
    <w:p w14:paraId="05689CC0" w14:textId="77777777" w:rsidR="00A50F9C" w:rsidRPr="00DA1A30" w:rsidRDefault="00A50F9C">
      <w:pPr>
        <w:spacing w:line="276" w:lineRule="auto"/>
        <w:rPr>
          <w:rFonts w:ascii="Arial Nova Cond Light" w:hAnsi="Arial Nova Cond Light"/>
          <w:lang w:val="es-CO"/>
        </w:rPr>
      </w:pPr>
    </w:p>
    <w:p w14:paraId="47898DE7" w14:textId="7079A2D4" w:rsidR="00E30975" w:rsidRPr="00522E4E" w:rsidRDefault="000C1883">
      <w:pPr>
        <w:spacing w:line="276" w:lineRule="auto"/>
        <w:rPr>
          <w:rFonts w:ascii="Arial Nova Cond Light" w:hAnsi="Arial Nova Cond Light"/>
        </w:rPr>
      </w:pPr>
      <w:proofErr w:type="spellStart"/>
      <w:r w:rsidRPr="00522E4E">
        <w:rPr>
          <w:rFonts w:ascii="Arial Nova Cond Light" w:hAnsi="Arial Nova Cond Light"/>
        </w:rPr>
        <w:t>Producto</w:t>
      </w:r>
      <w:r w:rsidR="00C13B50" w:rsidRPr="00522E4E">
        <w:rPr>
          <w:rFonts w:ascii="Arial Nova Cond Light" w:hAnsi="Arial Nova Cond Light"/>
        </w:rPr>
        <w:t>s</w:t>
      </w:r>
      <w:proofErr w:type="spellEnd"/>
      <w:r w:rsidRPr="00522E4E">
        <w:rPr>
          <w:rFonts w:ascii="Arial Nova Cond Light" w:hAnsi="Arial Nova Cond Light"/>
        </w:rPr>
        <w:t>:</w:t>
      </w:r>
      <w:r w:rsidR="00BE3A48" w:rsidRPr="00522E4E">
        <w:rPr>
          <w:rFonts w:ascii="Arial Nova Cond Light" w:hAnsi="Arial Nova Cond Light"/>
        </w:rPr>
        <w:t xml:space="preserve"> </w:t>
      </w:r>
      <w:r w:rsidRPr="00522E4E">
        <w:rPr>
          <w:rFonts w:ascii="Arial Nova Cond Light" w:hAnsi="Arial Nova Cond Light"/>
        </w:rPr>
        <w:t xml:space="preserve"> </w:t>
      </w:r>
    </w:p>
    <w:p w14:paraId="047D3CEB" w14:textId="77777777" w:rsidR="00CC6965"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 xml:space="preserve">(3202008) Servicio de administración y manejo de áreas </w:t>
      </w:r>
    </w:p>
    <w:p w14:paraId="4D798B90" w14:textId="5396A490" w:rsidR="009A2D34"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(3202012) Servicio de protección de ecosistemas</w:t>
      </w:r>
    </w:p>
    <w:p w14:paraId="5534140F" w14:textId="77777777" w:rsidR="00CC6965" w:rsidRPr="00522E4E" w:rsidRDefault="00CC6965" w:rsidP="00CC6965">
      <w:pPr>
        <w:spacing w:line="276" w:lineRule="auto"/>
        <w:rPr>
          <w:rFonts w:ascii="Arial Nova Cond Light" w:hAnsi="Arial Nova Cond Light"/>
        </w:rPr>
      </w:pPr>
    </w:p>
    <w:p w14:paraId="4AEBFEAF" w14:textId="77777777" w:rsidR="009A2D34" w:rsidRPr="00522E4E" w:rsidRDefault="000C1883" w:rsidP="009B3D87">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rPr>
        <w:t>A</w:t>
      </w:r>
      <w:r w:rsidRPr="00522E4E">
        <w:rPr>
          <w:rFonts w:ascii="Arial Nova Cond Light" w:hAnsi="Arial Nova Cond Light"/>
          <w:b/>
          <w:color w:val="000000"/>
        </w:rPr>
        <w:t>ctividades</w:t>
      </w:r>
    </w:p>
    <w:p w14:paraId="569D55E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Para alcanzar el objetivo propuesto, el presente proyecto incluirá las siguientes actividades:</w:t>
      </w:r>
    </w:p>
    <w:p w14:paraId="6CF5A4CF" w14:textId="77777777" w:rsidR="009A2D34" w:rsidRPr="00522E4E" w:rsidRDefault="009A2D34">
      <w:pPr>
        <w:spacing w:line="276" w:lineRule="auto"/>
        <w:rPr>
          <w:rFonts w:ascii="Arial Nova Cond Light" w:hAnsi="Arial Nova Cond Light"/>
          <w:lang w:val="es-CO"/>
        </w:rPr>
      </w:pPr>
    </w:p>
    <w:p w14:paraId="40EA4E4B" w14:textId="3268C981" w:rsidR="009A2D34" w:rsidRPr="00522E4E" w:rsidRDefault="00CC6965" w:rsidP="00720FC9">
      <w:pPr>
        <w:pStyle w:val="Prrafodelista"/>
        <w:numPr>
          <w:ilvl w:val="0"/>
          <w:numId w:val="10"/>
        </w:numPr>
        <w:rPr>
          <w:rFonts w:ascii="Arial Nova Cond Light" w:hAnsi="Arial Nova Cond Light"/>
          <w:b/>
          <w:bCs/>
          <w:i/>
          <w:iCs/>
        </w:rPr>
      </w:pPr>
      <w:r w:rsidRPr="00522E4E">
        <w:rPr>
          <w:rFonts w:ascii="Arial Nova Cond Light" w:hAnsi="Arial Nova Cond Light"/>
          <w:b/>
          <w:bCs/>
          <w:i/>
          <w:iCs/>
        </w:rPr>
        <w:t>Recuperar áreas protegidas del Parque Ecológico Distrital de Montaña Entrenubes afectadas o vulnerables para evitar actuales y futuros procesos de ocupación ilegal</w:t>
      </w:r>
    </w:p>
    <w:p w14:paraId="29E85291" w14:textId="77777777" w:rsidR="00847669" w:rsidRPr="00522E4E" w:rsidRDefault="00847669">
      <w:pPr>
        <w:rPr>
          <w:rFonts w:ascii="Arial Nova Cond Light" w:hAnsi="Arial Nova Cond Light"/>
          <w:color w:val="FF0000"/>
          <w:lang w:val="es-CO"/>
        </w:rPr>
      </w:pPr>
    </w:p>
    <w:p w14:paraId="10492EED" w14:textId="2F48967B" w:rsidR="009A2D34" w:rsidRPr="00522E4E" w:rsidRDefault="00724C51" w:rsidP="00724C51">
      <w:pPr>
        <w:spacing w:line="276" w:lineRule="auto"/>
        <w:jc w:val="both"/>
        <w:rPr>
          <w:rFonts w:ascii="Arial Nova Cond Light" w:hAnsi="Arial Nova Cond Light"/>
          <w:i/>
          <w:lang w:val="es-CO"/>
        </w:rPr>
      </w:pPr>
      <w:r w:rsidRPr="00522E4E">
        <w:rPr>
          <w:rFonts w:ascii="Arial Nova Cond Light" w:hAnsi="Arial Nova Cond Light"/>
          <w:bCs/>
          <w:lang w:val="es-CO"/>
        </w:rPr>
        <w:t xml:space="preserve">En el marco de las competencias de la SDA, y de manera articulada con las </w:t>
      </w:r>
      <w:r w:rsidR="00EF74A9" w:rsidRPr="00522E4E">
        <w:rPr>
          <w:rFonts w:ascii="Arial Nova Cond Light" w:hAnsi="Arial Nova Cond Light"/>
          <w:bCs/>
          <w:lang w:val="es-CO"/>
        </w:rPr>
        <w:t>demás</w:t>
      </w:r>
      <w:r w:rsidRPr="00522E4E">
        <w:rPr>
          <w:rFonts w:ascii="Arial Nova Cond Light" w:hAnsi="Arial Nova Cond Light"/>
          <w:bCs/>
          <w:lang w:val="es-CO"/>
        </w:rPr>
        <w:t xml:space="preserve"> instituciones se apoyará las acciones de recuperación del área, y </w:t>
      </w:r>
      <w:r w:rsidR="000C1883" w:rsidRPr="00522E4E">
        <w:rPr>
          <w:rFonts w:ascii="Arial Nova Cond Light" w:hAnsi="Arial Nova Cond Light"/>
          <w:bCs/>
          <w:lang w:val="es-CO"/>
        </w:rPr>
        <w:t>estrategias de intervención interinstitucional que permita atender los territorios afectados o susceptibles a ser afectados por ocupaciones informales</w:t>
      </w:r>
      <w:r w:rsidRPr="00522E4E">
        <w:rPr>
          <w:rFonts w:ascii="Arial Nova Cond Light" w:hAnsi="Arial Nova Cond Light"/>
          <w:bCs/>
          <w:lang w:val="es-CO"/>
        </w:rPr>
        <w:t xml:space="preserve">, apoyando </w:t>
      </w:r>
      <w:r w:rsidR="000C1883" w:rsidRPr="00522E4E">
        <w:rPr>
          <w:rFonts w:ascii="Arial Nova Cond Light" w:hAnsi="Arial Nova Cond Light"/>
          <w:bCs/>
          <w:lang w:val="es-CO"/>
        </w:rPr>
        <w:t>procesos de mitigación del impacto social derivado de las acciones de recuperación de áreas de interés ambiental</w:t>
      </w:r>
      <w:r w:rsidR="000C1883" w:rsidRPr="00522E4E">
        <w:rPr>
          <w:rFonts w:ascii="Arial Nova Cond Light" w:hAnsi="Arial Nova Cond Light"/>
          <w:i/>
          <w:lang w:val="es-CO"/>
        </w:rPr>
        <w:t>.</w:t>
      </w:r>
    </w:p>
    <w:p w14:paraId="6299E734" w14:textId="77777777" w:rsidR="009A2D34" w:rsidRPr="00522E4E" w:rsidRDefault="009A2D34">
      <w:pPr>
        <w:spacing w:line="276" w:lineRule="auto"/>
        <w:rPr>
          <w:rFonts w:ascii="Arial Nova Cond Light" w:hAnsi="Arial Nova Cond Light"/>
          <w:i/>
          <w:lang w:val="es-CO"/>
        </w:rPr>
      </w:pPr>
    </w:p>
    <w:p w14:paraId="45479D11" w14:textId="7D69658D" w:rsidR="009A2D34" w:rsidRPr="00522E4E" w:rsidRDefault="00CC6965"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67617395" w14:textId="77777777" w:rsidR="009A2D34" w:rsidRPr="00522E4E" w:rsidRDefault="009A2D34">
      <w:pPr>
        <w:spacing w:line="276" w:lineRule="auto"/>
        <w:rPr>
          <w:rFonts w:ascii="Arial Nova Cond Light" w:hAnsi="Arial Nova Cond Light"/>
          <w:i/>
          <w:lang w:val="es-CO"/>
        </w:rPr>
      </w:pPr>
    </w:p>
    <w:p w14:paraId="33DAEC62" w14:textId="3A49BCAE" w:rsidR="00724C51" w:rsidRPr="00522E4E" w:rsidRDefault="00724C51" w:rsidP="00436963">
      <w:pPr>
        <w:spacing w:line="276" w:lineRule="auto"/>
        <w:jc w:val="both"/>
        <w:rPr>
          <w:rFonts w:ascii="Arial Nova Cond Light" w:hAnsi="Arial Nova Cond Light"/>
          <w:i/>
          <w:lang w:val="es-CO"/>
        </w:rPr>
      </w:pPr>
      <w:r w:rsidRPr="00522E4E">
        <w:rPr>
          <w:rFonts w:ascii="Arial Nova Cond Light" w:hAnsi="Arial Nova Cond Light"/>
          <w:lang w:val="es-CO"/>
        </w:rPr>
        <w:lastRenderedPageBreak/>
        <w:t xml:space="preserve">Mediante la identificación de áreas que dadas sus condiciones ecosistémicas y tensionantes deban ser objeto de implementación de acciones para el mantenimiento, restauración (recuperación, rehabilitación 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particu</w:t>
      </w:r>
      <w:r w:rsidR="006462A2" w:rsidRPr="00522E4E">
        <w:rPr>
          <w:rFonts w:ascii="Arial Nova Cond Light" w:hAnsi="Arial Nova Cond Light"/>
          <w:lang w:val="es-CO"/>
        </w:rPr>
        <w:t>la</w:t>
      </w:r>
      <w:r w:rsidRPr="00522E4E">
        <w:rPr>
          <w:rFonts w:ascii="Arial Nova Cond Light" w:hAnsi="Arial Nova Cond Light"/>
          <w:lang w:val="es-CO"/>
        </w:rPr>
        <w:t xml:space="preserve">res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0DE48C93" w14:textId="30648236" w:rsidR="00724C51" w:rsidRPr="00522E4E" w:rsidRDefault="00436963"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 xml:space="preserve">Implementar </w:t>
      </w:r>
      <w:r w:rsidR="00492D97" w:rsidRPr="00522E4E">
        <w:rPr>
          <w:rFonts w:ascii="Arial Nova Cond Light" w:hAnsi="Arial Nova Cond Light"/>
          <w:b/>
          <w:bCs/>
          <w:i/>
          <w:iCs/>
          <w:lang w:val="es-CO"/>
        </w:rPr>
        <w:t>en</w:t>
      </w:r>
      <w:r w:rsidRPr="00522E4E">
        <w:rPr>
          <w:rFonts w:ascii="Arial Nova Cond Light" w:hAnsi="Arial Nova Cond Light"/>
          <w:b/>
          <w:bCs/>
          <w:i/>
          <w:iCs/>
          <w:lang w:val="es-CO"/>
        </w:rPr>
        <w:t xml:space="preserve"> la reserva Thomas </w:t>
      </w:r>
      <w:r w:rsidR="00EF74A9" w:rsidRPr="00522E4E">
        <w:rPr>
          <w:rFonts w:ascii="Arial Nova Cond Light" w:hAnsi="Arial Nova Cond Light"/>
          <w:b/>
          <w:bCs/>
          <w:i/>
          <w:iCs/>
          <w:lang w:val="es-CO"/>
        </w:rPr>
        <w:t>v</w:t>
      </w:r>
      <w:r w:rsidRPr="00522E4E">
        <w:rPr>
          <w:rFonts w:ascii="Arial Nova Cond Light" w:hAnsi="Arial Nova Cond Light"/>
          <w:b/>
          <w:bCs/>
          <w:i/>
          <w:iCs/>
          <w:lang w:val="es-CO"/>
        </w:rPr>
        <w:t>an</w:t>
      </w:r>
      <w:r w:rsidR="00EF74A9" w:rsidRPr="00522E4E">
        <w:rPr>
          <w:rFonts w:ascii="Arial Nova Cond Light" w:hAnsi="Arial Nova Cond Light"/>
          <w:b/>
          <w:bCs/>
          <w:i/>
          <w:iCs/>
          <w:lang w:val="es-CO"/>
        </w:rPr>
        <w:t xml:space="preserve"> </w:t>
      </w:r>
      <w:r w:rsidRPr="00522E4E">
        <w:rPr>
          <w:rFonts w:ascii="Arial Nova Cond Light" w:hAnsi="Arial Nova Cond Light"/>
          <w:b/>
          <w:bCs/>
          <w:i/>
          <w:iCs/>
          <w:lang w:val="es-CO"/>
        </w:rPr>
        <w:t>der Hammen</w:t>
      </w:r>
      <w:r w:rsidR="00CC6965" w:rsidRPr="00522E4E">
        <w:rPr>
          <w:rFonts w:ascii="Arial Nova Cond Light" w:hAnsi="Arial Nova Cond Light"/>
          <w:b/>
          <w:bCs/>
          <w:i/>
          <w:iCs/>
          <w:lang w:val="es-CO"/>
        </w:rPr>
        <w:t xml:space="preserve">, </w:t>
      </w:r>
      <w:r w:rsidRPr="00522E4E">
        <w:rPr>
          <w:rFonts w:ascii="Arial Nova Cond Light" w:hAnsi="Arial Nova Cond Light"/>
          <w:b/>
          <w:bCs/>
          <w:i/>
          <w:iCs/>
          <w:lang w:val="es-CO"/>
        </w:rPr>
        <w:t>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724C51" w:rsidRPr="00522E4E">
        <w:rPr>
          <w:rFonts w:ascii="Arial Nova Cond Light" w:hAnsi="Arial Nova Cond Light"/>
          <w:b/>
          <w:bCs/>
          <w:i/>
          <w:iCs/>
          <w:lang w:val="es-CO"/>
        </w:rPr>
        <w:t>.</w:t>
      </w:r>
    </w:p>
    <w:p w14:paraId="6F66BFD0" w14:textId="1C512809" w:rsidR="00CC6965" w:rsidRPr="00522E4E" w:rsidRDefault="00436963" w:rsidP="00E30975">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tensionantes deban ser objeto de implementación de acciones para el mantenimiento, restauración (recuperación, rehabilitación 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w:t>
      </w:r>
      <w:r w:rsidR="006462A2" w:rsidRPr="00522E4E">
        <w:rPr>
          <w:rFonts w:ascii="Arial Nova Cond Light" w:hAnsi="Arial Nova Cond Light"/>
          <w:lang w:val="es-CO"/>
        </w:rPr>
        <w:t>particulares</w:t>
      </w:r>
      <w:r w:rsidRPr="00522E4E">
        <w:rPr>
          <w:rFonts w:ascii="Arial Nova Cond Light" w:hAnsi="Arial Nova Cond Light"/>
          <w:lang w:val="es-CO"/>
        </w:rPr>
        <w:t xml:space="preserve">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115DDE7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tbl>
      <w:tblPr>
        <w:tblStyle w:val="affffff4"/>
        <w:tblW w:w="1031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317"/>
        <w:gridCol w:w="2217"/>
        <w:gridCol w:w="1449"/>
        <w:gridCol w:w="961"/>
        <w:gridCol w:w="709"/>
        <w:gridCol w:w="2409"/>
        <w:gridCol w:w="1253"/>
      </w:tblGrid>
      <w:tr w:rsidR="009A2D34" w:rsidRPr="00522E4E" w14:paraId="3EA1EBCE" w14:textId="77777777" w:rsidTr="00DD4A02">
        <w:trPr>
          <w:trHeight w:val="660"/>
          <w:tblHeader/>
          <w:jc w:val="center"/>
        </w:trPr>
        <w:tc>
          <w:tcPr>
            <w:tcW w:w="0" w:type="auto"/>
            <w:shd w:val="clear" w:color="auto" w:fill="2F5496"/>
            <w:vAlign w:val="center"/>
          </w:tcPr>
          <w:p w14:paraId="592C9D0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OBJETIVO GENERAL</w:t>
            </w:r>
          </w:p>
        </w:tc>
        <w:tc>
          <w:tcPr>
            <w:tcW w:w="2217" w:type="dxa"/>
            <w:shd w:val="clear" w:color="auto" w:fill="2F5496"/>
            <w:vAlign w:val="center"/>
          </w:tcPr>
          <w:p w14:paraId="1F8FE90F"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OBJETIVOS ESPECÍFICOS </w:t>
            </w:r>
          </w:p>
        </w:tc>
        <w:tc>
          <w:tcPr>
            <w:tcW w:w="1449" w:type="dxa"/>
            <w:shd w:val="clear" w:color="auto" w:fill="2F5496"/>
            <w:vAlign w:val="center"/>
          </w:tcPr>
          <w:p w14:paraId="6EECB90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PRODUCTOS</w:t>
            </w:r>
          </w:p>
        </w:tc>
        <w:tc>
          <w:tcPr>
            <w:tcW w:w="961" w:type="dxa"/>
            <w:shd w:val="clear" w:color="auto" w:fill="2F5496"/>
            <w:vAlign w:val="center"/>
          </w:tcPr>
          <w:p w14:paraId="0A83B79C"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 DE PRODUCTO</w:t>
            </w:r>
          </w:p>
        </w:tc>
        <w:tc>
          <w:tcPr>
            <w:tcW w:w="709" w:type="dxa"/>
            <w:shd w:val="clear" w:color="auto" w:fill="2F5496"/>
            <w:vAlign w:val="center"/>
          </w:tcPr>
          <w:p w14:paraId="7A27A2A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2409" w:type="dxa"/>
            <w:shd w:val="clear" w:color="auto" w:fill="2F5496"/>
            <w:vAlign w:val="center"/>
          </w:tcPr>
          <w:p w14:paraId="5D96D4D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ACTIVIDAD </w:t>
            </w:r>
          </w:p>
        </w:tc>
        <w:tc>
          <w:tcPr>
            <w:tcW w:w="1253" w:type="dxa"/>
            <w:shd w:val="clear" w:color="auto" w:fill="2F5496"/>
            <w:vAlign w:val="center"/>
          </w:tcPr>
          <w:p w14:paraId="7E708B6E"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COSTO TOTAL</w:t>
            </w:r>
          </w:p>
        </w:tc>
      </w:tr>
      <w:tr w:rsidR="00D751B2" w:rsidRPr="00522E4E" w14:paraId="76B9A21C" w14:textId="77777777" w:rsidTr="00DD4A02">
        <w:trPr>
          <w:trHeight w:val="484"/>
          <w:jc w:val="center"/>
        </w:trPr>
        <w:tc>
          <w:tcPr>
            <w:tcW w:w="0" w:type="auto"/>
            <w:vMerge w:val="restart"/>
            <w:shd w:val="clear" w:color="auto" w:fill="auto"/>
            <w:vAlign w:val="center"/>
          </w:tcPr>
          <w:p w14:paraId="64E00697" w14:textId="77777777" w:rsidR="00D751B2" w:rsidRPr="00522E4E" w:rsidRDefault="00D751B2" w:rsidP="00D751B2">
            <w:pPr>
              <w:jc w:val="center"/>
              <w:rPr>
                <w:rFonts w:ascii="Arial Nova Cond Light" w:hAnsi="Arial Nova Cond Light"/>
                <w:b/>
                <w:sz w:val="18"/>
                <w:szCs w:val="18"/>
                <w:lang w:val="es-CO"/>
              </w:rPr>
            </w:pPr>
            <w:r w:rsidRPr="00522E4E">
              <w:rPr>
                <w:rFonts w:ascii="Arial Nova Cond Light" w:hAnsi="Arial Nova Cond Light"/>
                <w:b/>
                <w:sz w:val="18"/>
                <w:szCs w:val="18"/>
                <w:lang w:val="es-CO"/>
              </w:rPr>
              <w:t> </w:t>
            </w:r>
          </w:p>
          <w:p w14:paraId="175CDFAA" w14:textId="77777777" w:rsidR="00D751B2" w:rsidRPr="00522E4E" w:rsidRDefault="00D751B2" w:rsidP="00D751B2">
            <w:pPr>
              <w:jc w:val="cente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F9E8DA2" w14:textId="77777777" w:rsidR="00D751B2" w:rsidRPr="00522E4E" w:rsidRDefault="00D751B2" w:rsidP="00D751B2">
            <w:pPr>
              <w:jc w:val="center"/>
              <w:rPr>
                <w:rFonts w:ascii="Arial Nova Cond Light" w:hAnsi="Arial Nova Cond Light"/>
                <w:b/>
                <w:sz w:val="18"/>
                <w:szCs w:val="18"/>
                <w:lang w:val="es-CO"/>
              </w:rPr>
            </w:pPr>
          </w:p>
          <w:p w14:paraId="10AC6BC1" w14:textId="77777777" w:rsidR="00D751B2" w:rsidRPr="00522E4E" w:rsidRDefault="00D751B2" w:rsidP="00D751B2">
            <w:pPr>
              <w:jc w:val="center"/>
              <w:rPr>
                <w:rFonts w:ascii="Arial Nova Cond Light" w:hAnsi="Arial Nova Cond Light"/>
                <w:sz w:val="18"/>
                <w:szCs w:val="18"/>
                <w:lang w:val="es-CO"/>
              </w:rPr>
            </w:pPr>
            <w:r w:rsidRPr="00522E4E">
              <w:rPr>
                <w:rFonts w:ascii="Arial Nova Cond Light" w:hAnsi="Arial Nova Cond Light"/>
                <w:b/>
                <w:sz w:val="18"/>
                <w:szCs w:val="18"/>
                <w:lang w:val="es-CO"/>
              </w:rPr>
              <w:t> </w:t>
            </w:r>
          </w:p>
        </w:tc>
        <w:tc>
          <w:tcPr>
            <w:tcW w:w="2217" w:type="dxa"/>
            <w:shd w:val="clear" w:color="auto" w:fill="auto"/>
            <w:vAlign w:val="center"/>
          </w:tcPr>
          <w:p w14:paraId="5D6F21B5" w14:textId="28BA9378" w:rsidR="00D751B2" w:rsidRPr="00522E4E" w:rsidRDefault="00D751B2" w:rsidP="00D751B2">
            <w:pPr>
              <w:pBdr>
                <w:top w:val="nil"/>
                <w:left w:val="nil"/>
                <w:bottom w:val="nil"/>
                <w:right w:val="nil"/>
                <w:between w:val="nil"/>
              </w:pBd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afectadas o vulnerables para evitar actuales y futuros procesos de ocupación ilegal</w:t>
            </w:r>
          </w:p>
        </w:tc>
        <w:tc>
          <w:tcPr>
            <w:tcW w:w="1449" w:type="dxa"/>
            <w:shd w:val="clear" w:color="auto" w:fill="auto"/>
            <w:vAlign w:val="center"/>
          </w:tcPr>
          <w:p w14:paraId="71C66E26" w14:textId="35A5DE31" w:rsidR="00D751B2" w:rsidRPr="00522E4E" w:rsidRDefault="00D751B2" w:rsidP="00D751B2">
            <w:pPr>
              <w:jc w:val="center"/>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961" w:type="dxa"/>
            <w:shd w:val="clear" w:color="auto" w:fill="auto"/>
            <w:vAlign w:val="center"/>
          </w:tcPr>
          <w:p w14:paraId="1E237C71" w14:textId="23C08455" w:rsidR="00D751B2" w:rsidRPr="00522E4E" w:rsidRDefault="00D751B2" w:rsidP="00D751B2">
            <w:pPr>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r w:rsidRPr="00522E4E">
              <w:rPr>
                <w:rFonts w:ascii="Arial Nova Cond Light" w:hAnsi="Arial Nova Cond Light"/>
                <w:sz w:val="18"/>
                <w:szCs w:val="18"/>
              </w:rPr>
              <w:t xml:space="preserve"> </w:t>
            </w:r>
          </w:p>
        </w:tc>
        <w:tc>
          <w:tcPr>
            <w:tcW w:w="709" w:type="dxa"/>
            <w:shd w:val="clear" w:color="auto" w:fill="auto"/>
            <w:vAlign w:val="center"/>
          </w:tcPr>
          <w:p w14:paraId="5269CA06" w14:textId="77777777" w:rsidR="00D751B2" w:rsidRPr="00522E4E" w:rsidRDefault="00D751B2" w:rsidP="00D751B2">
            <w:pP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p w14:paraId="3F783341" w14:textId="77777777" w:rsidR="00D751B2" w:rsidRPr="00522E4E" w:rsidRDefault="00D751B2" w:rsidP="00D751B2">
            <w:pPr>
              <w:jc w:val="center"/>
              <w:rPr>
                <w:rFonts w:ascii="Arial Nova Cond Light" w:hAnsi="Arial Nova Cond Light"/>
                <w:color w:val="0070C0"/>
                <w:sz w:val="18"/>
                <w:szCs w:val="18"/>
              </w:rPr>
            </w:pPr>
            <w:r w:rsidRPr="00522E4E">
              <w:rPr>
                <w:rFonts w:ascii="Arial Nova Cond Light" w:hAnsi="Arial Nova Cond Light"/>
                <w:sz w:val="18"/>
                <w:szCs w:val="18"/>
              </w:rPr>
              <w:t> </w:t>
            </w:r>
          </w:p>
        </w:tc>
        <w:tc>
          <w:tcPr>
            <w:tcW w:w="2409" w:type="dxa"/>
            <w:shd w:val="clear" w:color="auto" w:fill="auto"/>
            <w:vAlign w:val="center"/>
          </w:tcPr>
          <w:p w14:paraId="6A4316A6" w14:textId="66959FA3" w:rsidR="00D751B2" w:rsidRPr="00522E4E" w:rsidRDefault="00D751B2" w:rsidP="00D751B2">
            <w:pP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p>
        </w:tc>
        <w:tc>
          <w:tcPr>
            <w:tcW w:w="1253" w:type="dxa"/>
            <w:shd w:val="clear" w:color="auto" w:fill="auto"/>
            <w:vAlign w:val="center"/>
          </w:tcPr>
          <w:p w14:paraId="2AC8DC56" w14:textId="7D62391A" w:rsidR="00D751B2" w:rsidRPr="00D432C3" w:rsidRDefault="00D751B2" w:rsidP="00D751B2">
            <w:pPr>
              <w:jc w:val="center"/>
              <w:rPr>
                <w:rFonts w:ascii="Arial Nova Cond Light" w:hAnsi="Arial Nova Cond Light"/>
                <w:sz w:val="16"/>
                <w:szCs w:val="16"/>
                <w:highlight w:val="yellow"/>
              </w:rPr>
            </w:pPr>
            <w:r>
              <w:rPr>
                <w:rFonts w:ascii="Arial Nova Cond Light" w:hAnsi="Arial Nova Cond Light" w:cs="Calibri"/>
                <w:color w:val="000000"/>
                <w:sz w:val="18"/>
                <w:szCs w:val="18"/>
              </w:rPr>
              <w:t>$ 2.418.423.347</w:t>
            </w:r>
          </w:p>
        </w:tc>
      </w:tr>
      <w:tr w:rsidR="00D751B2" w:rsidRPr="00522E4E" w14:paraId="24255371" w14:textId="77777777" w:rsidTr="00DD4A02">
        <w:trPr>
          <w:trHeight w:val="484"/>
          <w:jc w:val="center"/>
        </w:trPr>
        <w:tc>
          <w:tcPr>
            <w:tcW w:w="0" w:type="auto"/>
            <w:vMerge/>
            <w:shd w:val="clear" w:color="auto" w:fill="auto"/>
            <w:vAlign w:val="center"/>
          </w:tcPr>
          <w:p w14:paraId="4A8D0854" w14:textId="77777777" w:rsidR="00D751B2" w:rsidRPr="00522E4E" w:rsidRDefault="00D751B2" w:rsidP="00D751B2">
            <w:pPr>
              <w:widowControl w:val="0"/>
              <w:pBdr>
                <w:top w:val="nil"/>
                <w:left w:val="nil"/>
                <w:bottom w:val="nil"/>
                <w:right w:val="nil"/>
                <w:between w:val="nil"/>
              </w:pBdr>
              <w:spacing w:line="276" w:lineRule="auto"/>
              <w:rPr>
                <w:rFonts w:ascii="Arial Nova Cond Light" w:hAnsi="Arial Nova Cond Light"/>
                <w:sz w:val="18"/>
                <w:szCs w:val="18"/>
              </w:rPr>
            </w:pPr>
          </w:p>
        </w:tc>
        <w:tc>
          <w:tcPr>
            <w:tcW w:w="2217" w:type="dxa"/>
            <w:vMerge w:val="restart"/>
            <w:shd w:val="clear" w:color="auto" w:fill="auto"/>
            <w:vAlign w:val="center"/>
          </w:tcPr>
          <w:p w14:paraId="1F85579C" w14:textId="184F0A66" w:rsidR="00D751B2" w:rsidRPr="00522E4E" w:rsidRDefault="00D751B2" w:rsidP="00D751B2">
            <w:pPr>
              <w:jc w:val="center"/>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der Hammen, zona rural de Usme, Ciudad Bolívar y Cerro Seco.</w:t>
            </w:r>
          </w:p>
        </w:tc>
        <w:tc>
          <w:tcPr>
            <w:tcW w:w="1449" w:type="dxa"/>
            <w:vMerge w:val="restart"/>
            <w:shd w:val="clear" w:color="auto" w:fill="auto"/>
            <w:vAlign w:val="center"/>
          </w:tcPr>
          <w:p w14:paraId="6BE6F86A" w14:textId="68FD6FC2" w:rsidR="00D751B2" w:rsidRPr="00522E4E" w:rsidRDefault="00D751B2" w:rsidP="00D751B2">
            <w:pPr>
              <w:widowControl w:val="0"/>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961" w:type="dxa"/>
            <w:vMerge w:val="restart"/>
            <w:shd w:val="clear" w:color="auto" w:fill="auto"/>
            <w:vAlign w:val="center"/>
          </w:tcPr>
          <w:p w14:paraId="0155A474" w14:textId="10D72F3C" w:rsidR="00D751B2" w:rsidRPr="00522E4E" w:rsidRDefault="00D751B2" w:rsidP="00D751B2">
            <w:pPr>
              <w:widowControl w:val="0"/>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709" w:type="dxa"/>
            <w:vMerge w:val="restart"/>
            <w:shd w:val="clear" w:color="auto" w:fill="auto"/>
            <w:vAlign w:val="center"/>
          </w:tcPr>
          <w:p w14:paraId="4D92B7ED" w14:textId="6A16E41C" w:rsidR="00D751B2" w:rsidRPr="00522E4E" w:rsidRDefault="00D751B2" w:rsidP="00D751B2">
            <w:pPr>
              <w:widowControl w:val="0"/>
              <w:pBdr>
                <w:top w:val="nil"/>
                <w:left w:val="nil"/>
                <w:bottom w:val="nil"/>
                <w:right w:val="nil"/>
                <w:between w:val="nil"/>
              </w:pBd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2409" w:type="dxa"/>
            <w:shd w:val="clear" w:color="auto" w:fill="auto"/>
            <w:vAlign w:val="center"/>
          </w:tcPr>
          <w:p w14:paraId="6EA06C82" w14:textId="189FACE0" w:rsidR="00D751B2" w:rsidRPr="00522E4E" w:rsidRDefault="00D751B2" w:rsidP="00D751B2">
            <w:pPr>
              <w:jc w:val="center"/>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1253" w:type="dxa"/>
            <w:shd w:val="clear" w:color="auto" w:fill="auto"/>
            <w:vAlign w:val="center"/>
          </w:tcPr>
          <w:p w14:paraId="1B6F9EA1" w14:textId="711E512B" w:rsidR="00D751B2" w:rsidRPr="00B26AB4" w:rsidRDefault="00D751B2" w:rsidP="00D751B2">
            <w:pPr>
              <w:jc w:val="center"/>
              <w:rPr>
                <w:rFonts w:ascii="Arial Nova Cond Light" w:hAnsi="Arial Nova Cond Light"/>
                <w:sz w:val="16"/>
                <w:szCs w:val="16"/>
                <w:highlight w:val="yellow"/>
              </w:rPr>
            </w:pPr>
            <w:r>
              <w:rPr>
                <w:rFonts w:ascii="Arial Nova Cond Light" w:hAnsi="Arial Nova Cond Light" w:cs="Calibri"/>
                <w:color w:val="000000"/>
                <w:sz w:val="18"/>
                <w:szCs w:val="18"/>
              </w:rPr>
              <w:t>$ 43.693.629.060</w:t>
            </w:r>
          </w:p>
        </w:tc>
      </w:tr>
      <w:tr w:rsidR="00D751B2" w:rsidRPr="00522E4E" w14:paraId="57687495" w14:textId="77777777" w:rsidTr="00DD4A02">
        <w:trPr>
          <w:trHeight w:val="484"/>
          <w:jc w:val="center"/>
        </w:trPr>
        <w:tc>
          <w:tcPr>
            <w:tcW w:w="0" w:type="auto"/>
            <w:vMerge/>
            <w:shd w:val="clear" w:color="auto" w:fill="auto"/>
            <w:vAlign w:val="center"/>
          </w:tcPr>
          <w:p w14:paraId="614CB119" w14:textId="77777777" w:rsidR="00D751B2" w:rsidRPr="00522E4E" w:rsidRDefault="00D751B2" w:rsidP="00D751B2">
            <w:pPr>
              <w:jc w:val="center"/>
              <w:rPr>
                <w:rFonts w:ascii="Arial Nova Cond Light" w:hAnsi="Arial Nova Cond Light"/>
                <w:sz w:val="18"/>
                <w:szCs w:val="18"/>
              </w:rPr>
            </w:pPr>
          </w:p>
        </w:tc>
        <w:tc>
          <w:tcPr>
            <w:tcW w:w="2217" w:type="dxa"/>
            <w:vMerge/>
            <w:shd w:val="clear" w:color="auto" w:fill="auto"/>
            <w:vAlign w:val="center"/>
          </w:tcPr>
          <w:p w14:paraId="5632FAFA" w14:textId="77777777" w:rsidR="00D751B2" w:rsidRPr="00522E4E" w:rsidRDefault="00D751B2" w:rsidP="00D751B2">
            <w:pPr>
              <w:jc w:val="center"/>
              <w:rPr>
                <w:rFonts w:ascii="Arial Nova Cond Light" w:hAnsi="Arial Nova Cond Light"/>
                <w:sz w:val="18"/>
                <w:szCs w:val="18"/>
              </w:rPr>
            </w:pPr>
          </w:p>
        </w:tc>
        <w:tc>
          <w:tcPr>
            <w:tcW w:w="1449" w:type="dxa"/>
            <w:vMerge/>
            <w:shd w:val="clear" w:color="auto" w:fill="auto"/>
            <w:vAlign w:val="center"/>
          </w:tcPr>
          <w:p w14:paraId="7CD32787" w14:textId="77777777" w:rsidR="00D751B2" w:rsidRPr="00522E4E" w:rsidRDefault="00D751B2" w:rsidP="00D751B2">
            <w:pPr>
              <w:widowControl w:val="0"/>
              <w:spacing w:line="276" w:lineRule="auto"/>
              <w:jc w:val="center"/>
              <w:rPr>
                <w:rFonts w:ascii="Arial Nova Cond Light" w:hAnsi="Arial Nova Cond Light"/>
                <w:sz w:val="18"/>
                <w:szCs w:val="18"/>
              </w:rPr>
            </w:pPr>
          </w:p>
        </w:tc>
        <w:tc>
          <w:tcPr>
            <w:tcW w:w="961" w:type="dxa"/>
            <w:vMerge/>
            <w:shd w:val="clear" w:color="auto" w:fill="auto"/>
            <w:vAlign w:val="center"/>
          </w:tcPr>
          <w:p w14:paraId="4BA056A9" w14:textId="19F01B8C" w:rsidR="00D751B2" w:rsidRPr="00522E4E" w:rsidRDefault="00D751B2" w:rsidP="00D751B2">
            <w:pPr>
              <w:widowControl w:val="0"/>
              <w:spacing w:line="276" w:lineRule="auto"/>
              <w:jc w:val="center"/>
              <w:rPr>
                <w:rFonts w:ascii="Arial Nova Cond Light" w:hAnsi="Arial Nova Cond Light"/>
                <w:sz w:val="18"/>
                <w:szCs w:val="18"/>
              </w:rPr>
            </w:pPr>
          </w:p>
        </w:tc>
        <w:tc>
          <w:tcPr>
            <w:tcW w:w="709" w:type="dxa"/>
            <w:vMerge/>
            <w:shd w:val="clear" w:color="auto" w:fill="auto"/>
            <w:vAlign w:val="center"/>
          </w:tcPr>
          <w:p w14:paraId="61296B88" w14:textId="11498762" w:rsidR="00D751B2" w:rsidRPr="00522E4E" w:rsidRDefault="00D751B2" w:rsidP="00D751B2">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0D0F2DF4" w14:textId="6D98A38B" w:rsidR="00D751B2" w:rsidRPr="00522E4E" w:rsidRDefault="00D751B2" w:rsidP="00D751B2">
            <w:pPr>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Implementar en la reserva Thomas van der Hammen acciones y procesos de restauración incluyendo el bosque las mercedes, adquisición predial, acuerdos de conservación e implementación de herramientas de paisajes con los propietarios y acompañamiento en procesos de </w:t>
            </w:r>
            <w:r w:rsidRPr="00522E4E">
              <w:rPr>
                <w:rFonts w:ascii="Arial Nova Cond Light" w:hAnsi="Arial Nova Cond Light"/>
                <w:sz w:val="18"/>
                <w:szCs w:val="18"/>
                <w:lang w:val="es-CO"/>
              </w:rPr>
              <w:lastRenderedPageBreak/>
              <w:t>restitución productiva en las zonas de uso sostenible.</w:t>
            </w:r>
          </w:p>
        </w:tc>
        <w:tc>
          <w:tcPr>
            <w:tcW w:w="1253" w:type="dxa"/>
            <w:shd w:val="clear" w:color="auto" w:fill="auto"/>
            <w:vAlign w:val="center"/>
          </w:tcPr>
          <w:p w14:paraId="1A62B28C" w14:textId="72A91856" w:rsidR="00D751B2" w:rsidRPr="00D432C3" w:rsidRDefault="00D751B2" w:rsidP="00D751B2">
            <w:pPr>
              <w:jc w:val="center"/>
              <w:rPr>
                <w:rFonts w:ascii="Arial Nova Cond Light" w:hAnsi="Arial Nova Cond Light"/>
                <w:sz w:val="16"/>
                <w:szCs w:val="16"/>
                <w:highlight w:val="yellow"/>
              </w:rPr>
            </w:pPr>
            <w:r>
              <w:rPr>
                <w:rFonts w:ascii="Arial Nova Cond Light" w:hAnsi="Arial Nova Cond Light" w:cs="Calibri"/>
                <w:color w:val="000000"/>
                <w:sz w:val="18"/>
                <w:szCs w:val="18"/>
              </w:rPr>
              <w:lastRenderedPageBreak/>
              <w:t>$ 3.390.666.663</w:t>
            </w:r>
          </w:p>
        </w:tc>
      </w:tr>
      <w:tr w:rsidR="00B26AB4" w:rsidRPr="003F55BE" w14:paraId="1DEA70E1" w14:textId="77777777" w:rsidTr="00DD4A02">
        <w:trPr>
          <w:trHeight w:val="484"/>
          <w:jc w:val="center"/>
        </w:trPr>
        <w:tc>
          <w:tcPr>
            <w:tcW w:w="0" w:type="auto"/>
            <w:shd w:val="clear" w:color="auto" w:fill="auto"/>
            <w:vAlign w:val="center"/>
          </w:tcPr>
          <w:p w14:paraId="11789D93" w14:textId="77777777" w:rsidR="00B26AB4" w:rsidRPr="00522E4E" w:rsidRDefault="00B26AB4" w:rsidP="00B26AB4">
            <w:pPr>
              <w:jc w:val="center"/>
              <w:rPr>
                <w:rFonts w:ascii="Arial Nova Cond Light" w:hAnsi="Arial Nova Cond Light"/>
                <w:sz w:val="18"/>
                <w:szCs w:val="18"/>
              </w:rPr>
            </w:pPr>
          </w:p>
        </w:tc>
        <w:tc>
          <w:tcPr>
            <w:tcW w:w="2217" w:type="dxa"/>
            <w:shd w:val="clear" w:color="auto" w:fill="auto"/>
            <w:vAlign w:val="center"/>
          </w:tcPr>
          <w:p w14:paraId="5B41BFD5" w14:textId="77777777" w:rsidR="00B26AB4" w:rsidRPr="00522E4E" w:rsidRDefault="00B26AB4" w:rsidP="00B26AB4">
            <w:pPr>
              <w:jc w:val="center"/>
              <w:rPr>
                <w:rFonts w:ascii="Arial Nova Cond Light" w:hAnsi="Arial Nova Cond Light"/>
                <w:sz w:val="18"/>
                <w:szCs w:val="18"/>
              </w:rPr>
            </w:pPr>
          </w:p>
        </w:tc>
        <w:tc>
          <w:tcPr>
            <w:tcW w:w="1449" w:type="dxa"/>
            <w:shd w:val="clear" w:color="auto" w:fill="auto"/>
            <w:vAlign w:val="center"/>
          </w:tcPr>
          <w:p w14:paraId="04692766" w14:textId="77777777" w:rsidR="00B26AB4" w:rsidRPr="00522E4E" w:rsidRDefault="00B26AB4" w:rsidP="00B26AB4">
            <w:pPr>
              <w:widowControl w:val="0"/>
              <w:spacing w:line="276" w:lineRule="auto"/>
              <w:jc w:val="center"/>
              <w:rPr>
                <w:rFonts w:ascii="Arial Nova Cond Light" w:hAnsi="Arial Nova Cond Light"/>
                <w:sz w:val="18"/>
                <w:szCs w:val="18"/>
              </w:rPr>
            </w:pPr>
          </w:p>
        </w:tc>
        <w:tc>
          <w:tcPr>
            <w:tcW w:w="961" w:type="dxa"/>
            <w:shd w:val="clear" w:color="auto" w:fill="auto"/>
            <w:vAlign w:val="center"/>
          </w:tcPr>
          <w:p w14:paraId="51191F70" w14:textId="77777777" w:rsidR="00B26AB4" w:rsidRPr="00522E4E" w:rsidRDefault="00B26AB4" w:rsidP="00B26AB4">
            <w:pPr>
              <w:widowControl w:val="0"/>
              <w:spacing w:line="276" w:lineRule="auto"/>
              <w:jc w:val="center"/>
              <w:rPr>
                <w:rFonts w:ascii="Arial Nova Cond Light" w:hAnsi="Arial Nova Cond Light"/>
                <w:sz w:val="18"/>
                <w:szCs w:val="18"/>
              </w:rPr>
            </w:pPr>
          </w:p>
        </w:tc>
        <w:tc>
          <w:tcPr>
            <w:tcW w:w="709" w:type="dxa"/>
            <w:shd w:val="clear" w:color="auto" w:fill="auto"/>
            <w:vAlign w:val="center"/>
          </w:tcPr>
          <w:p w14:paraId="4BD7EC0B" w14:textId="77777777" w:rsidR="00B26AB4" w:rsidRPr="00522E4E" w:rsidRDefault="00B26AB4" w:rsidP="00B26AB4">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35875277" w14:textId="155B2E75" w:rsidR="00B26AB4" w:rsidRPr="00515DA9" w:rsidRDefault="00B26AB4" w:rsidP="00D751B2">
            <w:pPr>
              <w:spacing w:line="276" w:lineRule="auto"/>
              <w:rPr>
                <w:rFonts w:ascii="Arial Nova Cond Light" w:hAnsi="Arial Nova Cond Light"/>
                <w:b/>
                <w:bCs/>
                <w:sz w:val="18"/>
                <w:szCs w:val="18"/>
                <w:lang w:val="es-CO"/>
              </w:rPr>
            </w:pPr>
            <w:r w:rsidRPr="00515DA9">
              <w:rPr>
                <w:rFonts w:ascii="Arial Nova Cond Light" w:hAnsi="Arial Nova Cond Light"/>
                <w:b/>
                <w:bCs/>
                <w:sz w:val="18"/>
                <w:szCs w:val="18"/>
                <w:lang w:val="es-CO"/>
              </w:rPr>
              <w:t>TOTAL 7811</w:t>
            </w:r>
          </w:p>
        </w:tc>
        <w:tc>
          <w:tcPr>
            <w:tcW w:w="1253" w:type="dxa"/>
            <w:shd w:val="clear" w:color="auto" w:fill="auto"/>
            <w:vAlign w:val="center"/>
          </w:tcPr>
          <w:p w14:paraId="4622496C" w14:textId="39204367" w:rsidR="00D751B2" w:rsidRDefault="00D751B2" w:rsidP="00D751B2">
            <w:pPr>
              <w:jc w:val="center"/>
              <w:rPr>
                <w:rFonts w:ascii="Arial Nova Cond Light" w:hAnsi="Arial Nova Cond Light" w:cs="Calibri"/>
                <w:b/>
                <w:bCs/>
                <w:color w:val="000000"/>
                <w:sz w:val="18"/>
                <w:szCs w:val="18"/>
                <w:lang w:val="es-CO"/>
              </w:rPr>
            </w:pPr>
            <w:r>
              <w:rPr>
                <w:rFonts w:ascii="Arial Nova Cond Light" w:hAnsi="Arial Nova Cond Light" w:cs="Calibri"/>
                <w:b/>
                <w:bCs/>
                <w:color w:val="000000"/>
                <w:sz w:val="18"/>
                <w:szCs w:val="18"/>
              </w:rPr>
              <w:t xml:space="preserve">  $49.502.719.070</w:t>
            </w:r>
          </w:p>
          <w:p w14:paraId="23736B5C" w14:textId="132FD8FB" w:rsidR="00B26AB4" w:rsidRPr="00530554" w:rsidRDefault="00B26AB4" w:rsidP="00B26AB4">
            <w:pPr>
              <w:jc w:val="center"/>
              <w:rPr>
                <w:rFonts w:ascii="Arial Nova Cond Light" w:hAnsi="Arial Nova Cond Light"/>
                <w:sz w:val="16"/>
                <w:szCs w:val="16"/>
                <w:highlight w:val="yellow"/>
              </w:rPr>
            </w:pPr>
          </w:p>
        </w:tc>
      </w:tr>
    </w:tbl>
    <w:p w14:paraId="52128FE2" w14:textId="5F4A8D3F" w:rsidR="009A2D34" w:rsidRPr="00522E4E" w:rsidRDefault="005A40A8" w:rsidP="005A40A8">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1.2.13.  </w:t>
      </w:r>
      <w:r w:rsidR="000C1883" w:rsidRPr="00522E4E">
        <w:rPr>
          <w:rFonts w:ascii="Arial Nova Cond Light" w:hAnsi="Arial Nova Cond Light"/>
          <w:b/>
          <w:color w:val="000000"/>
        </w:rPr>
        <w:t xml:space="preserve">Análisis de </w:t>
      </w:r>
      <w:proofErr w:type="spellStart"/>
      <w:r w:rsidR="000C1883" w:rsidRPr="00522E4E">
        <w:rPr>
          <w:rFonts w:ascii="Arial Nova Cond Light" w:hAnsi="Arial Nova Cond Light"/>
          <w:b/>
          <w:color w:val="000000"/>
        </w:rPr>
        <w:t>Riesgos</w:t>
      </w:r>
      <w:proofErr w:type="spellEnd"/>
      <w:r w:rsidR="000C1883" w:rsidRPr="00522E4E">
        <w:rPr>
          <w:rFonts w:ascii="Arial Nova Cond Light" w:hAnsi="Arial Nova Cond Light"/>
          <w:b/>
          <w:color w:val="000000"/>
        </w:rPr>
        <w:t xml:space="preserve"> </w:t>
      </w:r>
    </w:p>
    <w:p w14:paraId="2D26BC1A" w14:textId="77777777" w:rsidR="009A2D34" w:rsidRPr="00522E4E" w:rsidRDefault="009A2D34">
      <w:pPr>
        <w:rPr>
          <w:rFonts w:ascii="Arial Nova Cond Light" w:hAnsi="Arial Nova Cond Light"/>
          <w:b/>
        </w:rPr>
      </w:pPr>
    </w:p>
    <w:p w14:paraId="2880D467" w14:textId="0EE913E5" w:rsidR="0090516F" w:rsidRPr="00522E4E" w:rsidRDefault="005A40A8" w:rsidP="00720FC9">
      <w:pPr>
        <w:pStyle w:val="Prrafodelista"/>
        <w:numPr>
          <w:ilvl w:val="3"/>
          <w:numId w:val="24"/>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Identificación de riesgos</w:t>
      </w:r>
    </w:p>
    <w:p w14:paraId="7B11B6C6" w14:textId="77777777" w:rsidR="00E30975" w:rsidRPr="00522E4E" w:rsidRDefault="00E30975" w:rsidP="00E30975">
      <w:pPr>
        <w:pBdr>
          <w:top w:val="nil"/>
          <w:left w:val="nil"/>
          <w:bottom w:val="nil"/>
          <w:right w:val="nil"/>
          <w:between w:val="nil"/>
        </w:pBdr>
        <w:ind w:left="1428"/>
        <w:rPr>
          <w:rFonts w:ascii="Arial Nova Cond Light" w:hAnsi="Arial Nova Cond Light"/>
          <w:b/>
        </w:rPr>
      </w:pPr>
    </w:p>
    <w:p w14:paraId="13CCB78B" w14:textId="77777777" w:rsidR="00E30975" w:rsidRPr="00522E4E" w:rsidRDefault="000C1883" w:rsidP="00E30975">
      <w:pPr>
        <w:spacing w:after="200" w:line="276" w:lineRule="auto"/>
        <w:jc w:val="both"/>
        <w:rPr>
          <w:rFonts w:ascii="Arial Nova Cond Light" w:hAnsi="Arial Nova Cond Light"/>
          <w:u w:val="single"/>
        </w:rPr>
      </w:pPr>
      <w:r w:rsidRPr="00522E4E">
        <w:rPr>
          <w:rFonts w:ascii="Arial Nova Cond Light" w:hAnsi="Arial Nova Cond Light"/>
          <w:u w:val="single"/>
        </w:rPr>
        <w:t>Riesgo:</w:t>
      </w:r>
      <w:r w:rsidRPr="00522E4E">
        <w:rPr>
          <w:rFonts w:ascii="Arial Nova Cond Light" w:hAnsi="Arial Nova Cond Light"/>
          <w:b/>
        </w:rPr>
        <w:t xml:space="preserve"> </w:t>
      </w:r>
      <w:r w:rsidRPr="00522E4E">
        <w:rPr>
          <w:rFonts w:ascii="Arial Nova Cond Light" w:hAnsi="Arial Nova Cond Light"/>
        </w:rPr>
        <w:t>Legal</w:t>
      </w:r>
    </w:p>
    <w:p w14:paraId="5B7A2DC4" w14:textId="2FAA084B"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Falta de concertación para la implementación de estrategias interinstitucionales.</w:t>
      </w:r>
    </w:p>
    <w:tbl>
      <w:tblPr>
        <w:tblStyle w:val="affffff7"/>
        <w:tblW w:w="9358" w:type="dxa"/>
        <w:jc w:val="center"/>
        <w:tblInd w:w="0" w:type="dxa"/>
        <w:tblLayout w:type="fixed"/>
        <w:tblLook w:val="0400" w:firstRow="0" w:lastRow="0" w:firstColumn="0" w:lastColumn="0" w:noHBand="0" w:noVBand="1"/>
      </w:tblPr>
      <w:tblGrid>
        <w:gridCol w:w="1255"/>
        <w:gridCol w:w="1530"/>
        <w:gridCol w:w="1980"/>
        <w:gridCol w:w="935"/>
        <w:gridCol w:w="1315"/>
        <w:gridCol w:w="650"/>
        <w:gridCol w:w="1693"/>
      </w:tblGrid>
      <w:tr w:rsidR="009A2D34" w:rsidRPr="00522E4E" w14:paraId="001BA6E3" w14:textId="77777777">
        <w:trPr>
          <w:trHeight w:val="100"/>
          <w:jc w:val="center"/>
        </w:trPr>
        <w:tc>
          <w:tcPr>
            <w:tcW w:w="1255" w:type="dxa"/>
            <w:tcBorders>
              <w:top w:val="single" w:sz="4" w:space="0" w:color="000000"/>
              <w:left w:val="single" w:sz="4" w:space="0" w:color="000000"/>
              <w:bottom w:val="nil"/>
              <w:right w:val="nil"/>
            </w:tcBorders>
            <w:shd w:val="clear" w:color="auto" w:fill="auto"/>
            <w:vAlign w:val="bottom"/>
          </w:tcPr>
          <w:p w14:paraId="793AAD1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single" w:sz="4" w:space="0" w:color="000000"/>
              <w:left w:val="nil"/>
              <w:bottom w:val="nil"/>
              <w:right w:val="nil"/>
            </w:tcBorders>
            <w:shd w:val="clear" w:color="auto" w:fill="auto"/>
            <w:vAlign w:val="bottom"/>
          </w:tcPr>
          <w:p w14:paraId="5B0F32FB"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573" w:type="dxa"/>
            <w:gridSpan w:val="5"/>
            <w:tcBorders>
              <w:top w:val="single" w:sz="4" w:space="0" w:color="000000"/>
              <w:left w:val="single" w:sz="4" w:space="0" w:color="000000"/>
              <w:bottom w:val="nil"/>
              <w:right w:val="single" w:sz="4" w:space="0" w:color="000000"/>
            </w:tcBorders>
            <w:shd w:val="clear" w:color="auto" w:fill="auto"/>
            <w:vAlign w:val="bottom"/>
          </w:tcPr>
          <w:p w14:paraId="7123A91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1D6D4FD6" w14:textId="77777777">
        <w:trPr>
          <w:trHeight w:val="151"/>
          <w:jc w:val="center"/>
        </w:trPr>
        <w:tc>
          <w:tcPr>
            <w:tcW w:w="1255" w:type="dxa"/>
            <w:tcBorders>
              <w:top w:val="nil"/>
              <w:left w:val="single" w:sz="4" w:space="0" w:color="000000"/>
              <w:bottom w:val="single" w:sz="4" w:space="0" w:color="000000"/>
              <w:right w:val="nil"/>
            </w:tcBorders>
            <w:shd w:val="clear" w:color="auto" w:fill="auto"/>
            <w:vAlign w:val="bottom"/>
          </w:tcPr>
          <w:p w14:paraId="3FDE14ED"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nil"/>
              <w:left w:val="nil"/>
              <w:bottom w:val="single" w:sz="4" w:space="0" w:color="000000"/>
              <w:right w:val="nil"/>
            </w:tcBorders>
            <w:shd w:val="clear" w:color="auto" w:fill="auto"/>
            <w:vAlign w:val="bottom"/>
          </w:tcPr>
          <w:p w14:paraId="45D5A65C"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980" w:type="dxa"/>
            <w:tcBorders>
              <w:top w:val="nil"/>
              <w:left w:val="single" w:sz="4" w:space="0" w:color="000000"/>
              <w:bottom w:val="single" w:sz="4" w:space="0" w:color="000000"/>
              <w:right w:val="nil"/>
            </w:tcBorders>
            <w:shd w:val="clear" w:color="auto" w:fill="auto"/>
            <w:vAlign w:val="center"/>
          </w:tcPr>
          <w:p w14:paraId="305BEC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35" w:type="dxa"/>
            <w:tcBorders>
              <w:top w:val="nil"/>
              <w:left w:val="nil"/>
              <w:bottom w:val="single" w:sz="4" w:space="0" w:color="000000"/>
              <w:right w:val="nil"/>
            </w:tcBorders>
            <w:shd w:val="clear" w:color="auto" w:fill="auto"/>
            <w:vAlign w:val="center"/>
          </w:tcPr>
          <w:p w14:paraId="519131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315" w:type="dxa"/>
            <w:tcBorders>
              <w:top w:val="nil"/>
              <w:left w:val="nil"/>
              <w:bottom w:val="single" w:sz="4" w:space="0" w:color="000000"/>
              <w:right w:val="nil"/>
            </w:tcBorders>
            <w:shd w:val="clear" w:color="auto" w:fill="auto"/>
            <w:vAlign w:val="center"/>
          </w:tcPr>
          <w:p w14:paraId="4A12CC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50" w:type="dxa"/>
            <w:tcBorders>
              <w:top w:val="nil"/>
              <w:left w:val="nil"/>
              <w:bottom w:val="single" w:sz="4" w:space="0" w:color="000000"/>
              <w:right w:val="nil"/>
            </w:tcBorders>
            <w:shd w:val="clear" w:color="auto" w:fill="auto"/>
            <w:vAlign w:val="center"/>
          </w:tcPr>
          <w:p w14:paraId="4E32DD5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06212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60365848" w14:textId="77777777">
        <w:trPr>
          <w:trHeight w:val="276"/>
          <w:jc w:val="center"/>
        </w:trPr>
        <w:tc>
          <w:tcPr>
            <w:tcW w:w="1255" w:type="dxa"/>
            <w:vMerge w:val="restart"/>
            <w:tcBorders>
              <w:top w:val="single" w:sz="4" w:space="0" w:color="000000"/>
              <w:left w:val="single" w:sz="4" w:space="0" w:color="000000"/>
              <w:bottom w:val="single" w:sz="4" w:space="0" w:color="000000"/>
              <w:right w:val="nil"/>
            </w:tcBorders>
            <w:shd w:val="clear" w:color="auto" w:fill="auto"/>
            <w:vAlign w:val="center"/>
          </w:tcPr>
          <w:p w14:paraId="059C7E37" w14:textId="77777777" w:rsidR="009A2D34" w:rsidRPr="00522E4E" w:rsidRDefault="000C1883">
            <w:pPr>
              <w:ind w:right="-677"/>
              <w:rPr>
                <w:rFonts w:ascii="Arial Nova Cond Light" w:hAnsi="Arial Nova Cond Light"/>
                <w:b/>
                <w:sz w:val="16"/>
                <w:szCs w:val="16"/>
              </w:rPr>
            </w:pPr>
            <w:r w:rsidRPr="00522E4E">
              <w:rPr>
                <w:rFonts w:ascii="Arial Nova Cond Light" w:hAnsi="Arial Nova Cond Light"/>
                <w:b/>
                <w:sz w:val="16"/>
                <w:szCs w:val="16"/>
              </w:rPr>
              <w:t>PROBABILIDAD</w:t>
            </w:r>
          </w:p>
        </w:tc>
        <w:tc>
          <w:tcPr>
            <w:tcW w:w="1530" w:type="dxa"/>
            <w:vMerge w:val="restart"/>
            <w:tcBorders>
              <w:top w:val="single" w:sz="4" w:space="0" w:color="000000"/>
              <w:left w:val="nil"/>
              <w:bottom w:val="single" w:sz="4" w:space="0" w:color="000000"/>
              <w:right w:val="single" w:sz="4" w:space="0" w:color="000000"/>
            </w:tcBorders>
            <w:shd w:val="clear" w:color="auto" w:fill="auto"/>
            <w:vAlign w:val="center"/>
          </w:tcPr>
          <w:p w14:paraId="5FA2C3A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980" w:type="dxa"/>
            <w:tcBorders>
              <w:top w:val="single" w:sz="4" w:space="0" w:color="000000"/>
              <w:left w:val="single" w:sz="4" w:space="0" w:color="000000"/>
              <w:bottom w:val="nil"/>
              <w:right w:val="nil"/>
            </w:tcBorders>
            <w:shd w:val="clear" w:color="auto" w:fill="FFC000"/>
            <w:vAlign w:val="center"/>
          </w:tcPr>
          <w:p w14:paraId="0239601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single" w:sz="4" w:space="0" w:color="000000"/>
              <w:left w:val="nil"/>
              <w:bottom w:val="nil"/>
              <w:right w:val="nil"/>
            </w:tcBorders>
            <w:shd w:val="clear" w:color="auto" w:fill="FFC000"/>
            <w:vAlign w:val="center"/>
          </w:tcPr>
          <w:p w14:paraId="6E2864E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single" w:sz="4" w:space="0" w:color="000000"/>
              <w:left w:val="nil"/>
              <w:bottom w:val="nil"/>
              <w:right w:val="nil"/>
            </w:tcBorders>
            <w:shd w:val="clear" w:color="auto" w:fill="FF0000"/>
            <w:vAlign w:val="center"/>
          </w:tcPr>
          <w:p w14:paraId="1EB449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single" w:sz="4" w:space="0" w:color="000000"/>
              <w:left w:val="nil"/>
              <w:bottom w:val="nil"/>
              <w:right w:val="nil"/>
            </w:tcBorders>
            <w:shd w:val="clear" w:color="auto" w:fill="FF0000"/>
            <w:vAlign w:val="center"/>
          </w:tcPr>
          <w:p w14:paraId="058560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8CECA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67D2338E"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1FE59D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6E07455"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FFFF00"/>
            <w:vAlign w:val="center"/>
          </w:tcPr>
          <w:p w14:paraId="2BDBCE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C000"/>
            <w:vAlign w:val="center"/>
          </w:tcPr>
          <w:p w14:paraId="2A90B43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0C5F9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4AFEA6E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2656B7B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1A32F81"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610AD26"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8CF471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52E8529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FF00"/>
            <w:vAlign w:val="center"/>
          </w:tcPr>
          <w:p w14:paraId="35B46A8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6566AAE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2EB8650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30854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B3DDAC0"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C62365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2ECA7B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28F927D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92D050"/>
            <w:vAlign w:val="center"/>
          </w:tcPr>
          <w:p w14:paraId="7979854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FF00"/>
            <w:vAlign w:val="center"/>
          </w:tcPr>
          <w:p w14:paraId="45FB7E9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C000"/>
            <w:vAlign w:val="center"/>
          </w:tcPr>
          <w:p w14:paraId="5C333E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5027B3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A707375" w14:textId="77777777">
        <w:trPr>
          <w:trHeight w:val="1200"/>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4EFDD58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7AF6B8AB"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single" w:sz="4" w:space="0" w:color="000000"/>
              <w:right w:val="nil"/>
            </w:tcBorders>
            <w:shd w:val="clear" w:color="auto" w:fill="92D050"/>
            <w:vAlign w:val="center"/>
          </w:tcPr>
          <w:p w14:paraId="661783A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single" w:sz="4" w:space="0" w:color="000000"/>
              <w:right w:val="nil"/>
            </w:tcBorders>
            <w:shd w:val="clear" w:color="auto" w:fill="92D050"/>
            <w:vAlign w:val="center"/>
          </w:tcPr>
          <w:p w14:paraId="2F21E67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single" w:sz="4" w:space="0" w:color="000000"/>
              <w:right w:val="nil"/>
            </w:tcBorders>
            <w:shd w:val="clear" w:color="auto" w:fill="FFFF00"/>
            <w:vAlign w:val="center"/>
          </w:tcPr>
          <w:p w14:paraId="42928246" w14:textId="77777777" w:rsidR="009A2D34" w:rsidRPr="00522E4E" w:rsidRDefault="009A2D34">
            <w:pPr>
              <w:jc w:val="center"/>
              <w:rPr>
                <w:rFonts w:ascii="Arial Nova Cond Light" w:hAnsi="Arial Nova Cond Light"/>
                <w:sz w:val="16"/>
                <w:szCs w:val="16"/>
              </w:rPr>
            </w:pPr>
          </w:p>
        </w:tc>
        <w:tc>
          <w:tcPr>
            <w:tcW w:w="650" w:type="dxa"/>
            <w:tcBorders>
              <w:top w:val="nil"/>
              <w:left w:val="nil"/>
              <w:bottom w:val="single" w:sz="4" w:space="0" w:color="000000"/>
              <w:right w:val="nil"/>
            </w:tcBorders>
            <w:shd w:val="clear" w:color="auto" w:fill="FFC000"/>
            <w:vAlign w:val="center"/>
          </w:tcPr>
          <w:p w14:paraId="099C8FA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563E989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070A157E"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28E728EA" w14:textId="5AA97D0D" w:rsidR="009A2D34" w:rsidRDefault="009A2D34" w:rsidP="00E30975">
      <w:pPr>
        <w:jc w:val="both"/>
        <w:rPr>
          <w:rFonts w:ascii="Arial Nova Cond Light" w:hAnsi="Arial Nova Cond Light"/>
          <w:u w:val="single"/>
          <w:lang w:val="es-CO"/>
        </w:rPr>
      </w:pPr>
    </w:p>
    <w:p w14:paraId="332F36D6" w14:textId="77777777" w:rsidR="00A50F9C" w:rsidRPr="00522E4E" w:rsidRDefault="00A50F9C" w:rsidP="00E30975">
      <w:pPr>
        <w:jc w:val="both"/>
        <w:rPr>
          <w:rFonts w:ascii="Arial Nova Cond Light" w:hAnsi="Arial Nova Cond Light"/>
          <w:u w:val="single"/>
          <w:lang w:val="es-CO"/>
        </w:rPr>
      </w:pPr>
    </w:p>
    <w:p w14:paraId="47195DF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w:t>
      </w:r>
    </w:p>
    <w:p w14:paraId="3335C496" w14:textId="77777777" w:rsidR="009A2D34" w:rsidRPr="00522E4E" w:rsidRDefault="009A2D34" w:rsidP="00E30975">
      <w:pPr>
        <w:jc w:val="both"/>
        <w:rPr>
          <w:rFonts w:ascii="Arial Nova Cond Light" w:hAnsi="Arial Nova Cond Light"/>
          <w:lang w:val="es-CO"/>
        </w:rPr>
      </w:pPr>
    </w:p>
    <w:p w14:paraId="30C386C2"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xml:space="preserve">- </w:t>
      </w:r>
      <w:r w:rsidRPr="00522E4E">
        <w:rPr>
          <w:rFonts w:ascii="Arial Nova Cond Light" w:hAnsi="Arial Nova Cond Light"/>
          <w:lang w:val="es-CO"/>
        </w:rPr>
        <w:tab/>
        <w:t>Retrasos en el cumplimiento de ejecución de las actividades requeridas, conllevando a sanciones administrativas.</w:t>
      </w:r>
    </w:p>
    <w:p w14:paraId="58159944"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Incremento en la vulnerabilidad ante condiciones socio-ambientales</w:t>
      </w:r>
    </w:p>
    <w:p w14:paraId="4FA5A8E8" w14:textId="355784C9" w:rsidR="009A2D34" w:rsidRDefault="009A2D34" w:rsidP="00E30975">
      <w:pPr>
        <w:jc w:val="both"/>
        <w:rPr>
          <w:rFonts w:ascii="Arial Nova Cond Light" w:hAnsi="Arial Nova Cond Light"/>
          <w:lang w:val="es-CO"/>
        </w:rPr>
      </w:pPr>
    </w:p>
    <w:p w14:paraId="798DF313" w14:textId="77777777" w:rsidR="00A50F9C" w:rsidRPr="00522E4E" w:rsidRDefault="00A50F9C" w:rsidP="00E30975">
      <w:pPr>
        <w:jc w:val="both"/>
        <w:rPr>
          <w:rFonts w:ascii="Arial Nova Cond Light" w:hAnsi="Arial Nova Cond Light"/>
          <w:lang w:val="es-CO"/>
        </w:rPr>
      </w:pPr>
    </w:p>
    <w:p w14:paraId="68E21AA9" w14:textId="115F52DA"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Realizar actividades de Fortalecimiento de la articulación interinstitucional</w:t>
      </w:r>
      <w:r w:rsidR="008D2A8C" w:rsidRPr="00522E4E">
        <w:rPr>
          <w:rFonts w:ascii="Arial Nova Cond Light" w:hAnsi="Arial Nova Cond Light"/>
          <w:lang w:val="es-CO"/>
        </w:rPr>
        <w:t xml:space="preserve"> y a</w:t>
      </w:r>
      <w:r w:rsidRPr="00522E4E">
        <w:rPr>
          <w:rFonts w:ascii="Arial Nova Cond Light" w:hAnsi="Arial Nova Cond Light"/>
          <w:lang w:val="es-CO"/>
        </w:rPr>
        <w:t>ctualización e implementación de los protocolos técnicos de acuerdo a las tipologías de conflicto socio-ambientales del territorio.</w:t>
      </w:r>
    </w:p>
    <w:p w14:paraId="504367FE" w14:textId="55B31ADC" w:rsidR="009A2D34" w:rsidRDefault="009A2D34">
      <w:pPr>
        <w:rPr>
          <w:rFonts w:ascii="Arial Nova Cond Light" w:hAnsi="Arial Nova Cond Light"/>
          <w:color w:val="FF0000"/>
          <w:lang w:val="es-CO"/>
        </w:rPr>
      </w:pPr>
    </w:p>
    <w:p w14:paraId="531A469B" w14:textId="77777777" w:rsidR="00A50F9C" w:rsidRPr="00522E4E" w:rsidRDefault="00A50F9C">
      <w:pPr>
        <w:rPr>
          <w:rFonts w:ascii="Arial Nova Cond Light" w:hAnsi="Arial Nova Cond Light"/>
          <w:color w:val="FF0000"/>
          <w:lang w:val="es-CO"/>
        </w:rPr>
      </w:pPr>
    </w:p>
    <w:p w14:paraId="2DE99833" w14:textId="77777777"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Administrativo</w:t>
      </w:r>
    </w:p>
    <w:p w14:paraId="356B6FD3" w14:textId="77777777" w:rsidR="00A50F9C" w:rsidRDefault="00A50F9C" w:rsidP="00E30975">
      <w:pPr>
        <w:jc w:val="both"/>
        <w:rPr>
          <w:rFonts w:ascii="Arial Nova Cond Light" w:hAnsi="Arial Nova Cond Light"/>
          <w:u w:val="single"/>
          <w:lang w:val="es-CO"/>
        </w:rPr>
      </w:pPr>
    </w:p>
    <w:p w14:paraId="75809791" w14:textId="32139C99" w:rsidR="009A2D34"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negociación con los propietarios de los predios a adquirir.</w:t>
      </w:r>
    </w:p>
    <w:p w14:paraId="504A477A" w14:textId="4CA4FACC" w:rsidR="00A50F9C" w:rsidRDefault="00A50F9C" w:rsidP="00E30975">
      <w:pPr>
        <w:jc w:val="both"/>
        <w:rPr>
          <w:rFonts w:ascii="Arial Nova Cond Light" w:hAnsi="Arial Nova Cond Light"/>
          <w:lang w:val="es-CO"/>
        </w:rPr>
      </w:pPr>
    </w:p>
    <w:p w14:paraId="70363807" w14:textId="6B104F2A" w:rsidR="00A50F9C" w:rsidRDefault="00A50F9C" w:rsidP="00E30975">
      <w:pPr>
        <w:jc w:val="both"/>
        <w:rPr>
          <w:rFonts w:ascii="Arial Nova Cond Light" w:hAnsi="Arial Nova Cond Light"/>
          <w:lang w:val="es-CO"/>
        </w:rPr>
      </w:pPr>
    </w:p>
    <w:p w14:paraId="6BB9EA61" w14:textId="56616946" w:rsidR="00A50F9C" w:rsidRDefault="00A50F9C" w:rsidP="00E30975">
      <w:pPr>
        <w:jc w:val="both"/>
        <w:rPr>
          <w:rFonts w:ascii="Arial Nova Cond Light" w:hAnsi="Arial Nova Cond Light"/>
          <w:lang w:val="es-CO"/>
        </w:rPr>
      </w:pPr>
    </w:p>
    <w:tbl>
      <w:tblPr>
        <w:tblStyle w:val="affffff8"/>
        <w:tblW w:w="9358" w:type="dxa"/>
        <w:jc w:val="center"/>
        <w:tblInd w:w="0" w:type="dxa"/>
        <w:tblLayout w:type="fixed"/>
        <w:tblLook w:val="0400" w:firstRow="0" w:lastRow="0" w:firstColumn="0" w:lastColumn="0" w:noHBand="0" w:noVBand="1"/>
      </w:tblPr>
      <w:tblGrid>
        <w:gridCol w:w="1860"/>
        <w:gridCol w:w="1290"/>
        <w:gridCol w:w="1635"/>
        <w:gridCol w:w="945"/>
        <w:gridCol w:w="1245"/>
        <w:gridCol w:w="690"/>
        <w:gridCol w:w="1693"/>
      </w:tblGrid>
      <w:tr w:rsidR="009A2D34" w:rsidRPr="00522E4E" w14:paraId="447A776D" w14:textId="77777777">
        <w:trPr>
          <w:trHeight w:val="100"/>
          <w:jc w:val="center"/>
        </w:trPr>
        <w:tc>
          <w:tcPr>
            <w:tcW w:w="1860" w:type="dxa"/>
            <w:tcBorders>
              <w:top w:val="single" w:sz="4" w:space="0" w:color="000000"/>
              <w:left w:val="single" w:sz="4" w:space="0" w:color="000000"/>
              <w:bottom w:val="nil"/>
              <w:right w:val="nil"/>
            </w:tcBorders>
            <w:shd w:val="clear" w:color="auto" w:fill="auto"/>
            <w:vAlign w:val="bottom"/>
          </w:tcPr>
          <w:p w14:paraId="799D21B0"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single" w:sz="4" w:space="0" w:color="000000"/>
              <w:left w:val="nil"/>
              <w:bottom w:val="nil"/>
              <w:right w:val="nil"/>
            </w:tcBorders>
            <w:shd w:val="clear" w:color="auto" w:fill="auto"/>
            <w:vAlign w:val="bottom"/>
          </w:tcPr>
          <w:p w14:paraId="1C2257F9"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208" w:type="dxa"/>
            <w:gridSpan w:val="5"/>
            <w:tcBorders>
              <w:top w:val="single" w:sz="4" w:space="0" w:color="000000"/>
              <w:left w:val="single" w:sz="4" w:space="0" w:color="000000"/>
              <w:bottom w:val="nil"/>
              <w:right w:val="single" w:sz="4" w:space="0" w:color="000000"/>
            </w:tcBorders>
            <w:shd w:val="clear" w:color="auto" w:fill="auto"/>
            <w:vAlign w:val="bottom"/>
          </w:tcPr>
          <w:p w14:paraId="6C95A8D2"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5B84A00D" w14:textId="77777777">
        <w:trPr>
          <w:trHeight w:val="151"/>
          <w:jc w:val="center"/>
        </w:trPr>
        <w:tc>
          <w:tcPr>
            <w:tcW w:w="1860" w:type="dxa"/>
            <w:tcBorders>
              <w:top w:val="nil"/>
              <w:left w:val="single" w:sz="4" w:space="0" w:color="000000"/>
              <w:bottom w:val="nil"/>
              <w:right w:val="nil"/>
            </w:tcBorders>
            <w:shd w:val="clear" w:color="auto" w:fill="auto"/>
            <w:vAlign w:val="bottom"/>
          </w:tcPr>
          <w:p w14:paraId="2944633F"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nil"/>
              <w:left w:val="nil"/>
              <w:bottom w:val="nil"/>
              <w:right w:val="nil"/>
            </w:tcBorders>
            <w:shd w:val="clear" w:color="auto" w:fill="auto"/>
            <w:vAlign w:val="bottom"/>
          </w:tcPr>
          <w:p w14:paraId="3FA02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635" w:type="dxa"/>
            <w:tcBorders>
              <w:top w:val="nil"/>
              <w:left w:val="single" w:sz="4" w:space="0" w:color="000000"/>
              <w:bottom w:val="single" w:sz="4" w:space="0" w:color="000000"/>
              <w:right w:val="nil"/>
            </w:tcBorders>
            <w:shd w:val="clear" w:color="auto" w:fill="auto"/>
            <w:vAlign w:val="center"/>
          </w:tcPr>
          <w:p w14:paraId="7E49194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45" w:type="dxa"/>
            <w:tcBorders>
              <w:top w:val="nil"/>
              <w:left w:val="nil"/>
              <w:bottom w:val="single" w:sz="4" w:space="0" w:color="000000"/>
              <w:right w:val="nil"/>
            </w:tcBorders>
            <w:shd w:val="clear" w:color="auto" w:fill="auto"/>
            <w:vAlign w:val="center"/>
          </w:tcPr>
          <w:p w14:paraId="555CBC5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45" w:type="dxa"/>
            <w:tcBorders>
              <w:top w:val="nil"/>
              <w:left w:val="nil"/>
              <w:bottom w:val="single" w:sz="4" w:space="0" w:color="000000"/>
              <w:right w:val="nil"/>
            </w:tcBorders>
            <w:shd w:val="clear" w:color="auto" w:fill="auto"/>
            <w:vAlign w:val="center"/>
          </w:tcPr>
          <w:p w14:paraId="61B180B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90" w:type="dxa"/>
            <w:tcBorders>
              <w:top w:val="nil"/>
              <w:left w:val="nil"/>
              <w:bottom w:val="single" w:sz="4" w:space="0" w:color="000000"/>
              <w:right w:val="nil"/>
            </w:tcBorders>
            <w:shd w:val="clear" w:color="auto" w:fill="auto"/>
            <w:vAlign w:val="center"/>
          </w:tcPr>
          <w:p w14:paraId="71A3A7A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2E645E5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44132AC1" w14:textId="77777777">
        <w:trPr>
          <w:trHeight w:val="276"/>
          <w:jc w:val="center"/>
        </w:trPr>
        <w:tc>
          <w:tcPr>
            <w:tcW w:w="1860" w:type="dxa"/>
            <w:vMerge w:val="restart"/>
            <w:tcBorders>
              <w:top w:val="single" w:sz="4" w:space="0" w:color="000000"/>
              <w:left w:val="single" w:sz="4" w:space="0" w:color="000000"/>
              <w:bottom w:val="single" w:sz="4" w:space="0" w:color="000000"/>
              <w:right w:val="nil"/>
            </w:tcBorders>
            <w:shd w:val="clear" w:color="auto" w:fill="auto"/>
            <w:vAlign w:val="center"/>
          </w:tcPr>
          <w:p w14:paraId="09FCE825"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662899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635" w:type="dxa"/>
            <w:tcBorders>
              <w:top w:val="single" w:sz="4" w:space="0" w:color="000000"/>
              <w:left w:val="single" w:sz="4" w:space="0" w:color="000000"/>
              <w:bottom w:val="nil"/>
              <w:right w:val="nil"/>
            </w:tcBorders>
            <w:shd w:val="clear" w:color="auto" w:fill="FFC000"/>
            <w:vAlign w:val="center"/>
          </w:tcPr>
          <w:p w14:paraId="4D46326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single" w:sz="4" w:space="0" w:color="000000"/>
              <w:left w:val="nil"/>
              <w:bottom w:val="nil"/>
              <w:right w:val="nil"/>
            </w:tcBorders>
            <w:shd w:val="clear" w:color="auto" w:fill="FFC000"/>
            <w:vAlign w:val="center"/>
          </w:tcPr>
          <w:p w14:paraId="1907DE7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single" w:sz="4" w:space="0" w:color="000000"/>
              <w:left w:val="nil"/>
              <w:bottom w:val="nil"/>
              <w:right w:val="nil"/>
            </w:tcBorders>
            <w:shd w:val="clear" w:color="auto" w:fill="FF0000"/>
            <w:vAlign w:val="center"/>
          </w:tcPr>
          <w:p w14:paraId="5DEDBD7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single" w:sz="4" w:space="0" w:color="000000"/>
              <w:left w:val="nil"/>
              <w:bottom w:val="nil"/>
              <w:right w:val="nil"/>
            </w:tcBorders>
            <w:shd w:val="clear" w:color="auto" w:fill="FF0000"/>
            <w:vAlign w:val="center"/>
          </w:tcPr>
          <w:p w14:paraId="048B4AD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EC2D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098A91E" w14:textId="77777777">
        <w:trPr>
          <w:trHeight w:val="21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2E5C14F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1D9E16D0"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FFFF00"/>
            <w:vAlign w:val="center"/>
          </w:tcPr>
          <w:p w14:paraId="54DDE86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C000"/>
            <w:vAlign w:val="center"/>
          </w:tcPr>
          <w:p w14:paraId="602A86A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5A7C5B1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6FBFFB9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3324A9F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A2C704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1B9CB59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65EE7B6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0901F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FF00"/>
            <w:vAlign w:val="center"/>
          </w:tcPr>
          <w:p w14:paraId="2BC172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37468DC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28B9EC2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FA64ED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9690ED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05DCB86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7F9B020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78A908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92D050"/>
            <w:vAlign w:val="center"/>
          </w:tcPr>
          <w:p w14:paraId="07BAE7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FF00"/>
            <w:vAlign w:val="center"/>
          </w:tcPr>
          <w:p w14:paraId="284AAD48"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690" w:type="dxa"/>
            <w:tcBorders>
              <w:top w:val="nil"/>
              <w:left w:val="nil"/>
              <w:bottom w:val="nil"/>
              <w:right w:val="nil"/>
            </w:tcBorders>
            <w:shd w:val="clear" w:color="auto" w:fill="FFC000"/>
            <w:vAlign w:val="center"/>
          </w:tcPr>
          <w:p w14:paraId="53E67C7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4C41F53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7CD32D61" w14:textId="77777777">
        <w:trPr>
          <w:trHeight w:val="120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6E6BB32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34C5104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single" w:sz="4" w:space="0" w:color="000000"/>
              <w:right w:val="nil"/>
            </w:tcBorders>
            <w:shd w:val="clear" w:color="auto" w:fill="92D050"/>
            <w:vAlign w:val="center"/>
          </w:tcPr>
          <w:p w14:paraId="070F1CB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single" w:sz="4" w:space="0" w:color="000000"/>
              <w:right w:val="nil"/>
            </w:tcBorders>
            <w:shd w:val="clear" w:color="auto" w:fill="92D050"/>
            <w:vAlign w:val="center"/>
          </w:tcPr>
          <w:p w14:paraId="69CE2C1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single" w:sz="4" w:space="0" w:color="000000"/>
              <w:right w:val="nil"/>
            </w:tcBorders>
            <w:shd w:val="clear" w:color="auto" w:fill="FFFF00"/>
            <w:vAlign w:val="center"/>
          </w:tcPr>
          <w:p w14:paraId="257D64DD" w14:textId="77777777" w:rsidR="009A2D34" w:rsidRPr="00522E4E" w:rsidRDefault="009A2D34">
            <w:pPr>
              <w:jc w:val="center"/>
              <w:rPr>
                <w:rFonts w:ascii="Arial Nova Cond Light" w:hAnsi="Arial Nova Cond Light"/>
                <w:sz w:val="16"/>
                <w:szCs w:val="16"/>
              </w:rPr>
            </w:pPr>
          </w:p>
        </w:tc>
        <w:tc>
          <w:tcPr>
            <w:tcW w:w="690" w:type="dxa"/>
            <w:tcBorders>
              <w:top w:val="nil"/>
              <w:left w:val="nil"/>
              <w:bottom w:val="single" w:sz="4" w:space="0" w:color="000000"/>
              <w:right w:val="nil"/>
            </w:tcBorders>
            <w:shd w:val="clear" w:color="auto" w:fill="FFC000"/>
            <w:vAlign w:val="center"/>
          </w:tcPr>
          <w:p w14:paraId="5693403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6A132DD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C80E7FC"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850913B" w14:textId="77777777" w:rsidR="009A2D34" w:rsidRPr="00522E4E" w:rsidRDefault="009A2D34">
      <w:pPr>
        <w:rPr>
          <w:rFonts w:ascii="Arial Nova Cond Light" w:hAnsi="Arial Nova Cond Light"/>
          <w:lang w:val="es-CO"/>
        </w:rPr>
      </w:pPr>
    </w:p>
    <w:p w14:paraId="15E0406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El principal efecto de este, riesgo es la obtención del derecho de propiedad del predio por expropiación jurídica, prolongando los tiempos de adquisición predial</w:t>
      </w:r>
    </w:p>
    <w:p w14:paraId="571288B4" w14:textId="77777777" w:rsidR="009A2D34" w:rsidRPr="00522E4E" w:rsidRDefault="009A2D34" w:rsidP="00E30975">
      <w:pPr>
        <w:jc w:val="both"/>
        <w:rPr>
          <w:rFonts w:ascii="Arial Nova Cond Light" w:hAnsi="Arial Nova Cond Light"/>
          <w:lang w:val="es-CO"/>
        </w:rPr>
      </w:pPr>
    </w:p>
    <w:p w14:paraId="7D133575"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4F6C210" w14:textId="77777777" w:rsidR="009A2D34" w:rsidRPr="00522E4E" w:rsidRDefault="009A2D34" w:rsidP="00E30975">
      <w:pPr>
        <w:jc w:val="both"/>
        <w:rPr>
          <w:rFonts w:ascii="Arial Nova Cond Light" w:hAnsi="Arial Nova Cond Light"/>
          <w:lang w:val="es-CO"/>
        </w:rPr>
      </w:pPr>
    </w:p>
    <w:p w14:paraId="697FC3B1" w14:textId="77777777" w:rsidR="009A2D34" w:rsidRPr="00522E4E" w:rsidRDefault="000C1883" w:rsidP="00720FC9">
      <w:pPr>
        <w:numPr>
          <w:ilvl w:val="0"/>
          <w:numId w:val="1"/>
        </w:numPr>
        <w:jc w:val="both"/>
        <w:rPr>
          <w:rFonts w:ascii="Arial Nova Cond Light" w:hAnsi="Arial Nova Cond Light"/>
          <w:lang w:val="es-CO"/>
        </w:rPr>
      </w:pPr>
      <w:r w:rsidRPr="00522E4E">
        <w:rPr>
          <w:rFonts w:ascii="Arial Nova Cond Light" w:hAnsi="Arial Nova Cond Light"/>
          <w:lang w:val="es-CO"/>
        </w:rPr>
        <w:t>Incorporación del daño emergente y lucro cesante en el valor de reconocimiento de adquisición del predio</w:t>
      </w:r>
    </w:p>
    <w:p w14:paraId="76A20957" w14:textId="77777777" w:rsidR="009A2D34" w:rsidRPr="00522E4E" w:rsidRDefault="000C1883" w:rsidP="00720FC9">
      <w:pPr>
        <w:numPr>
          <w:ilvl w:val="0"/>
          <w:numId w:val="6"/>
        </w:numPr>
        <w:jc w:val="both"/>
        <w:rPr>
          <w:rFonts w:ascii="Arial Nova Cond Light" w:hAnsi="Arial Nova Cond Light"/>
          <w:lang w:val="es-CO"/>
        </w:rPr>
      </w:pPr>
      <w:r w:rsidRPr="00522E4E">
        <w:rPr>
          <w:rFonts w:ascii="Arial Nova Cond Light" w:hAnsi="Arial Nova Cond Light"/>
          <w:lang w:val="es-CO"/>
        </w:rPr>
        <w:t>Adelantar el proceso de expropiación por vía administrativa para minimizar los tiempos de adquisición predial</w:t>
      </w:r>
    </w:p>
    <w:p w14:paraId="4DDDCCA2" w14:textId="77777777" w:rsidR="009A2D34" w:rsidRPr="00522E4E" w:rsidRDefault="000C1883" w:rsidP="00720FC9">
      <w:pPr>
        <w:numPr>
          <w:ilvl w:val="0"/>
          <w:numId w:val="3"/>
        </w:numPr>
        <w:jc w:val="both"/>
        <w:rPr>
          <w:rFonts w:ascii="Arial Nova Cond Light" w:hAnsi="Arial Nova Cond Light"/>
          <w:lang w:val="es-CO"/>
        </w:rPr>
      </w:pPr>
      <w:r w:rsidRPr="00522E4E">
        <w:rPr>
          <w:rFonts w:ascii="Arial Nova Cond Light" w:hAnsi="Arial Nova Cond Light"/>
          <w:lang w:val="es-CO"/>
        </w:rPr>
        <w:t>Actualización e implementación de los protocolos técnicos de acuerdo a las tipologías de conflicto socio-ambientales del territorio.</w:t>
      </w:r>
    </w:p>
    <w:p w14:paraId="1DF4661A" w14:textId="75ADCE1C"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Operacional</w:t>
      </w:r>
    </w:p>
    <w:p w14:paraId="43FDB0BD"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concertación con los actores de la sociedad civil al momento de adelantar los acuerdos.</w:t>
      </w:r>
    </w:p>
    <w:p w14:paraId="76720C76" w14:textId="77777777" w:rsidR="009A2D34" w:rsidRPr="00522E4E" w:rsidRDefault="009A2D34">
      <w:pPr>
        <w:rPr>
          <w:rFonts w:ascii="Arial Nova Cond Light" w:hAnsi="Arial Nova Cond Light"/>
          <w:lang w:val="es-CO"/>
        </w:rPr>
      </w:pPr>
    </w:p>
    <w:tbl>
      <w:tblPr>
        <w:tblStyle w:val="affffff9"/>
        <w:tblW w:w="9358" w:type="dxa"/>
        <w:jc w:val="center"/>
        <w:tblInd w:w="0" w:type="dxa"/>
        <w:tblLayout w:type="fixed"/>
        <w:tblLook w:val="0400" w:firstRow="0" w:lastRow="0" w:firstColumn="0" w:lastColumn="0" w:noHBand="0" w:noVBand="1"/>
      </w:tblPr>
      <w:tblGrid>
        <w:gridCol w:w="1635"/>
        <w:gridCol w:w="1260"/>
        <w:gridCol w:w="1875"/>
        <w:gridCol w:w="840"/>
        <w:gridCol w:w="1215"/>
        <w:gridCol w:w="840"/>
        <w:gridCol w:w="1693"/>
      </w:tblGrid>
      <w:tr w:rsidR="009A2D34" w:rsidRPr="00522E4E" w14:paraId="02810A3D" w14:textId="77777777">
        <w:trPr>
          <w:trHeight w:val="100"/>
          <w:jc w:val="center"/>
        </w:trPr>
        <w:tc>
          <w:tcPr>
            <w:tcW w:w="1635" w:type="dxa"/>
            <w:tcBorders>
              <w:top w:val="single" w:sz="4" w:space="0" w:color="000000"/>
              <w:left w:val="single" w:sz="4" w:space="0" w:color="000000"/>
              <w:bottom w:val="nil"/>
              <w:right w:val="nil"/>
            </w:tcBorders>
            <w:shd w:val="clear" w:color="auto" w:fill="auto"/>
            <w:vAlign w:val="bottom"/>
          </w:tcPr>
          <w:p w14:paraId="105507DA"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single" w:sz="4" w:space="0" w:color="000000"/>
              <w:left w:val="nil"/>
              <w:bottom w:val="nil"/>
              <w:right w:val="nil"/>
            </w:tcBorders>
            <w:shd w:val="clear" w:color="auto" w:fill="auto"/>
            <w:vAlign w:val="bottom"/>
          </w:tcPr>
          <w:p w14:paraId="291AE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463" w:type="dxa"/>
            <w:gridSpan w:val="5"/>
            <w:tcBorders>
              <w:top w:val="single" w:sz="4" w:space="0" w:color="000000"/>
              <w:left w:val="single" w:sz="4" w:space="0" w:color="000000"/>
              <w:bottom w:val="nil"/>
              <w:right w:val="single" w:sz="4" w:space="0" w:color="000000"/>
            </w:tcBorders>
            <w:shd w:val="clear" w:color="auto" w:fill="auto"/>
            <w:vAlign w:val="bottom"/>
          </w:tcPr>
          <w:p w14:paraId="0860BEB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72D57696" w14:textId="77777777">
        <w:trPr>
          <w:trHeight w:val="151"/>
          <w:jc w:val="center"/>
        </w:trPr>
        <w:tc>
          <w:tcPr>
            <w:tcW w:w="1635" w:type="dxa"/>
            <w:tcBorders>
              <w:top w:val="nil"/>
              <w:left w:val="single" w:sz="4" w:space="0" w:color="000000"/>
              <w:bottom w:val="single" w:sz="4" w:space="0" w:color="000000"/>
              <w:right w:val="nil"/>
            </w:tcBorders>
            <w:shd w:val="clear" w:color="auto" w:fill="auto"/>
            <w:vAlign w:val="bottom"/>
          </w:tcPr>
          <w:p w14:paraId="2B72698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nil"/>
              <w:left w:val="nil"/>
              <w:bottom w:val="single" w:sz="4" w:space="0" w:color="000000"/>
              <w:right w:val="nil"/>
            </w:tcBorders>
            <w:shd w:val="clear" w:color="auto" w:fill="auto"/>
            <w:vAlign w:val="bottom"/>
          </w:tcPr>
          <w:p w14:paraId="5F472FB1"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875" w:type="dxa"/>
            <w:tcBorders>
              <w:top w:val="nil"/>
              <w:left w:val="single" w:sz="4" w:space="0" w:color="000000"/>
              <w:bottom w:val="single" w:sz="4" w:space="0" w:color="000000"/>
              <w:right w:val="nil"/>
            </w:tcBorders>
            <w:shd w:val="clear" w:color="auto" w:fill="auto"/>
            <w:vAlign w:val="center"/>
          </w:tcPr>
          <w:p w14:paraId="48FD8D5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840" w:type="dxa"/>
            <w:tcBorders>
              <w:top w:val="nil"/>
              <w:left w:val="nil"/>
              <w:bottom w:val="single" w:sz="4" w:space="0" w:color="000000"/>
              <w:right w:val="nil"/>
            </w:tcBorders>
            <w:shd w:val="clear" w:color="auto" w:fill="auto"/>
            <w:vAlign w:val="center"/>
          </w:tcPr>
          <w:p w14:paraId="4225107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15" w:type="dxa"/>
            <w:tcBorders>
              <w:top w:val="nil"/>
              <w:left w:val="nil"/>
              <w:bottom w:val="single" w:sz="4" w:space="0" w:color="000000"/>
              <w:right w:val="nil"/>
            </w:tcBorders>
            <w:shd w:val="clear" w:color="auto" w:fill="auto"/>
            <w:vAlign w:val="center"/>
          </w:tcPr>
          <w:p w14:paraId="22F64DE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840" w:type="dxa"/>
            <w:tcBorders>
              <w:top w:val="nil"/>
              <w:left w:val="nil"/>
              <w:bottom w:val="single" w:sz="4" w:space="0" w:color="000000"/>
              <w:right w:val="nil"/>
            </w:tcBorders>
            <w:shd w:val="clear" w:color="auto" w:fill="auto"/>
            <w:vAlign w:val="center"/>
          </w:tcPr>
          <w:p w14:paraId="5E16424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6F93E3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2DACC48D" w14:textId="77777777">
        <w:trPr>
          <w:trHeight w:val="276"/>
          <w:jc w:val="center"/>
        </w:trPr>
        <w:tc>
          <w:tcPr>
            <w:tcW w:w="1635" w:type="dxa"/>
            <w:vMerge w:val="restart"/>
            <w:tcBorders>
              <w:top w:val="single" w:sz="4" w:space="0" w:color="000000"/>
              <w:left w:val="single" w:sz="4" w:space="0" w:color="000000"/>
              <w:bottom w:val="single" w:sz="4" w:space="0" w:color="000000"/>
              <w:right w:val="nil"/>
            </w:tcBorders>
            <w:shd w:val="clear" w:color="auto" w:fill="auto"/>
            <w:vAlign w:val="center"/>
          </w:tcPr>
          <w:p w14:paraId="02333CD3"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60" w:type="dxa"/>
            <w:vMerge w:val="restart"/>
            <w:tcBorders>
              <w:top w:val="single" w:sz="4" w:space="0" w:color="000000"/>
              <w:left w:val="nil"/>
              <w:right w:val="single" w:sz="4" w:space="0" w:color="000000"/>
            </w:tcBorders>
            <w:shd w:val="clear" w:color="auto" w:fill="auto"/>
            <w:vAlign w:val="center"/>
          </w:tcPr>
          <w:p w14:paraId="02B126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875" w:type="dxa"/>
            <w:tcBorders>
              <w:top w:val="single" w:sz="4" w:space="0" w:color="000000"/>
              <w:left w:val="single" w:sz="4" w:space="0" w:color="000000"/>
              <w:bottom w:val="nil"/>
              <w:right w:val="nil"/>
            </w:tcBorders>
            <w:shd w:val="clear" w:color="auto" w:fill="FFC000"/>
            <w:vAlign w:val="center"/>
          </w:tcPr>
          <w:p w14:paraId="611F9B2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C000"/>
            <w:vAlign w:val="center"/>
          </w:tcPr>
          <w:p w14:paraId="1490FC8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single" w:sz="4" w:space="0" w:color="000000"/>
              <w:left w:val="nil"/>
              <w:bottom w:val="nil"/>
              <w:right w:val="nil"/>
            </w:tcBorders>
            <w:shd w:val="clear" w:color="auto" w:fill="FF0000"/>
            <w:vAlign w:val="center"/>
          </w:tcPr>
          <w:p w14:paraId="1934FB4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0000"/>
            <w:vAlign w:val="center"/>
          </w:tcPr>
          <w:p w14:paraId="209773C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D42907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B4D1261"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57FD2C5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269BCF2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FFFF00"/>
            <w:vAlign w:val="center"/>
          </w:tcPr>
          <w:p w14:paraId="42666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C000"/>
            <w:vAlign w:val="center"/>
          </w:tcPr>
          <w:p w14:paraId="6E585F9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4F58E17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0000"/>
            <w:vAlign w:val="center"/>
          </w:tcPr>
          <w:p w14:paraId="1FCEDE43"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5E317B1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428CE1C8"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46C6DCF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5617E5B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6DD5871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FF00"/>
            <w:vAlign w:val="center"/>
          </w:tcPr>
          <w:p w14:paraId="33AC216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6D8A07C4"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X</w:t>
            </w:r>
          </w:p>
        </w:tc>
        <w:tc>
          <w:tcPr>
            <w:tcW w:w="840" w:type="dxa"/>
            <w:tcBorders>
              <w:top w:val="nil"/>
              <w:left w:val="nil"/>
              <w:bottom w:val="nil"/>
              <w:right w:val="nil"/>
            </w:tcBorders>
            <w:shd w:val="clear" w:color="auto" w:fill="FF0000"/>
            <w:vAlign w:val="center"/>
          </w:tcPr>
          <w:p w14:paraId="6358CF81" w14:textId="77777777" w:rsidR="009A2D34" w:rsidRPr="00522E4E" w:rsidRDefault="009A2D34">
            <w:pPr>
              <w:jc w:val="center"/>
              <w:rPr>
                <w:rFonts w:ascii="Arial Nova Cond Light" w:hAnsi="Arial Nova Cond Light"/>
                <w:b/>
                <w:sz w:val="16"/>
                <w:szCs w:val="16"/>
              </w:rPr>
            </w:pPr>
          </w:p>
        </w:tc>
        <w:tc>
          <w:tcPr>
            <w:tcW w:w="1693" w:type="dxa"/>
            <w:tcBorders>
              <w:top w:val="nil"/>
              <w:left w:val="nil"/>
              <w:bottom w:val="nil"/>
              <w:right w:val="single" w:sz="4" w:space="0" w:color="000000"/>
            </w:tcBorders>
            <w:shd w:val="clear" w:color="auto" w:fill="FF0000"/>
            <w:vAlign w:val="center"/>
          </w:tcPr>
          <w:p w14:paraId="611D77E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5FB2DA9"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31BE96D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77AD802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561983D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92D050"/>
            <w:vAlign w:val="center"/>
          </w:tcPr>
          <w:p w14:paraId="2BE4F5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FF00"/>
            <w:vAlign w:val="center"/>
          </w:tcPr>
          <w:p w14:paraId="0998E06B"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840" w:type="dxa"/>
            <w:tcBorders>
              <w:top w:val="nil"/>
              <w:left w:val="nil"/>
              <w:bottom w:val="nil"/>
              <w:right w:val="nil"/>
            </w:tcBorders>
            <w:shd w:val="clear" w:color="auto" w:fill="FFC000"/>
            <w:vAlign w:val="center"/>
          </w:tcPr>
          <w:p w14:paraId="48E618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E3F1AF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50863A0C" w14:textId="77777777">
        <w:trPr>
          <w:trHeight w:val="1200"/>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6013666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634BD46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single" w:sz="4" w:space="0" w:color="000000"/>
              <w:right w:val="nil"/>
            </w:tcBorders>
            <w:shd w:val="clear" w:color="auto" w:fill="92D050"/>
            <w:vAlign w:val="center"/>
          </w:tcPr>
          <w:p w14:paraId="6F21727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single" w:sz="4" w:space="0" w:color="000000"/>
              <w:right w:val="nil"/>
            </w:tcBorders>
            <w:shd w:val="clear" w:color="auto" w:fill="92D050"/>
            <w:vAlign w:val="center"/>
          </w:tcPr>
          <w:p w14:paraId="7130949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single" w:sz="4" w:space="0" w:color="000000"/>
              <w:right w:val="nil"/>
            </w:tcBorders>
            <w:shd w:val="clear" w:color="auto" w:fill="FFFF00"/>
            <w:vAlign w:val="center"/>
          </w:tcPr>
          <w:p w14:paraId="6FC17DEE" w14:textId="77777777" w:rsidR="009A2D34" w:rsidRPr="00522E4E" w:rsidRDefault="009A2D34">
            <w:pPr>
              <w:jc w:val="center"/>
              <w:rPr>
                <w:rFonts w:ascii="Arial Nova Cond Light" w:hAnsi="Arial Nova Cond Light"/>
                <w:sz w:val="16"/>
                <w:szCs w:val="16"/>
              </w:rPr>
            </w:pPr>
          </w:p>
        </w:tc>
        <w:tc>
          <w:tcPr>
            <w:tcW w:w="840" w:type="dxa"/>
            <w:tcBorders>
              <w:top w:val="nil"/>
              <w:left w:val="nil"/>
              <w:bottom w:val="single" w:sz="4" w:space="0" w:color="000000"/>
              <w:right w:val="nil"/>
            </w:tcBorders>
            <w:shd w:val="clear" w:color="auto" w:fill="FFC000"/>
            <w:vAlign w:val="center"/>
          </w:tcPr>
          <w:p w14:paraId="6D0917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10CE2C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86DC16A"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35A1DE4B" w14:textId="77777777" w:rsidR="009A2D34" w:rsidRPr="00522E4E" w:rsidRDefault="009A2D34">
      <w:pPr>
        <w:rPr>
          <w:rFonts w:ascii="Arial Nova Cond Light" w:hAnsi="Arial Nova Cond Light"/>
          <w:lang w:val="es-CO"/>
        </w:rPr>
      </w:pPr>
    </w:p>
    <w:p w14:paraId="1DD9B479" w14:textId="41C69AD3"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B1376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43ED3589" w14:textId="77777777" w:rsidR="009A2D34" w:rsidRPr="00522E4E" w:rsidRDefault="009A2D34" w:rsidP="00E30975">
      <w:pPr>
        <w:jc w:val="both"/>
        <w:rPr>
          <w:rFonts w:ascii="Arial Nova Cond Light" w:hAnsi="Arial Nova Cond Light"/>
          <w:lang w:val="es-CO"/>
        </w:rPr>
      </w:pPr>
    </w:p>
    <w:p w14:paraId="7E2BAFB8"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de intervenciones en áreas de interés ecológico que se encuentren afectadas o susceptibles al deterioro ambiental.</w:t>
      </w:r>
    </w:p>
    <w:p w14:paraId="6D0115B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en la participación de los actores de la sociedad civil en los procesos de intervención en el territorio.</w:t>
      </w:r>
    </w:p>
    <w:p w14:paraId="5DAAC84C" w14:textId="77777777" w:rsidR="009A2D34" w:rsidRPr="00522E4E" w:rsidRDefault="009A2D34" w:rsidP="00E30975">
      <w:pPr>
        <w:jc w:val="both"/>
        <w:rPr>
          <w:rFonts w:ascii="Arial Nova Cond Light" w:hAnsi="Arial Nova Cond Light"/>
          <w:lang w:val="es-CO"/>
        </w:rPr>
      </w:pPr>
    </w:p>
    <w:p w14:paraId="7BD2FC13"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81D5764" w14:textId="77777777" w:rsidR="009A2D34" w:rsidRPr="00522E4E" w:rsidRDefault="009A2D34" w:rsidP="00E30975">
      <w:pPr>
        <w:jc w:val="both"/>
        <w:rPr>
          <w:rFonts w:ascii="Arial Nova Cond Light" w:hAnsi="Arial Nova Cond Light"/>
          <w:lang w:val="es-CO"/>
        </w:rPr>
      </w:pPr>
    </w:p>
    <w:p w14:paraId="48AE862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-Replantear los términos de los acuerdos con los actores de la sociedad civil que intervienen en el territorio</w:t>
      </w:r>
    </w:p>
    <w:p w14:paraId="6A5D2C14" w14:textId="77777777" w:rsidR="009A2D34" w:rsidRPr="00522E4E" w:rsidRDefault="009A2D34" w:rsidP="00E30975">
      <w:pPr>
        <w:jc w:val="both"/>
        <w:rPr>
          <w:rFonts w:ascii="Arial Nova Cond Light" w:hAnsi="Arial Nova Cond Light"/>
          <w:lang w:val="es-CO"/>
        </w:rPr>
      </w:pPr>
    </w:p>
    <w:p w14:paraId="1370F80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-Selección de nuevas áreas con las condiciones requeridas para desarrollar las intervenciones.</w:t>
      </w:r>
    </w:p>
    <w:p w14:paraId="6FE7C236" w14:textId="77777777" w:rsidR="009A2D34" w:rsidRPr="00522E4E" w:rsidRDefault="009A2D34">
      <w:pPr>
        <w:rPr>
          <w:rFonts w:ascii="Arial Nova Cond Light" w:hAnsi="Arial Nova Cond Light"/>
          <w:lang w:val="es-CO"/>
        </w:rPr>
      </w:pPr>
    </w:p>
    <w:p w14:paraId="48097BB1" w14:textId="77777777" w:rsidR="009A2D34" w:rsidRPr="00522E4E" w:rsidRDefault="000C1883">
      <w:pPr>
        <w:spacing w:after="200" w:line="276" w:lineRule="auto"/>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Fenómenos de origen socio-natural: inundaciones, movimientos en masa, incendios forestales.</w:t>
      </w:r>
    </w:p>
    <w:p w14:paraId="2EDB1091" w14:textId="77777777" w:rsidR="009A2D34" w:rsidRPr="00522E4E" w:rsidRDefault="000C1883">
      <w:pPr>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Riesgos asociados a fenómenos de origen socio-natural: inundaciones, movimientos en masa, incendios forestales, entre otros que impidan actuar en territorio.</w:t>
      </w:r>
    </w:p>
    <w:p w14:paraId="2517474B" w14:textId="77777777" w:rsidR="009A2D34" w:rsidRPr="00522E4E" w:rsidRDefault="009A2D34">
      <w:pPr>
        <w:rPr>
          <w:rFonts w:ascii="Arial Nova Cond Light" w:hAnsi="Arial Nova Cond Light"/>
          <w:lang w:val="es-CO"/>
        </w:rPr>
      </w:pPr>
    </w:p>
    <w:tbl>
      <w:tblPr>
        <w:tblStyle w:val="affffffa"/>
        <w:tblW w:w="9360" w:type="dxa"/>
        <w:jc w:val="center"/>
        <w:tblInd w:w="0" w:type="dxa"/>
        <w:tblLayout w:type="fixed"/>
        <w:tblLook w:val="0400" w:firstRow="0" w:lastRow="0" w:firstColumn="0" w:lastColumn="0" w:noHBand="0" w:noVBand="1"/>
      </w:tblPr>
      <w:tblGrid>
        <w:gridCol w:w="1710"/>
        <w:gridCol w:w="1290"/>
        <w:gridCol w:w="1575"/>
        <w:gridCol w:w="780"/>
        <w:gridCol w:w="1170"/>
        <w:gridCol w:w="1395"/>
        <w:gridCol w:w="1440"/>
      </w:tblGrid>
      <w:tr w:rsidR="009A2D34" w:rsidRPr="00522E4E" w14:paraId="6B56608E" w14:textId="77777777">
        <w:trPr>
          <w:trHeight w:val="100"/>
          <w:jc w:val="center"/>
        </w:trPr>
        <w:tc>
          <w:tcPr>
            <w:tcW w:w="1710" w:type="dxa"/>
            <w:tcBorders>
              <w:top w:val="single" w:sz="4" w:space="0" w:color="000000"/>
              <w:left w:val="single" w:sz="4" w:space="0" w:color="000000"/>
              <w:bottom w:val="nil"/>
              <w:right w:val="nil"/>
            </w:tcBorders>
            <w:shd w:val="clear" w:color="auto" w:fill="auto"/>
            <w:vAlign w:val="bottom"/>
          </w:tcPr>
          <w:p w14:paraId="0916E011"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single" w:sz="4" w:space="0" w:color="000000"/>
              <w:left w:val="nil"/>
              <w:bottom w:val="nil"/>
              <w:right w:val="nil"/>
            </w:tcBorders>
            <w:shd w:val="clear" w:color="auto" w:fill="auto"/>
            <w:vAlign w:val="bottom"/>
          </w:tcPr>
          <w:p w14:paraId="4D9E9B28"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6360" w:type="dxa"/>
            <w:gridSpan w:val="5"/>
            <w:tcBorders>
              <w:top w:val="single" w:sz="4" w:space="0" w:color="000000"/>
              <w:left w:val="single" w:sz="4" w:space="0" w:color="000000"/>
              <w:bottom w:val="nil"/>
              <w:right w:val="single" w:sz="4" w:space="0" w:color="000000"/>
            </w:tcBorders>
            <w:shd w:val="clear" w:color="auto" w:fill="auto"/>
            <w:vAlign w:val="bottom"/>
          </w:tcPr>
          <w:p w14:paraId="58B32319"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IMPACTO</w:t>
            </w:r>
          </w:p>
        </w:tc>
      </w:tr>
      <w:tr w:rsidR="009A2D34" w:rsidRPr="00522E4E" w14:paraId="08C3B1E0" w14:textId="77777777">
        <w:trPr>
          <w:trHeight w:val="151"/>
          <w:jc w:val="center"/>
        </w:trPr>
        <w:tc>
          <w:tcPr>
            <w:tcW w:w="1710" w:type="dxa"/>
            <w:tcBorders>
              <w:top w:val="nil"/>
              <w:left w:val="single" w:sz="4" w:space="0" w:color="000000"/>
              <w:bottom w:val="single" w:sz="4" w:space="0" w:color="000000"/>
              <w:right w:val="nil"/>
            </w:tcBorders>
            <w:shd w:val="clear" w:color="auto" w:fill="auto"/>
            <w:vAlign w:val="bottom"/>
          </w:tcPr>
          <w:p w14:paraId="6BC305B2"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nil"/>
              <w:left w:val="nil"/>
              <w:bottom w:val="single" w:sz="4" w:space="0" w:color="000000"/>
              <w:right w:val="nil"/>
            </w:tcBorders>
            <w:shd w:val="clear" w:color="auto" w:fill="auto"/>
            <w:vAlign w:val="bottom"/>
          </w:tcPr>
          <w:p w14:paraId="33BE5CE6"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575" w:type="dxa"/>
            <w:tcBorders>
              <w:top w:val="nil"/>
              <w:left w:val="single" w:sz="4" w:space="0" w:color="000000"/>
              <w:bottom w:val="single" w:sz="4" w:space="0" w:color="000000"/>
              <w:right w:val="nil"/>
            </w:tcBorders>
            <w:shd w:val="clear" w:color="auto" w:fill="auto"/>
            <w:vAlign w:val="center"/>
          </w:tcPr>
          <w:p w14:paraId="28FEB84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INSIGNIFICANTE</w:t>
            </w:r>
          </w:p>
        </w:tc>
        <w:tc>
          <w:tcPr>
            <w:tcW w:w="780" w:type="dxa"/>
            <w:tcBorders>
              <w:top w:val="nil"/>
              <w:left w:val="nil"/>
              <w:bottom w:val="single" w:sz="4" w:space="0" w:color="000000"/>
              <w:right w:val="nil"/>
            </w:tcBorders>
            <w:shd w:val="clear" w:color="auto" w:fill="auto"/>
            <w:vAlign w:val="center"/>
          </w:tcPr>
          <w:p w14:paraId="4EF1262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MENOR</w:t>
            </w:r>
          </w:p>
        </w:tc>
        <w:tc>
          <w:tcPr>
            <w:tcW w:w="1170" w:type="dxa"/>
            <w:tcBorders>
              <w:top w:val="nil"/>
              <w:left w:val="nil"/>
              <w:bottom w:val="single" w:sz="4" w:space="0" w:color="000000"/>
              <w:right w:val="nil"/>
            </w:tcBorders>
            <w:shd w:val="clear" w:color="auto" w:fill="auto"/>
            <w:vAlign w:val="center"/>
          </w:tcPr>
          <w:p w14:paraId="1451B19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395" w:type="dxa"/>
            <w:tcBorders>
              <w:top w:val="nil"/>
              <w:left w:val="nil"/>
              <w:bottom w:val="single" w:sz="4" w:space="0" w:color="000000"/>
              <w:right w:val="nil"/>
            </w:tcBorders>
            <w:shd w:val="clear" w:color="auto" w:fill="auto"/>
            <w:vAlign w:val="center"/>
          </w:tcPr>
          <w:p w14:paraId="1D1788C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MAYOR</w:t>
            </w:r>
          </w:p>
        </w:tc>
        <w:tc>
          <w:tcPr>
            <w:tcW w:w="1440" w:type="dxa"/>
            <w:tcBorders>
              <w:top w:val="nil"/>
              <w:left w:val="nil"/>
              <w:bottom w:val="single" w:sz="4" w:space="0" w:color="000000"/>
              <w:right w:val="single" w:sz="4" w:space="0" w:color="000000"/>
            </w:tcBorders>
            <w:shd w:val="clear" w:color="auto" w:fill="auto"/>
            <w:vAlign w:val="center"/>
          </w:tcPr>
          <w:p w14:paraId="2AE75C1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CATASTRÓFICO</w:t>
            </w:r>
          </w:p>
        </w:tc>
      </w:tr>
      <w:tr w:rsidR="009A2D34" w:rsidRPr="00522E4E" w14:paraId="561C21AC" w14:textId="77777777">
        <w:trPr>
          <w:trHeight w:val="276"/>
          <w:jc w:val="center"/>
        </w:trPr>
        <w:tc>
          <w:tcPr>
            <w:tcW w:w="1710" w:type="dxa"/>
            <w:vMerge w:val="restart"/>
            <w:tcBorders>
              <w:top w:val="single" w:sz="4" w:space="0" w:color="000000"/>
              <w:left w:val="single" w:sz="4" w:space="0" w:color="000000"/>
              <w:bottom w:val="single" w:sz="4" w:space="0" w:color="000000"/>
              <w:right w:val="nil"/>
            </w:tcBorders>
            <w:shd w:val="clear" w:color="auto" w:fill="auto"/>
            <w:vAlign w:val="center"/>
          </w:tcPr>
          <w:p w14:paraId="568B8C9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29DF2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575" w:type="dxa"/>
            <w:tcBorders>
              <w:top w:val="single" w:sz="4" w:space="0" w:color="000000"/>
              <w:left w:val="single" w:sz="4" w:space="0" w:color="000000"/>
              <w:bottom w:val="nil"/>
              <w:right w:val="nil"/>
            </w:tcBorders>
            <w:shd w:val="clear" w:color="auto" w:fill="FFC000"/>
            <w:vAlign w:val="center"/>
          </w:tcPr>
          <w:p w14:paraId="407D0EB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single" w:sz="4" w:space="0" w:color="000000"/>
              <w:left w:val="nil"/>
              <w:bottom w:val="nil"/>
              <w:right w:val="nil"/>
            </w:tcBorders>
            <w:shd w:val="clear" w:color="auto" w:fill="FFC000"/>
            <w:vAlign w:val="center"/>
          </w:tcPr>
          <w:p w14:paraId="18A976AB"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single" w:sz="4" w:space="0" w:color="000000"/>
              <w:left w:val="nil"/>
              <w:bottom w:val="nil"/>
              <w:right w:val="nil"/>
            </w:tcBorders>
            <w:shd w:val="clear" w:color="auto" w:fill="FF0000"/>
            <w:vAlign w:val="center"/>
          </w:tcPr>
          <w:p w14:paraId="383A33D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single" w:sz="4" w:space="0" w:color="000000"/>
              <w:left w:val="nil"/>
              <w:bottom w:val="nil"/>
              <w:right w:val="nil"/>
            </w:tcBorders>
            <w:shd w:val="clear" w:color="auto" w:fill="FF0000"/>
            <w:vAlign w:val="center"/>
          </w:tcPr>
          <w:p w14:paraId="2BE3C86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single" w:sz="4" w:space="0" w:color="000000"/>
              <w:left w:val="nil"/>
              <w:bottom w:val="nil"/>
              <w:right w:val="single" w:sz="4" w:space="0" w:color="000000"/>
            </w:tcBorders>
            <w:shd w:val="clear" w:color="auto" w:fill="FF0000"/>
            <w:vAlign w:val="center"/>
          </w:tcPr>
          <w:p w14:paraId="5C8ADBB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2D1D0FC"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104498A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2A212D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FFFF00"/>
            <w:vAlign w:val="center"/>
          </w:tcPr>
          <w:p w14:paraId="0EB9B4D3"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C000"/>
            <w:vAlign w:val="center"/>
          </w:tcPr>
          <w:p w14:paraId="055AB9A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490FB9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nil"/>
              <w:left w:val="nil"/>
              <w:bottom w:val="nil"/>
              <w:right w:val="nil"/>
            </w:tcBorders>
            <w:shd w:val="clear" w:color="auto" w:fill="FF0000"/>
            <w:vAlign w:val="center"/>
          </w:tcPr>
          <w:p w14:paraId="49105AA5" w14:textId="77777777" w:rsidR="009A2D34" w:rsidRPr="00522E4E" w:rsidRDefault="009A2D34">
            <w:pPr>
              <w:jc w:val="center"/>
              <w:rPr>
                <w:rFonts w:ascii="Arial Nova Cond Light" w:hAnsi="Arial Nova Cond Light"/>
                <w:sz w:val="18"/>
                <w:szCs w:val="18"/>
              </w:rPr>
            </w:pPr>
          </w:p>
        </w:tc>
        <w:tc>
          <w:tcPr>
            <w:tcW w:w="1440" w:type="dxa"/>
            <w:tcBorders>
              <w:top w:val="nil"/>
              <w:left w:val="nil"/>
              <w:bottom w:val="nil"/>
              <w:right w:val="single" w:sz="4" w:space="0" w:color="000000"/>
            </w:tcBorders>
            <w:shd w:val="clear" w:color="auto" w:fill="FF0000"/>
            <w:vAlign w:val="center"/>
          </w:tcPr>
          <w:p w14:paraId="13724BC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18A1245F"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664B162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699DE8BA"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9F60C7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FF00"/>
            <w:vAlign w:val="center"/>
          </w:tcPr>
          <w:p w14:paraId="1F4A57AE"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2126523"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0000"/>
            <w:vAlign w:val="center"/>
          </w:tcPr>
          <w:p w14:paraId="16BEA8AA"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X</w:t>
            </w:r>
          </w:p>
        </w:tc>
        <w:tc>
          <w:tcPr>
            <w:tcW w:w="1440" w:type="dxa"/>
            <w:tcBorders>
              <w:top w:val="nil"/>
              <w:left w:val="nil"/>
              <w:bottom w:val="nil"/>
              <w:right w:val="single" w:sz="4" w:space="0" w:color="000000"/>
            </w:tcBorders>
            <w:shd w:val="clear" w:color="auto" w:fill="FF0000"/>
            <w:vAlign w:val="center"/>
          </w:tcPr>
          <w:p w14:paraId="2B59370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3F45F539"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8FD0AA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1E8EA7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1AC47D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92D050"/>
            <w:vAlign w:val="center"/>
          </w:tcPr>
          <w:p w14:paraId="294DB97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FF00"/>
            <w:vAlign w:val="center"/>
          </w:tcPr>
          <w:p w14:paraId="25D0A4F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C000"/>
            <w:vAlign w:val="center"/>
          </w:tcPr>
          <w:p w14:paraId="5056051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nil"/>
              <w:right w:val="single" w:sz="4" w:space="0" w:color="000000"/>
            </w:tcBorders>
            <w:shd w:val="clear" w:color="auto" w:fill="FF0000"/>
            <w:vAlign w:val="center"/>
          </w:tcPr>
          <w:p w14:paraId="0F0EA112"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76274B4" w14:textId="77777777">
        <w:trPr>
          <w:trHeight w:val="1200"/>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9DD62B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D20427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single" w:sz="4" w:space="0" w:color="000000"/>
              <w:right w:val="nil"/>
            </w:tcBorders>
            <w:shd w:val="clear" w:color="auto" w:fill="92D050"/>
            <w:vAlign w:val="center"/>
          </w:tcPr>
          <w:p w14:paraId="19A1EBF4"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single" w:sz="4" w:space="0" w:color="000000"/>
              <w:right w:val="nil"/>
            </w:tcBorders>
            <w:shd w:val="clear" w:color="auto" w:fill="92D050"/>
            <w:vAlign w:val="center"/>
          </w:tcPr>
          <w:p w14:paraId="73E5AFA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single" w:sz="4" w:space="0" w:color="000000"/>
              <w:right w:val="nil"/>
            </w:tcBorders>
            <w:shd w:val="clear" w:color="auto" w:fill="FFFF00"/>
            <w:vAlign w:val="center"/>
          </w:tcPr>
          <w:p w14:paraId="4D8F91F9" w14:textId="77777777" w:rsidR="009A2D34" w:rsidRPr="00522E4E" w:rsidRDefault="009A2D34">
            <w:pPr>
              <w:jc w:val="center"/>
              <w:rPr>
                <w:rFonts w:ascii="Arial Nova Cond Light" w:hAnsi="Arial Nova Cond Light"/>
                <w:sz w:val="18"/>
                <w:szCs w:val="18"/>
              </w:rPr>
            </w:pPr>
          </w:p>
        </w:tc>
        <w:tc>
          <w:tcPr>
            <w:tcW w:w="1395" w:type="dxa"/>
            <w:tcBorders>
              <w:top w:val="nil"/>
              <w:left w:val="nil"/>
              <w:bottom w:val="single" w:sz="4" w:space="0" w:color="000000"/>
              <w:right w:val="nil"/>
            </w:tcBorders>
            <w:shd w:val="clear" w:color="auto" w:fill="FFC000"/>
            <w:vAlign w:val="center"/>
          </w:tcPr>
          <w:p w14:paraId="17DFD93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single" w:sz="4" w:space="0" w:color="000000"/>
              <w:right w:val="single" w:sz="4" w:space="0" w:color="000000"/>
            </w:tcBorders>
            <w:shd w:val="clear" w:color="auto" w:fill="FFC000"/>
            <w:vAlign w:val="center"/>
          </w:tcPr>
          <w:p w14:paraId="019E0C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bl>
    <w:p w14:paraId="0723F55D"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98892D8" w14:textId="77777777" w:rsidR="009A2D34" w:rsidRPr="00522E4E" w:rsidRDefault="009A2D34">
      <w:pPr>
        <w:rPr>
          <w:rFonts w:ascii="Arial Nova Cond Light" w:hAnsi="Arial Nova Cond Light"/>
          <w:lang w:val="es-CO"/>
        </w:rPr>
      </w:pPr>
    </w:p>
    <w:p w14:paraId="57761E14" w14:textId="0AAD0FBC"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FC1C2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696CD0E6" w14:textId="77777777" w:rsidR="009A2D34" w:rsidRPr="00522E4E" w:rsidRDefault="009A2D34" w:rsidP="008D2A8C">
      <w:pPr>
        <w:jc w:val="both"/>
        <w:rPr>
          <w:rFonts w:ascii="Arial Nova Cond Light" w:hAnsi="Arial Nova Cond Light"/>
          <w:lang w:val="es-CO"/>
        </w:rPr>
      </w:pPr>
    </w:p>
    <w:p w14:paraId="0E96F1CE"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lastRenderedPageBreak/>
        <w:t>-Retrasos o impedimentos para la ejecución de actividades requeridas por imposibilidad de actuar en el territorio</w:t>
      </w:r>
    </w:p>
    <w:p w14:paraId="4FC7350A"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-Incremento en la vulnerabilidad ante condiciones socio-naturales</w:t>
      </w:r>
    </w:p>
    <w:p w14:paraId="284AAC3B" w14:textId="77777777" w:rsidR="009A2D34" w:rsidRPr="00522E4E" w:rsidRDefault="009A2D34" w:rsidP="008D2A8C">
      <w:pPr>
        <w:jc w:val="both"/>
        <w:rPr>
          <w:rFonts w:ascii="Arial Nova Cond Light" w:hAnsi="Arial Nova Cond Light"/>
          <w:lang w:val="es-CO"/>
        </w:rPr>
      </w:pPr>
    </w:p>
    <w:p w14:paraId="53BE26FA" w14:textId="029AA1F0"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Contar con mecanismos que faciliten la articulación interinstitucional para la atención oportuna de los fenómenos ambientales. Apoyar los procesos de divulgación a la comunidad que se encuentra en zonas de alto riesgo o en áreas susceptibles a enfrentar procesos catastróficos por el inadecuado uso del suelo.</w:t>
      </w:r>
    </w:p>
    <w:p w14:paraId="2F76E362" w14:textId="77777777" w:rsidR="002255E0" w:rsidRPr="00522E4E" w:rsidRDefault="002255E0" w:rsidP="002255E0">
      <w:pPr>
        <w:pBdr>
          <w:top w:val="nil"/>
          <w:left w:val="nil"/>
          <w:bottom w:val="nil"/>
          <w:right w:val="nil"/>
          <w:between w:val="nil"/>
        </w:pBdr>
        <w:rPr>
          <w:rFonts w:ascii="Arial Nova Cond Light" w:hAnsi="Arial Nova Cond Light"/>
          <w:color w:val="000000"/>
          <w:u w:val="single"/>
          <w:lang w:val="es-CO"/>
        </w:rPr>
      </w:pPr>
      <w:r w:rsidRPr="00522E4E">
        <w:rPr>
          <w:rFonts w:ascii="Arial Nova Cond Light" w:hAnsi="Arial Nova Cond Light"/>
          <w:color w:val="000000"/>
          <w:u w:val="single"/>
          <w:lang w:val="es-CO"/>
        </w:rPr>
        <w:t>Riesgo:</w:t>
      </w:r>
      <w:r w:rsidRPr="00522E4E">
        <w:rPr>
          <w:rFonts w:ascii="Arial Nova Cond Light" w:hAnsi="Arial Nova Cond Light"/>
          <w:b/>
          <w:color w:val="000000"/>
          <w:lang w:val="es-CO"/>
        </w:rPr>
        <w:t xml:space="preserve"> </w:t>
      </w:r>
      <w:r w:rsidRPr="00522E4E">
        <w:rPr>
          <w:rFonts w:ascii="Arial Nova Cond Light" w:hAnsi="Arial Nova Cond Light"/>
          <w:color w:val="000000"/>
          <w:lang w:val="es-CO"/>
        </w:rPr>
        <w:t xml:space="preserve">Asociados a fenómenos de origen biológico: plagas, epidemias. </w:t>
      </w:r>
    </w:p>
    <w:p w14:paraId="7EFE042F"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Descripción:</w:t>
      </w:r>
      <w:r w:rsidRPr="00522E4E">
        <w:rPr>
          <w:rFonts w:ascii="Arial Nova Cond Light" w:hAnsi="Arial Nova Cond Light"/>
          <w:color w:val="000000"/>
          <w:lang w:val="es-CO"/>
        </w:rPr>
        <w:t xml:space="preserve"> Dificulta en la ejecución para efectuar las actividades de campo por las restricciones impuestas debido a pandemia actual.</w:t>
      </w:r>
    </w:p>
    <w:tbl>
      <w:tblPr>
        <w:tblW w:w="8423" w:type="dxa"/>
        <w:jc w:val="center"/>
        <w:tblLayout w:type="fixed"/>
        <w:tblLook w:val="0400" w:firstRow="0" w:lastRow="0" w:firstColumn="0" w:lastColumn="0" w:noHBand="0" w:noVBand="1"/>
      </w:tblPr>
      <w:tblGrid>
        <w:gridCol w:w="312"/>
        <w:gridCol w:w="1427"/>
        <w:gridCol w:w="1658"/>
        <w:gridCol w:w="957"/>
        <w:gridCol w:w="1577"/>
        <w:gridCol w:w="901"/>
        <w:gridCol w:w="1591"/>
      </w:tblGrid>
      <w:tr w:rsidR="002255E0" w:rsidRPr="00522E4E" w14:paraId="29ED1246" w14:textId="77777777" w:rsidTr="006462A2">
        <w:trPr>
          <w:trHeight w:val="98"/>
          <w:jc w:val="center"/>
        </w:trPr>
        <w:tc>
          <w:tcPr>
            <w:tcW w:w="312" w:type="dxa"/>
            <w:tcBorders>
              <w:top w:val="single" w:sz="4" w:space="0" w:color="000000"/>
              <w:left w:val="single" w:sz="4" w:space="0" w:color="000000"/>
              <w:bottom w:val="nil"/>
              <w:right w:val="nil"/>
            </w:tcBorders>
            <w:shd w:val="clear" w:color="auto" w:fill="auto"/>
            <w:vAlign w:val="bottom"/>
          </w:tcPr>
          <w:p w14:paraId="71F37A4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single" w:sz="4" w:space="0" w:color="000000"/>
              <w:left w:val="nil"/>
              <w:bottom w:val="nil"/>
              <w:right w:val="nil"/>
            </w:tcBorders>
            <w:shd w:val="clear" w:color="auto" w:fill="auto"/>
            <w:vAlign w:val="bottom"/>
          </w:tcPr>
          <w:p w14:paraId="24A601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6679" w:type="dxa"/>
            <w:gridSpan w:val="5"/>
            <w:tcBorders>
              <w:top w:val="single" w:sz="4" w:space="0" w:color="000000"/>
              <w:left w:val="single" w:sz="4" w:space="0" w:color="000000"/>
              <w:bottom w:val="nil"/>
              <w:right w:val="single" w:sz="4" w:space="0" w:color="000000"/>
            </w:tcBorders>
            <w:shd w:val="clear" w:color="auto" w:fill="auto"/>
            <w:vAlign w:val="bottom"/>
          </w:tcPr>
          <w:p w14:paraId="0F863006" w14:textId="77777777" w:rsidR="002255E0" w:rsidRPr="00522E4E" w:rsidRDefault="002255E0" w:rsidP="006462A2">
            <w:pPr>
              <w:pBdr>
                <w:top w:val="nil"/>
                <w:left w:val="nil"/>
                <w:bottom w:val="nil"/>
                <w:right w:val="nil"/>
                <w:between w:val="nil"/>
              </w:pBdr>
              <w:jc w:val="center"/>
              <w:rPr>
                <w:rFonts w:ascii="Arial Nova Cond Light" w:hAnsi="Arial Nova Cond Light"/>
                <w:b/>
                <w:color w:val="000000"/>
                <w:sz w:val="18"/>
                <w:szCs w:val="18"/>
              </w:rPr>
            </w:pPr>
            <w:r w:rsidRPr="00522E4E">
              <w:rPr>
                <w:rFonts w:ascii="Arial Nova Cond Light" w:hAnsi="Arial Nova Cond Light"/>
                <w:b/>
                <w:color w:val="000000"/>
                <w:sz w:val="18"/>
                <w:szCs w:val="18"/>
              </w:rPr>
              <w:t>IMPACTO</w:t>
            </w:r>
          </w:p>
        </w:tc>
      </w:tr>
      <w:tr w:rsidR="002255E0" w:rsidRPr="00522E4E" w14:paraId="5FB01B97" w14:textId="77777777" w:rsidTr="006462A2">
        <w:trPr>
          <w:trHeight w:val="148"/>
          <w:jc w:val="center"/>
        </w:trPr>
        <w:tc>
          <w:tcPr>
            <w:tcW w:w="312" w:type="dxa"/>
            <w:tcBorders>
              <w:top w:val="nil"/>
              <w:left w:val="single" w:sz="4" w:space="0" w:color="000000"/>
              <w:bottom w:val="nil"/>
              <w:right w:val="nil"/>
            </w:tcBorders>
            <w:shd w:val="clear" w:color="auto" w:fill="auto"/>
            <w:vAlign w:val="bottom"/>
          </w:tcPr>
          <w:p w14:paraId="06E2D4D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nil"/>
              <w:left w:val="nil"/>
              <w:bottom w:val="nil"/>
              <w:right w:val="nil"/>
            </w:tcBorders>
            <w:shd w:val="clear" w:color="auto" w:fill="auto"/>
            <w:vAlign w:val="bottom"/>
          </w:tcPr>
          <w:p w14:paraId="470BBB3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658" w:type="dxa"/>
            <w:tcBorders>
              <w:top w:val="nil"/>
              <w:left w:val="single" w:sz="4" w:space="0" w:color="000000"/>
              <w:bottom w:val="single" w:sz="4" w:space="0" w:color="000000"/>
              <w:right w:val="nil"/>
            </w:tcBorders>
            <w:shd w:val="clear" w:color="auto" w:fill="auto"/>
            <w:vAlign w:val="center"/>
          </w:tcPr>
          <w:p w14:paraId="2819B334"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INSIGNIFICANTE</w:t>
            </w:r>
          </w:p>
        </w:tc>
        <w:tc>
          <w:tcPr>
            <w:tcW w:w="957" w:type="dxa"/>
            <w:tcBorders>
              <w:top w:val="nil"/>
              <w:left w:val="nil"/>
              <w:bottom w:val="single" w:sz="4" w:space="0" w:color="000000"/>
              <w:right w:val="nil"/>
            </w:tcBorders>
            <w:shd w:val="clear" w:color="auto" w:fill="auto"/>
            <w:vAlign w:val="center"/>
          </w:tcPr>
          <w:p w14:paraId="7CFC884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MENOR</w:t>
            </w:r>
          </w:p>
        </w:tc>
        <w:tc>
          <w:tcPr>
            <w:tcW w:w="1577" w:type="dxa"/>
            <w:tcBorders>
              <w:top w:val="nil"/>
              <w:left w:val="nil"/>
              <w:bottom w:val="single" w:sz="4" w:space="0" w:color="000000"/>
              <w:right w:val="nil"/>
            </w:tcBorders>
            <w:shd w:val="clear" w:color="auto" w:fill="auto"/>
            <w:vAlign w:val="center"/>
          </w:tcPr>
          <w:p w14:paraId="7F0553C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901" w:type="dxa"/>
            <w:tcBorders>
              <w:top w:val="nil"/>
              <w:left w:val="nil"/>
              <w:bottom w:val="single" w:sz="4" w:space="0" w:color="000000"/>
              <w:right w:val="nil"/>
            </w:tcBorders>
            <w:shd w:val="clear" w:color="auto" w:fill="auto"/>
            <w:vAlign w:val="center"/>
          </w:tcPr>
          <w:p w14:paraId="0A6BCB7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MAYOR</w:t>
            </w:r>
          </w:p>
        </w:tc>
        <w:tc>
          <w:tcPr>
            <w:tcW w:w="1591" w:type="dxa"/>
            <w:tcBorders>
              <w:top w:val="nil"/>
              <w:left w:val="nil"/>
              <w:bottom w:val="single" w:sz="4" w:space="0" w:color="000000"/>
              <w:right w:val="single" w:sz="4" w:space="0" w:color="000000"/>
            </w:tcBorders>
            <w:shd w:val="clear" w:color="auto" w:fill="auto"/>
            <w:vAlign w:val="center"/>
          </w:tcPr>
          <w:p w14:paraId="646A5E4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CATASTRÓFICO</w:t>
            </w:r>
          </w:p>
        </w:tc>
      </w:tr>
      <w:tr w:rsidR="002255E0" w:rsidRPr="00522E4E" w14:paraId="0A2474AA" w14:textId="77777777" w:rsidTr="006462A2">
        <w:trPr>
          <w:trHeight w:val="271"/>
          <w:jc w:val="center"/>
        </w:trPr>
        <w:tc>
          <w:tcPr>
            <w:tcW w:w="312" w:type="dxa"/>
            <w:vMerge w:val="restart"/>
            <w:tcBorders>
              <w:top w:val="single" w:sz="4" w:space="0" w:color="000000"/>
              <w:left w:val="single" w:sz="4" w:space="0" w:color="000000"/>
              <w:bottom w:val="single" w:sz="4" w:space="0" w:color="000000"/>
              <w:right w:val="nil"/>
            </w:tcBorders>
            <w:shd w:val="clear" w:color="auto" w:fill="auto"/>
            <w:vAlign w:val="center"/>
          </w:tcPr>
          <w:p w14:paraId="021F607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PROBABILIDAD</w:t>
            </w:r>
          </w:p>
        </w:tc>
        <w:tc>
          <w:tcPr>
            <w:tcW w:w="1427" w:type="dxa"/>
            <w:tcBorders>
              <w:top w:val="single" w:sz="4" w:space="0" w:color="000000"/>
              <w:left w:val="nil"/>
              <w:bottom w:val="nil"/>
              <w:right w:val="single" w:sz="4" w:space="0" w:color="000000"/>
            </w:tcBorders>
            <w:shd w:val="clear" w:color="auto" w:fill="auto"/>
            <w:vAlign w:val="center"/>
          </w:tcPr>
          <w:p w14:paraId="08C4DC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CASI SEGURO</w:t>
            </w:r>
          </w:p>
        </w:tc>
        <w:tc>
          <w:tcPr>
            <w:tcW w:w="1658" w:type="dxa"/>
            <w:tcBorders>
              <w:top w:val="single" w:sz="4" w:space="0" w:color="000000"/>
              <w:left w:val="single" w:sz="4" w:space="0" w:color="000000"/>
              <w:bottom w:val="nil"/>
              <w:right w:val="nil"/>
            </w:tcBorders>
            <w:shd w:val="clear" w:color="auto" w:fill="FFC000"/>
            <w:vAlign w:val="center"/>
          </w:tcPr>
          <w:p w14:paraId="0339926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single" w:sz="4" w:space="0" w:color="000000"/>
              <w:left w:val="nil"/>
              <w:bottom w:val="nil"/>
              <w:right w:val="nil"/>
            </w:tcBorders>
            <w:shd w:val="clear" w:color="auto" w:fill="FFC000"/>
            <w:vAlign w:val="center"/>
          </w:tcPr>
          <w:p w14:paraId="52B210B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single" w:sz="4" w:space="0" w:color="000000"/>
              <w:left w:val="nil"/>
              <w:bottom w:val="nil"/>
              <w:right w:val="nil"/>
            </w:tcBorders>
            <w:shd w:val="clear" w:color="auto" w:fill="FF0000"/>
            <w:vAlign w:val="center"/>
          </w:tcPr>
          <w:p w14:paraId="1437F383"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r w:rsidRPr="00522E4E">
              <w:rPr>
                <w:rFonts w:ascii="Arial Nova Cond Light" w:hAnsi="Arial Nova Cond Light"/>
                <w:b/>
                <w:color w:val="000000"/>
                <w:sz w:val="18"/>
                <w:szCs w:val="18"/>
              </w:rPr>
              <w:t> </w:t>
            </w:r>
          </w:p>
        </w:tc>
        <w:tc>
          <w:tcPr>
            <w:tcW w:w="901" w:type="dxa"/>
            <w:tcBorders>
              <w:top w:val="single" w:sz="4" w:space="0" w:color="000000"/>
              <w:left w:val="nil"/>
              <w:bottom w:val="nil"/>
              <w:right w:val="nil"/>
            </w:tcBorders>
            <w:shd w:val="clear" w:color="auto" w:fill="FF0000"/>
            <w:vAlign w:val="center"/>
          </w:tcPr>
          <w:p w14:paraId="4185A0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p>
        </w:tc>
        <w:tc>
          <w:tcPr>
            <w:tcW w:w="1591" w:type="dxa"/>
            <w:tcBorders>
              <w:top w:val="single" w:sz="4" w:space="0" w:color="000000"/>
              <w:left w:val="nil"/>
              <w:bottom w:val="nil"/>
              <w:right w:val="single" w:sz="4" w:space="0" w:color="000000"/>
            </w:tcBorders>
            <w:shd w:val="clear" w:color="auto" w:fill="FF0000"/>
            <w:vAlign w:val="center"/>
          </w:tcPr>
          <w:p w14:paraId="3E6D8217"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2FEF3B55"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339C5C1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8609B8"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PROBABLE</w:t>
            </w:r>
          </w:p>
        </w:tc>
        <w:tc>
          <w:tcPr>
            <w:tcW w:w="1658" w:type="dxa"/>
            <w:tcBorders>
              <w:top w:val="nil"/>
              <w:left w:val="single" w:sz="4" w:space="0" w:color="000000"/>
              <w:bottom w:val="nil"/>
              <w:right w:val="nil"/>
            </w:tcBorders>
            <w:shd w:val="clear" w:color="auto" w:fill="FFFF00"/>
            <w:vAlign w:val="center"/>
          </w:tcPr>
          <w:p w14:paraId="012F9B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C000"/>
            <w:vAlign w:val="center"/>
          </w:tcPr>
          <w:p w14:paraId="1A5F1F2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4E3BC13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656F2A7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X</w:t>
            </w:r>
          </w:p>
        </w:tc>
        <w:tc>
          <w:tcPr>
            <w:tcW w:w="1591" w:type="dxa"/>
            <w:tcBorders>
              <w:top w:val="nil"/>
              <w:left w:val="nil"/>
              <w:bottom w:val="nil"/>
              <w:right w:val="single" w:sz="4" w:space="0" w:color="000000"/>
            </w:tcBorders>
            <w:shd w:val="clear" w:color="auto" w:fill="FF0000"/>
            <w:vAlign w:val="center"/>
          </w:tcPr>
          <w:p w14:paraId="74BDC9A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3B8AB80D"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07C3EFF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02DA9B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1658" w:type="dxa"/>
            <w:tcBorders>
              <w:top w:val="nil"/>
              <w:left w:val="single" w:sz="4" w:space="0" w:color="000000"/>
              <w:bottom w:val="nil"/>
              <w:right w:val="nil"/>
            </w:tcBorders>
            <w:shd w:val="clear" w:color="auto" w:fill="92D050"/>
            <w:vAlign w:val="center"/>
          </w:tcPr>
          <w:p w14:paraId="1779EE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FF00"/>
            <w:vAlign w:val="center"/>
          </w:tcPr>
          <w:p w14:paraId="3BAE3D6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26761FE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1CB30DC8"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p>
        </w:tc>
        <w:tc>
          <w:tcPr>
            <w:tcW w:w="1591" w:type="dxa"/>
            <w:tcBorders>
              <w:top w:val="nil"/>
              <w:left w:val="nil"/>
              <w:bottom w:val="nil"/>
              <w:right w:val="single" w:sz="4" w:space="0" w:color="000000"/>
            </w:tcBorders>
            <w:shd w:val="clear" w:color="auto" w:fill="FF0000"/>
            <w:vAlign w:val="center"/>
          </w:tcPr>
          <w:p w14:paraId="1C2466D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04A54537"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C392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C6F9EE"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IMPROBABLE</w:t>
            </w:r>
          </w:p>
        </w:tc>
        <w:tc>
          <w:tcPr>
            <w:tcW w:w="1658" w:type="dxa"/>
            <w:tcBorders>
              <w:top w:val="nil"/>
              <w:left w:val="single" w:sz="4" w:space="0" w:color="000000"/>
              <w:bottom w:val="nil"/>
              <w:right w:val="nil"/>
            </w:tcBorders>
            <w:shd w:val="clear" w:color="auto" w:fill="92D050"/>
            <w:vAlign w:val="center"/>
          </w:tcPr>
          <w:p w14:paraId="3C6EE6F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92D050"/>
            <w:vAlign w:val="center"/>
          </w:tcPr>
          <w:p w14:paraId="059E905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FF00"/>
            <w:vAlign w:val="center"/>
          </w:tcPr>
          <w:p w14:paraId="2F13CC1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C000"/>
            <w:vAlign w:val="center"/>
          </w:tcPr>
          <w:p w14:paraId="258A806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nil"/>
              <w:right w:val="single" w:sz="4" w:space="0" w:color="000000"/>
            </w:tcBorders>
            <w:shd w:val="clear" w:color="auto" w:fill="FF0000"/>
            <w:vAlign w:val="center"/>
          </w:tcPr>
          <w:p w14:paraId="4D6DB428"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7DBED050"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5D0AE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single" w:sz="4" w:space="0" w:color="000000"/>
              <w:right w:val="single" w:sz="4" w:space="0" w:color="000000"/>
            </w:tcBorders>
            <w:shd w:val="clear" w:color="auto" w:fill="auto"/>
            <w:vAlign w:val="center"/>
          </w:tcPr>
          <w:p w14:paraId="3378E5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RARO</w:t>
            </w:r>
          </w:p>
        </w:tc>
        <w:tc>
          <w:tcPr>
            <w:tcW w:w="1658" w:type="dxa"/>
            <w:tcBorders>
              <w:top w:val="nil"/>
              <w:left w:val="single" w:sz="4" w:space="0" w:color="000000"/>
              <w:bottom w:val="single" w:sz="4" w:space="0" w:color="000000"/>
              <w:right w:val="nil"/>
            </w:tcBorders>
            <w:shd w:val="clear" w:color="auto" w:fill="92D050"/>
            <w:vAlign w:val="center"/>
          </w:tcPr>
          <w:p w14:paraId="400B996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single" w:sz="4" w:space="0" w:color="000000"/>
              <w:right w:val="nil"/>
            </w:tcBorders>
            <w:shd w:val="clear" w:color="auto" w:fill="92D050"/>
            <w:vAlign w:val="center"/>
          </w:tcPr>
          <w:p w14:paraId="180816C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single" w:sz="4" w:space="0" w:color="000000"/>
              <w:right w:val="nil"/>
            </w:tcBorders>
            <w:shd w:val="clear" w:color="auto" w:fill="FFFF00"/>
            <w:vAlign w:val="center"/>
          </w:tcPr>
          <w:p w14:paraId="095F73EB"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901" w:type="dxa"/>
            <w:tcBorders>
              <w:top w:val="nil"/>
              <w:left w:val="nil"/>
              <w:bottom w:val="single" w:sz="4" w:space="0" w:color="000000"/>
              <w:right w:val="nil"/>
            </w:tcBorders>
            <w:shd w:val="clear" w:color="auto" w:fill="FFC000"/>
            <w:vAlign w:val="center"/>
          </w:tcPr>
          <w:p w14:paraId="2DEEAFC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single" w:sz="4" w:space="0" w:color="000000"/>
              <w:right w:val="single" w:sz="4" w:space="0" w:color="000000"/>
            </w:tcBorders>
            <w:shd w:val="clear" w:color="auto" w:fill="FFC000"/>
            <w:vAlign w:val="center"/>
          </w:tcPr>
          <w:p w14:paraId="38D9272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bl>
    <w:p w14:paraId="1C4A772A" w14:textId="77777777" w:rsidR="002255E0" w:rsidRPr="00522E4E" w:rsidRDefault="002255E0" w:rsidP="002255E0">
      <w:pPr>
        <w:pBdr>
          <w:top w:val="nil"/>
          <w:left w:val="nil"/>
          <w:bottom w:val="nil"/>
          <w:right w:val="nil"/>
          <w:between w:val="nil"/>
        </w:pBdr>
        <w:jc w:val="cente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Fuente: Subdirección de Ecosistemas y Ruralidad</w:t>
      </w:r>
    </w:p>
    <w:p w14:paraId="6FCA4186"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Efectos:</w:t>
      </w:r>
      <w:r w:rsidRPr="00522E4E">
        <w:rPr>
          <w:rFonts w:ascii="Arial Nova Cond Light" w:hAnsi="Arial Nova Cond Light"/>
          <w:color w:val="000000"/>
          <w:lang w:val="es-CO"/>
        </w:rPr>
        <w:t xml:space="preserve"> Incumplimiento en las actividades de campo que no permitan entregar los productos del proyecto.</w:t>
      </w:r>
    </w:p>
    <w:p w14:paraId="3D40A585"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Medidas de mitigación</w:t>
      </w:r>
      <w:r w:rsidRPr="00522E4E">
        <w:rPr>
          <w:rFonts w:ascii="Arial Nova Cond Light" w:hAnsi="Arial Nova Cond Light"/>
          <w:color w:val="000000"/>
          <w:lang w:val="es-CO"/>
        </w:rPr>
        <w:t>: Ajustar el proyecto con las actividades que se puedan realizar con las restricciones impuestas.</w:t>
      </w:r>
    </w:p>
    <w:p w14:paraId="72FB5849" w14:textId="77777777" w:rsidR="002255E0" w:rsidRPr="00522E4E" w:rsidRDefault="002255E0" w:rsidP="008D2A8C">
      <w:pPr>
        <w:jc w:val="both"/>
        <w:rPr>
          <w:rFonts w:ascii="Arial Nova Cond Light" w:hAnsi="Arial Nova Cond Light"/>
          <w:color w:val="000000"/>
          <w:lang w:val="es-CO"/>
        </w:rPr>
      </w:pPr>
    </w:p>
    <w:p w14:paraId="40EA32F7"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31C7C3DA" w14:textId="6C1DA245"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1.2.14.1. </w:t>
      </w:r>
      <w:r w:rsidR="000C1883" w:rsidRPr="00522E4E">
        <w:rPr>
          <w:rFonts w:ascii="Arial Nova Cond Light" w:hAnsi="Arial Nova Cond Light"/>
          <w:b/>
          <w:color w:val="000000"/>
          <w:lang w:val="es-CO"/>
        </w:rPr>
        <w:t xml:space="preserve">Ingresos </w:t>
      </w:r>
    </w:p>
    <w:p w14:paraId="57B152AB"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48BD471B" w14:textId="77777777" w:rsidR="009A2D34" w:rsidRPr="00522E4E" w:rsidRDefault="000C1883">
      <w:pPr>
        <w:ind w:left="1428" w:hanging="708"/>
        <w:rPr>
          <w:rFonts w:ascii="Arial Nova Cond Light" w:hAnsi="Arial Nova Cond Light"/>
          <w:i/>
          <w:lang w:val="es-CO"/>
        </w:rPr>
      </w:pPr>
      <w:r w:rsidRPr="00522E4E">
        <w:rPr>
          <w:rFonts w:ascii="Arial Nova Cond Light" w:hAnsi="Arial Nova Cond Light"/>
          <w:i/>
          <w:lang w:val="es-CO"/>
        </w:rPr>
        <w:t>No aplica</w:t>
      </w:r>
    </w:p>
    <w:p w14:paraId="205DC09C" w14:textId="77777777" w:rsidR="009A2D34" w:rsidRPr="00522E4E" w:rsidRDefault="009A2D34">
      <w:pPr>
        <w:pBdr>
          <w:top w:val="nil"/>
          <w:left w:val="nil"/>
          <w:bottom w:val="nil"/>
          <w:right w:val="nil"/>
          <w:between w:val="nil"/>
        </w:pBdr>
        <w:ind w:left="1428" w:hanging="708"/>
        <w:rPr>
          <w:rFonts w:ascii="Arial Nova Cond Light" w:hAnsi="Arial Nova Cond Light"/>
          <w:i/>
          <w:color w:val="000000"/>
          <w:lang w:val="es-CO"/>
        </w:rPr>
      </w:pPr>
    </w:p>
    <w:p w14:paraId="47B2E66E" w14:textId="7B6AD319"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1.2.14.2. </w:t>
      </w:r>
      <w:r w:rsidR="000C1883" w:rsidRPr="00522E4E">
        <w:rPr>
          <w:rFonts w:ascii="Arial Nova Cond Light" w:hAnsi="Arial Nova Cond Light"/>
          <w:b/>
          <w:color w:val="000000"/>
          <w:lang w:val="es-CO"/>
        </w:rPr>
        <w:t xml:space="preserve"> Beneficios Económicos y Sociales</w:t>
      </w:r>
    </w:p>
    <w:p w14:paraId="353EE7EC" w14:textId="77777777" w:rsidR="009A2D34" w:rsidRPr="00522E4E" w:rsidRDefault="009A2D34">
      <w:pPr>
        <w:rPr>
          <w:rFonts w:ascii="Arial Nova Cond Light" w:hAnsi="Arial Nova Cond Light"/>
          <w:lang w:val="es-CO"/>
        </w:rPr>
      </w:pPr>
    </w:p>
    <w:tbl>
      <w:tblPr>
        <w:tblStyle w:val="affffffb"/>
        <w:tblW w:w="92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90"/>
        <w:gridCol w:w="3435"/>
        <w:gridCol w:w="2265"/>
        <w:gridCol w:w="1972"/>
      </w:tblGrid>
      <w:tr w:rsidR="009A2D34" w:rsidRPr="00522E4E" w14:paraId="482DC5A5" w14:textId="77777777">
        <w:trPr>
          <w:trHeight w:val="398"/>
        </w:trPr>
        <w:tc>
          <w:tcPr>
            <w:tcW w:w="1590" w:type="dxa"/>
            <w:shd w:val="clear" w:color="auto" w:fill="2F5496"/>
            <w:vAlign w:val="center"/>
          </w:tcPr>
          <w:p w14:paraId="49541A08" w14:textId="77777777" w:rsidR="009A2D34" w:rsidRPr="00522E4E" w:rsidRDefault="000C1883">
            <w:pPr>
              <w:jc w:val="center"/>
              <w:rPr>
                <w:rFonts w:ascii="Arial Nova Cond Light" w:hAnsi="Arial Nova Cond Light"/>
                <w:b/>
                <w:color w:val="FFFFFF"/>
                <w:sz w:val="18"/>
                <w:szCs w:val="18"/>
              </w:rPr>
            </w:pPr>
            <w:bookmarkStart w:id="4" w:name="_heading=h.gjdgxs" w:colFirst="0" w:colLast="0"/>
            <w:bookmarkEnd w:id="4"/>
            <w:r w:rsidRPr="00522E4E">
              <w:rPr>
                <w:rFonts w:ascii="Arial Nova Cond Light" w:hAnsi="Arial Nova Cond Light"/>
                <w:b/>
                <w:color w:val="FFFFFF"/>
                <w:sz w:val="18"/>
                <w:szCs w:val="18"/>
              </w:rPr>
              <w:t>TIPO</w:t>
            </w:r>
          </w:p>
        </w:tc>
        <w:tc>
          <w:tcPr>
            <w:tcW w:w="3435" w:type="dxa"/>
            <w:shd w:val="clear" w:color="auto" w:fill="2F5496"/>
            <w:vAlign w:val="center"/>
          </w:tcPr>
          <w:p w14:paraId="3A7781D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2265" w:type="dxa"/>
            <w:shd w:val="clear" w:color="auto" w:fill="2F5496"/>
            <w:vAlign w:val="center"/>
          </w:tcPr>
          <w:p w14:paraId="15BC11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1972" w:type="dxa"/>
            <w:shd w:val="clear" w:color="auto" w:fill="2F5496"/>
            <w:vAlign w:val="center"/>
          </w:tcPr>
          <w:p w14:paraId="6B02095B"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BIEN PRODUCIDO </w:t>
            </w:r>
          </w:p>
        </w:tc>
      </w:tr>
      <w:tr w:rsidR="009A2D34" w:rsidRPr="00522E4E" w14:paraId="250E277F" w14:textId="77777777">
        <w:trPr>
          <w:trHeight w:val="197"/>
        </w:trPr>
        <w:tc>
          <w:tcPr>
            <w:tcW w:w="1590" w:type="dxa"/>
            <w:shd w:val="clear" w:color="auto" w:fill="auto"/>
            <w:vAlign w:val="center"/>
          </w:tcPr>
          <w:p w14:paraId="1F041FD6"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7C4626DC" w14:textId="77777777" w:rsidR="009A2D34" w:rsidRPr="00522E4E" w:rsidRDefault="000C1883">
            <w:pPr>
              <w:rPr>
                <w:rFonts w:ascii="Arial Nova Cond Light" w:hAnsi="Arial Nova Cond Light"/>
                <w:sz w:val="18"/>
                <w:szCs w:val="18"/>
                <w:lang w:val="es-CO"/>
              </w:rPr>
            </w:pPr>
            <w:r w:rsidRPr="00522E4E">
              <w:rPr>
                <w:rFonts w:ascii="Arial Nova Cond Light" w:hAnsi="Arial Nova Cond Light"/>
                <w:sz w:val="18"/>
                <w:szCs w:val="18"/>
                <w:lang w:val="es-CO"/>
              </w:rPr>
              <w:t>Aumento en el número de áreas disponibles para iniciar procesos de conservación y consolidación de la EPP</w:t>
            </w:r>
          </w:p>
        </w:tc>
        <w:tc>
          <w:tcPr>
            <w:tcW w:w="2265" w:type="dxa"/>
            <w:shd w:val="clear" w:color="auto" w:fill="auto"/>
            <w:vAlign w:val="center"/>
          </w:tcPr>
          <w:p w14:paraId="2A4DC91F"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lang w:val="es-CO"/>
              </w:rPr>
              <w:t> </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05298634"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Consolidación de la EEP</w:t>
            </w:r>
          </w:p>
        </w:tc>
      </w:tr>
      <w:tr w:rsidR="009A2D34" w:rsidRPr="00522E4E" w14:paraId="37FD131C" w14:textId="77777777">
        <w:trPr>
          <w:trHeight w:val="197"/>
        </w:trPr>
        <w:tc>
          <w:tcPr>
            <w:tcW w:w="1590" w:type="dxa"/>
            <w:shd w:val="clear" w:color="auto" w:fill="auto"/>
            <w:vAlign w:val="center"/>
          </w:tcPr>
          <w:p w14:paraId="2B0E0C3A" w14:textId="77777777" w:rsidR="009A2D34" w:rsidRPr="00522E4E" w:rsidRDefault="000C1883">
            <w:pPr>
              <w:rPr>
                <w:rFonts w:ascii="Arial Nova Cond Light" w:hAnsi="Arial Nova Cond Light"/>
                <w:b/>
                <w:color w:val="FFFFFF"/>
                <w:sz w:val="18"/>
                <w:szCs w:val="18"/>
              </w:rPr>
            </w:pPr>
            <w:r w:rsidRPr="00522E4E">
              <w:rPr>
                <w:rFonts w:ascii="Arial Nova Cond Light" w:hAnsi="Arial Nova Cond Light"/>
                <w:sz w:val="18"/>
                <w:szCs w:val="18"/>
              </w:rPr>
              <w:lastRenderedPageBreak/>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54F7E5C9" w14:textId="77777777" w:rsidR="009A2D34" w:rsidRPr="00522E4E" w:rsidRDefault="000C1883">
            <w:pPr>
              <w:pBdr>
                <w:top w:val="nil"/>
                <w:left w:val="nil"/>
                <w:bottom w:val="nil"/>
                <w:right w:val="nil"/>
                <w:between w:val="nil"/>
              </w:pBdr>
              <w:rPr>
                <w:rFonts w:ascii="Arial Nova Cond Light" w:hAnsi="Arial Nova Cond Light"/>
                <w:sz w:val="18"/>
                <w:szCs w:val="18"/>
                <w:lang w:val="es-CO"/>
              </w:rPr>
            </w:pPr>
            <w:r w:rsidRPr="00522E4E">
              <w:rPr>
                <w:rFonts w:ascii="Arial Nova Cond Light" w:hAnsi="Arial Nova Cond Light"/>
                <w:sz w:val="18"/>
                <w:szCs w:val="18"/>
                <w:lang w:val="es-CO"/>
              </w:rPr>
              <w:t>Consolidación de áreas para el manejo efectivo del territorio para la recuperación y conservación de las áreas de interés ambiental</w:t>
            </w:r>
          </w:p>
        </w:tc>
        <w:tc>
          <w:tcPr>
            <w:tcW w:w="2265" w:type="dxa"/>
            <w:shd w:val="clear" w:color="auto" w:fill="auto"/>
            <w:vAlign w:val="center"/>
          </w:tcPr>
          <w:p w14:paraId="45372C42" w14:textId="77777777" w:rsidR="009A2D34" w:rsidRPr="00522E4E" w:rsidRDefault="000C1883">
            <w:pPr>
              <w:rPr>
                <w:rFonts w:ascii="Arial Nova Cond Light" w:hAnsi="Arial Nova Cond Light"/>
                <w:b/>
                <w:color w:val="FFFFFF"/>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70A9AA74" w14:textId="77777777" w:rsidR="009A2D34" w:rsidRPr="00522E4E" w:rsidRDefault="000C1883">
            <w:pPr>
              <w:pBdr>
                <w:top w:val="nil"/>
                <w:left w:val="nil"/>
                <w:bottom w:val="nil"/>
                <w:right w:val="nil"/>
                <w:between w:val="nil"/>
              </w:pBdr>
              <w:rPr>
                <w:rFonts w:ascii="Arial Nova Cond Light" w:hAnsi="Arial Nova Cond Light"/>
                <w:b/>
                <w:color w:val="FFFFFF"/>
                <w:sz w:val="18"/>
                <w:szCs w:val="18"/>
              </w:rPr>
            </w:pPr>
            <w:r w:rsidRPr="00522E4E">
              <w:rPr>
                <w:rFonts w:ascii="Arial Nova Cond Light" w:hAnsi="Arial Nova Cond Light"/>
                <w:sz w:val="18"/>
                <w:szCs w:val="18"/>
              </w:rPr>
              <w:t>Consolidación de la EEP</w:t>
            </w:r>
          </w:p>
        </w:tc>
      </w:tr>
    </w:tbl>
    <w:p w14:paraId="02D2F377" w14:textId="6EC8329F" w:rsidR="009A2D34" w:rsidRPr="00522E4E" w:rsidRDefault="009A2D34">
      <w:pPr>
        <w:pBdr>
          <w:top w:val="nil"/>
          <w:left w:val="nil"/>
          <w:bottom w:val="nil"/>
          <w:right w:val="nil"/>
          <w:between w:val="nil"/>
        </w:pBdr>
        <w:ind w:left="1428" w:hanging="708"/>
        <w:rPr>
          <w:rFonts w:ascii="Arial Nova Cond Light" w:hAnsi="Arial Nova Cond Light"/>
          <w:color w:val="000000"/>
        </w:rPr>
      </w:pPr>
    </w:p>
    <w:p w14:paraId="66C05304"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En el documento de aproximación a la valoración de algunos de los servicios ecosistémicos de los Andes Colombianos - 2013, elaborado por Conservación Internacional Colombia, tuvo como objetivo lograr una aproximación a la valoración de los Servicios Ecosistémicos de los Andes colombianos, con el fin de tener una aproximación al valor y una visión de la distribución de parte del capital natural de Colombia, a través de la técnica de transferencia de beneficios la cual consiste en la “adaptación de los valores monetarios de bienes ambientales estimados en una investigación original (sitio de estudio), a un contexto similar (sitio de la política), donde se desconoce el valor”. </w:t>
      </w:r>
    </w:p>
    <w:p w14:paraId="7B3DA959" w14:textId="77777777" w:rsidR="00B13761" w:rsidRPr="00522E4E" w:rsidRDefault="00B13761" w:rsidP="00B13761">
      <w:pPr>
        <w:jc w:val="both"/>
        <w:rPr>
          <w:rFonts w:ascii="Arial Nova Cond Light" w:hAnsi="Arial Nova Cond Light"/>
          <w:lang w:val="es-CO"/>
        </w:rPr>
      </w:pPr>
    </w:p>
    <w:p w14:paraId="0796C6ED"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Este estudio estableció que el valor total de los servicios ecosistémicos (que se pudieron abordar en él) para los </w:t>
      </w:r>
      <w:proofErr w:type="spellStart"/>
      <w:r w:rsidRPr="00522E4E">
        <w:rPr>
          <w:rFonts w:ascii="Arial Nova Cond Light" w:hAnsi="Arial Nova Cond Light"/>
          <w:lang w:val="es-CO"/>
        </w:rPr>
        <w:t>Orobiomas</w:t>
      </w:r>
      <w:proofErr w:type="spellEnd"/>
      <w:r w:rsidRPr="00522E4E">
        <w:rPr>
          <w:rFonts w:ascii="Arial Nova Cond Light" w:hAnsi="Arial Nova Cond Light"/>
          <w:lang w:val="es-CO"/>
        </w:rPr>
        <w:t xml:space="preserve"> de los Andes ascienden a $105.775´974.313,69 dólares/mes del 2011. De estos el valor de la disponibilidad de agua en los Andes asciende a $76´501.474,83 dólares/mes del 2011, el de servicio de recreación asciende a $ 70´664.446,7 dólares/mes del 2011, y el valor que se está dispuesto a pagar por conservación (las comunidades del </w:t>
      </w:r>
      <w:proofErr w:type="spellStart"/>
      <w:r w:rsidRPr="00522E4E">
        <w:rPr>
          <w:rFonts w:ascii="Arial Nova Cond Light" w:hAnsi="Arial Nova Cond Light"/>
          <w:lang w:val="es-CO"/>
        </w:rPr>
        <w:t>Orobioma</w:t>
      </w:r>
      <w:proofErr w:type="spellEnd"/>
      <w:r w:rsidRPr="00522E4E">
        <w:rPr>
          <w:rFonts w:ascii="Arial Nova Cond Light" w:hAnsi="Arial Nova Cond Light"/>
          <w:lang w:val="es-CO"/>
        </w:rPr>
        <w:t xml:space="preserve"> Medio de los Andes) asciende $105.628´808.392,20 dólares/mes del 2011. Lo anterior representa un valor de $13.970 dólares/ha/mes del 2011 para el </w:t>
      </w:r>
      <w:proofErr w:type="spellStart"/>
      <w:r w:rsidRPr="00522E4E">
        <w:rPr>
          <w:rFonts w:ascii="Arial Nova Cond Light" w:hAnsi="Arial Nova Cond Light"/>
          <w:lang w:val="es-CO"/>
        </w:rPr>
        <w:t>Orobioma</w:t>
      </w:r>
      <w:proofErr w:type="spellEnd"/>
      <w:r w:rsidRPr="00522E4E">
        <w:rPr>
          <w:rFonts w:ascii="Arial Nova Cond Light" w:hAnsi="Arial Nova Cond Light"/>
          <w:lang w:val="es-CO"/>
        </w:rPr>
        <w:t xml:space="preserve"> Medio de los Andes, en el cual se localiza el Distrito Capital.</w:t>
      </w:r>
    </w:p>
    <w:p w14:paraId="3E5A34DC" w14:textId="77777777" w:rsidR="00B13761" w:rsidRPr="00522E4E" w:rsidRDefault="00B13761" w:rsidP="00B13761">
      <w:pPr>
        <w:jc w:val="both"/>
        <w:rPr>
          <w:rFonts w:ascii="Arial Nova Cond Light" w:hAnsi="Arial Nova Cond Light"/>
          <w:lang w:val="es-CO"/>
        </w:rPr>
      </w:pPr>
    </w:p>
    <w:p w14:paraId="25AAAFB2" w14:textId="1DD90721"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Indexando el valor estimado en el año 2011 con el IPC, se tiene un valor a 2020 de $35´021.024 pesos/ha/mes. Lo cual establece una aproximación a la valoración económica de los beneficios de abastecimiento de agua, recreación y conservación de los ecosistemas de Bogotá por los cuales los ciudadanos están dispuestos a pagar, a través del método de Valoración Contingente y sobre los cuales el proyecto actúa en su </w:t>
      </w:r>
      <w:r w:rsidR="000D15C7" w:rsidRPr="00522E4E">
        <w:rPr>
          <w:rFonts w:ascii="Arial Nova Cond Light" w:hAnsi="Arial Nova Cond Light"/>
          <w:lang w:val="es-CO"/>
        </w:rPr>
        <w:t>conservación.</w:t>
      </w:r>
    </w:p>
    <w:p w14:paraId="7843B8D5" w14:textId="77777777" w:rsidR="00B13761" w:rsidRPr="00522E4E" w:rsidRDefault="00B13761" w:rsidP="00B13761">
      <w:pPr>
        <w:rPr>
          <w:rFonts w:ascii="Arial Nova Cond Light" w:hAnsi="Arial Nova Cond Light"/>
          <w:lang w:val="es-CO"/>
        </w:rPr>
      </w:pPr>
    </w:p>
    <w:tbl>
      <w:tblPr>
        <w:tblW w:w="7655" w:type="dxa"/>
        <w:jc w:val="center"/>
        <w:tblLook w:val="04A0" w:firstRow="1" w:lastRow="0" w:firstColumn="1" w:lastColumn="0" w:noHBand="0" w:noVBand="1"/>
      </w:tblPr>
      <w:tblGrid>
        <w:gridCol w:w="1200"/>
        <w:gridCol w:w="1720"/>
        <w:gridCol w:w="1900"/>
        <w:gridCol w:w="2835"/>
      </w:tblGrid>
      <w:tr w:rsidR="00B13761" w:rsidRPr="00522E4E" w14:paraId="7EDEDCD4" w14:textId="77777777" w:rsidTr="000E5FCA">
        <w:trPr>
          <w:trHeight w:val="306"/>
          <w:tblHeader/>
          <w:jc w:val="center"/>
        </w:trPr>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916BFFC"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Años</w:t>
            </w:r>
            <w:proofErr w:type="spellEnd"/>
          </w:p>
        </w:tc>
        <w:tc>
          <w:tcPr>
            <w:tcW w:w="1720" w:type="dxa"/>
            <w:tcBorders>
              <w:top w:val="single" w:sz="8" w:space="0" w:color="auto"/>
              <w:left w:val="nil"/>
              <w:bottom w:val="single" w:sz="8" w:space="0" w:color="auto"/>
              <w:right w:val="single" w:sz="8" w:space="0" w:color="auto"/>
            </w:tcBorders>
            <w:shd w:val="clear" w:color="auto" w:fill="auto"/>
            <w:vAlign w:val="center"/>
            <w:hideMark/>
          </w:tcPr>
          <w:p w14:paraId="58D00315"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Cantidad</w:t>
            </w:r>
            <w:proofErr w:type="spellEnd"/>
            <w:r w:rsidRPr="00522E4E">
              <w:rPr>
                <w:rFonts w:ascii="Arial Nova Cond Light" w:hAnsi="Arial Nova Cond Light"/>
                <w:color w:val="000000"/>
                <w:sz w:val="20"/>
              </w:rPr>
              <w:t xml:space="preserve"> (ha)</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3F1322F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 xml:space="preserve">Valor </w:t>
            </w:r>
            <w:proofErr w:type="spellStart"/>
            <w:r w:rsidRPr="00522E4E">
              <w:rPr>
                <w:rFonts w:ascii="Arial Nova Cond Light" w:hAnsi="Arial Nova Cond Light"/>
                <w:color w:val="000000"/>
                <w:sz w:val="20"/>
              </w:rPr>
              <w:t>Unitario</w:t>
            </w:r>
            <w:proofErr w:type="spellEnd"/>
            <w:r w:rsidRPr="00522E4E">
              <w:rPr>
                <w:rFonts w:ascii="Arial Nova Cond Light" w:hAnsi="Arial Nova Cond Light"/>
                <w:color w:val="000000"/>
                <w:sz w:val="20"/>
              </w:rPr>
              <w:t xml:space="preserve"> ($/ha/</w:t>
            </w:r>
            <w:proofErr w:type="spellStart"/>
            <w:r w:rsidRPr="00522E4E">
              <w:rPr>
                <w:rFonts w:ascii="Arial Nova Cond Light" w:hAnsi="Arial Nova Cond Light"/>
                <w:color w:val="000000"/>
                <w:sz w:val="20"/>
              </w:rPr>
              <w:t>año</w:t>
            </w:r>
            <w:proofErr w:type="spellEnd"/>
            <w:r w:rsidRPr="00522E4E">
              <w:rPr>
                <w:rFonts w:ascii="Arial Nova Cond Light" w:hAnsi="Arial Nova Cond Light"/>
                <w:color w:val="000000"/>
                <w:sz w:val="20"/>
              </w:rPr>
              <w:t>)</w:t>
            </w:r>
          </w:p>
        </w:tc>
        <w:tc>
          <w:tcPr>
            <w:tcW w:w="2835" w:type="dxa"/>
            <w:tcBorders>
              <w:top w:val="single" w:sz="8" w:space="0" w:color="auto"/>
              <w:left w:val="nil"/>
              <w:bottom w:val="single" w:sz="8" w:space="0" w:color="auto"/>
              <w:right w:val="single" w:sz="8" w:space="0" w:color="auto"/>
            </w:tcBorders>
            <w:shd w:val="clear" w:color="auto" w:fill="auto"/>
            <w:vAlign w:val="center"/>
            <w:hideMark/>
          </w:tcPr>
          <w:p w14:paraId="5C31D5A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Valor Total ($)</w:t>
            </w:r>
          </w:p>
        </w:tc>
      </w:tr>
      <w:tr w:rsidR="00B66613" w:rsidRPr="00522E4E" w14:paraId="58FBEB5A"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6CABDCE"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2020</w:t>
            </w:r>
          </w:p>
        </w:tc>
        <w:tc>
          <w:tcPr>
            <w:tcW w:w="1720" w:type="dxa"/>
            <w:tcBorders>
              <w:top w:val="nil"/>
              <w:left w:val="nil"/>
              <w:bottom w:val="single" w:sz="8" w:space="0" w:color="auto"/>
              <w:right w:val="single" w:sz="8" w:space="0" w:color="auto"/>
            </w:tcBorders>
            <w:shd w:val="clear" w:color="auto" w:fill="auto"/>
            <w:vAlign w:val="center"/>
            <w:hideMark/>
          </w:tcPr>
          <w:p w14:paraId="6AE06D5D" w14:textId="6411DEC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3ED06758" w14:textId="3D8A667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5C197DCC" w14:textId="38E8C20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2E7CB2FF"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380B948"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2021</w:t>
            </w:r>
          </w:p>
        </w:tc>
        <w:tc>
          <w:tcPr>
            <w:tcW w:w="1720" w:type="dxa"/>
            <w:tcBorders>
              <w:top w:val="nil"/>
              <w:left w:val="nil"/>
              <w:bottom w:val="single" w:sz="8" w:space="0" w:color="auto"/>
              <w:right w:val="single" w:sz="8" w:space="0" w:color="auto"/>
            </w:tcBorders>
            <w:shd w:val="clear" w:color="auto" w:fill="auto"/>
            <w:vAlign w:val="center"/>
            <w:hideMark/>
          </w:tcPr>
          <w:p w14:paraId="0C50D3FB" w14:textId="25D85FB4"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3E0E8FA" w14:textId="340DD35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3656796A" w14:textId="4486DD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570BEC6C"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0EBB22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2022</w:t>
            </w:r>
          </w:p>
        </w:tc>
        <w:tc>
          <w:tcPr>
            <w:tcW w:w="1720" w:type="dxa"/>
            <w:tcBorders>
              <w:top w:val="nil"/>
              <w:left w:val="nil"/>
              <w:bottom w:val="single" w:sz="8" w:space="0" w:color="auto"/>
              <w:right w:val="single" w:sz="8" w:space="0" w:color="auto"/>
            </w:tcBorders>
            <w:shd w:val="clear" w:color="auto" w:fill="auto"/>
            <w:vAlign w:val="center"/>
            <w:hideMark/>
          </w:tcPr>
          <w:p w14:paraId="6D1E9A58" w14:textId="6F27BB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4A141ECD" w14:textId="0C2E71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00EE7505" w14:textId="0F53B6CA"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05BF25A5"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F79E07F"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2023</w:t>
            </w:r>
          </w:p>
        </w:tc>
        <w:tc>
          <w:tcPr>
            <w:tcW w:w="1720" w:type="dxa"/>
            <w:tcBorders>
              <w:top w:val="nil"/>
              <w:left w:val="nil"/>
              <w:bottom w:val="single" w:sz="8" w:space="0" w:color="auto"/>
              <w:right w:val="single" w:sz="8" w:space="0" w:color="auto"/>
            </w:tcBorders>
            <w:shd w:val="clear" w:color="auto" w:fill="auto"/>
            <w:vAlign w:val="center"/>
            <w:hideMark/>
          </w:tcPr>
          <w:p w14:paraId="01A657B6" w14:textId="79FF8F9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657F8010" w14:textId="02DA21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6760C053" w14:textId="0AFCE46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1E992DA2"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113D73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2024</w:t>
            </w:r>
          </w:p>
        </w:tc>
        <w:tc>
          <w:tcPr>
            <w:tcW w:w="1720" w:type="dxa"/>
            <w:tcBorders>
              <w:top w:val="nil"/>
              <w:left w:val="nil"/>
              <w:bottom w:val="single" w:sz="8" w:space="0" w:color="auto"/>
              <w:right w:val="single" w:sz="8" w:space="0" w:color="auto"/>
            </w:tcBorders>
            <w:shd w:val="clear" w:color="auto" w:fill="auto"/>
            <w:vAlign w:val="center"/>
            <w:hideMark/>
          </w:tcPr>
          <w:p w14:paraId="41348CF5" w14:textId="68BF03E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8107862" w14:textId="075C58FD"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4AE71839" w14:textId="1C657E3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7E94332B"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5785B0B"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Total</w:t>
            </w:r>
          </w:p>
        </w:tc>
        <w:tc>
          <w:tcPr>
            <w:tcW w:w="1720" w:type="dxa"/>
            <w:tcBorders>
              <w:top w:val="nil"/>
              <w:left w:val="nil"/>
              <w:bottom w:val="single" w:sz="8" w:space="0" w:color="auto"/>
              <w:right w:val="single" w:sz="8" w:space="0" w:color="auto"/>
            </w:tcBorders>
            <w:shd w:val="clear" w:color="auto" w:fill="auto"/>
            <w:hideMark/>
          </w:tcPr>
          <w:p w14:paraId="2549A1DE" w14:textId="7CA797D5"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1900" w:type="dxa"/>
            <w:tcBorders>
              <w:top w:val="nil"/>
              <w:left w:val="nil"/>
              <w:bottom w:val="single" w:sz="8" w:space="0" w:color="auto"/>
              <w:right w:val="single" w:sz="8" w:space="0" w:color="auto"/>
            </w:tcBorders>
            <w:shd w:val="clear" w:color="auto" w:fill="auto"/>
            <w:hideMark/>
          </w:tcPr>
          <w:p w14:paraId="14D398A5" w14:textId="4478CBC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2835" w:type="dxa"/>
            <w:tcBorders>
              <w:top w:val="nil"/>
              <w:left w:val="nil"/>
              <w:bottom w:val="single" w:sz="8" w:space="0" w:color="auto"/>
              <w:right w:val="single" w:sz="8" w:space="0" w:color="auto"/>
            </w:tcBorders>
            <w:shd w:val="clear" w:color="auto" w:fill="auto"/>
            <w:vAlign w:val="center"/>
            <w:hideMark/>
          </w:tcPr>
          <w:p w14:paraId="1493A100" w14:textId="0E6A035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$ 699.720.052.860</w:t>
            </w:r>
          </w:p>
        </w:tc>
      </w:tr>
    </w:tbl>
    <w:p w14:paraId="167C0557" w14:textId="77777777" w:rsidR="00B13761" w:rsidRPr="00522E4E" w:rsidRDefault="00B13761" w:rsidP="00B13761">
      <w:pPr>
        <w:jc w:val="center"/>
        <w:rPr>
          <w:rFonts w:ascii="Arial Nova Cond Light" w:hAnsi="Arial Nova Cond Light"/>
          <w:sz w:val="20"/>
        </w:rPr>
      </w:pPr>
      <w:r w:rsidRPr="00522E4E">
        <w:rPr>
          <w:rFonts w:ascii="Arial Nova Cond Light" w:hAnsi="Arial Nova Cond Light"/>
          <w:sz w:val="20"/>
        </w:rPr>
        <w:t>Fuente: DGA</w:t>
      </w:r>
    </w:p>
    <w:p w14:paraId="2EE592E1" w14:textId="77777777" w:rsidR="00B13761" w:rsidRPr="00522E4E" w:rsidRDefault="00B13761" w:rsidP="00B13761">
      <w:pPr>
        <w:rPr>
          <w:rFonts w:ascii="Arial Nova Cond Light" w:hAnsi="Arial Nova Cond Light"/>
        </w:rPr>
      </w:pPr>
    </w:p>
    <w:p w14:paraId="71D2CAFC" w14:textId="3C7B4215"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Crédito y amortización </w:t>
      </w:r>
    </w:p>
    <w:p w14:paraId="3EC20C93"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35694AE1" w14:textId="77777777" w:rsidR="009A2D34" w:rsidRPr="00522E4E" w:rsidRDefault="000C1883">
      <w:pPr>
        <w:pBdr>
          <w:top w:val="nil"/>
          <w:left w:val="nil"/>
          <w:bottom w:val="nil"/>
          <w:right w:val="nil"/>
          <w:between w:val="nil"/>
        </w:pBdr>
        <w:ind w:left="1428" w:hanging="708"/>
        <w:rPr>
          <w:rFonts w:ascii="Arial Nova Cond Light" w:hAnsi="Arial Nova Cond Light"/>
          <w:i/>
          <w:color w:val="000000"/>
        </w:rPr>
      </w:pPr>
      <w:r w:rsidRPr="00522E4E">
        <w:rPr>
          <w:rFonts w:ascii="Arial Nova Cond Light" w:hAnsi="Arial Nova Cond Light"/>
          <w:i/>
        </w:rPr>
        <w:t>No</w:t>
      </w:r>
      <w:r w:rsidRPr="00522E4E">
        <w:rPr>
          <w:rFonts w:ascii="Arial Nova Cond Light" w:hAnsi="Arial Nova Cond Light"/>
          <w:i/>
          <w:color w:val="000000"/>
        </w:rPr>
        <w:t xml:space="preserve"> </w:t>
      </w:r>
      <w:proofErr w:type="spellStart"/>
      <w:r w:rsidRPr="00522E4E">
        <w:rPr>
          <w:rFonts w:ascii="Arial Nova Cond Light" w:hAnsi="Arial Nova Cond Light"/>
          <w:i/>
          <w:color w:val="000000"/>
        </w:rPr>
        <w:t>apli</w:t>
      </w:r>
      <w:r w:rsidRPr="00522E4E">
        <w:rPr>
          <w:rFonts w:ascii="Arial Nova Cond Light" w:hAnsi="Arial Nova Cond Light"/>
          <w:i/>
        </w:rPr>
        <w:t>ca</w:t>
      </w:r>
      <w:proofErr w:type="spellEnd"/>
    </w:p>
    <w:p w14:paraId="236A6DA9"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44FDB0A7" w14:textId="0925E048"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Depreciación de activos</w:t>
      </w:r>
    </w:p>
    <w:p w14:paraId="536EE2B7" w14:textId="77777777" w:rsidR="009A2D34" w:rsidRPr="00522E4E" w:rsidRDefault="009A2D34">
      <w:pPr>
        <w:rPr>
          <w:rFonts w:ascii="Arial Nova Cond Light" w:hAnsi="Arial Nova Cond Light"/>
        </w:rPr>
      </w:pPr>
    </w:p>
    <w:p w14:paraId="5FFC5D78" w14:textId="77777777" w:rsidR="009A2D34" w:rsidRPr="00522E4E" w:rsidRDefault="000C1883">
      <w:pPr>
        <w:ind w:left="1428" w:hanging="708"/>
        <w:rPr>
          <w:rFonts w:ascii="Arial Nova Cond Light" w:hAnsi="Arial Nova Cond Light"/>
          <w:i/>
          <w:color w:val="000000"/>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F9AC05F" w14:textId="77777777" w:rsidR="009A2D34" w:rsidRPr="00522E4E" w:rsidRDefault="009A2D34">
      <w:pPr>
        <w:rPr>
          <w:rFonts w:ascii="Arial Nova Cond Light" w:hAnsi="Arial Nova Cond Light"/>
        </w:rPr>
      </w:pPr>
    </w:p>
    <w:p w14:paraId="1B638218" w14:textId="5FB5F6CB" w:rsidR="00D82EDB" w:rsidRPr="00522E4E" w:rsidRDefault="00D82EDB" w:rsidP="00720FC9">
      <w:pPr>
        <w:pStyle w:val="Prrafodelista"/>
        <w:numPr>
          <w:ilvl w:val="0"/>
          <w:numId w:val="25"/>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MODULO III- EVALUACIÓN </w:t>
      </w:r>
    </w:p>
    <w:p w14:paraId="1F9D4593" w14:textId="77777777" w:rsidR="009A2D34" w:rsidRPr="00522E4E" w:rsidRDefault="009A2D34">
      <w:pPr>
        <w:pBdr>
          <w:top w:val="nil"/>
          <w:left w:val="nil"/>
          <w:bottom w:val="nil"/>
          <w:right w:val="nil"/>
          <w:between w:val="nil"/>
        </w:pBdr>
        <w:tabs>
          <w:tab w:val="center" w:pos="4252"/>
          <w:tab w:val="right" w:pos="8504"/>
        </w:tabs>
        <w:rPr>
          <w:rFonts w:ascii="Arial Nova Cond Light" w:hAnsi="Arial Nova Cond Light"/>
          <w:b/>
          <w:color w:val="000000"/>
        </w:rPr>
      </w:pPr>
    </w:p>
    <w:p w14:paraId="6F82D77D" w14:textId="683044E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 xml:space="preserve">Flujo económico y presupuestal </w:t>
      </w:r>
    </w:p>
    <w:p w14:paraId="48AD6E4B" w14:textId="170A8950" w:rsidR="009A2D34" w:rsidRPr="00522E4E" w:rsidRDefault="000C1883" w:rsidP="000D15C7">
      <w:pPr>
        <w:spacing w:before="240"/>
        <w:ind w:right="160"/>
        <w:jc w:val="both"/>
        <w:rPr>
          <w:rFonts w:ascii="Arial Nova Cond Light" w:hAnsi="Arial Nova Cond Light"/>
          <w:lang w:val="es-CO"/>
        </w:rPr>
      </w:pPr>
      <w:r w:rsidRPr="00522E4E">
        <w:rPr>
          <w:rFonts w:ascii="Arial Nova Cond Light" w:hAnsi="Arial Nova Cond Light"/>
          <w:lang w:val="es-CO"/>
        </w:rPr>
        <w:t>El flujo de caja económico reconoce la existencia de factores relacionados con el cambio en el bienestar social con la prestación de los servicios que serán prestados por la</w:t>
      </w:r>
      <w:r w:rsidR="0090516F" w:rsidRPr="00522E4E">
        <w:rPr>
          <w:rFonts w:ascii="Arial Nova Cond Light" w:hAnsi="Arial Nova Cond Light"/>
          <w:lang w:val="es-CO"/>
        </w:rPr>
        <w:t xml:space="preserve"> Dirección de Gestión Ambiental y la</w:t>
      </w:r>
      <w:r w:rsidRPr="00522E4E">
        <w:rPr>
          <w:rFonts w:ascii="Arial Nova Cond Light" w:hAnsi="Arial Nova Cond Light"/>
          <w:lang w:val="es-CO"/>
        </w:rPr>
        <w:t xml:space="preserve"> Subdirección de Ecosistemas y Ruralidad.</w:t>
      </w:r>
    </w:p>
    <w:p w14:paraId="54D2D2FD" w14:textId="36F525E1" w:rsidR="00F34D58" w:rsidRPr="00522E4E" w:rsidRDefault="00F34D58" w:rsidP="000D15C7">
      <w:pPr>
        <w:spacing w:before="240"/>
        <w:ind w:right="160"/>
        <w:jc w:val="both"/>
        <w:rPr>
          <w:rFonts w:ascii="Arial Nova Cond Light" w:hAnsi="Arial Nova Cond Light"/>
          <w:lang w:val="es-CO"/>
        </w:rPr>
      </w:pPr>
    </w:p>
    <w:tbl>
      <w:tblPr>
        <w:tblW w:w="7850" w:type="dxa"/>
        <w:jc w:val="center"/>
        <w:tblCellMar>
          <w:left w:w="70" w:type="dxa"/>
          <w:right w:w="70" w:type="dxa"/>
        </w:tblCellMar>
        <w:tblLook w:val="04A0" w:firstRow="1" w:lastRow="0" w:firstColumn="1" w:lastColumn="0" w:noHBand="0" w:noVBand="1"/>
      </w:tblPr>
      <w:tblGrid>
        <w:gridCol w:w="2180"/>
        <w:gridCol w:w="1134"/>
        <w:gridCol w:w="1134"/>
        <w:gridCol w:w="1134"/>
        <w:gridCol w:w="1134"/>
        <w:gridCol w:w="1134"/>
      </w:tblGrid>
      <w:tr w:rsidR="009E3A4A" w:rsidRPr="000E5FCA" w14:paraId="6C7C91E0" w14:textId="77777777" w:rsidTr="007F397C">
        <w:trPr>
          <w:trHeight w:val="418"/>
          <w:jc w:val="center"/>
        </w:trPr>
        <w:tc>
          <w:tcPr>
            <w:tcW w:w="2180" w:type="dxa"/>
            <w:tcBorders>
              <w:top w:val="nil"/>
              <w:left w:val="nil"/>
              <w:bottom w:val="nil"/>
              <w:right w:val="nil"/>
            </w:tcBorders>
            <w:shd w:val="clear" w:color="auto" w:fill="auto"/>
            <w:vAlign w:val="center"/>
            <w:hideMark/>
          </w:tcPr>
          <w:p w14:paraId="1BA675F9" w14:textId="77777777" w:rsidR="009E3A4A" w:rsidRPr="00522E4E" w:rsidRDefault="009E3A4A">
            <w:pPr>
              <w:rPr>
                <w:rFonts w:ascii="Arial Nova Cond Light" w:hAnsi="Arial Nova Cond Light"/>
                <w:lang w:val="es-CO"/>
              </w:rPr>
            </w:pPr>
          </w:p>
        </w:tc>
        <w:tc>
          <w:tcPr>
            <w:tcW w:w="1134" w:type="dxa"/>
            <w:tcBorders>
              <w:top w:val="single" w:sz="8" w:space="0" w:color="000000"/>
              <w:left w:val="single" w:sz="8" w:space="0" w:color="000000"/>
              <w:bottom w:val="single" w:sz="8" w:space="0" w:color="000000"/>
              <w:right w:val="single" w:sz="8" w:space="0" w:color="000000"/>
            </w:tcBorders>
            <w:shd w:val="clear" w:color="000000" w:fill="2F5496"/>
            <w:vAlign w:val="center"/>
            <w:hideMark/>
          </w:tcPr>
          <w:p w14:paraId="5C08A47A"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2020</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529AC00D"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2021</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5C68380"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2022</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7BAF71A1"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szCs w:val="20"/>
              </w:rPr>
              <w:t>2023</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4A72D2B"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2024</w:t>
            </w:r>
          </w:p>
        </w:tc>
      </w:tr>
      <w:tr w:rsidR="00F36520" w:rsidRPr="000E5FCA" w14:paraId="260B445F" w14:textId="77777777" w:rsidTr="007F397C">
        <w:trPr>
          <w:trHeight w:val="439"/>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5349E" w14:textId="77777777" w:rsidR="00F36520" w:rsidRPr="000E5FCA" w:rsidRDefault="00F36520" w:rsidP="00F36520">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Beneficios</w:t>
            </w:r>
            <w:proofErr w:type="spellEnd"/>
            <w:r w:rsidRPr="000E5FCA">
              <w:rPr>
                <w:rFonts w:ascii="Arial Nova Cond Light" w:hAnsi="Arial Nova Cond Light"/>
                <w:color w:val="000000"/>
                <w:sz w:val="20"/>
              </w:rPr>
              <w:t xml:space="preserve"> e </w:t>
            </w:r>
            <w:proofErr w:type="spellStart"/>
            <w:r w:rsidRPr="000E5FCA">
              <w:rPr>
                <w:rFonts w:ascii="Arial Nova Cond Light" w:hAnsi="Arial Nova Cond Light"/>
                <w:color w:val="000000"/>
                <w:sz w:val="20"/>
              </w:rPr>
              <w:t>ingresos</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36F036CA" w14:textId="1ED247E4" w:rsidR="00F36520" w:rsidRPr="00FD6D42" w:rsidRDefault="00F36520" w:rsidP="00F36520">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3872AF5D" w14:textId="5ED955FE" w:rsidR="00F36520" w:rsidRPr="001109D1" w:rsidRDefault="00F36520" w:rsidP="00F36520">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22BE544F" w14:textId="644636F8" w:rsidR="00F36520" w:rsidRPr="00D432C3" w:rsidRDefault="00F36520" w:rsidP="00F36520">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7AB52626" w14:textId="48A307C2" w:rsidR="00F36520" w:rsidRPr="002752D9" w:rsidRDefault="00F36520" w:rsidP="00F36520">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12857CA3" w14:textId="4DC10488" w:rsidR="00F36520" w:rsidRPr="00FD6D42" w:rsidRDefault="00F36520" w:rsidP="00F36520">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r>
      <w:tr w:rsidR="00F36520" w:rsidRPr="000E5FCA" w14:paraId="447EEAB3" w14:textId="77777777" w:rsidTr="00EB1D16">
        <w:trPr>
          <w:trHeight w:val="417"/>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194AAB1C" w14:textId="77777777" w:rsidR="00F36520" w:rsidRPr="000E5FCA" w:rsidRDefault="00F36520" w:rsidP="00F36520">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Costos inversión</w:t>
            </w:r>
          </w:p>
        </w:tc>
        <w:tc>
          <w:tcPr>
            <w:tcW w:w="1134" w:type="dxa"/>
            <w:tcBorders>
              <w:top w:val="nil"/>
              <w:left w:val="nil"/>
              <w:bottom w:val="single" w:sz="8" w:space="0" w:color="000000"/>
              <w:right w:val="single" w:sz="8" w:space="0" w:color="000000"/>
            </w:tcBorders>
            <w:shd w:val="clear" w:color="auto" w:fill="auto"/>
            <w:vAlign w:val="center"/>
            <w:hideMark/>
          </w:tcPr>
          <w:p w14:paraId="6093064B" w14:textId="6D315825" w:rsidR="00F36520" w:rsidRPr="00FD6D42" w:rsidRDefault="00F36520" w:rsidP="00F36520">
            <w:pPr>
              <w:jc w:val="right"/>
              <w:rPr>
                <w:rFonts w:ascii="Arial Nova Cond Light" w:hAnsi="Arial Nova Cond Light"/>
                <w:color w:val="000000"/>
                <w:sz w:val="20"/>
              </w:rPr>
            </w:pPr>
            <w:r>
              <w:rPr>
                <w:rFonts w:ascii="Arial Nova Cond Light" w:hAnsi="Arial Nova Cond Light" w:cs="Calibri"/>
                <w:color w:val="000000"/>
                <w:sz w:val="20"/>
                <w:szCs w:val="20"/>
              </w:rPr>
              <w:t>$ 907</w:t>
            </w:r>
          </w:p>
        </w:tc>
        <w:tc>
          <w:tcPr>
            <w:tcW w:w="1134" w:type="dxa"/>
            <w:tcBorders>
              <w:top w:val="nil"/>
              <w:left w:val="nil"/>
              <w:bottom w:val="single" w:sz="8" w:space="0" w:color="000000"/>
              <w:right w:val="single" w:sz="8" w:space="0" w:color="000000"/>
            </w:tcBorders>
            <w:shd w:val="clear" w:color="auto" w:fill="auto"/>
            <w:vAlign w:val="center"/>
            <w:hideMark/>
          </w:tcPr>
          <w:p w14:paraId="03656323" w14:textId="7E43A763" w:rsidR="00F36520" w:rsidRPr="00EB1D16" w:rsidRDefault="00F36520" w:rsidP="00F36520">
            <w:pPr>
              <w:jc w:val="right"/>
              <w:rPr>
                <w:rFonts w:ascii="Arial Nova Cond Light" w:hAnsi="Arial Nova Cond Light"/>
                <w:color w:val="000000"/>
                <w:sz w:val="20"/>
                <w:highlight w:val="yellow"/>
              </w:rPr>
            </w:pPr>
            <w:r>
              <w:rPr>
                <w:rFonts w:ascii="Arial Nova Cond Light" w:hAnsi="Arial Nova Cond Light" w:cs="Calibri"/>
                <w:color w:val="000000"/>
                <w:sz w:val="20"/>
                <w:szCs w:val="20"/>
              </w:rPr>
              <w:t>$ 10.413</w:t>
            </w:r>
          </w:p>
        </w:tc>
        <w:tc>
          <w:tcPr>
            <w:tcW w:w="1134" w:type="dxa"/>
            <w:tcBorders>
              <w:top w:val="nil"/>
              <w:left w:val="nil"/>
              <w:bottom w:val="single" w:sz="8" w:space="0" w:color="000000"/>
              <w:right w:val="single" w:sz="8" w:space="0" w:color="000000"/>
            </w:tcBorders>
            <w:shd w:val="clear" w:color="auto" w:fill="auto"/>
            <w:vAlign w:val="center"/>
            <w:hideMark/>
          </w:tcPr>
          <w:p w14:paraId="6398DACD" w14:textId="42325967" w:rsidR="00F36520" w:rsidRPr="00D432C3" w:rsidRDefault="00F36520" w:rsidP="00F36520">
            <w:pPr>
              <w:jc w:val="right"/>
              <w:rPr>
                <w:rFonts w:ascii="Arial Nova Cond Light" w:hAnsi="Arial Nova Cond Light"/>
                <w:color w:val="000000"/>
                <w:sz w:val="20"/>
              </w:rPr>
            </w:pPr>
            <w:r>
              <w:rPr>
                <w:rFonts w:ascii="Arial Nova Cond Light" w:hAnsi="Arial Nova Cond Light" w:cs="Calibri"/>
                <w:color w:val="000000"/>
                <w:sz w:val="20"/>
                <w:szCs w:val="20"/>
              </w:rPr>
              <w:t>$ 22.768</w:t>
            </w:r>
          </w:p>
        </w:tc>
        <w:tc>
          <w:tcPr>
            <w:tcW w:w="1134" w:type="dxa"/>
            <w:tcBorders>
              <w:top w:val="nil"/>
              <w:left w:val="nil"/>
              <w:bottom w:val="single" w:sz="8" w:space="0" w:color="000000"/>
              <w:right w:val="single" w:sz="8" w:space="0" w:color="000000"/>
            </w:tcBorders>
            <w:shd w:val="clear" w:color="auto" w:fill="auto"/>
            <w:vAlign w:val="center"/>
            <w:hideMark/>
          </w:tcPr>
          <w:p w14:paraId="7A0EE74D" w14:textId="33EBB617" w:rsidR="00F36520" w:rsidRPr="00DC683B" w:rsidRDefault="00F36520" w:rsidP="00F36520">
            <w:pPr>
              <w:jc w:val="right"/>
              <w:rPr>
                <w:rFonts w:ascii="Arial Nova Cond Light" w:hAnsi="Arial Nova Cond Light"/>
                <w:color w:val="000000"/>
                <w:sz w:val="20"/>
                <w:highlight w:val="yellow"/>
              </w:rPr>
            </w:pPr>
            <w:r>
              <w:rPr>
                <w:rFonts w:ascii="Arial Nova Cond Light" w:hAnsi="Arial Nova Cond Light" w:cs="Calibri"/>
                <w:color w:val="000000"/>
                <w:sz w:val="20"/>
                <w:szCs w:val="20"/>
              </w:rPr>
              <w:t>$ 9.223</w:t>
            </w:r>
          </w:p>
        </w:tc>
        <w:tc>
          <w:tcPr>
            <w:tcW w:w="1134" w:type="dxa"/>
            <w:tcBorders>
              <w:top w:val="nil"/>
              <w:left w:val="nil"/>
              <w:bottom w:val="single" w:sz="8" w:space="0" w:color="000000"/>
              <w:right w:val="single" w:sz="8" w:space="0" w:color="000000"/>
            </w:tcBorders>
            <w:shd w:val="clear" w:color="auto" w:fill="auto"/>
            <w:vAlign w:val="center"/>
            <w:hideMark/>
          </w:tcPr>
          <w:p w14:paraId="28CC6657" w14:textId="6B175B9B" w:rsidR="00F36520" w:rsidRPr="00FD6D42" w:rsidRDefault="00F36520" w:rsidP="00F36520">
            <w:pPr>
              <w:jc w:val="right"/>
              <w:rPr>
                <w:rFonts w:ascii="Arial Nova Cond Light" w:hAnsi="Arial Nova Cond Light"/>
                <w:color w:val="000000"/>
                <w:sz w:val="20"/>
              </w:rPr>
            </w:pPr>
            <w:r>
              <w:rPr>
                <w:rFonts w:ascii="Arial Nova Cond Light" w:hAnsi="Arial Nova Cond Light" w:cs="Calibri"/>
                <w:color w:val="000000"/>
                <w:sz w:val="20"/>
                <w:szCs w:val="20"/>
              </w:rPr>
              <w:t>$ 6.192</w:t>
            </w:r>
          </w:p>
        </w:tc>
      </w:tr>
      <w:tr w:rsidR="00F36520" w:rsidRPr="00522E4E" w14:paraId="42F1FF15" w14:textId="77777777" w:rsidTr="00ED1C57">
        <w:trPr>
          <w:trHeight w:val="600"/>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53FEBFB9" w14:textId="77777777" w:rsidR="00F36520" w:rsidRPr="000E5FCA" w:rsidRDefault="00F36520" w:rsidP="00F36520">
            <w:pPr>
              <w:jc w:val="center"/>
              <w:rPr>
                <w:rFonts w:ascii="Arial Nova Cond Light" w:hAnsi="Arial Nova Cond Light"/>
                <w:b/>
                <w:bCs/>
                <w:color w:val="000000"/>
                <w:sz w:val="20"/>
                <w:szCs w:val="20"/>
              </w:rPr>
            </w:pPr>
            <w:proofErr w:type="spellStart"/>
            <w:r w:rsidRPr="000E5FCA">
              <w:rPr>
                <w:rFonts w:ascii="Arial Nova Cond Light" w:hAnsi="Arial Nova Cond Light"/>
                <w:b/>
                <w:bCs/>
                <w:color w:val="000000"/>
                <w:sz w:val="20"/>
              </w:rPr>
              <w:t>Flujo</w:t>
            </w:r>
            <w:proofErr w:type="spellEnd"/>
            <w:r w:rsidRPr="000E5FCA">
              <w:rPr>
                <w:rFonts w:ascii="Arial Nova Cond Light" w:hAnsi="Arial Nova Cond Light"/>
                <w:b/>
                <w:bCs/>
                <w:color w:val="000000"/>
                <w:sz w:val="20"/>
              </w:rPr>
              <w:t xml:space="preserve"> </w:t>
            </w:r>
            <w:proofErr w:type="spellStart"/>
            <w:r w:rsidRPr="000E5FCA">
              <w:rPr>
                <w:rFonts w:ascii="Arial Nova Cond Light" w:hAnsi="Arial Nova Cond Light"/>
                <w:b/>
                <w:bCs/>
                <w:color w:val="000000"/>
                <w:sz w:val="20"/>
              </w:rPr>
              <w:t>neto</w:t>
            </w:r>
            <w:proofErr w:type="spellEnd"/>
            <w:r w:rsidRPr="000E5FCA">
              <w:rPr>
                <w:rFonts w:ascii="Arial Nova Cond Light" w:hAnsi="Arial Nova Cond Light"/>
                <w:b/>
                <w:bCs/>
                <w:color w:val="000000"/>
                <w:sz w:val="20"/>
              </w:rPr>
              <w:t xml:space="preserve"> de </w:t>
            </w:r>
            <w:proofErr w:type="spellStart"/>
            <w:r w:rsidRPr="000E5FCA">
              <w:rPr>
                <w:rFonts w:ascii="Arial Nova Cond Light" w:hAnsi="Arial Nova Cond Light"/>
                <w:b/>
                <w:bCs/>
                <w:color w:val="000000"/>
                <w:sz w:val="20"/>
              </w:rPr>
              <w:t>caja</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6F0E0F38" w14:textId="0E9F0D08" w:rsidR="00F36520" w:rsidRPr="00FD6D42" w:rsidRDefault="00F36520" w:rsidP="00F36520">
            <w:pPr>
              <w:jc w:val="right"/>
              <w:rPr>
                <w:rFonts w:ascii="Arial Nova Cond Light" w:hAnsi="Arial Nova Cond Light"/>
                <w:color w:val="000000"/>
                <w:sz w:val="20"/>
              </w:rPr>
            </w:pPr>
            <w:r>
              <w:rPr>
                <w:rFonts w:ascii="Arial Nova Cond Light" w:hAnsi="Arial Nova Cond Light" w:cs="Calibri"/>
                <w:color w:val="000000"/>
                <w:sz w:val="20"/>
                <w:szCs w:val="20"/>
              </w:rPr>
              <w:t>$ 139.037</w:t>
            </w:r>
          </w:p>
        </w:tc>
        <w:tc>
          <w:tcPr>
            <w:tcW w:w="1134" w:type="dxa"/>
            <w:tcBorders>
              <w:top w:val="nil"/>
              <w:left w:val="nil"/>
              <w:bottom w:val="single" w:sz="8" w:space="0" w:color="000000"/>
              <w:right w:val="single" w:sz="8" w:space="0" w:color="000000"/>
            </w:tcBorders>
            <w:shd w:val="clear" w:color="auto" w:fill="auto"/>
            <w:vAlign w:val="center"/>
            <w:hideMark/>
          </w:tcPr>
          <w:p w14:paraId="096AD095" w14:textId="1BD72C7B" w:rsidR="00F36520" w:rsidRPr="00EB1D16" w:rsidRDefault="00F36520" w:rsidP="00F36520">
            <w:pPr>
              <w:jc w:val="right"/>
              <w:rPr>
                <w:rFonts w:ascii="Arial Nova Cond Light" w:hAnsi="Arial Nova Cond Light"/>
                <w:color w:val="000000"/>
                <w:sz w:val="20"/>
                <w:highlight w:val="yellow"/>
              </w:rPr>
            </w:pPr>
            <w:r>
              <w:rPr>
                <w:rFonts w:ascii="Arial Nova Cond Light" w:hAnsi="Arial Nova Cond Light" w:cs="Calibri"/>
                <w:color w:val="000000"/>
                <w:sz w:val="20"/>
                <w:szCs w:val="20"/>
              </w:rPr>
              <w:t>$ 129.531</w:t>
            </w:r>
          </w:p>
        </w:tc>
        <w:tc>
          <w:tcPr>
            <w:tcW w:w="1134" w:type="dxa"/>
            <w:tcBorders>
              <w:top w:val="nil"/>
              <w:left w:val="nil"/>
              <w:bottom w:val="single" w:sz="8" w:space="0" w:color="000000"/>
              <w:right w:val="single" w:sz="8" w:space="0" w:color="000000"/>
            </w:tcBorders>
            <w:shd w:val="clear" w:color="auto" w:fill="auto"/>
            <w:vAlign w:val="center"/>
            <w:hideMark/>
          </w:tcPr>
          <w:p w14:paraId="61D093B5" w14:textId="21238DD3" w:rsidR="00F36520" w:rsidRPr="00D432C3" w:rsidRDefault="00F36520" w:rsidP="00F36520">
            <w:pPr>
              <w:jc w:val="right"/>
              <w:rPr>
                <w:rFonts w:ascii="Arial Nova Cond Light" w:hAnsi="Arial Nova Cond Light"/>
                <w:color w:val="000000"/>
                <w:sz w:val="20"/>
              </w:rPr>
            </w:pPr>
            <w:r>
              <w:rPr>
                <w:rFonts w:ascii="Arial Nova Cond Light" w:hAnsi="Arial Nova Cond Light" w:cs="Calibri"/>
                <w:color w:val="000000"/>
                <w:sz w:val="20"/>
                <w:szCs w:val="20"/>
              </w:rPr>
              <w:t>$ 117.176</w:t>
            </w:r>
          </w:p>
        </w:tc>
        <w:tc>
          <w:tcPr>
            <w:tcW w:w="1134" w:type="dxa"/>
            <w:tcBorders>
              <w:top w:val="nil"/>
              <w:left w:val="nil"/>
              <w:bottom w:val="single" w:sz="8" w:space="0" w:color="000000"/>
              <w:right w:val="single" w:sz="8" w:space="0" w:color="000000"/>
            </w:tcBorders>
            <w:shd w:val="clear" w:color="auto" w:fill="auto"/>
            <w:vAlign w:val="center"/>
            <w:hideMark/>
          </w:tcPr>
          <w:p w14:paraId="19BF6DB5" w14:textId="099E9185" w:rsidR="00F36520" w:rsidRPr="00DC683B" w:rsidRDefault="00F36520" w:rsidP="00F36520">
            <w:pPr>
              <w:jc w:val="right"/>
              <w:rPr>
                <w:rFonts w:ascii="Arial Nova Cond Light" w:hAnsi="Arial Nova Cond Light"/>
                <w:color w:val="000000"/>
                <w:sz w:val="20"/>
                <w:highlight w:val="yellow"/>
              </w:rPr>
            </w:pPr>
            <w:r>
              <w:rPr>
                <w:rFonts w:ascii="Arial Nova Cond Light" w:hAnsi="Arial Nova Cond Light" w:cs="Calibri"/>
                <w:color w:val="000000"/>
                <w:sz w:val="20"/>
                <w:szCs w:val="20"/>
              </w:rPr>
              <w:t>$ 130.721</w:t>
            </w:r>
          </w:p>
        </w:tc>
        <w:tc>
          <w:tcPr>
            <w:tcW w:w="1134" w:type="dxa"/>
            <w:tcBorders>
              <w:top w:val="nil"/>
              <w:left w:val="nil"/>
              <w:bottom w:val="single" w:sz="8" w:space="0" w:color="000000"/>
              <w:right w:val="single" w:sz="8" w:space="0" w:color="000000"/>
            </w:tcBorders>
            <w:shd w:val="clear" w:color="auto" w:fill="auto"/>
            <w:vAlign w:val="center"/>
            <w:hideMark/>
          </w:tcPr>
          <w:p w14:paraId="5FE08242" w14:textId="1C75880A" w:rsidR="00F36520" w:rsidRPr="00FD6D42" w:rsidRDefault="00F36520" w:rsidP="00F36520">
            <w:pPr>
              <w:jc w:val="right"/>
              <w:rPr>
                <w:rFonts w:ascii="Arial Nova Cond Light" w:hAnsi="Arial Nova Cond Light"/>
                <w:color w:val="000000"/>
                <w:sz w:val="20"/>
              </w:rPr>
            </w:pPr>
            <w:r>
              <w:rPr>
                <w:rFonts w:ascii="Arial Nova Cond Light" w:hAnsi="Arial Nova Cond Light" w:cs="Calibri"/>
                <w:color w:val="000000"/>
                <w:sz w:val="20"/>
                <w:szCs w:val="20"/>
              </w:rPr>
              <w:t>$ 133.752</w:t>
            </w:r>
          </w:p>
        </w:tc>
      </w:tr>
    </w:tbl>
    <w:p w14:paraId="695364F5" w14:textId="2C96AF03" w:rsidR="009A2D34" w:rsidRPr="00522E4E" w:rsidRDefault="000C1883">
      <w:pPr>
        <w:rPr>
          <w:rFonts w:ascii="Arial Nova Cond Light" w:hAnsi="Arial Nova Cond Light"/>
          <w:sz w:val="20"/>
          <w:lang w:val="es-CO"/>
        </w:rPr>
      </w:pPr>
      <w:r w:rsidRPr="00522E4E">
        <w:rPr>
          <w:rFonts w:ascii="Arial Nova Cond Light" w:hAnsi="Arial Nova Cond Light"/>
          <w:b/>
          <w:sz w:val="20"/>
          <w:lang w:val="es-CO"/>
        </w:rPr>
        <w:t xml:space="preserve">Fuente: </w:t>
      </w:r>
      <w:r w:rsidRPr="00522E4E">
        <w:rPr>
          <w:rFonts w:ascii="Arial Nova Cond Light" w:hAnsi="Arial Nova Cond Light"/>
          <w:sz w:val="20"/>
          <w:lang w:val="es-CO"/>
        </w:rPr>
        <w:t>Cálculos herramienta MGA.</w:t>
      </w:r>
      <w:r w:rsidR="00E85EDD" w:rsidRPr="00522E4E">
        <w:rPr>
          <w:rFonts w:ascii="Arial Nova Cond Light" w:hAnsi="Arial Nova Cond Light"/>
          <w:sz w:val="20"/>
          <w:lang w:val="es-CO"/>
        </w:rPr>
        <w:t xml:space="preserve"> (valores en millones de pesos)</w:t>
      </w:r>
    </w:p>
    <w:p w14:paraId="3F5503A4" w14:textId="77777777" w:rsidR="009A2D34" w:rsidRPr="00522E4E" w:rsidRDefault="009A2D34">
      <w:pPr>
        <w:rPr>
          <w:rFonts w:ascii="Arial Nova Cond Light" w:hAnsi="Arial Nova Cond Light"/>
          <w:lang w:val="es-CO"/>
        </w:rPr>
      </w:pPr>
    </w:p>
    <w:p w14:paraId="3B796EFD" w14:textId="4601811C"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Evaluación económica N/A</w:t>
      </w:r>
    </w:p>
    <w:p w14:paraId="3CA3B388" w14:textId="77777777" w:rsidR="009A2D34" w:rsidRPr="00522E4E" w:rsidRDefault="009A2D34">
      <w:pPr>
        <w:rPr>
          <w:rFonts w:ascii="Arial Nova Cond Light" w:hAnsi="Arial Nova Cond Light"/>
        </w:rPr>
      </w:pPr>
    </w:p>
    <w:p w14:paraId="6F2B3727" w14:textId="77777777" w:rsidR="009A2D34" w:rsidRPr="00522E4E" w:rsidRDefault="000C1883">
      <w:pPr>
        <w:spacing w:line="276" w:lineRule="auto"/>
        <w:ind w:left="850"/>
        <w:rPr>
          <w:rFonts w:ascii="Arial Nova Cond Light" w:hAnsi="Arial Nova Cond Light"/>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7EFCFB2" w14:textId="77777777" w:rsidR="009A2D34" w:rsidRPr="00522E4E" w:rsidRDefault="009A2D34">
      <w:pPr>
        <w:rPr>
          <w:rFonts w:ascii="Arial Nova Cond Light" w:hAnsi="Arial Nova Cond Light"/>
        </w:rPr>
      </w:pPr>
    </w:p>
    <w:p w14:paraId="75FFDBAB" w14:textId="793116AA"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Indicadores y decisión</w:t>
      </w:r>
    </w:p>
    <w:p w14:paraId="739B208F" w14:textId="77777777" w:rsidR="009A2D34" w:rsidRPr="00522E4E" w:rsidRDefault="009A2D34">
      <w:pPr>
        <w:pBdr>
          <w:top w:val="nil"/>
          <w:left w:val="nil"/>
          <w:bottom w:val="nil"/>
          <w:right w:val="nil"/>
          <w:between w:val="nil"/>
        </w:pBdr>
        <w:ind w:left="720"/>
        <w:rPr>
          <w:rFonts w:ascii="Arial Nova Cond Light" w:hAnsi="Arial Nova Cond Light"/>
          <w:b/>
          <w:color w:val="FF0000"/>
        </w:rPr>
      </w:pPr>
    </w:p>
    <w:p w14:paraId="213D0E74" w14:textId="77777777" w:rsidR="009A2D34" w:rsidRPr="00522E4E" w:rsidRDefault="000C1883">
      <w:pPr>
        <w:pBdr>
          <w:top w:val="nil"/>
          <w:left w:val="nil"/>
          <w:bottom w:val="nil"/>
          <w:right w:val="nil"/>
          <w:between w:val="nil"/>
        </w:pBdr>
        <w:ind w:left="720"/>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3E603F66" w14:textId="77777777" w:rsidR="009A2D34" w:rsidRPr="00522E4E" w:rsidRDefault="009A2D34">
      <w:pPr>
        <w:rPr>
          <w:rFonts w:ascii="Arial Nova Cond Light" w:hAnsi="Arial Nova Cond Light"/>
          <w:b/>
        </w:rPr>
      </w:pPr>
    </w:p>
    <w:p w14:paraId="0D6CFBEF" w14:textId="48FF38A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Costos del proyecto por línea de acción</w:t>
      </w:r>
      <w:r w:rsidR="000C1883" w:rsidRPr="00522E4E">
        <w:rPr>
          <w:rFonts w:ascii="Arial Nova Cond Light" w:hAnsi="Arial Nova Cond Light"/>
        </w:rPr>
        <w:t xml:space="preserve"> </w:t>
      </w:r>
    </w:p>
    <w:p w14:paraId="022C928C" w14:textId="77777777" w:rsidR="00374162" w:rsidRPr="00522E4E" w:rsidRDefault="00374162" w:rsidP="00D03F02">
      <w:pPr>
        <w:pBdr>
          <w:top w:val="nil"/>
          <w:left w:val="nil"/>
          <w:bottom w:val="nil"/>
          <w:right w:val="nil"/>
          <w:between w:val="nil"/>
        </w:pBdr>
        <w:rPr>
          <w:rFonts w:ascii="Arial Nova Cond Light" w:hAnsi="Arial Nova Cond Light"/>
          <w:lang w:val="es-CO"/>
        </w:rPr>
      </w:pPr>
    </w:p>
    <w:tbl>
      <w:tblPr>
        <w:tblStyle w:val="affffffd"/>
        <w:tblW w:w="9361"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56"/>
        <w:gridCol w:w="879"/>
        <w:gridCol w:w="1069"/>
        <w:gridCol w:w="1069"/>
        <w:gridCol w:w="1069"/>
        <w:gridCol w:w="1069"/>
        <w:gridCol w:w="1250"/>
      </w:tblGrid>
      <w:tr w:rsidR="00D03F02" w:rsidRPr="00522E4E" w14:paraId="141963A6" w14:textId="77777777" w:rsidTr="00D03F02">
        <w:trPr>
          <w:trHeight w:val="399"/>
        </w:trPr>
        <w:tc>
          <w:tcPr>
            <w:tcW w:w="2956" w:type="dxa"/>
            <w:shd w:val="clear" w:color="auto" w:fill="2F5496"/>
          </w:tcPr>
          <w:p w14:paraId="354BE18B"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LINEAS DE ACCIÓN (COMPONENTES)</w:t>
            </w:r>
          </w:p>
        </w:tc>
        <w:tc>
          <w:tcPr>
            <w:tcW w:w="879" w:type="dxa"/>
            <w:shd w:val="clear" w:color="auto" w:fill="2F5496"/>
            <w:vAlign w:val="center"/>
          </w:tcPr>
          <w:p w14:paraId="3B186B56"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2020</w:t>
            </w:r>
          </w:p>
        </w:tc>
        <w:tc>
          <w:tcPr>
            <w:tcW w:w="1069" w:type="dxa"/>
            <w:shd w:val="clear" w:color="auto" w:fill="2F5496"/>
            <w:vAlign w:val="center"/>
          </w:tcPr>
          <w:p w14:paraId="32DA93EA"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2021</w:t>
            </w:r>
          </w:p>
        </w:tc>
        <w:tc>
          <w:tcPr>
            <w:tcW w:w="1069" w:type="dxa"/>
            <w:shd w:val="clear" w:color="auto" w:fill="2F5496"/>
            <w:vAlign w:val="center"/>
          </w:tcPr>
          <w:p w14:paraId="06695167"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2022</w:t>
            </w:r>
          </w:p>
        </w:tc>
        <w:tc>
          <w:tcPr>
            <w:tcW w:w="1069" w:type="dxa"/>
            <w:shd w:val="clear" w:color="auto" w:fill="2F5496"/>
            <w:vAlign w:val="center"/>
          </w:tcPr>
          <w:p w14:paraId="1164844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2023</w:t>
            </w:r>
          </w:p>
        </w:tc>
        <w:tc>
          <w:tcPr>
            <w:tcW w:w="1069" w:type="dxa"/>
            <w:shd w:val="clear" w:color="auto" w:fill="2F5496"/>
            <w:vAlign w:val="center"/>
          </w:tcPr>
          <w:p w14:paraId="583389E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2024</w:t>
            </w:r>
          </w:p>
        </w:tc>
        <w:tc>
          <w:tcPr>
            <w:tcW w:w="1250" w:type="dxa"/>
            <w:shd w:val="clear" w:color="auto" w:fill="2F5496"/>
            <w:vAlign w:val="bottom"/>
          </w:tcPr>
          <w:p w14:paraId="4C3E7B9F" w14:textId="77777777" w:rsidR="00374162" w:rsidRPr="00522E4E" w:rsidRDefault="00374162" w:rsidP="0011113D">
            <w:pPr>
              <w:jc w:val="center"/>
              <w:rPr>
                <w:rFonts w:ascii="Arial Nova Cond Light" w:hAnsi="Arial Nova Cond Light"/>
                <w:b/>
                <w:color w:val="000000"/>
                <w:sz w:val="20"/>
                <w:szCs w:val="20"/>
              </w:rPr>
            </w:pPr>
            <w:r w:rsidRPr="00522E4E">
              <w:rPr>
                <w:rFonts w:ascii="Arial Nova Cond Light" w:hAnsi="Arial Nova Cond Light"/>
                <w:b/>
                <w:color w:val="FFFFFF"/>
                <w:sz w:val="20"/>
                <w:szCs w:val="20"/>
              </w:rPr>
              <w:t>TOTAL</w:t>
            </w:r>
          </w:p>
        </w:tc>
      </w:tr>
      <w:tr w:rsidR="00F36520" w:rsidRPr="00522E4E" w14:paraId="07B436C8" w14:textId="77777777" w:rsidTr="00EB1D16">
        <w:trPr>
          <w:trHeight w:val="288"/>
        </w:trPr>
        <w:tc>
          <w:tcPr>
            <w:tcW w:w="2956" w:type="dxa"/>
            <w:shd w:val="clear" w:color="auto" w:fill="auto"/>
            <w:vAlign w:val="center"/>
          </w:tcPr>
          <w:p w14:paraId="6DDCD582" w14:textId="4E233B01" w:rsidR="00F36520" w:rsidRPr="00522E4E" w:rsidRDefault="00F36520" w:rsidP="00F36520">
            <w:pPr>
              <w:pBdr>
                <w:top w:val="nil"/>
                <w:left w:val="nil"/>
                <w:bottom w:val="nil"/>
                <w:right w:val="nil"/>
                <w:between w:val="nil"/>
              </w:pBdr>
              <w:jc w:val="center"/>
              <w:rPr>
                <w:rFonts w:ascii="Arial Nova Cond Light" w:hAnsi="Arial Nova Cond Light" w:cs="Calibri"/>
                <w:color w:val="000000"/>
                <w:sz w:val="16"/>
                <w:szCs w:val="16"/>
                <w:lang w:val="es-CO"/>
              </w:rPr>
            </w:pPr>
            <w:r w:rsidRPr="00522E4E">
              <w:rPr>
                <w:rFonts w:ascii="Arial Nova Cond Light" w:hAnsi="Arial Nova Cond Light" w:cs="Calibri"/>
                <w:color w:val="000000"/>
                <w:sz w:val="16"/>
                <w:szCs w:val="16"/>
                <w:lang w:val="es-CO"/>
              </w:rPr>
              <w:t xml:space="preserve">Implementación de </w:t>
            </w:r>
            <w:proofErr w:type="spellStart"/>
            <w:r w:rsidRPr="00522E4E">
              <w:rPr>
                <w:rFonts w:ascii="Arial Nova Cond Light" w:hAnsi="Arial Nova Cond Light" w:cs="Calibri"/>
                <w:color w:val="000000"/>
                <w:sz w:val="16"/>
                <w:szCs w:val="16"/>
                <w:lang w:val="es-CO"/>
              </w:rPr>
              <w:t>estratégias</w:t>
            </w:r>
            <w:proofErr w:type="spellEnd"/>
            <w:r w:rsidRPr="00522E4E">
              <w:rPr>
                <w:rFonts w:ascii="Arial Nova Cond Light" w:hAnsi="Arial Nova Cond Light" w:cs="Calibri"/>
                <w:color w:val="000000"/>
                <w:sz w:val="16"/>
                <w:szCs w:val="16"/>
                <w:lang w:val="es-CO"/>
              </w:rPr>
              <w:t xml:space="preserve"> de conservación</w:t>
            </w:r>
          </w:p>
        </w:tc>
        <w:tc>
          <w:tcPr>
            <w:tcW w:w="879" w:type="dxa"/>
            <w:shd w:val="clear" w:color="auto" w:fill="FFFFFF"/>
            <w:vAlign w:val="center"/>
          </w:tcPr>
          <w:p w14:paraId="4BF7CDAB" w14:textId="4E3E4D51" w:rsidR="00F36520" w:rsidRPr="003F55BE" w:rsidRDefault="00F36520" w:rsidP="00F36520">
            <w:pPr>
              <w:jc w:val="center"/>
              <w:rPr>
                <w:rFonts w:ascii="Arial Nova Cond Light" w:hAnsi="Arial Nova Cond Light" w:cs="Calibri"/>
                <w:color w:val="000000"/>
                <w:sz w:val="18"/>
                <w:szCs w:val="18"/>
              </w:rPr>
            </w:pPr>
            <w:r>
              <w:rPr>
                <w:rFonts w:ascii="Arial Nova Cond Light" w:hAnsi="Arial Nova Cond Light" w:cs="Calibri"/>
                <w:color w:val="000000"/>
                <w:sz w:val="20"/>
                <w:szCs w:val="20"/>
              </w:rPr>
              <w:t>$ 907</w:t>
            </w:r>
          </w:p>
        </w:tc>
        <w:tc>
          <w:tcPr>
            <w:tcW w:w="1069" w:type="dxa"/>
            <w:shd w:val="clear" w:color="auto" w:fill="FFFFFF"/>
            <w:vAlign w:val="center"/>
          </w:tcPr>
          <w:p w14:paraId="7C99F342" w14:textId="0965616A" w:rsidR="00F36520" w:rsidRPr="00561BB7" w:rsidRDefault="00F36520" w:rsidP="00F36520">
            <w:pPr>
              <w:jc w:val="center"/>
              <w:rPr>
                <w:rFonts w:ascii="Arial Nova Cond Light" w:hAnsi="Arial Nova Cond Light"/>
                <w:sz w:val="18"/>
                <w:szCs w:val="18"/>
              </w:rPr>
            </w:pPr>
            <w:r>
              <w:rPr>
                <w:rFonts w:ascii="Arial Nova Cond Light" w:hAnsi="Arial Nova Cond Light" w:cs="Calibri"/>
                <w:color w:val="000000"/>
                <w:sz w:val="20"/>
                <w:szCs w:val="20"/>
              </w:rPr>
              <w:t>$ 10.413</w:t>
            </w:r>
          </w:p>
        </w:tc>
        <w:tc>
          <w:tcPr>
            <w:tcW w:w="1069" w:type="dxa"/>
            <w:shd w:val="clear" w:color="auto" w:fill="auto"/>
            <w:vAlign w:val="center"/>
          </w:tcPr>
          <w:p w14:paraId="39161886" w14:textId="4A08A94E" w:rsidR="00F36520" w:rsidRPr="00515DA9" w:rsidRDefault="00F36520" w:rsidP="00F36520">
            <w:pPr>
              <w:jc w:val="center"/>
              <w:rPr>
                <w:rFonts w:ascii="Arial Nova Cond Light" w:hAnsi="Arial Nova Cond Light"/>
                <w:sz w:val="18"/>
                <w:szCs w:val="18"/>
              </w:rPr>
            </w:pPr>
            <w:r>
              <w:rPr>
                <w:rFonts w:ascii="Arial Nova Cond Light" w:hAnsi="Arial Nova Cond Light" w:cs="Calibri"/>
                <w:color w:val="000000"/>
                <w:sz w:val="20"/>
                <w:szCs w:val="20"/>
              </w:rPr>
              <w:t>$ 22.768</w:t>
            </w:r>
          </w:p>
        </w:tc>
        <w:tc>
          <w:tcPr>
            <w:tcW w:w="1069" w:type="dxa"/>
            <w:shd w:val="clear" w:color="auto" w:fill="FFFFFF"/>
            <w:vAlign w:val="center"/>
          </w:tcPr>
          <w:p w14:paraId="1FB795BD" w14:textId="3627CAB5" w:rsidR="00F36520" w:rsidRPr="0083504A" w:rsidRDefault="00F36520" w:rsidP="00F36520">
            <w:pPr>
              <w:jc w:val="center"/>
              <w:rPr>
                <w:rFonts w:ascii="Arial Nova Cond Light" w:hAnsi="Arial Nova Cond Light" w:cs="Calibri"/>
                <w:color w:val="000000"/>
                <w:sz w:val="20"/>
                <w:szCs w:val="20"/>
              </w:rPr>
            </w:pPr>
            <w:r w:rsidRPr="0083504A">
              <w:rPr>
                <w:rFonts w:ascii="Arial Nova Cond Light" w:hAnsi="Arial Nova Cond Light" w:cs="Calibri"/>
                <w:color w:val="000000"/>
                <w:sz w:val="20"/>
                <w:szCs w:val="20"/>
              </w:rPr>
              <w:t>$ 9.223</w:t>
            </w:r>
          </w:p>
        </w:tc>
        <w:tc>
          <w:tcPr>
            <w:tcW w:w="1069" w:type="dxa"/>
            <w:shd w:val="clear" w:color="auto" w:fill="FFFFFF"/>
            <w:vAlign w:val="center"/>
          </w:tcPr>
          <w:p w14:paraId="60F82AF5" w14:textId="01CDF59A" w:rsidR="00F36520" w:rsidRPr="0083504A" w:rsidRDefault="00F36520" w:rsidP="00F36520">
            <w:pPr>
              <w:jc w:val="center"/>
              <w:rPr>
                <w:rFonts w:ascii="Arial Nova Cond Light" w:hAnsi="Arial Nova Cond Light" w:cs="Calibri"/>
                <w:color w:val="000000"/>
                <w:sz w:val="20"/>
                <w:szCs w:val="20"/>
              </w:rPr>
            </w:pPr>
            <w:r w:rsidRPr="0083504A">
              <w:rPr>
                <w:rFonts w:ascii="Arial Nova Cond Light" w:hAnsi="Arial Nova Cond Light" w:cs="Calibri"/>
                <w:color w:val="000000"/>
                <w:sz w:val="20"/>
                <w:szCs w:val="20"/>
              </w:rPr>
              <w:t>$ 6.192</w:t>
            </w:r>
          </w:p>
        </w:tc>
        <w:tc>
          <w:tcPr>
            <w:tcW w:w="1250" w:type="dxa"/>
            <w:shd w:val="clear" w:color="auto" w:fill="FFFFFF"/>
            <w:vAlign w:val="center"/>
          </w:tcPr>
          <w:p w14:paraId="2B94D4CB" w14:textId="0C649015" w:rsidR="00F36520" w:rsidRPr="0083504A" w:rsidRDefault="00F36520" w:rsidP="00F36520">
            <w:pPr>
              <w:jc w:val="center"/>
              <w:rPr>
                <w:rFonts w:ascii="Arial Nova Cond Light" w:hAnsi="Arial Nova Cond Light" w:cs="Calibri"/>
                <w:color w:val="000000"/>
                <w:sz w:val="20"/>
                <w:szCs w:val="20"/>
              </w:rPr>
            </w:pPr>
            <w:r>
              <w:rPr>
                <w:rFonts w:ascii="Arial Nova Cond Light" w:hAnsi="Arial Nova Cond Light" w:cs="Calibri"/>
                <w:color w:val="000000"/>
                <w:sz w:val="20"/>
                <w:szCs w:val="20"/>
              </w:rPr>
              <w:t>$ 49.503</w:t>
            </w:r>
          </w:p>
        </w:tc>
      </w:tr>
    </w:tbl>
    <w:p w14:paraId="548637D0" w14:textId="77777777" w:rsidR="00D82EDB" w:rsidRPr="00522E4E" w:rsidRDefault="000C1883" w:rsidP="00D82EDB">
      <w:pPr>
        <w:rPr>
          <w:rFonts w:ascii="Arial Nova Cond Light" w:hAnsi="Arial Nova Cond Light"/>
          <w:lang w:val="es-CO"/>
        </w:rPr>
      </w:pPr>
      <w:r w:rsidRPr="00522E4E">
        <w:rPr>
          <w:rFonts w:ascii="Arial Nova Cond Light" w:hAnsi="Arial Nova Cond Light"/>
          <w:lang w:val="es-CO"/>
        </w:rPr>
        <w:t>* Cifra en millones de pesos colombianos</w:t>
      </w:r>
    </w:p>
    <w:p w14:paraId="36B12FA0" w14:textId="70151FB8" w:rsidR="00EB1D16" w:rsidRDefault="00EB1D16" w:rsidP="00D82EDB">
      <w:pPr>
        <w:rPr>
          <w:rFonts w:ascii="Arial Nova Cond Light" w:hAnsi="Arial Nova Cond Light"/>
          <w:b/>
          <w:lang w:val="es-CO"/>
        </w:rPr>
      </w:pPr>
    </w:p>
    <w:p w14:paraId="756EC928" w14:textId="77777777" w:rsidR="00EE6C63" w:rsidRDefault="00EE6C63" w:rsidP="00D82EDB">
      <w:pPr>
        <w:rPr>
          <w:rFonts w:ascii="Arial Nova Cond Light" w:hAnsi="Arial Nova Cond Light"/>
          <w:b/>
          <w:lang w:val="es-CO"/>
        </w:rPr>
      </w:pPr>
    </w:p>
    <w:p w14:paraId="40C9827F" w14:textId="77777777" w:rsidR="00EB1D16" w:rsidRPr="00522E4E" w:rsidRDefault="00EB1D16" w:rsidP="00D82EDB">
      <w:pPr>
        <w:rPr>
          <w:rFonts w:ascii="Arial Nova Cond Light" w:hAnsi="Arial Nova Cond Light"/>
          <w:b/>
          <w:lang w:val="es-CO"/>
        </w:rPr>
      </w:pPr>
    </w:p>
    <w:p w14:paraId="7BF47E21" w14:textId="0E99F57A" w:rsidR="009A2D34" w:rsidRPr="00522E4E" w:rsidRDefault="00D82EDB" w:rsidP="00720FC9">
      <w:pPr>
        <w:pStyle w:val="Prrafodelista"/>
        <w:numPr>
          <w:ilvl w:val="1"/>
          <w:numId w:val="26"/>
        </w:numP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 xml:space="preserve">Fuentes de Financiación </w:t>
      </w:r>
    </w:p>
    <w:p w14:paraId="6D97BA36" w14:textId="77777777" w:rsidR="009A2D34" w:rsidRPr="00522E4E" w:rsidRDefault="009A2D34">
      <w:pPr>
        <w:pBdr>
          <w:top w:val="nil"/>
          <w:left w:val="nil"/>
          <w:bottom w:val="nil"/>
          <w:right w:val="nil"/>
          <w:between w:val="nil"/>
        </w:pBdr>
        <w:ind w:left="1068" w:hanging="708"/>
        <w:rPr>
          <w:rFonts w:ascii="Arial Nova Cond Light" w:hAnsi="Arial Nova Cond Light"/>
        </w:rPr>
      </w:pPr>
    </w:p>
    <w:tbl>
      <w:tblPr>
        <w:tblStyle w:val="affffffe"/>
        <w:tblW w:w="9359" w:type="dxa"/>
        <w:tblInd w:w="-275" w:type="dxa"/>
        <w:tblLayout w:type="fixed"/>
        <w:tblLook w:val="0400" w:firstRow="0" w:lastRow="0" w:firstColumn="0" w:lastColumn="0" w:noHBand="0" w:noVBand="1"/>
      </w:tblPr>
      <w:tblGrid>
        <w:gridCol w:w="2601"/>
        <w:gridCol w:w="2327"/>
        <w:gridCol w:w="2327"/>
        <w:gridCol w:w="2104"/>
      </w:tblGrid>
      <w:tr w:rsidR="009A2D34" w:rsidRPr="00522E4E" w14:paraId="0200EDAD" w14:textId="77777777">
        <w:trPr>
          <w:trHeight w:val="481"/>
        </w:trPr>
        <w:tc>
          <w:tcPr>
            <w:tcW w:w="2601"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70CF9E2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lastRenderedPageBreak/>
              <w:t>ETAPA</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67F24335"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ENTIDAD</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540945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NOMBRE DE ENTIDAD</w:t>
            </w:r>
          </w:p>
        </w:tc>
        <w:tc>
          <w:tcPr>
            <w:tcW w:w="2104" w:type="dxa"/>
            <w:tcBorders>
              <w:top w:val="single" w:sz="4" w:space="0" w:color="000000"/>
              <w:left w:val="nil"/>
              <w:bottom w:val="single" w:sz="4" w:space="0" w:color="000000"/>
              <w:right w:val="single" w:sz="4" w:space="0" w:color="000000"/>
            </w:tcBorders>
            <w:shd w:val="clear" w:color="auto" w:fill="2F5496"/>
            <w:vAlign w:val="center"/>
          </w:tcPr>
          <w:p w14:paraId="02C606D6"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RECURSO</w:t>
            </w:r>
          </w:p>
        </w:tc>
      </w:tr>
      <w:tr w:rsidR="009A2D34" w:rsidRPr="00522E4E" w14:paraId="783BA958" w14:textId="77777777">
        <w:trPr>
          <w:trHeight w:val="962"/>
        </w:trPr>
        <w:tc>
          <w:tcPr>
            <w:tcW w:w="2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AC696" w14:textId="77777777" w:rsidR="009A2D34" w:rsidRPr="00522E4E" w:rsidRDefault="000C1883">
            <w:pPr>
              <w:jc w:val="center"/>
              <w:rPr>
                <w:rFonts w:ascii="Arial Nova Cond Light" w:hAnsi="Arial Nova Cond Light"/>
                <w:color w:val="000000"/>
                <w:sz w:val="18"/>
                <w:szCs w:val="18"/>
              </w:rPr>
            </w:pPr>
            <w:r w:rsidRPr="00522E4E">
              <w:rPr>
                <w:rFonts w:ascii="Arial Nova Cond Light" w:hAnsi="Arial Nova Cond Light"/>
                <w:color w:val="000000"/>
                <w:sz w:val="18"/>
                <w:szCs w:val="18"/>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A9156EE" w14:textId="47586067"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Municipio</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4C0D721" w14:textId="0B0C13ED"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Bogotá</w:t>
            </w:r>
          </w:p>
        </w:tc>
        <w:tc>
          <w:tcPr>
            <w:tcW w:w="2104" w:type="dxa"/>
            <w:tcBorders>
              <w:top w:val="single" w:sz="4" w:space="0" w:color="000000"/>
              <w:left w:val="nil"/>
              <w:bottom w:val="single" w:sz="4" w:space="0" w:color="000000"/>
              <w:right w:val="single" w:sz="4" w:space="0" w:color="000000"/>
            </w:tcBorders>
            <w:shd w:val="clear" w:color="auto" w:fill="auto"/>
            <w:vAlign w:val="center"/>
          </w:tcPr>
          <w:p w14:paraId="770E3CB3" w14:textId="69A2E46E" w:rsidR="009A2D34" w:rsidRPr="00522E4E" w:rsidRDefault="00FE1D75" w:rsidP="00FE1D75">
            <w:pPr>
              <w:jc w:val="center"/>
              <w:rPr>
                <w:rFonts w:ascii="Arial Nova Cond Light" w:hAnsi="Arial Nova Cond Light"/>
                <w:sz w:val="18"/>
                <w:szCs w:val="18"/>
              </w:rPr>
            </w:pPr>
            <w:proofErr w:type="spellStart"/>
            <w:r w:rsidRPr="00522E4E">
              <w:rPr>
                <w:rFonts w:ascii="Arial Nova Cond Light" w:hAnsi="Arial Nova Cond Light"/>
                <w:sz w:val="18"/>
                <w:szCs w:val="18"/>
              </w:rPr>
              <w:t>Propios</w:t>
            </w:r>
            <w:proofErr w:type="spellEnd"/>
          </w:p>
        </w:tc>
      </w:tr>
    </w:tbl>
    <w:p w14:paraId="23DC7ACC" w14:textId="77777777" w:rsidR="009A2D34" w:rsidRPr="00522E4E" w:rsidRDefault="000C1883">
      <w:pPr>
        <w:rPr>
          <w:rFonts w:ascii="Arial Nova Cond Light" w:hAnsi="Arial Nova Cond Light"/>
          <w:b/>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Matriz biblia 27 de abril de 2020</w:t>
      </w:r>
    </w:p>
    <w:p w14:paraId="3DE5723A" w14:textId="7563F2EE" w:rsidR="00374162" w:rsidRPr="00522E4E" w:rsidRDefault="00374162">
      <w:pPr>
        <w:rPr>
          <w:rFonts w:ascii="Arial Nova Cond Light" w:hAnsi="Arial Nova Cond Light"/>
          <w:color w:val="000000"/>
          <w:lang w:val="es-CO"/>
        </w:rPr>
      </w:pPr>
    </w:p>
    <w:p w14:paraId="5F2C6EC7" w14:textId="085EE00D" w:rsidR="009A2D34" w:rsidRPr="00522E4E" w:rsidRDefault="00D82EDB" w:rsidP="00720FC9">
      <w:pPr>
        <w:pStyle w:val="Prrafodelista"/>
        <w:numPr>
          <w:ilvl w:val="0"/>
          <w:numId w:val="26"/>
        </w:numPr>
        <w:pBdr>
          <w:top w:val="nil"/>
          <w:left w:val="nil"/>
          <w:bottom w:val="nil"/>
          <w:right w:val="nil"/>
          <w:between w:val="nil"/>
        </w:pBdr>
        <w:tabs>
          <w:tab w:val="center" w:pos="4252"/>
          <w:tab w:val="right" w:pos="8504"/>
        </w:tabs>
        <w:rPr>
          <w:rFonts w:ascii="Arial Nova Cond Light" w:hAnsi="Arial Nova Cond Light"/>
          <w:b/>
          <w:color w:val="000000"/>
        </w:rPr>
      </w:pPr>
      <w:r w:rsidRPr="00522E4E">
        <w:rPr>
          <w:rFonts w:ascii="Arial Nova Cond Light" w:hAnsi="Arial Nova Cond Light"/>
          <w:b/>
          <w:color w:val="000000"/>
        </w:rPr>
        <w:t xml:space="preserve">MODULO IV - </w:t>
      </w:r>
      <w:r w:rsidR="000C1883" w:rsidRPr="00522E4E">
        <w:rPr>
          <w:rFonts w:ascii="Arial Nova Cond Light" w:hAnsi="Arial Nova Cond Light"/>
          <w:b/>
          <w:color w:val="000000"/>
        </w:rPr>
        <w:t>PROGRAMACIÓN</w:t>
      </w:r>
    </w:p>
    <w:p w14:paraId="46A2A7FA" w14:textId="77777777" w:rsidR="009A2D34" w:rsidRPr="00522E4E" w:rsidRDefault="009A2D34">
      <w:pPr>
        <w:pBdr>
          <w:top w:val="nil"/>
          <w:left w:val="nil"/>
          <w:bottom w:val="nil"/>
          <w:right w:val="nil"/>
          <w:between w:val="nil"/>
        </w:pBdr>
        <w:tabs>
          <w:tab w:val="center" w:pos="4252"/>
          <w:tab w:val="right" w:pos="8504"/>
        </w:tabs>
        <w:ind w:left="780"/>
        <w:rPr>
          <w:rFonts w:ascii="Arial Nova Cond Light" w:hAnsi="Arial Nova Cond Light"/>
          <w:b/>
          <w:color w:val="000000"/>
        </w:rPr>
      </w:pPr>
    </w:p>
    <w:p w14:paraId="6912F9EF" w14:textId="250E2910"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Indicadores de producto</w:t>
      </w:r>
    </w:p>
    <w:p w14:paraId="553E6D5C" w14:textId="56F6524A" w:rsidR="003D6EFF" w:rsidRPr="00522E4E" w:rsidRDefault="003D6EFF" w:rsidP="00D82EDB">
      <w:pPr>
        <w:pBdr>
          <w:top w:val="nil"/>
          <w:left w:val="nil"/>
          <w:bottom w:val="nil"/>
          <w:right w:val="nil"/>
          <w:between w:val="nil"/>
        </w:pBdr>
        <w:rPr>
          <w:rFonts w:ascii="Arial Nova Cond Light" w:hAnsi="Arial Nova Cond Light"/>
          <w:b/>
          <w:color w:val="00000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59"/>
        <w:gridCol w:w="1157"/>
        <w:gridCol w:w="2714"/>
        <w:gridCol w:w="535"/>
        <w:gridCol w:w="535"/>
        <w:gridCol w:w="535"/>
        <w:gridCol w:w="535"/>
        <w:gridCol w:w="535"/>
        <w:gridCol w:w="1228"/>
      </w:tblGrid>
      <w:tr w:rsidR="001C41DB" w:rsidRPr="00522E4E" w14:paraId="77EF31FE" w14:textId="77777777" w:rsidTr="001C41DB">
        <w:trPr>
          <w:trHeight w:val="300"/>
          <w:tblHeader/>
        </w:trPr>
        <w:tc>
          <w:tcPr>
            <w:tcW w:w="0" w:type="auto"/>
            <w:vMerge w:val="restart"/>
            <w:shd w:val="clear" w:color="auto" w:fill="2F5496" w:themeFill="accent1" w:themeFillShade="BF"/>
            <w:vAlign w:val="center"/>
            <w:hideMark/>
          </w:tcPr>
          <w:p w14:paraId="5181F055" w14:textId="0B69D121"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157" w:type="dxa"/>
            <w:vMerge w:val="restart"/>
            <w:shd w:val="clear" w:color="auto" w:fill="2F5496" w:themeFill="accent1" w:themeFillShade="BF"/>
            <w:vAlign w:val="center"/>
            <w:hideMark/>
          </w:tcPr>
          <w:p w14:paraId="00EDDC87" w14:textId="05501B6E"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Medido a través de</w:t>
            </w:r>
          </w:p>
        </w:tc>
        <w:tc>
          <w:tcPr>
            <w:tcW w:w="2714" w:type="dxa"/>
            <w:vMerge w:val="restart"/>
            <w:shd w:val="clear" w:color="auto" w:fill="2F5496" w:themeFill="accent1" w:themeFillShade="BF"/>
            <w:vAlign w:val="center"/>
            <w:hideMark/>
          </w:tcPr>
          <w:p w14:paraId="4031CCE2" w14:textId="7373DCA4"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gridSpan w:val="5"/>
            <w:shd w:val="clear" w:color="auto" w:fill="2F5496" w:themeFill="accent1" w:themeFillShade="BF"/>
            <w:vAlign w:val="center"/>
            <w:hideMark/>
          </w:tcPr>
          <w:p w14:paraId="334B4C30" w14:textId="30D514F3"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Vigencia</w:t>
            </w:r>
          </w:p>
        </w:tc>
        <w:tc>
          <w:tcPr>
            <w:tcW w:w="0" w:type="auto"/>
            <w:vMerge w:val="restart"/>
            <w:shd w:val="clear" w:color="auto" w:fill="2F5496" w:themeFill="accent1" w:themeFillShade="BF"/>
            <w:vAlign w:val="center"/>
            <w:hideMark/>
          </w:tcPr>
          <w:p w14:paraId="6AB68A94" w14:textId="5FD4D06C"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694689" w:rsidRPr="00522E4E" w14:paraId="6A7238B1" w14:textId="77777777" w:rsidTr="001C41DB">
        <w:trPr>
          <w:trHeight w:val="300"/>
          <w:tblHeader/>
        </w:trPr>
        <w:tc>
          <w:tcPr>
            <w:tcW w:w="0" w:type="auto"/>
            <w:vMerge/>
            <w:shd w:val="clear" w:color="auto" w:fill="auto"/>
            <w:vAlign w:val="center"/>
            <w:hideMark/>
          </w:tcPr>
          <w:p w14:paraId="2E5DE27F" w14:textId="77777777" w:rsidR="003D6EFF" w:rsidRPr="00522E4E" w:rsidRDefault="003D6EFF" w:rsidP="00DE3810">
            <w:pPr>
              <w:rPr>
                <w:rFonts w:ascii="Arial Nova Cond Light" w:hAnsi="Arial Nova Cond Light"/>
                <w:b/>
                <w:bCs/>
                <w:sz w:val="22"/>
                <w:szCs w:val="22"/>
                <w:lang w:val="es-CO" w:eastAsia="es-CO"/>
              </w:rPr>
            </w:pPr>
          </w:p>
        </w:tc>
        <w:tc>
          <w:tcPr>
            <w:tcW w:w="1157" w:type="dxa"/>
            <w:vMerge/>
            <w:shd w:val="clear" w:color="auto" w:fill="auto"/>
            <w:vAlign w:val="center"/>
            <w:hideMark/>
          </w:tcPr>
          <w:p w14:paraId="62C6FA7A" w14:textId="77777777" w:rsidR="003D6EFF" w:rsidRPr="00522E4E" w:rsidRDefault="003D6EFF" w:rsidP="00DE3810">
            <w:pPr>
              <w:rPr>
                <w:rFonts w:ascii="Arial Nova Cond Light" w:hAnsi="Arial Nova Cond Light"/>
                <w:b/>
                <w:bCs/>
                <w:sz w:val="22"/>
                <w:szCs w:val="22"/>
                <w:lang w:val="es-CO" w:eastAsia="es-CO"/>
              </w:rPr>
            </w:pPr>
          </w:p>
        </w:tc>
        <w:tc>
          <w:tcPr>
            <w:tcW w:w="2714" w:type="dxa"/>
            <w:vMerge/>
            <w:shd w:val="clear" w:color="auto" w:fill="auto"/>
            <w:vAlign w:val="center"/>
            <w:hideMark/>
          </w:tcPr>
          <w:p w14:paraId="0683FA15" w14:textId="77777777" w:rsidR="003D6EFF" w:rsidRPr="00522E4E" w:rsidRDefault="003D6EFF" w:rsidP="00DE3810">
            <w:pPr>
              <w:rPr>
                <w:rFonts w:ascii="Arial Nova Cond Light" w:hAnsi="Arial Nova Cond Light"/>
                <w:b/>
                <w:bCs/>
                <w:sz w:val="22"/>
                <w:szCs w:val="22"/>
                <w:lang w:val="es-CO" w:eastAsia="es-CO"/>
              </w:rPr>
            </w:pPr>
          </w:p>
        </w:tc>
        <w:tc>
          <w:tcPr>
            <w:tcW w:w="0" w:type="auto"/>
            <w:shd w:val="clear" w:color="auto" w:fill="auto"/>
            <w:vAlign w:val="center"/>
            <w:hideMark/>
          </w:tcPr>
          <w:p w14:paraId="101DB05A"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2020</w:t>
            </w:r>
          </w:p>
        </w:tc>
        <w:tc>
          <w:tcPr>
            <w:tcW w:w="0" w:type="auto"/>
            <w:shd w:val="clear" w:color="auto" w:fill="auto"/>
            <w:vAlign w:val="center"/>
            <w:hideMark/>
          </w:tcPr>
          <w:p w14:paraId="5E03336D"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2021</w:t>
            </w:r>
          </w:p>
        </w:tc>
        <w:tc>
          <w:tcPr>
            <w:tcW w:w="0" w:type="auto"/>
            <w:shd w:val="clear" w:color="auto" w:fill="auto"/>
            <w:vAlign w:val="center"/>
            <w:hideMark/>
          </w:tcPr>
          <w:p w14:paraId="3BD8C86C"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2022</w:t>
            </w:r>
          </w:p>
        </w:tc>
        <w:tc>
          <w:tcPr>
            <w:tcW w:w="0" w:type="auto"/>
            <w:shd w:val="clear" w:color="auto" w:fill="auto"/>
            <w:vAlign w:val="center"/>
            <w:hideMark/>
          </w:tcPr>
          <w:p w14:paraId="068D995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2023</w:t>
            </w:r>
          </w:p>
        </w:tc>
        <w:tc>
          <w:tcPr>
            <w:tcW w:w="0" w:type="auto"/>
            <w:shd w:val="clear" w:color="auto" w:fill="auto"/>
            <w:vAlign w:val="center"/>
            <w:hideMark/>
          </w:tcPr>
          <w:p w14:paraId="013FC09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2024</w:t>
            </w:r>
          </w:p>
        </w:tc>
        <w:tc>
          <w:tcPr>
            <w:tcW w:w="0" w:type="auto"/>
            <w:vMerge/>
            <w:shd w:val="clear" w:color="auto" w:fill="auto"/>
            <w:vAlign w:val="center"/>
            <w:hideMark/>
          </w:tcPr>
          <w:p w14:paraId="05CB7C75" w14:textId="77777777" w:rsidR="003D6EFF" w:rsidRPr="00522E4E" w:rsidRDefault="003D6EFF" w:rsidP="00DE3810">
            <w:pPr>
              <w:rPr>
                <w:rFonts w:ascii="Arial Nova Cond Light" w:hAnsi="Arial Nova Cond Light"/>
                <w:b/>
                <w:bCs/>
                <w:sz w:val="22"/>
                <w:szCs w:val="22"/>
                <w:lang w:val="es-CO" w:eastAsia="es-CO"/>
              </w:rPr>
            </w:pPr>
          </w:p>
        </w:tc>
      </w:tr>
      <w:tr w:rsidR="00E46DDE" w:rsidRPr="0083504A" w14:paraId="4A9D8A8A" w14:textId="77777777" w:rsidTr="001C41DB">
        <w:trPr>
          <w:trHeight w:val="1500"/>
        </w:trPr>
        <w:tc>
          <w:tcPr>
            <w:tcW w:w="0" w:type="auto"/>
            <w:shd w:val="clear" w:color="auto" w:fill="auto"/>
            <w:vAlign w:val="center"/>
            <w:hideMark/>
          </w:tcPr>
          <w:p w14:paraId="3AF5DFBC" w14:textId="77777777" w:rsidR="00E46DDE" w:rsidRPr="0083504A" w:rsidRDefault="00E46DDE"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Áreas administradas</w:t>
            </w:r>
          </w:p>
        </w:tc>
        <w:tc>
          <w:tcPr>
            <w:tcW w:w="1157" w:type="dxa"/>
            <w:shd w:val="clear" w:color="auto" w:fill="auto"/>
            <w:vAlign w:val="center"/>
            <w:hideMark/>
          </w:tcPr>
          <w:p w14:paraId="05950C70" w14:textId="77777777" w:rsidR="00E46DDE" w:rsidRPr="0083504A" w:rsidRDefault="00E46DDE"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Ha</w:t>
            </w:r>
          </w:p>
        </w:tc>
        <w:tc>
          <w:tcPr>
            <w:tcW w:w="2714" w:type="dxa"/>
            <w:shd w:val="clear" w:color="auto" w:fill="auto"/>
            <w:vAlign w:val="center"/>
            <w:hideMark/>
          </w:tcPr>
          <w:p w14:paraId="420ACFB2" w14:textId="77777777" w:rsidR="00E46DDE" w:rsidRPr="0083504A" w:rsidRDefault="00E46DDE"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Recuperar ochenta (80) Ha de áreas protegidas del Parque Ecológico Distrital de Montaña Entrenubes afectadas o vulnerables para evitar actuales y futuros procesos de ocupación ilegal</w:t>
            </w:r>
          </w:p>
        </w:tc>
        <w:tc>
          <w:tcPr>
            <w:tcW w:w="0" w:type="auto"/>
            <w:shd w:val="clear" w:color="auto" w:fill="auto"/>
            <w:vAlign w:val="center"/>
            <w:hideMark/>
          </w:tcPr>
          <w:p w14:paraId="33CEC38B" w14:textId="737E7227" w:rsidR="00E46DDE" w:rsidRPr="0083504A" w:rsidRDefault="00E46DDE" w:rsidP="00E46DDE">
            <w:pPr>
              <w:jc w:val="center"/>
              <w:rPr>
                <w:rFonts w:ascii="Arial Nova Cond Light" w:hAnsi="Arial Nova Cond Light" w:cs="Calibri"/>
                <w:color w:val="000000"/>
                <w:sz w:val="16"/>
                <w:szCs w:val="16"/>
              </w:rPr>
            </w:pPr>
            <w:r w:rsidRPr="00DD4A02">
              <w:rPr>
                <w:rFonts w:ascii="Arial Nova Cond Light" w:hAnsi="Arial Nova Cond Light" w:cs="Calibri"/>
                <w:color w:val="000000"/>
                <w:sz w:val="16"/>
                <w:szCs w:val="16"/>
              </w:rPr>
              <w:t>0.00</w:t>
            </w:r>
          </w:p>
        </w:tc>
        <w:tc>
          <w:tcPr>
            <w:tcW w:w="0" w:type="auto"/>
            <w:shd w:val="clear" w:color="auto" w:fill="auto"/>
            <w:vAlign w:val="center"/>
            <w:hideMark/>
          </w:tcPr>
          <w:p w14:paraId="1E308A35" w14:textId="2256C056" w:rsidR="00E46DDE" w:rsidRPr="0083504A" w:rsidRDefault="00E46DDE" w:rsidP="00E46DDE">
            <w:pPr>
              <w:jc w:val="center"/>
              <w:rPr>
                <w:rFonts w:ascii="Arial Nova Cond Light" w:hAnsi="Arial Nova Cond Light" w:cs="Calibri"/>
                <w:color w:val="000000"/>
                <w:sz w:val="16"/>
                <w:szCs w:val="16"/>
              </w:rPr>
            </w:pPr>
            <w:r w:rsidRPr="00DD4A02">
              <w:rPr>
                <w:rFonts w:ascii="Arial Nova Cond Light" w:hAnsi="Arial Nova Cond Light" w:cs="Calibri"/>
                <w:color w:val="000000"/>
                <w:sz w:val="16"/>
                <w:szCs w:val="16"/>
              </w:rPr>
              <w:t>19,5</w:t>
            </w:r>
            <w:r w:rsidR="00DD4A02" w:rsidRPr="00DD4A02">
              <w:rPr>
                <w:rFonts w:ascii="Arial Nova Cond Light" w:hAnsi="Arial Nova Cond Light" w:cs="Calibri"/>
                <w:color w:val="000000"/>
                <w:sz w:val="16"/>
                <w:szCs w:val="16"/>
              </w:rPr>
              <w:t>5</w:t>
            </w:r>
          </w:p>
        </w:tc>
        <w:tc>
          <w:tcPr>
            <w:tcW w:w="0" w:type="auto"/>
            <w:shd w:val="clear" w:color="auto" w:fill="auto"/>
            <w:vAlign w:val="center"/>
            <w:hideMark/>
          </w:tcPr>
          <w:p w14:paraId="4732DD82" w14:textId="678921DA" w:rsidR="00E46DDE" w:rsidRPr="0083504A" w:rsidRDefault="00EE6C63" w:rsidP="00E46DDE">
            <w:pPr>
              <w:jc w:val="center"/>
              <w:rPr>
                <w:rFonts w:ascii="Arial Nova Cond Light" w:hAnsi="Arial Nova Cond Light" w:cs="Calibri"/>
                <w:color w:val="000000"/>
                <w:sz w:val="16"/>
                <w:szCs w:val="16"/>
              </w:rPr>
            </w:pPr>
            <w:r w:rsidRPr="00A23B86">
              <w:rPr>
                <w:rFonts w:ascii="Arial Nova Cond Light" w:hAnsi="Arial Nova Cond Light" w:cs="Calibri"/>
                <w:color w:val="000000"/>
                <w:sz w:val="16"/>
                <w:szCs w:val="16"/>
              </w:rPr>
              <w:t>0,39</w:t>
            </w:r>
          </w:p>
        </w:tc>
        <w:tc>
          <w:tcPr>
            <w:tcW w:w="0" w:type="auto"/>
            <w:shd w:val="clear" w:color="auto" w:fill="auto"/>
            <w:vAlign w:val="center"/>
            <w:hideMark/>
          </w:tcPr>
          <w:p w14:paraId="05689E4B" w14:textId="69F1B8F2" w:rsidR="00E46DDE" w:rsidRPr="0083504A" w:rsidRDefault="00F36520"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56.14</w:t>
            </w:r>
          </w:p>
        </w:tc>
        <w:tc>
          <w:tcPr>
            <w:tcW w:w="0" w:type="auto"/>
            <w:shd w:val="clear" w:color="auto" w:fill="auto"/>
            <w:vAlign w:val="center"/>
            <w:hideMark/>
          </w:tcPr>
          <w:p w14:paraId="198D6376" w14:textId="732A3065" w:rsidR="00E46DDE" w:rsidRPr="0083504A" w:rsidRDefault="00F36520"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3.92</w:t>
            </w:r>
          </w:p>
        </w:tc>
        <w:tc>
          <w:tcPr>
            <w:tcW w:w="0" w:type="auto"/>
            <w:shd w:val="clear" w:color="auto" w:fill="auto"/>
            <w:vAlign w:val="center"/>
            <w:hideMark/>
          </w:tcPr>
          <w:p w14:paraId="602D72E4" w14:textId="77777777" w:rsidR="00E46DDE" w:rsidRPr="0083504A" w:rsidRDefault="00E46DDE"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Subdirección de Ecosistemas y Ruralidad</w:t>
            </w:r>
          </w:p>
        </w:tc>
      </w:tr>
      <w:tr w:rsidR="00E46DDE" w:rsidRPr="0083504A" w14:paraId="50675642" w14:textId="77777777" w:rsidTr="00502FD0">
        <w:trPr>
          <w:trHeight w:val="1800"/>
        </w:trPr>
        <w:tc>
          <w:tcPr>
            <w:tcW w:w="0" w:type="auto"/>
            <w:shd w:val="clear" w:color="auto" w:fill="auto"/>
            <w:vAlign w:val="center"/>
            <w:hideMark/>
          </w:tcPr>
          <w:p w14:paraId="18D8B7B0" w14:textId="77777777" w:rsidR="00E46DDE" w:rsidRPr="0083504A" w:rsidRDefault="00E46DDE"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Áreas de ecosistemas protegidas</w:t>
            </w:r>
          </w:p>
        </w:tc>
        <w:tc>
          <w:tcPr>
            <w:tcW w:w="1157" w:type="dxa"/>
            <w:shd w:val="clear" w:color="auto" w:fill="auto"/>
            <w:vAlign w:val="center"/>
            <w:hideMark/>
          </w:tcPr>
          <w:p w14:paraId="4D0B8F76" w14:textId="77777777" w:rsidR="00E46DDE" w:rsidRPr="0083504A" w:rsidRDefault="00E46DDE"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Ha</w:t>
            </w:r>
          </w:p>
        </w:tc>
        <w:tc>
          <w:tcPr>
            <w:tcW w:w="2714" w:type="dxa"/>
            <w:shd w:val="clear" w:color="auto" w:fill="auto"/>
            <w:vAlign w:val="center"/>
            <w:hideMark/>
          </w:tcPr>
          <w:p w14:paraId="4F8B885E" w14:textId="77777777" w:rsidR="00E46DDE" w:rsidRPr="0083504A" w:rsidRDefault="00E46DDE"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vAlign w:val="center"/>
            <w:hideMark/>
          </w:tcPr>
          <w:p w14:paraId="36FB6A92" w14:textId="5C93DBE1" w:rsidR="00E46DDE" w:rsidRPr="0083504A" w:rsidRDefault="00E46DDE"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0.00</w:t>
            </w:r>
          </w:p>
        </w:tc>
        <w:tc>
          <w:tcPr>
            <w:tcW w:w="0" w:type="auto"/>
            <w:shd w:val="clear" w:color="auto" w:fill="auto"/>
            <w:vAlign w:val="center"/>
            <w:hideMark/>
          </w:tcPr>
          <w:p w14:paraId="66343682" w14:textId="231FF684" w:rsidR="00E46DDE" w:rsidRPr="0083504A" w:rsidRDefault="00E46DDE"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25.70</w:t>
            </w:r>
          </w:p>
        </w:tc>
        <w:tc>
          <w:tcPr>
            <w:tcW w:w="0" w:type="auto"/>
            <w:shd w:val="clear" w:color="auto" w:fill="auto"/>
            <w:vAlign w:val="center"/>
            <w:hideMark/>
          </w:tcPr>
          <w:p w14:paraId="7C1C0066" w14:textId="466B8443" w:rsidR="00E46DDE" w:rsidRPr="0083504A" w:rsidRDefault="00515DA9"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120,90</w:t>
            </w:r>
          </w:p>
        </w:tc>
        <w:tc>
          <w:tcPr>
            <w:tcW w:w="0" w:type="auto"/>
            <w:shd w:val="clear" w:color="auto" w:fill="auto"/>
            <w:vAlign w:val="center"/>
            <w:hideMark/>
          </w:tcPr>
          <w:p w14:paraId="59484DD4" w14:textId="3472AB33" w:rsidR="00E46DDE" w:rsidRPr="0083504A" w:rsidRDefault="00B26AB4"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11</w:t>
            </w:r>
            <w:r w:rsidR="00515DA9" w:rsidRPr="0083504A">
              <w:rPr>
                <w:rFonts w:ascii="Arial Nova Cond Light" w:hAnsi="Arial Nova Cond Light" w:cs="Calibri"/>
                <w:color w:val="000000"/>
                <w:sz w:val="16"/>
                <w:szCs w:val="16"/>
              </w:rPr>
              <w:t>,40</w:t>
            </w:r>
          </w:p>
        </w:tc>
        <w:tc>
          <w:tcPr>
            <w:tcW w:w="0" w:type="auto"/>
            <w:shd w:val="clear" w:color="auto" w:fill="auto"/>
            <w:vAlign w:val="center"/>
            <w:hideMark/>
          </w:tcPr>
          <w:p w14:paraId="45DE92C2" w14:textId="4D1F9989" w:rsidR="00E46DDE" w:rsidRPr="0083504A" w:rsidRDefault="00E46DDE"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1.00</w:t>
            </w:r>
          </w:p>
        </w:tc>
        <w:tc>
          <w:tcPr>
            <w:tcW w:w="0" w:type="auto"/>
            <w:shd w:val="clear" w:color="auto" w:fill="auto"/>
            <w:vAlign w:val="center"/>
            <w:hideMark/>
          </w:tcPr>
          <w:p w14:paraId="06B10707" w14:textId="77777777" w:rsidR="00E46DDE" w:rsidRPr="0083504A" w:rsidRDefault="00E46DDE"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Subdirección de Ecosistemas y Ruralidad</w:t>
            </w:r>
          </w:p>
        </w:tc>
      </w:tr>
      <w:tr w:rsidR="00E46DDE" w:rsidRPr="0083504A" w14:paraId="7944F5CE" w14:textId="77777777" w:rsidTr="001C41DB">
        <w:trPr>
          <w:trHeight w:val="1800"/>
        </w:trPr>
        <w:tc>
          <w:tcPr>
            <w:tcW w:w="0" w:type="auto"/>
            <w:shd w:val="clear" w:color="auto" w:fill="auto"/>
            <w:vAlign w:val="center"/>
            <w:hideMark/>
          </w:tcPr>
          <w:p w14:paraId="2764FD17" w14:textId="77777777" w:rsidR="00E46DDE" w:rsidRPr="0083504A" w:rsidRDefault="00E46DDE"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Áreas de ecosistemas protegidas</w:t>
            </w:r>
          </w:p>
        </w:tc>
        <w:tc>
          <w:tcPr>
            <w:tcW w:w="1157" w:type="dxa"/>
            <w:shd w:val="clear" w:color="auto" w:fill="auto"/>
            <w:vAlign w:val="center"/>
            <w:hideMark/>
          </w:tcPr>
          <w:p w14:paraId="684E3066" w14:textId="77777777" w:rsidR="00E46DDE" w:rsidRPr="0083504A" w:rsidRDefault="00E46DDE"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Ha</w:t>
            </w:r>
          </w:p>
        </w:tc>
        <w:tc>
          <w:tcPr>
            <w:tcW w:w="2714" w:type="dxa"/>
            <w:shd w:val="clear" w:color="auto" w:fill="auto"/>
            <w:vAlign w:val="bottom"/>
            <w:hideMark/>
          </w:tcPr>
          <w:p w14:paraId="1AA3991E" w14:textId="77777777" w:rsidR="00E46DDE" w:rsidRPr="0083504A" w:rsidRDefault="00E46DDE" w:rsidP="0083504A">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Avanzar en el cumplimiento del plan de manejo ambiental de la Reserva Forestal Thomas Vander Hammen, de 100 hectáreas con procesos de restauración, de adquisición predial, acuerdos de conservación e implementación de herramientas del paisaje con los propietarios y, el acompañamiento y asesoría a los proceso de restitución productiva en las zonas de uso sostenible.</w:t>
            </w:r>
          </w:p>
        </w:tc>
        <w:tc>
          <w:tcPr>
            <w:tcW w:w="0" w:type="auto"/>
            <w:shd w:val="clear" w:color="auto" w:fill="auto"/>
            <w:noWrap/>
            <w:vAlign w:val="center"/>
            <w:hideMark/>
          </w:tcPr>
          <w:p w14:paraId="1135C222" w14:textId="431B8084" w:rsidR="00E46DDE" w:rsidRPr="0083504A" w:rsidRDefault="00E46DDE" w:rsidP="0083504A">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19</w:t>
            </w:r>
            <w:r w:rsidR="00530554" w:rsidRPr="0083504A">
              <w:rPr>
                <w:rFonts w:ascii="Arial Nova Cond Light" w:hAnsi="Arial Nova Cond Light" w:cs="Calibri"/>
                <w:color w:val="000000"/>
                <w:sz w:val="16"/>
                <w:szCs w:val="16"/>
              </w:rPr>
              <w:t>,</w:t>
            </w:r>
            <w:r w:rsidRPr="0083504A">
              <w:rPr>
                <w:rFonts w:ascii="Arial Nova Cond Light" w:hAnsi="Arial Nova Cond Light" w:cs="Calibri"/>
                <w:color w:val="000000"/>
                <w:sz w:val="16"/>
                <w:szCs w:val="16"/>
              </w:rPr>
              <w:t>24</w:t>
            </w:r>
          </w:p>
        </w:tc>
        <w:tc>
          <w:tcPr>
            <w:tcW w:w="0" w:type="auto"/>
            <w:shd w:val="clear" w:color="auto" w:fill="auto"/>
            <w:noWrap/>
            <w:vAlign w:val="center"/>
            <w:hideMark/>
          </w:tcPr>
          <w:p w14:paraId="56654899" w14:textId="4E507FE8" w:rsidR="00E46DDE" w:rsidRPr="0083504A" w:rsidRDefault="00E46DDE" w:rsidP="0083504A">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32</w:t>
            </w:r>
            <w:r w:rsidR="00530554" w:rsidRPr="0083504A">
              <w:rPr>
                <w:rFonts w:ascii="Arial Nova Cond Light" w:hAnsi="Arial Nova Cond Light" w:cs="Calibri"/>
                <w:color w:val="000000"/>
                <w:sz w:val="16"/>
                <w:szCs w:val="16"/>
              </w:rPr>
              <w:t>,</w:t>
            </w:r>
            <w:r w:rsidRPr="0083504A">
              <w:rPr>
                <w:rFonts w:ascii="Arial Nova Cond Light" w:hAnsi="Arial Nova Cond Light" w:cs="Calibri"/>
                <w:color w:val="000000"/>
                <w:sz w:val="16"/>
                <w:szCs w:val="16"/>
              </w:rPr>
              <w:t>94</w:t>
            </w:r>
          </w:p>
        </w:tc>
        <w:tc>
          <w:tcPr>
            <w:tcW w:w="0" w:type="auto"/>
            <w:shd w:val="clear" w:color="auto" w:fill="auto"/>
            <w:noWrap/>
            <w:vAlign w:val="center"/>
            <w:hideMark/>
          </w:tcPr>
          <w:p w14:paraId="069F02E8" w14:textId="3897B622" w:rsidR="00E46DDE" w:rsidRPr="0083504A" w:rsidRDefault="00E46DDE" w:rsidP="0083504A">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21</w:t>
            </w:r>
            <w:r w:rsidR="00530554" w:rsidRPr="0083504A">
              <w:rPr>
                <w:rFonts w:ascii="Arial Nova Cond Light" w:hAnsi="Arial Nova Cond Light" w:cs="Calibri"/>
                <w:color w:val="000000"/>
                <w:sz w:val="16"/>
                <w:szCs w:val="16"/>
              </w:rPr>
              <w:t>,76</w:t>
            </w:r>
          </w:p>
        </w:tc>
        <w:tc>
          <w:tcPr>
            <w:tcW w:w="0" w:type="auto"/>
            <w:shd w:val="clear" w:color="auto" w:fill="auto"/>
            <w:noWrap/>
            <w:vAlign w:val="center"/>
            <w:hideMark/>
          </w:tcPr>
          <w:p w14:paraId="1D3F3249" w14:textId="05530189" w:rsidR="00E46DDE" w:rsidRPr="0083504A" w:rsidRDefault="0083504A" w:rsidP="0083504A">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25,06</w:t>
            </w:r>
          </w:p>
        </w:tc>
        <w:tc>
          <w:tcPr>
            <w:tcW w:w="0" w:type="auto"/>
            <w:shd w:val="clear" w:color="auto" w:fill="auto"/>
            <w:noWrap/>
            <w:vAlign w:val="center"/>
            <w:hideMark/>
          </w:tcPr>
          <w:p w14:paraId="1C78D03F" w14:textId="181E8E38" w:rsidR="00E46DDE" w:rsidRPr="0083504A" w:rsidRDefault="0083504A" w:rsidP="0083504A">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1</w:t>
            </w:r>
          </w:p>
        </w:tc>
        <w:tc>
          <w:tcPr>
            <w:tcW w:w="0" w:type="auto"/>
            <w:shd w:val="clear" w:color="auto" w:fill="auto"/>
            <w:vAlign w:val="center"/>
            <w:hideMark/>
          </w:tcPr>
          <w:p w14:paraId="61D9BD6D" w14:textId="77777777" w:rsidR="00E46DDE" w:rsidRPr="0083504A" w:rsidRDefault="00E46DDE" w:rsidP="00E46DDE">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Subdirección de Ecosistemas y Ruralidad</w:t>
            </w:r>
          </w:p>
        </w:tc>
      </w:tr>
    </w:tbl>
    <w:p w14:paraId="42BFC1FD" w14:textId="77777777" w:rsidR="003D6EFF" w:rsidRPr="0083504A" w:rsidRDefault="003D6EFF" w:rsidP="0083504A">
      <w:pPr>
        <w:jc w:val="center"/>
        <w:rPr>
          <w:rFonts w:ascii="Arial Nova Cond Light" w:hAnsi="Arial Nova Cond Light" w:cs="Calibri"/>
          <w:color w:val="000000"/>
          <w:sz w:val="16"/>
          <w:szCs w:val="16"/>
        </w:rPr>
      </w:pPr>
    </w:p>
    <w:p w14:paraId="362828E8" w14:textId="3944C941" w:rsidR="009A2D34" w:rsidRPr="0083504A" w:rsidRDefault="001C41DB" w:rsidP="0083504A">
      <w:pPr>
        <w:jc w:val="center"/>
        <w:rPr>
          <w:rFonts w:ascii="Arial Nova Cond Light" w:hAnsi="Arial Nova Cond Light" w:cs="Calibri"/>
          <w:color w:val="000000"/>
          <w:sz w:val="16"/>
          <w:szCs w:val="16"/>
        </w:rPr>
      </w:pPr>
      <w:r w:rsidRPr="0083504A">
        <w:rPr>
          <w:rFonts w:ascii="Arial Nova Cond Light" w:hAnsi="Arial Nova Cond Light" w:cs="Calibri"/>
          <w:color w:val="000000"/>
          <w:sz w:val="16"/>
          <w:szCs w:val="16"/>
        </w:rPr>
        <w:t>F</w:t>
      </w:r>
      <w:r w:rsidR="000C1883" w:rsidRPr="0083504A">
        <w:rPr>
          <w:rFonts w:ascii="Arial Nova Cond Light" w:hAnsi="Arial Nova Cond Light" w:cs="Calibri"/>
          <w:color w:val="000000"/>
          <w:sz w:val="16"/>
          <w:szCs w:val="16"/>
        </w:rPr>
        <w:t>uente: Subdirección de Ecosistemas y Ruralidad</w:t>
      </w:r>
    </w:p>
    <w:p w14:paraId="3DB612F0" w14:textId="5BCDC48E" w:rsidR="009A2D34" w:rsidRPr="0083504A" w:rsidRDefault="009A2D34" w:rsidP="0083504A">
      <w:pPr>
        <w:jc w:val="center"/>
        <w:rPr>
          <w:rFonts w:ascii="Arial Nova Cond Light" w:hAnsi="Arial Nova Cond Light" w:cs="Calibri"/>
          <w:color w:val="000000"/>
          <w:sz w:val="16"/>
          <w:szCs w:val="16"/>
        </w:rPr>
      </w:pPr>
    </w:p>
    <w:p w14:paraId="7FFA6981" w14:textId="44AE659C" w:rsidR="00E46DDE" w:rsidRDefault="00E46DDE">
      <w:pPr>
        <w:ind w:left="1140"/>
        <w:rPr>
          <w:rFonts w:ascii="Arial Nova Cond Light" w:hAnsi="Arial Nova Cond Light"/>
          <w:lang w:val="es-CO"/>
        </w:rPr>
      </w:pPr>
    </w:p>
    <w:p w14:paraId="717CF34D" w14:textId="77777777" w:rsidR="00E46DDE" w:rsidRPr="00522E4E" w:rsidRDefault="00E46DDE">
      <w:pPr>
        <w:ind w:left="1140"/>
        <w:rPr>
          <w:rFonts w:ascii="Arial Nova Cond Light" w:hAnsi="Arial Nova Cond Light"/>
          <w:lang w:val="es-CO"/>
        </w:rPr>
      </w:pPr>
    </w:p>
    <w:p w14:paraId="65253349" w14:textId="77777777" w:rsidR="005C7EB2" w:rsidRPr="00522E4E" w:rsidRDefault="005C7EB2" w:rsidP="00720FC9">
      <w:pPr>
        <w:pStyle w:val="Prrafodelista"/>
        <w:numPr>
          <w:ilvl w:val="1"/>
          <w:numId w:val="26"/>
        </w:numPr>
        <w:rPr>
          <w:rFonts w:ascii="Arial Nova Cond Light" w:hAnsi="Arial Nova Cond Light"/>
          <w:b/>
          <w:color w:val="000000"/>
        </w:rPr>
      </w:pPr>
      <w:r w:rsidRPr="00522E4E">
        <w:rPr>
          <w:rFonts w:ascii="Arial Nova Cond Light" w:hAnsi="Arial Nova Cond Light"/>
          <w:b/>
          <w:color w:val="000000"/>
        </w:rPr>
        <w:t xml:space="preserve"> Indicadores de gestión (actividades - metas proyecto de inversión)</w:t>
      </w:r>
    </w:p>
    <w:p w14:paraId="23236F11" w14:textId="2168A336" w:rsidR="005C7EB2" w:rsidRPr="00522E4E" w:rsidRDefault="005C7EB2" w:rsidP="005C7EB2">
      <w:pPr>
        <w:pBdr>
          <w:top w:val="nil"/>
          <w:left w:val="nil"/>
          <w:bottom w:val="nil"/>
          <w:right w:val="nil"/>
          <w:between w:val="nil"/>
        </w:pBdr>
        <w:rPr>
          <w:rFonts w:ascii="Arial Nova Cond Light" w:hAnsi="Arial Nova Cond Light"/>
          <w:b/>
          <w:color w:val="000000"/>
          <w:lang w:val="es-CO"/>
        </w:rPr>
      </w:pPr>
    </w:p>
    <w:tbl>
      <w:tblPr>
        <w:tblW w:w="9857" w:type="dxa"/>
        <w:tblInd w:w="-5" w:type="dxa"/>
        <w:tblCellMar>
          <w:left w:w="70" w:type="dxa"/>
          <w:right w:w="70" w:type="dxa"/>
        </w:tblCellMar>
        <w:tblLook w:val="04A0" w:firstRow="1" w:lastRow="0" w:firstColumn="1" w:lastColumn="0" w:noHBand="0" w:noVBand="1"/>
      </w:tblPr>
      <w:tblGrid>
        <w:gridCol w:w="1436"/>
        <w:gridCol w:w="1069"/>
        <w:gridCol w:w="804"/>
        <w:gridCol w:w="2070"/>
        <w:gridCol w:w="535"/>
        <w:gridCol w:w="535"/>
        <w:gridCol w:w="535"/>
        <w:gridCol w:w="535"/>
        <w:gridCol w:w="535"/>
        <w:gridCol w:w="1803"/>
      </w:tblGrid>
      <w:tr w:rsidR="005C7EB2" w:rsidRPr="00522E4E" w14:paraId="0B134CC9" w14:textId="77777777" w:rsidTr="001C41DB">
        <w:trPr>
          <w:trHeight w:val="300"/>
          <w:tblHeader/>
        </w:trPr>
        <w:tc>
          <w:tcPr>
            <w:tcW w:w="1436"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F384445" w14:textId="026EC7F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lastRenderedPageBreak/>
              <w:t>Indicador</w:t>
            </w:r>
          </w:p>
        </w:tc>
        <w:tc>
          <w:tcPr>
            <w:tcW w:w="1069"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C9FFB29" w14:textId="06CC2D19"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Medido A Través De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00732F16" w14:textId="07A6FD9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Código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DE214A4" w14:textId="440A6F0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453EB384" w14:textId="5E9B83A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2020</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1179AF64" w14:textId="5E01688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2021</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44A3A0B" w14:textId="46E4054E"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2022</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EA159A4" w14:textId="512D364C"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2023</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7EF8B168" w14:textId="7534C6FA"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2024</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25BAD1E7" w14:textId="31905E9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5C7EB2" w:rsidRPr="00522E4E" w14:paraId="7CD19695" w14:textId="77777777" w:rsidTr="001C41DB">
        <w:trPr>
          <w:trHeight w:val="300"/>
          <w:tblHeader/>
        </w:trPr>
        <w:tc>
          <w:tcPr>
            <w:tcW w:w="1436"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E756187" w14:textId="77777777" w:rsidR="005C7EB2" w:rsidRPr="00522E4E" w:rsidRDefault="005C7EB2" w:rsidP="005C7EB2">
            <w:pPr>
              <w:rPr>
                <w:rFonts w:ascii="Arial Nova Cond Light" w:hAnsi="Arial Nova Cond Light"/>
                <w:b/>
                <w:bCs/>
                <w:sz w:val="22"/>
                <w:szCs w:val="22"/>
                <w:lang w:val="es-CO" w:eastAsia="es-CO"/>
              </w:rPr>
            </w:pPr>
          </w:p>
        </w:tc>
        <w:tc>
          <w:tcPr>
            <w:tcW w:w="1069"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82B862E"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8C78294"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8E948F2"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8A05C4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B0207DD"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67F44F7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9AAD68"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FB2256" w14:textId="77777777" w:rsidR="005C7EB2" w:rsidRPr="00522E4E" w:rsidRDefault="005C7EB2" w:rsidP="005C7EB2">
            <w:pPr>
              <w:rPr>
                <w:rFonts w:ascii="Arial Nova Cond Light" w:hAnsi="Arial Nova Cond Light"/>
                <w:b/>
                <w:bCs/>
                <w:sz w:val="22"/>
                <w:szCs w:val="22"/>
                <w:lang w:val="es-CO" w:eastAsia="es-CO"/>
              </w:rPr>
            </w:pPr>
          </w:p>
        </w:tc>
        <w:tc>
          <w:tcPr>
            <w:tcW w:w="180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1760EF86" w14:textId="77777777" w:rsidR="005C7EB2" w:rsidRPr="00522E4E" w:rsidRDefault="005C7EB2" w:rsidP="005C7EB2">
            <w:pPr>
              <w:rPr>
                <w:rFonts w:ascii="Arial Nova Cond Light" w:hAnsi="Arial Nova Cond Light"/>
                <w:b/>
                <w:bCs/>
                <w:sz w:val="22"/>
                <w:szCs w:val="22"/>
                <w:lang w:val="es-CO" w:eastAsia="es-CO"/>
              </w:rPr>
            </w:pPr>
          </w:p>
        </w:tc>
      </w:tr>
      <w:tr w:rsidR="00F36520" w:rsidRPr="00522E4E" w14:paraId="202FD209" w14:textId="77777777" w:rsidTr="002343BA">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0F8AC718" w14:textId="77777777" w:rsidR="00F36520" w:rsidRPr="00522E4E" w:rsidRDefault="00F36520" w:rsidP="00F36520">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Informes elaborados para acompañar la toma de decisiones de autoridades ambientales</w:t>
            </w:r>
          </w:p>
        </w:tc>
        <w:tc>
          <w:tcPr>
            <w:tcW w:w="1069" w:type="dxa"/>
            <w:tcBorders>
              <w:top w:val="nil"/>
              <w:left w:val="nil"/>
              <w:bottom w:val="single" w:sz="4" w:space="0" w:color="auto"/>
              <w:right w:val="single" w:sz="4" w:space="0" w:color="auto"/>
            </w:tcBorders>
            <w:shd w:val="clear" w:color="auto" w:fill="auto"/>
            <w:vAlign w:val="center"/>
            <w:hideMark/>
          </w:tcPr>
          <w:p w14:paraId="5A04AC06" w14:textId="77777777" w:rsidR="00F36520" w:rsidRPr="00522E4E" w:rsidRDefault="00F36520" w:rsidP="00F36520">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004846E3" w14:textId="77777777" w:rsidR="00F36520" w:rsidRPr="00522E4E" w:rsidRDefault="00F36520" w:rsidP="00F36520">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0900G151</w:t>
            </w:r>
          </w:p>
        </w:tc>
        <w:tc>
          <w:tcPr>
            <w:tcW w:w="0" w:type="auto"/>
            <w:tcBorders>
              <w:top w:val="nil"/>
              <w:left w:val="nil"/>
              <w:bottom w:val="single" w:sz="4" w:space="0" w:color="auto"/>
              <w:right w:val="single" w:sz="4" w:space="0" w:color="auto"/>
            </w:tcBorders>
            <w:shd w:val="clear" w:color="auto" w:fill="auto"/>
            <w:vAlign w:val="center"/>
            <w:hideMark/>
          </w:tcPr>
          <w:p w14:paraId="6FD42ABC" w14:textId="77777777" w:rsidR="00F36520" w:rsidRPr="00522E4E" w:rsidRDefault="00F36520" w:rsidP="00F36520">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100% de avance en el plan de gestión para la recuperación de hectáreas protegidas del Parque Ecológico Distrital de Montaña Entrenubes afectadas o vulnerables para evitar actuales y futuros procesos de ocupación ilegal </w:t>
            </w:r>
          </w:p>
        </w:tc>
        <w:tc>
          <w:tcPr>
            <w:tcW w:w="0" w:type="auto"/>
            <w:tcBorders>
              <w:top w:val="nil"/>
              <w:left w:val="nil"/>
              <w:bottom w:val="single" w:sz="4" w:space="0" w:color="auto"/>
              <w:right w:val="single" w:sz="4" w:space="0" w:color="auto"/>
            </w:tcBorders>
            <w:shd w:val="clear" w:color="auto" w:fill="auto"/>
            <w:vAlign w:val="center"/>
            <w:hideMark/>
          </w:tcPr>
          <w:p w14:paraId="397857F3" w14:textId="01D7A28D" w:rsidR="00F36520" w:rsidRPr="00DD4A02" w:rsidRDefault="00F36520" w:rsidP="00F36520">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8D2CB7C" w14:textId="7E17031B" w:rsidR="00F36520" w:rsidRPr="00DD4A02" w:rsidRDefault="00F36520" w:rsidP="00F36520">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19,55</w:t>
            </w:r>
          </w:p>
        </w:tc>
        <w:tc>
          <w:tcPr>
            <w:tcW w:w="0" w:type="auto"/>
            <w:tcBorders>
              <w:top w:val="nil"/>
              <w:left w:val="nil"/>
              <w:bottom w:val="single" w:sz="4" w:space="0" w:color="auto"/>
              <w:right w:val="single" w:sz="4" w:space="0" w:color="auto"/>
            </w:tcBorders>
            <w:shd w:val="clear" w:color="auto" w:fill="auto"/>
            <w:vAlign w:val="center"/>
            <w:hideMark/>
          </w:tcPr>
          <w:p w14:paraId="29D53575" w14:textId="2FD6984A" w:rsidR="00F36520" w:rsidRPr="00A23B86" w:rsidRDefault="00F36520" w:rsidP="00F36520">
            <w:pPr>
              <w:jc w:val="center"/>
              <w:rPr>
                <w:rFonts w:ascii="Arial Nova Cond Light" w:hAnsi="Arial Nova Cond Light"/>
                <w:color w:val="000000"/>
                <w:sz w:val="22"/>
                <w:szCs w:val="22"/>
                <w:lang w:val="es-CO" w:eastAsia="es-CO"/>
              </w:rPr>
            </w:pPr>
            <w:r w:rsidRPr="00A23B86">
              <w:rPr>
                <w:rFonts w:ascii="Arial Nova Cond Light" w:hAnsi="Arial Nova Cond Light" w:cs="Calibri"/>
                <w:color w:val="000000"/>
                <w:sz w:val="16"/>
                <w:szCs w:val="16"/>
              </w:rPr>
              <w:t>0,39</w:t>
            </w:r>
          </w:p>
        </w:tc>
        <w:tc>
          <w:tcPr>
            <w:tcW w:w="0" w:type="auto"/>
            <w:tcBorders>
              <w:top w:val="nil"/>
              <w:left w:val="nil"/>
              <w:bottom w:val="single" w:sz="4" w:space="0" w:color="auto"/>
              <w:right w:val="single" w:sz="4" w:space="0" w:color="auto"/>
            </w:tcBorders>
            <w:shd w:val="clear" w:color="auto" w:fill="auto"/>
            <w:vAlign w:val="center"/>
            <w:hideMark/>
          </w:tcPr>
          <w:p w14:paraId="73708212" w14:textId="650DBFF0" w:rsidR="00F36520" w:rsidRPr="00DB4ECE" w:rsidRDefault="00F36520" w:rsidP="00F36520">
            <w:pPr>
              <w:jc w:val="center"/>
              <w:rPr>
                <w:rFonts w:ascii="Arial Nova Cond Light" w:hAnsi="Arial Nova Cond Light" w:cs="Calibri"/>
                <w:color w:val="000000"/>
                <w:sz w:val="16"/>
                <w:szCs w:val="16"/>
              </w:rPr>
            </w:pPr>
            <w:r w:rsidRPr="00DB4ECE">
              <w:rPr>
                <w:rFonts w:ascii="Arial Nova Cond Light" w:hAnsi="Arial Nova Cond Light" w:cs="Calibri"/>
                <w:color w:val="000000"/>
                <w:sz w:val="16"/>
                <w:szCs w:val="16"/>
              </w:rPr>
              <w:t>56.14</w:t>
            </w:r>
          </w:p>
        </w:tc>
        <w:tc>
          <w:tcPr>
            <w:tcW w:w="0" w:type="auto"/>
            <w:tcBorders>
              <w:top w:val="nil"/>
              <w:left w:val="nil"/>
              <w:bottom w:val="single" w:sz="4" w:space="0" w:color="auto"/>
              <w:right w:val="single" w:sz="4" w:space="0" w:color="auto"/>
            </w:tcBorders>
            <w:shd w:val="clear" w:color="auto" w:fill="auto"/>
            <w:vAlign w:val="center"/>
            <w:hideMark/>
          </w:tcPr>
          <w:p w14:paraId="3E3AF210" w14:textId="3E6EEABC" w:rsidR="00F36520" w:rsidRPr="00DB4ECE" w:rsidRDefault="00F36520" w:rsidP="00F36520">
            <w:pPr>
              <w:jc w:val="center"/>
              <w:rPr>
                <w:rFonts w:ascii="Arial Nova Cond Light" w:hAnsi="Arial Nova Cond Light" w:cs="Calibri"/>
                <w:color w:val="000000"/>
                <w:sz w:val="16"/>
                <w:szCs w:val="16"/>
              </w:rPr>
            </w:pPr>
            <w:r w:rsidRPr="00DB4ECE">
              <w:rPr>
                <w:rFonts w:ascii="Arial Nova Cond Light" w:hAnsi="Arial Nova Cond Light" w:cs="Calibri"/>
                <w:color w:val="000000"/>
                <w:sz w:val="16"/>
                <w:szCs w:val="16"/>
              </w:rPr>
              <w:t>3.92</w:t>
            </w:r>
          </w:p>
        </w:tc>
        <w:tc>
          <w:tcPr>
            <w:tcW w:w="1803" w:type="dxa"/>
            <w:tcBorders>
              <w:top w:val="nil"/>
              <w:left w:val="nil"/>
              <w:bottom w:val="single" w:sz="4" w:space="0" w:color="auto"/>
              <w:right w:val="single" w:sz="4" w:space="0" w:color="auto"/>
            </w:tcBorders>
            <w:shd w:val="clear" w:color="auto" w:fill="auto"/>
            <w:vAlign w:val="center"/>
            <w:hideMark/>
          </w:tcPr>
          <w:p w14:paraId="4FF48397" w14:textId="77777777" w:rsidR="00F36520" w:rsidRPr="00522E4E" w:rsidRDefault="00F36520" w:rsidP="00F36520">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7269149D" w14:textId="77777777" w:rsidR="00F36520" w:rsidRPr="00522E4E" w:rsidRDefault="00F36520" w:rsidP="00F36520">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48C64B" w14:textId="77777777" w:rsidR="00F36520" w:rsidRPr="00522E4E" w:rsidRDefault="00F36520" w:rsidP="00F36520">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6651DA9" w14:textId="36EBFD71" w:rsidR="00F36520" w:rsidRPr="00522E4E" w:rsidRDefault="00F36520" w:rsidP="00F36520">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F36520" w:rsidRPr="00522E4E" w14:paraId="55F7F6C3" w14:textId="77777777" w:rsidTr="00CD1422">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65995DA3" w14:textId="77777777" w:rsidR="00F36520" w:rsidRPr="00522E4E" w:rsidRDefault="00F36520" w:rsidP="00F36520">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Incentivos a la Conservación del Medio Ambiente Otorgados</w:t>
            </w:r>
          </w:p>
        </w:tc>
        <w:tc>
          <w:tcPr>
            <w:tcW w:w="1069" w:type="dxa"/>
            <w:tcBorders>
              <w:top w:val="nil"/>
              <w:left w:val="nil"/>
              <w:bottom w:val="single" w:sz="4" w:space="0" w:color="auto"/>
              <w:right w:val="single" w:sz="4" w:space="0" w:color="auto"/>
            </w:tcBorders>
            <w:shd w:val="clear" w:color="auto" w:fill="auto"/>
            <w:vAlign w:val="center"/>
            <w:hideMark/>
          </w:tcPr>
          <w:p w14:paraId="47AA2329" w14:textId="77777777" w:rsidR="00F36520" w:rsidRPr="00522E4E" w:rsidRDefault="00F36520" w:rsidP="00F36520">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6513B9C7" w14:textId="77777777" w:rsidR="00F36520" w:rsidRPr="00522E4E" w:rsidRDefault="00F36520" w:rsidP="00F36520">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0900G022</w:t>
            </w:r>
          </w:p>
        </w:tc>
        <w:tc>
          <w:tcPr>
            <w:tcW w:w="0" w:type="auto"/>
            <w:tcBorders>
              <w:top w:val="nil"/>
              <w:left w:val="nil"/>
              <w:bottom w:val="single" w:sz="4" w:space="0" w:color="auto"/>
              <w:right w:val="single" w:sz="4" w:space="0" w:color="auto"/>
            </w:tcBorders>
            <w:shd w:val="clear" w:color="auto" w:fill="auto"/>
            <w:vAlign w:val="center"/>
            <w:hideMark/>
          </w:tcPr>
          <w:p w14:paraId="40CAF7FC" w14:textId="77777777" w:rsidR="00F36520" w:rsidRPr="00522E4E" w:rsidRDefault="00F36520" w:rsidP="00F36520">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tc>
        <w:tc>
          <w:tcPr>
            <w:tcW w:w="0" w:type="auto"/>
            <w:tcBorders>
              <w:top w:val="nil"/>
              <w:left w:val="nil"/>
              <w:bottom w:val="single" w:sz="4" w:space="0" w:color="auto"/>
              <w:right w:val="single" w:sz="4" w:space="0" w:color="auto"/>
            </w:tcBorders>
            <w:shd w:val="clear" w:color="auto" w:fill="auto"/>
            <w:vAlign w:val="center"/>
            <w:hideMark/>
          </w:tcPr>
          <w:p w14:paraId="45985F94" w14:textId="0D281EBA" w:rsidR="00F36520" w:rsidRPr="00DD4A02" w:rsidRDefault="00F36520" w:rsidP="00F36520">
            <w:pPr>
              <w:jc w:val="center"/>
              <w:rPr>
                <w:rFonts w:ascii="Arial Nova Cond Light" w:hAnsi="Arial Nova Cond Light"/>
                <w:color w:val="000000"/>
                <w:sz w:val="22"/>
                <w:szCs w:val="22"/>
                <w:lang w:val="es-CO" w:eastAsia="es-CO"/>
              </w:rPr>
            </w:pPr>
            <w:r w:rsidRPr="005837D3">
              <w:rPr>
                <w:rFonts w:ascii="Arial Nova Cond Light" w:hAnsi="Arial Nova Cond Light"/>
                <w:sz w:val="16"/>
              </w:rPr>
              <w:t>0.00</w:t>
            </w:r>
          </w:p>
        </w:tc>
        <w:tc>
          <w:tcPr>
            <w:tcW w:w="0" w:type="auto"/>
            <w:tcBorders>
              <w:top w:val="nil"/>
              <w:left w:val="nil"/>
              <w:bottom w:val="single" w:sz="4" w:space="0" w:color="auto"/>
              <w:right w:val="single" w:sz="4" w:space="0" w:color="auto"/>
            </w:tcBorders>
            <w:shd w:val="clear" w:color="auto" w:fill="auto"/>
            <w:vAlign w:val="center"/>
            <w:hideMark/>
          </w:tcPr>
          <w:p w14:paraId="0197933A" w14:textId="54B66259" w:rsidR="00F36520" w:rsidRPr="00F1765E" w:rsidRDefault="00F36520" w:rsidP="00F36520">
            <w:pPr>
              <w:jc w:val="center"/>
              <w:rPr>
                <w:rFonts w:ascii="Arial Nova Cond Light" w:hAnsi="Arial Nova Cond Light"/>
                <w:color w:val="000000"/>
                <w:sz w:val="22"/>
                <w:szCs w:val="22"/>
                <w:lang w:val="es-CO" w:eastAsia="es-CO"/>
              </w:rPr>
            </w:pPr>
            <w:r w:rsidRPr="005837D3">
              <w:rPr>
                <w:rFonts w:ascii="Arial Nova Cond Light" w:hAnsi="Arial Nova Cond Light"/>
                <w:sz w:val="16"/>
              </w:rPr>
              <w:t>25.70</w:t>
            </w:r>
          </w:p>
        </w:tc>
        <w:tc>
          <w:tcPr>
            <w:tcW w:w="0" w:type="auto"/>
            <w:tcBorders>
              <w:top w:val="nil"/>
              <w:left w:val="nil"/>
              <w:bottom w:val="single" w:sz="4" w:space="0" w:color="auto"/>
              <w:right w:val="single" w:sz="4" w:space="0" w:color="auto"/>
            </w:tcBorders>
            <w:shd w:val="clear" w:color="auto" w:fill="auto"/>
            <w:vAlign w:val="center"/>
            <w:hideMark/>
          </w:tcPr>
          <w:p w14:paraId="2EF7BF1C" w14:textId="1F0462FE" w:rsidR="00F36520" w:rsidRPr="00F1765E" w:rsidRDefault="00F36520" w:rsidP="00F36520">
            <w:pPr>
              <w:jc w:val="center"/>
              <w:rPr>
                <w:rFonts w:ascii="Arial Nova Cond Light" w:hAnsi="Arial Nova Cond Light"/>
                <w:color w:val="000000"/>
                <w:sz w:val="22"/>
                <w:szCs w:val="22"/>
                <w:lang w:val="es-CO" w:eastAsia="es-CO"/>
              </w:rPr>
            </w:pPr>
            <w:r w:rsidRPr="00530554">
              <w:rPr>
                <w:rFonts w:ascii="Arial Nova Cond Light" w:hAnsi="Arial Nova Cond Light"/>
                <w:sz w:val="16"/>
              </w:rPr>
              <w:t>120,90</w:t>
            </w:r>
          </w:p>
        </w:tc>
        <w:tc>
          <w:tcPr>
            <w:tcW w:w="0" w:type="auto"/>
            <w:tcBorders>
              <w:top w:val="nil"/>
              <w:left w:val="nil"/>
              <w:bottom w:val="single" w:sz="4" w:space="0" w:color="auto"/>
              <w:right w:val="single" w:sz="4" w:space="0" w:color="auto"/>
            </w:tcBorders>
            <w:shd w:val="clear" w:color="auto" w:fill="auto"/>
            <w:vAlign w:val="center"/>
            <w:hideMark/>
          </w:tcPr>
          <w:p w14:paraId="716B60FF" w14:textId="3EE66BEA" w:rsidR="00F36520" w:rsidRPr="00DB4ECE" w:rsidRDefault="00F36520" w:rsidP="00F36520">
            <w:pPr>
              <w:jc w:val="center"/>
              <w:rPr>
                <w:rFonts w:ascii="Arial Nova Cond Light" w:hAnsi="Arial Nova Cond Light" w:cs="Calibri"/>
                <w:color w:val="000000"/>
                <w:sz w:val="16"/>
                <w:szCs w:val="16"/>
              </w:rPr>
            </w:pPr>
            <w:r w:rsidRPr="00DB4ECE">
              <w:rPr>
                <w:rFonts w:ascii="Arial Nova Cond Light" w:hAnsi="Arial Nova Cond Light" w:cs="Calibri"/>
                <w:color w:val="000000"/>
                <w:sz w:val="16"/>
                <w:szCs w:val="16"/>
              </w:rPr>
              <w:t>11,40</w:t>
            </w:r>
          </w:p>
        </w:tc>
        <w:tc>
          <w:tcPr>
            <w:tcW w:w="0" w:type="auto"/>
            <w:tcBorders>
              <w:top w:val="nil"/>
              <w:left w:val="nil"/>
              <w:bottom w:val="single" w:sz="4" w:space="0" w:color="auto"/>
              <w:right w:val="single" w:sz="4" w:space="0" w:color="auto"/>
            </w:tcBorders>
            <w:shd w:val="clear" w:color="auto" w:fill="auto"/>
            <w:vAlign w:val="center"/>
            <w:hideMark/>
          </w:tcPr>
          <w:p w14:paraId="3F751B73" w14:textId="6F6242AC" w:rsidR="00F36520" w:rsidRPr="00DB4ECE" w:rsidRDefault="00F36520" w:rsidP="00F36520">
            <w:pPr>
              <w:jc w:val="center"/>
              <w:rPr>
                <w:rFonts w:ascii="Arial Nova Cond Light" w:hAnsi="Arial Nova Cond Light" w:cs="Calibri"/>
                <w:color w:val="000000"/>
                <w:sz w:val="16"/>
                <w:szCs w:val="16"/>
              </w:rPr>
            </w:pPr>
            <w:r w:rsidRPr="00DB4ECE">
              <w:rPr>
                <w:rFonts w:ascii="Arial Nova Cond Light" w:hAnsi="Arial Nova Cond Light" w:cs="Calibri"/>
                <w:color w:val="000000"/>
                <w:sz w:val="16"/>
                <w:szCs w:val="16"/>
              </w:rPr>
              <w:t>1.00</w:t>
            </w:r>
          </w:p>
        </w:tc>
        <w:tc>
          <w:tcPr>
            <w:tcW w:w="1803" w:type="dxa"/>
            <w:tcBorders>
              <w:top w:val="nil"/>
              <w:left w:val="nil"/>
              <w:bottom w:val="single" w:sz="4" w:space="0" w:color="auto"/>
              <w:right w:val="single" w:sz="4" w:space="0" w:color="auto"/>
            </w:tcBorders>
            <w:shd w:val="clear" w:color="auto" w:fill="auto"/>
            <w:vAlign w:val="center"/>
            <w:hideMark/>
          </w:tcPr>
          <w:p w14:paraId="7E41984C" w14:textId="77777777" w:rsidR="00F36520" w:rsidRPr="00522E4E" w:rsidRDefault="00F36520" w:rsidP="00F36520">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357C9059" w14:textId="77777777" w:rsidR="00F36520" w:rsidRPr="00522E4E" w:rsidRDefault="00F36520" w:rsidP="00F36520">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06BA802D" w14:textId="77777777" w:rsidR="00F36520" w:rsidRPr="00522E4E" w:rsidRDefault="00F36520" w:rsidP="00F36520">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0AAACFF1" w14:textId="3BD3E9A8" w:rsidR="00F36520" w:rsidRPr="00522E4E" w:rsidRDefault="00F36520" w:rsidP="00F36520">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DB4ECE" w:rsidRPr="00522E4E" w14:paraId="360C0435" w14:textId="77777777" w:rsidTr="00560F53">
        <w:trPr>
          <w:trHeight w:val="1680"/>
        </w:trPr>
        <w:tc>
          <w:tcPr>
            <w:tcW w:w="1436" w:type="dxa"/>
            <w:tcBorders>
              <w:top w:val="nil"/>
              <w:left w:val="single" w:sz="4" w:space="0" w:color="auto"/>
              <w:bottom w:val="nil"/>
              <w:right w:val="single" w:sz="4" w:space="0" w:color="auto"/>
            </w:tcBorders>
            <w:shd w:val="clear" w:color="auto" w:fill="auto"/>
            <w:vAlign w:val="center"/>
            <w:hideMark/>
          </w:tcPr>
          <w:p w14:paraId="24C2891C" w14:textId="77777777" w:rsidR="00DB4ECE" w:rsidRPr="00522E4E" w:rsidRDefault="00DB4ECE" w:rsidP="00DB4EC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Otorgamiento de Acuerdos a la Conservación del Medio Ambiente</w:t>
            </w:r>
          </w:p>
        </w:tc>
        <w:tc>
          <w:tcPr>
            <w:tcW w:w="1069" w:type="dxa"/>
            <w:tcBorders>
              <w:top w:val="nil"/>
              <w:left w:val="nil"/>
              <w:bottom w:val="nil"/>
              <w:right w:val="single" w:sz="4" w:space="0" w:color="auto"/>
            </w:tcBorders>
            <w:shd w:val="clear" w:color="auto" w:fill="auto"/>
            <w:vAlign w:val="center"/>
            <w:hideMark/>
          </w:tcPr>
          <w:p w14:paraId="5612AAB9" w14:textId="77777777" w:rsidR="00DB4ECE" w:rsidRPr="00522E4E" w:rsidRDefault="00DB4ECE" w:rsidP="00DB4EC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nil"/>
              <w:right w:val="single" w:sz="4" w:space="0" w:color="auto"/>
            </w:tcBorders>
            <w:shd w:val="clear" w:color="auto" w:fill="auto"/>
            <w:vAlign w:val="center"/>
            <w:hideMark/>
          </w:tcPr>
          <w:p w14:paraId="252C53D9" w14:textId="77777777" w:rsidR="00DB4ECE" w:rsidRPr="00522E4E" w:rsidRDefault="00DB4ECE" w:rsidP="00DB4EC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0900G023</w:t>
            </w:r>
          </w:p>
        </w:tc>
        <w:tc>
          <w:tcPr>
            <w:tcW w:w="0" w:type="auto"/>
            <w:tcBorders>
              <w:top w:val="nil"/>
              <w:left w:val="nil"/>
              <w:bottom w:val="nil"/>
              <w:right w:val="single" w:sz="4" w:space="0" w:color="auto"/>
            </w:tcBorders>
            <w:shd w:val="clear" w:color="auto" w:fill="auto"/>
            <w:vAlign w:val="center"/>
            <w:hideMark/>
          </w:tcPr>
          <w:p w14:paraId="3099811A" w14:textId="77777777" w:rsidR="00DB4ECE" w:rsidRPr="00522E4E" w:rsidRDefault="00DB4ECE" w:rsidP="00DB4EC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procesos de restauración, de adquisición predial, acuerdos de conservación e implementación de herramientas del paisaje con los propietarios y, el acompañamiento y asesoría a los proceso de restitución productiva en las zonas de uso sostenible en Thomas van der Hammen </w:t>
            </w:r>
          </w:p>
        </w:tc>
        <w:tc>
          <w:tcPr>
            <w:tcW w:w="0" w:type="auto"/>
            <w:tcBorders>
              <w:top w:val="nil"/>
              <w:left w:val="nil"/>
              <w:bottom w:val="nil"/>
              <w:right w:val="single" w:sz="4" w:space="0" w:color="auto"/>
            </w:tcBorders>
            <w:shd w:val="clear" w:color="auto" w:fill="auto"/>
            <w:noWrap/>
            <w:vAlign w:val="center"/>
            <w:hideMark/>
          </w:tcPr>
          <w:p w14:paraId="0BFA910C" w14:textId="72D7DBD7" w:rsidR="00DB4ECE" w:rsidRPr="00DD4A02" w:rsidRDefault="00DB4ECE" w:rsidP="00DB4EC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19</w:t>
            </w:r>
            <w:r>
              <w:rPr>
                <w:rFonts w:ascii="Arial Nova Cond Light" w:hAnsi="Arial Nova Cond Light"/>
                <w:sz w:val="16"/>
              </w:rPr>
              <w:t>,</w:t>
            </w:r>
            <w:r w:rsidRPr="00DD4A02">
              <w:rPr>
                <w:rFonts w:ascii="Arial Nova Cond Light" w:hAnsi="Arial Nova Cond Light"/>
                <w:sz w:val="16"/>
              </w:rPr>
              <w:t>24</w:t>
            </w:r>
          </w:p>
        </w:tc>
        <w:tc>
          <w:tcPr>
            <w:tcW w:w="0" w:type="auto"/>
            <w:tcBorders>
              <w:top w:val="nil"/>
              <w:left w:val="nil"/>
              <w:bottom w:val="nil"/>
              <w:right w:val="single" w:sz="4" w:space="0" w:color="auto"/>
            </w:tcBorders>
            <w:shd w:val="clear" w:color="auto" w:fill="auto"/>
            <w:noWrap/>
            <w:vAlign w:val="center"/>
            <w:hideMark/>
          </w:tcPr>
          <w:p w14:paraId="269B4198" w14:textId="1F16C6D4" w:rsidR="00DB4ECE" w:rsidRPr="00DD4A02" w:rsidRDefault="00DB4ECE" w:rsidP="00DB4ECE">
            <w:pPr>
              <w:jc w:val="center"/>
              <w:rPr>
                <w:rFonts w:ascii="Arial Nova Cond Light" w:hAnsi="Arial Nova Cond Light" w:cs="Calibri"/>
                <w:color w:val="000000"/>
                <w:sz w:val="22"/>
                <w:szCs w:val="22"/>
                <w:lang w:val="es-CO" w:eastAsia="es-CO"/>
              </w:rPr>
            </w:pPr>
            <w:r w:rsidRPr="00EE6C63">
              <w:rPr>
                <w:rFonts w:ascii="Arial Nova Cond Light" w:hAnsi="Arial Nova Cond Light"/>
                <w:sz w:val="16"/>
              </w:rPr>
              <w:t>32,94</w:t>
            </w:r>
          </w:p>
        </w:tc>
        <w:tc>
          <w:tcPr>
            <w:tcW w:w="0" w:type="auto"/>
            <w:tcBorders>
              <w:top w:val="nil"/>
              <w:left w:val="nil"/>
              <w:bottom w:val="nil"/>
              <w:right w:val="single" w:sz="4" w:space="0" w:color="auto"/>
            </w:tcBorders>
            <w:shd w:val="clear" w:color="auto" w:fill="auto"/>
            <w:noWrap/>
            <w:vAlign w:val="center"/>
            <w:hideMark/>
          </w:tcPr>
          <w:p w14:paraId="2D301B98" w14:textId="0A6B3BD1" w:rsidR="00DB4ECE" w:rsidRPr="00EE6C63" w:rsidRDefault="00DB4ECE" w:rsidP="00DB4ECE">
            <w:pPr>
              <w:jc w:val="center"/>
              <w:rPr>
                <w:rFonts w:ascii="Arial Nova Cond Light" w:hAnsi="Arial Nova Cond Light" w:cs="Calibri"/>
                <w:color w:val="000000"/>
                <w:sz w:val="22"/>
                <w:szCs w:val="22"/>
                <w:lang w:val="es-CO" w:eastAsia="es-CO"/>
              </w:rPr>
            </w:pPr>
            <w:r w:rsidRPr="00EE6C63">
              <w:rPr>
                <w:rFonts w:ascii="Arial Nova Cond Light" w:hAnsi="Arial Nova Cond Light"/>
                <w:sz w:val="16"/>
              </w:rPr>
              <w:t>21,76</w:t>
            </w:r>
          </w:p>
        </w:tc>
        <w:tc>
          <w:tcPr>
            <w:tcW w:w="0" w:type="auto"/>
            <w:tcBorders>
              <w:top w:val="nil"/>
              <w:left w:val="nil"/>
              <w:bottom w:val="nil"/>
              <w:right w:val="single" w:sz="4" w:space="0" w:color="auto"/>
            </w:tcBorders>
            <w:shd w:val="clear" w:color="auto" w:fill="auto"/>
            <w:noWrap/>
            <w:vAlign w:val="center"/>
            <w:hideMark/>
          </w:tcPr>
          <w:p w14:paraId="299F529D" w14:textId="5ACC9E1E" w:rsidR="00DB4ECE" w:rsidRPr="00DB4ECE" w:rsidRDefault="00DB4ECE" w:rsidP="00DB4ECE">
            <w:pPr>
              <w:jc w:val="center"/>
              <w:rPr>
                <w:rFonts w:ascii="Arial Nova Cond Light" w:hAnsi="Arial Nova Cond Light" w:cs="Calibri"/>
                <w:color w:val="000000"/>
                <w:sz w:val="16"/>
                <w:szCs w:val="16"/>
              </w:rPr>
            </w:pPr>
            <w:r>
              <w:rPr>
                <w:rFonts w:ascii="Arial Nova Cond Light" w:hAnsi="Arial Nova Cond Light" w:cs="Calibri"/>
                <w:color w:val="000000"/>
                <w:sz w:val="16"/>
                <w:szCs w:val="16"/>
              </w:rPr>
              <w:t>25,06</w:t>
            </w:r>
          </w:p>
        </w:tc>
        <w:tc>
          <w:tcPr>
            <w:tcW w:w="0" w:type="auto"/>
            <w:tcBorders>
              <w:top w:val="nil"/>
              <w:left w:val="nil"/>
              <w:bottom w:val="nil"/>
              <w:right w:val="single" w:sz="4" w:space="0" w:color="auto"/>
            </w:tcBorders>
            <w:shd w:val="clear" w:color="auto" w:fill="auto"/>
            <w:noWrap/>
            <w:vAlign w:val="center"/>
            <w:hideMark/>
          </w:tcPr>
          <w:p w14:paraId="603113F2" w14:textId="44664135" w:rsidR="00DB4ECE" w:rsidRPr="00DB4ECE" w:rsidRDefault="00DB4ECE" w:rsidP="00DB4ECE">
            <w:pPr>
              <w:jc w:val="center"/>
              <w:rPr>
                <w:rFonts w:ascii="Arial Nova Cond Light" w:hAnsi="Arial Nova Cond Light" w:cs="Calibri"/>
                <w:color w:val="000000"/>
                <w:sz w:val="16"/>
                <w:szCs w:val="16"/>
              </w:rPr>
            </w:pPr>
            <w:r>
              <w:rPr>
                <w:rFonts w:ascii="Arial Nova Cond Light" w:hAnsi="Arial Nova Cond Light" w:cs="Calibri"/>
                <w:color w:val="000000"/>
                <w:sz w:val="16"/>
                <w:szCs w:val="16"/>
              </w:rPr>
              <w:t>1</w:t>
            </w:r>
          </w:p>
        </w:tc>
        <w:tc>
          <w:tcPr>
            <w:tcW w:w="1803" w:type="dxa"/>
            <w:tcBorders>
              <w:top w:val="nil"/>
              <w:left w:val="nil"/>
              <w:bottom w:val="nil"/>
              <w:right w:val="single" w:sz="4" w:space="0" w:color="auto"/>
            </w:tcBorders>
            <w:shd w:val="clear" w:color="auto" w:fill="auto"/>
            <w:vAlign w:val="center"/>
            <w:hideMark/>
          </w:tcPr>
          <w:p w14:paraId="60381C75" w14:textId="77777777" w:rsidR="00DB4ECE" w:rsidRPr="00522E4E" w:rsidRDefault="00DB4ECE" w:rsidP="00DB4E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3A8A69E" w14:textId="77777777" w:rsidR="00DB4ECE" w:rsidRPr="00522E4E" w:rsidRDefault="00DB4ECE" w:rsidP="00DB4E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580CEDBD" w14:textId="77777777" w:rsidR="00DB4ECE" w:rsidRPr="00522E4E" w:rsidRDefault="00DB4ECE" w:rsidP="00DB4E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55D70C9F" w14:textId="03094C8C" w:rsidR="00DB4ECE" w:rsidRPr="00522E4E" w:rsidRDefault="00DB4ECE" w:rsidP="00DB4EC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560F53" w:rsidRPr="00522E4E" w14:paraId="2410D20E" w14:textId="77777777" w:rsidTr="002343BA">
        <w:trPr>
          <w:trHeight w:val="1680"/>
        </w:trPr>
        <w:tc>
          <w:tcPr>
            <w:tcW w:w="1436" w:type="dxa"/>
            <w:tcBorders>
              <w:top w:val="nil"/>
              <w:left w:val="single" w:sz="4" w:space="0" w:color="auto"/>
              <w:bottom w:val="single" w:sz="4" w:space="0" w:color="auto"/>
              <w:right w:val="single" w:sz="4" w:space="0" w:color="auto"/>
            </w:tcBorders>
            <w:shd w:val="clear" w:color="auto" w:fill="auto"/>
            <w:vAlign w:val="center"/>
          </w:tcPr>
          <w:p w14:paraId="58866677" w14:textId="77777777" w:rsidR="00560F53" w:rsidRPr="00522E4E" w:rsidRDefault="00560F53" w:rsidP="00FD6D42">
            <w:pPr>
              <w:rPr>
                <w:rFonts w:ascii="Arial Nova Cond Light" w:hAnsi="Arial Nova Cond Light"/>
                <w:color w:val="000000"/>
                <w:sz w:val="18"/>
                <w:szCs w:val="18"/>
                <w:lang w:val="es-CO" w:eastAsia="es-CO"/>
              </w:rPr>
            </w:pPr>
          </w:p>
        </w:tc>
        <w:tc>
          <w:tcPr>
            <w:tcW w:w="1069" w:type="dxa"/>
            <w:tcBorders>
              <w:top w:val="nil"/>
              <w:left w:val="nil"/>
              <w:bottom w:val="single" w:sz="4" w:space="0" w:color="auto"/>
              <w:right w:val="single" w:sz="4" w:space="0" w:color="auto"/>
            </w:tcBorders>
            <w:shd w:val="clear" w:color="auto" w:fill="auto"/>
            <w:vAlign w:val="center"/>
          </w:tcPr>
          <w:p w14:paraId="3715C2B1" w14:textId="77777777" w:rsidR="00560F53" w:rsidRPr="00522E4E" w:rsidRDefault="00560F53" w:rsidP="00FD6D42">
            <w:pPr>
              <w:rPr>
                <w:rFonts w:ascii="Arial Nova Cond Light" w:hAnsi="Arial Nova Cond Light"/>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vAlign w:val="center"/>
          </w:tcPr>
          <w:p w14:paraId="58DADA83"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vAlign w:val="center"/>
          </w:tcPr>
          <w:p w14:paraId="5EFDC81A"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noWrap/>
            <w:vAlign w:val="center"/>
          </w:tcPr>
          <w:p w14:paraId="48F27898"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9092F52"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06916F0"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2AA1A6DE"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68B5689" w14:textId="77777777" w:rsidR="00560F53" w:rsidRPr="001C6C58" w:rsidRDefault="00560F53" w:rsidP="00FD6D42">
            <w:pPr>
              <w:jc w:val="center"/>
              <w:rPr>
                <w:rFonts w:ascii="Arial Nova Cond Light" w:hAnsi="Arial Nova Cond Light"/>
                <w:sz w:val="16"/>
                <w:highlight w:val="yellow"/>
              </w:rPr>
            </w:pPr>
          </w:p>
        </w:tc>
        <w:tc>
          <w:tcPr>
            <w:tcW w:w="1803" w:type="dxa"/>
            <w:tcBorders>
              <w:top w:val="nil"/>
              <w:left w:val="nil"/>
              <w:bottom w:val="single" w:sz="4" w:space="0" w:color="auto"/>
              <w:right w:val="single" w:sz="4" w:space="0" w:color="auto"/>
            </w:tcBorders>
            <w:shd w:val="clear" w:color="auto" w:fill="auto"/>
            <w:vAlign w:val="center"/>
          </w:tcPr>
          <w:p w14:paraId="7A838EF9" w14:textId="77777777" w:rsidR="00560F53" w:rsidRPr="00522E4E" w:rsidRDefault="00560F53" w:rsidP="00FD6D42">
            <w:pPr>
              <w:jc w:val="both"/>
              <w:rPr>
                <w:rFonts w:ascii="Arial Nova Cond Light" w:hAnsi="Arial Nova Cond Light"/>
                <w:sz w:val="20"/>
                <w:lang w:val="es-CO"/>
              </w:rPr>
            </w:pPr>
          </w:p>
        </w:tc>
      </w:tr>
    </w:tbl>
    <w:p w14:paraId="464A25C2" w14:textId="77777777" w:rsidR="005C7EB2" w:rsidRPr="00522E4E" w:rsidRDefault="005C7EB2" w:rsidP="005C7EB2">
      <w:pPr>
        <w:pBdr>
          <w:top w:val="nil"/>
          <w:left w:val="nil"/>
          <w:bottom w:val="nil"/>
          <w:right w:val="nil"/>
          <w:between w:val="nil"/>
        </w:pBdr>
        <w:rPr>
          <w:rFonts w:ascii="Arial Nova Cond Light" w:hAnsi="Arial Nova Cond Light"/>
          <w:b/>
          <w:color w:val="000000"/>
        </w:rPr>
      </w:pPr>
    </w:p>
    <w:p w14:paraId="09B47A35" w14:textId="708F4D9B" w:rsidR="009A2D34" w:rsidRDefault="009A2D34">
      <w:pPr>
        <w:rPr>
          <w:rFonts w:ascii="Arial Nova Cond Light" w:hAnsi="Arial Nova Cond Light"/>
        </w:rPr>
      </w:pPr>
    </w:p>
    <w:p w14:paraId="44A13529" w14:textId="484A779C" w:rsidR="00AB133D" w:rsidRDefault="00AB133D">
      <w:pPr>
        <w:rPr>
          <w:rFonts w:ascii="Arial Nova Cond Light" w:hAnsi="Arial Nova Cond Light"/>
        </w:rPr>
      </w:pPr>
    </w:p>
    <w:p w14:paraId="6BDB6C11" w14:textId="77777777" w:rsidR="00E46DDE" w:rsidRDefault="00E46DDE">
      <w:pPr>
        <w:rPr>
          <w:rFonts w:ascii="Arial Nova Cond Light" w:hAnsi="Arial Nova Cond Light"/>
        </w:rPr>
      </w:pPr>
    </w:p>
    <w:p w14:paraId="01268D5B" w14:textId="77777777" w:rsidR="009A2D34" w:rsidRPr="00522E4E" w:rsidRDefault="000C1883" w:rsidP="00720FC9">
      <w:pPr>
        <w:numPr>
          <w:ilvl w:val="0"/>
          <w:numId w:val="26"/>
        </w:num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color w:val="000000"/>
        </w:rPr>
        <w:lastRenderedPageBreak/>
        <w:t>Resumen</w:t>
      </w:r>
      <w:proofErr w:type="spellEnd"/>
      <w:r w:rsidRPr="00522E4E">
        <w:rPr>
          <w:rFonts w:ascii="Arial Nova Cond Light" w:hAnsi="Arial Nova Cond Light"/>
          <w:b/>
          <w:color w:val="000000"/>
        </w:rPr>
        <w:t xml:space="preserve"> del proyecto</w:t>
      </w:r>
    </w:p>
    <w:p w14:paraId="3F099814" w14:textId="77777777" w:rsidR="009A2D34" w:rsidRPr="00522E4E" w:rsidRDefault="000C1883">
      <w:pPr>
        <w:spacing w:before="240"/>
        <w:rPr>
          <w:rFonts w:ascii="Arial Nova Cond Light" w:hAnsi="Arial Nova Cond Light"/>
          <w:b/>
        </w:rPr>
      </w:pPr>
      <w:proofErr w:type="spellStart"/>
      <w:r w:rsidRPr="00522E4E">
        <w:rPr>
          <w:rFonts w:ascii="Arial Nova Cond Light" w:hAnsi="Arial Nova Cond Light"/>
          <w:b/>
        </w:rPr>
        <w:t>Matriz</w:t>
      </w:r>
      <w:proofErr w:type="spellEnd"/>
      <w:r w:rsidRPr="00522E4E">
        <w:rPr>
          <w:rFonts w:ascii="Arial Nova Cond Light" w:hAnsi="Arial Nova Cond Light"/>
          <w:b/>
        </w:rPr>
        <w:t xml:space="preserve"> de </w:t>
      </w:r>
      <w:proofErr w:type="spellStart"/>
      <w:r w:rsidRPr="00522E4E">
        <w:rPr>
          <w:rFonts w:ascii="Arial Nova Cond Light" w:hAnsi="Arial Nova Cond Light"/>
          <w:b/>
        </w:rPr>
        <w:t>resumen</w:t>
      </w:r>
      <w:proofErr w:type="spellEnd"/>
    </w:p>
    <w:p w14:paraId="6E1BFDB2" w14:textId="77777777" w:rsidR="009A2D34" w:rsidRPr="00522E4E" w:rsidRDefault="009A2D34">
      <w:pPr>
        <w:rPr>
          <w:rFonts w:ascii="Arial Nova Cond Light" w:hAnsi="Arial Nova Cond Light"/>
          <w:b/>
        </w:rPr>
      </w:pPr>
    </w:p>
    <w:tbl>
      <w:tblPr>
        <w:tblStyle w:val="afffffff1"/>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947"/>
        <w:gridCol w:w="2052"/>
        <w:gridCol w:w="1290"/>
        <w:gridCol w:w="1358"/>
        <w:gridCol w:w="1528"/>
        <w:gridCol w:w="1653"/>
      </w:tblGrid>
      <w:tr w:rsidR="009A2D34" w:rsidRPr="00522E4E" w14:paraId="0A8FCE2C" w14:textId="77777777" w:rsidTr="001C41DB">
        <w:trPr>
          <w:trHeight w:val="582"/>
          <w:tblHeader/>
        </w:trPr>
        <w:tc>
          <w:tcPr>
            <w:tcW w:w="0" w:type="auto"/>
            <w:shd w:val="clear" w:color="auto" w:fill="2F5496"/>
            <w:tcMar>
              <w:top w:w="20" w:type="dxa"/>
              <w:left w:w="20" w:type="dxa"/>
              <w:bottom w:w="20" w:type="dxa"/>
              <w:right w:w="20" w:type="dxa"/>
            </w:tcMar>
            <w:vAlign w:val="center"/>
          </w:tcPr>
          <w:p w14:paraId="42E0977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RESUMEN NARRATIVO</w:t>
            </w:r>
          </w:p>
        </w:tc>
        <w:tc>
          <w:tcPr>
            <w:tcW w:w="0" w:type="auto"/>
            <w:shd w:val="clear" w:color="auto" w:fill="2F5496"/>
            <w:tcMar>
              <w:top w:w="20" w:type="dxa"/>
              <w:left w:w="20" w:type="dxa"/>
              <w:bottom w:w="20" w:type="dxa"/>
              <w:right w:w="20" w:type="dxa"/>
            </w:tcMar>
            <w:vAlign w:val="center"/>
          </w:tcPr>
          <w:p w14:paraId="3D1E949B"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0" w:type="auto"/>
            <w:shd w:val="clear" w:color="auto" w:fill="2F5496"/>
            <w:tcMar>
              <w:top w:w="20" w:type="dxa"/>
              <w:left w:w="20" w:type="dxa"/>
              <w:bottom w:w="20" w:type="dxa"/>
              <w:right w:w="20" w:type="dxa"/>
            </w:tcMar>
            <w:vAlign w:val="center"/>
          </w:tcPr>
          <w:p w14:paraId="5937CDE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w:t>
            </w:r>
          </w:p>
        </w:tc>
        <w:tc>
          <w:tcPr>
            <w:tcW w:w="0" w:type="auto"/>
            <w:shd w:val="clear" w:color="auto" w:fill="2F5496"/>
            <w:tcMar>
              <w:top w:w="20" w:type="dxa"/>
              <w:left w:w="20" w:type="dxa"/>
              <w:bottom w:w="20" w:type="dxa"/>
              <w:right w:w="20" w:type="dxa"/>
            </w:tcMar>
            <w:vAlign w:val="center"/>
          </w:tcPr>
          <w:p w14:paraId="4CE22D3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FUENTE DE VERIFICACIÓN</w:t>
            </w:r>
          </w:p>
        </w:tc>
        <w:tc>
          <w:tcPr>
            <w:tcW w:w="0" w:type="auto"/>
            <w:shd w:val="clear" w:color="auto" w:fill="2F5496"/>
            <w:tcMar>
              <w:top w:w="20" w:type="dxa"/>
              <w:left w:w="20" w:type="dxa"/>
              <w:bottom w:w="20" w:type="dxa"/>
              <w:right w:w="20" w:type="dxa"/>
            </w:tcMar>
            <w:vAlign w:val="center"/>
          </w:tcPr>
          <w:p w14:paraId="1BECA5B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 DEL RIESGO</w:t>
            </w:r>
          </w:p>
        </w:tc>
        <w:tc>
          <w:tcPr>
            <w:tcW w:w="0" w:type="auto"/>
            <w:shd w:val="clear" w:color="auto" w:fill="2F5496"/>
            <w:tcMar>
              <w:top w:w="20" w:type="dxa"/>
              <w:left w:w="20" w:type="dxa"/>
              <w:bottom w:w="20" w:type="dxa"/>
              <w:right w:w="20" w:type="dxa"/>
            </w:tcMar>
            <w:vAlign w:val="center"/>
          </w:tcPr>
          <w:p w14:paraId="609D3890"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SUPUESTOS</w:t>
            </w:r>
          </w:p>
        </w:tc>
      </w:tr>
      <w:tr w:rsidR="00F35D1D" w:rsidRPr="00A405C0" w14:paraId="4B3B0E94" w14:textId="77777777" w:rsidTr="001C41DB">
        <w:trPr>
          <w:trHeight w:val="2756"/>
        </w:trPr>
        <w:tc>
          <w:tcPr>
            <w:tcW w:w="0" w:type="auto"/>
            <w:shd w:val="clear" w:color="auto" w:fill="auto"/>
            <w:tcMar>
              <w:top w:w="20" w:type="dxa"/>
              <w:left w:w="20" w:type="dxa"/>
              <w:bottom w:w="20" w:type="dxa"/>
              <w:right w:w="20" w:type="dxa"/>
            </w:tcMar>
            <w:vAlign w:val="center"/>
          </w:tcPr>
          <w:p w14:paraId="49E52A00" w14:textId="77777777" w:rsidR="00F35D1D" w:rsidRPr="00522E4E" w:rsidRDefault="00F35D1D"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t>FIN</w:t>
            </w:r>
          </w:p>
        </w:tc>
        <w:tc>
          <w:tcPr>
            <w:tcW w:w="0" w:type="auto"/>
            <w:shd w:val="clear" w:color="auto" w:fill="auto"/>
            <w:tcMar>
              <w:top w:w="20" w:type="dxa"/>
              <w:left w:w="20" w:type="dxa"/>
              <w:bottom w:w="20" w:type="dxa"/>
              <w:right w:w="20" w:type="dxa"/>
            </w:tcMar>
            <w:vAlign w:val="center"/>
          </w:tcPr>
          <w:p w14:paraId="77892ECB" w14:textId="0EAD9329"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y de importancia ambiental degradadas por afectaciones de tipo antrópico y natural.</w:t>
            </w:r>
          </w:p>
        </w:tc>
        <w:tc>
          <w:tcPr>
            <w:tcW w:w="0" w:type="auto"/>
            <w:shd w:val="clear" w:color="auto" w:fill="auto"/>
            <w:tcMar>
              <w:top w:w="20" w:type="dxa"/>
              <w:left w:w="20" w:type="dxa"/>
              <w:bottom w:w="20" w:type="dxa"/>
              <w:right w:w="20" w:type="dxa"/>
            </w:tcMar>
            <w:vAlign w:val="center"/>
          </w:tcPr>
          <w:p w14:paraId="64D5180E" w14:textId="31680323"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Porcentaje de avance en la ejecución de acciones de administración, manejo, monitoreo y gestión.</w:t>
            </w:r>
          </w:p>
        </w:tc>
        <w:tc>
          <w:tcPr>
            <w:tcW w:w="0" w:type="auto"/>
            <w:shd w:val="clear" w:color="auto" w:fill="auto"/>
            <w:tcMar>
              <w:top w:w="20" w:type="dxa"/>
              <w:left w:w="20" w:type="dxa"/>
              <w:bottom w:w="20" w:type="dxa"/>
              <w:right w:w="20" w:type="dxa"/>
            </w:tcMar>
            <w:vAlign w:val="center"/>
          </w:tcPr>
          <w:p w14:paraId="5E08CA18" w14:textId="7E4D10D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acciones, Documentos técnicos, Actas, Informes de Comisión</w:t>
            </w:r>
          </w:p>
        </w:tc>
        <w:tc>
          <w:tcPr>
            <w:tcW w:w="0" w:type="auto"/>
            <w:shd w:val="clear" w:color="auto" w:fill="auto"/>
            <w:tcMar>
              <w:top w:w="20" w:type="dxa"/>
              <w:left w:w="20" w:type="dxa"/>
              <w:bottom w:w="20" w:type="dxa"/>
              <w:right w:w="20" w:type="dxa"/>
            </w:tcMar>
            <w:vAlign w:val="center"/>
          </w:tcPr>
          <w:p w14:paraId="6D8BA147"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Administrativo</w:t>
            </w:r>
          </w:p>
          <w:p w14:paraId="20B72232"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Origen socio ambiental</w:t>
            </w:r>
          </w:p>
          <w:p w14:paraId="2CA7A651"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Financiero</w:t>
            </w:r>
          </w:p>
          <w:p w14:paraId="36A43636"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Biológico</w:t>
            </w:r>
          </w:p>
          <w:p w14:paraId="123DE1F9" w14:textId="77777777" w:rsidR="00F35D1D" w:rsidRPr="00522E4E" w:rsidRDefault="00F35D1D"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6B12CC78" w14:textId="33F34A63" w:rsidR="00F35D1D" w:rsidRPr="00522E4E" w:rsidRDefault="00F35D1D" w:rsidP="001C41DB">
            <w:pPr>
              <w:spacing w:before="240"/>
              <w:rPr>
                <w:rFonts w:ascii="Arial Nova Cond Light" w:hAnsi="Arial Nova Cond Light"/>
                <w:sz w:val="18"/>
                <w:szCs w:val="18"/>
                <w:lang w:val="es-CO"/>
              </w:rPr>
            </w:pPr>
            <w:r w:rsidRPr="00522E4E">
              <w:rPr>
                <w:rFonts w:ascii="Arial Nova Cond Light" w:hAnsi="Arial Nova Cond Light"/>
                <w:color w:val="000000"/>
                <w:sz w:val="18"/>
                <w:szCs w:val="18"/>
                <w:lang w:val="es-CO"/>
              </w:rPr>
              <w:t>Afectación por discontinuidad del proyecto por trámites contractuales, fenómenos de origen natural y riesgos biológicos que impidan la realización de las actividades establecidas en el proyecto.</w:t>
            </w:r>
          </w:p>
        </w:tc>
      </w:tr>
      <w:tr w:rsidR="009A2D34" w:rsidRPr="00A405C0" w14:paraId="6EEAEDC0" w14:textId="77777777" w:rsidTr="001C41DB">
        <w:trPr>
          <w:trHeight w:val="4414"/>
        </w:trPr>
        <w:tc>
          <w:tcPr>
            <w:tcW w:w="0" w:type="auto"/>
            <w:shd w:val="clear" w:color="auto" w:fill="auto"/>
            <w:tcMar>
              <w:top w:w="20" w:type="dxa"/>
              <w:left w:w="20" w:type="dxa"/>
              <w:bottom w:w="20" w:type="dxa"/>
              <w:right w:w="20" w:type="dxa"/>
            </w:tcMar>
            <w:vAlign w:val="center"/>
          </w:tcPr>
          <w:p w14:paraId="33AB2EB0" w14:textId="77777777" w:rsidR="009A2D34" w:rsidRPr="00522E4E" w:rsidRDefault="000C1883" w:rsidP="001C41DB">
            <w:pPr>
              <w:spacing w:before="240" w:after="240"/>
              <w:jc w:val="center"/>
              <w:rPr>
                <w:rFonts w:ascii="Arial Nova Cond Light" w:hAnsi="Arial Nova Cond Light"/>
                <w:b/>
                <w:sz w:val="18"/>
                <w:szCs w:val="18"/>
              </w:rPr>
            </w:pPr>
            <w:proofErr w:type="spellStart"/>
            <w:r w:rsidRPr="00522E4E">
              <w:rPr>
                <w:rFonts w:ascii="Arial Nova Cond Light" w:hAnsi="Arial Nova Cond Light"/>
                <w:b/>
                <w:sz w:val="18"/>
                <w:szCs w:val="18"/>
              </w:rPr>
              <w:t>Propósito</w:t>
            </w:r>
            <w:proofErr w:type="spellEnd"/>
          </w:p>
        </w:tc>
        <w:tc>
          <w:tcPr>
            <w:tcW w:w="0" w:type="auto"/>
            <w:shd w:val="clear" w:color="auto" w:fill="auto"/>
            <w:tcMar>
              <w:top w:w="20" w:type="dxa"/>
              <w:left w:w="20" w:type="dxa"/>
              <w:bottom w:w="20" w:type="dxa"/>
              <w:right w:w="20" w:type="dxa"/>
            </w:tcMar>
            <w:vAlign w:val="center"/>
          </w:tcPr>
          <w:p w14:paraId="36DEE186" w14:textId="77777777" w:rsidR="00A258EA" w:rsidRPr="00522E4E" w:rsidRDefault="00A258EA" w:rsidP="001C41DB">
            <w:pPr>
              <w:rPr>
                <w:rFonts w:ascii="Arial Nova Cond Light" w:hAnsi="Arial Nova Cond Light"/>
                <w:sz w:val="18"/>
                <w:szCs w:val="18"/>
                <w:lang w:val="es-CO"/>
              </w:rPr>
            </w:pPr>
          </w:p>
          <w:p w14:paraId="4A1D8EA2" w14:textId="5D5C3EB7" w:rsidR="00A258EA" w:rsidRPr="00522E4E" w:rsidRDefault="00A258EA" w:rsidP="001C41DB">
            <w:pP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92AF77E" w14:textId="6542AE17" w:rsidR="009A2D34" w:rsidRPr="00522E4E" w:rsidRDefault="009A2D34"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106589A6" w14:textId="2129D850" w:rsidR="009A2D34" w:rsidRPr="00522E4E" w:rsidRDefault="00A258EA"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integrales en implementación para la conservación.</w:t>
            </w:r>
          </w:p>
        </w:tc>
        <w:tc>
          <w:tcPr>
            <w:tcW w:w="0" w:type="auto"/>
            <w:shd w:val="clear" w:color="auto" w:fill="auto"/>
            <w:tcMar>
              <w:top w:w="20" w:type="dxa"/>
              <w:left w:w="20" w:type="dxa"/>
              <w:bottom w:w="20" w:type="dxa"/>
              <w:right w:w="20" w:type="dxa"/>
            </w:tcMar>
            <w:vAlign w:val="center"/>
          </w:tcPr>
          <w:p w14:paraId="225E55DC"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seguimiento a metas plan de desarrollo</w:t>
            </w:r>
          </w:p>
        </w:tc>
        <w:tc>
          <w:tcPr>
            <w:tcW w:w="0" w:type="auto"/>
            <w:shd w:val="clear" w:color="auto" w:fill="auto"/>
            <w:tcMar>
              <w:top w:w="20" w:type="dxa"/>
              <w:left w:w="20" w:type="dxa"/>
              <w:bottom w:w="20" w:type="dxa"/>
              <w:right w:w="20" w:type="dxa"/>
            </w:tcMar>
            <w:vAlign w:val="center"/>
          </w:tcPr>
          <w:p w14:paraId="1810A76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 estrategias interinstitucionales.</w:t>
            </w:r>
          </w:p>
          <w:p w14:paraId="51F1C82B"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4398FF99"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5F927296" w14:textId="77777777"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Riesgos asociados a fenómenos de origen socio-natural que impidan actuar en territorio.</w:t>
            </w:r>
          </w:p>
        </w:tc>
        <w:tc>
          <w:tcPr>
            <w:tcW w:w="0" w:type="auto"/>
            <w:shd w:val="clear" w:color="auto" w:fill="auto"/>
            <w:tcMar>
              <w:top w:w="20" w:type="dxa"/>
              <w:left w:w="20" w:type="dxa"/>
              <w:bottom w:w="20" w:type="dxa"/>
              <w:right w:w="20" w:type="dxa"/>
            </w:tcMar>
            <w:vAlign w:val="center"/>
          </w:tcPr>
          <w:p w14:paraId="1042D4D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instituciones se encuentran comprometidas con los procesos de recuperación y los actores de la sociedad civil responden de manera positiva a las acciones adelantadas en el territorio</w:t>
            </w:r>
          </w:p>
        </w:tc>
      </w:tr>
      <w:tr w:rsidR="009A2D34" w:rsidRPr="00A405C0" w14:paraId="0FD6ADD8" w14:textId="77777777" w:rsidTr="001C41DB">
        <w:trPr>
          <w:trHeight w:val="4834"/>
        </w:trPr>
        <w:tc>
          <w:tcPr>
            <w:tcW w:w="0" w:type="auto"/>
            <w:vMerge w:val="restart"/>
            <w:shd w:val="clear" w:color="auto" w:fill="auto"/>
            <w:tcMar>
              <w:top w:w="20" w:type="dxa"/>
              <w:left w:w="20" w:type="dxa"/>
              <w:bottom w:w="20" w:type="dxa"/>
              <w:right w:w="20" w:type="dxa"/>
            </w:tcMar>
            <w:vAlign w:val="center"/>
          </w:tcPr>
          <w:p w14:paraId="45AFD5D0" w14:textId="17797E2D"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lastRenderedPageBreak/>
              <w:t>Componentes</w:t>
            </w:r>
          </w:p>
        </w:tc>
        <w:tc>
          <w:tcPr>
            <w:tcW w:w="0" w:type="auto"/>
            <w:shd w:val="clear" w:color="auto" w:fill="auto"/>
            <w:tcMar>
              <w:top w:w="20" w:type="dxa"/>
              <w:left w:w="20" w:type="dxa"/>
              <w:bottom w:w="20" w:type="dxa"/>
              <w:right w:w="20" w:type="dxa"/>
            </w:tcMar>
            <w:vAlign w:val="center"/>
          </w:tcPr>
          <w:p w14:paraId="730527A9" w14:textId="2AEA3F65"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0" w:type="auto"/>
            <w:shd w:val="clear" w:color="auto" w:fill="auto"/>
            <w:tcMar>
              <w:top w:w="20" w:type="dxa"/>
              <w:left w:w="20" w:type="dxa"/>
              <w:bottom w:w="20" w:type="dxa"/>
              <w:right w:w="20" w:type="dxa"/>
            </w:tcMar>
            <w:vAlign w:val="center"/>
          </w:tcPr>
          <w:p w14:paraId="27CF6785" w14:textId="2EAEE69A"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p>
        </w:tc>
        <w:tc>
          <w:tcPr>
            <w:tcW w:w="0" w:type="auto"/>
            <w:shd w:val="clear" w:color="auto" w:fill="auto"/>
            <w:tcMar>
              <w:top w:w="20" w:type="dxa"/>
              <w:left w:w="20" w:type="dxa"/>
              <w:bottom w:w="20" w:type="dxa"/>
              <w:right w:w="20" w:type="dxa"/>
            </w:tcMar>
            <w:vAlign w:val="center"/>
          </w:tcPr>
          <w:p w14:paraId="5AC32D29" w14:textId="3D2C057C"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asistencia en instancias interinstitucionales</w:t>
            </w:r>
          </w:p>
          <w:p w14:paraId="0CA8618D" w14:textId="778EBE42" w:rsidR="009A2D34" w:rsidRPr="00522E4E" w:rsidRDefault="009A2D34" w:rsidP="001C41DB">
            <w:pPr>
              <w:spacing w:before="240" w:after="240"/>
              <w:rPr>
                <w:rFonts w:ascii="Arial Nova Cond Light" w:hAnsi="Arial Nova Cond Light"/>
                <w:sz w:val="18"/>
                <w:szCs w:val="18"/>
                <w:lang w:val="es-CO"/>
              </w:rPr>
            </w:pPr>
          </w:p>
          <w:p w14:paraId="32B32807"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1E136B2A"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6A02DCD5"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0ADEC886" w14:textId="5F5D3999"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EC7F25" w:rsidRPr="00522E4E">
              <w:rPr>
                <w:rFonts w:ascii="Arial Nova Cond Light" w:hAnsi="Arial Nova Cond Light"/>
                <w:sz w:val="18"/>
                <w:szCs w:val="18"/>
                <w:lang w:val="es-CO"/>
              </w:rPr>
              <w:t>biológico</w:t>
            </w:r>
            <w:r w:rsidR="00C13B50" w:rsidRPr="00522E4E">
              <w:rPr>
                <w:rFonts w:ascii="Arial Nova Cond Light" w:hAnsi="Arial Nova Cond Light"/>
                <w:sz w:val="18"/>
                <w:szCs w:val="18"/>
                <w:lang w:val="es-CO"/>
              </w:rPr>
              <w:t xml:space="preserve">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1FBF7ACC" w14:textId="3A25EF80"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permiten actuar de manera efectiva en el territorio</w:t>
            </w:r>
          </w:p>
        </w:tc>
      </w:tr>
      <w:tr w:rsidR="009A2D34" w:rsidRPr="00A405C0" w14:paraId="432D1C2F" w14:textId="77777777" w:rsidTr="001C41DB">
        <w:trPr>
          <w:trHeight w:val="4534"/>
        </w:trPr>
        <w:tc>
          <w:tcPr>
            <w:tcW w:w="0" w:type="auto"/>
            <w:vMerge/>
            <w:shd w:val="clear" w:color="auto" w:fill="auto"/>
            <w:tcMar>
              <w:top w:w="20" w:type="dxa"/>
              <w:left w:w="20" w:type="dxa"/>
              <w:bottom w:w="20" w:type="dxa"/>
              <w:right w:w="20" w:type="dxa"/>
            </w:tcMar>
            <w:vAlign w:val="center"/>
          </w:tcPr>
          <w:p w14:paraId="39D7E0C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29D6292D" w14:textId="5C61CF59" w:rsidR="009A2D34"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0" w:type="auto"/>
            <w:shd w:val="clear" w:color="auto" w:fill="auto"/>
            <w:tcMar>
              <w:top w:w="20" w:type="dxa"/>
              <w:left w:w="20" w:type="dxa"/>
              <w:bottom w:w="20" w:type="dxa"/>
              <w:right w:w="20" w:type="dxa"/>
            </w:tcMar>
            <w:vAlign w:val="center"/>
          </w:tcPr>
          <w:p w14:paraId="17F66DC1" w14:textId="6FBD320B" w:rsidR="009A2D34" w:rsidRPr="00522E4E" w:rsidRDefault="00F35D1D" w:rsidP="001C41DB">
            <w:pP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0" w:type="auto"/>
            <w:shd w:val="clear" w:color="auto" w:fill="auto"/>
            <w:tcMar>
              <w:top w:w="20" w:type="dxa"/>
              <w:left w:w="20" w:type="dxa"/>
              <w:bottom w:w="20" w:type="dxa"/>
              <w:right w:w="20" w:type="dxa"/>
            </w:tcMar>
            <w:vAlign w:val="center"/>
          </w:tcPr>
          <w:p w14:paraId="63DD46C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3AF0121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6F2A3C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458184DF"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14D343B8" w14:textId="27F4EF8C"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C13B50" w:rsidRPr="00522E4E">
              <w:rPr>
                <w:rFonts w:ascii="Arial Nova Cond Light" w:hAnsi="Arial Nova Cond Light"/>
                <w:sz w:val="18"/>
                <w:szCs w:val="18"/>
                <w:lang w:val="es-CO"/>
              </w:rPr>
              <w:t xml:space="preserve">biológico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07D9A21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se involucran de manera activa en las estrategias de conservación</w:t>
            </w:r>
          </w:p>
        </w:tc>
      </w:tr>
      <w:tr w:rsidR="009A2D34" w:rsidRPr="00A405C0" w14:paraId="78BFE7DC" w14:textId="77777777" w:rsidTr="001C41DB">
        <w:trPr>
          <w:trHeight w:val="2200"/>
        </w:trPr>
        <w:tc>
          <w:tcPr>
            <w:tcW w:w="0" w:type="auto"/>
            <w:vMerge w:val="restart"/>
            <w:shd w:val="clear" w:color="auto" w:fill="auto"/>
            <w:tcMar>
              <w:top w:w="20" w:type="dxa"/>
              <w:left w:w="20" w:type="dxa"/>
              <w:bottom w:w="20" w:type="dxa"/>
              <w:right w:w="20" w:type="dxa"/>
            </w:tcMar>
            <w:vAlign w:val="center"/>
          </w:tcPr>
          <w:p w14:paraId="349F1543" w14:textId="77777777"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lastRenderedPageBreak/>
              <w:t>Actividades del proyecto</w:t>
            </w:r>
          </w:p>
        </w:tc>
        <w:tc>
          <w:tcPr>
            <w:tcW w:w="0" w:type="auto"/>
            <w:shd w:val="clear" w:color="auto" w:fill="auto"/>
            <w:tcMar>
              <w:top w:w="20" w:type="dxa"/>
              <w:left w:w="20" w:type="dxa"/>
              <w:bottom w:w="20" w:type="dxa"/>
              <w:right w:w="20" w:type="dxa"/>
            </w:tcMar>
            <w:vAlign w:val="center"/>
          </w:tcPr>
          <w:p w14:paraId="55FF6B2E" w14:textId="53C646A3" w:rsidR="009A2D34" w:rsidRPr="00522E4E" w:rsidRDefault="00F35D1D" w:rsidP="001C41DB">
            <w:pPr>
              <w:pBdr>
                <w:top w:val="nil"/>
                <w:left w:val="nil"/>
                <w:bottom w:val="nil"/>
                <w:right w:val="nil"/>
                <w:between w:val="nil"/>
              </w:pBdr>
              <w:ind w:left="77"/>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r w:rsidR="008F2181" w:rsidRPr="00522E4E">
              <w:rPr>
                <w:rFonts w:ascii="Arial Nova Cond Light" w:hAnsi="Arial Nova Cond Light"/>
                <w:sz w:val="18"/>
                <w:szCs w:val="18"/>
                <w:lang w:val="es-CO"/>
              </w:rPr>
              <w:t>.</w:t>
            </w:r>
          </w:p>
        </w:tc>
        <w:tc>
          <w:tcPr>
            <w:tcW w:w="0" w:type="auto"/>
            <w:shd w:val="clear" w:color="auto" w:fill="auto"/>
            <w:tcMar>
              <w:top w:w="20" w:type="dxa"/>
              <w:left w:w="20" w:type="dxa"/>
              <w:bottom w:w="20" w:type="dxa"/>
              <w:right w:w="20" w:type="dxa"/>
            </w:tcMar>
            <w:vAlign w:val="center"/>
          </w:tcPr>
          <w:p w14:paraId="33327E28" w14:textId="2F5C7EF9" w:rsidR="009A2D34" w:rsidRPr="00522E4E" w:rsidRDefault="008F2181" w:rsidP="001C41DB">
            <w:pPr>
              <w:spacing w:before="240" w:after="240"/>
              <w:rPr>
                <w:rFonts w:ascii="Arial Nova Cond Light" w:hAnsi="Arial Nova Cond Light"/>
                <w:lang w:val="es-CO"/>
              </w:rPr>
            </w:pPr>
            <w:r w:rsidRPr="00522E4E">
              <w:rPr>
                <w:rFonts w:ascii="Arial Nova Cond Light" w:hAnsi="Arial Nova Cond Light"/>
                <w:sz w:val="18"/>
                <w:szCs w:val="18"/>
                <w:lang w:val="es-CO"/>
              </w:rPr>
              <w:t xml:space="preserve">Número de </w:t>
            </w:r>
            <w:r w:rsidR="00EC7F25" w:rsidRPr="00522E4E">
              <w:rPr>
                <w:rFonts w:ascii="Arial Nova Cond Light" w:hAnsi="Arial Nova Cond Light"/>
                <w:sz w:val="18"/>
                <w:szCs w:val="18"/>
                <w:lang w:val="es-CO"/>
              </w:rPr>
              <w:t>hectáreas</w:t>
            </w:r>
            <w:r w:rsidRPr="00522E4E">
              <w:rPr>
                <w:rFonts w:ascii="Arial Nova Cond Light" w:hAnsi="Arial Nova Cond Light"/>
                <w:sz w:val="18"/>
                <w:szCs w:val="18"/>
                <w:lang w:val="es-CO"/>
              </w:rPr>
              <w:t xml:space="preserve"> en proceso de </w:t>
            </w:r>
            <w:r w:rsidR="00EC7F25" w:rsidRPr="00522E4E">
              <w:rPr>
                <w:rFonts w:ascii="Arial Nova Cond Light" w:hAnsi="Arial Nova Cond Light"/>
                <w:sz w:val="18"/>
                <w:szCs w:val="18"/>
                <w:lang w:val="es-CO"/>
              </w:rPr>
              <w:t>recuperación</w:t>
            </w:r>
            <w:r w:rsidRPr="00522E4E">
              <w:rPr>
                <w:rFonts w:ascii="Arial Nova Cond Light" w:hAnsi="Arial Nova Cond Light"/>
                <w:sz w:val="18"/>
                <w:szCs w:val="18"/>
                <w:lang w:val="es-CO"/>
              </w:rPr>
              <w:t xml:space="preserve"> por ocupaciones ilegales</w:t>
            </w:r>
          </w:p>
          <w:p w14:paraId="4AA78BEE" w14:textId="4D838628" w:rsidR="00F35D1D" w:rsidRPr="00522E4E" w:rsidRDefault="00F35D1D" w:rsidP="001C41DB">
            <w:pPr>
              <w:spacing w:before="240" w:after="240"/>
              <w:rPr>
                <w:rFonts w:ascii="Arial Nova Cond Light" w:hAnsi="Arial Nova Cond Light"/>
                <w:b/>
                <w:sz w:val="18"/>
                <w:szCs w:val="18"/>
              </w:rPr>
            </w:pPr>
            <w:r w:rsidRPr="00522E4E">
              <w:rPr>
                <w:rFonts w:ascii="Arial Nova Cond Light" w:hAnsi="Arial Nova Cond Light"/>
              </w:rPr>
              <w:t>(</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Monitoreadas</w:t>
            </w:r>
            <w:proofErr w:type="spellEnd"/>
            <w:r w:rsidRPr="00522E4E">
              <w:rPr>
                <w:rFonts w:ascii="Arial Nova Cond Light" w:hAnsi="Arial Nova Cond Light"/>
                <w:sz w:val="18"/>
                <w:szCs w:val="18"/>
              </w:rPr>
              <w:t>)</w:t>
            </w:r>
          </w:p>
        </w:tc>
        <w:tc>
          <w:tcPr>
            <w:tcW w:w="0" w:type="auto"/>
            <w:shd w:val="clear" w:color="auto" w:fill="auto"/>
            <w:tcMar>
              <w:top w:w="20" w:type="dxa"/>
              <w:left w:w="20" w:type="dxa"/>
              <w:bottom w:w="20" w:type="dxa"/>
              <w:right w:w="20" w:type="dxa"/>
            </w:tcMar>
            <w:vAlign w:val="center"/>
          </w:tcPr>
          <w:p w14:paraId="18B00F24"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35419E36" w14:textId="0A7FD0AE"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315F580F" w14:textId="77777777" w:rsidR="009A2D34" w:rsidRPr="00522E4E" w:rsidRDefault="000C1883" w:rsidP="001C41DB">
            <w:pPr>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tc>
        <w:tc>
          <w:tcPr>
            <w:tcW w:w="0" w:type="auto"/>
            <w:shd w:val="clear" w:color="auto" w:fill="auto"/>
            <w:tcMar>
              <w:top w:w="20" w:type="dxa"/>
              <w:left w:w="20" w:type="dxa"/>
              <w:bottom w:w="20" w:type="dxa"/>
              <w:right w:w="20" w:type="dxa"/>
            </w:tcMar>
            <w:vAlign w:val="center"/>
          </w:tcPr>
          <w:p w14:paraId="31C1F424" w14:textId="77777777"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se ejecutan según lo concertado. Las entidades atienden de manera oportuna la problemática de ocupaciones.</w:t>
            </w:r>
          </w:p>
        </w:tc>
      </w:tr>
      <w:tr w:rsidR="009A2D34" w:rsidRPr="00A405C0" w14:paraId="69F5894F" w14:textId="77777777" w:rsidTr="001C41DB">
        <w:trPr>
          <w:trHeight w:val="40"/>
        </w:trPr>
        <w:tc>
          <w:tcPr>
            <w:tcW w:w="0" w:type="auto"/>
            <w:vMerge/>
            <w:shd w:val="clear" w:color="auto" w:fill="auto"/>
            <w:tcMar>
              <w:top w:w="20" w:type="dxa"/>
              <w:left w:w="20" w:type="dxa"/>
              <w:bottom w:w="20" w:type="dxa"/>
              <w:right w:w="20" w:type="dxa"/>
            </w:tcMar>
            <w:vAlign w:val="center"/>
          </w:tcPr>
          <w:p w14:paraId="752EDA8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0091EFA7" w14:textId="0D4D98AE" w:rsidR="009A2D34"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tcMar>
              <w:top w:w="20" w:type="dxa"/>
              <w:left w:w="20" w:type="dxa"/>
              <w:bottom w:w="20" w:type="dxa"/>
              <w:right w:w="20" w:type="dxa"/>
            </w:tcMar>
            <w:vAlign w:val="center"/>
          </w:tcPr>
          <w:p w14:paraId="2DA2F745" w14:textId="77777777" w:rsidR="009A2D34"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1034649" w14:textId="185438C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(Incentivos a la Conservación del Medio Ambiente Otorgados)</w:t>
            </w:r>
          </w:p>
        </w:tc>
        <w:tc>
          <w:tcPr>
            <w:tcW w:w="0" w:type="auto"/>
            <w:shd w:val="clear" w:color="auto" w:fill="auto"/>
            <w:tcMar>
              <w:top w:w="20" w:type="dxa"/>
              <w:left w:w="20" w:type="dxa"/>
              <w:bottom w:w="20" w:type="dxa"/>
              <w:right w:w="20" w:type="dxa"/>
            </w:tcMar>
            <w:vAlign w:val="center"/>
          </w:tcPr>
          <w:p w14:paraId="45AC073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739D47E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73DD60D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0ED8B07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29F653B1"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r w:rsidR="00847669" w:rsidRPr="00A405C0" w14:paraId="78880C8E" w14:textId="77777777" w:rsidTr="001C41DB">
        <w:trPr>
          <w:trHeight w:val="3012"/>
        </w:trPr>
        <w:tc>
          <w:tcPr>
            <w:tcW w:w="0" w:type="auto"/>
            <w:shd w:val="clear" w:color="auto" w:fill="auto"/>
            <w:tcMar>
              <w:top w:w="20" w:type="dxa"/>
              <w:left w:w="20" w:type="dxa"/>
              <w:bottom w:w="20" w:type="dxa"/>
              <w:right w:w="20" w:type="dxa"/>
            </w:tcMar>
            <w:vAlign w:val="center"/>
          </w:tcPr>
          <w:p w14:paraId="0D530950" w14:textId="77777777" w:rsidR="00847669" w:rsidRPr="00522E4E" w:rsidRDefault="00847669"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4598EE7F" w14:textId="65329348" w:rsidR="00847669"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Implementar en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0" w:type="auto"/>
            <w:shd w:val="clear" w:color="auto" w:fill="auto"/>
            <w:tcMar>
              <w:top w:w="20" w:type="dxa"/>
              <w:left w:w="20" w:type="dxa"/>
              <w:bottom w:w="20" w:type="dxa"/>
              <w:right w:w="20" w:type="dxa"/>
            </w:tcMar>
            <w:vAlign w:val="center"/>
          </w:tcPr>
          <w:p w14:paraId="46687455"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7024CF7" w14:textId="4C11F23A"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(Otorgamiento de Acuerdos a la Conservación del Medio Ambiente)</w:t>
            </w:r>
          </w:p>
        </w:tc>
        <w:tc>
          <w:tcPr>
            <w:tcW w:w="0" w:type="auto"/>
            <w:shd w:val="clear" w:color="auto" w:fill="auto"/>
            <w:tcMar>
              <w:top w:w="20" w:type="dxa"/>
              <w:left w:w="20" w:type="dxa"/>
              <w:bottom w:w="20" w:type="dxa"/>
              <w:right w:w="20" w:type="dxa"/>
            </w:tcMar>
            <w:vAlign w:val="center"/>
          </w:tcPr>
          <w:p w14:paraId="72449D94"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4E4F5681" w14:textId="4D5E2390"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F871B43"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54B6643C" w14:textId="6D2DABE9"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743035AC" w14:textId="0C28E9EE"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bl>
    <w:p w14:paraId="52373AF8" w14:textId="77777777" w:rsidR="009A2D34" w:rsidRPr="00522E4E" w:rsidRDefault="009A2D34">
      <w:pPr>
        <w:rPr>
          <w:rFonts w:ascii="Arial Nova Cond Light" w:hAnsi="Arial Nova Cond Light"/>
          <w:b/>
          <w:lang w:val="es-CO"/>
        </w:rPr>
      </w:pPr>
    </w:p>
    <w:p w14:paraId="46E2FF97" w14:textId="6D5FE382" w:rsidR="009A2D34" w:rsidRDefault="009A2D34">
      <w:pPr>
        <w:pBdr>
          <w:top w:val="nil"/>
          <w:left w:val="nil"/>
          <w:bottom w:val="nil"/>
          <w:right w:val="nil"/>
          <w:between w:val="nil"/>
        </w:pBdr>
        <w:ind w:hanging="708"/>
        <w:rPr>
          <w:rFonts w:ascii="Arial Nova Cond Light" w:hAnsi="Arial Nova Cond Light"/>
          <w:color w:val="000000"/>
          <w:lang w:val="es-CO"/>
        </w:rPr>
      </w:pPr>
    </w:p>
    <w:p w14:paraId="12A7E3F9" w14:textId="4DE170BE" w:rsidR="00AB133D" w:rsidRDefault="00AB133D">
      <w:pPr>
        <w:pBdr>
          <w:top w:val="nil"/>
          <w:left w:val="nil"/>
          <w:bottom w:val="nil"/>
          <w:right w:val="nil"/>
          <w:between w:val="nil"/>
        </w:pBdr>
        <w:ind w:hanging="708"/>
        <w:rPr>
          <w:rFonts w:ascii="Arial Nova Cond Light" w:hAnsi="Arial Nova Cond Light"/>
          <w:color w:val="000000"/>
          <w:lang w:val="es-CO"/>
        </w:rPr>
      </w:pPr>
    </w:p>
    <w:p w14:paraId="5CAF0615" w14:textId="41894465" w:rsidR="00AB133D" w:rsidRDefault="00AB133D">
      <w:pPr>
        <w:pBdr>
          <w:top w:val="nil"/>
          <w:left w:val="nil"/>
          <w:bottom w:val="nil"/>
          <w:right w:val="nil"/>
          <w:between w:val="nil"/>
        </w:pBdr>
        <w:ind w:hanging="708"/>
        <w:rPr>
          <w:rFonts w:ascii="Arial Nova Cond Light" w:hAnsi="Arial Nova Cond Light"/>
          <w:color w:val="000000"/>
          <w:lang w:val="es-CO"/>
        </w:rPr>
      </w:pPr>
    </w:p>
    <w:p w14:paraId="4A11BEB1" w14:textId="77777777" w:rsidR="00AB133D" w:rsidRPr="00522E4E" w:rsidRDefault="00AB133D">
      <w:pPr>
        <w:pBdr>
          <w:top w:val="nil"/>
          <w:left w:val="nil"/>
          <w:bottom w:val="nil"/>
          <w:right w:val="nil"/>
          <w:between w:val="nil"/>
        </w:pBdr>
        <w:ind w:hanging="708"/>
        <w:rPr>
          <w:rFonts w:ascii="Arial Nova Cond Light" w:hAnsi="Arial Nova Cond Light"/>
          <w:color w:val="000000"/>
          <w:lang w:val="es-CO"/>
        </w:rPr>
      </w:pPr>
    </w:p>
    <w:p w14:paraId="1FBC7942" w14:textId="77777777" w:rsidR="000A665A" w:rsidRPr="00522E4E" w:rsidRDefault="000A665A" w:rsidP="000A665A">
      <w:pPr>
        <w:pStyle w:val="Prrafodelista"/>
        <w:numPr>
          <w:ilvl w:val="1"/>
          <w:numId w:val="28"/>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lastRenderedPageBreak/>
        <w:t>Información del gerente del proyecto.</w:t>
      </w:r>
    </w:p>
    <w:p w14:paraId="1C8496CC"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599CC5B"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lang w:val="es-CO"/>
        </w:rPr>
      </w:pPr>
    </w:p>
    <w:p w14:paraId="18417409"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20D40DB" w14:textId="537FB54E"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Nombre: </w:t>
      </w:r>
      <w:r w:rsidR="001C41DB" w:rsidRPr="00522E4E">
        <w:rPr>
          <w:rFonts w:ascii="Arial Nova Cond Light" w:hAnsi="Arial Nova Cond Light"/>
          <w:sz w:val="22"/>
          <w:szCs w:val="22"/>
          <w:lang w:val="es-CO"/>
        </w:rPr>
        <w:t xml:space="preserve"> Diego Francisco Rubio Goyes</w:t>
      </w:r>
    </w:p>
    <w:p w14:paraId="717DE540" w14:textId="38C31A29"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Cargo:    </w:t>
      </w:r>
      <w:r w:rsidRPr="00522E4E">
        <w:rPr>
          <w:rFonts w:ascii="Arial Nova Cond Light" w:hAnsi="Arial Nova Cond Light"/>
          <w:sz w:val="22"/>
          <w:szCs w:val="22"/>
          <w:lang w:val="es-CO"/>
        </w:rPr>
        <w:t>Director</w:t>
      </w:r>
      <w:r w:rsidR="001C41DB"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de Gestión Ambiental</w:t>
      </w:r>
    </w:p>
    <w:p w14:paraId="05D0C456" w14:textId="7D16B01F"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Correo:   </w:t>
      </w:r>
      <w:r w:rsidR="001C41DB" w:rsidRPr="00522E4E">
        <w:rPr>
          <w:rFonts w:ascii="Arial Nova Cond Light" w:hAnsi="Arial Nova Cond Light"/>
          <w:sz w:val="22"/>
          <w:szCs w:val="22"/>
          <w:lang w:val="es-CO"/>
        </w:rPr>
        <w:t>diego.rubio</w:t>
      </w:r>
      <w:r w:rsidRPr="00522E4E">
        <w:rPr>
          <w:rFonts w:ascii="Arial Nova Cond Light" w:hAnsi="Arial Nova Cond Light"/>
          <w:sz w:val="22"/>
          <w:szCs w:val="22"/>
          <w:lang w:val="es-CO"/>
        </w:rPr>
        <w:t>@ambientebogota.gov.co</w:t>
      </w:r>
    </w:p>
    <w:p w14:paraId="3508C2ED" w14:textId="77777777" w:rsidR="000A665A" w:rsidRPr="00522E4E" w:rsidRDefault="000A665A" w:rsidP="000A665A">
      <w:pPr>
        <w:rPr>
          <w:rFonts w:ascii="Arial Nova Cond Light" w:hAnsi="Arial Nova Cond Light"/>
          <w:b/>
          <w:highlight w:val="green"/>
        </w:rPr>
      </w:pPr>
      <w:proofErr w:type="spellStart"/>
      <w:r w:rsidRPr="00522E4E">
        <w:rPr>
          <w:rFonts w:ascii="Arial Nova Cond Light" w:hAnsi="Arial Nova Cond Light"/>
          <w:b/>
          <w:sz w:val="22"/>
          <w:szCs w:val="22"/>
        </w:rPr>
        <w:t>Teléfono</w:t>
      </w:r>
      <w:proofErr w:type="spellEnd"/>
      <w:r w:rsidRPr="00522E4E">
        <w:rPr>
          <w:rFonts w:ascii="Arial Nova Cond Light" w:hAnsi="Arial Nova Cond Light"/>
          <w:b/>
          <w:sz w:val="22"/>
          <w:szCs w:val="22"/>
        </w:rPr>
        <w:t xml:space="preserve">: </w:t>
      </w:r>
      <w:r w:rsidRPr="00522E4E">
        <w:rPr>
          <w:rFonts w:ascii="Arial Nova Cond Light" w:hAnsi="Arial Nova Cond Light"/>
          <w:sz w:val="22"/>
          <w:szCs w:val="22"/>
        </w:rPr>
        <w:t>3778828</w:t>
      </w:r>
    </w:p>
    <w:p w14:paraId="2C2AD3F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02128AB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1C605C1C" w14:textId="77777777" w:rsidR="000A665A" w:rsidRPr="00522E4E" w:rsidRDefault="000A665A" w:rsidP="000A665A">
      <w:pPr>
        <w:pBdr>
          <w:top w:val="nil"/>
          <w:left w:val="nil"/>
          <w:bottom w:val="nil"/>
          <w:right w:val="nil"/>
          <w:between w:val="nil"/>
        </w:pBdr>
        <w:tabs>
          <w:tab w:val="center" w:pos="4252"/>
          <w:tab w:val="right" w:pos="8504"/>
        </w:tabs>
        <w:rPr>
          <w:rFonts w:ascii="Arial Nova Cond Light" w:hAnsi="Arial Nova Cond Light"/>
          <w:b/>
          <w:color w:val="000000"/>
          <w:sz w:val="22"/>
          <w:szCs w:val="22"/>
        </w:rPr>
      </w:pPr>
    </w:p>
    <w:p w14:paraId="37BA588B" w14:textId="77777777" w:rsidR="000A665A" w:rsidRPr="00522E4E" w:rsidRDefault="000A665A" w:rsidP="000A665A">
      <w:pPr>
        <w:rPr>
          <w:rFonts w:ascii="Arial Nova Cond Light" w:hAnsi="Arial Nova Cond Light"/>
          <w:b/>
          <w:sz w:val="22"/>
          <w:szCs w:val="22"/>
        </w:rPr>
      </w:pPr>
      <w:r w:rsidRPr="00522E4E">
        <w:rPr>
          <w:rFonts w:ascii="Arial Nova Cond Light" w:hAnsi="Arial Nova Cond Light"/>
          <w:b/>
          <w:sz w:val="22"/>
          <w:szCs w:val="22"/>
        </w:rPr>
        <w:t>CONTROL DE CAMBIOS</w:t>
      </w:r>
    </w:p>
    <w:p w14:paraId="02E3AA16" w14:textId="77777777" w:rsidR="000A665A" w:rsidRPr="00522E4E" w:rsidRDefault="000A665A" w:rsidP="000A665A">
      <w:pPr>
        <w:rPr>
          <w:rFonts w:ascii="Arial Nova Cond Light" w:hAnsi="Arial Nova Cond Light"/>
          <w:sz w:val="22"/>
          <w:szCs w:val="22"/>
          <w:highlight w:val="yellow"/>
        </w:rPr>
      </w:pPr>
    </w:p>
    <w:tbl>
      <w:tblPr>
        <w:tblStyle w:val="1"/>
        <w:tblW w:w="922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126"/>
        <w:gridCol w:w="5245"/>
        <w:gridCol w:w="2857"/>
      </w:tblGrid>
      <w:tr w:rsidR="000A665A" w:rsidRPr="00A405C0" w14:paraId="68B83DBA" w14:textId="77777777" w:rsidTr="009F4C3E">
        <w:trPr>
          <w:trHeight w:val="264"/>
        </w:trPr>
        <w:tc>
          <w:tcPr>
            <w:tcW w:w="1126"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300BC72"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VERSIÓN</w:t>
            </w:r>
          </w:p>
        </w:tc>
        <w:tc>
          <w:tcPr>
            <w:tcW w:w="5245"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E4A52EE"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DESCRIPCIÓN DE LA MODIFICACIÓN</w:t>
            </w:r>
          </w:p>
        </w:tc>
        <w:tc>
          <w:tcPr>
            <w:tcW w:w="285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045C6C6D" w14:textId="77777777" w:rsidR="000A665A" w:rsidRPr="00522E4E" w:rsidRDefault="000A665A" w:rsidP="009F4C3E">
            <w:pPr>
              <w:jc w:val="center"/>
              <w:rPr>
                <w:rFonts w:ascii="Arial Nova Cond Light" w:hAnsi="Arial Nova Cond Light"/>
                <w:color w:val="FFFFFF"/>
                <w:sz w:val="20"/>
                <w:lang w:val="es-CO"/>
              </w:rPr>
            </w:pPr>
            <w:r w:rsidRPr="00522E4E">
              <w:rPr>
                <w:rFonts w:ascii="Arial Nova Cond Light" w:hAnsi="Arial Nova Cond Light"/>
                <w:b/>
                <w:color w:val="FFFFFF"/>
                <w:sz w:val="20"/>
                <w:lang w:val="es-CO"/>
              </w:rPr>
              <w:t>NO. ACTO ADMINISTRATIVO Y FECHA</w:t>
            </w:r>
          </w:p>
        </w:tc>
      </w:tr>
      <w:tr w:rsidR="000A665A" w:rsidRPr="00A405C0" w14:paraId="2CDFC5EC"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7F25083F" w14:textId="77777777" w:rsidR="000A665A" w:rsidRPr="00522E4E" w:rsidRDefault="000A665A" w:rsidP="009F4C3E">
            <w:pPr>
              <w:jc w:val="center"/>
              <w:rPr>
                <w:rFonts w:ascii="Arial Nova Cond Light" w:hAnsi="Arial Nova Cond Light"/>
                <w:sz w:val="22"/>
                <w:szCs w:val="22"/>
              </w:rPr>
            </w:pPr>
            <w:r w:rsidRPr="00522E4E">
              <w:rPr>
                <w:rFonts w:ascii="Arial Nova Cond Light" w:hAnsi="Arial Nova Cond Light" w:cs="Arial"/>
                <w:sz w:val="18"/>
                <w:szCs w:val="18"/>
              </w:rPr>
              <w:t>11</w:t>
            </w:r>
          </w:p>
        </w:tc>
        <w:tc>
          <w:tcPr>
            <w:tcW w:w="5245" w:type="dxa"/>
            <w:tcBorders>
              <w:top w:val="single" w:sz="6" w:space="0" w:color="000000"/>
              <w:left w:val="single" w:sz="6" w:space="0" w:color="000000"/>
              <w:bottom w:val="single" w:sz="6" w:space="0" w:color="000000"/>
              <w:right w:val="single" w:sz="6" w:space="0" w:color="000000"/>
            </w:tcBorders>
            <w:vAlign w:val="center"/>
          </w:tcPr>
          <w:p w14:paraId="4ABA4682" w14:textId="77777777" w:rsidR="000A665A" w:rsidRPr="00522E4E" w:rsidRDefault="000A665A" w:rsidP="009F4C3E">
            <w:pPr>
              <w:rPr>
                <w:rFonts w:ascii="Arial Nova Cond Light" w:hAnsi="Arial Nova Cond Light"/>
                <w:sz w:val="22"/>
                <w:szCs w:val="22"/>
                <w:lang w:val="es-CO"/>
              </w:rPr>
            </w:pPr>
            <w:r w:rsidRPr="00522E4E">
              <w:rPr>
                <w:rFonts w:ascii="Arial Nova Cond Light" w:hAnsi="Arial Nova Cond Light" w:cs="Arial"/>
                <w:color w:val="000000"/>
                <w:sz w:val="17"/>
                <w:szCs w:val="17"/>
                <w:lang w:val="es-CO"/>
              </w:rPr>
              <w:t>Se modifica el código, se incluye encabezado y control de cambios</w:t>
            </w:r>
          </w:p>
        </w:tc>
        <w:tc>
          <w:tcPr>
            <w:tcW w:w="2857" w:type="dxa"/>
            <w:tcBorders>
              <w:top w:val="single" w:sz="6" w:space="0" w:color="000000"/>
              <w:left w:val="single" w:sz="6" w:space="0" w:color="000000"/>
              <w:bottom w:val="single" w:sz="6" w:space="0" w:color="000000"/>
              <w:right w:val="single" w:sz="6" w:space="0" w:color="000000"/>
            </w:tcBorders>
            <w:vAlign w:val="center"/>
          </w:tcPr>
          <w:p w14:paraId="672FB92C" w14:textId="77777777" w:rsidR="000A665A" w:rsidRPr="00522E4E" w:rsidRDefault="000A665A" w:rsidP="009F4C3E">
            <w:pPr>
              <w:rPr>
                <w:rFonts w:ascii="Arial Nova Cond Light" w:hAnsi="Arial Nova Cond Light"/>
                <w:sz w:val="22"/>
                <w:szCs w:val="22"/>
                <w:u w:val="single"/>
                <w:lang w:val="es-CO"/>
              </w:rPr>
            </w:pPr>
            <w:r w:rsidRPr="00522E4E">
              <w:rPr>
                <w:rFonts w:ascii="Arial Nova Cond Light" w:hAnsi="Arial Nova Cond Light" w:cs="Arial"/>
                <w:color w:val="000000"/>
                <w:sz w:val="17"/>
                <w:szCs w:val="17"/>
                <w:lang w:val="es-CO"/>
              </w:rPr>
              <w:t>Radicado 2019IE63564 de marzo 19 de 2019</w:t>
            </w:r>
          </w:p>
        </w:tc>
      </w:tr>
      <w:tr w:rsidR="000A665A" w:rsidRPr="00A405C0" w14:paraId="09A78819"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1FB8A8A8" w14:textId="77777777" w:rsidR="000A665A" w:rsidRPr="00522E4E" w:rsidRDefault="000A665A" w:rsidP="009F4C3E">
            <w:pPr>
              <w:jc w:val="center"/>
              <w:rPr>
                <w:rFonts w:ascii="Arial Nova Cond Light" w:hAnsi="Arial Nova Cond Light" w:cs="Arial"/>
                <w:sz w:val="18"/>
                <w:szCs w:val="18"/>
              </w:rPr>
            </w:pPr>
            <w:r w:rsidRPr="00522E4E">
              <w:rPr>
                <w:rFonts w:ascii="Arial Nova Cond Light" w:hAnsi="Arial Nova Cond Light" w:cs="Arial"/>
                <w:sz w:val="18"/>
                <w:szCs w:val="18"/>
              </w:rPr>
              <w:t>12</w:t>
            </w:r>
          </w:p>
        </w:tc>
        <w:tc>
          <w:tcPr>
            <w:tcW w:w="5245" w:type="dxa"/>
            <w:tcBorders>
              <w:top w:val="single" w:sz="6" w:space="0" w:color="000000"/>
              <w:left w:val="single" w:sz="6" w:space="0" w:color="000000"/>
              <w:bottom w:val="single" w:sz="6" w:space="0" w:color="000000"/>
              <w:right w:val="single" w:sz="6" w:space="0" w:color="000000"/>
            </w:tcBorders>
            <w:vAlign w:val="center"/>
          </w:tcPr>
          <w:p w14:paraId="0A2AF82C"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 xml:space="preserve">Se ajusta la estructura del formato para dar cumplimiento a los lineamientos de las plataformas MGA y SEGPLAN </w:t>
            </w:r>
          </w:p>
        </w:tc>
        <w:tc>
          <w:tcPr>
            <w:tcW w:w="2857" w:type="dxa"/>
            <w:tcBorders>
              <w:top w:val="single" w:sz="6" w:space="0" w:color="000000"/>
              <w:left w:val="single" w:sz="6" w:space="0" w:color="000000"/>
              <w:bottom w:val="single" w:sz="6" w:space="0" w:color="000000"/>
              <w:right w:val="single" w:sz="6" w:space="0" w:color="000000"/>
            </w:tcBorders>
            <w:vAlign w:val="center"/>
          </w:tcPr>
          <w:p w14:paraId="2D7F59DF"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Radicado 2020IE175920 del 09 de octubre de 2020</w:t>
            </w:r>
          </w:p>
        </w:tc>
      </w:tr>
    </w:tbl>
    <w:p w14:paraId="7B1CD084" w14:textId="77777777" w:rsidR="000A665A" w:rsidRPr="00522E4E" w:rsidRDefault="000A665A" w:rsidP="000A665A">
      <w:pPr>
        <w:pBdr>
          <w:top w:val="nil"/>
          <w:left w:val="nil"/>
          <w:bottom w:val="nil"/>
          <w:right w:val="nil"/>
          <w:between w:val="nil"/>
        </w:pBdr>
        <w:ind w:hanging="708"/>
        <w:rPr>
          <w:rFonts w:ascii="Arial Nova Cond Light" w:hAnsi="Arial Nova Cond Light"/>
          <w:color w:val="000000"/>
          <w:sz w:val="22"/>
          <w:szCs w:val="22"/>
          <w:highlight w:val="yellow"/>
          <w:lang w:val="es-CO"/>
        </w:rPr>
      </w:pPr>
    </w:p>
    <w:p w14:paraId="00538907" w14:textId="77777777" w:rsidR="000A665A" w:rsidRPr="00522E4E" w:rsidRDefault="000A665A">
      <w:pPr>
        <w:pBdr>
          <w:top w:val="nil"/>
          <w:left w:val="nil"/>
          <w:bottom w:val="nil"/>
          <w:right w:val="nil"/>
          <w:between w:val="nil"/>
        </w:pBdr>
        <w:ind w:hanging="708"/>
        <w:rPr>
          <w:rFonts w:ascii="Arial Nova Cond Light" w:hAnsi="Arial Nova Cond Light"/>
          <w:color w:val="000000"/>
          <w:lang w:val="es-CO"/>
        </w:rPr>
      </w:pPr>
    </w:p>
    <w:p w14:paraId="0D741C59"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p w14:paraId="3A7049A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sectPr w:rsidR="009A2D34" w:rsidRPr="00522E4E" w:rsidSect="003404CF">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E47014" w14:textId="77777777" w:rsidR="003C2B3A" w:rsidRDefault="003C2B3A" w:rsidP="008178DC">
      <w:r>
        <w:separator/>
      </w:r>
    </w:p>
  </w:endnote>
  <w:endnote w:type="continuationSeparator" w:id="0">
    <w:p w14:paraId="0943A57A" w14:textId="77777777" w:rsidR="003C2B3A" w:rsidRDefault="003C2B3A" w:rsidP="00817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ova Cond Light">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595157" w14:textId="77777777" w:rsidR="003C2B3A" w:rsidRDefault="003C2B3A" w:rsidP="008178DC">
      <w:r>
        <w:separator/>
      </w:r>
    </w:p>
  </w:footnote>
  <w:footnote w:type="continuationSeparator" w:id="0">
    <w:p w14:paraId="5514BCEC" w14:textId="77777777" w:rsidR="003C2B3A" w:rsidRDefault="003C2B3A" w:rsidP="008178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326"/>
      <w:gridCol w:w="3475"/>
      <w:gridCol w:w="1829"/>
    </w:tblGrid>
    <w:tr w:rsidR="00ED2EC2" w14:paraId="1F812333" w14:textId="77777777" w:rsidTr="00CE110A">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35EB266F" w14:textId="77777777" w:rsidR="00ED2EC2" w:rsidRDefault="00ED2EC2" w:rsidP="008178DC">
          <w:pPr>
            <w:pStyle w:val="Encabezado"/>
            <w:ind w:right="360"/>
            <w:jc w:val="right"/>
            <w:rPr>
              <w:rFonts w:cs="Arial"/>
              <w:szCs w:val="18"/>
            </w:rPr>
          </w:pPr>
          <w:r>
            <w:rPr>
              <w:rFonts w:cs="Arial"/>
              <w:noProof/>
              <w:szCs w:val="18"/>
              <w:lang w:eastAsia="es-CO"/>
            </w:rPr>
            <w:drawing>
              <wp:inline distT="0" distB="0" distL="0" distR="0" wp14:anchorId="7FBA1F7E" wp14:editId="22571ADD">
                <wp:extent cx="2381250" cy="7073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192E47B1" w14:textId="77777777" w:rsidR="00ED2EC2" w:rsidRDefault="00ED2EC2" w:rsidP="008178DC">
          <w:pPr>
            <w:pStyle w:val="Encabezado"/>
            <w:tabs>
              <w:tab w:val="left" w:pos="1275"/>
            </w:tabs>
            <w:ind w:left="420"/>
            <w:jc w:val="center"/>
            <w:rPr>
              <w:rFonts w:cs="Arial"/>
              <w:b/>
              <w:szCs w:val="18"/>
            </w:rPr>
          </w:pPr>
          <w:r>
            <w:rPr>
              <w:rFonts w:cs="Arial"/>
              <w:b/>
            </w:rPr>
            <w:t>DIRECCIONAMIENTO ESTRATÉGICO</w:t>
          </w:r>
        </w:p>
      </w:tc>
    </w:tr>
    <w:tr w:rsidR="00ED2EC2" w:rsidRPr="00A405C0" w14:paraId="3E79FDCF" w14:textId="77777777" w:rsidTr="00CE110A">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38302376" w14:textId="77777777" w:rsidR="00ED2EC2" w:rsidRDefault="00ED2EC2" w:rsidP="008178DC">
          <w:pPr>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29CD27BB" w14:textId="77777777" w:rsidR="00ED2EC2" w:rsidRDefault="00ED2EC2" w:rsidP="008178DC">
          <w:pPr>
            <w:pStyle w:val="Encabezado"/>
            <w:rPr>
              <w:rFonts w:cs="Arial"/>
              <w:b/>
              <w:szCs w:val="18"/>
            </w:rPr>
          </w:pPr>
          <w:r>
            <w:rPr>
              <w:szCs w:val="18"/>
            </w:rPr>
            <w:t>Formato: Documento de formulación proyecto de inversión</w:t>
          </w:r>
          <w:r>
            <w:rPr>
              <w:rFonts w:cs="Arial"/>
              <w:sz w:val="17"/>
              <w:szCs w:val="17"/>
            </w:rPr>
            <w:t> </w:t>
          </w:r>
        </w:p>
      </w:tc>
    </w:tr>
    <w:tr w:rsidR="00ED2EC2" w14:paraId="0D5B3983" w14:textId="77777777" w:rsidTr="00CE110A">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690AD5F9" w14:textId="77777777" w:rsidR="00ED2EC2" w:rsidRPr="00877D2A" w:rsidRDefault="00ED2EC2" w:rsidP="008178DC">
          <w:pPr>
            <w:rPr>
              <w:rFonts w:cs="Arial"/>
              <w:szCs w:val="18"/>
              <w:lang w:val="es-CO"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5FBFA140" w14:textId="77777777" w:rsidR="00ED2EC2" w:rsidRDefault="00ED2EC2" w:rsidP="008178DC">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5599EE63" w14:textId="77777777" w:rsidR="00ED2EC2" w:rsidRDefault="00ED2EC2" w:rsidP="008178DC">
          <w:pPr>
            <w:pStyle w:val="Encabezado"/>
            <w:rPr>
              <w:rFonts w:cs="Arial"/>
              <w:szCs w:val="18"/>
            </w:rPr>
          </w:pPr>
          <w:r>
            <w:rPr>
              <w:rFonts w:cs="Arial"/>
              <w:szCs w:val="18"/>
            </w:rPr>
            <w:t xml:space="preserve"> Versión: 12</w:t>
          </w:r>
        </w:p>
      </w:tc>
    </w:tr>
  </w:tbl>
  <w:p w14:paraId="5FA283E5" w14:textId="77777777" w:rsidR="00ED2EC2" w:rsidRDefault="00ED2EC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C7F3C"/>
    <w:multiLevelType w:val="multilevel"/>
    <w:tmpl w:val="B2A01F14"/>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sz w:val="28"/>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15:restartNumberingAfterBreak="0">
    <w:nsid w:val="144D74BB"/>
    <w:multiLevelType w:val="multilevel"/>
    <w:tmpl w:val="F2D8D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83746E"/>
    <w:multiLevelType w:val="multilevel"/>
    <w:tmpl w:val="911ED07C"/>
    <w:lvl w:ilvl="0">
      <w:start w:val="1"/>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2"/>
      <w:numFmt w:val="decimal"/>
      <w:lvlText w:val="%1.%2.%3"/>
      <w:lvlJc w:val="left"/>
      <w:pPr>
        <w:ind w:left="720" w:hanging="720"/>
      </w:pPr>
      <w:rPr>
        <w:rFonts w:hint="default"/>
        <w:b/>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8A63F79"/>
    <w:multiLevelType w:val="multilevel"/>
    <w:tmpl w:val="B0C4C818"/>
    <w:lvl w:ilvl="0">
      <w:start w:val="1"/>
      <w:numFmt w:val="decimal"/>
      <w:lvlText w:val="%1"/>
      <w:lvlJc w:val="left"/>
      <w:pPr>
        <w:ind w:left="600" w:hanging="600"/>
      </w:pPr>
      <w:rPr>
        <w:rFonts w:hint="default"/>
        <w:sz w:val="28"/>
      </w:rPr>
    </w:lvl>
    <w:lvl w:ilvl="1">
      <w:start w:val="2"/>
      <w:numFmt w:val="decimal"/>
      <w:lvlText w:val="%1.%2"/>
      <w:lvlJc w:val="left"/>
      <w:pPr>
        <w:ind w:left="780" w:hanging="600"/>
      </w:pPr>
      <w:rPr>
        <w:rFonts w:hint="default"/>
        <w:b/>
        <w:sz w:val="28"/>
      </w:rPr>
    </w:lvl>
    <w:lvl w:ilvl="2">
      <w:start w:val="4"/>
      <w:numFmt w:val="decimal"/>
      <w:lvlText w:val="%1.%2.%3"/>
      <w:lvlJc w:val="left"/>
      <w:pPr>
        <w:ind w:left="1080" w:hanging="720"/>
      </w:pPr>
      <w:rPr>
        <w:rFonts w:hint="default"/>
        <w:sz w:val="28"/>
      </w:rPr>
    </w:lvl>
    <w:lvl w:ilvl="3">
      <w:start w:val="1"/>
      <w:numFmt w:val="decimal"/>
      <w:lvlText w:val="%1.%2.%3.%4"/>
      <w:lvlJc w:val="left"/>
      <w:pPr>
        <w:ind w:left="1260" w:hanging="720"/>
      </w:pPr>
      <w:rPr>
        <w:rFonts w:hint="default"/>
        <w:sz w:val="28"/>
      </w:rPr>
    </w:lvl>
    <w:lvl w:ilvl="4">
      <w:start w:val="1"/>
      <w:numFmt w:val="decimal"/>
      <w:lvlText w:val="%1.%2.%3.%4.%5"/>
      <w:lvlJc w:val="left"/>
      <w:pPr>
        <w:ind w:left="1800" w:hanging="1080"/>
      </w:pPr>
      <w:rPr>
        <w:rFonts w:hint="default"/>
        <w:sz w:val="28"/>
      </w:rPr>
    </w:lvl>
    <w:lvl w:ilvl="5">
      <w:start w:val="1"/>
      <w:numFmt w:val="decimal"/>
      <w:lvlText w:val="%1.%2.%3.%4.%5.%6"/>
      <w:lvlJc w:val="left"/>
      <w:pPr>
        <w:ind w:left="1980" w:hanging="1080"/>
      </w:pPr>
      <w:rPr>
        <w:rFonts w:hint="default"/>
        <w:sz w:val="28"/>
      </w:rPr>
    </w:lvl>
    <w:lvl w:ilvl="6">
      <w:start w:val="1"/>
      <w:numFmt w:val="decimal"/>
      <w:lvlText w:val="%1.%2.%3.%4.%5.%6.%7"/>
      <w:lvlJc w:val="left"/>
      <w:pPr>
        <w:ind w:left="2520" w:hanging="1440"/>
      </w:pPr>
      <w:rPr>
        <w:rFonts w:hint="default"/>
        <w:sz w:val="28"/>
      </w:rPr>
    </w:lvl>
    <w:lvl w:ilvl="7">
      <w:start w:val="1"/>
      <w:numFmt w:val="decimal"/>
      <w:lvlText w:val="%1.%2.%3.%4.%5.%6.%7.%8"/>
      <w:lvlJc w:val="left"/>
      <w:pPr>
        <w:ind w:left="2700" w:hanging="1440"/>
      </w:pPr>
      <w:rPr>
        <w:rFonts w:hint="default"/>
        <w:sz w:val="28"/>
      </w:rPr>
    </w:lvl>
    <w:lvl w:ilvl="8">
      <w:start w:val="1"/>
      <w:numFmt w:val="decimal"/>
      <w:lvlText w:val="%1.%2.%3.%4.%5.%6.%7.%8.%9"/>
      <w:lvlJc w:val="left"/>
      <w:pPr>
        <w:ind w:left="2880" w:hanging="1440"/>
      </w:pPr>
      <w:rPr>
        <w:rFonts w:hint="default"/>
        <w:sz w:val="28"/>
      </w:rPr>
    </w:lvl>
  </w:abstractNum>
  <w:abstractNum w:abstractNumId="4"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C563415"/>
    <w:multiLevelType w:val="multilevel"/>
    <w:tmpl w:val="972CDA6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B1F70FE"/>
    <w:multiLevelType w:val="hybridMultilevel"/>
    <w:tmpl w:val="3FD2D572"/>
    <w:lvl w:ilvl="0" w:tplc="F3F0030C">
      <w:start w:val="1"/>
      <w:numFmt w:val="bullet"/>
      <w:lvlText w:val="-"/>
      <w:lvlJc w:val="left"/>
      <w:pPr>
        <w:tabs>
          <w:tab w:val="num" w:pos="720"/>
        </w:tabs>
        <w:ind w:left="720" w:hanging="360"/>
      </w:pPr>
      <w:rPr>
        <w:rFonts w:ascii="Times New Roman" w:hAnsi="Times New Roman" w:hint="default"/>
      </w:rPr>
    </w:lvl>
    <w:lvl w:ilvl="1" w:tplc="646E315A" w:tentative="1">
      <w:start w:val="1"/>
      <w:numFmt w:val="bullet"/>
      <w:lvlText w:val="-"/>
      <w:lvlJc w:val="left"/>
      <w:pPr>
        <w:tabs>
          <w:tab w:val="num" w:pos="1440"/>
        </w:tabs>
        <w:ind w:left="1440" w:hanging="360"/>
      </w:pPr>
      <w:rPr>
        <w:rFonts w:ascii="Times New Roman" w:hAnsi="Times New Roman" w:hint="default"/>
      </w:rPr>
    </w:lvl>
    <w:lvl w:ilvl="2" w:tplc="920C767E" w:tentative="1">
      <w:start w:val="1"/>
      <w:numFmt w:val="bullet"/>
      <w:lvlText w:val="-"/>
      <w:lvlJc w:val="left"/>
      <w:pPr>
        <w:tabs>
          <w:tab w:val="num" w:pos="2160"/>
        </w:tabs>
        <w:ind w:left="2160" w:hanging="360"/>
      </w:pPr>
      <w:rPr>
        <w:rFonts w:ascii="Times New Roman" w:hAnsi="Times New Roman" w:hint="default"/>
      </w:rPr>
    </w:lvl>
    <w:lvl w:ilvl="3" w:tplc="250E0F3C" w:tentative="1">
      <w:start w:val="1"/>
      <w:numFmt w:val="bullet"/>
      <w:lvlText w:val="-"/>
      <w:lvlJc w:val="left"/>
      <w:pPr>
        <w:tabs>
          <w:tab w:val="num" w:pos="2880"/>
        </w:tabs>
        <w:ind w:left="2880" w:hanging="360"/>
      </w:pPr>
      <w:rPr>
        <w:rFonts w:ascii="Times New Roman" w:hAnsi="Times New Roman" w:hint="default"/>
      </w:rPr>
    </w:lvl>
    <w:lvl w:ilvl="4" w:tplc="DA98821E" w:tentative="1">
      <w:start w:val="1"/>
      <w:numFmt w:val="bullet"/>
      <w:lvlText w:val="-"/>
      <w:lvlJc w:val="left"/>
      <w:pPr>
        <w:tabs>
          <w:tab w:val="num" w:pos="3600"/>
        </w:tabs>
        <w:ind w:left="3600" w:hanging="360"/>
      </w:pPr>
      <w:rPr>
        <w:rFonts w:ascii="Times New Roman" w:hAnsi="Times New Roman" w:hint="default"/>
      </w:rPr>
    </w:lvl>
    <w:lvl w:ilvl="5" w:tplc="25CC4EDA" w:tentative="1">
      <w:start w:val="1"/>
      <w:numFmt w:val="bullet"/>
      <w:lvlText w:val="-"/>
      <w:lvlJc w:val="left"/>
      <w:pPr>
        <w:tabs>
          <w:tab w:val="num" w:pos="4320"/>
        </w:tabs>
        <w:ind w:left="4320" w:hanging="360"/>
      </w:pPr>
      <w:rPr>
        <w:rFonts w:ascii="Times New Roman" w:hAnsi="Times New Roman" w:hint="default"/>
      </w:rPr>
    </w:lvl>
    <w:lvl w:ilvl="6" w:tplc="5D422658" w:tentative="1">
      <w:start w:val="1"/>
      <w:numFmt w:val="bullet"/>
      <w:lvlText w:val="-"/>
      <w:lvlJc w:val="left"/>
      <w:pPr>
        <w:tabs>
          <w:tab w:val="num" w:pos="5040"/>
        </w:tabs>
        <w:ind w:left="5040" w:hanging="360"/>
      </w:pPr>
      <w:rPr>
        <w:rFonts w:ascii="Times New Roman" w:hAnsi="Times New Roman" w:hint="default"/>
      </w:rPr>
    </w:lvl>
    <w:lvl w:ilvl="7" w:tplc="6CB62328" w:tentative="1">
      <w:start w:val="1"/>
      <w:numFmt w:val="bullet"/>
      <w:lvlText w:val="-"/>
      <w:lvlJc w:val="left"/>
      <w:pPr>
        <w:tabs>
          <w:tab w:val="num" w:pos="5760"/>
        </w:tabs>
        <w:ind w:left="5760" w:hanging="360"/>
      </w:pPr>
      <w:rPr>
        <w:rFonts w:ascii="Times New Roman" w:hAnsi="Times New Roman" w:hint="default"/>
      </w:rPr>
    </w:lvl>
    <w:lvl w:ilvl="8" w:tplc="247E54E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DC80986"/>
    <w:multiLevelType w:val="multilevel"/>
    <w:tmpl w:val="39F0262E"/>
    <w:lvl w:ilvl="0">
      <w:start w:val="1"/>
      <w:numFmt w:val="decimal"/>
      <w:lvlText w:val="%1"/>
      <w:lvlJc w:val="left"/>
      <w:pPr>
        <w:ind w:left="480" w:hanging="480"/>
      </w:pPr>
      <w:rPr>
        <w:rFonts w:hint="default"/>
        <w:color w:val="000000"/>
      </w:rPr>
    </w:lvl>
    <w:lvl w:ilvl="1">
      <w:start w:val="2"/>
      <w:numFmt w:val="decimal"/>
      <w:lvlText w:val="%1.%2"/>
      <w:lvlJc w:val="left"/>
      <w:pPr>
        <w:ind w:left="810" w:hanging="480"/>
      </w:pPr>
      <w:rPr>
        <w:rFonts w:hint="default"/>
        <w:color w:val="000000"/>
      </w:rPr>
    </w:lvl>
    <w:lvl w:ilvl="2">
      <w:start w:val="1"/>
      <w:numFmt w:val="decimal"/>
      <w:lvlText w:val="%1.%2.%3"/>
      <w:lvlJc w:val="left"/>
      <w:pPr>
        <w:ind w:left="1380" w:hanging="720"/>
      </w:pPr>
      <w:rPr>
        <w:rFonts w:hint="default"/>
        <w:color w:val="000000"/>
      </w:rPr>
    </w:lvl>
    <w:lvl w:ilvl="3">
      <w:start w:val="1"/>
      <w:numFmt w:val="decimal"/>
      <w:lvlText w:val="%1.%2.%3.%4"/>
      <w:lvlJc w:val="left"/>
      <w:pPr>
        <w:ind w:left="1710" w:hanging="720"/>
      </w:pPr>
      <w:rPr>
        <w:rFonts w:hint="default"/>
        <w:color w:val="000000"/>
      </w:rPr>
    </w:lvl>
    <w:lvl w:ilvl="4">
      <w:start w:val="1"/>
      <w:numFmt w:val="decimal"/>
      <w:lvlText w:val="%1.%2.%3.%4.%5"/>
      <w:lvlJc w:val="left"/>
      <w:pPr>
        <w:ind w:left="2400" w:hanging="1080"/>
      </w:pPr>
      <w:rPr>
        <w:rFonts w:hint="default"/>
        <w:color w:val="000000"/>
      </w:rPr>
    </w:lvl>
    <w:lvl w:ilvl="5">
      <w:start w:val="1"/>
      <w:numFmt w:val="decimal"/>
      <w:lvlText w:val="%1.%2.%3.%4.%5.%6"/>
      <w:lvlJc w:val="left"/>
      <w:pPr>
        <w:ind w:left="2730" w:hanging="1080"/>
      </w:pPr>
      <w:rPr>
        <w:rFonts w:hint="default"/>
        <w:color w:val="000000"/>
      </w:rPr>
    </w:lvl>
    <w:lvl w:ilvl="6">
      <w:start w:val="1"/>
      <w:numFmt w:val="decimal"/>
      <w:lvlText w:val="%1.%2.%3.%4.%5.%6.%7"/>
      <w:lvlJc w:val="left"/>
      <w:pPr>
        <w:ind w:left="3420" w:hanging="1440"/>
      </w:pPr>
      <w:rPr>
        <w:rFonts w:hint="default"/>
        <w:color w:val="000000"/>
      </w:rPr>
    </w:lvl>
    <w:lvl w:ilvl="7">
      <w:start w:val="1"/>
      <w:numFmt w:val="decimal"/>
      <w:lvlText w:val="%1.%2.%3.%4.%5.%6.%7.%8"/>
      <w:lvlJc w:val="left"/>
      <w:pPr>
        <w:ind w:left="3750" w:hanging="1440"/>
      </w:pPr>
      <w:rPr>
        <w:rFonts w:hint="default"/>
        <w:color w:val="000000"/>
      </w:rPr>
    </w:lvl>
    <w:lvl w:ilvl="8">
      <w:start w:val="1"/>
      <w:numFmt w:val="decimal"/>
      <w:lvlText w:val="%1.%2.%3.%4.%5.%6.%7.%8.%9"/>
      <w:lvlJc w:val="left"/>
      <w:pPr>
        <w:ind w:left="4440" w:hanging="1800"/>
      </w:pPr>
      <w:rPr>
        <w:rFonts w:hint="default"/>
        <w:color w:val="000000"/>
      </w:rPr>
    </w:lvl>
  </w:abstractNum>
  <w:abstractNum w:abstractNumId="8" w15:restartNumberingAfterBreak="0">
    <w:nsid w:val="2FC72CC1"/>
    <w:multiLevelType w:val="multilevel"/>
    <w:tmpl w:val="5FDE24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2687F48"/>
    <w:multiLevelType w:val="multilevel"/>
    <w:tmpl w:val="814CA1C2"/>
    <w:lvl w:ilvl="0">
      <w:start w:val="1"/>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3CD44FD5"/>
    <w:multiLevelType w:val="multilevel"/>
    <w:tmpl w:val="A30A51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885588"/>
    <w:multiLevelType w:val="hybridMultilevel"/>
    <w:tmpl w:val="9D0ECB60"/>
    <w:lvl w:ilvl="0" w:tplc="6916EF4A">
      <w:start w:val="29"/>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49ED4B39"/>
    <w:multiLevelType w:val="hybridMultilevel"/>
    <w:tmpl w:val="FADA1C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C4535E0"/>
    <w:multiLevelType w:val="multilevel"/>
    <w:tmpl w:val="1CA89EA4"/>
    <w:lvl w:ilvl="0">
      <w:start w:val="1"/>
      <w:numFmt w:val="decimal"/>
      <w:lvlText w:val="%1."/>
      <w:lvlJc w:val="left"/>
      <w:pPr>
        <w:ind w:left="540" w:hanging="540"/>
      </w:pPr>
      <w:rPr>
        <w:rFonts w:hint="default"/>
      </w:rPr>
    </w:lvl>
    <w:lvl w:ilvl="1">
      <w:start w:val="2"/>
      <w:numFmt w:val="decimal"/>
      <w:lvlText w:val="%1.%2."/>
      <w:lvlJc w:val="left"/>
      <w:pPr>
        <w:ind w:left="705" w:hanging="540"/>
      </w:pPr>
      <w:rPr>
        <w:rFonts w:hint="default"/>
      </w:rPr>
    </w:lvl>
    <w:lvl w:ilvl="2">
      <w:start w:val="2"/>
      <w:numFmt w:val="decimal"/>
      <w:lvlText w:val="%1.%2.%3."/>
      <w:lvlJc w:val="left"/>
      <w:pPr>
        <w:ind w:left="1050" w:hanging="720"/>
      </w:pPr>
      <w:rPr>
        <w:rFonts w:hint="default"/>
      </w:rPr>
    </w:lvl>
    <w:lvl w:ilvl="3">
      <w:start w:val="1"/>
      <w:numFmt w:val="decimal"/>
      <w:lvlText w:val="%1.%2.%3.%4."/>
      <w:lvlJc w:val="left"/>
      <w:pPr>
        <w:ind w:left="1215" w:hanging="72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14" w15:restartNumberingAfterBreak="0">
    <w:nsid w:val="556F3CC1"/>
    <w:multiLevelType w:val="multilevel"/>
    <w:tmpl w:val="0EA2ABF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FA207AE"/>
    <w:multiLevelType w:val="multilevel"/>
    <w:tmpl w:val="8F5E9000"/>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11E08F9"/>
    <w:multiLevelType w:val="hybridMultilevel"/>
    <w:tmpl w:val="EBDC0FEE"/>
    <w:lvl w:ilvl="0" w:tplc="3DC4F1C0">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62FB0DD7"/>
    <w:multiLevelType w:val="multilevel"/>
    <w:tmpl w:val="4C34DECE"/>
    <w:lvl w:ilvl="0">
      <w:start w:val="1"/>
      <w:numFmt w:val="decimal"/>
      <w:lvlText w:val="%1"/>
      <w:lvlJc w:val="left"/>
      <w:pPr>
        <w:ind w:left="600" w:hanging="600"/>
      </w:pPr>
      <w:rPr>
        <w:rFonts w:hint="default"/>
        <w:sz w:val="28"/>
      </w:rPr>
    </w:lvl>
    <w:lvl w:ilvl="1">
      <w:start w:val="2"/>
      <w:numFmt w:val="decimal"/>
      <w:lvlText w:val="%1.%2"/>
      <w:lvlJc w:val="left"/>
      <w:pPr>
        <w:ind w:left="600" w:hanging="600"/>
      </w:pPr>
      <w:rPr>
        <w:rFonts w:hint="default"/>
        <w:sz w:val="28"/>
      </w:rPr>
    </w:lvl>
    <w:lvl w:ilvl="2">
      <w:start w:val="3"/>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440" w:hanging="1440"/>
      </w:pPr>
      <w:rPr>
        <w:rFonts w:hint="default"/>
        <w:sz w:val="28"/>
      </w:rPr>
    </w:lvl>
  </w:abstractNum>
  <w:abstractNum w:abstractNumId="18" w15:restartNumberingAfterBreak="0">
    <w:nsid w:val="643C1FA5"/>
    <w:multiLevelType w:val="multilevel"/>
    <w:tmpl w:val="7D107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86547AE"/>
    <w:multiLevelType w:val="multilevel"/>
    <w:tmpl w:val="4FEA1D7A"/>
    <w:lvl w:ilvl="0">
      <w:start w:val="1"/>
      <w:numFmt w:val="decimal"/>
      <w:lvlText w:val="%1"/>
      <w:lvlJc w:val="left"/>
      <w:pPr>
        <w:ind w:left="360" w:hanging="360"/>
      </w:pPr>
      <w:rPr>
        <w:rFonts w:hint="default"/>
      </w:rPr>
    </w:lvl>
    <w:lvl w:ilvl="1">
      <w:start w:val="1"/>
      <w:numFmt w:val="decimal"/>
      <w:lvlText w:val="%1.%2"/>
      <w:lvlJc w:val="left"/>
      <w:pPr>
        <w:ind w:left="1020" w:hanging="360"/>
      </w:pPr>
      <w:rPr>
        <w:rFonts w:hint="default"/>
      </w:rPr>
    </w:lvl>
    <w:lvl w:ilvl="2">
      <w:start w:val="1"/>
      <w:numFmt w:val="decimal"/>
      <w:lvlText w:val="%1.%2.%3"/>
      <w:lvlJc w:val="left"/>
      <w:pPr>
        <w:ind w:left="2040" w:hanging="720"/>
      </w:pPr>
      <w:rPr>
        <w:rFonts w:hint="default"/>
      </w:rPr>
    </w:lvl>
    <w:lvl w:ilvl="3">
      <w:start w:val="1"/>
      <w:numFmt w:val="decimal"/>
      <w:lvlText w:val="%1.%2.%3.%4"/>
      <w:lvlJc w:val="left"/>
      <w:pPr>
        <w:ind w:left="2700" w:hanging="720"/>
      </w:pPr>
      <w:rPr>
        <w:rFonts w:hint="default"/>
      </w:rPr>
    </w:lvl>
    <w:lvl w:ilvl="4">
      <w:start w:val="1"/>
      <w:numFmt w:val="decimal"/>
      <w:lvlText w:val="%1.%2.%3.%4.%5"/>
      <w:lvlJc w:val="left"/>
      <w:pPr>
        <w:ind w:left="3720" w:hanging="1080"/>
      </w:pPr>
      <w:rPr>
        <w:rFonts w:hint="default"/>
      </w:rPr>
    </w:lvl>
    <w:lvl w:ilvl="5">
      <w:start w:val="1"/>
      <w:numFmt w:val="decimal"/>
      <w:lvlText w:val="%1.%2.%3.%4.%5.%6"/>
      <w:lvlJc w:val="left"/>
      <w:pPr>
        <w:ind w:left="4380" w:hanging="1080"/>
      </w:pPr>
      <w:rPr>
        <w:rFonts w:hint="default"/>
      </w:rPr>
    </w:lvl>
    <w:lvl w:ilvl="6">
      <w:start w:val="1"/>
      <w:numFmt w:val="decimal"/>
      <w:lvlText w:val="%1.%2.%3.%4.%5.%6.%7"/>
      <w:lvlJc w:val="left"/>
      <w:pPr>
        <w:ind w:left="5400" w:hanging="1440"/>
      </w:pPr>
      <w:rPr>
        <w:rFonts w:hint="default"/>
      </w:rPr>
    </w:lvl>
    <w:lvl w:ilvl="7">
      <w:start w:val="1"/>
      <w:numFmt w:val="decimal"/>
      <w:lvlText w:val="%1.%2.%3.%4.%5.%6.%7.%8"/>
      <w:lvlJc w:val="left"/>
      <w:pPr>
        <w:ind w:left="6060" w:hanging="1440"/>
      </w:pPr>
      <w:rPr>
        <w:rFonts w:hint="default"/>
      </w:rPr>
    </w:lvl>
    <w:lvl w:ilvl="8">
      <w:start w:val="1"/>
      <w:numFmt w:val="decimal"/>
      <w:lvlText w:val="%1.%2.%3.%4.%5.%6.%7.%8.%9"/>
      <w:lvlJc w:val="left"/>
      <w:pPr>
        <w:ind w:left="7080" w:hanging="1800"/>
      </w:pPr>
      <w:rPr>
        <w:rFonts w:hint="default"/>
      </w:rPr>
    </w:lvl>
  </w:abstractNum>
  <w:abstractNum w:abstractNumId="20" w15:restartNumberingAfterBreak="0">
    <w:nsid w:val="70937B7B"/>
    <w:multiLevelType w:val="multilevel"/>
    <w:tmpl w:val="C4E4FD14"/>
    <w:lvl w:ilvl="0">
      <w:start w:val="1"/>
      <w:numFmt w:val="decimal"/>
      <w:lvlText w:val="%1."/>
      <w:lvlJc w:val="left"/>
      <w:pPr>
        <w:ind w:left="840" w:hanging="840"/>
      </w:pPr>
      <w:rPr>
        <w:rFonts w:hint="default"/>
      </w:rPr>
    </w:lvl>
    <w:lvl w:ilvl="1">
      <w:start w:val="2"/>
      <w:numFmt w:val="decimal"/>
      <w:lvlText w:val="%1.%2."/>
      <w:lvlJc w:val="left"/>
      <w:pPr>
        <w:ind w:left="1196" w:hanging="840"/>
      </w:pPr>
      <w:rPr>
        <w:rFonts w:hint="default"/>
      </w:rPr>
    </w:lvl>
    <w:lvl w:ilvl="2">
      <w:start w:val="13"/>
      <w:numFmt w:val="decimal"/>
      <w:lvlText w:val="%1.%2.%3."/>
      <w:lvlJc w:val="left"/>
      <w:pPr>
        <w:ind w:left="1552" w:hanging="840"/>
      </w:pPr>
      <w:rPr>
        <w:rFonts w:hint="default"/>
      </w:rPr>
    </w:lvl>
    <w:lvl w:ilvl="3">
      <w:start w:val="1"/>
      <w:numFmt w:val="decimal"/>
      <w:lvlText w:val="%1.%2.%3.%4."/>
      <w:lvlJc w:val="left"/>
      <w:pPr>
        <w:ind w:left="1908" w:hanging="840"/>
      </w:pPr>
      <w:rPr>
        <w:rFonts w:hint="default"/>
      </w:rPr>
    </w:lvl>
    <w:lvl w:ilvl="4">
      <w:start w:val="1"/>
      <w:numFmt w:val="decimal"/>
      <w:lvlText w:val="%1.%2.%3.%4.%5."/>
      <w:lvlJc w:val="left"/>
      <w:pPr>
        <w:ind w:left="2504" w:hanging="1080"/>
      </w:pPr>
      <w:rPr>
        <w:rFonts w:hint="default"/>
      </w:rPr>
    </w:lvl>
    <w:lvl w:ilvl="5">
      <w:start w:val="1"/>
      <w:numFmt w:val="decimal"/>
      <w:lvlText w:val="%1.%2.%3.%4.%5.%6."/>
      <w:lvlJc w:val="left"/>
      <w:pPr>
        <w:ind w:left="2860" w:hanging="1080"/>
      </w:pPr>
      <w:rPr>
        <w:rFonts w:hint="default"/>
      </w:rPr>
    </w:lvl>
    <w:lvl w:ilvl="6">
      <w:start w:val="1"/>
      <w:numFmt w:val="decimal"/>
      <w:lvlText w:val="%1.%2.%3.%4.%5.%6.%7."/>
      <w:lvlJc w:val="left"/>
      <w:pPr>
        <w:ind w:left="3576" w:hanging="1440"/>
      </w:pPr>
      <w:rPr>
        <w:rFonts w:hint="default"/>
      </w:rPr>
    </w:lvl>
    <w:lvl w:ilvl="7">
      <w:start w:val="1"/>
      <w:numFmt w:val="decimal"/>
      <w:lvlText w:val="%1.%2.%3.%4.%5.%6.%7.%8."/>
      <w:lvlJc w:val="left"/>
      <w:pPr>
        <w:ind w:left="3932" w:hanging="1440"/>
      </w:pPr>
      <w:rPr>
        <w:rFonts w:hint="default"/>
      </w:rPr>
    </w:lvl>
    <w:lvl w:ilvl="8">
      <w:start w:val="1"/>
      <w:numFmt w:val="decimal"/>
      <w:lvlText w:val="%1.%2.%3.%4.%5.%6.%7.%8.%9."/>
      <w:lvlJc w:val="left"/>
      <w:pPr>
        <w:ind w:left="4648" w:hanging="1800"/>
      </w:pPr>
      <w:rPr>
        <w:rFonts w:hint="default"/>
      </w:rPr>
    </w:lvl>
  </w:abstractNum>
  <w:abstractNum w:abstractNumId="21" w15:restartNumberingAfterBreak="0">
    <w:nsid w:val="735C6CE6"/>
    <w:multiLevelType w:val="multilevel"/>
    <w:tmpl w:val="E8940004"/>
    <w:lvl w:ilvl="0">
      <w:start w:val="1"/>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74164399"/>
    <w:multiLevelType w:val="multilevel"/>
    <w:tmpl w:val="F1609168"/>
    <w:lvl w:ilvl="0">
      <w:start w:val="1"/>
      <w:numFmt w:val="decimal"/>
      <w:lvlText w:val="%1."/>
      <w:lvlJc w:val="left"/>
      <w:pPr>
        <w:ind w:left="885" w:hanging="885"/>
      </w:pPr>
      <w:rPr>
        <w:rFonts w:hint="default"/>
        <w:sz w:val="28"/>
      </w:rPr>
    </w:lvl>
    <w:lvl w:ilvl="1">
      <w:start w:val="6"/>
      <w:numFmt w:val="decimal"/>
      <w:lvlText w:val="%1.%2."/>
      <w:lvlJc w:val="left"/>
      <w:pPr>
        <w:ind w:left="885" w:hanging="885"/>
      </w:pPr>
      <w:rPr>
        <w:rFonts w:hint="default"/>
        <w:sz w:val="28"/>
      </w:rPr>
    </w:lvl>
    <w:lvl w:ilvl="2">
      <w:start w:val="2"/>
      <w:numFmt w:val="decimal"/>
      <w:lvlText w:val="%1.%2.%3."/>
      <w:lvlJc w:val="left"/>
      <w:pPr>
        <w:ind w:left="885" w:hanging="885"/>
      </w:pPr>
      <w:rPr>
        <w:rFonts w:hint="default"/>
        <w:sz w:val="28"/>
      </w:rPr>
    </w:lvl>
    <w:lvl w:ilvl="3">
      <w:start w:val="1"/>
      <w:numFmt w:val="decimal"/>
      <w:lvlText w:val="%1.%2.%3.%4."/>
      <w:lvlJc w:val="left"/>
      <w:pPr>
        <w:ind w:left="885" w:hanging="885"/>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24" w15:restartNumberingAfterBreak="0">
    <w:nsid w:val="78121E39"/>
    <w:multiLevelType w:val="multilevel"/>
    <w:tmpl w:val="4746A9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787D195A"/>
    <w:multiLevelType w:val="hybridMultilevel"/>
    <w:tmpl w:val="734E0BB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7AC410B5"/>
    <w:multiLevelType w:val="multilevel"/>
    <w:tmpl w:val="4B929D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D27238F"/>
    <w:multiLevelType w:val="multilevel"/>
    <w:tmpl w:val="58BCA83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E9D33B5"/>
    <w:multiLevelType w:val="multilevel"/>
    <w:tmpl w:val="DEE6BE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657155891">
    <w:abstractNumId w:val="10"/>
  </w:num>
  <w:num w:numId="2" w16cid:durableId="262610668">
    <w:abstractNumId w:val="24"/>
  </w:num>
  <w:num w:numId="3" w16cid:durableId="1698382841">
    <w:abstractNumId w:val="18"/>
  </w:num>
  <w:num w:numId="4" w16cid:durableId="368727136">
    <w:abstractNumId w:val="26"/>
  </w:num>
  <w:num w:numId="5" w16cid:durableId="751509294">
    <w:abstractNumId w:val="28"/>
  </w:num>
  <w:num w:numId="6" w16cid:durableId="1903442232">
    <w:abstractNumId w:val="1"/>
  </w:num>
  <w:num w:numId="7" w16cid:durableId="1360087709">
    <w:abstractNumId w:val="8"/>
  </w:num>
  <w:num w:numId="8" w16cid:durableId="1745643995">
    <w:abstractNumId w:val="14"/>
  </w:num>
  <w:num w:numId="9" w16cid:durableId="1469742658">
    <w:abstractNumId w:val="6"/>
  </w:num>
  <w:num w:numId="10" w16cid:durableId="1318269949">
    <w:abstractNumId w:val="25"/>
  </w:num>
  <w:num w:numId="11" w16cid:durableId="769816094">
    <w:abstractNumId w:val="11"/>
  </w:num>
  <w:num w:numId="12" w16cid:durableId="994918420">
    <w:abstractNumId w:val="22"/>
  </w:num>
  <w:num w:numId="13" w16cid:durableId="1579752918">
    <w:abstractNumId w:val="4"/>
  </w:num>
  <w:num w:numId="14" w16cid:durableId="1444685776">
    <w:abstractNumId w:val="3"/>
  </w:num>
  <w:num w:numId="15" w16cid:durableId="1874003711">
    <w:abstractNumId w:val="9"/>
  </w:num>
  <w:num w:numId="16" w16cid:durableId="305204254">
    <w:abstractNumId w:val="21"/>
  </w:num>
  <w:num w:numId="17" w16cid:durableId="428505449">
    <w:abstractNumId w:val="2"/>
  </w:num>
  <w:num w:numId="18" w16cid:durableId="983269188">
    <w:abstractNumId w:val="19"/>
  </w:num>
  <w:num w:numId="19" w16cid:durableId="1355418475">
    <w:abstractNumId w:val="5"/>
  </w:num>
  <w:num w:numId="20" w16cid:durableId="861668004">
    <w:abstractNumId w:val="7"/>
  </w:num>
  <w:num w:numId="21" w16cid:durableId="1491168076">
    <w:abstractNumId w:val="13"/>
  </w:num>
  <w:num w:numId="22" w16cid:durableId="2039155464">
    <w:abstractNumId w:val="12"/>
  </w:num>
  <w:num w:numId="23" w16cid:durableId="1649356280">
    <w:abstractNumId w:val="23"/>
  </w:num>
  <w:num w:numId="24" w16cid:durableId="1701472400">
    <w:abstractNumId w:val="20"/>
  </w:num>
  <w:num w:numId="25" w16cid:durableId="519441018">
    <w:abstractNumId w:val="15"/>
  </w:num>
  <w:num w:numId="26" w16cid:durableId="847713116">
    <w:abstractNumId w:val="27"/>
  </w:num>
  <w:num w:numId="27" w16cid:durableId="1351368451">
    <w:abstractNumId w:val="17"/>
  </w:num>
  <w:num w:numId="28" w16cid:durableId="1805850601">
    <w:abstractNumId w:val="0"/>
  </w:num>
  <w:num w:numId="29" w16cid:durableId="473718582">
    <w:abstractNumId w:val="1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hideSpelling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2D34"/>
    <w:rsid w:val="00001806"/>
    <w:rsid w:val="00003C14"/>
    <w:rsid w:val="000065C2"/>
    <w:rsid w:val="000073CE"/>
    <w:rsid w:val="00022A32"/>
    <w:rsid w:val="00025D4C"/>
    <w:rsid w:val="00050A78"/>
    <w:rsid w:val="00053F6D"/>
    <w:rsid w:val="00065EA2"/>
    <w:rsid w:val="000733FC"/>
    <w:rsid w:val="00077DE4"/>
    <w:rsid w:val="0008447D"/>
    <w:rsid w:val="000844C2"/>
    <w:rsid w:val="000A665A"/>
    <w:rsid w:val="000B0BF8"/>
    <w:rsid w:val="000B1DAA"/>
    <w:rsid w:val="000B2F29"/>
    <w:rsid w:val="000B6260"/>
    <w:rsid w:val="000B752F"/>
    <w:rsid w:val="000B7C5A"/>
    <w:rsid w:val="000C1883"/>
    <w:rsid w:val="000C3F2A"/>
    <w:rsid w:val="000D15C7"/>
    <w:rsid w:val="000D54FE"/>
    <w:rsid w:val="000D5AE7"/>
    <w:rsid w:val="000E3472"/>
    <w:rsid w:val="000E5FCA"/>
    <w:rsid w:val="000F2BDC"/>
    <w:rsid w:val="000F4857"/>
    <w:rsid w:val="000F7003"/>
    <w:rsid w:val="000F725F"/>
    <w:rsid w:val="001021A2"/>
    <w:rsid w:val="001109D1"/>
    <w:rsid w:val="0011113D"/>
    <w:rsid w:val="00113A53"/>
    <w:rsid w:val="001212E1"/>
    <w:rsid w:val="001340E1"/>
    <w:rsid w:val="00142333"/>
    <w:rsid w:val="00147404"/>
    <w:rsid w:val="00153556"/>
    <w:rsid w:val="0016402B"/>
    <w:rsid w:val="00175D36"/>
    <w:rsid w:val="00176120"/>
    <w:rsid w:val="00181736"/>
    <w:rsid w:val="00182174"/>
    <w:rsid w:val="00195280"/>
    <w:rsid w:val="001A0BB9"/>
    <w:rsid w:val="001A2CE7"/>
    <w:rsid w:val="001A487B"/>
    <w:rsid w:val="001A4AAC"/>
    <w:rsid w:val="001A745B"/>
    <w:rsid w:val="001A7751"/>
    <w:rsid w:val="001B0D39"/>
    <w:rsid w:val="001B20D8"/>
    <w:rsid w:val="001B3E9F"/>
    <w:rsid w:val="001C41DB"/>
    <w:rsid w:val="001C6C58"/>
    <w:rsid w:val="001D3951"/>
    <w:rsid w:val="001D71B6"/>
    <w:rsid w:val="001E0ABD"/>
    <w:rsid w:val="001E3C14"/>
    <w:rsid w:val="001E7A98"/>
    <w:rsid w:val="002017F1"/>
    <w:rsid w:val="0020599B"/>
    <w:rsid w:val="00206170"/>
    <w:rsid w:val="0021117D"/>
    <w:rsid w:val="00220E9A"/>
    <w:rsid w:val="00222B49"/>
    <w:rsid w:val="002255E0"/>
    <w:rsid w:val="00230D1F"/>
    <w:rsid w:val="002343BA"/>
    <w:rsid w:val="002354E2"/>
    <w:rsid w:val="00245340"/>
    <w:rsid w:val="00245485"/>
    <w:rsid w:val="00250892"/>
    <w:rsid w:val="002541F5"/>
    <w:rsid w:val="00255BDA"/>
    <w:rsid w:val="00256B9D"/>
    <w:rsid w:val="00260D9E"/>
    <w:rsid w:val="002633C0"/>
    <w:rsid w:val="0026605E"/>
    <w:rsid w:val="002752D9"/>
    <w:rsid w:val="002904C0"/>
    <w:rsid w:val="00290C25"/>
    <w:rsid w:val="00294566"/>
    <w:rsid w:val="002A3C24"/>
    <w:rsid w:val="002A4BA3"/>
    <w:rsid w:val="002C6E07"/>
    <w:rsid w:val="002C7761"/>
    <w:rsid w:val="002C780E"/>
    <w:rsid w:val="002C7F47"/>
    <w:rsid w:val="002E34BE"/>
    <w:rsid w:val="002E5A9A"/>
    <w:rsid w:val="002F0BC0"/>
    <w:rsid w:val="003028E7"/>
    <w:rsid w:val="003040B3"/>
    <w:rsid w:val="00310965"/>
    <w:rsid w:val="003149C2"/>
    <w:rsid w:val="00317FBF"/>
    <w:rsid w:val="00323E91"/>
    <w:rsid w:val="00324B95"/>
    <w:rsid w:val="00330A78"/>
    <w:rsid w:val="003404CF"/>
    <w:rsid w:val="00374162"/>
    <w:rsid w:val="0037487D"/>
    <w:rsid w:val="00383E8E"/>
    <w:rsid w:val="00384DFF"/>
    <w:rsid w:val="00386688"/>
    <w:rsid w:val="003B3FCE"/>
    <w:rsid w:val="003B54F8"/>
    <w:rsid w:val="003B5F50"/>
    <w:rsid w:val="003C2B3A"/>
    <w:rsid w:val="003D3705"/>
    <w:rsid w:val="003D3FDC"/>
    <w:rsid w:val="003D4C44"/>
    <w:rsid w:val="003D6EFF"/>
    <w:rsid w:val="003E2DFD"/>
    <w:rsid w:val="003F08A7"/>
    <w:rsid w:val="003F236B"/>
    <w:rsid w:val="003F55BE"/>
    <w:rsid w:val="003F6B78"/>
    <w:rsid w:val="004105A4"/>
    <w:rsid w:val="00411EA1"/>
    <w:rsid w:val="004146DD"/>
    <w:rsid w:val="00415D6A"/>
    <w:rsid w:val="004162F0"/>
    <w:rsid w:val="004252E6"/>
    <w:rsid w:val="00431333"/>
    <w:rsid w:val="004321D1"/>
    <w:rsid w:val="00436963"/>
    <w:rsid w:val="004535E9"/>
    <w:rsid w:val="00472C21"/>
    <w:rsid w:val="00472E4C"/>
    <w:rsid w:val="00472EF1"/>
    <w:rsid w:val="004759EC"/>
    <w:rsid w:val="00485C9E"/>
    <w:rsid w:val="00492D97"/>
    <w:rsid w:val="004A155D"/>
    <w:rsid w:val="004A3AE4"/>
    <w:rsid w:val="004B688F"/>
    <w:rsid w:val="004C2841"/>
    <w:rsid w:val="004E3BF5"/>
    <w:rsid w:val="004E7264"/>
    <w:rsid w:val="004E74B9"/>
    <w:rsid w:val="004F1145"/>
    <w:rsid w:val="00512616"/>
    <w:rsid w:val="00515DA9"/>
    <w:rsid w:val="00516D44"/>
    <w:rsid w:val="00522E4E"/>
    <w:rsid w:val="00524474"/>
    <w:rsid w:val="00525EC1"/>
    <w:rsid w:val="00526BAA"/>
    <w:rsid w:val="00530554"/>
    <w:rsid w:val="00532FE5"/>
    <w:rsid w:val="00535A68"/>
    <w:rsid w:val="0054121E"/>
    <w:rsid w:val="00550B46"/>
    <w:rsid w:val="00552134"/>
    <w:rsid w:val="0055241D"/>
    <w:rsid w:val="005608E5"/>
    <w:rsid w:val="00560F53"/>
    <w:rsid w:val="00561BB7"/>
    <w:rsid w:val="00564483"/>
    <w:rsid w:val="005651DD"/>
    <w:rsid w:val="00576D85"/>
    <w:rsid w:val="005837D3"/>
    <w:rsid w:val="00593DBB"/>
    <w:rsid w:val="00595DF7"/>
    <w:rsid w:val="005A2CCB"/>
    <w:rsid w:val="005A40A8"/>
    <w:rsid w:val="005A4373"/>
    <w:rsid w:val="005B160B"/>
    <w:rsid w:val="005B2BBB"/>
    <w:rsid w:val="005C00E3"/>
    <w:rsid w:val="005C04E1"/>
    <w:rsid w:val="005C79C3"/>
    <w:rsid w:val="005C7EB2"/>
    <w:rsid w:val="005D0917"/>
    <w:rsid w:val="005D528F"/>
    <w:rsid w:val="005D787F"/>
    <w:rsid w:val="005E759B"/>
    <w:rsid w:val="005F3911"/>
    <w:rsid w:val="005F5764"/>
    <w:rsid w:val="005F5CE0"/>
    <w:rsid w:val="00600527"/>
    <w:rsid w:val="00601740"/>
    <w:rsid w:val="0060293F"/>
    <w:rsid w:val="00603E8B"/>
    <w:rsid w:val="006173A1"/>
    <w:rsid w:val="006237E8"/>
    <w:rsid w:val="00625A5C"/>
    <w:rsid w:val="00626F62"/>
    <w:rsid w:val="00631E13"/>
    <w:rsid w:val="00633C70"/>
    <w:rsid w:val="00637E21"/>
    <w:rsid w:val="00641657"/>
    <w:rsid w:val="00641C18"/>
    <w:rsid w:val="006462A2"/>
    <w:rsid w:val="006472DE"/>
    <w:rsid w:val="00657B52"/>
    <w:rsid w:val="006630D2"/>
    <w:rsid w:val="006641F6"/>
    <w:rsid w:val="006929FB"/>
    <w:rsid w:val="00693694"/>
    <w:rsid w:val="00694221"/>
    <w:rsid w:val="00694689"/>
    <w:rsid w:val="006954E4"/>
    <w:rsid w:val="0069606B"/>
    <w:rsid w:val="006B0EF9"/>
    <w:rsid w:val="006B333D"/>
    <w:rsid w:val="006B7904"/>
    <w:rsid w:val="006D09C4"/>
    <w:rsid w:val="006D5D4A"/>
    <w:rsid w:val="006E23B6"/>
    <w:rsid w:val="006E3DC0"/>
    <w:rsid w:val="006E5931"/>
    <w:rsid w:val="006F1060"/>
    <w:rsid w:val="006F6FA9"/>
    <w:rsid w:val="0070090C"/>
    <w:rsid w:val="0070648F"/>
    <w:rsid w:val="00720FC9"/>
    <w:rsid w:val="00724C51"/>
    <w:rsid w:val="00725427"/>
    <w:rsid w:val="00725D2A"/>
    <w:rsid w:val="007271B6"/>
    <w:rsid w:val="00727E43"/>
    <w:rsid w:val="00730CAB"/>
    <w:rsid w:val="00732BEE"/>
    <w:rsid w:val="007376DE"/>
    <w:rsid w:val="00740C26"/>
    <w:rsid w:val="007501FE"/>
    <w:rsid w:val="0075461B"/>
    <w:rsid w:val="0076244E"/>
    <w:rsid w:val="007642BB"/>
    <w:rsid w:val="00771955"/>
    <w:rsid w:val="00784C70"/>
    <w:rsid w:val="007A5F9B"/>
    <w:rsid w:val="007A6D54"/>
    <w:rsid w:val="007B1A24"/>
    <w:rsid w:val="007B3406"/>
    <w:rsid w:val="007B5A20"/>
    <w:rsid w:val="007C3DE8"/>
    <w:rsid w:val="007C5F5F"/>
    <w:rsid w:val="007C72E0"/>
    <w:rsid w:val="007C793A"/>
    <w:rsid w:val="007D0037"/>
    <w:rsid w:val="007D4C5F"/>
    <w:rsid w:val="007E3D8F"/>
    <w:rsid w:val="007F009D"/>
    <w:rsid w:val="007F06E9"/>
    <w:rsid w:val="007F142F"/>
    <w:rsid w:val="007F361F"/>
    <w:rsid w:val="007F397C"/>
    <w:rsid w:val="007F4F49"/>
    <w:rsid w:val="00800CDF"/>
    <w:rsid w:val="0081053A"/>
    <w:rsid w:val="00812E26"/>
    <w:rsid w:val="008178DC"/>
    <w:rsid w:val="0082313A"/>
    <w:rsid w:val="00827CE9"/>
    <w:rsid w:val="0083504A"/>
    <w:rsid w:val="00847669"/>
    <w:rsid w:val="00851DF8"/>
    <w:rsid w:val="00852326"/>
    <w:rsid w:val="00860069"/>
    <w:rsid w:val="00866770"/>
    <w:rsid w:val="00877D2A"/>
    <w:rsid w:val="00883D28"/>
    <w:rsid w:val="008A5903"/>
    <w:rsid w:val="008B2444"/>
    <w:rsid w:val="008B7988"/>
    <w:rsid w:val="008C0CAA"/>
    <w:rsid w:val="008C1298"/>
    <w:rsid w:val="008C4BB7"/>
    <w:rsid w:val="008D2A8C"/>
    <w:rsid w:val="008D6DD7"/>
    <w:rsid w:val="008F2181"/>
    <w:rsid w:val="008F370B"/>
    <w:rsid w:val="00900D73"/>
    <w:rsid w:val="00901708"/>
    <w:rsid w:val="0090516F"/>
    <w:rsid w:val="009077B5"/>
    <w:rsid w:val="00920ABF"/>
    <w:rsid w:val="0093084A"/>
    <w:rsid w:val="00932C34"/>
    <w:rsid w:val="00935027"/>
    <w:rsid w:val="0094116C"/>
    <w:rsid w:val="00941223"/>
    <w:rsid w:val="00946DF5"/>
    <w:rsid w:val="0095048F"/>
    <w:rsid w:val="00950F88"/>
    <w:rsid w:val="0095226A"/>
    <w:rsid w:val="009547A8"/>
    <w:rsid w:val="009603C9"/>
    <w:rsid w:val="00960B18"/>
    <w:rsid w:val="00960C07"/>
    <w:rsid w:val="00980018"/>
    <w:rsid w:val="00980707"/>
    <w:rsid w:val="009936BB"/>
    <w:rsid w:val="00994869"/>
    <w:rsid w:val="009A2D34"/>
    <w:rsid w:val="009A6055"/>
    <w:rsid w:val="009B3D87"/>
    <w:rsid w:val="009B7E78"/>
    <w:rsid w:val="009C0B4A"/>
    <w:rsid w:val="009C1D42"/>
    <w:rsid w:val="009C4953"/>
    <w:rsid w:val="009D77C4"/>
    <w:rsid w:val="009E3A4A"/>
    <w:rsid w:val="009F3F89"/>
    <w:rsid w:val="009F4C3E"/>
    <w:rsid w:val="00A0309B"/>
    <w:rsid w:val="00A128B0"/>
    <w:rsid w:val="00A13122"/>
    <w:rsid w:val="00A13E27"/>
    <w:rsid w:val="00A23B86"/>
    <w:rsid w:val="00A258EA"/>
    <w:rsid w:val="00A31EF1"/>
    <w:rsid w:val="00A405C0"/>
    <w:rsid w:val="00A46B45"/>
    <w:rsid w:val="00A50F9C"/>
    <w:rsid w:val="00A60068"/>
    <w:rsid w:val="00A6029E"/>
    <w:rsid w:val="00A74235"/>
    <w:rsid w:val="00AB133D"/>
    <w:rsid w:val="00AC4681"/>
    <w:rsid w:val="00AF25D3"/>
    <w:rsid w:val="00AF591A"/>
    <w:rsid w:val="00B13761"/>
    <w:rsid w:val="00B22B00"/>
    <w:rsid w:val="00B23490"/>
    <w:rsid w:val="00B24DE3"/>
    <w:rsid w:val="00B26AB4"/>
    <w:rsid w:val="00B30D7A"/>
    <w:rsid w:val="00B33606"/>
    <w:rsid w:val="00B41EF1"/>
    <w:rsid w:val="00B47A02"/>
    <w:rsid w:val="00B47FC9"/>
    <w:rsid w:val="00B569C4"/>
    <w:rsid w:val="00B62CFF"/>
    <w:rsid w:val="00B652C5"/>
    <w:rsid w:val="00B66613"/>
    <w:rsid w:val="00B71EB8"/>
    <w:rsid w:val="00B72185"/>
    <w:rsid w:val="00B72968"/>
    <w:rsid w:val="00B72DE7"/>
    <w:rsid w:val="00B77253"/>
    <w:rsid w:val="00B85F60"/>
    <w:rsid w:val="00B9652C"/>
    <w:rsid w:val="00BA23B1"/>
    <w:rsid w:val="00BB0228"/>
    <w:rsid w:val="00BC0D44"/>
    <w:rsid w:val="00BC3EE7"/>
    <w:rsid w:val="00BD702C"/>
    <w:rsid w:val="00BE3A48"/>
    <w:rsid w:val="00BE6339"/>
    <w:rsid w:val="00BF00F0"/>
    <w:rsid w:val="00C03736"/>
    <w:rsid w:val="00C132F0"/>
    <w:rsid w:val="00C13B50"/>
    <w:rsid w:val="00C154EE"/>
    <w:rsid w:val="00C24110"/>
    <w:rsid w:val="00C25E0E"/>
    <w:rsid w:val="00C35FE5"/>
    <w:rsid w:val="00C37A4B"/>
    <w:rsid w:val="00C56461"/>
    <w:rsid w:val="00C643E4"/>
    <w:rsid w:val="00C647C0"/>
    <w:rsid w:val="00C6523D"/>
    <w:rsid w:val="00C745A9"/>
    <w:rsid w:val="00C82980"/>
    <w:rsid w:val="00C91018"/>
    <w:rsid w:val="00C97186"/>
    <w:rsid w:val="00CA30E3"/>
    <w:rsid w:val="00CA4F10"/>
    <w:rsid w:val="00CA5BB0"/>
    <w:rsid w:val="00CB0938"/>
    <w:rsid w:val="00CC6965"/>
    <w:rsid w:val="00CC7147"/>
    <w:rsid w:val="00CE110A"/>
    <w:rsid w:val="00CF1A02"/>
    <w:rsid w:val="00CF56C3"/>
    <w:rsid w:val="00CF5DBE"/>
    <w:rsid w:val="00D03F02"/>
    <w:rsid w:val="00D04281"/>
    <w:rsid w:val="00D05909"/>
    <w:rsid w:val="00D100D0"/>
    <w:rsid w:val="00D1309A"/>
    <w:rsid w:val="00D1341F"/>
    <w:rsid w:val="00D16965"/>
    <w:rsid w:val="00D31658"/>
    <w:rsid w:val="00D368FB"/>
    <w:rsid w:val="00D3742B"/>
    <w:rsid w:val="00D432C3"/>
    <w:rsid w:val="00D65CFE"/>
    <w:rsid w:val="00D751B2"/>
    <w:rsid w:val="00D82EDB"/>
    <w:rsid w:val="00D85B9A"/>
    <w:rsid w:val="00D912B8"/>
    <w:rsid w:val="00DA1A30"/>
    <w:rsid w:val="00DA324E"/>
    <w:rsid w:val="00DA6C89"/>
    <w:rsid w:val="00DB4ECE"/>
    <w:rsid w:val="00DC0782"/>
    <w:rsid w:val="00DC1D91"/>
    <w:rsid w:val="00DC32A9"/>
    <w:rsid w:val="00DC3D6B"/>
    <w:rsid w:val="00DC5DE5"/>
    <w:rsid w:val="00DC6328"/>
    <w:rsid w:val="00DC683B"/>
    <w:rsid w:val="00DD2993"/>
    <w:rsid w:val="00DD3792"/>
    <w:rsid w:val="00DD4A02"/>
    <w:rsid w:val="00DD5F8E"/>
    <w:rsid w:val="00DE14E8"/>
    <w:rsid w:val="00DE3810"/>
    <w:rsid w:val="00DF1F33"/>
    <w:rsid w:val="00DF25B4"/>
    <w:rsid w:val="00E13B8A"/>
    <w:rsid w:val="00E2065F"/>
    <w:rsid w:val="00E24AEB"/>
    <w:rsid w:val="00E270B7"/>
    <w:rsid w:val="00E275F5"/>
    <w:rsid w:val="00E30975"/>
    <w:rsid w:val="00E46DDE"/>
    <w:rsid w:val="00E5691C"/>
    <w:rsid w:val="00E6711D"/>
    <w:rsid w:val="00E71633"/>
    <w:rsid w:val="00E764AA"/>
    <w:rsid w:val="00E81741"/>
    <w:rsid w:val="00E85EDD"/>
    <w:rsid w:val="00E913DA"/>
    <w:rsid w:val="00EA1E63"/>
    <w:rsid w:val="00EB160E"/>
    <w:rsid w:val="00EB1D16"/>
    <w:rsid w:val="00EB22BD"/>
    <w:rsid w:val="00EB5DAD"/>
    <w:rsid w:val="00EC7F25"/>
    <w:rsid w:val="00ED2EC2"/>
    <w:rsid w:val="00EE6C63"/>
    <w:rsid w:val="00EF5750"/>
    <w:rsid w:val="00EF74A9"/>
    <w:rsid w:val="00F048E4"/>
    <w:rsid w:val="00F0699C"/>
    <w:rsid w:val="00F0754F"/>
    <w:rsid w:val="00F1765E"/>
    <w:rsid w:val="00F21185"/>
    <w:rsid w:val="00F2588D"/>
    <w:rsid w:val="00F33611"/>
    <w:rsid w:val="00F34D58"/>
    <w:rsid w:val="00F35D1D"/>
    <w:rsid w:val="00F36520"/>
    <w:rsid w:val="00F472A5"/>
    <w:rsid w:val="00F5101F"/>
    <w:rsid w:val="00F520B4"/>
    <w:rsid w:val="00F5303E"/>
    <w:rsid w:val="00F612BE"/>
    <w:rsid w:val="00F6182B"/>
    <w:rsid w:val="00F80E97"/>
    <w:rsid w:val="00F812AC"/>
    <w:rsid w:val="00F814C9"/>
    <w:rsid w:val="00F8657E"/>
    <w:rsid w:val="00F944BA"/>
    <w:rsid w:val="00FA0BB7"/>
    <w:rsid w:val="00FA2A2C"/>
    <w:rsid w:val="00FA35CF"/>
    <w:rsid w:val="00FB5346"/>
    <w:rsid w:val="00FC0F9A"/>
    <w:rsid w:val="00FC1C21"/>
    <w:rsid w:val="00FC69C3"/>
    <w:rsid w:val="00FD3882"/>
    <w:rsid w:val="00FD3C90"/>
    <w:rsid w:val="00FD6D42"/>
    <w:rsid w:val="00FD7018"/>
    <w:rsid w:val="00FE1D75"/>
    <w:rsid w:val="00FE6A94"/>
    <w:rsid w:val="00FF1CB3"/>
    <w:rsid w:val="00FF3D11"/>
    <w:rsid w:val="00FF75D5"/>
    <w:rsid w:val="00FF79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5D997"/>
  <w15:docId w15:val="{C0704B75-F874-4C54-9DC1-B89DE0A27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52E6"/>
    <w:pPr>
      <w:jc w:val="left"/>
    </w:pPr>
    <w:rPr>
      <w:rFonts w:ascii="Times New Roman" w:eastAsia="Times New Roman" w:hAnsi="Times New Roman" w:cs="Times New Roman"/>
      <w:lang w:val="en-US"/>
    </w:rPr>
  </w:style>
  <w:style w:type="paragraph" w:styleId="Ttulo1">
    <w:name w:val="heading 1"/>
    <w:basedOn w:val="Normal"/>
    <w:next w:val="Normal"/>
    <w:uiPriority w:val="9"/>
    <w:qFormat/>
    <w:pPr>
      <w:keepNext/>
      <w:keepLines/>
      <w:spacing w:before="480" w:after="120"/>
      <w:outlineLvl w:val="0"/>
    </w:pPr>
    <w:rPr>
      <w:b/>
      <w:sz w:val="48"/>
      <w:szCs w:val="48"/>
      <w:lang w:val="es-CO" w:eastAsia="es-ES_tradnl"/>
    </w:rPr>
  </w:style>
  <w:style w:type="paragraph" w:styleId="Ttulo2">
    <w:name w:val="heading 2"/>
    <w:basedOn w:val="Normal"/>
    <w:next w:val="Normal"/>
    <w:uiPriority w:val="9"/>
    <w:semiHidden/>
    <w:unhideWhenUsed/>
    <w:qFormat/>
    <w:pPr>
      <w:keepNext/>
      <w:keepLines/>
      <w:spacing w:before="360" w:after="80"/>
      <w:outlineLvl w:val="1"/>
    </w:pPr>
    <w:rPr>
      <w:b/>
      <w:sz w:val="36"/>
      <w:szCs w:val="36"/>
      <w:lang w:val="es-CO" w:eastAsia="es-ES_tradnl"/>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lang w:val="es-CO" w:eastAsia="es-ES_tradnl"/>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rPr>
      <w:lang w:val="es-CO" w:eastAsia="x-none"/>
    </w:r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lang w:eastAsia="x-none"/>
    </w:rPr>
  </w:style>
  <w:style w:type="paragraph" w:styleId="Prrafodelista">
    <w:name w:val="List Paragraph"/>
    <w:basedOn w:val="Normal"/>
    <w:link w:val="PrrafodelistaCar"/>
    <w:uiPriority w:val="34"/>
    <w:qFormat/>
    <w:rsid w:val="00F22A54"/>
    <w:pPr>
      <w:ind w:left="708"/>
    </w:pPr>
    <w:rPr>
      <w:lang w:val="es-CO" w:eastAsia="es-ES_tradnl"/>
    </w:rPr>
  </w:style>
  <w:style w:type="paragraph" w:styleId="Textonotapie">
    <w:name w:val="footnote text"/>
    <w:aliases w:val="ft,Texto nota pie_mujer"/>
    <w:basedOn w:val="Normal"/>
    <w:link w:val="TextonotapieCar"/>
    <w:semiHidden/>
    <w:rsid w:val="00E970D4"/>
    <w:rPr>
      <w:sz w:val="20"/>
      <w:lang w:val="es-CO" w:eastAsia="x-none"/>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lang w:eastAsia="x-none"/>
    </w:rPr>
  </w:style>
  <w:style w:type="paragraph" w:customStyle="1" w:styleId="BodyText21">
    <w:name w:val="Body Text 21"/>
    <w:basedOn w:val="Normal"/>
    <w:rsid w:val="004C01AA"/>
    <w:pPr>
      <w:widowControl w:val="0"/>
    </w:pPr>
    <w:rPr>
      <w:sz w:val="20"/>
      <w:lang w:val="es-CO" w:eastAsia="es-ES_tradnl"/>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F60CF2"/>
    <w:rPr>
      <w:rFonts w:ascii="Segoe UI" w:hAnsi="Segoe UI" w:cs="Segoe UI"/>
      <w:sz w:val="18"/>
      <w:szCs w:val="18"/>
      <w:lang w:val="es-CO" w:eastAsia="es-ES_tradnl"/>
    </w:rPr>
  </w:style>
  <w:style w:type="character" w:customStyle="1" w:styleId="TextodegloboCar">
    <w:name w:val="Texto de globo Car"/>
    <w:basedOn w:val="Fuentedeprrafopredeter"/>
    <w:link w:val="Textodeglobo"/>
    <w:uiPriority w:val="99"/>
    <w:semiHidden/>
    <w:rsid w:val="00F60CF2"/>
    <w:rPr>
      <w:rFonts w:ascii="Segoe UI" w:eastAsia="Times New Roman" w:hAnsi="Segoe UI" w:cs="Segoe UI"/>
      <w:sz w:val="18"/>
      <w:szCs w:val="18"/>
      <w:lang w:eastAsia="es-E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lang w:val="es-CO" w:eastAsia="es-ES_tradnl"/>
    </w:rPr>
  </w:style>
  <w:style w:type="table" w:customStyle="1" w:styleId="a">
    <w:basedOn w:val="TableNormal3"/>
    <w:tblPr>
      <w:tblStyleRowBandSize w:val="1"/>
      <w:tblStyleColBandSize w:val="1"/>
      <w:tblCellMar>
        <w:left w:w="70" w:type="dxa"/>
        <w:right w:w="70" w:type="dxa"/>
      </w:tblCellMar>
    </w:tblPr>
  </w:style>
  <w:style w:type="table" w:customStyle="1" w:styleId="a0">
    <w:basedOn w:val="TableNormal3"/>
    <w:tblPr>
      <w:tblStyleRowBandSize w:val="1"/>
      <w:tblStyleColBandSize w:val="1"/>
      <w:tblCellMar>
        <w:top w:w="100" w:type="dxa"/>
        <w:left w:w="100" w:type="dxa"/>
        <w:bottom w:w="100" w:type="dxa"/>
        <w:right w:w="100" w:type="dxa"/>
      </w:tblCellMar>
    </w:tblPr>
  </w:style>
  <w:style w:type="table" w:customStyle="1" w:styleId="a1">
    <w:basedOn w:val="TableNormal3"/>
    <w:tblPr>
      <w:tblStyleRowBandSize w:val="1"/>
      <w:tblStyleColBandSize w:val="1"/>
      <w:tblCellMar>
        <w:top w:w="100" w:type="dxa"/>
        <w:left w:w="100" w:type="dxa"/>
        <w:bottom w:w="100" w:type="dxa"/>
        <w:right w:w="100" w:type="dxa"/>
      </w:tblCellMar>
    </w:tblPr>
  </w:style>
  <w:style w:type="table" w:customStyle="1" w:styleId="a2">
    <w:basedOn w:val="TableNormal3"/>
    <w:tblPr>
      <w:tblStyleRowBandSize w:val="1"/>
      <w:tblStyleColBandSize w:val="1"/>
      <w:tblCellMar>
        <w:left w:w="70" w:type="dxa"/>
        <w:right w:w="70" w:type="dxa"/>
      </w:tblCellMar>
    </w:tblPr>
  </w:style>
  <w:style w:type="table" w:customStyle="1" w:styleId="a3">
    <w:basedOn w:val="TableNormal3"/>
    <w:tblPr>
      <w:tblStyleRowBandSize w:val="1"/>
      <w:tblStyleColBandSize w:val="1"/>
      <w:tblCellMar>
        <w:left w:w="71" w:type="dxa"/>
        <w:right w:w="71" w:type="dxa"/>
      </w:tblCellMar>
    </w:tblPr>
  </w:style>
  <w:style w:type="table" w:customStyle="1" w:styleId="a4">
    <w:basedOn w:val="TableNormal3"/>
    <w:tblPr>
      <w:tblStyleRowBandSize w:val="1"/>
      <w:tblStyleColBandSize w:val="1"/>
      <w:tblCellMar>
        <w:left w:w="71" w:type="dxa"/>
        <w:right w:w="71" w:type="dxa"/>
      </w:tblCellMar>
    </w:tblPr>
  </w:style>
  <w:style w:type="table" w:customStyle="1" w:styleId="a5">
    <w:basedOn w:val="TableNormal3"/>
    <w:tblPr>
      <w:tblStyleRowBandSize w:val="1"/>
      <w:tblStyleColBandSize w:val="1"/>
      <w:tblCellMar>
        <w:left w:w="70" w:type="dxa"/>
        <w:right w:w="70" w:type="dxa"/>
      </w:tblCellMar>
    </w:tblPr>
  </w:style>
  <w:style w:type="table" w:customStyle="1" w:styleId="a6">
    <w:basedOn w:val="TableNormal3"/>
    <w:tblPr>
      <w:tblStyleRowBandSize w:val="1"/>
      <w:tblStyleColBandSize w:val="1"/>
      <w:tblCellMar>
        <w:left w:w="70" w:type="dxa"/>
        <w:right w:w="70" w:type="dxa"/>
      </w:tblCellMar>
    </w:tblPr>
  </w:style>
  <w:style w:type="table" w:customStyle="1" w:styleId="a7">
    <w:basedOn w:val="TableNormal3"/>
    <w:tblPr>
      <w:tblStyleRowBandSize w:val="1"/>
      <w:tblStyleColBandSize w:val="1"/>
      <w:tblCellMar>
        <w:left w:w="70" w:type="dxa"/>
        <w:right w:w="70" w:type="dxa"/>
      </w:tblCellMar>
    </w:tblPr>
  </w:style>
  <w:style w:type="table" w:customStyle="1" w:styleId="a8">
    <w:basedOn w:val="TableNormal3"/>
    <w:tblPr>
      <w:tblStyleRowBandSize w:val="1"/>
      <w:tblStyleColBandSize w:val="1"/>
      <w:tblCellMar>
        <w:left w:w="70" w:type="dxa"/>
        <w:right w:w="70" w:type="dxa"/>
      </w:tblCellMar>
    </w:tblPr>
  </w:style>
  <w:style w:type="table" w:customStyle="1" w:styleId="a9">
    <w:basedOn w:val="TableNormal3"/>
    <w:tblPr>
      <w:tblStyleRowBandSize w:val="1"/>
      <w:tblStyleColBandSize w:val="1"/>
      <w:tblCellMar>
        <w:left w:w="70" w:type="dxa"/>
        <w:right w:w="70" w:type="dxa"/>
      </w:tblCellMar>
    </w:tblPr>
  </w:style>
  <w:style w:type="table" w:customStyle="1" w:styleId="aa">
    <w:basedOn w:val="TableNormal3"/>
    <w:tblPr>
      <w:tblStyleRowBandSize w:val="1"/>
      <w:tblStyleColBandSize w:val="1"/>
      <w:tblCellMar>
        <w:left w:w="70" w:type="dxa"/>
        <w:right w:w="70" w:type="dxa"/>
      </w:tblCellMar>
    </w:tblPr>
  </w:style>
  <w:style w:type="table" w:customStyle="1" w:styleId="ab">
    <w:basedOn w:val="TableNormal3"/>
    <w:tblPr>
      <w:tblStyleRowBandSize w:val="1"/>
      <w:tblStyleColBandSize w:val="1"/>
      <w:tblCellMar>
        <w:left w:w="70" w:type="dxa"/>
        <w:right w:w="70" w:type="dxa"/>
      </w:tblCellMar>
    </w:tblPr>
  </w:style>
  <w:style w:type="table" w:customStyle="1" w:styleId="ac">
    <w:basedOn w:val="TableNormal3"/>
    <w:tblPr>
      <w:tblStyleRowBandSize w:val="1"/>
      <w:tblStyleColBandSize w:val="1"/>
      <w:tblCellMar>
        <w:left w:w="70" w:type="dxa"/>
        <w:right w:w="70" w:type="dxa"/>
      </w:tblCellMar>
    </w:tblPr>
  </w:style>
  <w:style w:type="table" w:customStyle="1" w:styleId="ad">
    <w:basedOn w:val="TableNormal3"/>
    <w:tblPr>
      <w:tblStyleRowBandSize w:val="1"/>
      <w:tblStyleColBandSize w:val="1"/>
      <w:tblCellMar>
        <w:left w:w="70" w:type="dxa"/>
        <w:right w:w="70" w:type="dxa"/>
      </w:tblCellMar>
    </w:tblPr>
  </w:style>
  <w:style w:type="table" w:customStyle="1" w:styleId="ae">
    <w:basedOn w:val="TableNormal3"/>
    <w:tblPr>
      <w:tblStyleRowBandSize w:val="1"/>
      <w:tblStyleColBandSize w:val="1"/>
      <w:tblCellMar>
        <w:left w:w="70" w:type="dxa"/>
        <w:right w:w="70" w:type="dxa"/>
      </w:tblCellMar>
    </w:tblPr>
  </w:style>
  <w:style w:type="table" w:customStyle="1" w:styleId="af">
    <w:basedOn w:val="TableNormal3"/>
    <w:tblPr>
      <w:tblStyleRowBandSize w:val="1"/>
      <w:tblStyleColBandSize w:val="1"/>
      <w:tblCellMar>
        <w:left w:w="70" w:type="dxa"/>
        <w:right w:w="70" w:type="dxa"/>
      </w:tblCellMar>
    </w:tblPr>
  </w:style>
  <w:style w:type="table" w:customStyle="1" w:styleId="af0">
    <w:basedOn w:val="TableNormal3"/>
    <w:tblPr>
      <w:tblStyleRowBandSize w:val="1"/>
      <w:tblStyleColBandSize w:val="1"/>
      <w:tblCellMar>
        <w:left w:w="70" w:type="dxa"/>
        <w:right w:w="70" w:type="dxa"/>
      </w:tblCellMar>
    </w:tblPr>
  </w:style>
  <w:style w:type="table" w:customStyle="1" w:styleId="af1">
    <w:basedOn w:val="TableNormal3"/>
    <w:tblPr>
      <w:tblStyleRowBandSize w:val="1"/>
      <w:tblStyleColBandSize w:val="1"/>
      <w:tblCellMar>
        <w:left w:w="70" w:type="dxa"/>
        <w:right w:w="70" w:type="dxa"/>
      </w:tblCellMar>
    </w:tblPr>
  </w:style>
  <w:style w:type="table" w:customStyle="1" w:styleId="af2">
    <w:basedOn w:val="TableNormal3"/>
    <w:tblPr>
      <w:tblStyleRowBandSize w:val="1"/>
      <w:tblStyleColBandSize w:val="1"/>
      <w:tblCellMar>
        <w:left w:w="70" w:type="dxa"/>
        <w:right w:w="70" w:type="dxa"/>
      </w:tblCellMar>
    </w:tblPr>
  </w:style>
  <w:style w:type="table" w:customStyle="1" w:styleId="af3">
    <w:basedOn w:val="TableNormal3"/>
    <w:tblPr>
      <w:tblStyleRowBandSize w:val="1"/>
      <w:tblStyleColBandSize w:val="1"/>
      <w:tblCellMar>
        <w:left w:w="70" w:type="dxa"/>
        <w:right w:w="70" w:type="dxa"/>
      </w:tblCellMar>
    </w:tblPr>
  </w:style>
  <w:style w:type="table" w:customStyle="1" w:styleId="af4">
    <w:basedOn w:val="TableNormal3"/>
    <w:tblPr>
      <w:tblStyleRowBandSize w:val="1"/>
      <w:tblStyleColBandSize w:val="1"/>
      <w:tblCellMar>
        <w:top w:w="15" w:type="dxa"/>
        <w:left w:w="15" w:type="dxa"/>
        <w:bottom w:w="15" w:type="dxa"/>
        <w:right w:w="15" w:type="dxa"/>
      </w:tblCellMar>
    </w:tblPr>
  </w:style>
  <w:style w:type="table" w:customStyle="1" w:styleId="af5">
    <w:basedOn w:val="TableNormal3"/>
    <w:tblPr>
      <w:tblStyleRowBandSize w:val="1"/>
      <w:tblStyleColBandSize w:val="1"/>
      <w:tblCellMar>
        <w:top w:w="15" w:type="dxa"/>
        <w:left w:w="15" w:type="dxa"/>
        <w:bottom w:w="15" w:type="dxa"/>
        <w:right w:w="15" w:type="dxa"/>
      </w:tblCellMar>
    </w:tblPr>
  </w:style>
  <w:style w:type="table" w:customStyle="1" w:styleId="af6">
    <w:basedOn w:val="TableNormal3"/>
    <w:tblPr>
      <w:tblStyleRowBandSize w:val="1"/>
      <w:tblStyleColBandSize w:val="1"/>
      <w:tblCellMar>
        <w:top w:w="15" w:type="dxa"/>
        <w:left w:w="15" w:type="dxa"/>
        <w:bottom w:w="15" w:type="dxa"/>
        <w:right w:w="15" w:type="dxa"/>
      </w:tblCellMar>
    </w:tblPr>
  </w:style>
  <w:style w:type="table" w:customStyle="1" w:styleId="af7">
    <w:basedOn w:val="TableNormal3"/>
    <w:tblPr>
      <w:tblStyleRowBandSize w:val="1"/>
      <w:tblStyleColBandSize w:val="1"/>
      <w:tblCellMar>
        <w:top w:w="15" w:type="dxa"/>
        <w:left w:w="15" w:type="dxa"/>
        <w:bottom w:w="15" w:type="dxa"/>
        <w:right w:w="15" w:type="dxa"/>
      </w:tblCellMar>
    </w:tblPr>
  </w:style>
  <w:style w:type="table" w:customStyle="1" w:styleId="af8">
    <w:basedOn w:val="TableNormal3"/>
    <w:tblPr>
      <w:tblStyleRowBandSize w:val="1"/>
      <w:tblStyleColBandSize w:val="1"/>
      <w:tblCellMar>
        <w:top w:w="15" w:type="dxa"/>
        <w:left w:w="15" w:type="dxa"/>
        <w:bottom w:w="15" w:type="dxa"/>
        <w:right w:w="15" w:type="dxa"/>
      </w:tblCellMar>
    </w:tblPr>
  </w:style>
  <w:style w:type="table" w:customStyle="1" w:styleId="af9">
    <w:basedOn w:val="TableNormal3"/>
    <w:tblPr>
      <w:tblStyleRowBandSize w:val="1"/>
      <w:tblStyleColBandSize w:val="1"/>
      <w:tblCellMar>
        <w:top w:w="15" w:type="dxa"/>
        <w:left w:w="15" w:type="dxa"/>
        <w:bottom w:w="15" w:type="dxa"/>
        <w:right w:w="15" w:type="dxa"/>
      </w:tblCellMar>
    </w:tblPr>
  </w:style>
  <w:style w:type="table" w:customStyle="1" w:styleId="afa">
    <w:basedOn w:val="TableNormal3"/>
    <w:tblPr>
      <w:tblStyleRowBandSize w:val="1"/>
      <w:tblStyleColBandSize w:val="1"/>
      <w:tblCellMar>
        <w:top w:w="100" w:type="dxa"/>
        <w:left w:w="100" w:type="dxa"/>
        <w:bottom w:w="100" w:type="dxa"/>
        <w:right w:w="100" w:type="dxa"/>
      </w:tblCellMar>
    </w:tblPr>
  </w:style>
  <w:style w:type="table" w:customStyle="1" w:styleId="afb">
    <w:basedOn w:val="TableNormal3"/>
    <w:tblPr>
      <w:tblStyleRowBandSize w:val="1"/>
      <w:tblStyleColBandSize w:val="1"/>
      <w:tblCellMar>
        <w:top w:w="15" w:type="dxa"/>
        <w:left w:w="15" w:type="dxa"/>
        <w:bottom w:w="15" w:type="dxa"/>
        <w:right w:w="15" w:type="dxa"/>
      </w:tblCellMar>
    </w:tblPr>
  </w:style>
  <w:style w:type="table" w:customStyle="1" w:styleId="afc">
    <w:basedOn w:val="TableNormal3"/>
    <w:tblPr>
      <w:tblStyleRowBandSize w:val="1"/>
      <w:tblStyleColBandSize w:val="1"/>
      <w:tblCellMar>
        <w:top w:w="15" w:type="dxa"/>
        <w:left w:w="15" w:type="dxa"/>
        <w:bottom w:w="15" w:type="dxa"/>
        <w:right w:w="15" w:type="dxa"/>
      </w:tblCellMar>
    </w:tblPr>
  </w:style>
  <w:style w:type="table" w:customStyle="1" w:styleId="afd">
    <w:basedOn w:val="TableNormal3"/>
    <w:tblPr>
      <w:tblStyleRowBandSize w:val="1"/>
      <w:tblStyleColBandSize w:val="1"/>
      <w:tblCellMar>
        <w:top w:w="15" w:type="dxa"/>
        <w:left w:w="15" w:type="dxa"/>
        <w:bottom w:w="15" w:type="dxa"/>
        <w:right w:w="15" w:type="dxa"/>
      </w:tblCellMar>
    </w:tblPr>
  </w:style>
  <w:style w:type="table" w:customStyle="1" w:styleId="afe">
    <w:basedOn w:val="TableNormal3"/>
    <w:tblPr>
      <w:tblStyleRowBandSize w:val="1"/>
      <w:tblStyleColBandSize w:val="1"/>
      <w:tblCellMar>
        <w:top w:w="15" w:type="dxa"/>
        <w:left w:w="15" w:type="dxa"/>
        <w:bottom w:w="15" w:type="dxa"/>
        <w:right w:w="15" w:type="dxa"/>
      </w:tblCellMar>
    </w:tblPr>
  </w:style>
  <w:style w:type="table" w:customStyle="1" w:styleId="aff">
    <w:basedOn w:val="TableNormal3"/>
    <w:tblPr>
      <w:tblStyleRowBandSize w:val="1"/>
      <w:tblStyleColBandSize w:val="1"/>
      <w:tblCellMar>
        <w:top w:w="15" w:type="dxa"/>
        <w:left w:w="15" w:type="dxa"/>
        <w:bottom w:w="15" w:type="dxa"/>
        <w:right w:w="15" w:type="dxa"/>
      </w:tblCellMar>
    </w:tblPr>
  </w:style>
  <w:style w:type="table" w:customStyle="1" w:styleId="aff0">
    <w:basedOn w:val="TableNormal3"/>
    <w:tblPr>
      <w:tblStyleRowBandSize w:val="1"/>
      <w:tblStyleColBandSize w:val="1"/>
      <w:tblCellMar>
        <w:top w:w="15" w:type="dxa"/>
        <w:left w:w="15" w:type="dxa"/>
        <w:bottom w:w="15" w:type="dxa"/>
        <w:right w:w="15" w:type="dxa"/>
      </w:tblCellMar>
    </w:tblPr>
  </w:style>
  <w:style w:type="table" w:customStyle="1" w:styleId="aff1">
    <w:basedOn w:val="TableNormal3"/>
    <w:tblPr>
      <w:tblStyleRowBandSize w:val="1"/>
      <w:tblStyleColBandSize w:val="1"/>
      <w:tblCellMar>
        <w:top w:w="15" w:type="dxa"/>
        <w:left w:w="15" w:type="dxa"/>
        <w:bottom w:w="15" w:type="dxa"/>
        <w:right w:w="15" w:type="dxa"/>
      </w:tblCellMar>
    </w:tblPr>
  </w:style>
  <w:style w:type="table" w:customStyle="1" w:styleId="aff2">
    <w:basedOn w:val="TableNormal3"/>
    <w:tblPr>
      <w:tblStyleRowBandSize w:val="1"/>
      <w:tblStyleColBandSize w:val="1"/>
      <w:tblCellMar>
        <w:top w:w="15" w:type="dxa"/>
        <w:left w:w="15" w:type="dxa"/>
        <w:bottom w:w="15" w:type="dxa"/>
        <w:right w:w="15" w:type="dxa"/>
      </w:tblCellMar>
    </w:tblPr>
  </w:style>
  <w:style w:type="table" w:customStyle="1" w:styleId="aff3">
    <w:basedOn w:val="TableNormal3"/>
    <w:tblPr>
      <w:tblStyleRowBandSize w:val="1"/>
      <w:tblStyleColBandSize w:val="1"/>
      <w:tblCellMar>
        <w:top w:w="15" w:type="dxa"/>
        <w:left w:w="15" w:type="dxa"/>
        <w:bottom w:w="15" w:type="dxa"/>
        <w:right w:w="15" w:type="dxa"/>
      </w:tblCellMar>
    </w:tblPr>
  </w:style>
  <w:style w:type="table" w:customStyle="1" w:styleId="aff4">
    <w:basedOn w:val="TableNormal3"/>
    <w:tblPr>
      <w:tblStyleRowBandSize w:val="1"/>
      <w:tblStyleColBandSize w:val="1"/>
      <w:tblCellMar>
        <w:top w:w="15" w:type="dxa"/>
        <w:left w:w="15" w:type="dxa"/>
        <w:bottom w:w="15" w:type="dxa"/>
        <w:right w:w="15" w:type="dxa"/>
      </w:tblCellMar>
    </w:tblPr>
  </w:style>
  <w:style w:type="table" w:customStyle="1" w:styleId="aff5">
    <w:basedOn w:val="TableNormal3"/>
    <w:tblPr>
      <w:tblStyleRowBandSize w:val="1"/>
      <w:tblStyleColBandSize w:val="1"/>
      <w:tblCellMar>
        <w:top w:w="15" w:type="dxa"/>
        <w:left w:w="15" w:type="dxa"/>
        <w:bottom w:w="15" w:type="dxa"/>
        <w:right w:w="15" w:type="dxa"/>
      </w:tblCellMar>
    </w:tblPr>
  </w:style>
  <w:style w:type="table" w:customStyle="1" w:styleId="aff6">
    <w:basedOn w:val="TableNormal3"/>
    <w:tblPr>
      <w:tblStyleRowBandSize w:val="1"/>
      <w:tblStyleColBandSize w:val="1"/>
      <w:tblCellMar>
        <w:top w:w="15" w:type="dxa"/>
        <w:left w:w="15" w:type="dxa"/>
        <w:bottom w:w="15" w:type="dxa"/>
        <w:right w:w="15" w:type="dxa"/>
      </w:tblCellMar>
    </w:tblPr>
  </w:style>
  <w:style w:type="table" w:customStyle="1" w:styleId="aff7">
    <w:basedOn w:val="TableNormal3"/>
    <w:tblPr>
      <w:tblStyleRowBandSize w:val="1"/>
      <w:tblStyleColBandSize w:val="1"/>
      <w:tblCellMar>
        <w:top w:w="15" w:type="dxa"/>
        <w:left w:w="15" w:type="dxa"/>
        <w:bottom w:w="15" w:type="dxa"/>
        <w:right w:w="15" w:type="dxa"/>
      </w:tblCellMar>
    </w:tblPr>
  </w:style>
  <w:style w:type="table" w:customStyle="1" w:styleId="aff8">
    <w:basedOn w:val="TableNormal3"/>
    <w:tblPr>
      <w:tblStyleRowBandSize w:val="1"/>
      <w:tblStyleColBandSize w:val="1"/>
      <w:tblCellMar>
        <w:top w:w="15" w:type="dxa"/>
        <w:left w:w="15" w:type="dxa"/>
        <w:bottom w:w="15" w:type="dxa"/>
        <w:right w:w="15" w:type="dxa"/>
      </w:tblCellMar>
    </w:tblPr>
  </w:style>
  <w:style w:type="table" w:customStyle="1" w:styleId="aff9">
    <w:basedOn w:val="TableNormal3"/>
    <w:tblPr>
      <w:tblStyleRowBandSize w:val="1"/>
      <w:tblStyleColBandSize w:val="1"/>
      <w:tblCellMar>
        <w:top w:w="15" w:type="dxa"/>
        <w:left w:w="15" w:type="dxa"/>
        <w:bottom w:w="15" w:type="dxa"/>
        <w:right w:w="15" w:type="dxa"/>
      </w:tblCellMar>
    </w:tblPr>
  </w:style>
  <w:style w:type="table" w:customStyle="1" w:styleId="affa">
    <w:basedOn w:val="TableNormal3"/>
    <w:tblPr>
      <w:tblStyleRowBandSize w:val="1"/>
      <w:tblStyleColBandSize w:val="1"/>
      <w:tblCellMar>
        <w:top w:w="15" w:type="dxa"/>
        <w:left w:w="15" w:type="dxa"/>
        <w:bottom w:w="15" w:type="dxa"/>
        <w:right w:w="15" w:type="dxa"/>
      </w:tblCellMar>
    </w:tblPr>
  </w:style>
  <w:style w:type="table" w:customStyle="1" w:styleId="affb">
    <w:basedOn w:val="TableNormal3"/>
    <w:tblPr>
      <w:tblStyleRowBandSize w:val="1"/>
      <w:tblStyleColBandSize w:val="1"/>
      <w:tblCellMar>
        <w:top w:w="15" w:type="dxa"/>
        <w:left w:w="15" w:type="dxa"/>
        <w:bottom w:w="15" w:type="dxa"/>
        <w:right w:w="15" w:type="dxa"/>
      </w:tblCellMar>
    </w:tblPr>
  </w:style>
  <w:style w:type="table" w:customStyle="1" w:styleId="affc">
    <w:basedOn w:val="TableNormal3"/>
    <w:tblPr>
      <w:tblStyleRowBandSize w:val="1"/>
      <w:tblStyleColBandSize w:val="1"/>
      <w:tblCellMar>
        <w:top w:w="100" w:type="dxa"/>
        <w:left w:w="100" w:type="dxa"/>
        <w:bottom w:w="100" w:type="dxa"/>
        <w:right w:w="100" w:type="dxa"/>
      </w:tblCellMar>
    </w:tblPr>
  </w:style>
  <w:style w:type="table" w:customStyle="1" w:styleId="affd">
    <w:basedOn w:val="TableNormal3"/>
    <w:tblPr>
      <w:tblStyleRowBandSize w:val="1"/>
      <w:tblStyleColBandSize w:val="1"/>
      <w:tblCellMar>
        <w:top w:w="15" w:type="dxa"/>
        <w:left w:w="15" w:type="dxa"/>
        <w:bottom w:w="15" w:type="dxa"/>
        <w:right w:w="15" w:type="dxa"/>
      </w:tblCellMar>
    </w:tblPr>
  </w:style>
  <w:style w:type="table" w:customStyle="1" w:styleId="affe">
    <w:basedOn w:val="TableNormal2"/>
    <w:tblPr>
      <w:tblStyleRowBandSize w:val="1"/>
      <w:tblStyleColBandSize w:val="1"/>
      <w:tblCellMar>
        <w:top w:w="15" w:type="dxa"/>
        <w:left w:w="15" w:type="dxa"/>
        <w:bottom w:w="15" w:type="dxa"/>
        <w:right w:w="15" w:type="dxa"/>
      </w:tblCellMar>
    </w:tblPr>
  </w:style>
  <w:style w:type="table" w:customStyle="1" w:styleId="afff">
    <w:basedOn w:val="TableNormal2"/>
    <w:tblPr>
      <w:tblStyleRowBandSize w:val="1"/>
      <w:tblStyleColBandSize w:val="1"/>
      <w:tblCellMar>
        <w:top w:w="15" w:type="dxa"/>
        <w:left w:w="15" w:type="dxa"/>
        <w:bottom w:w="15" w:type="dxa"/>
        <w:right w:w="15" w:type="dxa"/>
      </w:tblCellMar>
    </w:tblPr>
  </w:style>
  <w:style w:type="table" w:customStyle="1" w:styleId="afff0">
    <w:basedOn w:val="TableNormal2"/>
    <w:tblPr>
      <w:tblStyleRowBandSize w:val="1"/>
      <w:tblStyleColBandSize w:val="1"/>
      <w:tblCellMar>
        <w:top w:w="15" w:type="dxa"/>
        <w:left w:w="15" w:type="dxa"/>
        <w:bottom w:w="15" w:type="dxa"/>
        <w:right w:w="15" w:type="dxa"/>
      </w:tblCellMar>
    </w:tblPr>
  </w:style>
  <w:style w:type="table" w:customStyle="1" w:styleId="afff1">
    <w:basedOn w:val="TableNormal2"/>
    <w:tblPr>
      <w:tblStyleRowBandSize w:val="1"/>
      <w:tblStyleColBandSize w:val="1"/>
      <w:tblCellMar>
        <w:top w:w="15" w:type="dxa"/>
        <w:left w:w="15" w:type="dxa"/>
        <w:bottom w:w="15" w:type="dxa"/>
        <w:right w:w="15" w:type="dxa"/>
      </w:tblCellMar>
    </w:tblPr>
  </w:style>
  <w:style w:type="table" w:customStyle="1" w:styleId="afff2">
    <w:basedOn w:val="TableNormal2"/>
    <w:tblPr>
      <w:tblStyleRowBandSize w:val="1"/>
      <w:tblStyleColBandSize w:val="1"/>
      <w:tblCellMar>
        <w:top w:w="15" w:type="dxa"/>
        <w:left w:w="15" w:type="dxa"/>
        <w:bottom w:w="15" w:type="dxa"/>
        <w:right w:w="15" w:type="dxa"/>
      </w:tblCellMar>
    </w:tblPr>
  </w:style>
  <w:style w:type="table" w:customStyle="1" w:styleId="afff3">
    <w:basedOn w:val="TableNormal2"/>
    <w:tblPr>
      <w:tblStyleRowBandSize w:val="1"/>
      <w:tblStyleColBandSize w:val="1"/>
      <w:tblCellMar>
        <w:top w:w="15" w:type="dxa"/>
        <w:left w:w="15" w:type="dxa"/>
        <w:bottom w:w="15" w:type="dxa"/>
        <w:right w:w="15" w:type="dxa"/>
      </w:tblCellMar>
    </w:tblPr>
  </w:style>
  <w:style w:type="table" w:customStyle="1" w:styleId="afff4">
    <w:basedOn w:val="TableNormal2"/>
    <w:tblPr>
      <w:tblStyleRowBandSize w:val="1"/>
      <w:tblStyleColBandSize w:val="1"/>
      <w:tblCellMar>
        <w:top w:w="15" w:type="dxa"/>
        <w:left w:w="15" w:type="dxa"/>
        <w:bottom w:w="15" w:type="dxa"/>
        <w:right w:w="15" w:type="dxa"/>
      </w:tblCellMar>
    </w:tblPr>
  </w:style>
  <w:style w:type="table" w:customStyle="1" w:styleId="afff5">
    <w:basedOn w:val="TableNormal2"/>
    <w:tblPr>
      <w:tblStyleRowBandSize w:val="1"/>
      <w:tblStyleColBandSize w:val="1"/>
      <w:tblCellMar>
        <w:top w:w="15" w:type="dxa"/>
        <w:left w:w="15" w:type="dxa"/>
        <w:bottom w:w="15" w:type="dxa"/>
        <w:right w:w="15" w:type="dxa"/>
      </w:tblCellMar>
    </w:tblPr>
  </w:style>
  <w:style w:type="table" w:customStyle="1" w:styleId="afff6">
    <w:basedOn w:val="TableNormal2"/>
    <w:tblPr>
      <w:tblStyleRowBandSize w:val="1"/>
      <w:tblStyleColBandSize w:val="1"/>
      <w:tblCellMar>
        <w:top w:w="15" w:type="dxa"/>
        <w:left w:w="15" w:type="dxa"/>
        <w:bottom w:w="15" w:type="dxa"/>
        <w:right w:w="15" w:type="dxa"/>
      </w:tblCellMar>
    </w:tblPr>
  </w:style>
  <w:style w:type="table" w:customStyle="1" w:styleId="afff7">
    <w:basedOn w:val="TableNormal2"/>
    <w:tblPr>
      <w:tblStyleRowBandSize w:val="1"/>
      <w:tblStyleColBandSize w:val="1"/>
      <w:tblCellMar>
        <w:top w:w="15" w:type="dxa"/>
        <w:left w:w="15" w:type="dxa"/>
        <w:bottom w:w="15" w:type="dxa"/>
        <w:right w:w="15" w:type="dxa"/>
      </w:tblCellMar>
    </w:tblPr>
  </w:style>
  <w:style w:type="table" w:customStyle="1" w:styleId="afff8">
    <w:basedOn w:val="TableNormal2"/>
    <w:tblPr>
      <w:tblStyleRowBandSize w:val="1"/>
      <w:tblStyleColBandSize w:val="1"/>
      <w:tblCellMar>
        <w:top w:w="15" w:type="dxa"/>
        <w:left w:w="15" w:type="dxa"/>
        <w:bottom w:w="15" w:type="dxa"/>
        <w:right w:w="15" w:type="dxa"/>
      </w:tblCellMar>
    </w:tblPr>
  </w:style>
  <w:style w:type="table" w:customStyle="1" w:styleId="afff9">
    <w:basedOn w:val="TableNormal2"/>
    <w:tblPr>
      <w:tblStyleRowBandSize w:val="1"/>
      <w:tblStyleColBandSize w:val="1"/>
      <w:tblCellMar>
        <w:top w:w="15" w:type="dxa"/>
        <w:left w:w="15" w:type="dxa"/>
        <w:bottom w:w="15" w:type="dxa"/>
        <w:right w:w="15" w:type="dxa"/>
      </w:tblCellMar>
    </w:tblPr>
  </w:style>
  <w:style w:type="table" w:customStyle="1" w:styleId="afffa">
    <w:basedOn w:val="TableNormal2"/>
    <w:tblPr>
      <w:tblStyleRowBandSize w:val="1"/>
      <w:tblStyleColBandSize w:val="1"/>
      <w:tblCellMar>
        <w:top w:w="15" w:type="dxa"/>
        <w:left w:w="15" w:type="dxa"/>
        <w:bottom w:w="15" w:type="dxa"/>
        <w:right w:w="15" w:type="dxa"/>
      </w:tblCellMar>
    </w:tblPr>
  </w:style>
  <w:style w:type="table" w:customStyle="1" w:styleId="afffb">
    <w:basedOn w:val="TableNormal2"/>
    <w:tblPr>
      <w:tblStyleRowBandSize w:val="1"/>
      <w:tblStyleColBandSize w:val="1"/>
      <w:tblCellMar>
        <w:top w:w="15" w:type="dxa"/>
        <w:left w:w="15" w:type="dxa"/>
        <w:bottom w:w="15" w:type="dxa"/>
        <w:right w:w="15" w:type="dxa"/>
      </w:tblCellMar>
    </w:tblPr>
  </w:style>
  <w:style w:type="table" w:customStyle="1" w:styleId="afffc">
    <w:basedOn w:val="TableNormal2"/>
    <w:tblPr>
      <w:tblStyleRowBandSize w:val="1"/>
      <w:tblStyleColBandSize w:val="1"/>
      <w:tblCellMar>
        <w:top w:w="15" w:type="dxa"/>
        <w:left w:w="15" w:type="dxa"/>
        <w:bottom w:w="15" w:type="dxa"/>
        <w:right w:w="15" w:type="dxa"/>
      </w:tblCellMar>
    </w:tblPr>
  </w:style>
  <w:style w:type="table" w:customStyle="1" w:styleId="afffd">
    <w:basedOn w:val="TableNormal2"/>
    <w:tblPr>
      <w:tblStyleRowBandSize w:val="1"/>
      <w:tblStyleColBandSize w:val="1"/>
      <w:tblCellMar>
        <w:top w:w="15" w:type="dxa"/>
        <w:left w:w="15" w:type="dxa"/>
        <w:bottom w:w="15" w:type="dxa"/>
        <w:right w:w="15" w:type="dxa"/>
      </w:tblCellMar>
    </w:tblPr>
  </w:style>
  <w:style w:type="table" w:customStyle="1" w:styleId="afffe">
    <w:basedOn w:val="TableNormal2"/>
    <w:tblPr>
      <w:tblStyleRowBandSize w:val="1"/>
      <w:tblStyleColBandSize w:val="1"/>
      <w:tblCellMar>
        <w:top w:w="15" w:type="dxa"/>
        <w:left w:w="15" w:type="dxa"/>
        <w:bottom w:w="15" w:type="dxa"/>
        <w:right w:w="15" w:type="dxa"/>
      </w:tblCellMar>
    </w:tblPr>
  </w:style>
  <w:style w:type="table" w:customStyle="1" w:styleId="affff">
    <w:basedOn w:val="TableNormal2"/>
    <w:tblPr>
      <w:tblStyleRowBandSize w:val="1"/>
      <w:tblStyleColBandSize w:val="1"/>
      <w:tblCellMar>
        <w:top w:w="15" w:type="dxa"/>
        <w:left w:w="15" w:type="dxa"/>
        <w:bottom w:w="15" w:type="dxa"/>
        <w:right w:w="15" w:type="dxa"/>
      </w:tblCellMar>
    </w:tblPr>
  </w:style>
  <w:style w:type="table" w:customStyle="1" w:styleId="affff0">
    <w:basedOn w:val="TableNormal2"/>
    <w:tblPr>
      <w:tblStyleRowBandSize w:val="1"/>
      <w:tblStyleColBandSize w:val="1"/>
      <w:tblCellMar>
        <w:top w:w="15" w:type="dxa"/>
        <w:left w:w="15" w:type="dxa"/>
        <w:bottom w:w="15" w:type="dxa"/>
        <w:right w:w="15" w:type="dxa"/>
      </w:tblCellMar>
    </w:tblPr>
  </w:style>
  <w:style w:type="table" w:customStyle="1" w:styleId="affff1">
    <w:basedOn w:val="TableNormal2"/>
    <w:tblPr>
      <w:tblStyleRowBandSize w:val="1"/>
      <w:tblStyleColBandSize w:val="1"/>
      <w:tblCellMar>
        <w:top w:w="15" w:type="dxa"/>
        <w:left w:w="15" w:type="dxa"/>
        <w:bottom w:w="15" w:type="dxa"/>
        <w:right w:w="15" w:type="dxa"/>
      </w:tblCellMar>
    </w:tblPr>
  </w:style>
  <w:style w:type="table" w:customStyle="1" w:styleId="affff2">
    <w:basedOn w:val="TableNormal2"/>
    <w:tblPr>
      <w:tblStyleRowBandSize w:val="1"/>
      <w:tblStyleColBandSize w:val="1"/>
      <w:tblCellMar>
        <w:top w:w="15" w:type="dxa"/>
        <w:left w:w="15" w:type="dxa"/>
        <w:bottom w:w="15" w:type="dxa"/>
        <w:right w:w="15" w:type="dxa"/>
      </w:tblCellMar>
    </w:tblPr>
  </w:style>
  <w:style w:type="table" w:customStyle="1" w:styleId="affff3">
    <w:basedOn w:val="TableNormal2"/>
    <w:tblPr>
      <w:tblStyleRowBandSize w:val="1"/>
      <w:tblStyleColBandSize w:val="1"/>
      <w:tblCellMar>
        <w:top w:w="15" w:type="dxa"/>
        <w:left w:w="15" w:type="dxa"/>
        <w:bottom w:w="15" w:type="dxa"/>
        <w:right w:w="15" w:type="dxa"/>
      </w:tblCellMar>
    </w:tblPr>
  </w:style>
  <w:style w:type="table" w:customStyle="1" w:styleId="affff4">
    <w:basedOn w:val="TableNormal2"/>
    <w:tblPr>
      <w:tblStyleRowBandSize w:val="1"/>
      <w:tblStyleColBandSize w:val="1"/>
      <w:tblCellMar>
        <w:top w:w="15" w:type="dxa"/>
        <w:left w:w="15" w:type="dxa"/>
        <w:bottom w:w="15" w:type="dxa"/>
        <w:right w:w="15" w:type="dxa"/>
      </w:tblCellMar>
    </w:tblPr>
  </w:style>
  <w:style w:type="table" w:customStyle="1" w:styleId="affff5">
    <w:basedOn w:val="TableNormal2"/>
    <w:tblPr>
      <w:tblStyleRowBandSize w:val="1"/>
      <w:tblStyleColBandSize w:val="1"/>
      <w:tblCellMar>
        <w:top w:w="15" w:type="dxa"/>
        <w:left w:w="15" w:type="dxa"/>
        <w:bottom w:w="15" w:type="dxa"/>
        <w:right w:w="15" w:type="dxa"/>
      </w:tblCellMar>
    </w:tblPr>
  </w:style>
  <w:style w:type="table" w:customStyle="1" w:styleId="affff6">
    <w:basedOn w:val="TableNormal2"/>
    <w:tblPr>
      <w:tblStyleRowBandSize w:val="1"/>
      <w:tblStyleColBandSize w:val="1"/>
      <w:tblCellMar>
        <w:top w:w="15" w:type="dxa"/>
        <w:left w:w="15" w:type="dxa"/>
        <w:bottom w:w="15" w:type="dxa"/>
        <w:right w:w="15" w:type="dxa"/>
      </w:tblCellMar>
    </w:tblPr>
  </w:style>
  <w:style w:type="paragraph" w:styleId="Piedepgina">
    <w:name w:val="footer"/>
    <w:basedOn w:val="Normal"/>
    <w:link w:val="PiedepginaCar"/>
    <w:uiPriority w:val="99"/>
    <w:unhideWhenUsed/>
    <w:rsid w:val="00EF2842"/>
    <w:pPr>
      <w:tabs>
        <w:tab w:val="center" w:pos="4680"/>
        <w:tab w:val="right" w:pos="9360"/>
      </w:tabs>
    </w:pPr>
    <w:rPr>
      <w:lang w:val="es-CO" w:eastAsia="es-ES_tradnl"/>
    </w:rPr>
  </w:style>
  <w:style w:type="character" w:customStyle="1" w:styleId="PiedepginaCar">
    <w:name w:val="Pie de página Car"/>
    <w:basedOn w:val="Fuentedeprrafopredeter"/>
    <w:link w:val="Piedepgina"/>
    <w:uiPriority w:val="99"/>
    <w:rsid w:val="00EF2842"/>
    <w:rPr>
      <w:rFonts w:eastAsia="Times New Roman" w:cs="Times New Roman"/>
      <w:szCs w:val="20"/>
      <w:lang w:eastAsia="es-ES"/>
    </w:rPr>
  </w:style>
  <w:style w:type="character" w:styleId="Refdenotaalpie">
    <w:name w:val="footnote reference"/>
    <w:basedOn w:val="Fuentedeprrafopredeter"/>
    <w:uiPriority w:val="99"/>
    <w:semiHidden/>
    <w:unhideWhenUsed/>
    <w:rsid w:val="00EF2842"/>
    <w:rPr>
      <w:vertAlign w:val="superscript"/>
    </w:rPr>
  </w:style>
  <w:style w:type="table" w:customStyle="1" w:styleId="affff7">
    <w:basedOn w:val="TableNormal1"/>
    <w:tblPr>
      <w:tblStyleRowBandSize w:val="1"/>
      <w:tblStyleColBandSize w:val="1"/>
      <w:tblCellMar>
        <w:top w:w="15" w:type="dxa"/>
        <w:left w:w="15" w:type="dxa"/>
        <w:bottom w:w="15" w:type="dxa"/>
        <w:right w:w="15" w:type="dxa"/>
      </w:tblCellMar>
    </w:tblPr>
  </w:style>
  <w:style w:type="table" w:customStyle="1" w:styleId="affff8">
    <w:basedOn w:val="TableNormal1"/>
    <w:tblPr>
      <w:tblStyleRowBandSize w:val="1"/>
      <w:tblStyleColBandSize w:val="1"/>
      <w:tblCellMar>
        <w:top w:w="15" w:type="dxa"/>
        <w:left w:w="15" w:type="dxa"/>
        <w:bottom w:w="15" w:type="dxa"/>
        <w:right w:w="15" w:type="dxa"/>
      </w:tblCellMar>
    </w:tblPr>
  </w:style>
  <w:style w:type="table" w:customStyle="1" w:styleId="affff9">
    <w:basedOn w:val="TableNormal1"/>
    <w:tblPr>
      <w:tblStyleRowBandSize w:val="1"/>
      <w:tblStyleColBandSize w:val="1"/>
      <w:tblCellMar>
        <w:top w:w="15" w:type="dxa"/>
        <w:left w:w="15" w:type="dxa"/>
        <w:bottom w:w="15" w:type="dxa"/>
        <w:right w:w="15" w:type="dxa"/>
      </w:tblCellMar>
    </w:tblPr>
  </w:style>
  <w:style w:type="table" w:customStyle="1" w:styleId="affffa">
    <w:basedOn w:val="TableNormal1"/>
    <w:tblPr>
      <w:tblStyleRowBandSize w:val="1"/>
      <w:tblStyleColBandSize w:val="1"/>
      <w:tblCellMar>
        <w:top w:w="15" w:type="dxa"/>
        <w:left w:w="15" w:type="dxa"/>
        <w:bottom w:w="15" w:type="dxa"/>
        <w:right w:w="15" w:type="dxa"/>
      </w:tblCellMar>
    </w:tblPr>
  </w:style>
  <w:style w:type="table" w:customStyle="1" w:styleId="affffb">
    <w:basedOn w:val="TableNormal1"/>
    <w:tblPr>
      <w:tblStyleRowBandSize w:val="1"/>
      <w:tblStyleColBandSize w:val="1"/>
      <w:tblCellMar>
        <w:top w:w="15" w:type="dxa"/>
        <w:left w:w="15" w:type="dxa"/>
        <w:bottom w:w="15" w:type="dxa"/>
        <w:right w:w="15" w:type="dxa"/>
      </w:tblCellMar>
    </w:tblPr>
  </w:style>
  <w:style w:type="table" w:customStyle="1" w:styleId="affffc">
    <w:basedOn w:val="TableNormal1"/>
    <w:tblPr>
      <w:tblStyleRowBandSize w:val="1"/>
      <w:tblStyleColBandSize w:val="1"/>
      <w:tblCellMar>
        <w:top w:w="15" w:type="dxa"/>
        <w:left w:w="15" w:type="dxa"/>
        <w:bottom w:w="15" w:type="dxa"/>
        <w:right w:w="15" w:type="dxa"/>
      </w:tblCellMar>
    </w:tblPr>
  </w:style>
  <w:style w:type="table" w:customStyle="1" w:styleId="affffd">
    <w:basedOn w:val="TableNormal1"/>
    <w:tblPr>
      <w:tblStyleRowBandSize w:val="1"/>
      <w:tblStyleColBandSize w:val="1"/>
      <w:tblCellMar>
        <w:top w:w="15" w:type="dxa"/>
        <w:left w:w="15" w:type="dxa"/>
        <w:bottom w:w="15" w:type="dxa"/>
        <w:right w:w="15" w:type="dxa"/>
      </w:tblCellMar>
    </w:tblPr>
  </w:style>
  <w:style w:type="table" w:customStyle="1" w:styleId="affffe">
    <w:basedOn w:val="TableNormal1"/>
    <w:tblPr>
      <w:tblStyleRowBandSize w:val="1"/>
      <w:tblStyleColBandSize w:val="1"/>
      <w:tblCellMar>
        <w:top w:w="15" w:type="dxa"/>
        <w:left w:w="15" w:type="dxa"/>
        <w:bottom w:w="15" w:type="dxa"/>
        <w:right w:w="15" w:type="dxa"/>
      </w:tblCellMar>
    </w:tblPr>
  </w:style>
  <w:style w:type="table" w:customStyle="1" w:styleId="afffff">
    <w:basedOn w:val="TableNormal1"/>
    <w:tblPr>
      <w:tblStyleRowBandSize w:val="1"/>
      <w:tblStyleColBandSize w:val="1"/>
      <w:tblCellMar>
        <w:top w:w="15" w:type="dxa"/>
        <w:left w:w="15" w:type="dxa"/>
        <w:bottom w:w="15" w:type="dxa"/>
        <w:right w:w="15" w:type="dxa"/>
      </w:tblCellMar>
    </w:tblPr>
  </w:style>
  <w:style w:type="table" w:customStyle="1" w:styleId="afffff0">
    <w:basedOn w:val="TableNormal1"/>
    <w:tblPr>
      <w:tblStyleRowBandSize w:val="1"/>
      <w:tblStyleColBandSize w:val="1"/>
      <w:tblCellMar>
        <w:top w:w="15" w:type="dxa"/>
        <w:left w:w="15" w:type="dxa"/>
        <w:bottom w:w="15" w:type="dxa"/>
        <w:right w:w="15" w:type="dxa"/>
      </w:tblCellMar>
    </w:tblPr>
  </w:style>
  <w:style w:type="table" w:customStyle="1" w:styleId="afffff1">
    <w:basedOn w:val="TableNormal1"/>
    <w:tblPr>
      <w:tblStyleRowBandSize w:val="1"/>
      <w:tblStyleColBandSize w:val="1"/>
      <w:tblCellMar>
        <w:top w:w="15" w:type="dxa"/>
        <w:left w:w="15" w:type="dxa"/>
        <w:bottom w:w="15" w:type="dxa"/>
        <w:right w:w="15" w:type="dxa"/>
      </w:tblCellMar>
    </w:tblPr>
  </w:style>
  <w:style w:type="table" w:customStyle="1" w:styleId="afffff2">
    <w:basedOn w:val="TableNormal1"/>
    <w:tblPr>
      <w:tblStyleRowBandSize w:val="1"/>
      <w:tblStyleColBandSize w:val="1"/>
      <w:tblCellMar>
        <w:top w:w="15" w:type="dxa"/>
        <w:left w:w="15" w:type="dxa"/>
        <w:bottom w:w="15" w:type="dxa"/>
        <w:right w:w="15" w:type="dxa"/>
      </w:tblCellMar>
    </w:tblPr>
  </w:style>
  <w:style w:type="table" w:customStyle="1" w:styleId="afffff3">
    <w:basedOn w:val="TableNormal1"/>
    <w:tblPr>
      <w:tblStyleRowBandSize w:val="1"/>
      <w:tblStyleColBandSize w:val="1"/>
      <w:tblCellMar>
        <w:top w:w="15" w:type="dxa"/>
        <w:left w:w="15" w:type="dxa"/>
        <w:bottom w:w="15" w:type="dxa"/>
        <w:right w:w="15" w:type="dxa"/>
      </w:tblCellMar>
    </w:tblPr>
  </w:style>
  <w:style w:type="table" w:customStyle="1" w:styleId="afffff4">
    <w:basedOn w:val="TableNormal1"/>
    <w:tblPr>
      <w:tblStyleRowBandSize w:val="1"/>
      <w:tblStyleColBandSize w:val="1"/>
      <w:tblCellMar>
        <w:top w:w="15" w:type="dxa"/>
        <w:left w:w="15" w:type="dxa"/>
        <w:bottom w:w="15" w:type="dxa"/>
        <w:right w:w="15" w:type="dxa"/>
      </w:tblCellMar>
    </w:tblPr>
  </w:style>
  <w:style w:type="table" w:customStyle="1" w:styleId="afffff5">
    <w:basedOn w:val="TableNormal1"/>
    <w:tblPr>
      <w:tblStyleRowBandSize w:val="1"/>
      <w:tblStyleColBandSize w:val="1"/>
      <w:tblCellMar>
        <w:top w:w="15" w:type="dxa"/>
        <w:left w:w="15" w:type="dxa"/>
        <w:bottom w:w="15" w:type="dxa"/>
        <w:right w:w="15" w:type="dxa"/>
      </w:tblCellMar>
    </w:tblPr>
  </w:style>
  <w:style w:type="table" w:customStyle="1" w:styleId="afffff6">
    <w:basedOn w:val="TableNormal1"/>
    <w:tblPr>
      <w:tblStyleRowBandSize w:val="1"/>
      <w:tblStyleColBandSize w:val="1"/>
      <w:tblCellMar>
        <w:top w:w="15" w:type="dxa"/>
        <w:left w:w="15" w:type="dxa"/>
        <w:bottom w:w="15" w:type="dxa"/>
        <w:right w:w="15" w:type="dxa"/>
      </w:tblCellMar>
    </w:tblPr>
  </w:style>
  <w:style w:type="table" w:customStyle="1" w:styleId="afffff7">
    <w:basedOn w:val="TableNormal1"/>
    <w:tblPr>
      <w:tblStyleRowBandSize w:val="1"/>
      <w:tblStyleColBandSize w:val="1"/>
      <w:tblCellMar>
        <w:top w:w="15" w:type="dxa"/>
        <w:left w:w="15" w:type="dxa"/>
        <w:bottom w:w="15" w:type="dxa"/>
        <w:right w:w="15" w:type="dxa"/>
      </w:tblCellMar>
    </w:tblPr>
  </w:style>
  <w:style w:type="table" w:customStyle="1" w:styleId="afffff8">
    <w:basedOn w:val="TableNormal1"/>
    <w:tblPr>
      <w:tblStyleRowBandSize w:val="1"/>
      <w:tblStyleColBandSize w:val="1"/>
      <w:tblCellMar>
        <w:top w:w="15" w:type="dxa"/>
        <w:left w:w="15" w:type="dxa"/>
        <w:bottom w:w="15" w:type="dxa"/>
        <w:right w:w="15" w:type="dxa"/>
      </w:tblCellMar>
    </w:tblPr>
  </w:style>
  <w:style w:type="table" w:customStyle="1" w:styleId="afffff9">
    <w:basedOn w:val="TableNormal1"/>
    <w:tblPr>
      <w:tblStyleRowBandSize w:val="1"/>
      <w:tblStyleColBandSize w:val="1"/>
      <w:tblCellMar>
        <w:top w:w="15" w:type="dxa"/>
        <w:left w:w="15" w:type="dxa"/>
        <w:bottom w:w="15" w:type="dxa"/>
        <w:right w:w="15" w:type="dxa"/>
      </w:tblCellMar>
    </w:tblPr>
  </w:style>
  <w:style w:type="table" w:customStyle="1" w:styleId="afffffa">
    <w:basedOn w:val="TableNormal1"/>
    <w:tblPr>
      <w:tblStyleRowBandSize w:val="1"/>
      <w:tblStyleColBandSize w:val="1"/>
      <w:tblCellMar>
        <w:top w:w="15" w:type="dxa"/>
        <w:left w:w="15" w:type="dxa"/>
        <w:bottom w:w="15" w:type="dxa"/>
        <w:right w:w="15" w:type="dxa"/>
      </w:tblCellMar>
    </w:tblPr>
  </w:style>
  <w:style w:type="table" w:customStyle="1" w:styleId="afffffb">
    <w:basedOn w:val="TableNormal1"/>
    <w:tblPr>
      <w:tblStyleRowBandSize w:val="1"/>
      <w:tblStyleColBandSize w:val="1"/>
      <w:tblCellMar>
        <w:top w:w="15" w:type="dxa"/>
        <w:left w:w="15" w:type="dxa"/>
        <w:bottom w:w="15" w:type="dxa"/>
        <w:right w:w="15" w:type="dxa"/>
      </w:tblCellMar>
    </w:tblPr>
  </w:style>
  <w:style w:type="table" w:customStyle="1" w:styleId="afffffc">
    <w:basedOn w:val="TableNormal1"/>
    <w:tblPr>
      <w:tblStyleRowBandSize w:val="1"/>
      <w:tblStyleColBandSize w:val="1"/>
      <w:tblCellMar>
        <w:top w:w="15" w:type="dxa"/>
        <w:left w:w="15" w:type="dxa"/>
        <w:bottom w:w="15" w:type="dxa"/>
        <w:right w:w="15" w:type="dxa"/>
      </w:tblCellMar>
    </w:tblPr>
  </w:style>
  <w:style w:type="table" w:customStyle="1" w:styleId="afffffd">
    <w:basedOn w:val="TableNormal0"/>
    <w:tblPr>
      <w:tblStyleRowBandSize w:val="1"/>
      <w:tblStyleColBandSize w:val="1"/>
      <w:tblCellMar>
        <w:top w:w="15" w:type="dxa"/>
        <w:left w:w="15" w:type="dxa"/>
        <w:bottom w:w="15" w:type="dxa"/>
        <w:right w:w="15" w:type="dxa"/>
      </w:tblCellMar>
    </w:tblPr>
  </w:style>
  <w:style w:type="table" w:customStyle="1" w:styleId="afffffe">
    <w:basedOn w:val="TableNormal0"/>
    <w:tblPr>
      <w:tblStyleRowBandSize w:val="1"/>
      <w:tblStyleColBandSize w:val="1"/>
      <w:tblCellMar>
        <w:top w:w="15" w:type="dxa"/>
        <w:left w:w="15" w:type="dxa"/>
        <w:bottom w:w="15" w:type="dxa"/>
        <w:right w:w="15" w:type="dxa"/>
      </w:tblCellMar>
    </w:tblPr>
  </w:style>
  <w:style w:type="table" w:customStyle="1" w:styleId="affffff">
    <w:basedOn w:val="TableNormal0"/>
    <w:tblPr>
      <w:tblStyleRowBandSize w:val="1"/>
      <w:tblStyleColBandSize w:val="1"/>
      <w:tblCellMar>
        <w:top w:w="15" w:type="dxa"/>
        <w:left w:w="15" w:type="dxa"/>
        <w:bottom w:w="15" w:type="dxa"/>
        <w:right w:w="15" w:type="dxa"/>
      </w:tblCellMar>
    </w:tblPr>
  </w:style>
  <w:style w:type="table" w:customStyle="1" w:styleId="affffff0">
    <w:basedOn w:val="TableNormal0"/>
    <w:tblPr>
      <w:tblStyleRowBandSize w:val="1"/>
      <w:tblStyleColBandSize w:val="1"/>
      <w:tblCellMar>
        <w:top w:w="15" w:type="dxa"/>
        <w:left w:w="15" w:type="dxa"/>
        <w:bottom w:w="15" w:type="dxa"/>
        <w:right w:w="15" w:type="dxa"/>
      </w:tblCellMar>
    </w:tblPr>
  </w:style>
  <w:style w:type="table" w:customStyle="1" w:styleId="affffff1">
    <w:basedOn w:val="TableNormal0"/>
    <w:tblPr>
      <w:tblStyleRowBandSize w:val="1"/>
      <w:tblStyleColBandSize w:val="1"/>
      <w:tblCellMar>
        <w:top w:w="15" w:type="dxa"/>
        <w:left w:w="15" w:type="dxa"/>
        <w:bottom w:w="15" w:type="dxa"/>
        <w:right w:w="15" w:type="dxa"/>
      </w:tblCellMar>
    </w:tblPr>
  </w:style>
  <w:style w:type="table" w:customStyle="1" w:styleId="affffff2">
    <w:basedOn w:val="TableNormal0"/>
    <w:tblPr>
      <w:tblStyleRowBandSize w:val="1"/>
      <w:tblStyleColBandSize w:val="1"/>
      <w:tblCellMar>
        <w:top w:w="15" w:type="dxa"/>
        <w:left w:w="15" w:type="dxa"/>
        <w:bottom w:w="15" w:type="dxa"/>
        <w:right w:w="15" w:type="dxa"/>
      </w:tblCellMar>
    </w:tblPr>
  </w:style>
  <w:style w:type="table" w:customStyle="1" w:styleId="affffff3">
    <w:basedOn w:val="TableNormal0"/>
    <w:tblPr>
      <w:tblStyleRowBandSize w:val="1"/>
      <w:tblStyleColBandSize w:val="1"/>
      <w:tblCellMar>
        <w:top w:w="15" w:type="dxa"/>
        <w:left w:w="15" w:type="dxa"/>
        <w:bottom w:w="15" w:type="dxa"/>
        <w:right w:w="15" w:type="dxa"/>
      </w:tblCellMar>
    </w:tblPr>
  </w:style>
  <w:style w:type="table" w:customStyle="1" w:styleId="affffff4">
    <w:basedOn w:val="TableNormal0"/>
    <w:tblPr>
      <w:tblStyleRowBandSize w:val="1"/>
      <w:tblStyleColBandSize w:val="1"/>
      <w:tblCellMar>
        <w:top w:w="15" w:type="dxa"/>
        <w:left w:w="15" w:type="dxa"/>
        <w:bottom w:w="15" w:type="dxa"/>
        <w:right w:w="15" w:type="dxa"/>
      </w:tblCellMar>
    </w:tblPr>
  </w:style>
  <w:style w:type="table" w:customStyle="1" w:styleId="affffff5">
    <w:basedOn w:val="TableNormal0"/>
    <w:tblPr>
      <w:tblStyleRowBandSize w:val="1"/>
      <w:tblStyleColBandSize w:val="1"/>
      <w:tblCellMar>
        <w:top w:w="15" w:type="dxa"/>
        <w:left w:w="15" w:type="dxa"/>
        <w:bottom w:w="15" w:type="dxa"/>
        <w:right w:w="15" w:type="dxa"/>
      </w:tblCellMar>
    </w:tblPr>
  </w:style>
  <w:style w:type="table" w:customStyle="1" w:styleId="affffff6">
    <w:basedOn w:val="TableNormal0"/>
    <w:tblPr>
      <w:tblStyleRowBandSize w:val="1"/>
      <w:tblStyleColBandSize w:val="1"/>
      <w:tblCellMar>
        <w:top w:w="15" w:type="dxa"/>
        <w:left w:w="15" w:type="dxa"/>
        <w:bottom w:w="15" w:type="dxa"/>
        <w:right w:w="15" w:type="dxa"/>
      </w:tblCellMar>
    </w:tblPr>
  </w:style>
  <w:style w:type="table" w:customStyle="1" w:styleId="affffff7">
    <w:basedOn w:val="TableNormal0"/>
    <w:tblPr>
      <w:tblStyleRowBandSize w:val="1"/>
      <w:tblStyleColBandSize w:val="1"/>
      <w:tblCellMar>
        <w:top w:w="15" w:type="dxa"/>
        <w:left w:w="15" w:type="dxa"/>
        <w:bottom w:w="15" w:type="dxa"/>
        <w:right w:w="15" w:type="dxa"/>
      </w:tblCellMar>
    </w:tblPr>
  </w:style>
  <w:style w:type="table" w:customStyle="1" w:styleId="affffff8">
    <w:basedOn w:val="TableNormal0"/>
    <w:tblPr>
      <w:tblStyleRowBandSize w:val="1"/>
      <w:tblStyleColBandSize w:val="1"/>
      <w:tblCellMar>
        <w:top w:w="15" w:type="dxa"/>
        <w:left w:w="15" w:type="dxa"/>
        <w:bottom w:w="15" w:type="dxa"/>
        <w:right w:w="15" w:type="dxa"/>
      </w:tblCellMar>
    </w:tblPr>
  </w:style>
  <w:style w:type="table" w:customStyle="1" w:styleId="affffff9">
    <w:basedOn w:val="TableNormal0"/>
    <w:tblPr>
      <w:tblStyleRowBandSize w:val="1"/>
      <w:tblStyleColBandSize w:val="1"/>
      <w:tblCellMar>
        <w:top w:w="15" w:type="dxa"/>
        <w:left w:w="15" w:type="dxa"/>
        <w:bottom w:w="15" w:type="dxa"/>
        <w:right w:w="15" w:type="dxa"/>
      </w:tblCellMar>
    </w:tblPr>
  </w:style>
  <w:style w:type="table" w:customStyle="1" w:styleId="affffffa">
    <w:basedOn w:val="TableNormal0"/>
    <w:tblPr>
      <w:tblStyleRowBandSize w:val="1"/>
      <w:tblStyleColBandSize w:val="1"/>
      <w:tblCellMar>
        <w:top w:w="15" w:type="dxa"/>
        <w:left w:w="15" w:type="dxa"/>
        <w:bottom w:w="15" w:type="dxa"/>
        <w:right w:w="15" w:type="dxa"/>
      </w:tblCellMar>
    </w:tblPr>
  </w:style>
  <w:style w:type="table" w:customStyle="1" w:styleId="affffffb">
    <w:basedOn w:val="TableNormal0"/>
    <w:tblPr>
      <w:tblStyleRowBandSize w:val="1"/>
      <w:tblStyleColBandSize w:val="1"/>
      <w:tblCellMar>
        <w:top w:w="15" w:type="dxa"/>
        <w:left w:w="15" w:type="dxa"/>
        <w:bottom w:w="15" w:type="dxa"/>
        <w:right w:w="15" w:type="dxa"/>
      </w:tblCellMar>
    </w:tblPr>
  </w:style>
  <w:style w:type="table" w:customStyle="1" w:styleId="affffffc">
    <w:basedOn w:val="TableNormal0"/>
    <w:tblPr>
      <w:tblStyleRowBandSize w:val="1"/>
      <w:tblStyleColBandSize w:val="1"/>
      <w:tblCellMar>
        <w:top w:w="15" w:type="dxa"/>
        <w:left w:w="15" w:type="dxa"/>
        <w:bottom w:w="15" w:type="dxa"/>
        <w:right w:w="15" w:type="dxa"/>
      </w:tblCellMar>
    </w:tblPr>
  </w:style>
  <w:style w:type="table" w:customStyle="1" w:styleId="affffffd">
    <w:basedOn w:val="TableNormal0"/>
    <w:tblPr>
      <w:tblStyleRowBandSize w:val="1"/>
      <w:tblStyleColBandSize w:val="1"/>
      <w:tblCellMar>
        <w:top w:w="15" w:type="dxa"/>
        <w:left w:w="15" w:type="dxa"/>
        <w:bottom w:w="15" w:type="dxa"/>
        <w:right w:w="15" w:type="dxa"/>
      </w:tblCellMar>
    </w:tblPr>
  </w:style>
  <w:style w:type="table" w:customStyle="1" w:styleId="affffffe">
    <w:basedOn w:val="TableNormal0"/>
    <w:tblPr>
      <w:tblStyleRowBandSize w:val="1"/>
      <w:tblStyleColBandSize w:val="1"/>
      <w:tblCellMar>
        <w:top w:w="15" w:type="dxa"/>
        <w:left w:w="15" w:type="dxa"/>
        <w:bottom w:w="15" w:type="dxa"/>
        <w:right w:w="15" w:type="dxa"/>
      </w:tblCellMar>
    </w:tblPr>
  </w:style>
  <w:style w:type="table" w:customStyle="1" w:styleId="afffffff">
    <w:basedOn w:val="TableNormal0"/>
    <w:tblPr>
      <w:tblStyleRowBandSize w:val="1"/>
      <w:tblStyleColBandSize w:val="1"/>
      <w:tblCellMar>
        <w:top w:w="15" w:type="dxa"/>
        <w:left w:w="15" w:type="dxa"/>
        <w:bottom w:w="15" w:type="dxa"/>
        <w:right w:w="15" w:type="dxa"/>
      </w:tblCellMar>
    </w:tblPr>
  </w:style>
  <w:style w:type="table" w:customStyle="1" w:styleId="afffffff0">
    <w:basedOn w:val="TableNormal0"/>
    <w:tblPr>
      <w:tblStyleRowBandSize w:val="1"/>
      <w:tblStyleColBandSize w:val="1"/>
      <w:tblCellMar>
        <w:top w:w="15" w:type="dxa"/>
        <w:left w:w="15" w:type="dxa"/>
        <w:bottom w:w="15" w:type="dxa"/>
        <w:right w:w="15" w:type="dxa"/>
      </w:tblCellMar>
    </w:tblPr>
  </w:style>
  <w:style w:type="table" w:customStyle="1" w:styleId="afffffff1">
    <w:basedOn w:val="TableNormal0"/>
    <w:tblPr>
      <w:tblStyleRowBandSize w:val="1"/>
      <w:tblStyleColBandSize w:val="1"/>
      <w:tblCellMar>
        <w:top w:w="15" w:type="dxa"/>
        <w:left w:w="15" w:type="dxa"/>
        <w:bottom w:w="15" w:type="dxa"/>
        <w:right w:w="15" w:type="dxa"/>
      </w:tblCellMar>
    </w:tblPr>
  </w:style>
  <w:style w:type="table" w:customStyle="1" w:styleId="afffffff2">
    <w:basedOn w:val="TableNormal0"/>
    <w:tblPr>
      <w:tblStyleRowBandSize w:val="1"/>
      <w:tblStyleColBandSize w:val="1"/>
      <w:tblCellMar>
        <w:top w:w="15" w:type="dxa"/>
        <w:left w:w="15" w:type="dxa"/>
        <w:bottom w:w="15" w:type="dxa"/>
        <w:right w:w="15" w:type="dxa"/>
      </w:tblCellMar>
    </w:tblPr>
  </w:style>
  <w:style w:type="character" w:styleId="Refdecomentario">
    <w:name w:val="annotation reference"/>
    <w:basedOn w:val="Fuentedeprrafopredeter"/>
    <w:uiPriority w:val="99"/>
    <w:semiHidden/>
    <w:unhideWhenUsed/>
    <w:rsid w:val="005A2CCB"/>
    <w:rPr>
      <w:sz w:val="16"/>
      <w:szCs w:val="16"/>
    </w:rPr>
  </w:style>
  <w:style w:type="paragraph" w:styleId="Textocomentario">
    <w:name w:val="annotation text"/>
    <w:basedOn w:val="Normal"/>
    <w:link w:val="TextocomentarioCar"/>
    <w:uiPriority w:val="99"/>
    <w:semiHidden/>
    <w:unhideWhenUsed/>
    <w:rsid w:val="005A2CCB"/>
    <w:rPr>
      <w:sz w:val="20"/>
      <w:lang w:val="es-CO" w:eastAsia="es-ES_tradnl"/>
    </w:rPr>
  </w:style>
  <w:style w:type="character" w:customStyle="1" w:styleId="TextocomentarioCar">
    <w:name w:val="Texto comentario Car"/>
    <w:basedOn w:val="Fuentedeprrafopredeter"/>
    <w:link w:val="Textocomentario"/>
    <w:uiPriority w:val="99"/>
    <w:semiHidden/>
    <w:rsid w:val="005A2CCB"/>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5A2CCB"/>
    <w:rPr>
      <w:b/>
      <w:bCs/>
    </w:rPr>
  </w:style>
  <w:style w:type="character" w:customStyle="1" w:styleId="AsuntodelcomentarioCar">
    <w:name w:val="Asunto del comentario Car"/>
    <w:basedOn w:val="TextocomentarioCar"/>
    <w:link w:val="Asuntodelcomentario"/>
    <w:uiPriority w:val="99"/>
    <w:semiHidden/>
    <w:rsid w:val="005A2CCB"/>
    <w:rPr>
      <w:rFonts w:eastAsia="Times New Roman" w:cs="Times New Roman"/>
      <w:b/>
      <w:bCs/>
      <w:sz w:val="20"/>
      <w:szCs w:val="20"/>
      <w:lang w:eastAsia="es-ES"/>
    </w:rPr>
  </w:style>
  <w:style w:type="paragraph" w:styleId="NormalWeb">
    <w:name w:val="Normal (Web)"/>
    <w:basedOn w:val="Normal"/>
    <w:uiPriority w:val="99"/>
    <w:unhideWhenUsed/>
    <w:rsid w:val="006630D2"/>
    <w:pPr>
      <w:spacing w:before="100" w:beforeAutospacing="1" w:after="100" w:afterAutospacing="1"/>
    </w:pPr>
    <w:rPr>
      <w:lang w:val="es-CO" w:eastAsia="es-ES_tradnl"/>
    </w:rPr>
  </w:style>
  <w:style w:type="table" w:customStyle="1" w:styleId="28">
    <w:name w:val="28"/>
    <w:basedOn w:val="Tablanormal"/>
    <w:rsid w:val="001A7751"/>
    <w:rPr>
      <w:lang w:eastAsia="es-CO"/>
    </w:rPr>
    <w:tblPr>
      <w:tblStyleRowBandSize w:val="1"/>
      <w:tblStyleColBandSize w:val="1"/>
      <w:tblCellMar>
        <w:top w:w="100" w:type="dxa"/>
        <w:left w:w="100" w:type="dxa"/>
        <w:bottom w:w="100" w:type="dxa"/>
        <w:right w:w="100" w:type="dxa"/>
      </w:tblCellMar>
    </w:tblPr>
  </w:style>
  <w:style w:type="character" w:styleId="Hipervnculo">
    <w:name w:val="Hyperlink"/>
    <w:basedOn w:val="Fuentedeprrafopredeter"/>
    <w:uiPriority w:val="99"/>
    <w:unhideWhenUsed/>
    <w:rsid w:val="00F814C9"/>
    <w:rPr>
      <w:color w:val="0563C1" w:themeColor="hyperlink"/>
      <w:u w:val="single"/>
    </w:rPr>
  </w:style>
  <w:style w:type="character" w:customStyle="1" w:styleId="Mencinsinresolver1">
    <w:name w:val="Mención sin resolver1"/>
    <w:basedOn w:val="Fuentedeprrafopredeter"/>
    <w:uiPriority w:val="99"/>
    <w:semiHidden/>
    <w:unhideWhenUsed/>
    <w:rsid w:val="00F814C9"/>
    <w:rPr>
      <w:color w:val="605E5C"/>
      <w:shd w:val="clear" w:color="auto" w:fill="E1DFDD"/>
    </w:rPr>
  </w:style>
  <w:style w:type="table" w:customStyle="1" w:styleId="19">
    <w:name w:val="19"/>
    <w:basedOn w:val="Tablanormal"/>
    <w:rsid w:val="00552134"/>
    <w:rPr>
      <w:lang w:eastAsia="es-CO"/>
    </w:rPr>
    <w:tblPr>
      <w:tblStyleRowBandSize w:val="1"/>
      <w:tblStyleColBandSize w:val="1"/>
      <w:tblCellMar>
        <w:top w:w="100" w:type="dxa"/>
        <w:left w:w="100" w:type="dxa"/>
        <w:bottom w:w="100" w:type="dxa"/>
        <w:right w:w="100" w:type="dxa"/>
      </w:tblCellMar>
    </w:tblPr>
  </w:style>
  <w:style w:type="table" w:customStyle="1" w:styleId="25">
    <w:name w:val="25"/>
    <w:basedOn w:val="Tablanormal"/>
    <w:rsid w:val="00472EF1"/>
    <w:rPr>
      <w:lang w:eastAsia="es-CO"/>
    </w:rPr>
    <w:tblPr>
      <w:tblStyleRowBandSize w:val="1"/>
      <w:tblStyleColBandSize w:val="1"/>
      <w:tblCellMar>
        <w:top w:w="100" w:type="dxa"/>
        <w:left w:w="100" w:type="dxa"/>
        <w:bottom w:w="100" w:type="dxa"/>
        <w:right w:w="100" w:type="dxa"/>
      </w:tblCellMar>
    </w:tblPr>
  </w:style>
  <w:style w:type="table" w:customStyle="1" w:styleId="26">
    <w:name w:val="26"/>
    <w:basedOn w:val="Tablanormal"/>
    <w:rsid w:val="00BB0228"/>
    <w:rPr>
      <w:lang w:eastAsia="es-CO"/>
    </w:rPr>
    <w:tblPr>
      <w:tblStyleRowBandSize w:val="1"/>
      <w:tblStyleColBandSize w:val="1"/>
      <w:tblCellMar>
        <w:top w:w="15" w:type="dxa"/>
        <w:left w:w="15" w:type="dxa"/>
        <w:bottom w:w="15" w:type="dxa"/>
        <w:right w:w="15" w:type="dxa"/>
      </w:tblCellMar>
    </w:tblPr>
  </w:style>
  <w:style w:type="table" w:customStyle="1" w:styleId="20">
    <w:name w:val="20"/>
    <w:basedOn w:val="Tablanormal"/>
    <w:rsid w:val="006472DE"/>
    <w:rPr>
      <w:lang w:eastAsia="es-CO"/>
    </w:rPr>
    <w:tblPr>
      <w:tblStyleRowBandSize w:val="1"/>
      <w:tblStyleColBandSize w:val="1"/>
      <w:tblCellMar>
        <w:top w:w="100" w:type="dxa"/>
        <w:left w:w="100" w:type="dxa"/>
        <w:bottom w:w="100" w:type="dxa"/>
        <w:right w:w="100" w:type="dxa"/>
      </w:tblCellMar>
    </w:tblPr>
  </w:style>
  <w:style w:type="table" w:customStyle="1" w:styleId="1">
    <w:name w:val="1"/>
    <w:basedOn w:val="Tablanormal"/>
    <w:rsid w:val="000A665A"/>
    <w:rPr>
      <w:lang w:eastAsia="es-CO"/>
    </w:rPr>
    <w:tblPr>
      <w:tblStyleRowBandSize w:val="1"/>
      <w:tblStyleColBandSize w:val="1"/>
      <w:tblCellMar>
        <w:top w:w="15" w:type="dxa"/>
        <w:left w:w="15" w:type="dxa"/>
        <w:bottom w:w="15" w:type="dxa"/>
        <w:right w:w="15" w:type="dxa"/>
      </w:tblCellMar>
    </w:tblPr>
  </w:style>
  <w:style w:type="character" w:customStyle="1" w:styleId="PrrafodelistaCar">
    <w:name w:val="Párrafo de lista Car"/>
    <w:link w:val="Prrafodelista"/>
    <w:uiPriority w:val="34"/>
    <w:qFormat/>
    <w:locked/>
    <w:rsid w:val="000A665A"/>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88199">
      <w:bodyDiv w:val="1"/>
      <w:marLeft w:val="0"/>
      <w:marRight w:val="0"/>
      <w:marTop w:val="0"/>
      <w:marBottom w:val="0"/>
      <w:divBdr>
        <w:top w:val="none" w:sz="0" w:space="0" w:color="auto"/>
        <w:left w:val="none" w:sz="0" w:space="0" w:color="auto"/>
        <w:bottom w:val="none" w:sz="0" w:space="0" w:color="auto"/>
        <w:right w:val="none" w:sz="0" w:space="0" w:color="auto"/>
      </w:divBdr>
    </w:div>
    <w:div w:id="29454100">
      <w:bodyDiv w:val="1"/>
      <w:marLeft w:val="0"/>
      <w:marRight w:val="0"/>
      <w:marTop w:val="0"/>
      <w:marBottom w:val="0"/>
      <w:divBdr>
        <w:top w:val="none" w:sz="0" w:space="0" w:color="auto"/>
        <w:left w:val="none" w:sz="0" w:space="0" w:color="auto"/>
        <w:bottom w:val="none" w:sz="0" w:space="0" w:color="auto"/>
        <w:right w:val="none" w:sz="0" w:space="0" w:color="auto"/>
      </w:divBdr>
    </w:div>
    <w:div w:id="58485007">
      <w:bodyDiv w:val="1"/>
      <w:marLeft w:val="0"/>
      <w:marRight w:val="0"/>
      <w:marTop w:val="0"/>
      <w:marBottom w:val="0"/>
      <w:divBdr>
        <w:top w:val="none" w:sz="0" w:space="0" w:color="auto"/>
        <w:left w:val="none" w:sz="0" w:space="0" w:color="auto"/>
        <w:bottom w:val="none" w:sz="0" w:space="0" w:color="auto"/>
        <w:right w:val="none" w:sz="0" w:space="0" w:color="auto"/>
      </w:divBdr>
    </w:div>
    <w:div w:id="64884230">
      <w:bodyDiv w:val="1"/>
      <w:marLeft w:val="0"/>
      <w:marRight w:val="0"/>
      <w:marTop w:val="0"/>
      <w:marBottom w:val="0"/>
      <w:divBdr>
        <w:top w:val="none" w:sz="0" w:space="0" w:color="auto"/>
        <w:left w:val="none" w:sz="0" w:space="0" w:color="auto"/>
        <w:bottom w:val="none" w:sz="0" w:space="0" w:color="auto"/>
        <w:right w:val="none" w:sz="0" w:space="0" w:color="auto"/>
      </w:divBdr>
    </w:div>
    <w:div w:id="124322541">
      <w:bodyDiv w:val="1"/>
      <w:marLeft w:val="0"/>
      <w:marRight w:val="0"/>
      <w:marTop w:val="0"/>
      <w:marBottom w:val="0"/>
      <w:divBdr>
        <w:top w:val="none" w:sz="0" w:space="0" w:color="auto"/>
        <w:left w:val="none" w:sz="0" w:space="0" w:color="auto"/>
        <w:bottom w:val="none" w:sz="0" w:space="0" w:color="auto"/>
        <w:right w:val="none" w:sz="0" w:space="0" w:color="auto"/>
      </w:divBdr>
    </w:div>
    <w:div w:id="153617154">
      <w:bodyDiv w:val="1"/>
      <w:marLeft w:val="0"/>
      <w:marRight w:val="0"/>
      <w:marTop w:val="0"/>
      <w:marBottom w:val="0"/>
      <w:divBdr>
        <w:top w:val="none" w:sz="0" w:space="0" w:color="auto"/>
        <w:left w:val="none" w:sz="0" w:space="0" w:color="auto"/>
        <w:bottom w:val="none" w:sz="0" w:space="0" w:color="auto"/>
        <w:right w:val="none" w:sz="0" w:space="0" w:color="auto"/>
      </w:divBdr>
    </w:div>
    <w:div w:id="156071380">
      <w:bodyDiv w:val="1"/>
      <w:marLeft w:val="0"/>
      <w:marRight w:val="0"/>
      <w:marTop w:val="0"/>
      <w:marBottom w:val="0"/>
      <w:divBdr>
        <w:top w:val="none" w:sz="0" w:space="0" w:color="auto"/>
        <w:left w:val="none" w:sz="0" w:space="0" w:color="auto"/>
        <w:bottom w:val="none" w:sz="0" w:space="0" w:color="auto"/>
        <w:right w:val="none" w:sz="0" w:space="0" w:color="auto"/>
      </w:divBdr>
    </w:div>
    <w:div w:id="157889466">
      <w:bodyDiv w:val="1"/>
      <w:marLeft w:val="0"/>
      <w:marRight w:val="0"/>
      <w:marTop w:val="0"/>
      <w:marBottom w:val="0"/>
      <w:divBdr>
        <w:top w:val="none" w:sz="0" w:space="0" w:color="auto"/>
        <w:left w:val="none" w:sz="0" w:space="0" w:color="auto"/>
        <w:bottom w:val="none" w:sz="0" w:space="0" w:color="auto"/>
        <w:right w:val="none" w:sz="0" w:space="0" w:color="auto"/>
      </w:divBdr>
    </w:div>
    <w:div w:id="245842346">
      <w:bodyDiv w:val="1"/>
      <w:marLeft w:val="0"/>
      <w:marRight w:val="0"/>
      <w:marTop w:val="0"/>
      <w:marBottom w:val="0"/>
      <w:divBdr>
        <w:top w:val="none" w:sz="0" w:space="0" w:color="auto"/>
        <w:left w:val="none" w:sz="0" w:space="0" w:color="auto"/>
        <w:bottom w:val="none" w:sz="0" w:space="0" w:color="auto"/>
        <w:right w:val="none" w:sz="0" w:space="0" w:color="auto"/>
      </w:divBdr>
      <w:divsChild>
        <w:div w:id="860703619">
          <w:marLeft w:val="0"/>
          <w:marRight w:val="0"/>
          <w:marTop w:val="0"/>
          <w:marBottom w:val="0"/>
          <w:divBdr>
            <w:top w:val="none" w:sz="0" w:space="0" w:color="auto"/>
            <w:left w:val="none" w:sz="0" w:space="0" w:color="auto"/>
            <w:bottom w:val="none" w:sz="0" w:space="0" w:color="auto"/>
            <w:right w:val="none" w:sz="0" w:space="0" w:color="auto"/>
          </w:divBdr>
          <w:divsChild>
            <w:div w:id="1188719858">
              <w:marLeft w:val="0"/>
              <w:marRight w:val="0"/>
              <w:marTop w:val="0"/>
              <w:marBottom w:val="0"/>
              <w:divBdr>
                <w:top w:val="none" w:sz="0" w:space="0" w:color="auto"/>
                <w:left w:val="none" w:sz="0" w:space="0" w:color="auto"/>
                <w:bottom w:val="none" w:sz="0" w:space="0" w:color="auto"/>
                <w:right w:val="none" w:sz="0" w:space="0" w:color="auto"/>
              </w:divBdr>
              <w:divsChild>
                <w:div w:id="108661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804702">
      <w:bodyDiv w:val="1"/>
      <w:marLeft w:val="0"/>
      <w:marRight w:val="0"/>
      <w:marTop w:val="0"/>
      <w:marBottom w:val="0"/>
      <w:divBdr>
        <w:top w:val="none" w:sz="0" w:space="0" w:color="auto"/>
        <w:left w:val="none" w:sz="0" w:space="0" w:color="auto"/>
        <w:bottom w:val="none" w:sz="0" w:space="0" w:color="auto"/>
        <w:right w:val="none" w:sz="0" w:space="0" w:color="auto"/>
      </w:divBdr>
    </w:div>
    <w:div w:id="269633125">
      <w:bodyDiv w:val="1"/>
      <w:marLeft w:val="0"/>
      <w:marRight w:val="0"/>
      <w:marTop w:val="0"/>
      <w:marBottom w:val="0"/>
      <w:divBdr>
        <w:top w:val="none" w:sz="0" w:space="0" w:color="auto"/>
        <w:left w:val="none" w:sz="0" w:space="0" w:color="auto"/>
        <w:bottom w:val="none" w:sz="0" w:space="0" w:color="auto"/>
        <w:right w:val="none" w:sz="0" w:space="0" w:color="auto"/>
      </w:divBdr>
      <w:divsChild>
        <w:div w:id="354162750">
          <w:marLeft w:val="0"/>
          <w:marRight w:val="0"/>
          <w:marTop w:val="0"/>
          <w:marBottom w:val="0"/>
          <w:divBdr>
            <w:top w:val="none" w:sz="0" w:space="0" w:color="auto"/>
            <w:left w:val="none" w:sz="0" w:space="0" w:color="auto"/>
            <w:bottom w:val="none" w:sz="0" w:space="0" w:color="auto"/>
            <w:right w:val="none" w:sz="0" w:space="0" w:color="auto"/>
          </w:divBdr>
          <w:divsChild>
            <w:div w:id="148638788">
              <w:marLeft w:val="0"/>
              <w:marRight w:val="0"/>
              <w:marTop w:val="0"/>
              <w:marBottom w:val="0"/>
              <w:divBdr>
                <w:top w:val="none" w:sz="0" w:space="0" w:color="auto"/>
                <w:left w:val="none" w:sz="0" w:space="0" w:color="auto"/>
                <w:bottom w:val="none" w:sz="0" w:space="0" w:color="auto"/>
                <w:right w:val="none" w:sz="0" w:space="0" w:color="auto"/>
              </w:divBdr>
              <w:divsChild>
                <w:div w:id="87766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068842">
      <w:bodyDiv w:val="1"/>
      <w:marLeft w:val="0"/>
      <w:marRight w:val="0"/>
      <w:marTop w:val="0"/>
      <w:marBottom w:val="0"/>
      <w:divBdr>
        <w:top w:val="none" w:sz="0" w:space="0" w:color="auto"/>
        <w:left w:val="none" w:sz="0" w:space="0" w:color="auto"/>
        <w:bottom w:val="none" w:sz="0" w:space="0" w:color="auto"/>
        <w:right w:val="none" w:sz="0" w:space="0" w:color="auto"/>
      </w:divBdr>
    </w:div>
    <w:div w:id="357313940">
      <w:bodyDiv w:val="1"/>
      <w:marLeft w:val="0"/>
      <w:marRight w:val="0"/>
      <w:marTop w:val="0"/>
      <w:marBottom w:val="0"/>
      <w:divBdr>
        <w:top w:val="none" w:sz="0" w:space="0" w:color="auto"/>
        <w:left w:val="none" w:sz="0" w:space="0" w:color="auto"/>
        <w:bottom w:val="none" w:sz="0" w:space="0" w:color="auto"/>
        <w:right w:val="none" w:sz="0" w:space="0" w:color="auto"/>
      </w:divBdr>
    </w:div>
    <w:div w:id="365177559">
      <w:bodyDiv w:val="1"/>
      <w:marLeft w:val="0"/>
      <w:marRight w:val="0"/>
      <w:marTop w:val="0"/>
      <w:marBottom w:val="0"/>
      <w:divBdr>
        <w:top w:val="none" w:sz="0" w:space="0" w:color="auto"/>
        <w:left w:val="none" w:sz="0" w:space="0" w:color="auto"/>
        <w:bottom w:val="none" w:sz="0" w:space="0" w:color="auto"/>
        <w:right w:val="none" w:sz="0" w:space="0" w:color="auto"/>
      </w:divBdr>
    </w:div>
    <w:div w:id="366880497">
      <w:bodyDiv w:val="1"/>
      <w:marLeft w:val="0"/>
      <w:marRight w:val="0"/>
      <w:marTop w:val="0"/>
      <w:marBottom w:val="0"/>
      <w:divBdr>
        <w:top w:val="none" w:sz="0" w:space="0" w:color="auto"/>
        <w:left w:val="none" w:sz="0" w:space="0" w:color="auto"/>
        <w:bottom w:val="none" w:sz="0" w:space="0" w:color="auto"/>
        <w:right w:val="none" w:sz="0" w:space="0" w:color="auto"/>
      </w:divBdr>
    </w:div>
    <w:div w:id="386802340">
      <w:bodyDiv w:val="1"/>
      <w:marLeft w:val="0"/>
      <w:marRight w:val="0"/>
      <w:marTop w:val="0"/>
      <w:marBottom w:val="0"/>
      <w:divBdr>
        <w:top w:val="none" w:sz="0" w:space="0" w:color="auto"/>
        <w:left w:val="none" w:sz="0" w:space="0" w:color="auto"/>
        <w:bottom w:val="none" w:sz="0" w:space="0" w:color="auto"/>
        <w:right w:val="none" w:sz="0" w:space="0" w:color="auto"/>
      </w:divBdr>
    </w:div>
    <w:div w:id="393967064">
      <w:bodyDiv w:val="1"/>
      <w:marLeft w:val="0"/>
      <w:marRight w:val="0"/>
      <w:marTop w:val="0"/>
      <w:marBottom w:val="0"/>
      <w:divBdr>
        <w:top w:val="none" w:sz="0" w:space="0" w:color="auto"/>
        <w:left w:val="none" w:sz="0" w:space="0" w:color="auto"/>
        <w:bottom w:val="none" w:sz="0" w:space="0" w:color="auto"/>
        <w:right w:val="none" w:sz="0" w:space="0" w:color="auto"/>
      </w:divBdr>
    </w:div>
    <w:div w:id="404838636">
      <w:bodyDiv w:val="1"/>
      <w:marLeft w:val="0"/>
      <w:marRight w:val="0"/>
      <w:marTop w:val="0"/>
      <w:marBottom w:val="0"/>
      <w:divBdr>
        <w:top w:val="none" w:sz="0" w:space="0" w:color="auto"/>
        <w:left w:val="none" w:sz="0" w:space="0" w:color="auto"/>
        <w:bottom w:val="none" w:sz="0" w:space="0" w:color="auto"/>
        <w:right w:val="none" w:sz="0" w:space="0" w:color="auto"/>
      </w:divBdr>
    </w:div>
    <w:div w:id="434905279">
      <w:bodyDiv w:val="1"/>
      <w:marLeft w:val="0"/>
      <w:marRight w:val="0"/>
      <w:marTop w:val="0"/>
      <w:marBottom w:val="0"/>
      <w:divBdr>
        <w:top w:val="none" w:sz="0" w:space="0" w:color="auto"/>
        <w:left w:val="none" w:sz="0" w:space="0" w:color="auto"/>
        <w:bottom w:val="none" w:sz="0" w:space="0" w:color="auto"/>
        <w:right w:val="none" w:sz="0" w:space="0" w:color="auto"/>
      </w:divBdr>
    </w:div>
    <w:div w:id="447041349">
      <w:bodyDiv w:val="1"/>
      <w:marLeft w:val="0"/>
      <w:marRight w:val="0"/>
      <w:marTop w:val="0"/>
      <w:marBottom w:val="0"/>
      <w:divBdr>
        <w:top w:val="none" w:sz="0" w:space="0" w:color="auto"/>
        <w:left w:val="none" w:sz="0" w:space="0" w:color="auto"/>
        <w:bottom w:val="none" w:sz="0" w:space="0" w:color="auto"/>
        <w:right w:val="none" w:sz="0" w:space="0" w:color="auto"/>
      </w:divBdr>
    </w:div>
    <w:div w:id="463813116">
      <w:bodyDiv w:val="1"/>
      <w:marLeft w:val="0"/>
      <w:marRight w:val="0"/>
      <w:marTop w:val="0"/>
      <w:marBottom w:val="0"/>
      <w:divBdr>
        <w:top w:val="none" w:sz="0" w:space="0" w:color="auto"/>
        <w:left w:val="none" w:sz="0" w:space="0" w:color="auto"/>
        <w:bottom w:val="none" w:sz="0" w:space="0" w:color="auto"/>
        <w:right w:val="none" w:sz="0" w:space="0" w:color="auto"/>
      </w:divBdr>
      <w:divsChild>
        <w:div w:id="220289034">
          <w:marLeft w:val="0"/>
          <w:marRight w:val="0"/>
          <w:marTop w:val="0"/>
          <w:marBottom w:val="0"/>
          <w:divBdr>
            <w:top w:val="none" w:sz="0" w:space="0" w:color="auto"/>
            <w:left w:val="none" w:sz="0" w:space="0" w:color="auto"/>
            <w:bottom w:val="none" w:sz="0" w:space="0" w:color="auto"/>
            <w:right w:val="none" w:sz="0" w:space="0" w:color="auto"/>
          </w:divBdr>
          <w:divsChild>
            <w:div w:id="1550923466">
              <w:marLeft w:val="0"/>
              <w:marRight w:val="0"/>
              <w:marTop w:val="0"/>
              <w:marBottom w:val="0"/>
              <w:divBdr>
                <w:top w:val="none" w:sz="0" w:space="0" w:color="auto"/>
                <w:left w:val="none" w:sz="0" w:space="0" w:color="auto"/>
                <w:bottom w:val="none" w:sz="0" w:space="0" w:color="auto"/>
                <w:right w:val="none" w:sz="0" w:space="0" w:color="auto"/>
              </w:divBdr>
              <w:divsChild>
                <w:div w:id="101457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762152">
      <w:bodyDiv w:val="1"/>
      <w:marLeft w:val="0"/>
      <w:marRight w:val="0"/>
      <w:marTop w:val="0"/>
      <w:marBottom w:val="0"/>
      <w:divBdr>
        <w:top w:val="none" w:sz="0" w:space="0" w:color="auto"/>
        <w:left w:val="none" w:sz="0" w:space="0" w:color="auto"/>
        <w:bottom w:val="none" w:sz="0" w:space="0" w:color="auto"/>
        <w:right w:val="none" w:sz="0" w:space="0" w:color="auto"/>
      </w:divBdr>
    </w:div>
    <w:div w:id="577204064">
      <w:bodyDiv w:val="1"/>
      <w:marLeft w:val="0"/>
      <w:marRight w:val="0"/>
      <w:marTop w:val="0"/>
      <w:marBottom w:val="0"/>
      <w:divBdr>
        <w:top w:val="none" w:sz="0" w:space="0" w:color="auto"/>
        <w:left w:val="none" w:sz="0" w:space="0" w:color="auto"/>
        <w:bottom w:val="none" w:sz="0" w:space="0" w:color="auto"/>
        <w:right w:val="none" w:sz="0" w:space="0" w:color="auto"/>
      </w:divBdr>
    </w:div>
    <w:div w:id="635378594">
      <w:bodyDiv w:val="1"/>
      <w:marLeft w:val="0"/>
      <w:marRight w:val="0"/>
      <w:marTop w:val="0"/>
      <w:marBottom w:val="0"/>
      <w:divBdr>
        <w:top w:val="none" w:sz="0" w:space="0" w:color="auto"/>
        <w:left w:val="none" w:sz="0" w:space="0" w:color="auto"/>
        <w:bottom w:val="none" w:sz="0" w:space="0" w:color="auto"/>
        <w:right w:val="none" w:sz="0" w:space="0" w:color="auto"/>
      </w:divBdr>
    </w:div>
    <w:div w:id="654840880">
      <w:bodyDiv w:val="1"/>
      <w:marLeft w:val="0"/>
      <w:marRight w:val="0"/>
      <w:marTop w:val="0"/>
      <w:marBottom w:val="0"/>
      <w:divBdr>
        <w:top w:val="none" w:sz="0" w:space="0" w:color="auto"/>
        <w:left w:val="none" w:sz="0" w:space="0" w:color="auto"/>
        <w:bottom w:val="none" w:sz="0" w:space="0" w:color="auto"/>
        <w:right w:val="none" w:sz="0" w:space="0" w:color="auto"/>
      </w:divBdr>
    </w:div>
    <w:div w:id="690882468">
      <w:bodyDiv w:val="1"/>
      <w:marLeft w:val="0"/>
      <w:marRight w:val="0"/>
      <w:marTop w:val="0"/>
      <w:marBottom w:val="0"/>
      <w:divBdr>
        <w:top w:val="none" w:sz="0" w:space="0" w:color="auto"/>
        <w:left w:val="none" w:sz="0" w:space="0" w:color="auto"/>
        <w:bottom w:val="none" w:sz="0" w:space="0" w:color="auto"/>
        <w:right w:val="none" w:sz="0" w:space="0" w:color="auto"/>
      </w:divBdr>
    </w:div>
    <w:div w:id="743069167">
      <w:bodyDiv w:val="1"/>
      <w:marLeft w:val="0"/>
      <w:marRight w:val="0"/>
      <w:marTop w:val="0"/>
      <w:marBottom w:val="0"/>
      <w:divBdr>
        <w:top w:val="none" w:sz="0" w:space="0" w:color="auto"/>
        <w:left w:val="none" w:sz="0" w:space="0" w:color="auto"/>
        <w:bottom w:val="none" w:sz="0" w:space="0" w:color="auto"/>
        <w:right w:val="none" w:sz="0" w:space="0" w:color="auto"/>
      </w:divBdr>
    </w:div>
    <w:div w:id="760873229">
      <w:bodyDiv w:val="1"/>
      <w:marLeft w:val="0"/>
      <w:marRight w:val="0"/>
      <w:marTop w:val="0"/>
      <w:marBottom w:val="0"/>
      <w:divBdr>
        <w:top w:val="none" w:sz="0" w:space="0" w:color="auto"/>
        <w:left w:val="none" w:sz="0" w:space="0" w:color="auto"/>
        <w:bottom w:val="none" w:sz="0" w:space="0" w:color="auto"/>
        <w:right w:val="none" w:sz="0" w:space="0" w:color="auto"/>
      </w:divBdr>
    </w:div>
    <w:div w:id="831216518">
      <w:bodyDiv w:val="1"/>
      <w:marLeft w:val="0"/>
      <w:marRight w:val="0"/>
      <w:marTop w:val="0"/>
      <w:marBottom w:val="0"/>
      <w:divBdr>
        <w:top w:val="none" w:sz="0" w:space="0" w:color="auto"/>
        <w:left w:val="none" w:sz="0" w:space="0" w:color="auto"/>
        <w:bottom w:val="none" w:sz="0" w:space="0" w:color="auto"/>
        <w:right w:val="none" w:sz="0" w:space="0" w:color="auto"/>
      </w:divBdr>
    </w:div>
    <w:div w:id="890842520">
      <w:bodyDiv w:val="1"/>
      <w:marLeft w:val="0"/>
      <w:marRight w:val="0"/>
      <w:marTop w:val="0"/>
      <w:marBottom w:val="0"/>
      <w:divBdr>
        <w:top w:val="none" w:sz="0" w:space="0" w:color="auto"/>
        <w:left w:val="none" w:sz="0" w:space="0" w:color="auto"/>
        <w:bottom w:val="none" w:sz="0" w:space="0" w:color="auto"/>
        <w:right w:val="none" w:sz="0" w:space="0" w:color="auto"/>
      </w:divBdr>
    </w:div>
    <w:div w:id="904418815">
      <w:bodyDiv w:val="1"/>
      <w:marLeft w:val="0"/>
      <w:marRight w:val="0"/>
      <w:marTop w:val="0"/>
      <w:marBottom w:val="0"/>
      <w:divBdr>
        <w:top w:val="none" w:sz="0" w:space="0" w:color="auto"/>
        <w:left w:val="none" w:sz="0" w:space="0" w:color="auto"/>
        <w:bottom w:val="none" w:sz="0" w:space="0" w:color="auto"/>
        <w:right w:val="none" w:sz="0" w:space="0" w:color="auto"/>
      </w:divBdr>
    </w:div>
    <w:div w:id="916981495">
      <w:bodyDiv w:val="1"/>
      <w:marLeft w:val="0"/>
      <w:marRight w:val="0"/>
      <w:marTop w:val="0"/>
      <w:marBottom w:val="0"/>
      <w:divBdr>
        <w:top w:val="none" w:sz="0" w:space="0" w:color="auto"/>
        <w:left w:val="none" w:sz="0" w:space="0" w:color="auto"/>
        <w:bottom w:val="none" w:sz="0" w:space="0" w:color="auto"/>
        <w:right w:val="none" w:sz="0" w:space="0" w:color="auto"/>
      </w:divBdr>
    </w:div>
    <w:div w:id="1046754393">
      <w:bodyDiv w:val="1"/>
      <w:marLeft w:val="0"/>
      <w:marRight w:val="0"/>
      <w:marTop w:val="0"/>
      <w:marBottom w:val="0"/>
      <w:divBdr>
        <w:top w:val="none" w:sz="0" w:space="0" w:color="auto"/>
        <w:left w:val="none" w:sz="0" w:space="0" w:color="auto"/>
        <w:bottom w:val="none" w:sz="0" w:space="0" w:color="auto"/>
        <w:right w:val="none" w:sz="0" w:space="0" w:color="auto"/>
      </w:divBdr>
    </w:div>
    <w:div w:id="1105073084">
      <w:bodyDiv w:val="1"/>
      <w:marLeft w:val="0"/>
      <w:marRight w:val="0"/>
      <w:marTop w:val="0"/>
      <w:marBottom w:val="0"/>
      <w:divBdr>
        <w:top w:val="none" w:sz="0" w:space="0" w:color="auto"/>
        <w:left w:val="none" w:sz="0" w:space="0" w:color="auto"/>
        <w:bottom w:val="none" w:sz="0" w:space="0" w:color="auto"/>
        <w:right w:val="none" w:sz="0" w:space="0" w:color="auto"/>
      </w:divBdr>
    </w:div>
    <w:div w:id="1112556891">
      <w:bodyDiv w:val="1"/>
      <w:marLeft w:val="0"/>
      <w:marRight w:val="0"/>
      <w:marTop w:val="0"/>
      <w:marBottom w:val="0"/>
      <w:divBdr>
        <w:top w:val="none" w:sz="0" w:space="0" w:color="auto"/>
        <w:left w:val="none" w:sz="0" w:space="0" w:color="auto"/>
        <w:bottom w:val="none" w:sz="0" w:space="0" w:color="auto"/>
        <w:right w:val="none" w:sz="0" w:space="0" w:color="auto"/>
      </w:divBdr>
    </w:div>
    <w:div w:id="1146318993">
      <w:bodyDiv w:val="1"/>
      <w:marLeft w:val="0"/>
      <w:marRight w:val="0"/>
      <w:marTop w:val="0"/>
      <w:marBottom w:val="0"/>
      <w:divBdr>
        <w:top w:val="none" w:sz="0" w:space="0" w:color="auto"/>
        <w:left w:val="none" w:sz="0" w:space="0" w:color="auto"/>
        <w:bottom w:val="none" w:sz="0" w:space="0" w:color="auto"/>
        <w:right w:val="none" w:sz="0" w:space="0" w:color="auto"/>
      </w:divBdr>
    </w:div>
    <w:div w:id="1160930418">
      <w:bodyDiv w:val="1"/>
      <w:marLeft w:val="0"/>
      <w:marRight w:val="0"/>
      <w:marTop w:val="0"/>
      <w:marBottom w:val="0"/>
      <w:divBdr>
        <w:top w:val="none" w:sz="0" w:space="0" w:color="auto"/>
        <w:left w:val="none" w:sz="0" w:space="0" w:color="auto"/>
        <w:bottom w:val="none" w:sz="0" w:space="0" w:color="auto"/>
        <w:right w:val="none" w:sz="0" w:space="0" w:color="auto"/>
      </w:divBdr>
    </w:div>
    <w:div w:id="1166557904">
      <w:bodyDiv w:val="1"/>
      <w:marLeft w:val="0"/>
      <w:marRight w:val="0"/>
      <w:marTop w:val="0"/>
      <w:marBottom w:val="0"/>
      <w:divBdr>
        <w:top w:val="none" w:sz="0" w:space="0" w:color="auto"/>
        <w:left w:val="none" w:sz="0" w:space="0" w:color="auto"/>
        <w:bottom w:val="none" w:sz="0" w:space="0" w:color="auto"/>
        <w:right w:val="none" w:sz="0" w:space="0" w:color="auto"/>
      </w:divBdr>
    </w:div>
    <w:div w:id="1185636616">
      <w:bodyDiv w:val="1"/>
      <w:marLeft w:val="0"/>
      <w:marRight w:val="0"/>
      <w:marTop w:val="0"/>
      <w:marBottom w:val="0"/>
      <w:divBdr>
        <w:top w:val="none" w:sz="0" w:space="0" w:color="auto"/>
        <w:left w:val="none" w:sz="0" w:space="0" w:color="auto"/>
        <w:bottom w:val="none" w:sz="0" w:space="0" w:color="auto"/>
        <w:right w:val="none" w:sz="0" w:space="0" w:color="auto"/>
      </w:divBdr>
    </w:div>
    <w:div w:id="1200974650">
      <w:bodyDiv w:val="1"/>
      <w:marLeft w:val="0"/>
      <w:marRight w:val="0"/>
      <w:marTop w:val="0"/>
      <w:marBottom w:val="0"/>
      <w:divBdr>
        <w:top w:val="none" w:sz="0" w:space="0" w:color="auto"/>
        <w:left w:val="none" w:sz="0" w:space="0" w:color="auto"/>
        <w:bottom w:val="none" w:sz="0" w:space="0" w:color="auto"/>
        <w:right w:val="none" w:sz="0" w:space="0" w:color="auto"/>
      </w:divBdr>
    </w:div>
    <w:div w:id="1227454256">
      <w:bodyDiv w:val="1"/>
      <w:marLeft w:val="0"/>
      <w:marRight w:val="0"/>
      <w:marTop w:val="0"/>
      <w:marBottom w:val="0"/>
      <w:divBdr>
        <w:top w:val="none" w:sz="0" w:space="0" w:color="auto"/>
        <w:left w:val="none" w:sz="0" w:space="0" w:color="auto"/>
        <w:bottom w:val="none" w:sz="0" w:space="0" w:color="auto"/>
        <w:right w:val="none" w:sz="0" w:space="0" w:color="auto"/>
      </w:divBdr>
    </w:div>
    <w:div w:id="1247763706">
      <w:bodyDiv w:val="1"/>
      <w:marLeft w:val="0"/>
      <w:marRight w:val="0"/>
      <w:marTop w:val="0"/>
      <w:marBottom w:val="0"/>
      <w:divBdr>
        <w:top w:val="none" w:sz="0" w:space="0" w:color="auto"/>
        <w:left w:val="none" w:sz="0" w:space="0" w:color="auto"/>
        <w:bottom w:val="none" w:sz="0" w:space="0" w:color="auto"/>
        <w:right w:val="none" w:sz="0" w:space="0" w:color="auto"/>
      </w:divBdr>
    </w:div>
    <w:div w:id="1264191485">
      <w:bodyDiv w:val="1"/>
      <w:marLeft w:val="0"/>
      <w:marRight w:val="0"/>
      <w:marTop w:val="0"/>
      <w:marBottom w:val="0"/>
      <w:divBdr>
        <w:top w:val="none" w:sz="0" w:space="0" w:color="auto"/>
        <w:left w:val="none" w:sz="0" w:space="0" w:color="auto"/>
        <w:bottom w:val="none" w:sz="0" w:space="0" w:color="auto"/>
        <w:right w:val="none" w:sz="0" w:space="0" w:color="auto"/>
      </w:divBdr>
    </w:div>
    <w:div w:id="1271474829">
      <w:bodyDiv w:val="1"/>
      <w:marLeft w:val="0"/>
      <w:marRight w:val="0"/>
      <w:marTop w:val="0"/>
      <w:marBottom w:val="0"/>
      <w:divBdr>
        <w:top w:val="none" w:sz="0" w:space="0" w:color="auto"/>
        <w:left w:val="none" w:sz="0" w:space="0" w:color="auto"/>
        <w:bottom w:val="none" w:sz="0" w:space="0" w:color="auto"/>
        <w:right w:val="none" w:sz="0" w:space="0" w:color="auto"/>
      </w:divBdr>
      <w:divsChild>
        <w:div w:id="1366907175">
          <w:marLeft w:val="0"/>
          <w:marRight w:val="0"/>
          <w:marTop w:val="0"/>
          <w:marBottom w:val="0"/>
          <w:divBdr>
            <w:top w:val="none" w:sz="0" w:space="0" w:color="auto"/>
            <w:left w:val="none" w:sz="0" w:space="0" w:color="auto"/>
            <w:bottom w:val="none" w:sz="0" w:space="0" w:color="auto"/>
            <w:right w:val="none" w:sz="0" w:space="0" w:color="auto"/>
          </w:divBdr>
          <w:divsChild>
            <w:div w:id="1098209291">
              <w:marLeft w:val="0"/>
              <w:marRight w:val="0"/>
              <w:marTop w:val="0"/>
              <w:marBottom w:val="0"/>
              <w:divBdr>
                <w:top w:val="none" w:sz="0" w:space="0" w:color="auto"/>
                <w:left w:val="none" w:sz="0" w:space="0" w:color="auto"/>
                <w:bottom w:val="none" w:sz="0" w:space="0" w:color="auto"/>
                <w:right w:val="none" w:sz="0" w:space="0" w:color="auto"/>
              </w:divBdr>
              <w:divsChild>
                <w:div w:id="14439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898167">
      <w:bodyDiv w:val="1"/>
      <w:marLeft w:val="0"/>
      <w:marRight w:val="0"/>
      <w:marTop w:val="0"/>
      <w:marBottom w:val="0"/>
      <w:divBdr>
        <w:top w:val="none" w:sz="0" w:space="0" w:color="auto"/>
        <w:left w:val="none" w:sz="0" w:space="0" w:color="auto"/>
        <w:bottom w:val="none" w:sz="0" w:space="0" w:color="auto"/>
        <w:right w:val="none" w:sz="0" w:space="0" w:color="auto"/>
      </w:divBdr>
    </w:div>
    <w:div w:id="1323240782">
      <w:bodyDiv w:val="1"/>
      <w:marLeft w:val="0"/>
      <w:marRight w:val="0"/>
      <w:marTop w:val="0"/>
      <w:marBottom w:val="0"/>
      <w:divBdr>
        <w:top w:val="none" w:sz="0" w:space="0" w:color="auto"/>
        <w:left w:val="none" w:sz="0" w:space="0" w:color="auto"/>
        <w:bottom w:val="none" w:sz="0" w:space="0" w:color="auto"/>
        <w:right w:val="none" w:sz="0" w:space="0" w:color="auto"/>
      </w:divBdr>
    </w:div>
    <w:div w:id="1336957879">
      <w:bodyDiv w:val="1"/>
      <w:marLeft w:val="0"/>
      <w:marRight w:val="0"/>
      <w:marTop w:val="0"/>
      <w:marBottom w:val="0"/>
      <w:divBdr>
        <w:top w:val="none" w:sz="0" w:space="0" w:color="auto"/>
        <w:left w:val="none" w:sz="0" w:space="0" w:color="auto"/>
        <w:bottom w:val="none" w:sz="0" w:space="0" w:color="auto"/>
        <w:right w:val="none" w:sz="0" w:space="0" w:color="auto"/>
      </w:divBdr>
    </w:div>
    <w:div w:id="1462726474">
      <w:bodyDiv w:val="1"/>
      <w:marLeft w:val="0"/>
      <w:marRight w:val="0"/>
      <w:marTop w:val="0"/>
      <w:marBottom w:val="0"/>
      <w:divBdr>
        <w:top w:val="none" w:sz="0" w:space="0" w:color="auto"/>
        <w:left w:val="none" w:sz="0" w:space="0" w:color="auto"/>
        <w:bottom w:val="none" w:sz="0" w:space="0" w:color="auto"/>
        <w:right w:val="none" w:sz="0" w:space="0" w:color="auto"/>
      </w:divBdr>
    </w:div>
    <w:div w:id="1495801343">
      <w:bodyDiv w:val="1"/>
      <w:marLeft w:val="0"/>
      <w:marRight w:val="0"/>
      <w:marTop w:val="0"/>
      <w:marBottom w:val="0"/>
      <w:divBdr>
        <w:top w:val="none" w:sz="0" w:space="0" w:color="auto"/>
        <w:left w:val="none" w:sz="0" w:space="0" w:color="auto"/>
        <w:bottom w:val="none" w:sz="0" w:space="0" w:color="auto"/>
        <w:right w:val="none" w:sz="0" w:space="0" w:color="auto"/>
      </w:divBdr>
    </w:div>
    <w:div w:id="1539781055">
      <w:bodyDiv w:val="1"/>
      <w:marLeft w:val="0"/>
      <w:marRight w:val="0"/>
      <w:marTop w:val="0"/>
      <w:marBottom w:val="0"/>
      <w:divBdr>
        <w:top w:val="none" w:sz="0" w:space="0" w:color="auto"/>
        <w:left w:val="none" w:sz="0" w:space="0" w:color="auto"/>
        <w:bottom w:val="none" w:sz="0" w:space="0" w:color="auto"/>
        <w:right w:val="none" w:sz="0" w:space="0" w:color="auto"/>
      </w:divBdr>
    </w:div>
    <w:div w:id="1624774896">
      <w:bodyDiv w:val="1"/>
      <w:marLeft w:val="0"/>
      <w:marRight w:val="0"/>
      <w:marTop w:val="0"/>
      <w:marBottom w:val="0"/>
      <w:divBdr>
        <w:top w:val="none" w:sz="0" w:space="0" w:color="auto"/>
        <w:left w:val="none" w:sz="0" w:space="0" w:color="auto"/>
        <w:bottom w:val="none" w:sz="0" w:space="0" w:color="auto"/>
        <w:right w:val="none" w:sz="0" w:space="0" w:color="auto"/>
      </w:divBdr>
    </w:div>
    <w:div w:id="1628315251">
      <w:bodyDiv w:val="1"/>
      <w:marLeft w:val="0"/>
      <w:marRight w:val="0"/>
      <w:marTop w:val="0"/>
      <w:marBottom w:val="0"/>
      <w:divBdr>
        <w:top w:val="none" w:sz="0" w:space="0" w:color="auto"/>
        <w:left w:val="none" w:sz="0" w:space="0" w:color="auto"/>
        <w:bottom w:val="none" w:sz="0" w:space="0" w:color="auto"/>
        <w:right w:val="none" w:sz="0" w:space="0" w:color="auto"/>
      </w:divBdr>
    </w:div>
    <w:div w:id="1634215684">
      <w:bodyDiv w:val="1"/>
      <w:marLeft w:val="0"/>
      <w:marRight w:val="0"/>
      <w:marTop w:val="0"/>
      <w:marBottom w:val="0"/>
      <w:divBdr>
        <w:top w:val="none" w:sz="0" w:space="0" w:color="auto"/>
        <w:left w:val="none" w:sz="0" w:space="0" w:color="auto"/>
        <w:bottom w:val="none" w:sz="0" w:space="0" w:color="auto"/>
        <w:right w:val="none" w:sz="0" w:space="0" w:color="auto"/>
      </w:divBdr>
    </w:div>
    <w:div w:id="1651058597">
      <w:bodyDiv w:val="1"/>
      <w:marLeft w:val="0"/>
      <w:marRight w:val="0"/>
      <w:marTop w:val="0"/>
      <w:marBottom w:val="0"/>
      <w:divBdr>
        <w:top w:val="none" w:sz="0" w:space="0" w:color="auto"/>
        <w:left w:val="none" w:sz="0" w:space="0" w:color="auto"/>
        <w:bottom w:val="none" w:sz="0" w:space="0" w:color="auto"/>
        <w:right w:val="none" w:sz="0" w:space="0" w:color="auto"/>
      </w:divBdr>
    </w:div>
    <w:div w:id="1653177425">
      <w:bodyDiv w:val="1"/>
      <w:marLeft w:val="0"/>
      <w:marRight w:val="0"/>
      <w:marTop w:val="0"/>
      <w:marBottom w:val="0"/>
      <w:divBdr>
        <w:top w:val="none" w:sz="0" w:space="0" w:color="auto"/>
        <w:left w:val="none" w:sz="0" w:space="0" w:color="auto"/>
        <w:bottom w:val="none" w:sz="0" w:space="0" w:color="auto"/>
        <w:right w:val="none" w:sz="0" w:space="0" w:color="auto"/>
      </w:divBdr>
    </w:div>
    <w:div w:id="1677685006">
      <w:bodyDiv w:val="1"/>
      <w:marLeft w:val="0"/>
      <w:marRight w:val="0"/>
      <w:marTop w:val="0"/>
      <w:marBottom w:val="0"/>
      <w:divBdr>
        <w:top w:val="none" w:sz="0" w:space="0" w:color="auto"/>
        <w:left w:val="none" w:sz="0" w:space="0" w:color="auto"/>
        <w:bottom w:val="none" w:sz="0" w:space="0" w:color="auto"/>
        <w:right w:val="none" w:sz="0" w:space="0" w:color="auto"/>
      </w:divBdr>
    </w:div>
    <w:div w:id="1688214167">
      <w:bodyDiv w:val="1"/>
      <w:marLeft w:val="0"/>
      <w:marRight w:val="0"/>
      <w:marTop w:val="0"/>
      <w:marBottom w:val="0"/>
      <w:divBdr>
        <w:top w:val="none" w:sz="0" w:space="0" w:color="auto"/>
        <w:left w:val="none" w:sz="0" w:space="0" w:color="auto"/>
        <w:bottom w:val="none" w:sz="0" w:space="0" w:color="auto"/>
        <w:right w:val="none" w:sz="0" w:space="0" w:color="auto"/>
      </w:divBdr>
    </w:div>
    <w:div w:id="1737317379">
      <w:bodyDiv w:val="1"/>
      <w:marLeft w:val="0"/>
      <w:marRight w:val="0"/>
      <w:marTop w:val="0"/>
      <w:marBottom w:val="0"/>
      <w:divBdr>
        <w:top w:val="none" w:sz="0" w:space="0" w:color="auto"/>
        <w:left w:val="none" w:sz="0" w:space="0" w:color="auto"/>
        <w:bottom w:val="none" w:sz="0" w:space="0" w:color="auto"/>
        <w:right w:val="none" w:sz="0" w:space="0" w:color="auto"/>
      </w:divBdr>
    </w:div>
    <w:div w:id="1781608994">
      <w:bodyDiv w:val="1"/>
      <w:marLeft w:val="0"/>
      <w:marRight w:val="0"/>
      <w:marTop w:val="0"/>
      <w:marBottom w:val="0"/>
      <w:divBdr>
        <w:top w:val="none" w:sz="0" w:space="0" w:color="auto"/>
        <w:left w:val="none" w:sz="0" w:space="0" w:color="auto"/>
        <w:bottom w:val="none" w:sz="0" w:space="0" w:color="auto"/>
        <w:right w:val="none" w:sz="0" w:space="0" w:color="auto"/>
      </w:divBdr>
    </w:div>
    <w:div w:id="1823740553">
      <w:bodyDiv w:val="1"/>
      <w:marLeft w:val="0"/>
      <w:marRight w:val="0"/>
      <w:marTop w:val="0"/>
      <w:marBottom w:val="0"/>
      <w:divBdr>
        <w:top w:val="none" w:sz="0" w:space="0" w:color="auto"/>
        <w:left w:val="none" w:sz="0" w:space="0" w:color="auto"/>
        <w:bottom w:val="none" w:sz="0" w:space="0" w:color="auto"/>
        <w:right w:val="none" w:sz="0" w:space="0" w:color="auto"/>
      </w:divBdr>
    </w:div>
    <w:div w:id="1885947562">
      <w:bodyDiv w:val="1"/>
      <w:marLeft w:val="0"/>
      <w:marRight w:val="0"/>
      <w:marTop w:val="0"/>
      <w:marBottom w:val="0"/>
      <w:divBdr>
        <w:top w:val="none" w:sz="0" w:space="0" w:color="auto"/>
        <w:left w:val="none" w:sz="0" w:space="0" w:color="auto"/>
        <w:bottom w:val="none" w:sz="0" w:space="0" w:color="auto"/>
        <w:right w:val="none" w:sz="0" w:space="0" w:color="auto"/>
      </w:divBdr>
    </w:div>
    <w:div w:id="1916083752">
      <w:bodyDiv w:val="1"/>
      <w:marLeft w:val="0"/>
      <w:marRight w:val="0"/>
      <w:marTop w:val="0"/>
      <w:marBottom w:val="0"/>
      <w:divBdr>
        <w:top w:val="none" w:sz="0" w:space="0" w:color="auto"/>
        <w:left w:val="none" w:sz="0" w:space="0" w:color="auto"/>
        <w:bottom w:val="none" w:sz="0" w:space="0" w:color="auto"/>
        <w:right w:val="none" w:sz="0" w:space="0" w:color="auto"/>
      </w:divBdr>
    </w:div>
    <w:div w:id="1932470097">
      <w:bodyDiv w:val="1"/>
      <w:marLeft w:val="0"/>
      <w:marRight w:val="0"/>
      <w:marTop w:val="0"/>
      <w:marBottom w:val="0"/>
      <w:divBdr>
        <w:top w:val="none" w:sz="0" w:space="0" w:color="auto"/>
        <w:left w:val="none" w:sz="0" w:space="0" w:color="auto"/>
        <w:bottom w:val="none" w:sz="0" w:space="0" w:color="auto"/>
        <w:right w:val="none" w:sz="0" w:space="0" w:color="auto"/>
      </w:divBdr>
    </w:div>
    <w:div w:id="1951039050">
      <w:bodyDiv w:val="1"/>
      <w:marLeft w:val="0"/>
      <w:marRight w:val="0"/>
      <w:marTop w:val="0"/>
      <w:marBottom w:val="0"/>
      <w:divBdr>
        <w:top w:val="none" w:sz="0" w:space="0" w:color="auto"/>
        <w:left w:val="none" w:sz="0" w:space="0" w:color="auto"/>
        <w:bottom w:val="none" w:sz="0" w:space="0" w:color="auto"/>
        <w:right w:val="none" w:sz="0" w:space="0" w:color="auto"/>
      </w:divBdr>
    </w:div>
    <w:div w:id="1956401068">
      <w:bodyDiv w:val="1"/>
      <w:marLeft w:val="0"/>
      <w:marRight w:val="0"/>
      <w:marTop w:val="0"/>
      <w:marBottom w:val="0"/>
      <w:divBdr>
        <w:top w:val="none" w:sz="0" w:space="0" w:color="auto"/>
        <w:left w:val="none" w:sz="0" w:space="0" w:color="auto"/>
        <w:bottom w:val="none" w:sz="0" w:space="0" w:color="auto"/>
        <w:right w:val="none" w:sz="0" w:space="0" w:color="auto"/>
      </w:divBdr>
    </w:div>
    <w:div w:id="1963878346">
      <w:bodyDiv w:val="1"/>
      <w:marLeft w:val="0"/>
      <w:marRight w:val="0"/>
      <w:marTop w:val="0"/>
      <w:marBottom w:val="0"/>
      <w:divBdr>
        <w:top w:val="none" w:sz="0" w:space="0" w:color="auto"/>
        <w:left w:val="none" w:sz="0" w:space="0" w:color="auto"/>
        <w:bottom w:val="none" w:sz="0" w:space="0" w:color="auto"/>
        <w:right w:val="none" w:sz="0" w:space="0" w:color="auto"/>
      </w:divBdr>
      <w:divsChild>
        <w:div w:id="939483184">
          <w:marLeft w:val="446"/>
          <w:marRight w:val="0"/>
          <w:marTop w:val="0"/>
          <w:marBottom w:val="0"/>
          <w:divBdr>
            <w:top w:val="none" w:sz="0" w:space="0" w:color="auto"/>
            <w:left w:val="none" w:sz="0" w:space="0" w:color="auto"/>
            <w:bottom w:val="none" w:sz="0" w:space="0" w:color="auto"/>
            <w:right w:val="none" w:sz="0" w:space="0" w:color="auto"/>
          </w:divBdr>
        </w:div>
        <w:div w:id="897325227">
          <w:marLeft w:val="446"/>
          <w:marRight w:val="0"/>
          <w:marTop w:val="0"/>
          <w:marBottom w:val="0"/>
          <w:divBdr>
            <w:top w:val="none" w:sz="0" w:space="0" w:color="auto"/>
            <w:left w:val="none" w:sz="0" w:space="0" w:color="auto"/>
            <w:bottom w:val="none" w:sz="0" w:space="0" w:color="auto"/>
            <w:right w:val="none" w:sz="0" w:space="0" w:color="auto"/>
          </w:divBdr>
        </w:div>
      </w:divsChild>
    </w:div>
    <w:div w:id="2007512040">
      <w:bodyDiv w:val="1"/>
      <w:marLeft w:val="0"/>
      <w:marRight w:val="0"/>
      <w:marTop w:val="0"/>
      <w:marBottom w:val="0"/>
      <w:divBdr>
        <w:top w:val="none" w:sz="0" w:space="0" w:color="auto"/>
        <w:left w:val="none" w:sz="0" w:space="0" w:color="auto"/>
        <w:bottom w:val="none" w:sz="0" w:space="0" w:color="auto"/>
        <w:right w:val="none" w:sz="0" w:space="0" w:color="auto"/>
      </w:divBdr>
    </w:div>
    <w:div w:id="2016347429">
      <w:bodyDiv w:val="1"/>
      <w:marLeft w:val="0"/>
      <w:marRight w:val="0"/>
      <w:marTop w:val="0"/>
      <w:marBottom w:val="0"/>
      <w:divBdr>
        <w:top w:val="none" w:sz="0" w:space="0" w:color="auto"/>
        <w:left w:val="none" w:sz="0" w:space="0" w:color="auto"/>
        <w:bottom w:val="none" w:sz="0" w:space="0" w:color="auto"/>
        <w:right w:val="none" w:sz="0" w:space="0" w:color="auto"/>
      </w:divBdr>
      <w:divsChild>
        <w:div w:id="114834753">
          <w:marLeft w:val="446"/>
          <w:marRight w:val="0"/>
          <w:marTop w:val="0"/>
          <w:marBottom w:val="0"/>
          <w:divBdr>
            <w:top w:val="none" w:sz="0" w:space="0" w:color="auto"/>
            <w:left w:val="none" w:sz="0" w:space="0" w:color="auto"/>
            <w:bottom w:val="none" w:sz="0" w:space="0" w:color="auto"/>
            <w:right w:val="none" w:sz="0" w:space="0" w:color="auto"/>
          </w:divBdr>
        </w:div>
      </w:divsChild>
    </w:div>
    <w:div w:id="2021197005">
      <w:bodyDiv w:val="1"/>
      <w:marLeft w:val="0"/>
      <w:marRight w:val="0"/>
      <w:marTop w:val="0"/>
      <w:marBottom w:val="0"/>
      <w:divBdr>
        <w:top w:val="none" w:sz="0" w:space="0" w:color="auto"/>
        <w:left w:val="none" w:sz="0" w:space="0" w:color="auto"/>
        <w:bottom w:val="none" w:sz="0" w:space="0" w:color="auto"/>
        <w:right w:val="none" w:sz="0" w:space="0" w:color="auto"/>
      </w:divBdr>
    </w:div>
    <w:div w:id="2043898896">
      <w:bodyDiv w:val="1"/>
      <w:marLeft w:val="0"/>
      <w:marRight w:val="0"/>
      <w:marTop w:val="0"/>
      <w:marBottom w:val="0"/>
      <w:divBdr>
        <w:top w:val="none" w:sz="0" w:space="0" w:color="auto"/>
        <w:left w:val="none" w:sz="0" w:space="0" w:color="auto"/>
        <w:bottom w:val="none" w:sz="0" w:space="0" w:color="auto"/>
        <w:right w:val="none" w:sz="0" w:space="0" w:color="auto"/>
      </w:divBdr>
    </w:div>
    <w:div w:id="2045324213">
      <w:bodyDiv w:val="1"/>
      <w:marLeft w:val="0"/>
      <w:marRight w:val="0"/>
      <w:marTop w:val="0"/>
      <w:marBottom w:val="0"/>
      <w:divBdr>
        <w:top w:val="none" w:sz="0" w:space="0" w:color="auto"/>
        <w:left w:val="none" w:sz="0" w:space="0" w:color="auto"/>
        <w:bottom w:val="none" w:sz="0" w:space="0" w:color="auto"/>
        <w:right w:val="none" w:sz="0" w:space="0" w:color="auto"/>
      </w:divBdr>
    </w:div>
    <w:div w:id="2045976391">
      <w:bodyDiv w:val="1"/>
      <w:marLeft w:val="0"/>
      <w:marRight w:val="0"/>
      <w:marTop w:val="0"/>
      <w:marBottom w:val="0"/>
      <w:divBdr>
        <w:top w:val="none" w:sz="0" w:space="0" w:color="auto"/>
        <w:left w:val="none" w:sz="0" w:space="0" w:color="auto"/>
        <w:bottom w:val="none" w:sz="0" w:space="0" w:color="auto"/>
        <w:right w:val="none" w:sz="0" w:space="0" w:color="auto"/>
      </w:divBdr>
    </w:div>
    <w:div w:id="2046443346">
      <w:bodyDiv w:val="1"/>
      <w:marLeft w:val="0"/>
      <w:marRight w:val="0"/>
      <w:marTop w:val="0"/>
      <w:marBottom w:val="0"/>
      <w:divBdr>
        <w:top w:val="none" w:sz="0" w:space="0" w:color="auto"/>
        <w:left w:val="none" w:sz="0" w:space="0" w:color="auto"/>
        <w:bottom w:val="none" w:sz="0" w:space="0" w:color="auto"/>
        <w:right w:val="none" w:sz="0" w:space="0" w:color="auto"/>
      </w:divBdr>
    </w:div>
    <w:div w:id="2052994305">
      <w:bodyDiv w:val="1"/>
      <w:marLeft w:val="0"/>
      <w:marRight w:val="0"/>
      <w:marTop w:val="0"/>
      <w:marBottom w:val="0"/>
      <w:divBdr>
        <w:top w:val="none" w:sz="0" w:space="0" w:color="auto"/>
        <w:left w:val="none" w:sz="0" w:space="0" w:color="auto"/>
        <w:bottom w:val="none" w:sz="0" w:space="0" w:color="auto"/>
        <w:right w:val="none" w:sz="0" w:space="0" w:color="auto"/>
      </w:divBdr>
    </w:div>
    <w:div w:id="2055039069">
      <w:bodyDiv w:val="1"/>
      <w:marLeft w:val="0"/>
      <w:marRight w:val="0"/>
      <w:marTop w:val="0"/>
      <w:marBottom w:val="0"/>
      <w:divBdr>
        <w:top w:val="none" w:sz="0" w:space="0" w:color="auto"/>
        <w:left w:val="none" w:sz="0" w:space="0" w:color="auto"/>
        <w:bottom w:val="none" w:sz="0" w:space="0" w:color="auto"/>
        <w:right w:val="none" w:sz="0" w:space="0" w:color="auto"/>
      </w:divBdr>
    </w:div>
    <w:div w:id="2077430405">
      <w:bodyDiv w:val="1"/>
      <w:marLeft w:val="0"/>
      <w:marRight w:val="0"/>
      <w:marTop w:val="0"/>
      <w:marBottom w:val="0"/>
      <w:divBdr>
        <w:top w:val="none" w:sz="0" w:space="0" w:color="auto"/>
        <w:left w:val="none" w:sz="0" w:space="0" w:color="auto"/>
        <w:bottom w:val="none" w:sz="0" w:space="0" w:color="auto"/>
        <w:right w:val="none" w:sz="0" w:space="0" w:color="auto"/>
      </w:divBdr>
    </w:div>
    <w:div w:id="2129471397">
      <w:bodyDiv w:val="1"/>
      <w:marLeft w:val="0"/>
      <w:marRight w:val="0"/>
      <w:marTop w:val="0"/>
      <w:marBottom w:val="0"/>
      <w:divBdr>
        <w:top w:val="none" w:sz="0" w:space="0" w:color="auto"/>
        <w:left w:val="none" w:sz="0" w:space="0" w:color="auto"/>
        <w:bottom w:val="none" w:sz="0" w:space="0" w:color="auto"/>
        <w:right w:val="none" w:sz="0" w:space="0" w:color="auto"/>
      </w:divBdr>
    </w:div>
    <w:div w:id="2135247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about:blank" TargetMode="External"/><Relationship Id="rId18" Type="http://schemas.openxmlformats.org/officeDocument/2006/relationships/image" Target="media/image4.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about:blank" TargetMode="External"/><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about:blan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5" Type="http://schemas.openxmlformats.org/officeDocument/2006/relationships/settings" Target="settings.xml"/><Relationship Id="rId15" Type="http://schemas.openxmlformats.org/officeDocument/2006/relationships/image" Target="media/image2.emf"/><Relationship Id="rId10" Type="http://schemas.openxmlformats.org/officeDocument/2006/relationships/hyperlink" Target="about:blank" TargetMode="Externa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gXNWOkpi610eHXr7c/Zg5fZktHqA==">AMUW2mVTTTjWhAo6JiqdumruzyBk4DgiXTocKNQbQyBjDb3DbAw2FWhx8BMJxUogjw2Z/9CotNMNJT+k1a0FsE3vDjsSM1QN9gZV5RDlzd77qOi/2Rc32lsZ13w1hImYfCYkR2UL2NcDhDh93iL2MqHZ2vUEeBrmIVrQtYHthGjvKYhgkvWG8Bs=</go:docsCustomData>
</go:gDocsCustomXmlDataStorage>
</file>

<file path=customXml/itemProps1.xml><?xml version="1.0" encoding="utf-8"?>
<ds:datastoreItem xmlns:ds="http://schemas.openxmlformats.org/officeDocument/2006/customXml" ds:itemID="{245E2AE4-FD73-4D3A-9D99-3663D816F0A0}">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59</Pages>
  <Words>20199</Words>
  <Characters>111096</Characters>
  <Application>Microsoft Office Word</Application>
  <DocSecurity>0</DocSecurity>
  <Lines>925</Lines>
  <Paragraphs>262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131033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YULIED.PENARANDA</dc:creator>
  <cp:lastModifiedBy>alquiler241 SPCI</cp:lastModifiedBy>
  <cp:revision>4</cp:revision>
  <dcterms:created xsi:type="dcterms:W3CDTF">2024-01-17T17:59:00Z</dcterms:created>
  <dcterms:modified xsi:type="dcterms:W3CDTF">2024-01-30T12:31:00Z</dcterms:modified>
</cp:coreProperties>
</file>