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504D22DC" w14:textId="77777777" w:rsidR="007C25B2" w:rsidRDefault="007C25B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p>
    <w:p w14:paraId="2389C65A"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Plan de Desarrollo:   </w:t>
      </w:r>
      <w:r w:rsidRPr="007C25B2">
        <w:rPr>
          <w:rFonts w:ascii="Times New Roman" w:hAnsi="Times New Roman"/>
          <w:sz w:val="22"/>
          <w:szCs w:val="22"/>
        </w:rPr>
        <w:tab/>
      </w:r>
      <w:r w:rsidRPr="007C25B2">
        <w:rPr>
          <w:rFonts w:ascii="Times New Roman" w:hAnsi="Times New Roman"/>
          <w:sz w:val="22"/>
          <w:szCs w:val="22"/>
        </w:rPr>
        <w:tab/>
        <w:t>Un nuevo contrato social y ambiental para el siglo XXI</w:t>
      </w:r>
    </w:p>
    <w:p w14:paraId="778B2510"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Sector: </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Ambiente</w:t>
      </w:r>
    </w:p>
    <w:p w14:paraId="3019C3C2"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Entidad:</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126 - Secretaría Distrital de Ambiente</w:t>
      </w:r>
    </w:p>
    <w:p w14:paraId="6777C782"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Pilar o Eje:</w:t>
      </w:r>
      <w:r w:rsidRPr="007C25B2">
        <w:rPr>
          <w:rFonts w:ascii="Times New Roman" w:hAnsi="Times New Roman"/>
          <w:sz w:val="22"/>
          <w:szCs w:val="22"/>
        </w:rPr>
        <w:tab/>
        <w:t>Cambiar nuestros hábitos de vida para reverdecer a Bogotá, adaptarnos y mitigar la crisis climática</w:t>
      </w:r>
    </w:p>
    <w:p w14:paraId="792DC4DA"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Proyecto Estratégico:               </w:t>
      </w:r>
      <w:r w:rsidRPr="007C25B2">
        <w:rPr>
          <w:rFonts w:ascii="Times New Roman" w:hAnsi="Times New Roman"/>
          <w:sz w:val="22"/>
          <w:szCs w:val="22"/>
        </w:rPr>
        <w:tab/>
        <w:t xml:space="preserve">Cuidado y mantenimiento del ambiente construido           </w:t>
      </w:r>
    </w:p>
    <w:p w14:paraId="6BE5DE59"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Programa:</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Cambio Cultural para la gestión de la crisis climática</w:t>
      </w:r>
    </w:p>
    <w:p w14:paraId="6C8FDF9C"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Objetivos estratégicos de la SDA: Contribuir eficazmente en la construcción de una ciudad ambientalmente sostenible, que se integre con la región y con la nación, en cumplimiento de lo establecido en el plan de desarrollo distrital vigente</w:t>
      </w:r>
    </w:p>
    <w:p w14:paraId="6682576F" w14:textId="1E766CB2"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Nombre Proyecto de inversión: </w:t>
      </w:r>
      <w:r w:rsidRPr="007C25B2">
        <w:rPr>
          <w:rFonts w:ascii="Times New Roman" w:hAnsi="Times New Roman"/>
          <w:sz w:val="22"/>
          <w:szCs w:val="22"/>
        </w:rPr>
        <w:tab/>
      </w:r>
      <w:r w:rsidR="00715F3A">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p w14:paraId="31612F97" w14:textId="26773DE6"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 Tipo de proyecto:</w:t>
      </w:r>
      <w:r w:rsidRPr="007C25B2">
        <w:rPr>
          <w:rFonts w:ascii="Times New Roman" w:hAnsi="Times New Roman"/>
          <w:sz w:val="22"/>
          <w:szCs w:val="22"/>
        </w:rPr>
        <w:tab/>
      </w:r>
      <w:r w:rsidRPr="007C25B2">
        <w:rPr>
          <w:rFonts w:ascii="Times New Roman" w:hAnsi="Times New Roman"/>
          <w:sz w:val="22"/>
          <w:szCs w:val="22"/>
        </w:rPr>
        <w:tab/>
      </w:r>
      <w:r w:rsidR="008A418E">
        <w:t>Conservación y manejo ambiental</w:t>
      </w:r>
    </w:p>
    <w:p w14:paraId="41753384" w14:textId="2A19A316" w:rsidR="00F550E3" w:rsidRPr="0018003D" w:rsidRDefault="00A8240B"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8A418E">
        <w:rPr>
          <w:rFonts w:ascii="Times New Roman" w:hAnsi="Times New Roman"/>
          <w:sz w:val="22"/>
          <w:szCs w:val="22"/>
        </w:rPr>
        <w:t xml:space="preserve">Fecha </w:t>
      </w:r>
      <w:r w:rsidR="007271FC">
        <w:rPr>
          <w:rFonts w:ascii="Times New Roman" w:hAnsi="Times New Roman"/>
          <w:sz w:val="22"/>
          <w:szCs w:val="22"/>
        </w:rPr>
        <w:t>3</w:t>
      </w:r>
      <w:r w:rsidR="008A418E">
        <w:rPr>
          <w:rFonts w:ascii="Times New Roman" w:hAnsi="Times New Roman"/>
          <w:sz w:val="22"/>
          <w:szCs w:val="22"/>
        </w:rPr>
        <w:t>1</w:t>
      </w:r>
      <w:r>
        <w:rPr>
          <w:rFonts w:ascii="Times New Roman" w:hAnsi="Times New Roman"/>
          <w:sz w:val="22"/>
          <w:szCs w:val="22"/>
        </w:rPr>
        <w:t>/</w:t>
      </w:r>
      <w:r w:rsidR="007271FC">
        <w:rPr>
          <w:rFonts w:ascii="Times New Roman" w:hAnsi="Times New Roman"/>
          <w:sz w:val="22"/>
          <w:szCs w:val="22"/>
        </w:rPr>
        <w:t>1</w:t>
      </w:r>
      <w:r w:rsidR="008A418E">
        <w:rPr>
          <w:rFonts w:ascii="Times New Roman" w:hAnsi="Times New Roman"/>
          <w:sz w:val="22"/>
          <w:szCs w:val="22"/>
        </w:rPr>
        <w:t>2</w:t>
      </w:r>
      <w:r w:rsidR="007C25B2" w:rsidRPr="007C25B2">
        <w:rPr>
          <w:rFonts w:ascii="Times New Roman" w:hAnsi="Times New Roman"/>
          <w:sz w:val="22"/>
          <w:szCs w:val="22"/>
        </w:rPr>
        <w:t>/202</w:t>
      </w:r>
      <w:r w:rsidR="007271FC">
        <w:rPr>
          <w:rFonts w:ascii="Times New Roman" w:hAnsi="Times New Roman"/>
          <w:sz w:val="22"/>
          <w:szCs w:val="22"/>
        </w:rPr>
        <w:t>1</w:t>
      </w: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 xml:space="preserve">El Plan Nacional de Desarrollo (PND)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lastRenderedPageBreak/>
        <w:t>El Pacto por la sostenibilidad es transversal al desarrollo, por lo que se pretende potenciar la interactividad entre los sectores (privado y público), los territorios, la cooperación 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77777777" w:rsidR="00C0173C" w:rsidRDefault="00C0173C" w:rsidP="00C0173C">
      <w:pPr>
        <w:spacing w:before="240" w:after="240" w:line="276" w:lineRule="auto"/>
        <w:rPr>
          <w:rFonts w:ascii="Times New Roman" w:hAnsi="Times New Roman"/>
        </w:rPr>
      </w:pPr>
      <w:r>
        <w:rPr>
          <w:rFonts w:ascii="Times New Roman" w:hAnsi="Times New Roman"/>
        </w:rPr>
        <w:t>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sean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xml:space="preserve">, se reduzca el </w:t>
      </w:r>
      <w:r>
        <w:rPr>
          <w:rFonts w:ascii="Times New Roman" w:hAnsi="Times New Roman"/>
        </w:rPr>
        <w:lastRenderedPageBreak/>
        <w:t>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“Gestión del cambio climático para un desarrollo bajo en carbono y resiliente al clima”, cumpliendo lo fijado en una de las metas: “Todos los departamentos del país implementan acciones para adaptarse al cambio climático”,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“Cundinamarca, ¡Región que progresa!”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0C5CF45A" w14:textId="77777777" w:rsidR="00C0173C" w:rsidRDefault="00C0173C" w:rsidP="00C0173C">
      <w:pPr>
        <w:rPr>
          <w:rFonts w:ascii="Times New Roman" w:hAnsi="Times New Roman"/>
        </w:rPr>
      </w:pPr>
      <w:r>
        <w:rPr>
          <w:rFonts w:ascii="Times New Roman" w:hAnsi="Times New Roman"/>
        </w:rPr>
        <w:lastRenderedPageBreak/>
        <w:t>En el plan de desarrollo distrital 2020-2024 “Un Nuevo Contrato Social y Ambiental para la Bogotá del siglo XXI” su segundo Propósito es “Cambiar nuestros hábitos de vida para reverdecer a Bogotá y adaptarnos y mitigar el cambio climático” en el cual, el programa 27 “Cambio cultural para la gestión de la crisis climática”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de acuerdo a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s, de acuerdo a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 xml:space="preserve">Aplicar el Marco Decenal de Programas sobre Modalidades de Consumo y Producción Sostenibles, en lo referente a Información al consumidor, Estilos de vida </w:t>
      </w:r>
      <w:r>
        <w:rPr>
          <w:rFonts w:ascii="Times New Roman" w:hAnsi="Times New Roman"/>
        </w:rPr>
        <w:lastRenderedPageBreak/>
        <w:t>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De aquí a 2030, asegurar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DB23D9" w:rsidP="00014D19">
      <w:pPr>
        <w:pStyle w:val="Ttulo2"/>
      </w:pPr>
      <w:hyperlink r:id="rId9">
        <w:r w:rsidR="0018003D" w:rsidRPr="00E8661C">
          <w:t>Problemática</w:t>
        </w:r>
      </w:hyperlink>
    </w:p>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s-ES_tradnl" w:eastAsia="es-ES_tradnl"/>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hAnsi="Times New Roman"/>
        </w:rPr>
        <w:t>PyME</w:t>
      </w:r>
      <w:proofErr w:type="spellEnd"/>
      <w:r>
        <w:rPr>
          <w:rFonts w:ascii="Times New Roman" w:hAnsi="Times New Roman"/>
        </w:rPr>
        <w:t xml:space="preserv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hAnsi="Times New Roman"/>
        </w:rPr>
        <w:t>PyME</w:t>
      </w:r>
      <w:proofErr w:type="spellEnd"/>
      <w:r>
        <w:rPr>
          <w:rFonts w:ascii="Times New Roman" w:hAnsi="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urbana,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En el Distrito Capital se ha avanzado en la generación de instrumentos tendientes a hacer una efectiva gestión del cambio climático, en coherencia con lo establecido en la Ley 1931 de 2018, que establece directrices para dicha gestión; es el caso del Plan Distrital de Gestión del Riesgo de Desastres y del Cambio Climático para Bogotá D.C., 2018-2030, que "</w:t>
      </w:r>
      <w:r>
        <w:rPr>
          <w:rFonts w:ascii="Times New Roman" w:hAnsi="Times New Roman"/>
          <w:i/>
        </w:rPr>
        <w:t xml:space="preserve">orienta </w:t>
      </w:r>
      <w:r>
        <w:rPr>
          <w:rFonts w:ascii="Times New Roman" w:hAnsi="Times New Roman"/>
          <w:i/>
        </w:rPr>
        <w:lastRenderedPageBreak/>
        <w:t>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 xml:space="preserve">La SDA ha iniciado el proceso de recuperación ambiental en los sectores de Nueva Esperanza (UPZ 55 - Diana Turbay), el Parque Ecológico Distrital de Montaña </w:t>
      </w:r>
      <w:proofErr w:type="spellStart"/>
      <w:r>
        <w:rPr>
          <w:rFonts w:ascii="Times New Roman" w:hAnsi="Times New Roman"/>
        </w:rPr>
        <w:t>Entrenubes</w:t>
      </w:r>
      <w:proofErr w:type="spellEnd"/>
      <w:r>
        <w:rPr>
          <w:rFonts w:ascii="Times New Roman" w:hAnsi="Times New Roman"/>
        </w:rPr>
        <w:t xml:space="preserve">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s-ES_tradnl" w:eastAsia="es-ES_tradnl"/>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s-ES_tradnl" w:eastAsia="es-ES_tradnl"/>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s-ES_tradnl" w:eastAsia="es-ES_tradnl"/>
        </w:rPr>
        <w:drawing>
          <wp:inline distT="114300" distB="114300" distL="114300" distR="114300" wp14:anchorId="14AA295A" wp14:editId="5F013085">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4BAF3B74" wp14:editId="1C88A284">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w:t>
      </w:r>
      <w:proofErr w:type="spellStart"/>
      <w:r>
        <w:rPr>
          <w:rFonts w:ascii="Times New Roman" w:hAnsi="Times New Roman"/>
          <w:sz w:val="20"/>
        </w:rPr>
        <w:t>Conintegral</w:t>
      </w:r>
      <w:proofErr w:type="spellEnd"/>
      <w:r>
        <w:rPr>
          <w:rFonts w:ascii="Times New Roman" w:hAnsi="Times New Roman"/>
          <w:sz w:val="20"/>
        </w:rPr>
        <w:t xml:space="preserve">, 2017)                                                                       </w:t>
      </w:r>
      <w:r>
        <w:rPr>
          <w:rFonts w:ascii="Times New Roman" w:hAnsi="Times New Roman"/>
          <w:sz w:val="20"/>
        </w:rPr>
        <w:tab/>
        <w:t>(</w:t>
      </w:r>
      <w:proofErr w:type="spellStart"/>
      <w:r>
        <w:rPr>
          <w:rFonts w:ascii="Times New Roman" w:hAnsi="Times New Roman"/>
          <w:sz w:val="20"/>
        </w:rPr>
        <w:t>Conintegral</w:t>
      </w:r>
      <w:proofErr w:type="spellEnd"/>
      <w:r>
        <w:rPr>
          <w:rFonts w:ascii="Times New Roman" w:hAnsi="Times New Roman"/>
          <w:sz w:val="20"/>
        </w:rPr>
        <w:t>,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Hidroclimatológico</w:t>
            </w:r>
            <w:proofErr w:type="spellEnd"/>
            <w:r>
              <w:rPr>
                <w:rFonts w:ascii="Times New Roman" w:hAnsi="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w:t>
            </w:r>
            <w:r w:rsidR="00C0173C">
              <w:rPr>
                <w:rFonts w:ascii="Times New Roman" w:hAnsi="Times New Roman"/>
              </w:rPr>
              <w:t>atológico</w:t>
            </w:r>
            <w:proofErr w:type="spellEnd"/>
            <w:r w:rsidR="00C0173C">
              <w:rPr>
                <w:rFonts w:ascii="Times New Roman" w:hAnsi="Times New Roman"/>
              </w:rPr>
              <w:t>: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w:t>
      </w:r>
      <w:proofErr w:type="spellStart"/>
      <w:r>
        <w:rPr>
          <w:rFonts w:ascii="Times New Roman" w:hAnsi="Times New Roman"/>
        </w:rPr>
        <w:t>AbE</w:t>
      </w:r>
      <w:proofErr w:type="spellEnd"/>
      <w:r>
        <w:rPr>
          <w:rFonts w:ascii="Times New Roman" w:hAnsi="Times New Roman"/>
        </w:rPr>
        <w:t xml:space="preserv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“Limitada inclusión de determinantes o acciones de sostenibilidad y gestión del cambio climático en los proyectos sectoriales y de ecourbanismo en Bogotá D.C.”,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r>
        <w:rPr>
          <w:rFonts w:ascii="Times New Roman" w:hAnsi="Times New Roman"/>
        </w:rPr>
        <w:lastRenderedPageBreak/>
        <w:t>De acuerdo al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uno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_tradnl" w:eastAsia="es-ES_tradnl"/>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climático,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s-ES_tradnl" w:eastAsia="es-ES_tradnl"/>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_tradnl" w:eastAsia="es-ES_tradnl"/>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s-ES_tradnl" w:eastAsia="es-ES_tradnl"/>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sociedad y la economía, sin embargo en nuestro país no se ha logrado regularización de la </w:t>
      </w:r>
      <w:r>
        <w:rPr>
          <w:rFonts w:ascii="Times New Roman" w:hAnsi="Times New Roman"/>
        </w:rPr>
        <w:lastRenderedPageBreak/>
        <w:t>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hAnsi="Times New Roman"/>
        </w:rPr>
        <w:t>ii</w:t>
      </w:r>
      <w:proofErr w:type="spellEnd"/>
      <w:r>
        <w:rPr>
          <w:rFonts w:ascii="Times New Roman" w:hAnsi="Times New Roman"/>
        </w:rPr>
        <w:t>) la construcción y actualización de líneas bases para contribuir a los ahorros en consumo de agua y energía; (</w:t>
      </w:r>
      <w:proofErr w:type="spellStart"/>
      <w:r>
        <w:rPr>
          <w:rFonts w:ascii="Times New Roman" w:hAnsi="Times New Roman"/>
        </w:rPr>
        <w:t>iii</w:t>
      </w:r>
      <w:proofErr w:type="spellEnd"/>
      <w:r>
        <w:rPr>
          <w:rFonts w:ascii="Times New Roman" w:hAnsi="Times New Roman"/>
        </w:rPr>
        <w:t>) la creación de programas técnicos y de acompañamiento social; (</w:t>
      </w:r>
      <w:proofErr w:type="spellStart"/>
      <w:r>
        <w:rPr>
          <w:rFonts w:ascii="Times New Roman" w:hAnsi="Times New Roman"/>
        </w:rPr>
        <w:t>iv</w:t>
      </w:r>
      <w:proofErr w:type="spellEnd"/>
      <w:r>
        <w:rPr>
          <w:rFonts w:ascii="Times New Roman" w:hAnsi="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hAnsi="Times New Roman"/>
        </w:rPr>
        <w:t>ii</w:t>
      </w:r>
      <w:proofErr w:type="spellEnd"/>
      <w:r>
        <w:rPr>
          <w:rFonts w:ascii="Times New Roman" w:hAnsi="Times New Roman"/>
        </w:rPr>
        <w:t>) una débil información sectorial para el seguimiento al mercado de edificaciones y a la implementación de la normativa existente con criterios de sostenibilidad; y (</w:t>
      </w:r>
      <w:proofErr w:type="spellStart"/>
      <w:r>
        <w:rPr>
          <w:rFonts w:ascii="Times New Roman" w:hAnsi="Times New Roman"/>
        </w:rPr>
        <w:t>iii</w:t>
      </w:r>
      <w:proofErr w:type="spellEnd"/>
      <w:r>
        <w:rPr>
          <w:rFonts w:ascii="Times New Roman" w:hAnsi="Times New Roman"/>
        </w:rPr>
        <w:t>)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lastRenderedPageBreak/>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w:t>
      </w:r>
      <w:proofErr w:type="spellStart"/>
      <w:r>
        <w:rPr>
          <w:rFonts w:ascii="Times New Roman" w:hAnsi="Times New Roman"/>
        </w:rPr>
        <w:t>hab</w:t>
      </w:r>
      <w:proofErr w:type="spellEnd"/>
      <w:r>
        <w:rPr>
          <w:rFonts w:ascii="Times New Roman" w:hAnsi="Times New Roman"/>
        </w:rPr>
        <w:t>)</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w:t>
      </w:r>
      <w:proofErr w:type="spellStart"/>
      <w:r>
        <w:rPr>
          <w:rFonts w:ascii="Times New Roman" w:hAnsi="Times New Roman"/>
        </w:rPr>
        <w:t>hab</w:t>
      </w:r>
      <w:proofErr w:type="spellEnd"/>
      <w:r>
        <w:rPr>
          <w:rFonts w:ascii="Times New Roman" w:hAnsi="Times New Roman"/>
        </w:rPr>
        <w:t>);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Con la entrada en vigencia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s-ES_tradnl" w:eastAsia="es-ES_tradnl"/>
        </w:rPr>
        <w:lastRenderedPageBreak/>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lastRenderedPageBreak/>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s-ES_tradnl" w:eastAsia="es-ES_tradnl"/>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(G.W), de los cuales solo el 0,01Gigavatios son de energía solar, el resto de energía proviene </w:t>
      </w:r>
      <w:r>
        <w:rPr>
          <w:rFonts w:ascii="Times New Roman" w:hAnsi="Times New Roman"/>
        </w:rPr>
        <w:lastRenderedPageBreak/>
        <w:t>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39D57D3E" w14:textId="77777777" w:rsidR="00C0173C" w:rsidRDefault="00C0173C" w:rsidP="00C0173C">
      <w:pPr>
        <w:rPr>
          <w:rFonts w:ascii="Times New Roman" w:hAnsi="Times New Roman"/>
        </w:rPr>
      </w:pPr>
    </w:p>
    <w:p w14:paraId="4E32900F" w14:textId="77777777" w:rsidR="00C0173C" w:rsidRDefault="00C0173C" w:rsidP="00C0173C">
      <w:pPr>
        <w:jc w:val="center"/>
        <w:rPr>
          <w:rFonts w:ascii="Times New Roman" w:hAnsi="Times New Roman"/>
        </w:rPr>
      </w:pP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s-ES_tradnl" w:eastAsia="es-ES_tradnl"/>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 xml:space="preserve">de proyectos </w:t>
      </w:r>
      <w:proofErr w:type="spellStart"/>
      <w:r>
        <w:rPr>
          <w:rFonts w:ascii="Times New Roman" w:hAnsi="Times New Roman"/>
        </w:rPr>
        <w:t>pre-reconocidos</w:t>
      </w:r>
      <w:proofErr w:type="spellEnd"/>
      <w:r>
        <w:rPr>
          <w:rFonts w:ascii="Times New Roman" w:hAnsi="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Leadership</w:t>
      </w:r>
      <w:proofErr w:type="spellEnd"/>
      <w:r>
        <w:rPr>
          <w:rFonts w:ascii="Times New Roman" w:hAnsi="Times New Roman"/>
          <w:i/>
        </w:rPr>
        <w:t xml:space="preserve"> in Energy &amp; </w:t>
      </w:r>
      <w:proofErr w:type="spellStart"/>
      <w:r>
        <w:rPr>
          <w:rFonts w:ascii="Times New Roman" w:hAnsi="Times New Roman"/>
          <w:i/>
        </w:rPr>
        <w:t>Environmental</w:t>
      </w:r>
      <w:proofErr w:type="spellEnd"/>
      <w:r>
        <w:rPr>
          <w:rFonts w:ascii="Times New Roman" w:hAnsi="Times New Roman"/>
          <w:i/>
        </w:rPr>
        <w:t xml:space="preserve"> </w:t>
      </w:r>
      <w:proofErr w:type="spellStart"/>
      <w:r>
        <w:rPr>
          <w:rFonts w:ascii="Times New Roman" w:hAnsi="Times New Roman"/>
          <w:i/>
        </w:rPr>
        <w:t>Design</w:t>
      </w:r>
      <w:proofErr w:type="spellEnd"/>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 xml:space="preserve">Haute </w:t>
      </w:r>
      <w:proofErr w:type="spellStart"/>
      <w:r>
        <w:rPr>
          <w:rFonts w:ascii="Times New Roman" w:hAnsi="Times New Roman"/>
          <w:i/>
        </w:rPr>
        <w:t>Qualité</w:t>
      </w:r>
      <w:proofErr w:type="spellEnd"/>
      <w:r>
        <w:rPr>
          <w:rFonts w:ascii="Times New Roman" w:hAnsi="Times New Roman"/>
          <w:i/>
        </w:rPr>
        <w:t xml:space="preserve"> </w:t>
      </w:r>
      <w:proofErr w:type="spellStart"/>
      <w:r>
        <w:rPr>
          <w:rFonts w:ascii="Times New Roman" w:hAnsi="Times New Roman"/>
          <w:i/>
        </w:rPr>
        <w:t>Environnementale</w:t>
      </w:r>
      <w:proofErr w:type="spellEnd"/>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w:t>
      </w:r>
      <w:proofErr w:type="spellStart"/>
      <w:r w:rsidRPr="008C443D">
        <w:rPr>
          <w:rFonts w:ascii="Times New Roman" w:hAnsi="Times New Roman"/>
          <w:lang w:val="en-US"/>
        </w:rPr>
        <w:t>Reino</w:t>
      </w:r>
      <w:proofErr w:type="spellEnd"/>
      <w:r w:rsidRPr="008C443D">
        <w:rPr>
          <w:rFonts w:ascii="Times New Roman" w:hAnsi="Times New Roman"/>
          <w:lang w:val="en-US"/>
        </w:rPr>
        <w:t xml:space="preserve"> </w:t>
      </w:r>
      <w:proofErr w:type="spellStart"/>
      <w:r w:rsidRPr="008C443D">
        <w:rPr>
          <w:rFonts w:ascii="Times New Roman" w:hAnsi="Times New Roman"/>
          <w:lang w:val="en-US"/>
        </w:rPr>
        <w:t>Unido</w:t>
      </w:r>
      <w:proofErr w:type="spellEnd"/>
      <w:r w:rsidRPr="008C443D">
        <w:rPr>
          <w:rFonts w:ascii="Times New Roman" w:hAnsi="Times New Roman"/>
          <w:lang w:val="en-US"/>
        </w:rPr>
        <w:t>)</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Default="00C0173C" w:rsidP="00C0173C">
      <w:pPr>
        <w:spacing w:line="256" w:lineRule="auto"/>
        <w:rPr>
          <w:rFonts w:ascii="Times New Roman" w:hAnsi="Times New Roman"/>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Default="00C0173C" w:rsidP="00C0173C">
      <w:pPr>
        <w:spacing w:line="256" w:lineRule="auto"/>
        <w:rPr>
          <w:rFonts w:ascii="Times New Roman" w:hAnsi="Times New Roman"/>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 xml:space="preserve">Fuente LEED: Consejo Colombiano de Construcción Sostenible (CCCS) con datos del U.S Green </w:t>
      </w:r>
      <w:proofErr w:type="spellStart"/>
      <w:r>
        <w:rPr>
          <w:rFonts w:ascii="Times New Roman" w:hAnsi="Times New Roman"/>
          <w:sz w:val="20"/>
        </w:rPr>
        <w:t>Building</w:t>
      </w:r>
      <w:proofErr w:type="spellEnd"/>
      <w:r>
        <w:rPr>
          <w:rFonts w:ascii="Times New Roman" w:hAnsi="Times New Roman"/>
          <w:sz w:val="20"/>
        </w:rPr>
        <w:t xml:space="preserve"> Council | Actualización: 31/03/2020.  Fuente EDGE: Camacol. Fuente BCS: SDA</w:t>
      </w: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6C9CA74B" w14:textId="77777777"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 52 veces el Estadio el Campin.</w:t>
      </w:r>
    </w:p>
    <w:p w14:paraId="50CAD9E9" w14:textId="77777777" w:rsidR="00C0173C" w:rsidRDefault="00C0173C" w:rsidP="00C0173C">
      <w:pPr>
        <w:shd w:val="clear" w:color="auto" w:fill="FFFFFF"/>
        <w:spacing w:after="160"/>
        <w:rPr>
          <w:rFonts w:ascii="Times New Roman" w:hAnsi="Times New Roman"/>
        </w:rPr>
      </w:pP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225D5CF" w14:textId="77777777" w:rsidR="00C0173C" w:rsidRDefault="00C0173C" w:rsidP="00C0173C">
      <w:pPr>
        <w:jc w:val="center"/>
        <w:rPr>
          <w:rFonts w:ascii="Times New Roman" w:hAnsi="Times New Roman"/>
          <w:sz w:val="20"/>
        </w:rPr>
      </w:pPr>
      <w:r>
        <w:rPr>
          <w:rFonts w:ascii="Times New Roman" w:hAnsi="Times New Roman"/>
          <w:sz w:val="20"/>
        </w:rPr>
        <w:lastRenderedPageBreak/>
        <w:t>Fuente: Catastro Distrital en el año 2019.</w:t>
      </w:r>
    </w:p>
    <w:p w14:paraId="2088346D" w14:textId="77777777" w:rsidR="00C0173C" w:rsidRDefault="00C0173C" w:rsidP="00C0173C">
      <w:pPr>
        <w:shd w:val="clear" w:color="auto" w:fill="FFFFFF"/>
        <w:spacing w:after="160"/>
        <w:rPr>
          <w:rFonts w:ascii="Times New Roman" w:hAnsi="Times New Roman"/>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s-ES_tradnl" w:eastAsia="es-ES_tradnl"/>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 xml:space="preserve">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w:t>
      </w:r>
      <w:r>
        <w:rPr>
          <w:rFonts w:ascii="Times New Roman" w:hAnsi="Times New Roman"/>
        </w:rPr>
        <w:lastRenderedPageBreak/>
        <w:t>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s-ES_tradnl" w:eastAsia="es-ES_tradnl"/>
        </w:rPr>
        <w:lastRenderedPageBreak/>
        <w:drawing>
          <wp:inline distT="114300" distB="114300" distL="114300" distR="114300" wp14:anchorId="663251FA" wp14:editId="337FC7B3">
            <wp:extent cx="3962400" cy="252412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25241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Default="00C0173C" w:rsidP="00C0173C">
      <w:pPr>
        <w:rPr>
          <w:rFonts w:ascii="Times New Roman" w:hAnsi="Times New Roman"/>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3FD92E87" w14:textId="77777777" w:rsidR="00C0173C" w:rsidRDefault="00C0173C" w:rsidP="00C0173C">
      <w:pPr>
        <w:rPr>
          <w:rFonts w:ascii="Times New Roman" w:hAnsi="Times New Roman"/>
        </w:rPr>
      </w:pPr>
    </w:p>
    <w:p w14:paraId="09DAC557" w14:textId="77777777" w:rsidR="00C0173C" w:rsidRDefault="00C0173C" w:rsidP="00C0173C">
      <w:pPr>
        <w:jc w:val="center"/>
        <w:rPr>
          <w:rFonts w:ascii="Times New Roman" w:hAnsi="Times New Roman"/>
        </w:rPr>
      </w:pPr>
      <w:r>
        <w:rPr>
          <w:rFonts w:ascii="Times New Roman" w:hAnsi="Times New Roman"/>
          <w:noProof/>
          <w:lang w:val="es-ES_tradnl" w:eastAsia="es-ES_tradnl"/>
        </w:rPr>
        <w:drawing>
          <wp:inline distT="114300" distB="114300" distL="114300" distR="114300" wp14:anchorId="481CFCBD" wp14:editId="1B18A8EB">
            <wp:extent cx="3962400" cy="252412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2524125"/>
                    </a:xfrm>
                    <a:prstGeom prst="rect">
                      <a:avLst/>
                    </a:prstGeom>
                    <a:ln/>
                  </pic:spPr>
                </pic:pic>
              </a:graphicData>
            </a:graphic>
          </wp:inline>
        </w:drawing>
      </w:r>
    </w:p>
    <w:p w14:paraId="28D15B58" w14:textId="77777777" w:rsidR="00C0173C" w:rsidRDefault="00C0173C" w:rsidP="00C0173C">
      <w:pPr>
        <w:rPr>
          <w:rFonts w:ascii="Times New Roman" w:hAnsi="Times New Roman"/>
        </w:rPr>
      </w:pP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lastRenderedPageBreak/>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5C679011" w14:textId="77777777" w:rsidR="00C0173C" w:rsidRDefault="00C0173C" w:rsidP="00C0173C">
      <w:pPr>
        <w:spacing w:before="240" w:after="240"/>
        <w:jc w:val="center"/>
        <w:rPr>
          <w:rFonts w:ascii="Times New Roman" w:hAnsi="Times New Roman"/>
        </w:rPr>
      </w:pPr>
      <w:r>
        <w:rPr>
          <w:rFonts w:ascii="Times New Roman" w:hAnsi="Times New Roman"/>
          <w:noProof/>
          <w:lang w:val="es-ES_tradnl" w:eastAsia="es-ES_tradnl"/>
        </w:rPr>
        <w:drawing>
          <wp:inline distT="114300" distB="114300" distL="114300" distR="114300" wp14:anchorId="1C14F313" wp14:editId="6ABDE01D">
            <wp:extent cx="3962400" cy="252412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2524125"/>
                    </a:xfrm>
                    <a:prstGeom prst="rect">
                      <a:avLst/>
                    </a:prstGeom>
                    <a:ln/>
                  </pic:spPr>
                </pic:pic>
              </a:graphicData>
            </a:graphic>
          </wp:inline>
        </w:drawing>
      </w:r>
    </w:p>
    <w:p w14:paraId="0C0ECDC5" w14:textId="77777777" w:rsidR="00C0173C" w:rsidRDefault="00C0173C" w:rsidP="00C0173C">
      <w:pPr>
        <w:spacing w:before="240" w:after="240"/>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lastRenderedPageBreak/>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Estas cifras de decrecimiento industrial,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especial, son en total: 11.866, un valor menor al reportado en el total de matrículas de empresas para el mismo año de referencia. Ver siguiente tabla</w:t>
      </w: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lastRenderedPageBreak/>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lastRenderedPageBreak/>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w:t>
      </w:r>
      <w:proofErr w:type="spellStart"/>
      <w:r>
        <w:rPr>
          <w:rFonts w:ascii="Times New Roman" w:hAnsi="Times New Roman"/>
        </w:rPr>
        <w:t>RedES</w:t>
      </w:r>
      <w:proofErr w:type="spellEnd"/>
      <w:r>
        <w:rPr>
          <w:rFonts w:ascii="Times New Roman" w:hAnsi="Times New Roman"/>
        </w:rPr>
        <w:t>-CAR)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en Bogotá - región algunos ejemplos son el sector muebles en el barrio 12 de Octubre y en la 1ra de Mayo; el sector calzado en el Restrepo; los equipos de cómputo en Unilago; los establecimientos de mantenimiento y modificación de vehículos en 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Bogotá el Decreto 389 de 2003 pretendía fomentar la competitividad y sostenibilidad a través de la asociación empresarial en los Parques Industriales Ecoeficientes (PIE), aglutinando sectores de acuerdo a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lastRenderedPageBreak/>
        <w:t xml:space="preserve">En el año 2014, la sentencia del Río Bogotá, proferida por el Consejo de Estado dentro del proceso de acción popular </w:t>
      </w:r>
      <w:proofErr w:type="spellStart"/>
      <w:r>
        <w:rPr>
          <w:rFonts w:ascii="Times New Roman" w:hAnsi="Times New Roman"/>
        </w:rPr>
        <w:t>N°</w:t>
      </w:r>
      <w:proofErr w:type="spellEnd"/>
      <w:r>
        <w:rPr>
          <w:rFonts w:ascii="Times New Roman" w:hAnsi="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09772674" w14:textId="77777777" w:rsidR="00C0173C" w:rsidRDefault="00C0173C" w:rsidP="00C0173C">
      <w:pPr>
        <w:rPr>
          <w:rFonts w:ascii="Times New Roman" w:hAnsi="Times New Roman"/>
        </w:rPr>
      </w:pPr>
    </w:p>
    <w:p w14:paraId="3B0AF1A1" w14:textId="77777777" w:rsidR="00C0173C" w:rsidRDefault="00C0173C" w:rsidP="00C0173C">
      <w:pPr>
        <w:rPr>
          <w:rFonts w:ascii="Times New Roman" w:hAnsi="Times New Roman"/>
        </w:rPr>
      </w:pPr>
      <w:r>
        <w:rPr>
          <w:rFonts w:ascii="Times New Roman" w:hAnsi="Times New Roman"/>
        </w:rPr>
        <w:t>Por otra parte, y como uno de los componentes esenciales del proyecto, está el contar con un plan de acción que oriente las acciones para afrontar los efectos del cambio climático en el Distrito Capital. Para consolidar este plan, se cuenta con algunas actuaciones previas desde la Secretaría Distrital de Ambiente, como la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xml:space="preserve">) en el área urbana y rural del Distrito, en las localidades de San Cristóbal y Usme. Así mismo,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Pr>
          <w:rFonts w:ascii="Times New Roman" w:hAnsi="Times New Roman"/>
        </w:rPr>
        <w:t>Uribe</w:t>
      </w:r>
      <w:proofErr w:type="spellEnd"/>
      <w:r>
        <w:rPr>
          <w:rFonts w:ascii="Times New Roman" w:hAnsi="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34229D14" w14:textId="52B2B6AC" w:rsidR="00B5364F" w:rsidRPr="00C0173C" w:rsidRDefault="00B5364F" w:rsidP="00C0173C">
      <w:pPr>
        <w:rPr>
          <w:rFonts w:ascii="Times New Roman" w:hAnsi="Times New Roman"/>
          <w:color w:val="000000"/>
          <w:szCs w:val="24"/>
          <w:lang w:eastAsia="es-CO"/>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DB23D9"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014D19">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proofErr w:type="spellStart"/>
            <w:r>
              <w:rPr>
                <w:rFonts w:ascii="Times New Roman" w:hAnsi="Times New Roman"/>
                <w:sz w:val="20"/>
              </w:rPr>
              <w:t>etc</w:t>
            </w:r>
            <w:proofErr w:type="spellEnd"/>
            <w:r>
              <w:rPr>
                <w:rFonts w:ascii="Times New Roman" w:hAnsi="Times New Roman"/>
                <w:sz w:val="20"/>
              </w:rPr>
              <w:t>) para promover la devolución de residuos y cerrar el ciclo de vida de los materiales</w:t>
            </w:r>
          </w:p>
        </w:tc>
      </w:tr>
      <w:tr w:rsidR="00C0173C" w14:paraId="04849546" w14:textId="77777777" w:rsidTr="00014D19">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Investigación para facilitar el cierre del ciclo de vida de los 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014D19">
        <w:trPr>
          <w:trHeight w:val="222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lastRenderedPageBreak/>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w:t>
      </w:r>
      <w:proofErr w:type="spellStart"/>
      <w:r w:rsidRPr="00C0173C">
        <w:rPr>
          <w:rFonts w:ascii="Times New Roman" w:hAnsi="Times New Roman"/>
        </w:rPr>
        <w:t>ONGs</w:t>
      </w:r>
      <w:proofErr w:type="spellEnd"/>
      <w:r w:rsidRPr="00C0173C">
        <w:rPr>
          <w:rFonts w:ascii="Times New Roman" w:hAnsi="Times New Roman"/>
        </w:rPr>
        <w:t xml:space="preserve">,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sidRPr="00C0173C">
        <w:rPr>
          <w:rFonts w:ascii="Times New Roman" w:hAnsi="Times New Roman"/>
        </w:rPr>
        <w:t>IAvH</w:t>
      </w:r>
      <w:proofErr w:type="spellEnd"/>
      <w:r w:rsidRPr="00C0173C">
        <w:rPr>
          <w:rFonts w:ascii="Times New Roman" w:hAnsi="Times New Roman"/>
        </w:rPr>
        <w:t>.</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 xml:space="preserve">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w:t>
      </w:r>
      <w:r w:rsidRPr="00C0173C">
        <w:rPr>
          <w:rFonts w:ascii="Times New Roman" w:hAnsi="Times New Roman"/>
        </w:rPr>
        <w:lastRenderedPageBreak/>
        <w:t>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DB23D9"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DB23D9"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Pr>
          <w:rFonts w:ascii="Times New Roman" w:hAnsi="Times New Roman"/>
          <w:highlight w:val="white"/>
        </w:rPr>
        <w:t>Fortalecer la inclusión de determinantes o acciones de sostenibilidad y gestión del cambio climático en los proyectos sectoriales y de ecourbanismo en Bogotá D.C.”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7ABC3C00" w:rsidR="001C45A5" w:rsidRDefault="00014D19" w:rsidP="001C45A5">
      <w:pPr>
        <w:contextualSpacing/>
        <w:jc w:val="left"/>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proofErr w:type="gramStart"/>
      <w:r w:rsidRPr="00014D19">
        <w:rPr>
          <w:rFonts w:ascii="Times New Roman" w:eastAsia="Arial" w:hAnsi="Times New Roman"/>
          <w:b/>
          <w:color w:val="000000"/>
          <w:szCs w:val="24"/>
          <w:lang w:eastAsia="es-CO"/>
        </w:rPr>
        <w:t>los  determinantes</w:t>
      </w:r>
      <w:proofErr w:type="gramEnd"/>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1C45A5">
      <w:pPr>
        <w:contextualSpacing/>
        <w:jc w:val="left"/>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 xml:space="preserve">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w:t>
      </w:r>
      <w:r>
        <w:rPr>
          <w:rFonts w:ascii="Times New Roman" w:hAnsi="Times New Roman"/>
        </w:rPr>
        <w:lastRenderedPageBreak/>
        <w:t>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014D19">
      <w:pPr>
        <w:numPr>
          <w:ilvl w:val="0"/>
          <w:numId w:val="33"/>
        </w:numPr>
        <w:ind w:left="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Los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014D19">
      <w:pPr>
        <w:numPr>
          <w:ilvl w:val="0"/>
          <w:numId w:val="34"/>
        </w:numPr>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 xml:space="preserve">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w:t>
      </w:r>
      <w:r>
        <w:rPr>
          <w:rFonts w:ascii="Times New Roman" w:hAnsi="Times New Roman"/>
          <w:highlight w:val="white"/>
        </w:rPr>
        <w:lastRenderedPageBreak/>
        <w:t>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que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hAnsi="Times New Roman"/>
          <w:highlight w:val="white"/>
        </w:rPr>
        <w:t>ii</w:t>
      </w:r>
      <w:proofErr w:type="spellEnd"/>
      <w:r>
        <w:rPr>
          <w:rFonts w:ascii="Times New Roman" w:hAnsi="Times New Roman"/>
          <w:highlight w:val="white"/>
        </w:rPr>
        <w:t xml:space="preserve">)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w:t>
      </w:r>
      <w:proofErr w:type="spellStart"/>
      <w:r>
        <w:rPr>
          <w:rFonts w:ascii="Times New Roman" w:hAnsi="Times New Roman"/>
          <w:highlight w:val="white"/>
        </w:rPr>
        <w:t>iii</w:t>
      </w:r>
      <w:proofErr w:type="spellEnd"/>
      <w:r>
        <w:rPr>
          <w:rFonts w:ascii="Times New Roman" w:hAnsi="Times New Roman"/>
          <w:highlight w:val="white"/>
        </w:rPr>
        <w:t xml:space="preserve">)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hAnsi="Times New Roman"/>
          <w:highlight w:val="white"/>
        </w:rPr>
        <w:t>N°</w:t>
      </w:r>
      <w:proofErr w:type="spellEnd"/>
      <w:r>
        <w:rPr>
          <w:rFonts w:ascii="Times New Roman" w:hAnsi="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hAnsi="Times New Roman"/>
          <w:i/>
          <w:highlight w:val="white"/>
        </w:rPr>
        <w:t>Nº</w:t>
      </w:r>
      <w:proofErr w:type="spellEnd"/>
      <w:r>
        <w:rPr>
          <w:rFonts w:ascii="Times New Roman" w:hAnsi="Times New Roman"/>
          <w:i/>
          <w:highlight w:val="white"/>
        </w:rPr>
        <w:t xml:space="preserve">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xml:space="preserve">: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w:t>
      </w:r>
      <w:r>
        <w:rPr>
          <w:rFonts w:ascii="Times New Roman" w:hAnsi="Times New Roman"/>
          <w:highlight w:val="white"/>
        </w:rPr>
        <w:lastRenderedPageBreak/>
        <w:t>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Al ser la economía circular una estrategia que permite cambiar los flujos lineales de producción y dichos patrones se constituyen el problema central que aborda la 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014D19">
      <w:pPr>
        <w:numPr>
          <w:ilvl w:val="0"/>
          <w:numId w:val="35"/>
        </w:numPr>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lastRenderedPageBreak/>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712"/>
        <w:gridCol w:w="788"/>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r>
              <w:rPr>
                <w:rFonts w:ascii="Times New Roman" w:hAnsi="Times New Roman"/>
                <w:b/>
                <w:sz w:val="20"/>
              </w:rPr>
              <w:t>META PLAN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AE17E2">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712"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788"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AE17E2">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AE17E2" w:rsidRDefault="00014D19">
            <w:pPr>
              <w:jc w:val="center"/>
              <w:rPr>
                <w:rFonts w:ascii="Times New Roman" w:hAnsi="Times New Roman"/>
                <w:sz w:val="20"/>
              </w:rPr>
            </w:pPr>
            <w:r w:rsidRPr="00AE17E2">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AE17E2" w:rsidRDefault="00014D19">
            <w:pPr>
              <w:jc w:val="center"/>
              <w:rPr>
                <w:rFonts w:ascii="Times New Roman" w:hAnsi="Times New Roman"/>
                <w:sz w:val="20"/>
              </w:rPr>
            </w:pPr>
            <w:r w:rsidRPr="00AE17E2">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AE17E2" w:rsidRDefault="00014D19">
            <w:pPr>
              <w:jc w:val="center"/>
              <w:rPr>
                <w:rFonts w:ascii="Times New Roman" w:hAnsi="Times New Roman"/>
                <w:sz w:val="20"/>
              </w:rPr>
            </w:pPr>
            <w:r w:rsidRPr="00AE17E2">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AE17E2" w:rsidRDefault="00014D19">
            <w:pPr>
              <w:jc w:val="center"/>
              <w:rPr>
                <w:rFonts w:ascii="Times New Roman" w:hAnsi="Times New Roman"/>
                <w:sz w:val="20"/>
              </w:rPr>
            </w:pPr>
            <w:r w:rsidRPr="00AE17E2">
              <w:rPr>
                <w:rFonts w:ascii="Times New Roman" w:hAnsi="Times New Roman"/>
                <w:sz w:val="20"/>
              </w:rPr>
              <w:t>0,30</w:t>
            </w:r>
          </w:p>
        </w:tc>
        <w:tc>
          <w:tcPr>
            <w:tcW w:w="712"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AE17E2" w:rsidRDefault="00014D19">
            <w:pPr>
              <w:jc w:val="center"/>
              <w:rPr>
                <w:rFonts w:ascii="Times New Roman" w:hAnsi="Times New Roman"/>
                <w:sz w:val="20"/>
              </w:rPr>
            </w:pPr>
            <w:r w:rsidRPr="00AE17E2">
              <w:rPr>
                <w:rFonts w:ascii="Times New Roman" w:hAnsi="Times New Roman"/>
                <w:sz w:val="20"/>
              </w:rPr>
              <w:t>0,05</w:t>
            </w:r>
          </w:p>
        </w:tc>
        <w:tc>
          <w:tcPr>
            <w:tcW w:w="788"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r w:rsidR="008E2C17" w14:paraId="1E83E83A" w14:textId="77777777" w:rsidTr="00AE17E2">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lastRenderedPageBreak/>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con gestión para la incorporación de determinantes ambientales con medidas de 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577208" w:rsidRDefault="00297465">
            <w:pPr>
              <w:jc w:val="center"/>
              <w:rPr>
                <w:rFonts w:ascii="Times New Roman" w:hAnsi="Times New Roman"/>
                <w:sz w:val="20"/>
              </w:rPr>
            </w:pPr>
            <w:r w:rsidRPr="00577208">
              <w:rPr>
                <w:rFonts w:ascii="Times New Roman" w:hAnsi="Times New Roman"/>
                <w:sz w:val="20"/>
              </w:rPr>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51B46F65" w:rsidR="008E2C17" w:rsidRPr="00AE17E2" w:rsidRDefault="00CD2A0B">
            <w:pPr>
              <w:jc w:val="center"/>
              <w:rPr>
                <w:rFonts w:ascii="Times New Roman" w:hAnsi="Times New Roman"/>
                <w:sz w:val="20"/>
              </w:rPr>
            </w:pPr>
            <w:r w:rsidRPr="00AE17E2">
              <w:rPr>
                <w:rFonts w:ascii="Times New Roman" w:hAnsi="Times New Roman"/>
                <w:sz w:val="20"/>
              </w:rPr>
              <w:t>113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429E9F1A" w:rsidR="008E2C17" w:rsidRPr="00AE17E2" w:rsidRDefault="00297465">
            <w:pPr>
              <w:jc w:val="center"/>
              <w:rPr>
                <w:rFonts w:ascii="Times New Roman" w:hAnsi="Times New Roman"/>
                <w:sz w:val="20"/>
              </w:rPr>
            </w:pPr>
            <w:r w:rsidRPr="00AE17E2">
              <w:rPr>
                <w:rFonts w:ascii="Times New Roman" w:hAnsi="Times New Roman"/>
                <w:sz w:val="20"/>
              </w:rPr>
              <w:t>1</w:t>
            </w:r>
            <w:r w:rsidR="00CD2A0B" w:rsidRPr="00AE17E2">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2665887C" w:rsidR="008E2C17" w:rsidRPr="00AE17E2" w:rsidRDefault="00297465">
            <w:pPr>
              <w:jc w:val="center"/>
              <w:rPr>
                <w:rFonts w:ascii="Times New Roman" w:hAnsi="Times New Roman"/>
                <w:sz w:val="20"/>
              </w:rPr>
            </w:pPr>
            <w:r w:rsidRPr="00AE17E2">
              <w:rPr>
                <w:rFonts w:ascii="Times New Roman" w:hAnsi="Times New Roman"/>
                <w:sz w:val="20"/>
              </w:rPr>
              <w:t>1</w:t>
            </w:r>
            <w:r w:rsidR="00CD2A0B" w:rsidRPr="00AE17E2">
              <w:rPr>
                <w:rFonts w:ascii="Times New Roman" w:hAnsi="Times New Roman"/>
                <w:sz w:val="20"/>
              </w:rPr>
              <w:t>90</w:t>
            </w:r>
          </w:p>
        </w:tc>
        <w:tc>
          <w:tcPr>
            <w:tcW w:w="712"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AE17E2" w:rsidRDefault="00297465" w:rsidP="0007342B">
            <w:pPr>
              <w:jc w:val="center"/>
              <w:rPr>
                <w:rFonts w:ascii="Times New Roman" w:hAnsi="Times New Roman"/>
                <w:sz w:val="20"/>
              </w:rPr>
            </w:pPr>
            <w:r w:rsidRPr="00AE17E2">
              <w:rPr>
                <w:rFonts w:ascii="Times New Roman" w:hAnsi="Times New Roman"/>
                <w:sz w:val="20"/>
              </w:rPr>
              <w:t>81</w:t>
            </w:r>
          </w:p>
        </w:tc>
        <w:tc>
          <w:tcPr>
            <w:tcW w:w="788"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AE17E2" w:rsidRDefault="00297465">
            <w:pPr>
              <w:jc w:val="center"/>
              <w:rPr>
                <w:rFonts w:ascii="Times New Roman" w:hAnsi="Times New Roman"/>
                <w:sz w:val="20"/>
              </w:rPr>
            </w:pPr>
            <w:r w:rsidRPr="00AE17E2">
              <w:rPr>
                <w:rFonts w:ascii="Times New Roman" w:hAnsi="Times New Roman"/>
                <w:sz w:val="20"/>
              </w:rPr>
              <w:t>600</w:t>
            </w:r>
          </w:p>
        </w:tc>
      </w:tr>
      <w:tr w:rsidR="008E2C17" w14:paraId="300D91BE" w14:textId="77777777" w:rsidTr="00AE17E2">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vAlign w:val="center"/>
          </w:tcPr>
          <w:p w14:paraId="7DFF0E8B" w14:textId="30600E02" w:rsidR="008E2C17" w:rsidRPr="00577208" w:rsidRDefault="00297465">
            <w:pPr>
              <w:jc w:val="center"/>
              <w:rPr>
                <w:rFonts w:ascii="Times New Roman" w:hAnsi="Times New Roman"/>
                <w:sz w:val="20"/>
              </w:rPr>
            </w:pPr>
            <w:r w:rsidRPr="00577208">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DD33F" w14:textId="2F30C0A0" w:rsidR="008E2C17" w:rsidRPr="00AE17E2" w:rsidRDefault="00297465">
            <w:pPr>
              <w:jc w:val="center"/>
              <w:rPr>
                <w:rFonts w:ascii="Times New Roman" w:hAnsi="Times New Roman"/>
                <w:sz w:val="20"/>
              </w:rPr>
            </w:pPr>
            <w:r w:rsidRPr="00AE17E2">
              <w:rPr>
                <w:rFonts w:ascii="Times New Roman" w:hAnsi="Times New Roman"/>
                <w:sz w:val="20"/>
              </w:rPr>
              <w:t>7</w:t>
            </w:r>
            <w:r w:rsidR="00CD2A0B" w:rsidRPr="00AE17E2">
              <w:rPr>
                <w:rFonts w:ascii="Times New Roman" w:hAnsi="Times New Roman"/>
                <w:sz w:val="20"/>
              </w:rPr>
              <w:t>8</w:t>
            </w:r>
          </w:p>
        </w:tc>
        <w:tc>
          <w:tcPr>
            <w:tcW w:w="585" w:type="dxa"/>
            <w:tcBorders>
              <w:top w:val="single" w:sz="6" w:space="0" w:color="000000"/>
              <w:left w:val="single" w:sz="4" w:space="0" w:color="000000"/>
              <w:bottom w:val="single" w:sz="6" w:space="0" w:color="000000"/>
              <w:right w:val="single" w:sz="4" w:space="0" w:color="000000"/>
            </w:tcBorders>
            <w:vAlign w:val="center"/>
          </w:tcPr>
          <w:p w14:paraId="24FDEF54" w14:textId="2D2EB158" w:rsidR="008E2C17" w:rsidRPr="00AE17E2" w:rsidRDefault="00297465">
            <w:pPr>
              <w:jc w:val="center"/>
              <w:rPr>
                <w:rFonts w:ascii="Times New Roman" w:hAnsi="Times New Roman"/>
                <w:sz w:val="20"/>
              </w:rPr>
            </w:pPr>
            <w:r w:rsidRPr="00AE17E2">
              <w:rPr>
                <w:rFonts w:ascii="Times New Roman" w:hAnsi="Times New Roman"/>
                <w:sz w:val="20"/>
              </w:rPr>
              <w:t>1</w:t>
            </w:r>
            <w:r w:rsidR="00CD2A0B" w:rsidRPr="00AE17E2">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34262" w14:textId="4EC67D7B" w:rsidR="008E2C17" w:rsidRPr="00AE17E2" w:rsidRDefault="00297465">
            <w:pPr>
              <w:jc w:val="center"/>
              <w:rPr>
                <w:rFonts w:ascii="Times New Roman" w:hAnsi="Times New Roman"/>
                <w:sz w:val="20"/>
              </w:rPr>
            </w:pPr>
            <w:r w:rsidRPr="00AE17E2">
              <w:rPr>
                <w:rFonts w:ascii="Times New Roman" w:hAnsi="Times New Roman"/>
                <w:sz w:val="20"/>
              </w:rPr>
              <w:t>1</w:t>
            </w:r>
            <w:r w:rsidR="00CD2A0B" w:rsidRPr="00AE17E2">
              <w:rPr>
                <w:rFonts w:ascii="Times New Roman" w:hAnsi="Times New Roman"/>
                <w:sz w:val="20"/>
              </w:rPr>
              <w:t>4</w:t>
            </w:r>
            <w:r w:rsidRPr="00AE17E2">
              <w:rPr>
                <w:rFonts w:ascii="Times New Roman" w:hAnsi="Times New Roman"/>
                <w:sz w:val="20"/>
              </w:rPr>
              <w:t>1</w:t>
            </w:r>
          </w:p>
        </w:tc>
        <w:tc>
          <w:tcPr>
            <w:tcW w:w="712" w:type="dxa"/>
            <w:tcBorders>
              <w:top w:val="single" w:sz="6" w:space="0" w:color="000000"/>
              <w:left w:val="single" w:sz="4" w:space="0" w:color="000000"/>
              <w:bottom w:val="single" w:sz="6" w:space="0" w:color="000000"/>
              <w:right w:val="single" w:sz="4" w:space="0" w:color="000000"/>
            </w:tcBorders>
            <w:vAlign w:val="center"/>
          </w:tcPr>
          <w:p w14:paraId="0FA66D6A" w14:textId="6E2694F2" w:rsidR="008E2C17" w:rsidRPr="00AE17E2" w:rsidRDefault="00297465" w:rsidP="0007342B">
            <w:pPr>
              <w:jc w:val="center"/>
              <w:rPr>
                <w:rFonts w:ascii="Times New Roman" w:hAnsi="Times New Roman"/>
                <w:sz w:val="20"/>
              </w:rPr>
            </w:pPr>
            <w:r w:rsidRPr="00AE17E2">
              <w:rPr>
                <w:rFonts w:ascii="Times New Roman" w:hAnsi="Times New Roman"/>
                <w:sz w:val="20"/>
              </w:rPr>
              <w:t>61</w:t>
            </w:r>
          </w:p>
        </w:tc>
        <w:tc>
          <w:tcPr>
            <w:tcW w:w="788"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AE17E2" w:rsidRDefault="00297465">
            <w:pPr>
              <w:jc w:val="center"/>
              <w:rPr>
                <w:rFonts w:ascii="Times New Roman" w:hAnsi="Times New Roman"/>
                <w:sz w:val="20"/>
              </w:rPr>
            </w:pPr>
            <w:r w:rsidRPr="00AE17E2">
              <w:rPr>
                <w:rFonts w:ascii="Times New Roman" w:hAnsi="Times New Roman"/>
                <w:sz w:val="20"/>
              </w:rPr>
              <w:t>400</w:t>
            </w:r>
          </w:p>
        </w:tc>
      </w:tr>
      <w:tr w:rsidR="00014D19" w14:paraId="67BE202F" w14:textId="77777777" w:rsidTr="00AE17E2">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hideMark/>
          </w:tcPr>
          <w:p w14:paraId="3F85AADC" w14:textId="77777777" w:rsidR="00014D19" w:rsidRPr="00AE17E2" w:rsidRDefault="00014D19">
            <w:pPr>
              <w:jc w:val="center"/>
              <w:rPr>
                <w:rFonts w:ascii="Times New Roman" w:hAnsi="Times New Roman"/>
                <w:sz w:val="20"/>
              </w:rPr>
            </w:pPr>
            <w:r w:rsidRPr="00AE17E2">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hideMark/>
          </w:tcPr>
          <w:p w14:paraId="05F8933E" w14:textId="3FB145FA" w:rsidR="00014D19" w:rsidRPr="00AE17E2" w:rsidRDefault="0007342B">
            <w:pPr>
              <w:jc w:val="center"/>
              <w:rPr>
                <w:rFonts w:ascii="Times New Roman" w:hAnsi="Times New Roman"/>
                <w:sz w:val="20"/>
              </w:rPr>
            </w:pPr>
            <w:r w:rsidRPr="00AE17E2">
              <w:rPr>
                <w:rFonts w:ascii="Times New Roman" w:hAnsi="Times New Roman"/>
                <w:sz w:val="20"/>
              </w:rPr>
              <w:t>35</w:t>
            </w:r>
            <w:r w:rsidR="00CD2A0B" w:rsidRPr="00AE17E2">
              <w:rPr>
                <w:rFonts w:ascii="Times New Roman" w:hAnsi="Times New Roman"/>
                <w:sz w:val="20"/>
              </w:rPr>
              <w:t>4</w:t>
            </w:r>
            <w:r w:rsidR="00014D19" w:rsidRPr="00AE17E2">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hideMark/>
          </w:tcPr>
          <w:p w14:paraId="2C35526B" w14:textId="4E4E4605" w:rsidR="00014D19" w:rsidRPr="00AE17E2" w:rsidRDefault="0007342B">
            <w:pPr>
              <w:jc w:val="center"/>
              <w:rPr>
                <w:rFonts w:ascii="Times New Roman" w:hAnsi="Times New Roman"/>
                <w:sz w:val="20"/>
              </w:rPr>
            </w:pPr>
            <w:r w:rsidRPr="00AE17E2">
              <w:rPr>
                <w:rFonts w:ascii="Times New Roman" w:hAnsi="Times New Roman"/>
                <w:sz w:val="20"/>
              </w:rPr>
              <w:t>5</w:t>
            </w:r>
            <w:r w:rsidR="00CD2A0B" w:rsidRPr="00AE17E2">
              <w:rPr>
                <w:rFonts w:ascii="Times New Roman" w:hAnsi="Times New Roman"/>
                <w:sz w:val="20"/>
              </w:rPr>
              <w:t>0</w:t>
            </w:r>
            <w:r w:rsidR="00014D19" w:rsidRPr="00AE17E2">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hideMark/>
          </w:tcPr>
          <w:p w14:paraId="14A7A2BF" w14:textId="0A69F88A" w:rsidR="00014D19" w:rsidRPr="00AE17E2" w:rsidRDefault="00014D19" w:rsidP="0007342B">
            <w:pPr>
              <w:jc w:val="center"/>
              <w:rPr>
                <w:rFonts w:ascii="Times New Roman" w:hAnsi="Times New Roman"/>
                <w:sz w:val="20"/>
              </w:rPr>
            </w:pPr>
            <w:r w:rsidRPr="00AE17E2">
              <w:rPr>
                <w:rFonts w:ascii="Times New Roman" w:hAnsi="Times New Roman"/>
                <w:sz w:val="20"/>
              </w:rPr>
              <w:t>5</w:t>
            </w:r>
            <w:r w:rsidR="00CD2A0B" w:rsidRPr="00AE17E2">
              <w:rPr>
                <w:rFonts w:ascii="Times New Roman" w:hAnsi="Times New Roman"/>
                <w:sz w:val="20"/>
              </w:rPr>
              <w:t>960</w:t>
            </w:r>
          </w:p>
        </w:tc>
        <w:tc>
          <w:tcPr>
            <w:tcW w:w="712" w:type="dxa"/>
            <w:tcBorders>
              <w:top w:val="single" w:sz="6" w:space="0" w:color="000000"/>
              <w:left w:val="single" w:sz="4" w:space="0" w:color="000000"/>
              <w:bottom w:val="single" w:sz="6" w:space="0" w:color="000000"/>
              <w:right w:val="single" w:sz="4" w:space="0" w:color="000000"/>
            </w:tcBorders>
            <w:shd w:val="clear" w:color="auto" w:fill="auto"/>
            <w:vAlign w:val="center"/>
            <w:hideMark/>
          </w:tcPr>
          <w:p w14:paraId="7E1B44FC" w14:textId="173E89FD" w:rsidR="00014D19" w:rsidRPr="00AE17E2" w:rsidRDefault="0007342B">
            <w:pPr>
              <w:jc w:val="center"/>
              <w:rPr>
                <w:rFonts w:ascii="Times New Roman" w:hAnsi="Times New Roman"/>
                <w:sz w:val="20"/>
              </w:rPr>
            </w:pPr>
            <w:r w:rsidRPr="00AE17E2">
              <w:rPr>
                <w:rFonts w:ascii="Times New Roman" w:hAnsi="Times New Roman"/>
                <w:sz w:val="20"/>
              </w:rPr>
              <w:t>300</w:t>
            </w:r>
            <w:r w:rsidR="00014D19" w:rsidRPr="00AE17E2">
              <w:rPr>
                <w:rFonts w:ascii="Times New Roman" w:hAnsi="Times New Roman"/>
                <w:sz w:val="20"/>
              </w:rPr>
              <w:t>00</w:t>
            </w:r>
          </w:p>
        </w:tc>
        <w:tc>
          <w:tcPr>
            <w:tcW w:w="788" w:type="dxa"/>
            <w:tcBorders>
              <w:top w:val="single" w:sz="6" w:space="0" w:color="000000"/>
              <w:left w:val="single" w:sz="4" w:space="0" w:color="000000"/>
              <w:bottom w:val="single" w:sz="6" w:space="0" w:color="000000"/>
              <w:right w:val="single" w:sz="4" w:space="0" w:color="000000"/>
            </w:tcBorders>
            <w:shd w:val="clear" w:color="auto" w:fill="auto"/>
            <w:vAlign w:val="center"/>
            <w:hideMark/>
          </w:tcPr>
          <w:p w14:paraId="77328250" w14:textId="77777777" w:rsidR="00014D19" w:rsidRPr="00AE17E2" w:rsidRDefault="00014D19">
            <w:pPr>
              <w:jc w:val="center"/>
              <w:rPr>
                <w:rFonts w:ascii="Times New Roman" w:hAnsi="Times New Roman"/>
                <w:sz w:val="20"/>
              </w:rPr>
            </w:pPr>
            <w:r w:rsidRPr="00AE17E2">
              <w:rPr>
                <w:rFonts w:ascii="Times New Roman" w:hAnsi="Times New Roman"/>
                <w:sz w:val="20"/>
              </w:rPr>
              <w:t>20000</w:t>
            </w:r>
          </w:p>
        </w:tc>
      </w:tr>
      <w:tr w:rsidR="00014D19" w14:paraId="2DD36FAC" w14:textId="77777777" w:rsidTr="00AE17E2">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 xml:space="preserve">Articular e implementar el Plan de Acción Climática Bogotá D.C. 2020-2050 incluyendo la gestión necesaria para lograr una reducción de por lo menos 15% en la emisión de gases de </w:t>
            </w:r>
            <w:r>
              <w:rPr>
                <w:rFonts w:ascii="Times New Roman" w:hAnsi="Times New Roman"/>
                <w:sz w:val="20"/>
              </w:rPr>
              <w:lastRenderedPageBreak/>
              <w:t>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lastRenderedPageBreak/>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AE17E2" w:rsidRDefault="00014D19">
            <w:pPr>
              <w:jc w:val="center"/>
              <w:rPr>
                <w:rFonts w:ascii="Times New Roman" w:hAnsi="Times New Roman"/>
                <w:sz w:val="20"/>
              </w:rPr>
            </w:pPr>
            <w:r w:rsidRPr="00AE17E2">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AE17E2" w:rsidRDefault="00014D19">
            <w:pPr>
              <w:jc w:val="center"/>
              <w:rPr>
                <w:rFonts w:ascii="Times New Roman" w:hAnsi="Times New Roman"/>
                <w:sz w:val="20"/>
              </w:rPr>
            </w:pPr>
            <w:r w:rsidRPr="00AE17E2">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AE17E2" w:rsidRDefault="00014D19">
            <w:pPr>
              <w:jc w:val="center"/>
              <w:rPr>
                <w:rFonts w:ascii="Times New Roman" w:hAnsi="Times New Roman"/>
                <w:sz w:val="20"/>
              </w:rPr>
            </w:pPr>
            <w:r w:rsidRPr="00AE17E2">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AE17E2" w:rsidRDefault="00014D19">
            <w:pPr>
              <w:jc w:val="center"/>
              <w:rPr>
                <w:rFonts w:ascii="Times New Roman" w:hAnsi="Times New Roman"/>
                <w:sz w:val="20"/>
              </w:rPr>
            </w:pPr>
            <w:r w:rsidRPr="00AE17E2">
              <w:rPr>
                <w:rFonts w:ascii="Times New Roman" w:hAnsi="Times New Roman"/>
                <w:sz w:val="20"/>
              </w:rPr>
              <w:t>0,25</w:t>
            </w:r>
          </w:p>
        </w:tc>
        <w:tc>
          <w:tcPr>
            <w:tcW w:w="712"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AE17E2" w:rsidRDefault="00014D19">
            <w:pPr>
              <w:jc w:val="center"/>
              <w:rPr>
                <w:rFonts w:ascii="Times New Roman" w:hAnsi="Times New Roman"/>
                <w:sz w:val="20"/>
              </w:rPr>
            </w:pPr>
            <w:r w:rsidRPr="00AE17E2">
              <w:rPr>
                <w:rFonts w:ascii="Times New Roman" w:hAnsi="Times New Roman"/>
                <w:sz w:val="20"/>
              </w:rPr>
              <w:t>0,1</w:t>
            </w:r>
          </w:p>
        </w:tc>
        <w:tc>
          <w:tcPr>
            <w:tcW w:w="788"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xml:space="preserve">, se plantea desarrollar planes de ecoeficiencia sectoriales para intervenir con proyectos de producción más limpia a los sectores de curtiembres, metalurgia (galvánico) y minería, en busca de armonizar estas </w:t>
      </w:r>
      <w:r>
        <w:rPr>
          <w:rFonts w:ascii="Times New Roman" w:hAnsi="Times New Roman"/>
        </w:rPr>
        <w:lastRenderedPageBreak/>
        <w:t>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contabilizará la gestión mediante la emisión de los lineamientos o determinantes ambientales por medio de comunicación oficial de la entidad o mediante actas de revisión y aprobación (que pueden ser de la SDA o del JBB), de acuerdo a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xml:space="preserve">,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w:t>
      </w:r>
      <w:r>
        <w:rPr>
          <w:rFonts w:ascii="Times New Roman" w:hAnsi="Times New Roman"/>
        </w:rPr>
        <w:lastRenderedPageBreak/>
        <w:t>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meta,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lastRenderedPageBreak/>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w:t>
      </w:r>
      <w:proofErr w:type="gramStart"/>
      <w:r>
        <w:rPr>
          <w:rFonts w:ascii="Times New Roman" w:hAnsi="Times New Roman"/>
          <w:b/>
        </w:rPr>
        <w:t>circular  e</w:t>
      </w:r>
      <w:proofErr w:type="gramEnd"/>
      <w:r>
        <w:rPr>
          <w:rFonts w:ascii="Times New Roman" w:hAnsi="Times New Roman"/>
          <w:b/>
        </w:rPr>
        <w:t xml:space="preserv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lastRenderedPageBreak/>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 xml:space="preserve">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w:t>
      </w:r>
      <w:r>
        <w:rPr>
          <w:rFonts w:ascii="Times New Roman" w:hAnsi="Times New Roman"/>
        </w:rPr>
        <w:lastRenderedPageBreak/>
        <w:t>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52608B84" w14:textId="77777777" w:rsidR="004D520F" w:rsidRDefault="004D520F" w:rsidP="004D520F">
      <w:pPr>
        <w:spacing w:before="240" w:after="240"/>
        <w:rPr>
          <w:rFonts w:ascii="Times New Roman" w:hAnsi="Times New Roman"/>
          <w:b/>
        </w:rPr>
      </w:pPr>
      <w:r>
        <w:rPr>
          <w:rFonts w:ascii="Times New Roman" w:hAnsi="Times New Roman"/>
          <w:b/>
        </w:rPr>
        <w:t xml:space="preserve">Desarrollar 6 </w:t>
      </w:r>
      <w:proofErr w:type="gramStart"/>
      <w:r>
        <w:rPr>
          <w:rFonts w:ascii="Times New Roman" w:hAnsi="Times New Roman"/>
          <w:b/>
        </w:rPr>
        <w:t>proyectos  pilotos</w:t>
      </w:r>
      <w:proofErr w:type="gramEnd"/>
      <w:r>
        <w:rPr>
          <w:rFonts w:ascii="Times New Roman" w:hAnsi="Times New Roman"/>
          <w:b/>
        </w:rPr>
        <w:t xml:space="preserve"> de economía circular en sectores productivos priorizados.</w:t>
      </w:r>
    </w:p>
    <w:p w14:paraId="5CD53326" w14:textId="77777777" w:rsidR="004D520F" w:rsidRDefault="004D520F" w:rsidP="004D520F">
      <w:pPr>
        <w:spacing w:before="240" w:after="240"/>
        <w:rPr>
          <w:rFonts w:ascii="Times New Roman" w:hAnsi="Times New Roman"/>
        </w:rPr>
      </w:pPr>
      <w:bookmarkStart w:id="0" w:name="_gjdgxs"/>
      <w:bookmarkEnd w:id="0"/>
      <w:r>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7A181DBB" w14:textId="77777777" w:rsidR="004D520F" w:rsidRDefault="004D520F" w:rsidP="004D520F">
      <w:pPr>
        <w:spacing w:before="240" w:after="240"/>
        <w:rPr>
          <w:rFonts w:ascii="Times New Roman" w:hAnsi="Times New Roman"/>
        </w:rPr>
      </w:pPr>
      <w:bookmarkStart w:id="1" w:name="_poofwf2pgae2"/>
      <w:bookmarkEnd w:id="1"/>
      <w:r>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6 proyectos piloto en sectores priorizados. Cabe anotar que los proyectos de economía circular, están asociados a la gestión energética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proofErr w:type="gramStart"/>
      <w:r>
        <w:rPr>
          <w:rFonts w:ascii="Times New Roman" w:hAnsi="Times New Roman"/>
        </w:rPr>
        <w:t>formulación  y</w:t>
      </w:r>
      <w:proofErr w:type="gramEnd"/>
      <w:r>
        <w:rPr>
          <w:rFonts w:ascii="Times New Roman" w:hAnsi="Times New Roman"/>
        </w:rPr>
        <w:t xml:space="preserve"> desarrollo de los proyectos piloto. </w:t>
      </w:r>
    </w:p>
    <w:p w14:paraId="0A39827A"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 xml:space="preserve">Se definirán planes de ecoeficiencia sectoriales y se iniciará su implementación para la intervención en materia de producción más limpia a los sectores de curtiembres, metalurgia </w:t>
      </w:r>
      <w:r>
        <w:rPr>
          <w:rFonts w:ascii="Times New Roman" w:hAnsi="Times New Roman"/>
        </w:rPr>
        <w:lastRenderedPageBreak/>
        <w:t>(galvánico)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40F0843A"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año 2021 se prevé llegar al 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03FB4A0D" w14:textId="3E1EDA92" w:rsidR="004D520F" w:rsidRDefault="004D520F" w:rsidP="004D520F">
      <w:pPr>
        <w:rPr>
          <w:rFonts w:ascii="Times New Roman" w:hAnsi="Times New Roman"/>
        </w:rPr>
      </w:pPr>
      <w:r>
        <w:rPr>
          <w:rFonts w:ascii="Times New Roman" w:hAnsi="Times New Roman"/>
        </w:rPr>
        <w:t xml:space="preserve">Ya que el horizonte del Plan de Acción Climática se proyecta hasta 2050, será necesario priorizar las acciones a realizar en el periodo 2020 – 2024; sin embargo, la entidad ya viene </w:t>
      </w:r>
      <w:r>
        <w:rPr>
          <w:rFonts w:ascii="Times New Roman" w:hAnsi="Times New Roman"/>
        </w:rPr>
        <w:lastRenderedPageBreak/>
        <w:t xml:space="preserve">ejecutando algunas actividades que tienen que ver tanto con la mitigación de gases de efecto invernadero, como con la adaptación al cambio climático, por lo que estas no solo harán parte del Plan, sino que, con seguridad, estarán entre las priorizadas, en razón a su importancia. </w:t>
      </w:r>
    </w:p>
    <w:p w14:paraId="40B3D666" w14:textId="77777777" w:rsidR="00E81EFB" w:rsidRDefault="00E81EFB" w:rsidP="004D520F">
      <w:pPr>
        <w:rPr>
          <w:rFonts w:ascii="Times New Roman" w:hAnsi="Times New Roman"/>
        </w:rPr>
      </w:pPr>
    </w:p>
    <w:p w14:paraId="5A54947C" w14:textId="77777777" w:rsidR="004D520F" w:rsidRDefault="004D520F" w:rsidP="004D520F">
      <w:pPr>
        <w:rPr>
          <w:rFonts w:ascii="Times New Roman" w:hAnsi="Times New Roman"/>
        </w:rPr>
      </w:pPr>
      <w:r>
        <w:rPr>
          <w:rFonts w:ascii="Times New Roman" w:hAnsi="Times New Roman"/>
        </w:rPr>
        <w:t xml:space="preserve">Dentro de las mencionadas acciones están los proyectos de adaptación al cambio climático que se realizan con la comunidad, para enseñar y apropiar ejercicios que faciliten enfrentar los efectos de dicho cambio. </w:t>
      </w:r>
    </w:p>
    <w:p w14:paraId="79D148FD" w14:textId="77777777" w:rsidR="004D520F" w:rsidRDefault="004D520F" w:rsidP="004D520F">
      <w:pPr>
        <w:rPr>
          <w:rFonts w:ascii="Times New Roman" w:hAnsi="Times New Roman"/>
        </w:rPr>
      </w:pPr>
    </w:p>
    <w:p w14:paraId="6CE9F9FC" w14:textId="77777777" w:rsidR="004D520F" w:rsidRDefault="004D520F" w:rsidP="004D520F">
      <w:pPr>
        <w:rPr>
          <w:rFonts w:ascii="Times New Roman" w:hAnsi="Times New Roman"/>
        </w:rPr>
      </w:pPr>
      <w:r>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67281DEC" w14:textId="77777777" w:rsidR="004D520F" w:rsidRDefault="004D520F" w:rsidP="004D520F">
      <w:pPr>
        <w:rPr>
          <w:rFonts w:ascii="Times New Roman" w:hAnsi="Times New Roman"/>
        </w:rPr>
      </w:pPr>
    </w:p>
    <w:p w14:paraId="0910DDCD" w14:textId="10283834" w:rsidR="004D520F" w:rsidRDefault="004D520F" w:rsidP="004D520F">
      <w:pPr>
        <w:rPr>
          <w:rFonts w:ascii="Times New Roman" w:hAnsi="Times New Roman"/>
        </w:rPr>
      </w:pPr>
      <w:r>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w:t>
      </w:r>
      <w:r w:rsidR="008C443D">
        <w:rPr>
          <w:rFonts w:ascii="Times New Roman" w:hAnsi="Times New Roman"/>
        </w:rPr>
        <w:t>Radio base</w:t>
      </w:r>
      <w:r>
        <w:rPr>
          <w:rFonts w:ascii="Times New Roman" w:hAnsi="Times New Roman"/>
        </w:rPr>
        <w:t xml:space="preserve">, a fin de activar oportunamente las emergencias. También gestionará lo necesario para contar con la logística asociada a dicha labor, como es el caso de transporte, comunicaciones y adquisición de elementos de protección personal. </w:t>
      </w:r>
    </w:p>
    <w:p w14:paraId="6719A6A3" w14:textId="77777777" w:rsidR="004D520F" w:rsidRDefault="004D520F" w:rsidP="004D520F">
      <w:pPr>
        <w:rPr>
          <w:rFonts w:ascii="Times New Roman" w:hAnsi="Times New Roman"/>
        </w:rPr>
      </w:pPr>
    </w:p>
    <w:p w14:paraId="5E1A98A6" w14:textId="77777777" w:rsidR="004D520F" w:rsidRDefault="004D520F" w:rsidP="004D520F">
      <w:pPr>
        <w:rPr>
          <w:rFonts w:ascii="Times New Roman" w:hAnsi="Times New Roman"/>
        </w:rPr>
      </w:pPr>
      <w:r>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3D5F058D" w14:textId="77777777" w:rsidR="004D520F" w:rsidRDefault="004D520F" w:rsidP="004D520F">
      <w:pPr>
        <w:rPr>
          <w:rFonts w:ascii="Times New Roman" w:hAnsi="Times New Roman"/>
        </w:rPr>
      </w:pPr>
    </w:p>
    <w:p w14:paraId="0164C59F" w14:textId="77777777" w:rsidR="004D520F" w:rsidRDefault="004D520F" w:rsidP="004D520F">
      <w:pPr>
        <w:rPr>
          <w:rFonts w:ascii="Times New Roman" w:hAnsi="Times New Roman"/>
        </w:rPr>
      </w:pPr>
      <w:r>
        <w:rPr>
          <w:rFonts w:ascii="Times New Roman" w:hAnsi="Times New Roman"/>
        </w:rPr>
        <w:t xml:space="preserve">De igual forma, para lograr el enlace entre la gestión del cambio climático y la gestión ambiental, será prioritario continuar con la implementación y el seguimiento de los instrumentos de planeación con que cuenta la entidad, como lo son el Plan Institucional de </w:t>
      </w:r>
      <w:r>
        <w:rPr>
          <w:rFonts w:ascii="Times New Roman" w:hAnsi="Times New Roman"/>
        </w:rPr>
        <w:lastRenderedPageBreak/>
        <w:t xml:space="preserve">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 </w:t>
      </w: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3056827D" w14:textId="44D027DD" w:rsidR="004D520F" w:rsidRDefault="004D520F" w:rsidP="004D520F">
      <w:pPr>
        <w:rPr>
          <w:rFonts w:eastAsia="Arial" w:cs="Arial"/>
          <w:szCs w:val="24"/>
          <w:lang w:eastAsia="es-ES_tradnl"/>
        </w:rPr>
      </w:pPr>
      <w:r>
        <w:tab/>
      </w:r>
      <w:r>
        <w:tab/>
      </w:r>
    </w:p>
    <w:p w14:paraId="00A45E8F" w14:textId="7A307826" w:rsidR="00F550E3" w:rsidRPr="004E0388" w:rsidRDefault="0018003D" w:rsidP="004D520F">
      <w:pPr>
        <w:pStyle w:val="Ttulo4"/>
      </w:pPr>
      <w:proofErr w:type="spellStart"/>
      <w:r w:rsidRPr="004E0388">
        <w:t>Anualización</w:t>
      </w:r>
      <w:proofErr w:type="spellEnd"/>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189"/>
        <w:gridCol w:w="567"/>
        <w:gridCol w:w="567"/>
        <w:gridCol w:w="567"/>
        <w:gridCol w:w="567"/>
        <w:gridCol w:w="567"/>
        <w:gridCol w:w="508"/>
      </w:tblGrid>
      <w:tr w:rsidR="004D520F" w14:paraId="3A336527" w14:textId="77777777" w:rsidTr="00AE17E2">
        <w:trPr>
          <w:trHeight w:val="360"/>
          <w:jc w:val="center"/>
        </w:trPr>
        <w:tc>
          <w:tcPr>
            <w:tcW w:w="809"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189"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343"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7C2809">
        <w:trPr>
          <w:trHeight w:val="105"/>
          <w:jc w:val="center"/>
        </w:trPr>
        <w:tc>
          <w:tcPr>
            <w:tcW w:w="809"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189"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67"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67"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508"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C2809">
        <w:trPr>
          <w:trHeight w:val="200"/>
          <w:jc w:val="center"/>
        </w:trPr>
        <w:tc>
          <w:tcPr>
            <w:tcW w:w="809"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189"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66</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27EC89C4" w14:textId="73405F59" w:rsidR="004D520F" w:rsidRPr="00AE17E2" w:rsidRDefault="004D520F" w:rsidP="00CD2A0B">
            <w:pPr>
              <w:rPr>
                <w:rFonts w:ascii="Times New Roman" w:hAnsi="Times New Roman"/>
                <w:sz w:val="18"/>
                <w:szCs w:val="18"/>
              </w:rPr>
            </w:pPr>
            <w:r w:rsidRPr="00AE17E2">
              <w:rPr>
                <w:rFonts w:ascii="Times New Roman" w:hAnsi="Times New Roman"/>
                <w:sz w:val="18"/>
                <w:szCs w:val="18"/>
              </w:rPr>
              <w:t>1</w:t>
            </w:r>
            <w:r w:rsidR="00CD2A0B" w:rsidRPr="00AE17E2">
              <w:rPr>
                <w:rFonts w:ascii="Times New Roman" w:hAnsi="Times New Roman"/>
                <w:sz w:val="18"/>
                <w:szCs w:val="18"/>
              </w:rPr>
              <w:t>13</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AE17E2" w:rsidRDefault="000738BA" w:rsidP="00CD2A0B">
            <w:pPr>
              <w:rPr>
                <w:rFonts w:ascii="Times New Roman" w:hAnsi="Times New Roman"/>
                <w:sz w:val="18"/>
                <w:szCs w:val="18"/>
              </w:rPr>
            </w:pPr>
            <w:r w:rsidRPr="00AE17E2">
              <w:rPr>
                <w:rFonts w:ascii="Times New Roman" w:hAnsi="Times New Roman"/>
                <w:sz w:val="18"/>
                <w:szCs w:val="18"/>
              </w:rPr>
              <w:t>150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6E560210" w14:textId="306D6FE8" w:rsidR="004D520F" w:rsidRPr="00AE17E2" w:rsidRDefault="000738BA" w:rsidP="00CD2A0B">
            <w:pPr>
              <w:rPr>
                <w:rFonts w:ascii="Times New Roman" w:hAnsi="Times New Roman"/>
                <w:sz w:val="18"/>
                <w:szCs w:val="18"/>
              </w:rPr>
            </w:pPr>
            <w:r w:rsidRPr="00AE17E2">
              <w:rPr>
                <w:rFonts w:ascii="Times New Roman" w:hAnsi="Times New Roman"/>
                <w:sz w:val="18"/>
                <w:szCs w:val="18"/>
              </w:rPr>
              <w:t>190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AE17E2" w:rsidRDefault="008B0D6C" w:rsidP="00CD2A0B">
            <w:pPr>
              <w:rPr>
                <w:rFonts w:ascii="Times New Roman" w:hAnsi="Times New Roman"/>
                <w:sz w:val="18"/>
                <w:szCs w:val="18"/>
              </w:rPr>
            </w:pPr>
            <w:r w:rsidRPr="00AE17E2">
              <w:rPr>
                <w:rFonts w:ascii="Times New Roman" w:hAnsi="Times New Roman"/>
                <w:sz w:val="18"/>
                <w:szCs w:val="18"/>
              </w:rPr>
              <w:t>81</w:t>
            </w:r>
          </w:p>
        </w:tc>
        <w:tc>
          <w:tcPr>
            <w:tcW w:w="508"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600</w:t>
            </w:r>
          </w:p>
        </w:tc>
      </w:tr>
      <w:tr w:rsidR="004D520F" w14:paraId="484F3E28" w14:textId="77777777" w:rsidTr="007C2809">
        <w:trPr>
          <w:trHeight w:val="220"/>
          <w:jc w:val="center"/>
        </w:trPr>
        <w:tc>
          <w:tcPr>
            <w:tcW w:w="809"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189"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20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467EA546" w14:textId="41C52746" w:rsidR="004D520F" w:rsidRPr="00AE17E2" w:rsidRDefault="008B0D6C" w:rsidP="007002BA">
            <w:pPr>
              <w:jc w:val="center"/>
              <w:rPr>
                <w:rFonts w:ascii="Times New Roman" w:hAnsi="Times New Roman"/>
                <w:sz w:val="18"/>
                <w:szCs w:val="18"/>
              </w:rPr>
            </w:pPr>
            <w:r w:rsidRPr="00AE17E2">
              <w:rPr>
                <w:rFonts w:ascii="Times New Roman" w:hAnsi="Times New Roman"/>
                <w:sz w:val="18"/>
                <w:szCs w:val="18"/>
              </w:rPr>
              <w:t>7</w:t>
            </w:r>
            <w:r w:rsidR="00CD2A0B" w:rsidRPr="00AE17E2">
              <w:rPr>
                <w:rFonts w:ascii="Times New Roman" w:hAnsi="Times New Roman"/>
                <w:sz w:val="18"/>
                <w:szCs w:val="18"/>
              </w:rPr>
              <w:t>8</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03973D55" w14:textId="59712A46" w:rsidR="004D520F" w:rsidRPr="00AE17E2" w:rsidRDefault="008B0D6C" w:rsidP="008B0D6C">
            <w:pPr>
              <w:jc w:val="center"/>
              <w:rPr>
                <w:rFonts w:ascii="Times New Roman" w:hAnsi="Times New Roman"/>
                <w:sz w:val="18"/>
                <w:szCs w:val="18"/>
              </w:rPr>
            </w:pPr>
            <w:r w:rsidRPr="00AE17E2">
              <w:rPr>
                <w:rFonts w:ascii="Times New Roman" w:hAnsi="Times New Roman"/>
                <w:sz w:val="18"/>
                <w:szCs w:val="18"/>
              </w:rPr>
              <w:t>1</w:t>
            </w:r>
            <w:r w:rsidR="000738BA" w:rsidRPr="00AE17E2">
              <w:rPr>
                <w:rFonts w:ascii="Times New Roman" w:hAnsi="Times New Roman"/>
                <w:sz w:val="18"/>
                <w:szCs w:val="18"/>
              </w:rPr>
              <w:t>00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5C18A39E" w14:textId="34F57886" w:rsidR="004D520F" w:rsidRPr="00AE17E2" w:rsidRDefault="004D520F" w:rsidP="008B0D6C">
            <w:pPr>
              <w:jc w:val="center"/>
              <w:rPr>
                <w:rFonts w:ascii="Times New Roman" w:hAnsi="Times New Roman"/>
                <w:sz w:val="18"/>
                <w:szCs w:val="18"/>
              </w:rPr>
            </w:pPr>
            <w:r w:rsidRPr="00AE17E2">
              <w:rPr>
                <w:rFonts w:ascii="Times New Roman" w:hAnsi="Times New Roman"/>
                <w:sz w:val="18"/>
                <w:szCs w:val="18"/>
              </w:rPr>
              <w:t>1</w:t>
            </w:r>
            <w:r w:rsidR="000738BA" w:rsidRPr="00AE17E2">
              <w:rPr>
                <w:rFonts w:ascii="Times New Roman" w:hAnsi="Times New Roman"/>
                <w:sz w:val="18"/>
                <w:szCs w:val="18"/>
              </w:rPr>
              <w:t>4</w:t>
            </w:r>
            <w:r w:rsidR="00CD2A0B" w:rsidRPr="00AE17E2">
              <w:rPr>
                <w:rFonts w:ascii="Times New Roman" w:hAnsi="Times New Roman"/>
                <w:sz w:val="18"/>
                <w:szCs w:val="18"/>
              </w:rPr>
              <w:t>1</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3849D803" w14:textId="3D78E972" w:rsidR="004D520F" w:rsidRPr="00AE17E2" w:rsidRDefault="008B0D6C" w:rsidP="007002BA">
            <w:pPr>
              <w:jc w:val="center"/>
              <w:rPr>
                <w:rFonts w:ascii="Times New Roman" w:hAnsi="Times New Roman"/>
                <w:sz w:val="18"/>
                <w:szCs w:val="18"/>
              </w:rPr>
            </w:pPr>
            <w:r w:rsidRPr="00AE17E2">
              <w:rPr>
                <w:rFonts w:ascii="Times New Roman" w:hAnsi="Times New Roman"/>
                <w:sz w:val="18"/>
                <w:szCs w:val="18"/>
              </w:rPr>
              <w:t>61</w:t>
            </w:r>
          </w:p>
        </w:tc>
        <w:tc>
          <w:tcPr>
            <w:tcW w:w="508"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400</w:t>
            </w:r>
          </w:p>
        </w:tc>
      </w:tr>
      <w:tr w:rsidR="004D520F" w14:paraId="067B0CD2" w14:textId="77777777" w:rsidTr="007C2809">
        <w:trPr>
          <w:trHeight w:val="220"/>
          <w:jc w:val="center"/>
        </w:trPr>
        <w:tc>
          <w:tcPr>
            <w:tcW w:w="809"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proofErr w:type="gramStart"/>
            <w:r>
              <w:rPr>
                <w:rFonts w:ascii="Times New Roman" w:hAnsi="Times New Roman"/>
                <w:sz w:val="18"/>
                <w:szCs w:val="18"/>
              </w:rPr>
              <w:t>Realizar  a</w:t>
            </w:r>
            <w:proofErr w:type="gramEnd"/>
            <w:r>
              <w:rPr>
                <w:rFonts w:ascii="Times New Roman" w:hAnsi="Times New Roman"/>
                <w:sz w:val="18"/>
                <w:szCs w:val="18"/>
              </w:rPr>
              <w:t xml:space="preserve"> 20000 m2 de techos verdes y jardines </w:t>
            </w:r>
            <w:r>
              <w:rPr>
                <w:rFonts w:ascii="Times New Roman" w:hAnsi="Times New Roman"/>
                <w:sz w:val="18"/>
                <w:szCs w:val="18"/>
              </w:rPr>
              <w:lastRenderedPageBreak/>
              <w:t>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lastRenderedPageBreak/>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189"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techos verdes y jardines verticales, el </w:t>
            </w:r>
            <w:r>
              <w:rPr>
                <w:rFonts w:ascii="Times New Roman" w:hAnsi="Times New Roman"/>
                <w:sz w:val="18"/>
                <w:szCs w:val="18"/>
              </w:rPr>
              <w:lastRenderedPageBreak/>
              <w:t>acompañamiento técnico</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lastRenderedPageBreak/>
              <w:t>2500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2EB0B2D7" w14:textId="2CE16EF8" w:rsidR="004D520F" w:rsidRPr="00AE17E2" w:rsidRDefault="008B0D6C" w:rsidP="007002BA">
            <w:pPr>
              <w:jc w:val="center"/>
              <w:rPr>
                <w:rFonts w:ascii="Times New Roman" w:hAnsi="Times New Roman"/>
                <w:sz w:val="18"/>
                <w:szCs w:val="18"/>
              </w:rPr>
            </w:pPr>
            <w:r w:rsidRPr="00AE17E2">
              <w:rPr>
                <w:rFonts w:ascii="Times New Roman" w:hAnsi="Times New Roman"/>
                <w:sz w:val="18"/>
                <w:szCs w:val="18"/>
              </w:rPr>
              <w:t>35</w:t>
            </w:r>
            <w:r w:rsidR="00CD2A0B" w:rsidRPr="00AE17E2">
              <w:rPr>
                <w:rFonts w:ascii="Times New Roman" w:hAnsi="Times New Roman"/>
                <w:sz w:val="18"/>
                <w:szCs w:val="18"/>
              </w:rPr>
              <w:t>4</w:t>
            </w:r>
            <w:r w:rsidRPr="00AE17E2">
              <w:rPr>
                <w:rFonts w:ascii="Times New Roman" w:hAnsi="Times New Roman"/>
                <w:sz w:val="18"/>
                <w:szCs w:val="18"/>
              </w:rPr>
              <w:t>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4BC9B833" w14:textId="3A77D708" w:rsidR="004D520F" w:rsidRPr="00AE17E2" w:rsidRDefault="008B0D6C" w:rsidP="007002BA">
            <w:pPr>
              <w:jc w:val="center"/>
              <w:rPr>
                <w:rFonts w:ascii="Times New Roman" w:hAnsi="Times New Roman"/>
                <w:sz w:val="18"/>
                <w:szCs w:val="18"/>
              </w:rPr>
            </w:pPr>
            <w:r w:rsidRPr="00AE17E2">
              <w:rPr>
                <w:rFonts w:ascii="Times New Roman" w:hAnsi="Times New Roman"/>
                <w:sz w:val="18"/>
                <w:szCs w:val="18"/>
              </w:rPr>
              <w:t>5</w:t>
            </w:r>
            <w:r w:rsidR="000738BA" w:rsidRPr="00AE17E2">
              <w:rPr>
                <w:rFonts w:ascii="Times New Roman" w:hAnsi="Times New Roman"/>
                <w:sz w:val="18"/>
                <w:szCs w:val="18"/>
              </w:rPr>
              <w:t>0</w:t>
            </w:r>
            <w:r w:rsidR="004D520F" w:rsidRPr="00AE17E2">
              <w:rPr>
                <w:rFonts w:ascii="Times New Roman" w:hAnsi="Times New Roman"/>
                <w:sz w:val="18"/>
                <w:szCs w:val="18"/>
              </w:rPr>
              <w:t>00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14AC4B0E" w14:textId="796ED3D8" w:rsidR="004D520F" w:rsidRPr="00AE17E2" w:rsidRDefault="00CD2A0B" w:rsidP="007002BA">
            <w:pPr>
              <w:jc w:val="center"/>
              <w:rPr>
                <w:rFonts w:ascii="Times New Roman" w:hAnsi="Times New Roman"/>
                <w:sz w:val="18"/>
                <w:szCs w:val="18"/>
              </w:rPr>
            </w:pPr>
            <w:r w:rsidRPr="00AE17E2">
              <w:rPr>
                <w:rFonts w:ascii="Times New Roman" w:hAnsi="Times New Roman"/>
                <w:sz w:val="18"/>
                <w:szCs w:val="18"/>
              </w:rPr>
              <w:t>5960</w:t>
            </w: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30C8195A" w14:textId="72B8C024" w:rsidR="004D520F" w:rsidRPr="00AE17E2" w:rsidRDefault="008B0D6C" w:rsidP="007002BA">
            <w:pPr>
              <w:jc w:val="center"/>
              <w:rPr>
                <w:rFonts w:ascii="Times New Roman" w:hAnsi="Times New Roman"/>
                <w:sz w:val="18"/>
                <w:szCs w:val="18"/>
              </w:rPr>
            </w:pPr>
            <w:r w:rsidRPr="00AE17E2">
              <w:rPr>
                <w:rFonts w:ascii="Times New Roman" w:hAnsi="Times New Roman"/>
                <w:sz w:val="18"/>
                <w:szCs w:val="18"/>
              </w:rPr>
              <w:t>30</w:t>
            </w:r>
            <w:r w:rsidR="004D520F" w:rsidRPr="00AE17E2">
              <w:rPr>
                <w:rFonts w:ascii="Times New Roman" w:hAnsi="Times New Roman"/>
                <w:sz w:val="18"/>
                <w:szCs w:val="18"/>
              </w:rPr>
              <w:t>00</w:t>
            </w:r>
          </w:p>
        </w:tc>
        <w:tc>
          <w:tcPr>
            <w:tcW w:w="508"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20000</w:t>
            </w:r>
          </w:p>
        </w:tc>
      </w:tr>
      <w:tr w:rsidR="004D520F" w14:paraId="63685289" w14:textId="77777777" w:rsidTr="007C2809">
        <w:trPr>
          <w:trHeight w:val="180"/>
          <w:jc w:val="center"/>
        </w:trPr>
        <w:tc>
          <w:tcPr>
            <w:tcW w:w="809"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w:t>
            </w:r>
            <w:proofErr w:type="gramStart"/>
            <w:r>
              <w:rPr>
                <w:rFonts w:ascii="Times New Roman" w:hAnsi="Times New Roman"/>
                <w:sz w:val="18"/>
                <w:szCs w:val="18"/>
              </w:rPr>
              <w:t>a  1</w:t>
            </w:r>
            <w:proofErr w:type="gramEnd"/>
            <w:r>
              <w:rPr>
                <w:rFonts w:ascii="Times New Roman" w:hAnsi="Times New Roman"/>
                <w:sz w:val="18"/>
                <w:szCs w:val="18"/>
              </w:rPr>
              <w:t xml:space="preserve">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189"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sostenibilidad, economía </w:t>
            </w:r>
            <w:proofErr w:type="gramStart"/>
            <w:r>
              <w:rPr>
                <w:rFonts w:ascii="Times New Roman" w:hAnsi="Times New Roman"/>
                <w:sz w:val="18"/>
                <w:szCs w:val="18"/>
              </w:rPr>
              <w:t>circular  e</w:t>
            </w:r>
            <w:proofErr w:type="gramEnd"/>
            <w:r>
              <w:rPr>
                <w:rFonts w:ascii="Times New Roman" w:hAnsi="Times New Roman"/>
                <w:sz w:val="18"/>
                <w:szCs w:val="18"/>
              </w:rPr>
              <w:t xml:space="preserve"> innovación</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0,05</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0</w:t>
            </w:r>
            <w:r w:rsidR="008B0D6C" w:rsidRPr="00AE17E2">
              <w:rPr>
                <w:rFonts w:ascii="Times New Roman" w:hAnsi="Times New Roman"/>
                <w:sz w:val="18"/>
                <w:szCs w:val="18"/>
              </w:rPr>
              <w:t>.</w:t>
            </w:r>
            <w:r w:rsidR="00BA4B6B" w:rsidRPr="00AE17E2">
              <w:rPr>
                <w:rFonts w:ascii="Times New Roman" w:hAnsi="Times New Roman"/>
                <w:sz w:val="18"/>
                <w:szCs w:val="18"/>
              </w:rPr>
              <w:t>20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0,6</w:t>
            </w:r>
            <w:r w:rsidR="00E379B7" w:rsidRPr="00AE17E2">
              <w:rPr>
                <w:rFonts w:ascii="Times New Roman" w:hAnsi="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0,9</w:t>
            </w:r>
            <w:r w:rsidR="00986E8D" w:rsidRPr="00AE17E2">
              <w:rPr>
                <w:rFonts w:ascii="Times New Roman" w:hAnsi="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1</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Pr="00AE17E2" w:rsidRDefault="004D520F" w:rsidP="007002BA">
            <w:pPr>
              <w:jc w:val="center"/>
              <w:rPr>
                <w:rFonts w:ascii="Times New Roman" w:hAnsi="Times New Roman"/>
                <w:sz w:val="18"/>
                <w:szCs w:val="18"/>
              </w:rPr>
            </w:pPr>
            <w:r w:rsidRPr="00AE17E2">
              <w:rPr>
                <w:rFonts w:ascii="Times New Roman" w:hAnsi="Times New Roman"/>
                <w:sz w:val="18"/>
                <w:szCs w:val="18"/>
              </w:rPr>
              <w:t>1</w:t>
            </w:r>
          </w:p>
        </w:tc>
      </w:tr>
      <w:tr w:rsidR="004D520F" w14:paraId="2F472080" w14:textId="77777777" w:rsidTr="007C2809">
        <w:trPr>
          <w:trHeight w:val="180"/>
          <w:jc w:val="center"/>
        </w:trPr>
        <w:tc>
          <w:tcPr>
            <w:tcW w:w="809"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189"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Default="004D520F" w:rsidP="007002BA">
            <w:pPr>
              <w:jc w:val="center"/>
              <w:rPr>
                <w:rFonts w:ascii="Times New Roman" w:hAnsi="Times New Roman"/>
                <w:sz w:val="18"/>
                <w:szCs w:val="18"/>
              </w:rPr>
            </w:pPr>
            <w:r>
              <w:rPr>
                <w:rFonts w:ascii="Times New Roman" w:hAnsi="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98E186" w14:textId="117CC52B" w:rsidR="004D520F" w:rsidRPr="007C2809" w:rsidRDefault="00BA4B6B" w:rsidP="007002BA">
            <w:pPr>
              <w:jc w:val="center"/>
              <w:rPr>
                <w:rFonts w:ascii="Times New Roman" w:hAnsi="Times New Roman"/>
                <w:sz w:val="18"/>
                <w:szCs w:val="18"/>
              </w:rPr>
            </w:pPr>
            <w:r w:rsidRPr="007C2809">
              <w:rPr>
                <w:rFonts w:ascii="Times New Roman" w:hAnsi="Times New Roman"/>
                <w:sz w:val="18"/>
                <w:szCs w:val="18"/>
              </w:rPr>
              <w:t>160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7C2809" w:rsidRDefault="000738BA" w:rsidP="007002BA">
            <w:pPr>
              <w:jc w:val="center"/>
              <w:rPr>
                <w:rFonts w:ascii="Times New Roman" w:hAnsi="Times New Roman"/>
                <w:sz w:val="18"/>
                <w:szCs w:val="18"/>
              </w:rPr>
            </w:pPr>
            <w:r w:rsidRPr="007C2809">
              <w:rPr>
                <w:rFonts w:ascii="Times New Roman" w:hAnsi="Times New Roman"/>
                <w:sz w:val="18"/>
                <w:szCs w:val="18"/>
              </w:rPr>
              <w:t>190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208CF2C8" w:rsidR="004D520F" w:rsidRPr="007C2809" w:rsidRDefault="00BA4B6B" w:rsidP="007002BA">
            <w:pPr>
              <w:jc w:val="center"/>
              <w:rPr>
                <w:rFonts w:ascii="Times New Roman" w:hAnsi="Times New Roman"/>
                <w:sz w:val="18"/>
                <w:szCs w:val="18"/>
              </w:rPr>
            </w:pPr>
            <w:r w:rsidRPr="007C2809">
              <w:rPr>
                <w:rFonts w:ascii="Times New Roman" w:hAnsi="Times New Roman"/>
                <w:sz w:val="18"/>
                <w:szCs w:val="18"/>
              </w:rPr>
              <w:t>2</w:t>
            </w:r>
            <w:r w:rsidR="000738BA" w:rsidRPr="007C2809">
              <w:rPr>
                <w:rFonts w:ascii="Times New Roman" w:hAnsi="Times New Roman"/>
                <w:sz w:val="18"/>
                <w:szCs w:val="18"/>
              </w:rPr>
              <w:t>9</w:t>
            </w:r>
            <w:r w:rsidRPr="007C2809">
              <w:rPr>
                <w:rFonts w:ascii="Times New Roman" w:hAnsi="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472FCE9" w:rsidR="004D520F" w:rsidRPr="007C2809" w:rsidRDefault="000738BA" w:rsidP="007002BA">
            <w:pPr>
              <w:jc w:val="center"/>
              <w:rPr>
                <w:rFonts w:ascii="Times New Roman" w:hAnsi="Times New Roman"/>
                <w:sz w:val="18"/>
                <w:szCs w:val="18"/>
              </w:rPr>
            </w:pPr>
            <w:r w:rsidRPr="007C2809">
              <w:rPr>
                <w:rFonts w:ascii="Times New Roman" w:hAnsi="Times New Roman"/>
                <w:sz w:val="18"/>
                <w:szCs w:val="18"/>
              </w:rPr>
              <w:t>110</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Default="004D520F" w:rsidP="007002BA">
            <w:pPr>
              <w:jc w:val="center"/>
              <w:rPr>
                <w:rFonts w:ascii="Times New Roman" w:hAnsi="Times New Roman"/>
                <w:sz w:val="18"/>
                <w:szCs w:val="18"/>
              </w:rPr>
            </w:pPr>
            <w:r>
              <w:rPr>
                <w:rFonts w:ascii="Times New Roman" w:hAnsi="Times New Roman"/>
                <w:sz w:val="18"/>
                <w:szCs w:val="18"/>
              </w:rPr>
              <w:t>800</w:t>
            </w:r>
          </w:p>
        </w:tc>
      </w:tr>
      <w:tr w:rsidR="004D520F" w14:paraId="049E36E0" w14:textId="77777777" w:rsidTr="007C2809">
        <w:trPr>
          <w:trHeight w:val="180"/>
          <w:jc w:val="center"/>
        </w:trPr>
        <w:tc>
          <w:tcPr>
            <w:tcW w:w="809"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189"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7C2809" w:rsidRDefault="004D520F" w:rsidP="007002BA">
            <w:pPr>
              <w:jc w:val="center"/>
              <w:rPr>
                <w:rFonts w:ascii="Times New Roman" w:hAnsi="Times New Roman"/>
                <w:sz w:val="18"/>
                <w:szCs w:val="18"/>
              </w:rPr>
            </w:pPr>
            <w:r w:rsidRPr="007C2809">
              <w:rPr>
                <w:rFonts w:ascii="Times New Roman" w:hAnsi="Times New Roman"/>
                <w:sz w:val="18"/>
                <w:szCs w:val="18"/>
              </w:rPr>
              <w:t>10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7C2809" w:rsidRDefault="004D520F" w:rsidP="007002BA">
            <w:pPr>
              <w:jc w:val="center"/>
              <w:rPr>
                <w:rFonts w:ascii="Times New Roman" w:hAnsi="Times New Roman"/>
                <w:sz w:val="18"/>
                <w:szCs w:val="18"/>
              </w:rPr>
            </w:pPr>
            <w:r w:rsidRPr="007C2809">
              <w:rPr>
                <w:rFonts w:ascii="Times New Roman" w:hAnsi="Times New Roman"/>
                <w:sz w:val="18"/>
                <w:szCs w:val="18"/>
              </w:rPr>
              <w:t>2</w:t>
            </w:r>
            <w:r w:rsidR="008B0D6C" w:rsidRPr="007C2809">
              <w:rPr>
                <w:rFonts w:ascii="Times New Roman" w:hAnsi="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7C2809" w:rsidRDefault="000738BA" w:rsidP="007002BA">
            <w:pPr>
              <w:jc w:val="center"/>
              <w:rPr>
                <w:rFonts w:ascii="Times New Roman" w:hAnsi="Times New Roman"/>
                <w:sz w:val="18"/>
                <w:szCs w:val="18"/>
              </w:rPr>
            </w:pPr>
            <w:r w:rsidRPr="007C2809">
              <w:rPr>
                <w:rFonts w:ascii="Times New Roman" w:hAnsi="Times New Roman"/>
                <w:sz w:val="18"/>
                <w:szCs w:val="18"/>
              </w:rPr>
              <w:t>20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63398E4" w:rsidR="004D520F" w:rsidRPr="007C2809" w:rsidRDefault="000738BA" w:rsidP="008B0D6C">
            <w:pPr>
              <w:jc w:val="center"/>
              <w:rPr>
                <w:rFonts w:ascii="Times New Roman" w:hAnsi="Times New Roman"/>
                <w:sz w:val="18"/>
                <w:szCs w:val="18"/>
              </w:rPr>
            </w:pPr>
            <w:r w:rsidRPr="007C2809">
              <w:rPr>
                <w:rFonts w:ascii="Times New Roman" w:hAnsi="Times New Roman"/>
                <w:sz w:val="18"/>
                <w:szCs w:val="18"/>
              </w:rPr>
              <w:t>34</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7C2809" w:rsidRDefault="008B0D6C" w:rsidP="007002BA">
            <w:pPr>
              <w:jc w:val="center"/>
              <w:rPr>
                <w:rFonts w:ascii="Times New Roman" w:hAnsi="Times New Roman"/>
                <w:sz w:val="18"/>
                <w:szCs w:val="18"/>
              </w:rPr>
            </w:pPr>
            <w:r w:rsidRPr="007C2809">
              <w:rPr>
                <w:rFonts w:ascii="Times New Roman" w:hAnsi="Times New Roman"/>
                <w:sz w:val="18"/>
                <w:szCs w:val="18"/>
              </w:rPr>
              <w:t>16</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7C2809" w:rsidRDefault="004D520F" w:rsidP="007002BA">
            <w:pPr>
              <w:jc w:val="center"/>
              <w:rPr>
                <w:rFonts w:ascii="Times New Roman" w:hAnsi="Times New Roman"/>
                <w:sz w:val="18"/>
                <w:szCs w:val="18"/>
              </w:rPr>
            </w:pPr>
            <w:r w:rsidRPr="007C2809">
              <w:rPr>
                <w:rFonts w:ascii="Times New Roman" w:hAnsi="Times New Roman"/>
                <w:sz w:val="18"/>
                <w:szCs w:val="18"/>
              </w:rPr>
              <w:t>100</w:t>
            </w:r>
          </w:p>
        </w:tc>
      </w:tr>
      <w:tr w:rsidR="004D520F" w14:paraId="1FD1D41E" w14:textId="77777777" w:rsidTr="007C2809">
        <w:trPr>
          <w:trHeight w:val="180"/>
          <w:jc w:val="center"/>
        </w:trPr>
        <w:tc>
          <w:tcPr>
            <w:tcW w:w="809"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Desarrollar 6 </w:t>
            </w:r>
            <w:proofErr w:type="gramStart"/>
            <w:r>
              <w:rPr>
                <w:rFonts w:ascii="Times New Roman" w:hAnsi="Times New Roman"/>
                <w:sz w:val="18"/>
                <w:szCs w:val="18"/>
              </w:rPr>
              <w:t>proyectos  pilotos</w:t>
            </w:r>
            <w:proofErr w:type="gramEnd"/>
            <w:r>
              <w:rPr>
                <w:rFonts w:ascii="Times New Roman" w:hAnsi="Times New Roman"/>
                <w:sz w:val="18"/>
                <w:szCs w:val="18"/>
              </w:rPr>
              <w:t xml:space="preserve">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189"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7C2809" w:rsidRDefault="004D520F" w:rsidP="007002BA">
            <w:pPr>
              <w:jc w:val="center"/>
              <w:rPr>
                <w:rFonts w:ascii="Times New Roman" w:hAnsi="Times New Roman"/>
                <w:sz w:val="18"/>
                <w:szCs w:val="18"/>
              </w:rPr>
            </w:pPr>
            <w:r w:rsidRPr="007C2809">
              <w:rPr>
                <w:rFonts w:ascii="Times New Roman" w:hAnsi="Times New Roman"/>
                <w:sz w:val="18"/>
                <w:szCs w:val="18"/>
              </w:rPr>
              <w:t>0.5</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7C2809" w:rsidRDefault="008318AF" w:rsidP="008318AF">
            <w:pPr>
              <w:jc w:val="center"/>
              <w:rPr>
                <w:rFonts w:ascii="Times New Roman" w:hAnsi="Times New Roman"/>
                <w:sz w:val="18"/>
                <w:szCs w:val="18"/>
              </w:rPr>
            </w:pPr>
            <w:r w:rsidRPr="007C2809">
              <w:rPr>
                <w:rFonts w:ascii="Times New Roman" w:hAnsi="Times New Roman"/>
                <w:sz w:val="18"/>
                <w:szCs w:val="18"/>
              </w:rPr>
              <w:t>0.60</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36DD71CC" w:rsidR="004D520F" w:rsidRPr="007C2809" w:rsidRDefault="000738BA" w:rsidP="007002BA">
            <w:pPr>
              <w:jc w:val="center"/>
              <w:rPr>
                <w:rFonts w:ascii="Times New Roman" w:hAnsi="Times New Roman"/>
                <w:sz w:val="18"/>
                <w:szCs w:val="18"/>
              </w:rPr>
            </w:pPr>
            <w:r w:rsidRPr="007C2809">
              <w:rPr>
                <w:rFonts w:ascii="Times New Roman" w:hAnsi="Times New Roman"/>
                <w:sz w:val="18"/>
                <w:szCs w:val="18"/>
              </w:rPr>
              <w:t>1.5</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4AD077B3" w:rsidR="004D520F" w:rsidRPr="007C2809" w:rsidRDefault="004D520F" w:rsidP="007002BA">
            <w:pPr>
              <w:jc w:val="center"/>
              <w:rPr>
                <w:rFonts w:ascii="Times New Roman" w:hAnsi="Times New Roman"/>
                <w:sz w:val="18"/>
                <w:szCs w:val="18"/>
              </w:rPr>
            </w:pPr>
            <w:r w:rsidRPr="007C2809">
              <w:rPr>
                <w:rFonts w:ascii="Times New Roman" w:hAnsi="Times New Roman"/>
                <w:sz w:val="18"/>
                <w:szCs w:val="18"/>
              </w:rPr>
              <w:t>2</w:t>
            </w:r>
            <w:r w:rsidR="008318AF" w:rsidRPr="007C2809">
              <w:rPr>
                <w:rFonts w:ascii="Times New Roman" w:hAnsi="Times New Roman"/>
                <w:sz w:val="18"/>
                <w:szCs w:val="18"/>
              </w:rPr>
              <w:t>.</w:t>
            </w:r>
            <w:r w:rsidR="000738BA" w:rsidRPr="007C2809">
              <w:rPr>
                <w:rFonts w:ascii="Times New Roman" w:hAnsi="Times New Roman"/>
                <w:sz w:val="18"/>
                <w:szCs w:val="18"/>
              </w:rPr>
              <w:t>9</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77777777" w:rsidR="004D520F" w:rsidRPr="007C2809" w:rsidRDefault="004D520F" w:rsidP="007002BA">
            <w:pPr>
              <w:jc w:val="center"/>
              <w:rPr>
                <w:rFonts w:ascii="Times New Roman" w:hAnsi="Times New Roman"/>
                <w:sz w:val="18"/>
                <w:szCs w:val="18"/>
              </w:rPr>
            </w:pPr>
            <w:r w:rsidRPr="007C2809">
              <w:rPr>
                <w:rFonts w:ascii="Times New Roman" w:hAnsi="Times New Roman"/>
                <w:sz w:val="18"/>
                <w:szCs w:val="18"/>
              </w:rPr>
              <w:t>0.5</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58CA63A" w14:textId="77777777" w:rsidR="004D520F" w:rsidRPr="007C2809" w:rsidRDefault="004D520F" w:rsidP="007002BA">
            <w:pPr>
              <w:jc w:val="center"/>
              <w:rPr>
                <w:rFonts w:ascii="Times New Roman" w:hAnsi="Times New Roman"/>
                <w:sz w:val="18"/>
                <w:szCs w:val="18"/>
              </w:rPr>
            </w:pPr>
            <w:r w:rsidRPr="007C2809">
              <w:rPr>
                <w:rFonts w:ascii="Times New Roman" w:hAnsi="Times New Roman"/>
                <w:sz w:val="18"/>
                <w:szCs w:val="18"/>
              </w:rPr>
              <w:t>6</w:t>
            </w:r>
          </w:p>
        </w:tc>
      </w:tr>
      <w:tr w:rsidR="004D520F" w14:paraId="1C96C778" w14:textId="77777777" w:rsidTr="007C2809">
        <w:trPr>
          <w:jc w:val="center"/>
        </w:trPr>
        <w:tc>
          <w:tcPr>
            <w:tcW w:w="809"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189"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7C2809" w:rsidRDefault="004D520F" w:rsidP="007002BA">
            <w:pPr>
              <w:rPr>
                <w:rFonts w:ascii="Times New Roman" w:hAnsi="Times New Roman"/>
                <w:sz w:val="18"/>
                <w:szCs w:val="18"/>
              </w:rPr>
            </w:pPr>
            <w:r w:rsidRPr="007C2809">
              <w:rPr>
                <w:rFonts w:ascii="Times New Roman" w:hAnsi="Times New Roman"/>
                <w:sz w:val="18"/>
                <w:szCs w:val="18"/>
              </w:rPr>
              <w:t>0,5</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7C2809" w:rsidRDefault="008318AF" w:rsidP="007002BA">
            <w:pPr>
              <w:rPr>
                <w:rFonts w:ascii="Times New Roman" w:hAnsi="Times New Roman"/>
                <w:sz w:val="18"/>
                <w:szCs w:val="18"/>
              </w:rPr>
            </w:pPr>
            <w:r w:rsidRPr="007C2809">
              <w:rPr>
                <w:rFonts w:ascii="Times New Roman" w:hAnsi="Times New Roman"/>
                <w:sz w:val="18"/>
                <w:szCs w:val="18"/>
              </w:rPr>
              <w:t>1.4</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7C2809" w:rsidRDefault="000738BA" w:rsidP="007002BA">
            <w:pPr>
              <w:rPr>
                <w:rFonts w:ascii="Times New Roman" w:hAnsi="Times New Roman"/>
                <w:sz w:val="18"/>
                <w:szCs w:val="18"/>
              </w:rPr>
            </w:pPr>
            <w:r w:rsidRPr="007C2809">
              <w:rPr>
                <w:rFonts w:ascii="Times New Roman" w:hAnsi="Times New Roman"/>
                <w:sz w:val="18"/>
                <w:szCs w:val="18"/>
              </w:rPr>
              <w:t>2.5</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4716DA2E" w:rsidR="004D520F" w:rsidRPr="007C2809" w:rsidRDefault="000738BA" w:rsidP="007002BA">
            <w:pPr>
              <w:rPr>
                <w:rFonts w:ascii="Times New Roman" w:hAnsi="Times New Roman"/>
                <w:sz w:val="18"/>
                <w:szCs w:val="18"/>
              </w:rPr>
            </w:pPr>
            <w:r w:rsidRPr="007C2809">
              <w:rPr>
                <w:rFonts w:ascii="Times New Roman" w:hAnsi="Times New Roman"/>
                <w:sz w:val="18"/>
                <w:szCs w:val="18"/>
              </w:rPr>
              <w:t>3.5</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00285F72" w:rsidR="004D520F" w:rsidRPr="007C2809" w:rsidRDefault="000738BA" w:rsidP="007002BA">
            <w:pPr>
              <w:rPr>
                <w:rFonts w:ascii="Times New Roman" w:hAnsi="Times New Roman"/>
                <w:sz w:val="18"/>
                <w:szCs w:val="18"/>
              </w:rPr>
            </w:pPr>
            <w:r w:rsidRPr="007C2809">
              <w:rPr>
                <w:rFonts w:ascii="Times New Roman" w:hAnsi="Times New Roman"/>
                <w:sz w:val="18"/>
                <w:szCs w:val="18"/>
              </w:rPr>
              <w:t>1.1</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7C2809" w:rsidRDefault="004D520F" w:rsidP="007002BA">
            <w:pPr>
              <w:rPr>
                <w:rFonts w:ascii="Times New Roman" w:hAnsi="Times New Roman"/>
                <w:sz w:val="18"/>
                <w:szCs w:val="18"/>
              </w:rPr>
            </w:pPr>
            <w:r w:rsidRPr="007C2809">
              <w:rPr>
                <w:rFonts w:ascii="Times New Roman" w:hAnsi="Times New Roman"/>
                <w:sz w:val="18"/>
                <w:szCs w:val="18"/>
              </w:rPr>
              <w:t>9</w:t>
            </w:r>
          </w:p>
        </w:tc>
      </w:tr>
      <w:tr w:rsidR="004D520F" w14:paraId="4E849F0A" w14:textId="77777777" w:rsidTr="007C2809">
        <w:trPr>
          <w:trHeight w:val="180"/>
          <w:jc w:val="center"/>
        </w:trPr>
        <w:tc>
          <w:tcPr>
            <w:tcW w:w="809"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18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7C2809" w:rsidRDefault="00807387" w:rsidP="007002BA">
            <w:pPr>
              <w:spacing w:before="240" w:after="240"/>
              <w:jc w:val="left"/>
              <w:rPr>
                <w:rFonts w:ascii="Times New Roman" w:hAnsi="Times New Roman"/>
                <w:sz w:val="18"/>
                <w:szCs w:val="18"/>
              </w:rPr>
            </w:pPr>
            <w:r w:rsidRPr="007C2809">
              <w:rPr>
                <w:rFonts w:ascii="Times New Roman" w:hAnsi="Times New Roman"/>
                <w:sz w:val="18"/>
                <w:szCs w:val="18"/>
              </w:rPr>
              <w:t>0,9</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7C2809" w:rsidRDefault="004D520F" w:rsidP="007002BA">
            <w:pPr>
              <w:spacing w:before="240" w:after="240"/>
              <w:jc w:val="left"/>
              <w:rPr>
                <w:rFonts w:ascii="Times New Roman" w:hAnsi="Times New Roman"/>
                <w:sz w:val="18"/>
                <w:szCs w:val="18"/>
              </w:rPr>
            </w:pPr>
            <w:r w:rsidRPr="007C2809">
              <w:rPr>
                <w:rFonts w:ascii="Times New Roman" w:hAnsi="Times New Roman"/>
                <w:sz w:val="18"/>
                <w:szCs w:val="18"/>
              </w:rPr>
              <w:t>0</w:t>
            </w:r>
            <w:r w:rsidR="00807387" w:rsidRPr="007C2809">
              <w:rPr>
                <w:rFonts w:ascii="Times New Roman" w:hAnsi="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7C2809" w:rsidRDefault="004D520F" w:rsidP="007002BA">
            <w:pPr>
              <w:spacing w:before="240" w:after="240"/>
              <w:jc w:val="left"/>
              <w:rPr>
                <w:rFonts w:ascii="Times New Roman" w:hAnsi="Times New Roman"/>
                <w:sz w:val="18"/>
                <w:szCs w:val="18"/>
              </w:rPr>
            </w:pPr>
            <w:r w:rsidRPr="007C2809">
              <w:rPr>
                <w:rFonts w:ascii="Times New Roman" w:hAnsi="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508"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r>
      <w:tr w:rsidR="004D520F" w14:paraId="441030EF" w14:textId="77777777" w:rsidTr="007C2809">
        <w:trPr>
          <w:trHeight w:val="180"/>
          <w:jc w:val="center"/>
        </w:trPr>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18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Default="004D520F" w:rsidP="007002BA">
            <w:pPr>
              <w:spacing w:before="240" w:after="240"/>
              <w:jc w:val="center"/>
              <w:rPr>
                <w:rFonts w:ascii="Times New Roman" w:hAnsi="Times New Roman"/>
                <w:sz w:val="18"/>
                <w:szCs w:val="18"/>
              </w:rPr>
            </w:pPr>
            <w:r>
              <w:rPr>
                <w:rFonts w:ascii="Times New Roman" w:hAnsi="Times New Roman"/>
                <w:sz w:val="18"/>
                <w:szCs w:val="18"/>
              </w:rPr>
              <w:t>12,5</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7C2809" w:rsidRDefault="008318AF" w:rsidP="007002BA">
            <w:pPr>
              <w:spacing w:before="240" w:after="240"/>
              <w:jc w:val="center"/>
              <w:rPr>
                <w:rFonts w:ascii="Times New Roman" w:hAnsi="Times New Roman"/>
                <w:sz w:val="18"/>
                <w:szCs w:val="18"/>
              </w:rPr>
            </w:pPr>
            <w:r w:rsidRPr="007C2809">
              <w:rPr>
                <w:rFonts w:ascii="Times New Roman" w:hAnsi="Times New Roman"/>
                <w:sz w:val="18"/>
                <w:szCs w:val="18"/>
              </w:rPr>
              <w:t>1</w:t>
            </w:r>
            <w:r w:rsidR="004D520F" w:rsidRPr="007C2809">
              <w:rPr>
                <w:rFonts w:ascii="Times New Roman" w:hAnsi="Times New Roman"/>
                <w:sz w:val="18"/>
                <w:szCs w:val="18"/>
              </w:rPr>
              <w:t>5</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7C2809" w:rsidRDefault="000738BA" w:rsidP="007002BA">
            <w:pPr>
              <w:spacing w:before="240" w:after="240"/>
              <w:jc w:val="center"/>
              <w:rPr>
                <w:rFonts w:ascii="Times New Roman" w:hAnsi="Times New Roman"/>
                <w:sz w:val="18"/>
                <w:szCs w:val="18"/>
              </w:rPr>
            </w:pPr>
            <w:r w:rsidRPr="007C2809">
              <w:rPr>
                <w:rFonts w:ascii="Times New Roman" w:hAnsi="Times New Roman"/>
                <w:sz w:val="18"/>
                <w:szCs w:val="18"/>
              </w:rPr>
              <w:t>25</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1CE2A185" w:rsidR="004D520F" w:rsidRPr="007C2809" w:rsidRDefault="008318AF" w:rsidP="007002BA">
            <w:pPr>
              <w:spacing w:before="240" w:after="240"/>
              <w:jc w:val="center"/>
              <w:rPr>
                <w:rFonts w:ascii="Times New Roman" w:hAnsi="Times New Roman"/>
                <w:sz w:val="18"/>
                <w:szCs w:val="18"/>
              </w:rPr>
            </w:pPr>
            <w:r w:rsidRPr="007C2809">
              <w:rPr>
                <w:rFonts w:ascii="Times New Roman" w:hAnsi="Times New Roman"/>
                <w:sz w:val="18"/>
                <w:szCs w:val="18"/>
              </w:rPr>
              <w:t>3</w:t>
            </w:r>
            <w:r w:rsidR="000738BA" w:rsidRPr="007C2809">
              <w:rPr>
                <w:rFonts w:ascii="Times New Roman" w:hAnsi="Times New Roman"/>
                <w:sz w:val="18"/>
                <w:szCs w:val="18"/>
              </w:rPr>
              <w:t>5</w:t>
            </w:r>
          </w:p>
        </w:tc>
        <w:tc>
          <w:tcPr>
            <w:tcW w:w="56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7C2809" w:rsidRDefault="004D520F" w:rsidP="007002BA">
            <w:pPr>
              <w:spacing w:before="240" w:after="240"/>
              <w:jc w:val="center"/>
              <w:rPr>
                <w:rFonts w:ascii="Times New Roman" w:hAnsi="Times New Roman"/>
                <w:sz w:val="18"/>
                <w:szCs w:val="18"/>
              </w:rPr>
            </w:pPr>
            <w:r w:rsidRPr="007C2809">
              <w:rPr>
                <w:rFonts w:ascii="Times New Roman" w:hAnsi="Times New Roman"/>
                <w:sz w:val="18"/>
                <w:szCs w:val="18"/>
              </w:rPr>
              <w:t>12,5</w:t>
            </w:r>
          </w:p>
        </w:tc>
        <w:tc>
          <w:tcPr>
            <w:tcW w:w="508"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p w14:paraId="3152799C" w14:textId="77777777" w:rsidR="004D520F"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4D520F">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lastRenderedPageBreak/>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w:t>
            </w:r>
            <w:r>
              <w:rPr>
                <w:rFonts w:ascii="Times New Roman" w:hAnsi="Times New Roman"/>
                <w:sz w:val="20"/>
              </w:rPr>
              <w:lastRenderedPageBreak/>
              <w:t>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las acciones del Plan</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lastRenderedPageBreak/>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w:t>
      </w:r>
      <w:proofErr w:type="gramStart"/>
      <w:r>
        <w:rPr>
          <w:rFonts w:ascii="Times New Roman" w:hAnsi="Times New Roman"/>
        </w:rPr>
        <w:t>prácticas  a</w:t>
      </w:r>
      <w:proofErr w:type="gramEnd"/>
      <w:r>
        <w:rPr>
          <w:rFonts w:ascii="Times New Roman" w:hAnsi="Times New Roman"/>
        </w:rPr>
        <w:t xml:space="preserve">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09715FEF" w14:textId="77777777" w:rsidR="00E00577" w:rsidRDefault="004D520F" w:rsidP="00E00577">
      <w:pPr>
        <w:numPr>
          <w:ilvl w:val="0"/>
          <w:numId w:val="45"/>
        </w:numPr>
        <w:rPr>
          <w:rFonts w:ascii="Times New Roman" w:hAnsi="Times New Roman"/>
        </w:rPr>
      </w:pPr>
      <w:r>
        <w:rPr>
          <w:rFonts w:ascii="Times New Roman" w:hAnsi="Times New Roman"/>
        </w:rPr>
        <w:lastRenderedPageBreak/>
        <w:t>Implementar proyectos piloto de adaptación al cambio climático</w:t>
      </w:r>
      <w:r w:rsidR="00E00577">
        <w:rPr>
          <w:rFonts w:ascii="Times New Roman" w:hAnsi="Times New Roman"/>
        </w:rPr>
        <w:t xml:space="preserve"> </w:t>
      </w:r>
      <w:r w:rsidR="00E00577" w:rsidRPr="00EE0849">
        <w:rPr>
          <w:rFonts w:ascii="Times New Roman" w:hAnsi="Times New Roman"/>
        </w:rPr>
        <w:t>que permitan aumentar la resiliencia de los ecosistemas, la infraestructura y la población a los efectos del cambio climático.</w:t>
      </w:r>
    </w:p>
    <w:p w14:paraId="15E11DA9" w14:textId="77777777" w:rsidR="004D520F" w:rsidRDefault="004D520F" w:rsidP="004D520F">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DB23D9"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lastRenderedPageBreak/>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 xml:space="preserve">En cuanto a la gestión empresarial, se propone establecer una estrategia de crecimiento verde que vincule la producción más limpia para el sector empresarial, buscando mejorar eficiencia </w:t>
      </w:r>
      <w:r>
        <w:rPr>
          <w:rFonts w:ascii="Times New Roman" w:hAnsi="Times New Roman"/>
        </w:rPr>
        <w:lastRenderedPageBreak/>
        <w:t>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BD1EE23" w14:textId="77777777" w:rsidR="004D520F" w:rsidRDefault="004D520F" w:rsidP="004D520F">
      <w:pPr>
        <w:rPr>
          <w:rFonts w:ascii="Times New Roman" w:hAnsi="Times New Roman"/>
        </w:rPr>
      </w:pPr>
    </w:p>
    <w:p w14:paraId="6FA9AD46" w14:textId="77777777" w:rsidR="004D520F" w:rsidRDefault="004D520F" w:rsidP="004D520F">
      <w:pPr>
        <w:rPr>
          <w:rFonts w:ascii="Times New Roman" w:hAnsi="Times New Roman"/>
        </w:rPr>
      </w:pPr>
    </w:p>
    <w:p w14:paraId="5B693A4F"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4D520F">
        <w:trPr>
          <w:trHeight w:val="750"/>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w:t>
            </w:r>
            <w:r>
              <w:rPr>
                <w:rFonts w:ascii="Times New Roman" w:hAnsi="Times New Roman"/>
                <w:sz w:val="20"/>
              </w:rPr>
              <w:lastRenderedPageBreak/>
              <w:t xml:space="preserve">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3</w:t>
            </w:r>
          </w:p>
        </w:tc>
      </w:tr>
      <w:tr w:rsidR="004D520F" w14:paraId="01F81BFA" w14:textId="77777777" w:rsidTr="004D520F">
        <w:trPr>
          <w:trHeight w:val="750"/>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lastRenderedPageBreak/>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lastRenderedPageBreak/>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w:t>
            </w:r>
            <w:proofErr w:type="spellStart"/>
            <w:r>
              <w:rPr>
                <w:rFonts w:ascii="Times New Roman" w:hAnsi="Times New Roman"/>
                <w:sz w:val="20"/>
              </w:rPr>
              <w:t>RedES</w:t>
            </w:r>
            <w:proofErr w:type="spellEnd"/>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B5130C9" w14:textId="77777777" w:rsidR="004D520F" w:rsidRDefault="004D520F" w:rsidP="004D520F">
      <w:pPr>
        <w:ind w:left="720" w:hanging="708"/>
        <w:rPr>
          <w:rFonts w:eastAsia="Arial" w:cs="Arial"/>
          <w:i/>
          <w:szCs w:val="24"/>
          <w:highlight w:val="yellow"/>
          <w:lang w:eastAsia="es-ES_tradnl"/>
        </w:rPr>
      </w:pPr>
    </w:p>
    <w:p w14:paraId="74C99523" w14:textId="77777777" w:rsidR="004D520F" w:rsidRDefault="004D520F" w:rsidP="004D520F">
      <w:pPr>
        <w:rPr>
          <w:i/>
          <w:highlight w:val="yellow"/>
        </w:rPr>
      </w:pPr>
    </w:p>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lastRenderedPageBreak/>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Como base para su implementación, se desarrollarán tres líneas de acción a manera de eje central de todas las actividades: Negocios Verdes, Economía Circular y promoción de la autogestión y la auto regulación para el uso eficiente de recursos. De manera transversal a 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lastRenderedPageBreak/>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r w:rsidR="008C443D">
        <w:rPr>
          <w:rFonts w:ascii="Times New Roman" w:hAnsi="Times New Roman"/>
        </w:rPr>
        <w:t>eco sistémicos</w:t>
      </w:r>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lastRenderedPageBreak/>
        <w:t>Es por eso que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lastRenderedPageBreak/>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 xml:space="preserve">Ley 629 de 2000 “Por medio de la cual se aprueba el “Protocolo de </w:t>
      </w:r>
      <w:proofErr w:type="spellStart"/>
      <w:r>
        <w:rPr>
          <w:rFonts w:ascii="Times New Roman" w:hAnsi="Times New Roman"/>
        </w:rPr>
        <w:t>Kyoto</w:t>
      </w:r>
      <w:proofErr w:type="spellEnd"/>
      <w:r>
        <w:rPr>
          <w:rFonts w:ascii="Times New Roman" w:hAnsi="Times New Roman"/>
        </w:rPr>
        <w:t xml:space="preserve">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lastRenderedPageBreak/>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 xml:space="preserve">Acuerdo 546 de 2013 “Por el cual se transforma el Sistema Distrital de Prevención y Atención de Emergencias - SDPAE, en el Sistema Distrital de Gestión de Riesgo y Cambio Climático - SDGR-CC, se actualizan sus instancias, </w:t>
      </w:r>
      <w:r>
        <w:rPr>
          <w:rFonts w:ascii="Times New Roman" w:hAnsi="Times New Roman"/>
        </w:rPr>
        <w:lastRenderedPageBreak/>
        <w:t>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 xml:space="preserve">Decreto 837 de 2018 “Por medio del cual se adopta el Plan Distrital de Gestión del Riesgo de Desastres y del Cambio Climático para Bogotá D.C., 2018-2030”. </w:t>
      </w:r>
      <w:r>
        <w:rPr>
          <w:rFonts w:ascii="Times New Roman" w:hAnsi="Times New Roman"/>
        </w:rPr>
        <w:lastRenderedPageBreak/>
        <w:t>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hAnsi="Times New Roman"/>
        </w:rPr>
        <w:t>post-evento</w:t>
      </w:r>
      <w:proofErr w:type="spellEnd"/>
      <w:r>
        <w:rPr>
          <w:rFonts w:ascii="Times New Roman" w:hAnsi="Times New Roman"/>
        </w:rPr>
        <w:t xml:space="preserve">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lastRenderedPageBreak/>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lastRenderedPageBreak/>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las mismas.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lastRenderedPageBreak/>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s-ES_tradnl" w:eastAsia="es-ES_tradnl"/>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s-ES_tradnl" w:eastAsia="es-ES_tradnl"/>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 xml:space="preserve">Fortalecer las capacidades de las actividades económicas, hacia modelos con enfoque de sostenibilidad, economía </w:t>
      </w:r>
      <w:proofErr w:type="gramStart"/>
      <w:r w:rsidRPr="000D2FB2">
        <w:rPr>
          <w:rFonts w:ascii="Times New Roman" w:hAnsi="Times New Roman"/>
        </w:rPr>
        <w:t>circular  e</w:t>
      </w:r>
      <w:proofErr w:type="gramEnd"/>
      <w:r w:rsidRPr="000D2FB2">
        <w:rPr>
          <w:rFonts w:ascii="Times New Roman" w:hAnsi="Times New Roman"/>
        </w:rPr>
        <w:t xml:space="preserv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0"/>
        <w:gridCol w:w="1159"/>
        <w:gridCol w:w="850"/>
        <w:gridCol w:w="993"/>
        <w:gridCol w:w="707"/>
        <w:gridCol w:w="1136"/>
        <w:gridCol w:w="1133"/>
        <w:gridCol w:w="993"/>
        <w:gridCol w:w="990"/>
        <w:gridCol w:w="993"/>
        <w:gridCol w:w="1136"/>
        <w:gridCol w:w="1138"/>
        <w:gridCol w:w="1086"/>
      </w:tblGrid>
      <w:tr w:rsidR="00CD38A4" w:rsidRPr="00045AD9" w14:paraId="7028EF05" w14:textId="77777777" w:rsidTr="00827A8D">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437"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CD38A4" w:rsidRPr="00045AD9" w14:paraId="0CB871AE" w14:textId="77777777" w:rsidTr="003F2D7D">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6461AB" w:rsidRPr="00045AD9" w14:paraId="6A64668A" w14:textId="77777777" w:rsidTr="00AF6B15">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046A90FC"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número </w:t>
            </w:r>
          </w:p>
        </w:tc>
        <w:tc>
          <w:tcPr>
            <w:tcW w:w="437" w:type="pct"/>
            <w:tcBorders>
              <w:top w:val="nil"/>
              <w:left w:val="nil"/>
              <w:bottom w:val="single" w:sz="4" w:space="0" w:color="auto"/>
              <w:right w:val="single" w:sz="4" w:space="0" w:color="auto"/>
            </w:tcBorders>
            <w:shd w:val="clear" w:color="auto" w:fill="auto"/>
            <w:vAlign w:val="center"/>
            <w:hideMark/>
          </w:tcPr>
          <w:p w14:paraId="0748D6D6"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436" w:type="pct"/>
            <w:tcBorders>
              <w:top w:val="nil"/>
              <w:left w:val="nil"/>
              <w:bottom w:val="single" w:sz="8" w:space="0" w:color="auto"/>
              <w:right w:val="single" w:sz="8" w:space="0" w:color="auto"/>
            </w:tcBorders>
            <w:shd w:val="clear" w:color="auto" w:fill="auto"/>
            <w:vAlign w:val="center"/>
            <w:hideMark/>
          </w:tcPr>
          <w:p w14:paraId="10668791" w14:textId="33795F67" w:rsidR="006461AB" w:rsidRPr="003F2D7D" w:rsidRDefault="006461AB" w:rsidP="006461AB">
            <w:pPr>
              <w:outlineLvl w:val="2"/>
              <w:rPr>
                <w:rFonts w:ascii="Times New Roman" w:hAnsi="Times New Roman"/>
                <w:color w:val="000000"/>
                <w:sz w:val="14"/>
                <w:szCs w:val="14"/>
                <w:lang w:eastAsia="es-CO"/>
              </w:rPr>
            </w:pPr>
            <w:r>
              <w:rPr>
                <w:rFonts w:cs="Arial"/>
                <w:color w:val="000000"/>
                <w:sz w:val="14"/>
                <w:szCs w:val="14"/>
              </w:rPr>
              <w:t>3.517.237.000</w:t>
            </w:r>
          </w:p>
        </w:tc>
        <w:tc>
          <w:tcPr>
            <w:tcW w:w="382" w:type="pct"/>
            <w:tcBorders>
              <w:top w:val="nil"/>
              <w:left w:val="nil"/>
              <w:bottom w:val="single" w:sz="8" w:space="0" w:color="auto"/>
              <w:right w:val="single" w:sz="8" w:space="0" w:color="auto"/>
            </w:tcBorders>
            <w:shd w:val="clear" w:color="auto" w:fill="auto"/>
            <w:noWrap/>
            <w:vAlign w:val="center"/>
            <w:hideMark/>
          </w:tcPr>
          <w:p w14:paraId="486B8584" w14:textId="0C8AFE32" w:rsidR="006461AB" w:rsidRPr="003F2D7D" w:rsidRDefault="006461AB" w:rsidP="006461AB">
            <w:pPr>
              <w:outlineLvl w:val="2"/>
              <w:rPr>
                <w:color w:val="000000"/>
                <w:sz w:val="14"/>
                <w:szCs w:val="14"/>
              </w:rPr>
            </w:pPr>
            <w:r>
              <w:rPr>
                <w:rFonts w:cs="Arial"/>
                <w:color w:val="000000"/>
                <w:sz w:val="14"/>
                <w:szCs w:val="14"/>
              </w:rPr>
              <w:t>384.597.000</w:t>
            </w:r>
          </w:p>
        </w:tc>
        <w:tc>
          <w:tcPr>
            <w:tcW w:w="381" w:type="pct"/>
            <w:tcBorders>
              <w:top w:val="nil"/>
              <w:left w:val="nil"/>
              <w:bottom w:val="single" w:sz="8" w:space="0" w:color="auto"/>
              <w:right w:val="single" w:sz="8" w:space="0" w:color="auto"/>
            </w:tcBorders>
            <w:shd w:val="clear" w:color="auto" w:fill="auto"/>
            <w:noWrap/>
            <w:vAlign w:val="center"/>
            <w:hideMark/>
          </w:tcPr>
          <w:p w14:paraId="5FEDE980" w14:textId="6BC16538" w:rsidR="006461AB" w:rsidRPr="003F2D7D" w:rsidRDefault="006461AB" w:rsidP="006461AB">
            <w:pPr>
              <w:outlineLvl w:val="2"/>
              <w:rPr>
                <w:color w:val="000000"/>
                <w:sz w:val="14"/>
                <w:szCs w:val="14"/>
              </w:rPr>
            </w:pPr>
            <w:r>
              <w:rPr>
                <w:rFonts w:cs="Arial"/>
                <w:color w:val="000000"/>
                <w:sz w:val="14"/>
                <w:szCs w:val="14"/>
              </w:rPr>
              <w:t>605.339.000</w:t>
            </w:r>
          </w:p>
        </w:tc>
        <w:tc>
          <w:tcPr>
            <w:tcW w:w="382" w:type="pct"/>
            <w:tcBorders>
              <w:top w:val="nil"/>
              <w:left w:val="nil"/>
              <w:bottom w:val="single" w:sz="8" w:space="0" w:color="auto"/>
              <w:right w:val="single" w:sz="8" w:space="0" w:color="auto"/>
            </w:tcBorders>
            <w:shd w:val="clear" w:color="auto" w:fill="auto"/>
            <w:noWrap/>
            <w:vAlign w:val="center"/>
            <w:hideMark/>
          </w:tcPr>
          <w:p w14:paraId="4523B774" w14:textId="597F2C55" w:rsidR="006461AB" w:rsidRPr="0084233D" w:rsidRDefault="006461AB" w:rsidP="006461AB">
            <w:pPr>
              <w:outlineLvl w:val="2"/>
              <w:rPr>
                <w:color w:val="000000"/>
                <w:sz w:val="14"/>
                <w:szCs w:val="14"/>
              </w:rPr>
            </w:pPr>
            <w:r>
              <w:rPr>
                <w:rFonts w:cs="Arial"/>
                <w:color w:val="000000"/>
                <w:sz w:val="14"/>
                <w:szCs w:val="14"/>
              </w:rPr>
              <w:t>971.277.000</w:t>
            </w:r>
          </w:p>
        </w:tc>
        <w:tc>
          <w:tcPr>
            <w:tcW w:w="437" w:type="pct"/>
            <w:tcBorders>
              <w:top w:val="nil"/>
              <w:left w:val="nil"/>
              <w:bottom w:val="single" w:sz="8" w:space="0" w:color="auto"/>
              <w:right w:val="single" w:sz="8" w:space="0" w:color="auto"/>
            </w:tcBorders>
            <w:shd w:val="clear" w:color="auto" w:fill="auto"/>
            <w:noWrap/>
            <w:vAlign w:val="center"/>
            <w:hideMark/>
          </w:tcPr>
          <w:p w14:paraId="0641C2D2" w14:textId="3AF97AEE" w:rsidR="006461AB" w:rsidRPr="0084233D" w:rsidRDefault="006461AB" w:rsidP="006461AB">
            <w:pPr>
              <w:outlineLvl w:val="2"/>
              <w:rPr>
                <w:color w:val="000000"/>
                <w:sz w:val="14"/>
                <w:szCs w:val="14"/>
              </w:rPr>
            </w:pPr>
            <w:r>
              <w:rPr>
                <w:rFonts w:cs="Arial"/>
                <w:color w:val="000000"/>
                <w:sz w:val="14"/>
                <w:szCs w:val="14"/>
              </w:rPr>
              <w:t>1.019.360.000</w:t>
            </w:r>
          </w:p>
        </w:tc>
        <w:tc>
          <w:tcPr>
            <w:tcW w:w="438" w:type="pct"/>
            <w:tcBorders>
              <w:top w:val="nil"/>
              <w:left w:val="nil"/>
              <w:bottom w:val="single" w:sz="8" w:space="0" w:color="auto"/>
              <w:right w:val="single" w:sz="8" w:space="0" w:color="auto"/>
            </w:tcBorders>
            <w:shd w:val="clear" w:color="auto" w:fill="auto"/>
            <w:noWrap/>
            <w:vAlign w:val="center"/>
            <w:hideMark/>
          </w:tcPr>
          <w:p w14:paraId="23DBB86D" w14:textId="34038579" w:rsidR="006461AB" w:rsidRPr="0084233D" w:rsidRDefault="006461AB" w:rsidP="006461AB">
            <w:pPr>
              <w:outlineLvl w:val="2"/>
              <w:rPr>
                <w:color w:val="000000"/>
                <w:sz w:val="14"/>
                <w:szCs w:val="14"/>
              </w:rPr>
            </w:pPr>
            <w:r>
              <w:rPr>
                <w:rFonts w:cs="Arial"/>
                <w:color w:val="000000"/>
                <w:sz w:val="14"/>
                <w:szCs w:val="14"/>
              </w:rPr>
              <w:t>536.664.000</w:t>
            </w:r>
          </w:p>
        </w:tc>
        <w:tc>
          <w:tcPr>
            <w:tcW w:w="418" w:type="pct"/>
            <w:tcBorders>
              <w:top w:val="nil"/>
              <w:left w:val="nil"/>
              <w:bottom w:val="single" w:sz="8" w:space="0" w:color="auto"/>
              <w:right w:val="single" w:sz="8" w:space="0" w:color="auto"/>
            </w:tcBorders>
            <w:shd w:val="clear" w:color="auto" w:fill="auto"/>
            <w:noWrap/>
            <w:vAlign w:val="center"/>
            <w:hideMark/>
          </w:tcPr>
          <w:p w14:paraId="3F3EE1AC" w14:textId="353672BD" w:rsidR="006461AB" w:rsidRPr="003F2D7D" w:rsidRDefault="006461AB" w:rsidP="006461AB">
            <w:pPr>
              <w:outlineLvl w:val="2"/>
              <w:rPr>
                <w:color w:val="000000"/>
                <w:sz w:val="14"/>
                <w:szCs w:val="14"/>
              </w:rPr>
            </w:pPr>
            <w:r>
              <w:rPr>
                <w:rFonts w:cs="Arial"/>
                <w:color w:val="000000"/>
                <w:sz w:val="14"/>
                <w:szCs w:val="14"/>
              </w:rPr>
              <w:t>3.517.237.000</w:t>
            </w:r>
          </w:p>
        </w:tc>
      </w:tr>
      <w:tr w:rsidR="006461AB" w:rsidRPr="00045AD9" w14:paraId="17CC1D06" w14:textId="77777777" w:rsidTr="00AF6B15">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6461AB" w:rsidRPr="00045AD9" w:rsidRDefault="006461AB" w:rsidP="006461AB">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3349FA98" w14:textId="77777777" w:rsidR="006461AB" w:rsidRPr="00045AD9" w:rsidRDefault="006461AB" w:rsidP="006461AB">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6461AB" w:rsidRPr="00045AD9" w:rsidRDefault="006461AB" w:rsidP="006461AB">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6461AB" w:rsidRPr="00045AD9" w:rsidRDefault="006461AB" w:rsidP="006461AB">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5B5B7456" w14:textId="77777777" w:rsidR="006461AB" w:rsidRPr="00045AD9" w:rsidRDefault="006461AB" w:rsidP="006461AB">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5E8AE859"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436" w:type="pct"/>
            <w:tcBorders>
              <w:top w:val="nil"/>
              <w:left w:val="nil"/>
              <w:bottom w:val="single" w:sz="8" w:space="0" w:color="auto"/>
              <w:right w:val="single" w:sz="8" w:space="0" w:color="auto"/>
            </w:tcBorders>
            <w:shd w:val="clear" w:color="auto" w:fill="auto"/>
            <w:vAlign w:val="center"/>
            <w:hideMark/>
          </w:tcPr>
          <w:p w14:paraId="120087C2" w14:textId="1992ABB2" w:rsidR="006461AB" w:rsidRPr="003F2D7D" w:rsidRDefault="006461AB" w:rsidP="006461AB">
            <w:pPr>
              <w:outlineLvl w:val="2"/>
              <w:rPr>
                <w:rFonts w:ascii="Times New Roman" w:hAnsi="Times New Roman"/>
                <w:color w:val="000000"/>
                <w:sz w:val="14"/>
                <w:szCs w:val="14"/>
                <w:lang w:eastAsia="es-CO"/>
              </w:rPr>
            </w:pPr>
            <w:r>
              <w:rPr>
                <w:rFonts w:cs="Arial"/>
                <w:color w:val="000000"/>
                <w:sz w:val="14"/>
                <w:szCs w:val="14"/>
              </w:rPr>
              <w:t>1.024.940.000</w:t>
            </w:r>
          </w:p>
        </w:tc>
        <w:tc>
          <w:tcPr>
            <w:tcW w:w="382" w:type="pct"/>
            <w:tcBorders>
              <w:top w:val="nil"/>
              <w:left w:val="nil"/>
              <w:bottom w:val="nil"/>
              <w:right w:val="single" w:sz="8" w:space="0" w:color="auto"/>
            </w:tcBorders>
            <w:shd w:val="clear" w:color="auto" w:fill="auto"/>
            <w:noWrap/>
            <w:vAlign w:val="center"/>
            <w:hideMark/>
          </w:tcPr>
          <w:p w14:paraId="3964E6C2" w14:textId="46A1E4BA" w:rsidR="006461AB" w:rsidRPr="003F2D7D" w:rsidRDefault="006461AB" w:rsidP="006461AB">
            <w:pPr>
              <w:outlineLvl w:val="2"/>
              <w:rPr>
                <w:color w:val="000000"/>
                <w:sz w:val="14"/>
                <w:szCs w:val="14"/>
              </w:rPr>
            </w:pPr>
            <w:r>
              <w:rPr>
                <w:rFonts w:cs="Arial"/>
                <w:color w:val="000000"/>
                <w:sz w:val="14"/>
                <w:szCs w:val="14"/>
              </w:rPr>
              <w:t>138.662.000</w:t>
            </w:r>
          </w:p>
        </w:tc>
        <w:tc>
          <w:tcPr>
            <w:tcW w:w="381" w:type="pct"/>
            <w:tcBorders>
              <w:top w:val="nil"/>
              <w:left w:val="nil"/>
              <w:bottom w:val="nil"/>
              <w:right w:val="single" w:sz="8" w:space="0" w:color="auto"/>
            </w:tcBorders>
            <w:shd w:val="clear" w:color="auto" w:fill="auto"/>
            <w:noWrap/>
            <w:vAlign w:val="center"/>
            <w:hideMark/>
          </w:tcPr>
          <w:p w14:paraId="6EF56CAD" w14:textId="1A7D4A71" w:rsidR="006461AB" w:rsidRPr="003F2D7D" w:rsidRDefault="006461AB" w:rsidP="006461AB">
            <w:pPr>
              <w:outlineLvl w:val="2"/>
              <w:rPr>
                <w:color w:val="000000"/>
                <w:sz w:val="14"/>
                <w:szCs w:val="14"/>
              </w:rPr>
            </w:pPr>
            <w:r>
              <w:rPr>
                <w:rFonts w:cs="Arial"/>
                <w:color w:val="000000"/>
                <w:sz w:val="14"/>
                <w:szCs w:val="14"/>
              </w:rPr>
              <w:t>172.920.000</w:t>
            </w:r>
          </w:p>
        </w:tc>
        <w:tc>
          <w:tcPr>
            <w:tcW w:w="382" w:type="pct"/>
            <w:tcBorders>
              <w:top w:val="nil"/>
              <w:left w:val="nil"/>
              <w:bottom w:val="nil"/>
              <w:right w:val="single" w:sz="8" w:space="0" w:color="auto"/>
            </w:tcBorders>
            <w:shd w:val="clear" w:color="auto" w:fill="auto"/>
            <w:noWrap/>
            <w:vAlign w:val="center"/>
            <w:hideMark/>
          </w:tcPr>
          <w:p w14:paraId="58571EA2" w14:textId="5CEC40F9" w:rsidR="006461AB" w:rsidRPr="0084233D" w:rsidRDefault="006461AB" w:rsidP="006461AB">
            <w:pPr>
              <w:outlineLvl w:val="2"/>
              <w:rPr>
                <w:color w:val="000000"/>
                <w:sz w:val="14"/>
                <w:szCs w:val="14"/>
              </w:rPr>
            </w:pPr>
            <w:r>
              <w:rPr>
                <w:rFonts w:cs="Arial"/>
                <w:color w:val="000000"/>
                <w:sz w:val="14"/>
                <w:szCs w:val="14"/>
              </w:rPr>
              <w:t>132.270.000</w:t>
            </w:r>
          </w:p>
        </w:tc>
        <w:tc>
          <w:tcPr>
            <w:tcW w:w="437" w:type="pct"/>
            <w:tcBorders>
              <w:top w:val="nil"/>
              <w:left w:val="nil"/>
              <w:bottom w:val="nil"/>
              <w:right w:val="single" w:sz="8" w:space="0" w:color="auto"/>
            </w:tcBorders>
            <w:shd w:val="clear" w:color="auto" w:fill="auto"/>
            <w:noWrap/>
            <w:vAlign w:val="center"/>
            <w:hideMark/>
          </w:tcPr>
          <w:p w14:paraId="213F1B5F" w14:textId="1076A9D6" w:rsidR="006461AB" w:rsidRPr="0084233D" w:rsidRDefault="006461AB" w:rsidP="006461AB">
            <w:pPr>
              <w:outlineLvl w:val="2"/>
              <w:rPr>
                <w:color w:val="000000"/>
                <w:sz w:val="14"/>
                <w:szCs w:val="14"/>
              </w:rPr>
            </w:pPr>
            <w:r>
              <w:rPr>
                <w:rFonts w:cs="Arial"/>
                <w:color w:val="000000"/>
                <w:sz w:val="14"/>
                <w:szCs w:val="14"/>
              </w:rPr>
              <w:t>371.274.000</w:t>
            </w:r>
          </w:p>
        </w:tc>
        <w:tc>
          <w:tcPr>
            <w:tcW w:w="438" w:type="pct"/>
            <w:tcBorders>
              <w:top w:val="nil"/>
              <w:left w:val="nil"/>
              <w:bottom w:val="nil"/>
              <w:right w:val="single" w:sz="8" w:space="0" w:color="auto"/>
            </w:tcBorders>
            <w:shd w:val="clear" w:color="auto" w:fill="auto"/>
            <w:noWrap/>
            <w:vAlign w:val="center"/>
            <w:hideMark/>
          </w:tcPr>
          <w:p w14:paraId="0D09E248" w14:textId="3D7E03EA" w:rsidR="006461AB" w:rsidRPr="0084233D" w:rsidRDefault="006461AB" w:rsidP="006461AB">
            <w:pPr>
              <w:outlineLvl w:val="2"/>
              <w:rPr>
                <w:color w:val="000000"/>
                <w:sz w:val="14"/>
                <w:szCs w:val="14"/>
              </w:rPr>
            </w:pPr>
            <w:r>
              <w:rPr>
                <w:rFonts w:cs="Arial"/>
                <w:color w:val="000000"/>
                <w:sz w:val="14"/>
                <w:szCs w:val="14"/>
              </w:rPr>
              <w:t>209.814.000</w:t>
            </w:r>
          </w:p>
        </w:tc>
        <w:tc>
          <w:tcPr>
            <w:tcW w:w="418" w:type="pct"/>
            <w:tcBorders>
              <w:top w:val="nil"/>
              <w:left w:val="nil"/>
              <w:bottom w:val="single" w:sz="8" w:space="0" w:color="auto"/>
              <w:right w:val="single" w:sz="8" w:space="0" w:color="auto"/>
            </w:tcBorders>
            <w:shd w:val="clear" w:color="auto" w:fill="auto"/>
            <w:noWrap/>
            <w:vAlign w:val="center"/>
            <w:hideMark/>
          </w:tcPr>
          <w:p w14:paraId="4F3AA4AB" w14:textId="24BAFC0B" w:rsidR="006461AB" w:rsidRPr="003F2D7D" w:rsidRDefault="006461AB" w:rsidP="006461AB">
            <w:pPr>
              <w:outlineLvl w:val="2"/>
              <w:rPr>
                <w:color w:val="000000"/>
                <w:sz w:val="14"/>
                <w:szCs w:val="14"/>
              </w:rPr>
            </w:pPr>
            <w:r>
              <w:rPr>
                <w:rFonts w:cs="Arial"/>
                <w:color w:val="000000"/>
                <w:sz w:val="14"/>
                <w:szCs w:val="14"/>
              </w:rPr>
              <w:t>1.024.940.000</w:t>
            </w:r>
          </w:p>
        </w:tc>
      </w:tr>
      <w:tr w:rsidR="006461AB" w:rsidRPr="00045AD9" w14:paraId="4B417A86" w14:textId="77777777" w:rsidTr="00AF6B15">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6461AB" w:rsidRPr="00045AD9" w:rsidRDefault="006461AB" w:rsidP="006461AB">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792D450B" w14:textId="77777777" w:rsidR="006461AB" w:rsidRPr="00045AD9" w:rsidRDefault="006461AB" w:rsidP="006461AB">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6461AB" w:rsidRPr="00045AD9" w:rsidRDefault="006461AB" w:rsidP="006461AB">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6461AB" w:rsidRPr="00045AD9" w:rsidRDefault="006461AB" w:rsidP="006461AB">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0B06F1D1" w14:textId="77777777" w:rsidR="006461AB" w:rsidRPr="00045AD9" w:rsidRDefault="006461AB" w:rsidP="006461AB">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24778E35"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436" w:type="pct"/>
            <w:tcBorders>
              <w:top w:val="nil"/>
              <w:left w:val="nil"/>
              <w:bottom w:val="single" w:sz="8" w:space="0" w:color="auto"/>
              <w:right w:val="single" w:sz="8" w:space="0" w:color="auto"/>
            </w:tcBorders>
            <w:shd w:val="clear" w:color="auto" w:fill="auto"/>
            <w:vAlign w:val="center"/>
            <w:hideMark/>
          </w:tcPr>
          <w:p w14:paraId="19975256" w14:textId="77DA1F74" w:rsidR="006461AB" w:rsidRPr="003F2D7D" w:rsidRDefault="006461AB" w:rsidP="006461AB">
            <w:pPr>
              <w:outlineLvl w:val="2"/>
              <w:rPr>
                <w:rFonts w:ascii="Times New Roman" w:hAnsi="Times New Roman"/>
                <w:color w:val="000000"/>
                <w:sz w:val="14"/>
                <w:szCs w:val="14"/>
                <w:lang w:eastAsia="es-CO"/>
              </w:rPr>
            </w:pPr>
            <w:r>
              <w:rPr>
                <w:rFonts w:cs="Arial"/>
                <w:color w:val="000000"/>
                <w:sz w:val="14"/>
                <w:szCs w:val="14"/>
              </w:rPr>
              <w:t>406.429.000</w:t>
            </w:r>
          </w:p>
        </w:tc>
        <w:tc>
          <w:tcPr>
            <w:tcW w:w="382" w:type="pct"/>
            <w:tcBorders>
              <w:top w:val="single" w:sz="8" w:space="0" w:color="auto"/>
              <w:left w:val="nil"/>
              <w:bottom w:val="nil"/>
              <w:right w:val="single" w:sz="8" w:space="0" w:color="auto"/>
            </w:tcBorders>
            <w:shd w:val="clear" w:color="auto" w:fill="auto"/>
            <w:noWrap/>
            <w:vAlign w:val="center"/>
            <w:hideMark/>
          </w:tcPr>
          <w:p w14:paraId="5D3E60DE" w14:textId="3A0EC726" w:rsidR="006461AB" w:rsidRPr="003F2D7D" w:rsidRDefault="006461AB" w:rsidP="006461AB">
            <w:pPr>
              <w:outlineLvl w:val="2"/>
              <w:rPr>
                <w:color w:val="000000"/>
                <w:sz w:val="14"/>
                <w:szCs w:val="14"/>
              </w:rPr>
            </w:pPr>
            <w:r>
              <w:rPr>
                <w:rFonts w:cs="Arial"/>
                <w:color w:val="000000"/>
                <w:sz w:val="14"/>
                <w:szCs w:val="14"/>
              </w:rPr>
              <w:t>13.280.000</w:t>
            </w:r>
          </w:p>
        </w:tc>
        <w:tc>
          <w:tcPr>
            <w:tcW w:w="381" w:type="pct"/>
            <w:tcBorders>
              <w:top w:val="single" w:sz="8" w:space="0" w:color="auto"/>
              <w:left w:val="nil"/>
              <w:bottom w:val="nil"/>
              <w:right w:val="single" w:sz="8" w:space="0" w:color="auto"/>
            </w:tcBorders>
            <w:shd w:val="clear" w:color="auto" w:fill="auto"/>
            <w:noWrap/>
            <w:vAlign w:val="center"/>
            <w:hideMark/>
          </w:tcPr>
          <w:p w14:paraId="3D170442" w14:textId="29DB202D" w:rsidR="006461AB" w:rsidRPr="003F2D7D" w:rsidRDefault="006461AB" w:rsidP="006461AB">
            <w:pPr>
              <w:outlineLvl w:val="2"/>
              <w:rPr>
                <w:color w:val="000000"/>
                <w:sz w:val="14"/>
                <w:szCs w:val="14"/>
              </w:rPr>
            </w:pPr>
            <w:r>
              <w:rPr>
                <w:rFonts w:cs="Arial"/>
                <w:color w:val="000000"/>
                <w:sz w:val="14"/>
                <w:szCs w:val="14"/>
              </w:rPr>
              <w:t>29.920.000</w:t>
            </w:r>
          </w:p>
        </w:tc>
        <w:tc>
          <w:tcPr>
            <w:tcW w:w="382" w:type="pct"/>
            <w:tcBorders>
              <w:top w:val="single" w:sz="8" w:space="0" w:color="auto"/>
              <w:left w:val="nil"/>
              <w:bottom w:val="nil"/>
              <w:right w:val="single" w:sz="8" w:space="0" w:color="auto"/>
            </w:tcBorders>
            <w:shd w:val="clear" w:color="auto" w:fill="auto"/>
            <w:noWrap/>
            <w:vAlign w:val="center"/>
            <w:hideMark/>
          </w:tcPr>
          <w:p w14:paraId="370B2920" w14:textId="588633A0" w:rsidR="006461AB" w:rsidRPr="0084233D" w:rsidRDefault="006461AB" w:rsidP="006461AB">
            <w:pPr>
              <w:outlineLvl w:val="2"/>
              <w:rPr>
                <w:color w:val="000000"/>
                <w:sz w:val="14"/>
                <w:szCs w:val="14"/>
              </w:rPr>
            </w:pPr>
            <w:r>
              <w:rPr>
                <w:rFonts w:cs="Arial"/>
                <w:color w:val="000000"/>
                <w:sz w:val="14"/>
                <w:szCs w:val="14"/>
              </w:rPr>
              <w:t>30.100.000</w:t>
            </w:r>
          </w:p>
        </w:tc>
        <w:tc>
          <w:tcPr>
            <w:tcW w:w="437" w:type="pct"/>
            <w:tcBorders>
              <w:top w:val="single" w:sz="8" w:space="0" w:color="auto"/>
              <w:left w:val="nil"/>
              <w:bottom w:val="nil"/>
              <w:right w:val="single" w:sz="8" w:space="0" w:color="auto"/>
            </w:tcBorders>
            <w:shd w:val="clear" w:color="auto" w:fill="auto"/>
            <w:noWrap/>
            <w:vAlign w:val="center"/>
            <w:hideMark/>
          </w:tcPr>
          <w:p w14:paraId="42357F9A" w14:textId="1084EBEF" w:rsidR="006461AB" w:rsidRPr="0084233D" w:rsidRDefault="006461AB" w:rsidP="006461AB">
            <w:pPr>
              <w:outlineLvl w:val="2"/>
              <w:rPr>
                <w:color w:val="000000"/>
                <w:sz w:val="14"/>
                <w:szCs w:val="14"/>
              </w:rPr>
            </w:pPr>
            <w:r>
              <w:rPr>
                <w:rFonts w:cs="Arial"/>
                <w:color w:val="000000"/>
                <w:sz w:val="14"/>
                <w:szCs w:val="14"/>
              </w:rPr>
              <w:t>250.193.000</w:t>
            </w:r>
          </w:p>
        </w:tc>
        <w:tc>
          <w:tcPr>
            <w:tcW w:w="438" w:type="pct"/>
            <w:tcBorders>
              <w:top w:val="single" w:sz="8" w:space="0" w:color="auto"/>
              <w:left w:val="nil"/>
              <w:bottom w:val="nil"/>
              <w:right w:val="single" w:sz="8" w:space="0" w:color="auto"/>
            </w:tcBorders>
            <w:shd w:val="clear" w:color="auto" w:fill="auto"/>
            <w:noWrap/>
            <w:vAlign w:val="center"/>
            <w:hideMark/>
          </w:tcPr>
          <w:p w14:paraId="196CFBA8" w14:textId="1CB90354" w:rsidR="006461AB" w:rsidRPr="0084233D" w:rsidRDefault="006461AB" w:rsidP="006461AB">
            <w:pPr>
              <w:outlineLvl w:val="2"/>
              <w:rPr>
                <w:color w:val="000000"/>
                <w:sz w:val="14"/>
                <w:szCs w:val="14"/>
              </w:rPr>
            </w:pPr>
            <w:r>
              <w:rPr>
                <w:rFonts w:cs="Arial"/>
                <w:color w:val="000000"/>
                <w:sz w:val="14"/>
                <w:szCs w:val="14"/>
              </w:rPr>
              <w:t>82.936.000</w:t>
            </w:r>
          </w:p>
        </w:tc>
        <w:tc>
          <w:tcPr>
            <w:tcW w:w="418" w:type="pct"/>
            <w:tcBorders>
              <w:top w:val="nil"/>
              <w:left w:val="nil"/>
              <w:bottom w:val="single" w:sz="8" w:space="0" w:color="auto"/>
              <w:right w:val="single" w:sz="8" w:space="0" w:color="auto"/>
            </w:tcBorders>
            <w:shd w:val="clear" w:color="auto" w:fill="auto"/>
            <w:noWrap/>
            <w:vAlign w:val="center"/>
            <w:hideMark/>
          </w:tcPr>
          <w:p w14:paraId="04FF252A" w14:textId="1A8F69F3" w:rsidR="006461AB" w:rsidRPr="003F2D7D" w:rsidRDefault="006461AB" w:rsidP="006461AB">
            <w:pPr>
              <w:outlineLvl w:val="2"/>
              <w:rPr>
                <w:color w:val="000000"/>
                <w:sz w:val="14"/>
                <w:szCs w:val="14"/>
              </w:rPr>
            </w:pPr>
            <w:r>
              <w:rPr>
                <w:rFonts w:cs="Arial"/>
                <w:color w:val="000000"/>
                <w:sz w:val="14"/>
                <w:szCs w:val="14"/>
              </w:rPr>
              <w:t>406.429.000</w:t>
            </w:r>
          </w:p>
        </w:tc>
      </w:tr>
      <w:tr w:rsidR="006461AB" w:rsidRPr="00045AD9" w14:paraId="1BC285FA" w14:textId="77777777" w:rsidTr="00AF6B15">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6461AB" w:rsidRPr="00045AD9" w:rsidRDefault="006461AB" w:rsidP="006461AB">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4C92A3BD"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045AD9">
              <w:rPr>
                <w:rFonts w:ascii="Times New Roman" w:hAnsi="Times New Roman"/>
                <w:color w:val="000000"/>
                <w:sz w:val="14"/>
                <w:szCs w:val="18"/>
                <w:lang w:eastAsia="es-CO"/>
              </w:rPr>
              <w:t>circular  e</w:t>
            </w:r>
            <w:proofErr w:type="gramEnd"/>
            <w:r w:rsidRPr="00045AD9">
              <w:rPr>
                <w:rFonts w:ascii="Times New Roman" w:hAnsi="Times New Roman"/>
                <w:color w:val="000000"/>
                <w:sz w:val="14"/>
                <w:szCs w:val="18"/>
                <w:lang w:eastAsia="es-CO"/>
              </w:rPr>
              <w:t xml:space="preserve"> innovación que permita la transición 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7E4C1893"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4857C7D9"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436" w:type="pct"/>
            <w:tcBorders>
              <w:top w:val="nil"/>
              <w:left w:val="nil"/>
              <w:bottom w:val="single" w:sz="8" w:space="0" w:color="auto"/>
              <w:right w:val="single" w:sz="8" w:space="0" w:color="auto"/>
            </w:tcBorders>
            <w:shd w:val="clear" w:color="auto" w:fill="auto"/>
            <w:vAlign w:val="center"/>
            <w:hideMark/>
          </w:tcPr>
          <w:p w14:paraId="6A9AA0D4" w14:textId="5B2843DC" w:rsidR="006461AB" w:rsidRPr="003F2D7D" w:rsidRDefault="006461AB" w:rsidP="006461AB">
            <w:pPr>
              <w:outlineLvl w:val="2"/>
              <w:rPr>
                <w:rFonts w:ascii="Times New Roman" w:hAnsi="Times New Roman"/>
                <w:color w:val="000000"/>
                <w:sz w:val="14"/>
                <w:szCs w:val="14"/>
                <w:lang w:eastAsia="es-CO"/>
              </w:rPr>
            </w:pPr>
            <w:r>
              <w:rPr>
                <w:rFonts w:cs="Arial"/>
                <w:color w:val="000000"/>
                <w:sz w:val="14"/>
                <w:szCs w:val="14"/>
              </w:rPr>
              <w:t>372.381.500</w:t>
            </w:r>
          </w:p>
        </w:tc>
        <w:tc>
          <w:tcPr>
            <w:tcW w:w="382" w:type="pct"/>
            <w:tcBorders>
              <w:top w:val="single" w:sz="8" w:space="0" w:color="auto"/>
              <w:left w:val="nil"/>
              <w:bottom w:val="nil"/>
              <w:right w:val="single" w:sz="8" w:space="0" w:color="auto"/>
            </w:tcBorders>
            <w:shd w:val="clear" w:color="auto" w:fill="auto"/>
            <w:noWrap/>
            <w:vAlign w:val="center"/>
            <w:hideMark/>
          </w:tcPr>
          <w:p w14:paraId="4918CC6B" w14:textId="1270F0D3" w:rsidR="006461AB" w:rsidRPr="003F2D7D" w:rsidRDefault="006461AB" w:rsidP="006461AB">
            <w:pPr>
              <w:outlineLvl w:val="2"/>
              <w:rPr>
                <w:color w:val="000000"/>
                <w:sz w:val="14"/>
                <w:szCs w:val="14"/>
              </w:rPr>
            </w:pPr>
            <w:r>
              <w:rPr>
                <w:rFonts w:cs="Arial"/>
                <w:color w:val="000000"/>
                <w:sz w:val="14"/>
                <w:szCs w:val="14"/>
              </w:rPr>
              <w:t>95.159.000</w:t>
            </w:r>
          </w:p>
        </w:tc>
        <w:tc>
          <w:tcPr>
            <w:tcW w:w="381" w:type="pct"/>
            <w:tcBorders>
              <w:top w:val="single" w:sz="8" w:space="0" w:color="auto"/>
              <w:left w:val="nil"/>
              <w:bottom w:val="nil"/>
              <w:right w:val="single" w:sz="8" w:space="0" w:color="auto"/>
            </w:tcBorders>
            <w:shd w:val="clear" w:color="000000" w:fill="FFFFFF"/>
            <w:noWrap/>
            <w:vAlign w:val="center"/>
            <w:hideMark/>
          </w:tcPr>
          <w:p w14:paraId="5766F1D2" w14:textId="7B8CEE23" w:rsidR="006461AB" w:rsidRPr="003F2D7D" w:rsidRDefault="006461AB" w:rsidP="006461AB">
            <w:pPr>
              <w:outlineLvl w:val="2"/>
              <w:rPr>
                <w:color w:val="000000"/>
                <w:sz w:val="14"/>
                <w:szCs w:val="14"/>
              </w:rPr>
            </w:pPr>
            <w:r>
              <w:rPr>
                <w:rFonts w:cs="Arial"/>
                <w:color w:val="000000"/>
                <w:sz w:val="14"/>
                <w:szCs w:val="14"/>
              </w:rPr>
              <w:t>76.788.500</w:t>
            </w:r>
          </w:p>
        </w:tc>
        <w:tc>
          <w:tcPr>
            <w:tcW w:w="382" w:type="pct"/>
            <w:tcBorders>
              <w:top w:val="single" w:sz="8" w:space="0" w:color="auto"/>
              <w:left w:val="nil"/>
              <w:bottom w:val="nil"/>
              <w:right w:val="single" w:sz="8" w:space="0" w:color="auto"/>
            </w:tcBorders>
            <w:shd w:val="clear" w:color="auto" w:fill="auto"/>
            <w:noWrap/>
            <w:vAlign w:val="center"/>
            <w:hideMark/>
          </w:tcPr>
          <w:p w14:paraId="2357F409" w14:textId="45F126A7" w:rsidR="006461AB" w:rsidRPr="0084233D" w:rsidRDefault="006461AB" w:rsidP="006461AB">
            <w:pPr>
              <w:outlineLvl w:val="2"/>
              <w:rPr>
                <w:color w:val="000000"/>
                <w:sz w:val="14"/>
                <w:szCs w:val="14"/>
              </w:rPr>
            </w:pPr>
            <w:r>
              <w:rPr>
                <w:rFonts w:cs="Arial"/>
                <w:color w:val="000000"/>
                <w:sz w:val="14"/>
                <w:szCs w:val="14"/>
              </w:rPr>
              <w:t>70.434.000</w:t>
            </w:r>
          </w:p>
        </w:tc>
        <w:tc>
          <w:tcPr>
            <w:tcW w:w="437" w:type="pct"/>
            <w:tcBorders>
              <w:top w:val="single" w:sz="8" w:space="0" w:color="auto"/>
              <w:left w:val="nil"/>
              <w:bottom w:val="nil"/>
              <w:right w:val="single" w:sz="8" w:space="0" w:color="auto"/>
            </w:tcBorders>
            <w:shd w:val="clear" w:color="auto" w:fill="auto"/>
            <w:noWrap/>
            <w:vAlign w:val="center"/>
            <w:hideMark/>
          </w:tcPr>
          <w:p w14:paraId="0039C295" w14:textId="635F7038" w:rsidR="006461AB" w:rsidRPr="0084233D" w:rsidRDefault="006461AB" w:rsidP="006461AB">
            <w:pPr>
              <w:outlineLvl w:val="2"/>
              <w:rPr>
                <w:color w:val="000000"/>
                <w:sz w:val="14"/>
                <w:szCs w:val="14"/>
              </w:rPr>
            </w:pPr>
            <w:r>
              <w:rPr>
                <w:rFonts w:cs="Arial"/>
                <w:color w:val="000000"/>
                <w:sz w:val="14"/>
                <w:szCs w:val="14"/>
              </w:rPr>
              <w:t>100.000.000</w:t>
            </w:r>
          </w:p>
        </w:tc>
        <w:tc>
          <w:tcPr>
            <w:tcW w:w="438" w:type="pct"/>
            <w:tcBorders>
              <w:top w:val="single" w:sz="8" w:space="0" w:color="auto"/>
              <w:left w:val="nil"/>
              <w:bottom w:val="nil"/>
              <w:right w:val="single" w:sz="8" w:space="0" w:color="auto"/>
            </w:tcBorders>
            <w:shd w:val="clear" w:color="auto" w:fill="auto"/>
            <w:noWrap/>
            <w:vAlign w:val="center"/>
            <w:hideMark/>
          </w:tcPr>
          <w:p w14:paraId="42EA8247" w14:textId="24EBEF42" w:rsidR="006461AB" w:rsidRPr="0084233D" w:rsidRDefault="006461AB" w:rsidP="006461AB">
            <w:pPr>
              <w:outlineLvl w:val="2"/>
              <w:rPr>
                <w:color w:val="000000"/>
                <w:sz w:val="14"/>
                <w:szCs w:val="14"/>
              </w:rPr>
            </w:pPr>
            <w:r>
              <w:rPr>
                <w:rFonts w:cs="Arial"/>
                <w:color w:val="000000"/>
                <w:sz w:val="14"/>
                <w:szCs w:val="14"/>
              </w:rPr>
              <w:t>30.000.000</w:t>
            </w:r>
          </w:p>
        </w:tc>
        <w:tc>
          <w:tcPr>
            <w:tcW w:w="418" w:type="pct"/>
            <w:tcBorders>
              <w:top w:val="nil"/>
              <w:left w:val="nil"/>
              <w:bottom w:val="single" w:sz="8" w:space="0" w:color="auto"/>
              <w:right w:val="single" w:sz="8" w:space="0" w:color="auto"/>
            </w:tcBorders>
            <w:shd w:val="clear" w:color="auto" w:fill="auto"/>
            <w:noWrap/>
            <w:vAlign w:val="center"/>
            <w:hideMark/>
          </w:tcPr>
          <w:p w14:paraId="3994C7D2" w14:textId="4AF00FFE" w:rsidR="006461AB" w:rsidRPr="003F2D7D" w:rsidRDefault="006461AB" w:rsidP="006461AB">
            <w:pPr>
              <w:outlineLvl w:val="2"/>
              <w:rPr>
                <w:color w:val="000000"/>
                <w:sz w:val="14"/>
                <w:szCs w:val="14"/>
              </w:rPr>
            </w:pPr>
            <w:r>
              <w:rPr>
                <w:rFonts w:cs="Arial"/>
                <w:color w:val="000000"/>
                <w:sz w:val="14"/>
                <w:szCs w:val="14"/>
              </w:rPr>
              <w:t>372.381.500</w:t>
            </w:r>
          </w:p>
        </w:tc>
      </w:tr>
      <w:tr w:rsidR="006461AB" w:rsidRPr="00045AD9" w14:paraId="7A4A700A" w14:textId="77777777" w:rsidTr="00AF6B15">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6461AB" w:rsidRPr="00045AD9" w:rsidRDefault="006461AB" w:rsidP="006461AB">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5447892" w14:textId="3632641A" w:rsidR="006461AB" w:rsidRPr="00045AD9" w:rsidRDefault="006461AB" w:rsidP="006461A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6461AB" w:rsidRPr="00045AD9" w:rsidRDefault="006461AB" w:rsidP="006461AB">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45EAE69D"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5F9E007B"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436" w:type="pct"/>
            <w:tcBorders>
              <w:top w:val="nil"/>
              <w:left w:val="nil"/>
              <w:bottom w:val="single" w:sz="8" w:space="0" w:color="auto"/>
              <w:right w:val="single" w:sz="8" w:space="0" w:color="auto"/>
            </w:tcBorders>
            <w:shd w:val="clear" w:color="auto" w:fill="auto"/>
            <w:vAlign w:val="center"/>
            <w:hideMark/>
          </w:tcPr>
          <w:p w14:paraId="4B855AA8" w14:textId="4EBE08FD" w:rsidR="006461AB" w:rsidRPr="003F2D7D" w:rsidRDefault="006461AB" w:rsidP="006461AB">
            <w:pPr>
              <w:outlineLvl w:val="2"/>
              <w:rPr>
                <w:rFonts w:ascii="Times New Roman" w:hAnsi="Times New Roman"/>
                <w:color w:val="000000"/>
                <w:sz w:val="14"/>
                <w:szCs w:val="14"/>
                <w:lang w:eastAsia="es-CO"/>
              </w:rPr>
            </w:pPr>
            <w:r>
              <w:rPr>
                <w:rFonts w:cs="Arial"/>
                <w:color w:val="000000"/>
                <w:sz w:val="14"/>
                <w:szCs w:val="14"/>
              </w:rPr>
              <w:t>3.566.712.482</w:t>
            </w:r>
          </w:p>
        </w:tc>
        <w:tc>
          <w:tcPr>
            <w:tcW w:w="382" w:type="pct"/>
            <w:tcBorders>
              <w:top w:val="single" w:sz="8" w:space="0" w:color="auto"/>
              <w:left w:val="nil"/>
              <w:bottom w:val="nil"/>
              <w:right w:val="single" w:sz="8" w:space="0" w:color="auto"/>
            </w:tcBorders>
            <w:shd w:val="clear" w:color="auto" w:fill="auto"/>
            <w:noWrap/>
            <w:vAlign w:val="center"/>
            <w:hideMark/>
          </w:tcPr>
          <w:p w14:paraId="55F3AF0E" w14:textId="1F8E550F" w:rsidR="006461AB" w:rsidRPr="003F2D7D" w:rsidRDefault="006461AB" w:rsidP="006461AB">
            <w:pPr>
              <w:outlineLvl w:val="2"/>
              <w:rPr>
                <w:rFonts w:cs="Arial"/>
                <w:color w:val="000000"/>
                <w:sz w:val="14"/>
                <w:szCs w:val="14"/>
              </w:rPr>
            </w:pPr>
            <w:r>
              <w:rPr>
                <w:rFonts w:cs="Arial"/>
                <w:color w:val="000000"/>
                <w:sz w:val="14"/>
                <w:szCs w:val="14"/>
              </w:rPr>
              <w:t>706.859.293</w:t>
            </w:r>
          </w:p>
        </w:tc>
        <w:tc>
          <w:tcPr>
            <w:tcW w:w="381" w:type="pct"/>
            <w:tcBorders>
              <w:top w:val="single" w:sz="8" w:space="0" w:color="auto"/>
              <w:left w:val="nil"/>
              <w:bottom w:val="nil"/>
              <w:right w:val="single" w:sz="8" w:space="0" w:color="auto"/>
            </w:tcBorders>
            <w:shd w:val="clear" w:color="000000" w:fill="FFFFFF"/>
            <w:noWrap/>
            <w:vAlign w:val="center"/>
            <w:hideMark/>
          </w:tcPr>
          <w:p w14:paraId="008F85A1" w14:textId="6F9E6AA9" w:rsidR="006461AB" w:rsidRPr="003F2D7D" w:rsidRDefault="006461AB" w:rsidP="006461AB">
            <w:pPr>
              <w:outlineLvl w:val="2"/>
              <w:rPr>
                <w:rFonts w:cs="Arial"/>
                <w:color w:val="000000"/>
                <w:sz w:val="14"/>
                <w:szCs w:val="14"/>
              </w:rPr>
            </w:pPr>
            <w:r>
              <w:rPr>
                <w:rFonts w:cs="Arial"/>
                <w:color w:val="000000"/>
                <w:sz w:val="14"/>
                <w:szCs w:val="14"/>
              </w:rPr>
              <w:t>709.813.189</w:t>
            </w:r>
          </w:p>
        </w:tc>
        <w:tc>
          <w:tcPr>
            <w:tcW w:w="382" w:type="pct"/>
            <w:tcBorders>
              <w:top w:val="single" w:sz="8" w:space="0" w:color="auto"/>
              <w:left w:val="nil"/>
              <w:bottom w:val="nil"/>
              <w:right w:val="single" w:sz="8" w:space="0" w:color="auto"/>
            </w:tcBorders>
            <w:shd w:val="clear" w:color="auto" w:fill="auto"/>
            <w:noWrap/>
            <w:vAlign w:val="center"/>
            <w:hideMark/>
          </w:tcPr>
          <w:p w14:paraId="1D06274A" w14:textId="55BA63B1" w:rsidR="006461AB" w:rsidRPr="0084233D" w:rsidRDefault="006461AB" w:rsidP="006461AB">
            <w:pPr>
              <w:outlineLvl w:val="2"/>
              <w:rPr>
                <w:rFonts w:cs="Arial"/>
                <w:color w:val="000000"/>
                <w:sz w:val="14"/>
                <w:szCs w:val="14"/>
              </w:rPr>
            </w:pPr>
            <w:r>
              <w:rPr>
                <w:rFonts w:cs="Arial"/>
                <w:color w:val="000000"/>
                <w:sz w:val="14"/>
                <w:szCs w:val="14"/>
              </w:rPr>
              <w:t>672.748.000</w:t>
            </w:r>
          </w:p>
        </w:tc>
        <w:tc>
          <w:tcPr>
            <w:tcW w:w="437" w:type="pct"/>
            <w:tcBorders>
              <w:top w:val="single" w:sz="8" w:space="0" w:color="auto"/>
              <w:left w:val="nil"/>
              <w:bottom w:val="nil"/>
              <w:right w:val="single" w:sz="8" w:space="0" w:color="auto"/>
            </w:tcBorders>
            <w:shd w:val="clear" w:color="auto" w:fill="auto"/>
            <w:noWrap/>
            <w:vAlign w:val="center"/>
            <w:hideMark/>
          </w:tcPr>
          <w:p w14:paraId="101E0566" w14:textId="17D83436" w:rsidR="006461AB" w:rsidRPr="0084233D" w:rsidRDefault="006461AB" w:rsidP="006461AB">
            <w:pPr>
              <w:outlineLvl w:val="2"/>
              <w:rPr>
                <w:rFonts w:cs="Arial"/>
                <w:color w:val="000000"/>
                <w:sz w:val="14"/>
                <w:szCs w:val="14"/>
              </w:rPr>
            </w:pPr>
            <w:r>
              <w:rPr>
                <w:rFonts w:cs="Arial"/>
                <w:color w:val="000000"/>
                <w:sz w:val="14"/>
                <w:szCs w:val="14"/>
              </w:rPr>
              <w:t>1.010.205.000</w:t>
            </w:r>
          </w:p>
        </w:tc>
        <w:tc>
          <w:tcPr>
            <w:tcW w:w="438" w:type="pct"/>
            <w:tcBorders>
              <w:top w:val="single" w:sz="8" w:space="0" w:color="auto"/>
              <w:left w:val="nil"/>
              <w:bottom w:val="nil"/>
              <w:right w:val="single" w:sz="8" w:space="0" w:color="auto"/>
            </w:tcBorders>
            <w:shd w:val="clear" w:color="auto" w:fill="auto"/>
            <w:noWrap/>
            <w:vAlign w:val="center"/>
            <w:hideMark/>
          </w:tcPr>
          <w:p w14:paraId="6AC1CBEB" w14:textId="2B101B74" w:rsidR="006461AB" w:rsidRPr="0084233D" w:rsidRDefault="006461AB" w:rsidP="006461AB">
            <w:pPr>
              <w:outlineLvl w:val="2"/>
              <w:rPr>
                <w:rFonts w:cs="Arial"/>
                <w:color w:val="000000"/>
                <w:sz w:val="14"/>
                <w:szCs w:val="14"/>
              </w:rPr>
            </w:pPr>
            <w:r>
              <w:rPr>
                <w:rFonts w:cs="Arial"/>
                <w:color w:val="000000"/>
                <w:sz w:val="14"/>
                <w:szCs w:val="14"/>
              </w:rPr>
              <w:t>467.087.000</w:t>
            </w:r>
          </w:p>
        </w:tc>
        <w:tc>
          <w:tcPr>
            <w:tcW w:w="418" w:type="pct"/>
            <w:tcBorders>
              <w:top w:val="nil"/>
              <w:left w:val="nil"/>
              <w:bottom w:val="single" w:sz="8" w:space="0" w:color="auto"/>
              <w:right w:val="single" w:sz="8" w:space="0" w:color="auto"/>
            </w:tcBorders>
            <w:shd w:val="clear" w:color="auto" w:fill="auto"/>
            <w:noWrap/>
            <w:vAlign w:val="center"/>
            <w:hideMark/>
          </w:tcPr>
          <w:p w14:paraId="27B8DEDC" w14:textId="46EF1A1C" w:rsidR="006461AB" w:rsidRPr="003F2D7D" w:rsidRDefault="006461AB" w:rsidP="006461AB">
            <w:pPr>
              <w:outlineLvl w:val="2"/>
              <w:rPr>
                <w:rFonts w:cs="Arial"/>
                <w:color w:val="000000"/>
                <w:sz w:val="14"/>
                <w:szCs w:val="14"/>
              </w:rPr>
            </w:pPr>
            <w:r>
              <w:rPr>
                <w:rFonts w:cs="Arial"/>
                <w:color w:val="000000"/>
                <w:sz w:val="14"/>
                <w:szCs w:val="14"/>
              </w:rPr>
              <w:t>3.566.712.482</w:t>
            </w:r>
          </w:p>
        </w:tc>
      </w:tr>
      <w:tr w:rsidR="006461AB" w:rsidRPr="00045AD9" w14:paraId="511907D8" w14:textId="77777777" w:rsidTr="00AF6B15">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6461AB" w:rsidRPr="00045AD9" w:rsidRDefault="006461AB" w:rsidP="006461AB">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FDFF151" w14:textId="20879518" w:rsidR="006461AB" w:rsidRPr="00045AD9" w:rsidRDefault="006461AB" w:rsidP="006461A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6461AB" w:rsidRPr="00045AD9" w:rsidRDefault="006461AB" w:rsidP="006461AB">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0FF16D73"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3C00919F"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436" w:type="pct"/>
            <w:tcBorders>
              <w:top w:val="nil"/>
              <w:left w:val="nil"/>
              <w:bottom w:val="single" w:sz="8" w:space="0" w:color="auto"/>
              <w:right w:val="single" w:sz="8" w:space="0" w:color="auto"/>
            </w:tcBorders>
            <w:shd w:val="clear" w:color="auto" w:fill="auto"/>
            <w:vAlign w:val="center"/>
            <w:hideMark/>
          </w:tcPr>
          <w:p w14:paraId="7CDF471E" w14:textId="176C99D3" w:rsidR="006461AB" w:rsidRPr="003F2D7D" w:rsidRDefault="006461AB" w:rsidP="006461AB">
            <w:pPr>
              <w:outlineLvl w:val="2"/>
              <w:rPr>
                <w:rFonts w:ascii="Times New Roman" w:hAnsi="Times New Roman"/>
                <w:color w:val="000000"/>
                <w:sz w:val="14"/>
                <w:szCs w:val="14"/>
                <w:lang w:eastAsia="es-CO"/>
              </w:rPr>
            </w:pPr>
            <w:r>
              <w:rPr>
                <w:rFonts w:cs="Arial"/>
                <w:color w:val="000000"/>
                <w:sz w:val="14"/>
                <w:szCs w:val="14"/>
              </w:rPr>
              <w:t>1.774.440.000</w:t>
            </w:r>
          </w:p>
        </w:tc>
        <w:tc>
          <w:tcPr>
            <w:tcW w:w="382" w:type="pct"/>
            <w:tcBorders>
              <w:top w:val="single" w:sz="8" w:space="0" w:color="auto"/>
              <w:left w:val="nil"/>
              <w:bottom w:val="nil"/>
              <w:right w:val="single" w:sz="8" w:space="0" w:color="auto"/>
            </w:tcBorders>
            <w:shd w:val="clear" w:color="auto" w:fill="auto"/>
            <w:noWrap/>
            <w:vAlign w:val="center"/>
            <w:hideMark/>
          </w:tcPr>
          <w:p w14:paraId="1CB8393F" w14:textId="46151439" w:rsidR="006461AB" w:rsidRPr="003F2D7D" w:rsidRDefault="006461AB" w:rsidP="006461AB">
            <w:pPr>
              <w:outlineLvl w:val="2"/>
              <w:rPr>
                <w:rFonts w:cs="Arial"/>
                <w:color w:val="000000"/>
                <w:sz w:val="14"/>
                <w:szCs w:val="14"/>
              </w:rPr>
            </w:pPr>
            <w:r>
              <w:rPr>
                <w:rFonts w:cs="Arial"/>
                <w:color w:val="000000"/>
                <w:sz w:val="14"/>
                <w:szCs w:val="14"/>
              </w:rPr>
              <w:t>109.624.000</w:t>
            </w:r>
          </w:p>
        </w:tc>
        <w:tc>
          <w:tcPr>
            <w:tcW w:w="381" w:type="pct"/>
            <w:tcBorders>
              <w:top w:val="single" w:sz="8" w:space="0" w:color="auto"/>
              <w:left w:val="nil"/>
              <w:bottom w:val="nil"/>
              <w:right w:val="single" w:sz="8" w:space="0" w:color="auto"/>
            </w:tcBorders>
            <w:shd w:val="clear" w:color="000000" w:fill="FFFFFF"/>
            <w:noWrap/>
            <w:vAlign w:val="center"/>
            <w:hideMark/>
          </w:tcPr>
          <w:p w14:paraId="6278D65D" w14:textId="1ECE0E87" w:rsidR="006461AB" w:rsidRPr="003F2D7D" w:rsidRDefault="006461AB" w:rsidP="006461AB">
            <w:pPr>
              <w:outlineLvl w:val="2"/>
              <w:rPr>
                <w:rFonts w:cs="Arial"/>
                <w:color w:val="000000"/>
                <w:sz w:val="14"/>
                <w:szCs w:val="14"/>
              </w:rPr>
            </w:pPr>
            <w:r>
              <w:rPr>
                <w:rFonts w:cs="Arial"/>
                <w:color w:val="000000"/>
                <w:sz w:val="14"/>
                <w:szCs w:val="14"/>
              </w:rPr>
              <w:t>333.790.000</w:t>
            </w:r>
          </w:p>
        </w:tc>
        <w:tc>
          <w:tcPr>
            <w:tcW w:w="382" w:type="pct"/>
            <w:tcBorders>
              <w:top w:val="single" w:sz="8" w:space="0" w:color="auto"/>
              <w:left w:val="nil"/>
              <w:bottom w:val="nil"/>
              <w:right w:val="single" w:sz="8" w:space="0" w:color="auto"/>
            </w:tcBorders>
            <w:shd w:val="clear" w:color="auto" w:fill="auto"/>
            <w:noWrap/>
            <w:vAlign w:val="center"/>
            <w:hideMark/>
          </w:tcPr>
          <w:p w14:paraId="50C49BA1" w14:textId="1EDFED95" w:rsidR="006461AB" w:rsidRPr="0084233D" w:rsidRDefault="006461AB" w:rsidP="006461AB">
            <w:pPr>
              <w:outlineLvl w:val="2"/>
              <w:rPr>
                <w:rFonts w:cs="Arial"/>
                <w:color w:val="000000"/>
                <w:sz w:val="14"/>
                <w:szCs w:val="14"/>
              </w:rPr>
            </w:pPr>
            <w:r>
              <w:rPr>
                <w:rFonts w:cs="Arial"/>
                <w:color w:val="000000"/>
                <w:sz w:val="14"/>
                <w:szCs w:val="14"/>
              </w:rPr>
              <w:t>309.585.000</w:t>
            </w:r>
          </w:p>
        </w:tc>
        <w:tc>
          <w:tcPr>
            <w:tcW w:w="437" w:type="pct"/>
            <w:tcBorders>
              <w:top w:val="single" w:sz="8" w:space="0" w:color="auto"/>
              <w:left w:val="nil"/>
              <w:bottom w:val="nil"/>
              <w:right w:val="single" w:sz="8" w:space="0" w:color="auto"/>
            </w:tcBorders>
            <w:shd w:val="clear" w:color="auto" w:fill="auto"/>
            <w:noWrap/>
            <w:vAlign w:val="center"/>
            <w:hideMark/>
          </w:tcPr>
          <w:p w14:paraId="21935445" w14:textId="0D2D466C" w:rsidR="006461AB" w:rsidRPr="0084233D" w:rsidRDefault="006461AB" w:rsidP="006461AB">
            <w:pPr>
              <w:outlineLvl w:val="2"/>
              <w:rPr>
                <w:rFonts w:cs="Arial"/>
                <w:color w:val="000000"/>
                <w:sz w:val="14"/>
                <w:szCs w:val="14"/>
              </w:rPr>
            </w:pPr>
            <w:r>
              <w:rPr>
                <w:rFonts w:cs="Arial"/>
                <w:color w:val="000000"/>
                <w:sz w:val="14"/>
                <w:szCs w:val="14"/>
              </w:rPr>
              <w:t>636.720.000</w:t>
            </w:r>
          </w:p>
        </w:tc>
        <w:tc>
          <w:tcPr>
            <w:tcW w:w="438" w:type="pct"/>
            <w:tcBorders>
              <w:top w:val="single" w:sz="8" w:space="0" w:color="auto"/>
              <w:left w:val="nil"/>
              <w:bottom w:val="nil"/>
              <w:right w:val="single" w:sz="8" w:space="0" w:color="auto"/>
            </w:tcBorders>
            <w:shd w:val="clear" w:color="auto" w:fill="auto"/>
            <w:noWrap/>
            <w:vAlign w:val="center"/>
            <w:hideMark/>
          </w:tcPr>
          <w:p w14:paraId="2C149A4F" w14:textId="3F8B6F59" w:rsidR="006461AB" w:rsidRPr="0084233D" w:rsidRDefault="006461AB" w:rsidP="006461AB">
            <w:pPr>
              <w:outlineLvl w:val="2"/>
              <w:rPr>
                <w:rFonts w:cs="Arial"/>
                <w:color w:val="000000"/>
                <w:sz w:val="14"/>
                <w:szCs w:val="14"/>
              </w:rPr>
            </w:pPr>
            <w:r>
              <w:rPr>
                <w:rFonts w:cs="Arial"/>
                <w:color w:val="000000"/>
                <w:sz w:val="14"/>
                <w:szCs w:val="14"/>
              </w:rPr>
              <w:t>384.721.000</w:t>
            </w:r>
          </w:p>
        </w:tc>
        <w:tc>
          <w:tcPr>
            <w:tcW w:w="418" w:type="pct"/>
            <w:tcBorders>
              <w:top w:val="nil"/>
              <w:left w:val="nil"/>
              <w:bottom w:val="single" w:sz="8" w:space="0" w:color="auto"/>
              <w:right w:val="single" w:sz="8" w:space="0" w:color="auto"/>
            </w:tcBorders>
            <w:shd w:val="clear" w:color="auto" w:fill="auto"/>
            <w:noWrap/>
            <w:vAlign w:val="center"/>
            <w:hideMark/>
          </w:tcPr>
          <w:p w14:paraId="2D7087DD" w14:textId="7B553579" w:rsidR="006461AB" w:rsidRPr="003F2D7D" w:rsidRDefault="006461AB" w:rsidP="006461AB">
            <w:pPr>
              <w:outlineLvl w:val="2"/>
              <w:rPr>
                <w:rFonts w:cs="Arial"/>
                <w:color w:val="000000"/>
                <w:sz w:val="14"/>
                <w:szCs w:val="14"/>
              </w:rPr>
            </w:pPr>
            <w:r>
              <w:rPr>
                <w:rFonts w:cs="Arial"/>
                <w:color w:val="000000"/>
                <w:sz w:val="14"/>
                <w:szCs w:val="14"/>
              </w:rPr>
              <w:t>1.774.440.000</w:t>
            </w:r>
          </w:p>
        </w:tc>
      </w:tr>
      <w:tr w:rsidR="006461AB" w:rsidRPr="00045AD9" w14:paraId="4B4CB015" w14:textId="77777777" w:rsidTr="00AF6B15">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6461AB" w:rsidRPr="00045AD9" w:rsidRDefault="006461AB" w:rsidP="006461AB">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1FAB01D" w14:textId="3E390A5A" w:rsidR="006461AB" w:rsidRPr="00045AD9" w:rsidRDefault="006461AB" w:rsidP="006461A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6461AB" w:rsidRPr="00045AD9" w:rsidRDefault="006461AB" w:rsidP="006461AB">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60B9D0BC"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5389A02D"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proyectos pilotos de economía circular en sectores productivos priorizados </w:t>
            </w:r>
          </w:p>
        </w:tc>
        <w:tc>
          <w:tcPr>
            <w:tcW w:w="436" w:type="pct"/>
            <w:tcBorders>
              <w:top w:val="nil"/>
              <w:left w:val="nil"/>
              <w:bottom w:val="single" w:sz="8" w:space="0" w:color="auto"/>
              <w:right w:val="single" w:sz="8" w:space="0" w:color="auto"/>
            </w:tcBorders>
            <w:shd w:val="clear" w:color="auto" w:fill="auto"/>
            <w:vAlign w:val="center"/>
            <w:hideMark/>
          </w:tcPr>
          <w:p w14:paraId="61D2BD0E" w14:textId="5F16BAD0" w:rsidR="006461AB" w:rsidRPr="003F2D7D" w:rsidRDefault="006461AB" w:rsidP="006461AB">
            <w:pPr>
              <w:outlineLvl w:val="2"/>
              <w:rPr>
                <w:rFonts w:ascii="Times New Roman" w:hAnsi="Times New Roman"/>
                <w:color w:val="000000"/>
                <w:sz w:val="14"/>
                <w:szCs w:val="14"/>
                <w:lang w:eastAsia="es-CO"/>
              </w:rPr>
            </w:pPr>
            <w:r>
              <w:rPr>
                <w:rFonts w:cs="Arial"/>
                <w:color w:val="000000"/>
                <w:sz w:val="14"/>
                <w:szCs w:val="14"/>
              </w:rPr>
              <w:t>2.222.769.500</w:t>
            </w:r>
          </w:p>
        </w:tc>
        <w:tc>
          <w:tcPr>
            <w:tcW w:w="382" w:type="pct"/>
            <w:tcBorders>
              <w:top w:val="single" w:sz="8" w:space="0" w:color="auto"/>
              <w:left w:val="nil"/>
              <w:bottom w:val="nil"/>
              <w:right w:val="single" w:sz="8" w:space="0" w:color="auto"/>
            </w:tcBorders>
            <w:shd w:val="clear" w:color="auto" w:fill="auto"/>
            <w:noWrap/>
            <w:vAlign w:val="center"/>
            <w:hideMark/>
          </w:tcPr>
          <w:p w14:paraId="6CABB2B3" w14:textId="3B60A0CD" w:rsidR="006461AB" w:rsidRPr="003F2D7D" w:rsidRDefault="006461AB" w:rsidP="006461AB">
            <w:pPr>
              <w:outlineLvl w:val="2"/>
              <w:rPr>
                <w:rFonts w:cs="Arial"/>
                <w:color w:val="000000"/>
                <w:sz w:val="14"/>
                <w:szCs w:val="14"/>
              </w:rPr>
            </w:pPr>
            <w:r>
              <w:rPr>
                <w:rFonts w:cs="Arial"/>
                <w:color w:val="000000"/>
                <w:sz w:val="14"/>
                <w:szCs w:val="14"/>
              </w:rPr>
              <w:t>200.757.000</w:t>
            </w:r>
          </w:p>
        </w:tc>
        <w:tc>
          <w:tcPr>
            <w:tcW w:w="381" w:type="pct"/>
            <w:tcBorders>
              <w:top w:val="single" w:sz="8" w:space="0" w:color="auto"/>
              <w:left w:val="nil"/>
              <w:bottom w:val="nil"/>
              <w:right w:val="single" w:sz="8" w:space="0" w:color="auto"/>
            </w:tcBorders>
            <w:shd w:val="clear" w:color="000000" w:fill="FFFFFF"/>
            <w:noWrap/>
            <w:vAlign w:val="center"/>
            <w:hideMark/>
          </w:tcPr>
          <w:p w14:paraId="11F37D75" w14:textId="4870C365" w:rsidR="006461AB" w:rsidRPr="003F2D7D" w:rsidRDefault="006461AB" w:rsidP="006461AB">
            <w:pPr>
              <w:outlineLvl w:val="2"/>
              <w:rPr>
                <w:rFonts w:cs="Arial"/>
                <w:color w:val="000000"/>
                <w:sz w:val="14"/>
                <w:szCs w:val="14"/>
              </w:rPr>
            </w:pPr>
            <w:r>
              <w:rPr>
                <w:rFonts w:cs="Arial"/>
                <w:color w:val="000000"/>
                <w:sz w:val="14"/>
                <w:szCs w:val="14"/>
              </w:rPr>
              <w:t>447.929.500</w:t>
            </w:r>
          </w:p>
        </w:tc>
        <w:tc>
          <w:tcPr>
            <w:tcW w:w="382" w:type="pct"/>
            <w:tcBorders>
              <w:top w:val="single" w:sz="8" w:space="0" w:color="auto"/>
              <w:left w:val="nil"/>
              <w:bottom w:val="nil"/>
              <w:right w:val="single" w:sz="8" w:space="0" w:color="auto"/>
            </w:tcBorders>
            <w:shd w:val="clear" w:color="auto" w:fill="auto"/>
            <w:noWrap/>
            <w:vAlign w:val="center"/>
            <w:hideMark/>
          </w:tcPr>
          <w:p w14:paraId="4520B1DE" w14:textId="3AB7E89F" w:rsidR="006461AB" w:rsidRPr="0084233D" w:rsidRDefault="006461AB" w:rsidP="006461AB">
            <w:pPr>
              <w:outlineLvl w:val="2"/>
              <w:rPr>
                <w:rFonts w:cs="Arial"/>
                <w:color w:val="000000"/>
                <w:sz w:val="14"/>
                <w:szCs w:val="14"/>
              </w:rPr>
            </w:pPr>
            <w:r>
              <w:rPr>
                <w:rFonts w:cs="Arial"/>
                <w:color w:val="000000"/>
                <w:sz w:val="14"/>
                <w:szCs w:val="14"/>
              </w:rPr>
              <w:t>436.082.000</w:t>
            </w:r>
          </w:p>
        </w:tc>
        <w:tc>
          <w:tcPr>
            <w:tcW w:w="437" w:type="pct"/>
            <w:tcBorders>
              <w:top w:val="single" w:sz="8" w:space="0" w:color="auto"/>
              <w:left w:val="nil"/>
              <w:bottom w:val="nil"/>
              <w:right w:val="single" w:sz="8" w:space="0" w:color="auto"/>
            </w:tcBorders>
            <w:shd w:val="clear" w:color="auto" w:fill="auto"/>
            <w:noWrap/>
            <w:vAlign w:val="center"/>
            <w:hideMark/>
          </w:tcPr>
          <w:p w14:paraId="12546C9D" w14:textId="5EDDE8A1" w:rsidR="006461AB" w:rsidRPr="0084233D" w:rsidRDefault="006461AB" w:rsidP="006461AB">
            <w:pPr>
              <w:outlineLvl w:val="2"/>
              <w:rPr>
                <w:rFonts w:cs="Arial"/>
                <w:color w:val="000000"/>
                <w:sz w:val="14"/>
                <w:szCs w:val="14"/>
              </w:rPr>
            </w:pPr>
            <w:r>
              <w:rPr>
                <w:rFonts w:cs="Arial"/>
                <w:color w:val="000000"/>
                <w:sz w:val="14"/>
                <w:szCs w:val="14"/>
              </w:rPr>
              <w:t>819.000.000</w:t>
            </w:r>
          </w:p>
        </w:tc>
        <w:tc>
          <w:tcPr>
            <w:tcW w:w="438" w:type="pct"/>
            <w:tcBorders>
              <w:top w:val="single" w:sz="8" w:space="0" w:color="auto"/>
              <w:left w:val="nil"/>
              <w:bottom w:val="nil"/>
              <w:right w:val="single" w:sz="8" w:space="0" w:color="auto"/>
            </w:tcBorders>
            <w:shd w:val="clear" w:color="auto" w:fill="auto"/>
            <w:noWrap/>
            <w:vAlign w:val="center"/>
            <w:hideMark/>
          </w:tcPr>
          <w:p w14:paraId="4BD78A24" w14:textId="5E88F247" w:rsidR="006461AB" w:rsidRPr="0084233D" w:rsidRDefault="006461AB" w:rsidP="006461AB">
            <w:pPr>
              <w:outlineLvl w:val="2"/>
              <w:rPr>
                <w:rFonts w:cs="Arial"/>
                <w:color w:val="000000"/>
                <w:sz w:val="14"/>
                <w:szCs w:val="14"/>
              </w:rPr>
            </w:pPr>
            <w:r>
              <w:rPr>
                <w:rFonts w:cs="Arial"/>
                <w:color w:val="000000"/>
                <w:sz w:val="14"/>
                <w:szCs w:val="14"/>
              </w:rPr>
              <w:t>319.001.000</w:t>
            </w:r>
          </w:p>
        </w:tc>
        <w:tc>
          <w:tcPr>
            <w:tcW w:w="418" w:type="pct"/>
            <w:tcBorders>
              <w:top w:val="nil"/>
              <w:left w:val="nil"/>
              <w:bottom w:val="single" w:sz="8" w:space="0" w:color="auto"/>
              <w:right w:val="single" w:sz="8" w:space="0" w:color="auto"/>
            </w:tcBorders>
            <w:shd w:val="clear" w:color="auto" w:fill="auto"/>
            <w:noWrap/>
            <w:vAlign w:val="center"/>
            <w:hideMark/>
          </w:tcPr>
          <w:p w14:paraId="26DB6F61" w14:textId="55E0C72F" w:rsidR="006461AB" w:rsidRPr="003F2D7D" w:rsidRDefault="006461AB" w:rsidP="006461AB">
            <w:pPr>
              <w:outlineLvl w:val="2"/>
              <w:rPr>
                <w:rFonts w:cs="Arial"/>
                <w:color w:val="000000"/>
                <w:sz w:val="14"/>
                <w:szCs w:val="14"/>
              </w:rPr>
            </w:pPr>
            <w:r>
              <w:rPr>
                <w:rFonts w:cs="Arial"/>
                <w:color w:val="000000"/>
                <w:sz w:val="14"/>
                <w:szCs w:val="14"/>
              </w:rPr>
              <w:t>2.222.769.500</w:t>
            </w:r>
          </w:p>
        </w:tc>
      </w:tr>
      <w:tr w:rsidR="006461AB" w:rsidRPr="00045AD9" w14:paraId="41151853" w14:textId="77777777" w:rsidTr="00AF6B15">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6461AB" w:rsidRPr="00045AD9" w:rsidRDefault="006461AB" w:rsidP="006461AB">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5E672F53" w14:textId="77777777" w:rsidR="006461AB" w:rsidRPr="00045AD9" w:rsidRDefault="006461AB" w:rsidP="006461AB">
            <w:pPr>
              <w:jc w:val="left"/>
              <w:rPr>
                <w:rFonts w:ascii="Times New Roman" w:hAnsi="Times New Roman"/>
                <w:color w:val="000000"/>
                <w:sz w:val="14"/>
                <w:szCs w:val="18"/>
                <w:lang w:eastAsia="es-CO"/>
              </w:rPr>
            </w:pPr>
            <w:proofErr w:type="gramStart"/>
            <w:r w:rsidRPr="00045AD9">
              <w:rPr>
                <w:rFonts w:ascii="Times New Roman" w:hAnsi="Times New Roman"/>
                <w:color w:val="000000"/>
                <w:sz w:val="14"/>
                <w:szCs w:val="18"/>
                <w:lang w:eastAsia="es-CO"/>
              </w:rPr>
              <w:t>Intervenir  los</w:t>
            </w:r>
            <w:proofErr w:type="gramEnd"/>
            <w:r w:rsidRPr="00045AD9">
              <w:rPr>
                <w:rFonts w:ascii="Times New Roman" w:hAnsi="Times New Roman"/>
                <w:color w:val="000000"/>
                <w:sz w:val="14"/>
                <w:szCs w:val="18"/>
                <w:lang w:eastAsia="es-CO"/>
              </w:rPr>
              <w:t xml:space="preserve">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2" w:type="pct"/>
            <w:tcBorders>
              <w:top w:val="nil"/>
              <w:left w:val="nil"/>
              <w:bottom w:val="single" w:sz="4" w:space="0" w:color="auto"/>
              <w:right w:val="single" w:sz="4" w:space="0" w:color="auto"/>
            </w:tcBorders>
            <w:shd w:val="clear" w:color="auto" w:fill="auto"/>
            <w:vAlign w:val="center"/>
            <w:hideMark/>
          </w:tcPr>
          <w:p w14:paraId="1EBA4D02"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6C2903D7"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436" w:type="pct"/>
            <w:tcBorders>
              <w:top w:val="nil"/>
              <w:left w:val="nil"/>
              <w:bottom w:val="single" w:sz="8" w:space="0" w:color="auto"/>
              <w:right w:val="single" w:sz="8" w:space="0" w:color="auto"/>
            </w:tcBorders>
            <w:shd w:val="clear" w:color="auto" w:fill="auto"/>
            <w:vAlign w:val="center"/>
            <w:hideMark/>
          </w:tcPr>
          <w:p w14:paraId="7C853F32" w14:textId="3F442EB2" w:rsidR="006461AB" w:rsidRPr="001710CF" w:rsidRDefault="006461AB" w:rsidP="006461AB">
            <w:pPr>
              <w:jc w:val="left"/>
              <w:rPr>
                <w:rFonts w:ascii="Times New Roman" w:hAnsi="Times New Roman"/>
                <w:color w:val="000000"/>
                <w:sz w:val="14"/>
                <w:szCs w:val="14"/>
                <w:lang w:eastAsia="es-CO"/>
              </w:rPr>
            </w:pPr>
            <w:r>
              <w:rPr>
                <w:rFonts w:cs="Arial"/>
                <w:color w:val="000000"/>
                <w:sz w:val="14"/>
                <w:szCs w:val="14"/>
              </w:rPr>
              <w:t>1.391.569.000</w:t>
            </w:r>
          </w:p>
        </w:tc>
        <w:tc>
          <w:tcPr>
            <w:tcW w:w="382" w:type="pct"/>
            <w:tcBorders>
              <w:top w:val="single" w:sz="8" w:space="0" w:color="auto"/>
              <w:left w:val="nil"/>
              <w:bottom w:val="nil"/>
              <w:right w:val="single" w:sz="8" w:space="0" w:color="auto"/>
            </w:tcBorders>
            <w:shd w:val="clear" w:color="auto" w:fill="auto"/>
            <w:noWrap/>
            <w:vAlign w:val="center"/>
            <w:hideMark/>
          </w:tcPr>
          <w:p w14:paraId="1ED6572E" w14:textId="2BF1E61F" w:rsidR="006461AB" w:rsidRPr="003F2D7D" w:rsidRDefault="006461AB" w:rsidP="006461AB">
            <w:pPr>
              <w:jc w:val="center"/>
              <w:rPr>
                <w:color w:val="000000"/>
                <w:sz w:val="14"/>
                <w:szCs w:val="14"/>
              </w:rPr>
            </w:pPr>
            <w:r>
              <w:rPr>
                <w:rFonts w:cs="Arial"/>
                <w:color w:val="000000"/>
                <w:sz w:val="14"/>
                <w:szCs w:val="14"/>
              </w:rPr>
              <w:t>151.311.000</w:t>
            </w:r>
          </w:p>
        </w:tc>
        <w:tc>
          <w:tcPr>
            <w:tcW w:w="381" w:type="pct"/>
            <w:tcBorders>
              <w:top w:val="single" w:sz="8" w:space="0" w:color="auto"/>
              <w:left w:val="nil"/>
              <w:bottom w:val="nil"/>
              <w:right w:val="single" w:sz="8" w:space="0" w:color="auto"/>
            </w:tcBorders>
            <w:shd w:val="clear" w:color="000000" w:fill="FFFFFF"/>
            <w:noWrap/>
            <w:vAlign w:val="center"/>
            <w:hideMark/>
          </w:tcPr>
          <w:p w14:paraId="1FDB367C" w14:textId="39244596" w:rsidR="006461AB" w:rsidRPr="003F2D7D" w:rsidRDefault="006461AB" w:rsidP="006461AB">
            <w:pPr>
              <w:jc w:val="center"/>
              <w:rPr>
                <w:color w:val="000000"/>
                <w:sz w:val="14"/>
                <w:szCs w:val="14"/>
              </w:rPr>
            </w:pPr>
            <w:r>
              <w:rPr>
                <w:rFonts w:cs="Arial"/>
                <w:color w:val="000000"/>
                <w:sz w:val="14"/>
                <w:szCs w:val="14"/>
              </w:rPr>
              <w:t>277.709.000</w:t>
            </w:r>
          </w:p>
        </w:tc>
        <w:tc>
          <w:tcPr>
            <w:tcW w:w="382" w:type="pct"/>
            <w:tcBorders>
              <w:top w:val="single" w:sz="8" w:space="0" w:color="auto"/>
              <w:left w:val="nil"/>
              <w:bottom w:val="nil"/>
              <w:right w:val="single" w:sz="8" w:space="0" w:color="auto"/>
            </w:tcBorders>
            <w:shd w:val="clear" w:color="auto" w:fill="auto"/>
            <w:noWrap/>
            <w:vAlign w:val="center"/>
            <w:hideMark/>
          </w:tcPr>
          <w:p w14:paraId="37C6046B" w14:textId="53C9CB73" w:rsidR="006461AB" w:rsidRPr="0084233D" w:rsidRDefault="006461AB" w:rsidP="006461AB">
            <w:pPr>
              <w:jc w:val="center"/>
              <w:rPr>
                <w:color w:val="000000"/>
                <w:sz w:val="14"/>
                <w:szCs w:val="14"/>
              </w:rPr>
            </w:pPr>
            <w:r>
              <w:rPr>
                <w:rFonts w:cs="Arial"/>
                <w:color w:val="000000"/>
                <w:sz w:val="14"/>
                <w:szCs w:val="14"/>
              </w:rPr>
              <w:t>289.724.000</w:t>
            </w:r>
          </w:p>
        </w:tc>
        <w:tc>
          <w:tcPr>
            <w:tcW w:w="437" w:type="pct"/>
            <w:tcBorders>
              <w:top w:val="single" w:sz="8" w:space="0" w:color="auto"/>
              <w:left w:val="nil"/>
              <w:bottom w:val="nil"/>
              <w:right w:val="single" w:sz="8" w:space="0" w:color="auto"/>
            </w:tcBorders>
            <w:shd w:val="clear" w:color="auto" w:fill="auto"/>
            <w:noWrap/>
            <w:vAlign w:val="center"/>
            <w:hideMark/>
          </w:tcPr>
          <w:p w14:paraId="42A460C0" w14:textId="24C1CB9C" w:rsidR="006461AB" w:rsidRPr="0084233D" w:rsidRDefault="006461AB" w:rsidP="006461AB">
            <w:pPr>
              <w:jc w:val="center"/>
              <w:rPr>
                <w:color w:val="000000"/>
                <w:sz w:val="14"/>
                <w:szCs w:val="14"/>
              </w:rPr>
            </w:pPr>
            <w:r>
              <w:rPr>
                <w:rFonts w:cs="Arial"/>
                <w:color w:val="000000"/>
                <w:sz w:val="14"/>
                <w:szCs w:val="14"/>
              </w:rPr>
              <w:t>513.225.000</w:t>
            </w:r>
          </w:p>
        </w:tc>
        <w:tc>
          <w:tcPr>
            <w:tcW w:w="438" w:type="pct"/>
            <w:tcBorders>
              <w:top w:val="single" w:sz="8" w:space="0" w:color="auto"/>
              <w:left w:val="nil"/>
              <w:bottom w:val="nil"/>
              <w:right w:val="single" w:sz="8" w:space="0" w:color="auto"/>
            </w:tcBorders>
            <w:shd w:val="clear" w:color="auto" w:fill="auto"/>
            <w:noWrap/>
            <w:vAlign w:val="center"/>
            <w:hideMark/>
          </w:tcPr>
          <w:p w14:paraId="37208476" w14:textId="36A0254E" w:rsidR="006461AB" w:rsidRPr="0084233D" w:rsidRDefault="006461AB" w:rsidP="006461AB">
            <w:pPr>
              <w:jc w:val="center"/>
              <w:rPr>
                <w:color w:val="000000"/>
                <w:sz w:val="14"/>
                <w:szCs w:val="14"/>
              </w:rPr>
            </w:pPr>
            <w:r>
              <w:rPr>
                <w:rFonts w:cs="Arial"/>
                <w:color w:val="000000"/>
                <w:sz w:val="14"/>
                <w:szCs w:val="14"/>
              </w:rPr>
              <w:t>159.600.000</w:t>
            </w:r>
          </w:p>
        </w:tc>
        <w:tc>
          <w:tcPr>
            <w:tcW w:w="418" w:type="pct"/>
            <w:tcBorders>
              <w:top w:val="nil"/>
              <w:left w:val="nil"/>
              <w:bottom w:val="single" w:sz="8" w:space="0" w:color="auto"/>
              <w:right w:val="single" w:sz="8" w:space="0" w:color="auto"/>
            </w:tcBorders>
            <w:shd w:val="clear" w:color="auto" w:fill="auto"/>
            <w:noWrap/>
            <w:vAlign w:val="center"/>
            <w:hideMark/>
          </w:tcPr>
          <w:p w14:paraId="75866D1E" w14:textId="4FC19374" w:rsidR="006461AB" w:rsidRPr="003F2D7D" w:rsidRDefault="006461AB" w:rsidP="006461AB">
            <w:pPr>
              <w:jc w:val="center"/>
              <w:rPr>
                <w:color w:val="000000"/>
                <w:sz w:val="14"/>
                <w:szCs w:val="14"/>
              </w:rPr>
            </w:pPr>
            <w:r>
              <w:rPr>
                <w:rFonts w:cs="Arial"/>
                <w:color w:val="000000"/>
                <w:sz w:val="14"/>
                <w:szCs w:val="14"/>
              </w:rPr>
              <w:t>1.391.569.000</w:t>
            </w:r>
          </w:p>
        </w:tc>
      </w:tr>
      <w:tr w:rsidR="006461AB" w:rsidRPr="00045AD9" w14:paraId="5BA3A468" w14:textId="77777777" w:rsidTr="00AF6B15">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6461AB" w:rsidRPr="00045AD9" w:rsidRDefault="006461AB" w:rsidP="006461AB">
            <w:pPr>
              <w:jc w:val="left"/>
              <w:rPr>
                <w:rFonts w:ascii="Times New Roman" w:hAnsi="Times New Roman"/>
                <w:color w:val="000000"/>
                <w:sz w:val="14"/>
                <w:szCs w:val="18"/>
                <w:lang w:eastAsia="es-CO"/>
              </w:rPr>
            </w:pP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6461AB" w:rsidRPr="00045AD9" w:rsidRDefault="006461AB" w:rsidP="006461A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6461AB" w:rsidRPr="00045AD9" w:rsidRDefault="006461AB" w:rsidP="006461AB">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7DB6D487" w14:textId="77777777" w:rsidR="006461AB" w:rsidRPr="00045AD9" w:rsidRDefault="006461AB" w:rsidP="006461A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6A04490F"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436" w:type="pct"/>
            <w:tcBorders>
              <w:top w:val="nil"/>
              <w:left w:val="nil"/>
              <w:bottom w:val="single" w:sz="8" w:space="0" w:color="auto"/>
              <w:right w:val="single" w:sz="8" w:space="0" w:color="auto"/>
            </w:tcBorders>
            <w:shd w:val="clear" w:color="auto" w:fill="auto"/>
            <w:vAlign w:val="center"/>
            <w:hideMark/>
          </w:tcPr>
          <w:p w14:paraId="4173B4C4" w14:textId="2739CB72" w:rsidR="006461AB" w:rsidRPr="001710CF" w:rsidRDefault="006461AB" w:rsidP="006461AB">
            <w:pPr>
              <w:jc w:val="center"/>
              <w:rPr>
                <w:rFonts w:ascii="Times New Roman" w:hAnsi="Times New Roman"/>
                <w:color w:val="000000"/>
                <w:sz w:val="14"/>
                <w:szCs w:val="18"/>
                <w:lang w:eastAsia="es-CO"/>
              </w:rPr>
            </w:pPr>
            <w:r>
              <w:rPr>
                <w:rFonts w:cs="Arial"/>
                <w:color w:val="000000"/>
                <w:sz w:val="14"/>
                <w:szCs w:val="14"/>
              </w:rPr>
              <w:t>424.276.000</w:t>
            </w:r>
          </w:p>
        </w:tc>
        <w:tc>
          <w:tcPr>
            <w:tcW w:w="382" w:type="pct"/>
            <w:tcBorders>
              <w:top w:val="single" w:sz="8" w:space="0" w:color="auto"/>
              <w:left w:val="nil"/>
              <w:bottom w:val="nil"/>
              <w:right w:val="single" w:sz="8" w:space="0" w:color="auto"/>
            </w:tcBorders>
            <w:shd w:val="clear" w:color="000000" w:fill="FFFFFF"/>
            <w:noWrap/>
            <w:vAlign w:val="center"/>
            <w:hideMark/>
          </w:tcPr>
          <w:p w14:paraId="0EEAA7C3" w14:textId="4DB93E72" w:rsidR="006461AB" w:rsidRPr="003F2D7D" w:rsidRDefault="006461AB" w:rsidP="006461AB">
            <w:pPr>
              <w:jc w:val="center"/>
              <w:rPr>
                <w:color w:val="000000"/>
                <w:sz w:val="14"/>
                <w:szCs w:val="14"/>
              </w:rPr>
            </w:pPr>
            <w:r>
              <w:rPr>
                <w:rFonts w:cs="Arial"/>
                <w:color w:val="000000"/>
                <w:sz w:val="14"/>
                <w:szCs w:val="14"/>
              </w:rPr>
              <w:t>424.276.000</w:t>
            </w:r>
          </w:p>
        </w:tc>
        <w:tc>
          <w:tcPr>
            <w:tcW w:w="381" w:type="pct"/>
            <w:tcBorders>
              <w:top w:val="single" w:sz="8" w:space="0" w:color="auto"/>
              <w:left w:val="nil"/>
              <w:bottom w:val="nil"/>
              <w:right w:val="single" w:sz="8" w:space="0" w:color="auto"/>
            </w:tcBorders>
            <w:shd w:val="clear" w:color="000000" w:fill="FFFFFF"/>
            <w:noWrap/>
            <w:vAlign w:val="center"/>
            <w:hideMark/>
          </w:tcPr>
          <w:p w14:paraId="5B328E2C" w14:textId="7459F13E" w:rsidR="006461AB" w:rsidRPr="003F2D7D" w:rsidRDefault="006461AB" w:rsidP="006461AB">
            <w:pPr>
              <w:jc w:val="left"/>
              <w:rPr>
                <w:color w:val="000000"/>
                <w:sz w:val="14"/>
                <w:szCs w:val="14"/>
              </w:rPr>
            </w:pPr>
            <w:r>
              <w:rPr>
                <w:rFonts w:cs="Arial"/>
                <w:color w:val="000000"/>
                <w:sz w:val="14"/>
                <w:szCs w:val="14"/>
              </w:rPr>
              <w:t xml:space="preserve">   $-     </w:t>
            </w:r>
          </w:p>
        </w:tc>
        <w:tc>
          <w:tcPr>
            <w:tcW w:w="382" w:type="pct"/>
            <w:tcBorders>
              <w:top w:val="single" w:sz="8" w:space="0" w:color="auto"/>
              <w:left w:val="nil"/>
              <w:bottom w:val="nil"/>
              <w:right w:val="single" w:sz="8" w:space="0" w:color="auto"/>
            </w:tcBorders>
            <w:shd w:val="clear" w:color="000000" w:fill="FFFFFF"/>
            <w:noWrap/>
            <w:vAlign w:val="center"/>
            <w:hideMark/>
          </w:tcPr>
          <w:p w14:paraId="3D851FE0" w14:textId="52F97E9C" w:rsidR="006461AB" w:rsidRPr="0084233D" w:rsidRDefault="006461AB" w:rsidP="006461AB">
            <w:pPr>
              <w:jc w:val="left"/>
              <w:rPr>
                <w:color w:val="000000"/>
                <w:sz w:val="14"/>
                <w:szCs w:val="14"/>
              </w:rPr>
            </w:pPr>
            <w:r>
              <w:rPr>
                <w:rFonts w:cs="Arial"/>
                <w:color w:val="000000"/>
                <w:sz w:val="14"/>
                <w:szCs w:val="14"/>
              </w:rPr>
              <w:t xml:space="preserve"> -   </w:t>
            </w:r>
          </w:p>
        </w:tc>
        <w:tc>
          <w:tcPr>
            <w:tcW w:w="437" w:type="pct"/>
            <w:tcBorders>
              <w:top w:val="single" w:sz="8" w:space="0" w:color="auto"/>
              <w:left w:val="nil"/>
              <w:bottom w:val="nil"/>
              <w:right w:val="single" w:sz="8" w:space="0" w:color="auto"/>
            </w:tcBorders>
            <w:shd w:val="clear" w:color="000000" w:fill="FFFFFF"/>
            <w:noWrap/>
            <w:vAlign w:val="center"/>
            <w:hideMark/>
          </w:tcPr>
          <w:p w14:paraId="3724B1D0" w14:textId="3090619E" w:rsidR="006461AB" w:rsidRPr="0084233D" w:rsidRDefault="006461AB" w:rsidP="006461AB">
            <w:pPr>
              <w:jc w:val="left"/>
              <w:rPr>
                <w:color w:val="000000"/>
                <w:sz w:val="14"/>
                <w:szCs w:val="14"/>
              </w:rPr>
            </w:pPr>
            <w:r>
              <w:rPr>
                <w:rFonts w:cs="Arial"/>
                <w:color w:val="000000"/>
                <w:sz w:val="14"/>
                <w:szCs w:val="14"/>
              </w:rPr>
              <w:t xml:space="preserve"> -   </w:t>
            </w:r>
          </w:p>
        </w:tc>
        <w:tc>
          <w:tcPr>
            <w:tcW w:w="438" w:type="pct"/>
            <w:tcBorders>
              <w:top w:val="single" w:sz="8" w:space="0" w:color="auto"/>
              <w:left w:val="nil"/>
              <w:bottom w:val="nil"/>
              <w:right w:val="single" w:sz="8" w:space="0" w:color="auto"/>
            </w:tcBorders>
            <w:shd w:val="clear" w:color="000000" w:fill="FFFFFF"/>
            <w:noWrap/>
            <w:vAlign w:val="center"/>
            <w:hideMark/>
          </w:tcPr>
          <w:p w14:paraId="15C63F73" w14:textId="7ADCCFA6" w:rsidR="006461AB" w:rsidRPr="0084233D" w:rsidRDefault="006461AB" w:rsidP="006461AB">
            <w:pPr>
              <w:jc w:val="left"/>
              <w:rPr>
                <w:color w:val="000000"/>
                <w:sz w:val="14"/>
                <w:szCs w:val="14"/>
              </w:rPr>
            </w:pPr>
            <w:r>
              <w:rPr>
                <w:rFonts w:cs="Arial"/>
                <w:color w:val="000000"/>
                <w:sz w:val="14"/>
                <w:szCs w:val="14"/>
              </w:rPr>
              <w:t xml:space="preserve"> -   </w:t>
            </w:r>
          </w:p>
        </w:tc>
        <w:tc>
          <w:tcPr>
            <w:tcW w:w="418" w:type="pct"/>
            <w:tcBorders>
              <w:top w:val="nil"/>
              <w:left w:val="nil"/>
              <w:bottom w:val="single" w:sz="8" w:space="0" w:color="auto"/>
              <w:right w:val="single" w:sz="8" w:space="0" w:color="auto"/>
            </w:tcBorders>
            <w:shd w:val="clear" w:color="auto" w:fill="auto"/>
            <w:noWrap/>
            <w:vAlign w:val="center"/>
            <w:hideMark/>
          </w:tcPr>
          <w:p w14:paraId="717CCBCE" w14:textId="034E9FAC" w:rsidR="006461AB" w:rsidRPr="003F2D7D" w:rsidRDefault="006461AB" w:rsidP="006461AB">
            <w:pPr>
              <w:jc w:val="center"/>
              <w:rPr>
                <w:color w:val="000000"/>
                <w:sz w:val="14"/>
                <w:szCs w:val="14"/>
              </w:rPr>
            </w:pPr>
            <w:r>
              <w:rPr>
                <w:rFonts w:cs="Arial"/>
                <w:color w:val="000000"/>
                <w:sz w:val="14"/>
                <w:szCs w:val="14"/>
              </w:rPr>
              <w:t>424.276.000</w:t>
            </w:r>
          </w:p>
        </w:tc>
      </w:tr>
      <w:tr w:rsidR="006461AB" w:rsidRPr="00045AD9" w14:paraId="6702EFAD" w14:textId="77777777" w:rsidTr="00AF6B15">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6461AB" w:rsidRPr="00045AD9" w:rsidRDefault="006461AB" w:rsidP="006461AB">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4DD02D6E" w14:textId="77777777" w:rsidR="006461AB" w:rsidRPr="00045AD9" w:rsidRDefault="006461AB" w:rsidP="006461AB">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6461AB" w:rsidRPr="00045AD9" w:rsidRDefault="006461AB" w:rsidP="006461AB">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6461AB" w:rsidRPr="00045AD9" w:rsidRDefault="006461AB" w:rsidP="006461AB">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5AA4D34F" w14:textId="77777777" w:rsidR="006461AB" w:rsidRPr="00045AD9" w:rsidRDefault="006461AB" w:rsidP="006461AB">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004B645B" w14:textId="77777777" w:rsidR="006461AB" w:rsidRPr="00045AD9" w:rsidRDefault="006461AB" w:rsidP="006461A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436" w:type="pct"/>
            <w:tcBorders>
              <w:top w:val="nil"/>
              <w:left w:val="nil"/>
              <w:bottom w:val="single" w:sz="8" w:space="0" w:color="auto"/>
              <w:right w:val="single" w:sz="8" w:space="0" w:color="auto"/>
            </w:tcBorders>
            <w:shd w:val="clear" w:color="auto" w:fill="auto"/>
            <w:vAlign w:val="center"/>
            <w:hideMark/>
          </w:tcPr>
          <w:p w14:paraId="6755A4B0" w14:textId="71E3AAB0" w:rsidR="006461AB" w:rsidRPr="001710CF" w:rsidRDefault="006461AB" w:rsidP="006461AB">
            <w:pPr>
              <w:jc w:val="left"/>
              <w:rPr>
                <w:rFonts w:ascii="Times New Roman" w:hAnsi="Times New Roman"/>
                <w:color w:val="000000"/>
                <w:sz w:val="14"/>
                <w:szCs w:val="18"/>
                <w:lang w:eastAsia="es-CO"/>
              </w:rPr>
            </w:pPr>
            <w:r>
              <w:rPr>
                <w:rFonts w:cs="Arial"/>
                <w:color w:val="000000"/>
                <w:sz w:val="14"/>
                <w:szCs w:val="14"/>
              </w:rPr>
              <w:t>3.774.873.774</w:t>
            </w:r>
          </w:p>
        </w:tc>
        <w:tc>
          <w:tcPr>
            <w:tcW w:w="382" w:type="pct"/>
            <w:tcBorders>
              <w:top w:val="nil"/>
              <w:left w:val="nil"/>
              <w:bottom w:val="single" w:sz="8" w:space="0" w:color="auto"/>
              <w:right w:val="single" w:sz="8" w:space="0" w:color="auto"/>
            </w:tcBorders>
            <w:shd w:val="clear" w:color="000000" w:fill="FFFFFF"/>
            <w:noWrap/>
            <w:vAlign w:val="center"/>
            <w:hideMark/>
          </w:tcPr>
          <w:p w14:paraId="5B9BE587" w14:textId="24812C3E" w:rsidR="006461AB" w:rsidRPr="006461AB" w:rsidRDefault="006461AB" w:rsidP="006461AB">
            <w:pPr>
              <w:jc w:val="center"/>
              <w:rPr>
                <w:color w:val="000000"/>
                <w:sz w:val="14"/>
                <w:szCs w:val="14"/>
              </w:rPr>
            </w:pPr>
            <w:r w:rsidRPr="006461AB">
              <w:rPr>
                <w:rFonts w:cs="Arial"/>
                <w:color w:val="000000"/>
                <w:sz w:val="14"/>
                <w:szCs w:val="14"/>
              </w:rPr>
              <w:t>219.942.147</w:t>
            </w:r>
          </w:p>
        </w:tc>
        <w:tc>
          <w:tcPr>
            <w:tcW w:w="381" w:type="pct"/>
            <w:tcBorders>
              <w:top w:val="nil"/>
              <w:left w:val="nil"/>
              <w:bottom w:val="single" w:sz="8" w:space="0" w:color="auto"/>
              <w:right w:val="single" w:sz="8" w:space="0" w:color="auto"/>
            </w:tcBorders>
            <w:shd w:val="clear" w:color="000000" w:fill="FFFFFF"/>
            <w:noWrap/>
            <w:vAlign w:val="center"/>
            <w:hideMark/>
          </w:tcPr>
          <w:p w14:paraId="06C1625C" w14:textId="16120536" w:rsidR="006461AB" w:rsidRPr="006461AB" w:rsidRDefault="006461AB" w:rsidP="006461AB">
            <w:pPr>
              <w:jc w:val="center"/>
              <w:rPr>
                <w:color w:val="000000"/>
                <w:sz w:val="14"/>
                <w:szCs w:val="14"/>
              </w:rPr>
            </w:pPr>
            <w:r w:rsidRPr="006461AB">
              <w:rPr>
                <w:rFonts w:cs="Arial"/>
                <w:color w:val="000000"/>
                <w:sz w:val="14"/>
                <w:szCs w:val="14"/>
              </w:rPr>
              <w:t>800.631.627</w:t>
            </w:r>
          </w:p>
        </w:tc>
        <w:tc>
          <w:tcPr>
            <w:tcW w:w="382" w:type="pct"/>
            <w:tcBorders>
              <w:top w:val="nil"/>
              <w:left w:val="nil"/>
              <w:bottom w:val="single" w:sz="8" w:space="0" w:color="auto"/>
              <w:right w:val="single" w:sz="8" w:space="0" w:color="auto"/>
            </w:tcBorders>
            <w:shd w:val="clear" w:color="000000" w:fill="FFFFFF"/>
            <w:noWrap/>
            <w:vAlign w:val="center"/>
            <w:hideMark/>
          </w:tcPr>
          <w:p w14:paraId="43E70FA1" w14:textId="652F6F89" w:rsidR="006461AB" w:rsidRPr="0084233D" w:rsidRDefault="006461AB" w:rsidP="006461AB">
            <w:pPr>
              <w:jc w:val="center"/>
              <w:rPr>
                <w:color w:val="000000"/>
                <w:sz w:val="14"/>
                <w:szCs w:val="14"/>
              </w:rPr>
            </w:pPr>
            <w:r>
              <w:rPr>
                <w:rFonts w:cs="Arial"/>
                <w:color w:val="000000"/>
                <w:sz w:val="14"/>
                <w:szCs w:val="14"/>
              </w:rPr>
              <w:t>783.556.000</w:t>
            </w:r>
          </w:p>
        </w:tc>
        <w:tc>
          <w:tcPr>
            <w:tcW w:w="437" w:type="pct"/>
            <w:tcBorders>
              <w:top w:val="nil"/>
              <w:left w:val="nil"/>
              <w:bottom w:val="single" w:sz="8" w:space="0" w:color="auto"/>
              <w:right w:val="single" w:sz="8" w:space="0" w:color="auto"/>
            </w:tcBorders>
            <w:shd w:val="clear" w:color="000000" w:fill="FFFFFF"/>
            <w:noWrap/>
            <w:vAlign w:val="center"/>
            <w:hideMark/>
          </w:tcPr>
          <w:p w14:paraId="124F73C6" w14:textId="348DA2D1" w:rsidR="006461AB" w:rsidRPr="0084233D" w:rsidRDefault="006461AB" w:rsidP="006461AB">
            <w:pPr>
              <w:jc w:val="center"/>
              <w:rPr>
                <w:color w:val="000000"/>
                <w:sz w:val="14"/>
                <w:szCs w:val="14"/>
              </w:rPr>
            </w:pPr>
            <w:r>
              <w:rPr>
                <w:rFonts w:cs="Arial"/>
                <w:color w:val="000000"/>
                <w:sz w:val="14"/>
                <w:szCs w:val="14"/>
              </w:rPr>
              <w:t>1.456.674.000</w:t>
            </w:r>
          </w:p>
        </w:tc>
        <w:tc>
          <w:tcPr>
            <w:tcW w:w="438" w:type="pct"/>
            <w:tcBorders>
              <w:top w:val="nil"/>
              <w:left w:val="nil"/>
              <w:bottom w:val="single" w:sz="8" w:space="0" w:color="auto"/>
              <w:right w:val="single" w:sz="8" w:space="0" w:color="auto"/>
            </w:tcBorders>
            <w:shd w:val="clear" w:color="000000" w:fill="FFFFFF"/>
            <w:noWrap/>
            <w:vAlign w:val="center"/>
            <w:hideMark/>
          </w:tcPr>
          <w:p w14:paraId="0D193612" w14:textId="390FF144" w:rsidR="006461AB" w:rsidRPr="0084233D" w:rsidRDefault="006461AB" w:rsidP="006461AB">
            <w:pPr>
              <w:jc w:val="center"/>
              <w:rPr>
                <w:color w:val="000000"/>
                <w:sz w:val="14"/>
                <w:szCs w:val="14"/>
              </w:rPr>
            </w:pPr>
            <w:r>
              <w:rPr>
                <w:rFonts w:cs="Arial"/>
                <w:color w:val="000000"/>
                <w:sz w:val="14"/>
                <w:szCs w:val="14"/>
              </w:rPr>
              <w:t>514.070.000</w:t>
            </w:r>
          </w:p>
        </w:tc>
        <w:tc>
          <w:tcPr>
            <w:tcW w:w="418" w:type="pct"/>
            <w:tcBorders>
              <w:top w:val="nil"/>
              <w:left w:val="nil"/>
              <w:bottom w:val="single" w:sz="8" w:space="0" w:color="auto"/>
              <w:right w:val="single" w:sz="8" w:space="0" w:color="auto"/>
            </w:tcBorders>
            <w:shd w:val="clear" w:color="auto" w:fill="auto"/>
            <w:noWrap/>
            <w:vAlign w:val="center"/>
            <w:hideMark/>
          </w:tcPr>
          <w:p w14:paraId="1B3BFA6D" w14:textId="3E1D304D" w:rsidR="006461AB" w:rsidRPr="003F2D7D" w:rsidRDefault="006461AB" w:rsidP="006461AB">
            <w:pPr>
              <w:jc w:val="center"/>
              <w:rPr>
                <w:color w:val="000000"/>
                <w:sz w:val="14"/>
                <w:szCs w:val="14"/>
              </w:rPr>
            </w:pPr>
            <w:r>
              <w:rPr>
                <w:rFonts w:cs="Arial"/>
                <w:color w:val="000000"/>
                <w:sz w:val="14"/>
                <w:szCs w:val="14"/>
              </w:rPr>
              <w:t>3.774.873.774</w:t>
            </w:r>
          </w:p>
        </w:tc>
      </w:tr>
      <w:tr w:rsidR="006461AB" w:rsidRPr="00045AD9" w14:paraId="42146DC7" w14:textId="77777777" w:rsidTr="002546A0">
        <w:trPr>
          <w:trHeight w:val="300"/>
        </w:trPr>
        <w:tc>
          <w:tcPr>
            <w:tcW w:w="256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6461AB" w:rsidRPr="00045AD9" w:rsidRDefault="006461AB" w:rsidP="006461AB">
            <w:pPr>
              <w:jc w:val="center"/>
              <w:rPr>
                <w:rFonts w:ascii="Times New Roman" w:hAnsi="Times New Roman"/>
                <w:b/>
                <w:bCs/>
                <w:color w:val="000000"/>
                <w:sz w:val="14"/>
                <w:szCs w:val="18"/>
                <w:lang w:eastAsia="es-CO"/>
              </w:rPr>
            </w:pPr>
            <w:r w:rsidRPr="00045AD9">
              <w:rPr>
                <w:rFonts w:ascii="Times New Roman" w:hAnsi="Times New Roman"/>
                <w:b/>
                <w:bCs/>
                <w:color w:val="000000"/>
                <w:sz w:val="14"/>
                <w:szCs w:val="18"/>
                <w:lang w:eastAsia="es-CO"/>
              </w:rPr>
              <w:t>TOTAL</w:t>
            </w:r>
          </w:p>
        </w:tc>
        <w:tc>
          <w:tcPr>
            <w:tcW w:w="382" w:type="pct"/>
            <w:tcBorders>
              <w:top w:val="nil"/>
              <w:left w:val="nil"/>
              <w:bottom w:val="single" w:sz="8" w:space="0" w:color="auto"/>
              <w:right w:val="single" w:sz="8" w:space="0" w:color="auto"/>
            </w:tcBorders>
            <w:shd w:val="clear" w:color="auto" w:fill="auto"/>
            <w:noWrap/>
            <w:vAlign w:val="center"/>
            <w:hideMark/>
          </w:tcPr>
          <w:p w14:paraId="1AA055BA" w14:textId="1C7EEEBF" w:rsidR="006461AB" w:rsidRPr="003F2D7D" w:rsidRDefault="006461AB" w:rsidP="006461AB">
            <w:pPr>
              <w:jc w:val="center"/>
              <w:rPr>
                <w:color w:val="000000"/>
                <w:sz w:val="14"/>
                <w:szCs w:val="14"/>
              </w:rPr>
            </w:pPr>
            <w:r>
              <w:rPr>
                <w:rFonts w:cs="Arial"/>
                <w:color w:val="000000"/>
                <w:sz w:val="14"/>
                <w:szCs w:val="14"/>
              </w:rPr>
              <w:t>2.444.467.440</w:t>
            </w:r>
          </w:p>
        </w:tc>
        <w:tc>
          <w:tcPr>
            <w:tcW w:w="381" w:type="pct"/>
            <w:tcBorders>
              <w:top w:val="nil"/>
              <w:left w:val="nil"/>
              <w:bottom w:val="single" w:sz="8" w:space="0" w:color="auto"/>
              <w:right w:val="single" w:sz="8" w:space="0" w:color="auto"/>
            </w:tcBorders>
            <w:shd w:val="clear" w:color="auto" w:fill="auto"/>
            <w:noWrap/>
            <w:vAlign w:val="center"/>
            <w:hideMark/>
          </w:tcPr>
          <w:p w14:paraId="140582BC" w14:textId="4417684F" w:rsidR="006461AB" w:rsidRPr="007C2809" w:rsidRDefault="006461AB" w:rsidP="006461AB">
            <w:pPr>
              <w:jc w:val="center"/>
              <w:rPr>
                <w:rFonts w:cs="Arial"/>
                <w:color w:val="000000"/>
                <w:sz w:val="14"/>
                <w:szCs w:val="14"/>
              </w:rPr>
            </w:pPr>
            <w:r w:rsidRPr="007C2809">
              <w:rPr>
                <w:rFonts w:cs="Arial"/>
                <w:color w:val="000000"/>
                <w:sz w:val="14"/>
                <w:szCs w:val="14"/>
              </w:rPr>
              <w:t>3.454.840.816</w:t>
            </w:r>
          </w:p>
        </w:tc>
        <w:tc>
          <w:tcPr>
            <w:tcW w:w="382" w:type="pct"/>
            <w:tcBorders>
              <w:top w:val="nil"/>
              <w:left w:val="nil"/>
              <w:bottom w:val="single" w:sz="8" w:space="0" w:color="auto"/>
              <w:right w:val="single" w:sz="8" w:space="0" w:color="auto"/>
            </w:tcBorders>
            <w:shd w:val="clear" w:color="auto" w:fill="auto"/>
            <w:noWrap/>
            <w:vAlign w:val="center"/>
            <w:hideMark/>
          </w:tcPr>
          <w:p w14:paraId="327528AF" w14:textId="7353B873" w:rsidR="006461AB" w:rsidRPr="007C2809" w:rsidRDefault="006461AB" w:rsidP="006461AB">
            <w:pPr>
              <w:jc w:val="center"/>
              <w:rPr>
                <w:rFonts w:cs="Arial"/>
                <w:color w:val="000000"/>
                <w:sz w:val="14"/>
                <w:szCs w:val="14"/>
              </w:rPr>
            </w:pPr>
            <w:r w:rsidRPr="007C2809">
              <w:rPr>
                <w:rFonts w:cs="Arial"/>
                <w:color w:val="000000"/>
                <w:sz w:val="14"/>
                <w:szCs w:val="14"/>
              </w:rPr>
              <w:t>3.695.776.000</w:t>
            </w:r>
          </w:p>
        </w:tc>
        <w:tc>
          <w:tcPr>
            <w:tcW w:w="437" w:type="pct"/>
            <w:tcBorders>
              <w:top w:val="nil"/>
              <w:left w:val="nil"/>
              <w:bottom w:val="single" w:sz="8" w:space="0" w:color="auto"/>
              <w:right w:val="single" w:sz="8" w:space="0" w:color="auto"/>
            </w:tcBorders>
            <w:shd w:val="clear" w:color="auto" w:fill="auto"/>
            <w:noWrap/>
            <w:vAlign w:val="center"/>
            <w:hideMark/>
          </w:tcPr>
          <w:p w14:paraId="53A698DD" w14:textId="12C8D549" w:rsidR="006461AB" w:rsidRPr="003F2D7D" w:rsidRDefault="006461AB" w:rsidP="006461AB">
            <w:pPr>
              <w:jc w:val="center"/>
              <w:rPr>
                <w:color w:val="000000"/>
                <w:sz w:val="14"/>
                <w:szCs w:val="14"/>
              </w:rPr>
            </w:pPr>
            <w:r>
              <w:rPr>
                <w:rFonts w:cs="Arial"/>
                <w:color w:val="000000"/>
                <w:sz w:val="14"/>
                <w:szCs w:val="14"/>
              </w:rPr>
              <w:t>6.176.651.000</w:t>
            </w:r>
          </w:p>
        </w:tc>
        <w:tc>
          <w:tcPr>
            <w:tcW w:w="438" w:type="pct"/>
            <w:tcBorders>
              <w:top w:val="nil"/>
              <w:left w:val="nil"/>
              <w:bottom w:val="single" w:sz="8" w:space="0" w:color="auto"/>
              <w:right w:val="single" w:sz="8" w:space="0" w:color="auto"/>
            </w:tcBorders>
            <w:shd w:val="clear" w:color="auto" w:fill="auto"/>
            <w:noWrap/>
            <w:vAlign w:val="center"/>
            <w:hideMark/>
          </w:tcPr>
          <w:p w14:paraId="39434794" w14:textId="65757619" w:rsidR="006461AB" w:rsidRPr="003F2D7D" w:rsidRDefault="006461AB" w:rsidP="006461AB">
            <w:pPr>
              <w:jc w:val="center"/>
              <w:rPr>
                <w:color w:val="000000"/>
                <w:sz w:val="14"/>
                <w:szCs w:val="14"/>
              </w:rPr>
            </w:pPr>
            <w:r>
              <w:rPr>
                <w:rFonts w:cs="Arial"/>
                <w:color w:val="000000"/>
                <w:sz w:val="14"/>
                <w:szCs w:val="14"/>
              </w:rPr>
              <w:t>2.703.893.000</w:t>
            </w:r>
          </w:p>
        </w:tc>
        <w:tc>
          <w:tcPr>
            <w:tcW w:w="418" w:type="pct"/>
            <w:tcBorders>
              <w:top w:val="nil"/>
              <w:left w:val="nil"/>
              <w:bottom w:val="single" w:sz="8" w:space="0" w:color="auto"/>
              <w:right w:val="single" w:sz="8" w:space="0" w:color="auto"/>
            </w:tcBorders>
            <w:shd w:val="clear" w:color="auto" w:fill="auto"/>
            <w:noWrap/>
            <w:vAlign w:val="center"/>
            <w:hideMark/>
          </w:tcPr>
          <w:p w14:paraId="651DC4D1" w14:textId="56E79650" w:rsidR="006461AB" w:rsidRPr="003F2D7D" w:rsidRDefault="006461AB" w:rsidP="006461AB">
            <w:pPr>
              <w:jc w:val="center"/>
              <w:rPr>
                <w:color w:val="000000"/>
                <w:sz w:val="14"/>
                <w:szCs w:val="14"/>
              </w:rPr>
            </w:pPr>
            <w:r>
              <w:rPr>
                <w:rFonts w:cs="Arial"/>
                <w:color w:val="000000"/>
                <w:sz w:val="14"/>
                <w:szCs w:val="14"/>
              </w:rPr>
              <w:t>18.475.628.256</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4CC72244" w14:textId="77777777" w:rsidTr="001710CF">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7714BF" w:rsidRPr="003409C5" w14:paraId="64EF0C45" w14:textId="77777777" w:rsidTr="00855C81">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8" w:space="0" w:color="auto"/>
              <w:right w:val="single" w:sz="8" w:space="0" w:color="auto"/>
            </w:tcBorders>
            <w:shd w:val="clear" w:color="auto" w:fill="auto"/>
            <w:vAlign w:val="center"/>
            <w:hideMark/>
          </w:tcPr>
          <w:p w14:paraId="08841944" w14:textId="6E83631B" w:rsidR="007714BF" w:rsidRPr="001710CF" w:rsidRDefault="007714BF" w:rsidP="007714BF">
            <w:pPr>
              <w:jc w:val="center"/>
              <w:rPr>
                <w:rFonts w:cs="Arial"/>
                <w:color w:val="000000"/>
                <w:sz w:val="14"/>
                <w:szCs w:val="18"/>
                <w:lang w:eastAsia="es-CO"/>
              </w:rPr>
            </w:pPr>
            <w:r>
              <w:rPr>
                <w:rFonts w:cs="Arial"/>
                <w:color w:val="000000"/>
                <w:sz w:val="14"/>
                <w:szCs w:val="14"/>
              </w:rPr>
              <w:t>384.597.000</w:t>
            </w:r>
          </w:p>
        </w:tc>
        <w:tc>
          <w:tcPr>
            <w:tcW w:w="702" w:type="pct"/>
            <w:tcBorders>
              <w:top w:val="nil"/>
              <w:left w:val="nil"/>
              <w:bottom w:val="single" w:sz="8" w:space="0" w:color="auto"/>
              <w:right w:val="single" w:sz="8" w:space="0" w:color="auto"/>
            </w:tcBorders>
            <w:shd w:val="clear" w:color="auto" w:fill="auto"/>
            <w:vAlign w:val="center"/>
            <w:hideMark/>
          </w:tcPr>
          <w:p w14:paraId="4ECA023F" w14:textId="1840F31E" w:rsidR="007714BF" w:rsidRPr="007C2809" w:rsidRDefault="007714BF" w:rsidP="007714BF">
            <w:pPr>
              <w:jc w:val="center"/>
              <w:rPr>
                <w:rFonts w:cs="Arial"/>
                <w:color w:val="000000"/>
                <w:sz w:val="14"/>
                <w:szCs w:val="14"/>
              </w:rPr>
            </w:pPr>
            <w:r w:rsidRPr="007C2809">
              <w:rPr>
                <w:rFonts w:cs="Arial"/>
                <w:color w:val="000000"/>
                <w:sz w:val="14"/>
                <w:szCs w:val="14"/>
              </w:rPr>
              <w:t>605.339.000</w:t>
            </w:r>
          </w:p>
        </w:tc>
        <w:tc>
          <w:tcPr>
            <w:tcW w:w="702" w:type="pct"/>
            <w:tcBorders>
              <w:top w:val="nil"/>
              <w:left w:val="nil"/>
              <w:bottom w:val="single" w:sz="8" w:space="0" w:color="auto"/>
              <w:right w:val="single" w:sz="8" w:space="0" w:color="auto"/>
            </w:tcBorders>
            <w:shd w:val="clear" w:color="auto" w:fill="auto"/>
            <w:vAlign w:val="center"/>
            <w:hideMark/>
          </w:tcPr>
          <w:p w14:paraId="36C4FBBC" w14:textId="4C14A80D" w:rsidR="007714BF" w:rsidRPr="001710CF" w:rsidRDefault="007714BF" w:rsidP="007714BF">
            <w:pPr>
              <w:jc w:val="center"/>
              <w:rPr>
                <w:rFonts w:cs="Arial"/>
                <w:color w:val="000000"/>
                <w:sz w:val="14"/>
                <w:szCs w:val="18"/>
                <w:lang w:eastAsia="es-CO"/>
              </w:rPr>
            </w:pPr>
            <w:r>
              <w:rPr>
                <w:rFonts w:cs="Arial"/>
                <w:color w:val="000000"/>
                <w:sz w:val="14"/>
                <w:szCs w:val="14"/>
              </w:rPr>
              <w:t>971.277.000</w:t>
            </w:r>
          </w:p>
        </w:tc>
        <w:tc>
          <w:tcPr>
            <w:tcW w:w="702" w:type="pct"/>
            <w:tcBorders>
              <w:top w:val="nil"/>
              <w:left w:val="nil"/>
              <w:bottom w:val="single" w:sz="8" w:space="0" w:color="auto"/>
              <w:right w:val="single" w:sz="8" w:space="0" w:color="auto"/>
            </w:tcBorders>
            <w:shd w:val="clear" w:color="auto" w:fill="auto"/>
            <w:vAlign w:val="center"/>
            <w:hideMark/>
          </w:tcPr>
          <w:p w14:paraId="3DFA34C3" w14:textId="76FEBEFD" w:rsidR="007714BF" w:rsidRPr="001710CF" w:rsidRDefault="007714BF" w:rsidP="007714BF">
            <w:pPr>
              <w:jc w:val="center"/>
              <w:rPr>
                <w:rFonts w:cs="Arial"/>
                <w:color w:val="000000"/>
                <w:sz w:val="14"/>
                <w:szCs w:val="18"/>
                <w:lang w:eastAsia="es-CO"/>
              </w:rPr>
            </w:pPr>
            <w:r>
              <w:rPr>
                <w:rFonts w:cs="Arial"/>
                <w:color w:val="000000"/>
                <w:sz w:val="14"/>
                <w:szCs w:val="14"/>
              </w:rPr>
              <w:t>1.019.360.000</w:t>
            </w:r>
          </w:p>
        </w:tc>
        <w:tc>
          <w:tcPr>
            <w:tcW w:w="702" w:type="pct"/>
            <w:tcBorders>
              <w:top w:val="nil"/>
              <w:left w:val="nil"/>
              <w:bottom w:val="single" w:sz="8" w:space="0" w:color="auto"/>
              <w:right w:val="single" w:sz="8" w:space="0" w:color="auto"/>
            </w:tcBorders>
            <w:shd w:val="clear" w:color="auto" w:fill="auto"/>
            <w:vAlign w:val="center"/>
            <w:hideMark/>
          </w:tcPr>
          <w:p w14:paraId="42C6F209" w14:textId="4CC383CC" w:rsidR="007714BF" w:rsidRPr="001710CF" w:rsidRDefault="007714BF" w:rsidP="007714BF">
            <w:pPr>
              <w:jc w:val="center"/>
              <w:rPr>
                <w:rFonts w:cs="Arial"/>
                <w:color w:val="000000"/>
                <w:sz w:val="14"/>
                <w:szCs w:val="18"/>
                <w:lang w:eastAsia="es-CO"/>
              </w:rPr>
            </w:pPr>
            <w:r>
              <w:rPr>
                <w:rFonts w:cs="Arial"/>
                <w:color w:val="000000"/>
                <w:sz w:val="14"/>
                <w:szCs w:val="14"/>
              </w:rPr>
              <w:t>536.664.000</w:t>
            </w:r>
          </w:p>
        </w:tc>
        <w:tc>
          <w:tcPr>
            <w:tcW w:w="702" w:type="pct"/>
            <w:tcBorders>
              <w:top w:val="nil"/>
              <w:left w:val="nil"/>
              <w:bottom w:val="single" w:sz="8" w:space="0" w:color="auto"/>
              <w:right w:val="single" w:sz="8" w:space="0" w:color="auto"/>
            </w:tcBorders>
            <w:shd w:val="clear" w:color="auto" w:fill="auto"/>
            <w:vAlign w:val="center"/>
            <w:hideMark/>
          </w:tcPr>
          <w:p w14:paraId="65400AE6" w14:textId="472E8925" w:rsidR="007714BF" w:rsidRPr="001710CF" w:rsidRDefault="007714BF" w:rsidP="007714BF">
            <w:pPr>
              <w:jc w:val="center"/>
              <w:rPr>
                <w:rFonts w:cs="Arial"/>
                <w:color w:val="000000"/>
                <w:sz w:val="14"/>
                <w:szCs w:val="18"/>
                <w:lang w:eastAsia="es-CO"/>
              </w:rPr>
            </w:pPr>
            <w:r>
              <w:rPr>
                <w:rFonts w:cs="Arial"/>
                <w:color w:val="000000"/>
                <w:sz w:val="14"/>
                <w:szCs w:val="14"/>
              </w:rPr>
              <w:t>3.517.237.000</w:t>
            </w:r>
          </w:p>
        </w:tc>
      </w:tr>
      <w:tr w:rsidR="007714BF" w:rsidRPr="003409C5" w14:paraId="774613D2" w14:textId="77777777" w:rsidTr="00855C81">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single" w:sz="8" w:space="0" w:color="auto"/>
              <w:bottom w:val="nil"/>
              <w:right w:val="single" w:sz="8" w:space="0" w:color="auto"/>
            </w:tcBorders>
            <w:shd w:val="clear" w:color="auto" w:fill="auto"/>
            <w:vAlign w:val="center"/>
            <w:hideMark/>
          </w:tcPr>
          <w:p w14:paraId="13CF8BE1" w14:textId="237B266C" w:rsidR="007714BF" w:rsidRPr="001710CF" w:rsidRDefault="007714BF" w:rsidP="007714BF">
            <w:pPr>
              <w:jc w:val="center"/>
              <w:rPr>
                <w:rFonts w:cs="Arial"/>
                <w:color w:val="000000"/>
                <w:sz w:val="14"/>
                <w:szCs w:val="18"/>
                <w:lang w:eastAsia="es-CO"/>
              </w:rPr>
            </w:pPr>
            <w:r>
              <w:rPr>
                <w:rFonts w:cs="Arial"/>
                <w:color w:val="000000"/>
                <w:sz w:val="14"/>
                <w:szCs w:val="14"/>
              </w:rPr>
              <w:t>138.662.000</w:t>
            </w:r>
          </w:p>
        </w:tc>
        <w:tc>
          <w:tcPr>
            <w:tcW w:w="702" w:type="pct"/>
            <w:tcBorders>
              <w:top w:val="nil"/>
              <w:left w:val="nil"/>
              <w:bottom w:val="nil"/>
              <w:right w:val="single" w:sz="8" w:space="0" w:color="auto"/>
            </w:tcBorders>
            <w:shd w:val="clear" w:color="auto" w:fill="auto"/>
            <w:vAlign w:val="center"/>
            <w:hideMark/>
          </w:tcPr>
          <w:p w14:paraId="1C35E7E5" w14:textId="621303B5" w:rsidR="007714BF" w:rsidRPr="007C2809" w:rsidRDefault="007714BF" w:rsidP="007714BF">
            <w:pPr>
              <w:jc w:val="center"/>
              <w:rPr>
                <w:rFonts w:cs="Arial"/>
                <w:color w:val="000000"/>
                <w:sz w:val="14"/>
                <w:szCs w:val="14"/>
              </w:rPr>
            </w:pPr>
            <w:r w:rsidRPr="007C2809">
              <w:rPr>
                <w:rFonts w:cs="Arial"/>
                <w:color w:val="000000"/>
                <w:sz w:val="14"/>
                <w:szCs w:val="14"/>
              </w:rPr>
              <w:t>172.920.000</w:t>
            </w:r>
          </w:p>
        </w:tc>
        <w:tc>
          <w:tcPr>
            <w:tcW w:w="702" w:type="pct"/>
            <w:tcBorders>
              <w:top w:val="nil"/>
              <w:left w:val="nil"/>
              <w:bottom w:val="nil"/>
              <w:right w:val="single" w:sz="8" w:space="0" w:color="auto"/>
            </w:tcBorders>
            <w:shd w:val="clear" w:color="auto" w:fill="auto"/>
            <w:vAlign w:val="center"/>
            <w:hideMark/>
          </w:tcPr>
          <w:p w14:paraId="5B0DF5A9" w14:textId="2EDD47BA" w:rsidR="007714BF" w:rsidRPr="001710CF" w:rsidRDefault="007714BF" w:rsidP="007714BF">
            <w:pPr>
              <w:jc w:val="center"/>
              <w:rPr>
                <w:rFonts w:cs="Arial"/>
                <w:color w:val="000000"/>
                <w:sz w:val="14"/>
                <w:szCs w:val="18"/>
                <w:lang w:eastAsia="es-CO"/>
              </w:rPr>
            </w:pPr>
            <w:r>
              <w:rPr>
                <w:rFonts w:cs="Arial"/>
                <w:color w:val="000000"/>
                <w:sz w:val="14"/>
                <w:szCs w:val="14"/>
              </w:rPr>
              <w:t>132.270.000</w:t>
            </w:r>
          </w:p>
        </w:tc>
        <w:tc>
          <w:tcPr>
            <w:tcW w:w="702" w:type="pct"/>
            <w:tcBorders>
              <w:top w:val="nil"/>
              <w:left w:val="nil"/>
              <w:bottom w:val="nil"/>
              <w:right w:val="single" w:sz="8" w:space="0" w:color="auto"/>
            </w:tcBorders>
            <w:shd w:val="clear" w:color="auto" w:fill="auto"/>
            <w:vAlign w:val="center"/>
            <w:hideMark/>
          </w:tcPr>
          <w:p w14:paraId="41963A72" w14:textId="26A52065" w:rsidR="007714BF" w:rsidRPr="001710CF" w:rsidRDefault="007714BF" w:rsidP="007714BF">
            <w:pPr>
              <w:jc w:val="center"/>
              <w:rPr>
                <w:rFonts w:cs="Arial"/>
                <w:color w:val="000000"/>
                <w:sz w:val="14"/>
                <w:szCs w:val="18"/>
                <w:lang w:eastAsia="es-CO"/>
              </w:rPr>
            </w:pPr>
            <w:r>
              <w:rPr>
                <w:rFonts w:cs="Arial"/>
                <w:color w:val="000000"/>
                <w:sz w:val="14"/>
                <w:szCs w:val="14"/>
              </w:rPr>
              <w:t>371.274.000</w:t>
            </w:r>
          </w:p>
        </w:tc>
        <w:tc>
          <w:tcPr>
            <w:tcW w:w="702" w:type="pct"/>
            <w:tcBorders>
              <w:top w:val="nil"/>
              <w:left w:val="nil"/>
              <w:bottom w:val="nil"/>
              <w:right w:val="single" w:sz="8" w:space="0" w:color="auto"/>
            </w:tcBorders>
            <w:shd w:val="clear" w:color="auto" w:fill="auto"/>
            <w:vAlign w:val="center"/>
            <w:hideMark/>
          </w:tcPr>
          <w:p w14:paraId="3B4D1064" w14:textId="3AE02BC1" w:rsidR="007714BF" w:rsidRPr="001710CF" w:rsidRDefault="007714BF" w:rsidP="007714BF">
            <w:pPr>
              <w:jc w:val="center"/>
              <w:rPr>
                <w:rFonts w:cs="Arial"/>
                <w:color w:val="000000"/>
                <w:sz w:val="14"/>
                <w:szCs w:val="18"/>
                <w:lang w:eastAsia="es-CO"/>
              </w:rPr>
            </w:pPr>
            <w:r>
              <w:rPr>
                <w:rFonts w:cs="Arial"/>
                <w:color w:val="000000"/>
                <w:sz w:val="14"/>
                <w:szCs w:val="14"/>
              </w:rPr>
              <w:t>209.814.000</w:t>
            </w:r>
          </w:p>
        </w:tc>
        <w:tc>
          <w:tcPr>
            <w:tcW w:w="702" w:type="pct"/>
            <w:tcBorders>
              <w:top w:val="nil"/>
              <w:left w:val="nil"/>
              <w:bottom w:val="single" w:sz="8" w:space="0" w:color="auto"/>
              <w:right w:val="single" w:sz="8" w:space="0" w:color="auto"/>
            </w:tcBorders>
            <w:shd w:val="clear" w:color="auto" w:fill="auto"/>
            <w:vAlign w:val="center"/>
            <w:hideMark/>
          </w:tcPr>
          <w:p w14:paraId="167A922A" w14:textId="7893D662" w:rsidR="007714BF" w:rsidRPr="001710CF" w:rsidRDefault="007714BF" w:rsidP="007714BF">
            <w:pPr>
              <w:jc w:val="center"/>
              <w:rPr>
                <w:rFonts w:cs="Arial"/>
                <w:color w:val="000000"/>
                <w:sz w:val="14"/>
                <w:szCs w:val="18"/>
                <w:lang w:eastAsia="es-CO"/>
              </w:rPr>
            </w:pPr>
            <w:r>
              <w:rPr>
                <w:rFonts w:cs="Arial"/>
                <w:color w:val="000000"/>
                <w:sz w:val="14"/>
                <w:szCs w:val="14"/>
              </w:rPr>
              <w:t>1.024.940.000</w:t>
            </w:r>
          </w:p>
        </w:tc>
      </w:tr>
      <w:tr w:rsidR="007714BF" w:rsidRPr="003409C5" w14:paraId="61AF3D0B" w14:textId="77777777" w:rsidTr="00855C81">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213D6C74" w14:textId="09232229" w:rsidR="007714BF" w:rsidRPr="001710CF" w:rsidRDefault="007714BF" w:rsidP="007714BF">
            <w:pPr>
              <w:jc w:val="center"/>
              <w:rPr>
                <w:rFonts w:cs="Arial"/>
                <w:color w:val="000000"/>
                <w:sz w:val="14"/>
                <w:szCs w:val="18"/>
                <w:lang w:eastAsia="es-CO"/>
              </w:rPr>
            </w:pPr>
            <w:r>
              <w:rPr>
                <w:rFonts w:cs="Arial"/>
                <w:color w:val="000000"/>
                <w:sz w:val="14"/>
                <w:szCs w:val="14"/>
              </w:rPr>
              <w:t>13.280.000</w:t>
            </w:r>
          </w:p>
        </w:tc>
        <w:tc>
          <w:tcPr>
            <w:tcW w:w="702" w:type="pct"/>
            <w:tcBorders>
              <w:top w:val="single" w:sz="8" w:space="0" w:color="auto"/>
              <w:left w:val="nil"/>
              <w:bottom w:val="nil"/>
              <w:right w:val="single" w:sz="8" w:space="0" w:color="auto"/>
            </w:tcBorders>
            <w:shd w:val="clear" w:color="auto" w:fill="auto"/>
            <w:vAlign w:val="center"/>
            <w:hideMark/>
          </w:tcPr>
          <w:p w14:paraId="4C766506" w14:textId="354933FD" w:rsidR="007714BF" w:rsidRPr="007C2809" w:rsidRDefault="007714BF" w:rsidP="007714BF">
            <w:pPr>
              <w:jc w:val="center"/>
              <w:rPr>
                <w:rFonts w:cs="Arial"/>
                <w:color w:val="000000"/>
                <w:sz w:val="14"/>
                <w:szCs w:val="14"/>
              </w:rPr>
            </w:pPr>
            <w:r w:rsidRPr="007C2809">
              <w:rPr>
                <w:rFonts w:cs="Arial"/>
                <w:color w:val="000000"/>
                <w:sz w:val="14"/>
                <w:szCs w:val="14"/>
              </w:rPr>
              <w:t>29.920.000</w:t>
            </w:r>
          </w:p>
        </w:tc>
        <w:tc>
          <w:tcPr>
            <w:tcW w:w="702" w:type="pct"/>
            <w:tcBorders>
              <w:top w:val="single" w:sz="8" w:space="0" w:color="auto"/>
              <w:left w:val="nil"/>
              <w:bottom w:val="nil"/>
              <w:right w:val="single" w:sz="8" w:space="0" w:color="auto"/>
            </w:tcBorders>
            <w:shd w:val="clear" w:color="auto" w:fill="auto"/>
            <w:vAlign w:val="center"/>
            <w:hideMark/>
          </w:tcPr>
          <w:p w14:paraId="750E6A92" w14:textId="742813DC" w:rsidR="007714BF" w:rsidRPr="001710CF" w:rsidRDefault="007714BF" w:rsidP="007714BF">
            <w:pPr>
              <w:jc w:val="center"/>
              <w:rPr>
                <w:rFonts w:cs="Arial"/>
                <w:color w:val="000000"/>
                <w:sz w:val="14"/>
                <w:szCs w:val="18"/>
                <w:lang w:eastAsia="es-CO"/>
              </w:rPr>
            </w:pPr>
            <w:r>
              <w:rPr>
                <w:rFonts w:cs="Arial"/>
                <w:color w:val="000000"/>
                <w:sz w:val="14"/>
                <w:szCs w:val="14"/>
              </w:rPr>
              <w:t>30.100.000</w:t>
            </w:r>
          </w:p>
        </w:tc>
        <w:tc>
          <w:tcPr>
            <w:tcW w:w="702" w:type="pct"/>
            <w:tcBorders>
              <w:top w:val="single" w:sz="8" w:space="0" w:color="auto"/>
              <w:left w:val="nil"/>
              <w:bottom w:val="nil"/>
              <w:right w:val="single" w:sz="8" w:space="0" w:color="auto"/>
            </w:tcBorders>
            <w:shd w:val="clear" w:color="auto" w:fill="auto"/>
            <w:vAlign w:val="center"/>
            <w:hideMark/>
          </w:tcPr>
          <w:p w14:paraId="451B699C" w14:textId="40722A12" w:rsidR="007714BF" w:rsidRPr="001710CF" w:rsidRDefault="007714BF" w:rsidP="007714BF">
            <w:pPr>
              <w:jc w:val="center"/>
              <w:rPr>
                <w:rFonts w:cs="Arial"/>
                <w:color w:val="000000"/>
                <w:sz w:val="14"/>
                <w:szCs w:val="18"/>
                <w:lang w:eastAsia="es-CO"/>
              </w:rPr>
            </w:pPr>
            <w:r>
              <w:rPr>
                <w:rFonts w:cs="Arial"/>
                <w:color w:val="000000"/>
                <w:sz w:val="14"/>
                <w:szCs w:val="14"/>
              </w:rPr>
              <w:t>250.193.000</w:t>
            </w:r>
          </w:p>
        </w:tc>
        <w:tc>
          <w:tcPr>
            <w:tcW w:w="702" w:type="pct"/>
            <w:tcBorders>
              <w:top w:val="single" w:sz="8" w:space="0" w:color="auto"/>
              <w:left w:val="nil"/>
              <w:bottom w:val="nil"/>
              <w:right w:val="single" w:sz="8" w:space="0" w:color="auto"/>
            </w:tcBorders>
            <w:shd w:val="clear" w:color="auto" w:fill="auto"/>
            <w:vAlign w:val="center"/>
            <w:hideMark/>
          </w:tcPr>
          <w:p w14:paraId="47AF6834" w14:textId="755F65BB" w:rsidR="007714BF" w:rsidRPr="001710CF" w:rsidRDefault="007714BF" w:rsidP="007714BF">
            <w:pPr>
              <w:jc w:val="center"/>
              <w:rPr>
                <w:rFonts w:cs="Arial"/>
                <w:color w:val="000000"/>
                <w:sz w:val="14"/>
                <w:szCs w:val="18"/>
                <w:lang w:eastAsia="es-CO"/>
              </w:rPr>
            </w:pPr>
            <w:r>
              <w:rPr>
                <w:rFonts w:cs="Arial"/>
                <w:color w:val="000000"/>
                <w:sz w:val="14"/>
                <w:szCs w:val="14"/>
              </w:rPr>
              <w:t>82.936.000</w:t>
            </w:r>
          </w:p>
        </w:tc>
        <w:tc>
          <w:tcPr>
            <w:tcW w:w="702" w:type="pct"/>
            <w:tcBorders>
              <w:top w:val="nil"/>
              <w:left w:val="nil"/>
              <w:bottom w:val="single" w:sz="8" w:space="0" w:color="auto"/>
              <w:right w:val="single" w:sz="8" w:space="0" w:color="auto"/>
            </w:tcBorders>
            <w:shd w:val="clear" w:color="auto" w:fill="auto"/>
            <w:vAlign w:val="center"/>
            <w:hideMark/>
          </w:tcPr>
          <w:p w14:paraId="2F3D6743" w14:textId="7C387ACB" w:rsidR="007714BF" w:rsidRPr="001710CF" w:rsidRDefault="007714BF" w:rsidP="007714BF">
            <w:pPr>
              <w:jc w:val="center"/>
              <w:rPr>
                <w:rFonts w:cs="Arial"/>
                <w:color w:val="000000"/>
                <w:sz w:val="14"/>
                <w:szCs w:val="18"/>
                <w:lang w:eastAsia="es-CO"/>
              </w:rPr>
            </w:pPr>
            <w:r>
              <w:rPr>
                <w:rFonts w:cs="Arial"/>
                <w:color w:val="000000"/>
                <w:sz w:val="14"/>
                <w:szCs w:val="14"/>
              </w:rPr>
              <w:t>406.429.000</w:t>
            </w:r>
          </w:p>
        </w:tc>
      </w:tr>
      <w:tr w:rsidR="007714BF" w:rsidRPr="003409C5" w14:paraId="2FA2D871" w14:textId="77777777" w:rsidTr="00855C81">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30B09474" w14:textId="294EE6F7" w:rsidR="007714BF" w:rsidRPr="001710CF" w:rsidRDefault="007714BF" w:rsidP="007714BF">
            <w:pPr>
              <w:jc w:val="center"/>
              <w:rPr>
                <w:rFonts w:cs="Arial"/>
                <w:color w:val="000000"/>
                <w:sz w:val="14"/>
                <w:szCs w:val="18"/>
                <w:lang w:eastAsia="es-CO"/>
              </w:rPr>
            </w:pPr>
            <w:r>
              <w:rPr>
                <w:rFonts w:cs="Arial"/>
                <w:color w:val="000000"/>
                <w:sz w:val="14"/>
                <w:szCs w:val="14"/>
              </w:rPr>
              <w:t>95.159.000</w:t>
            </w:r>
          </w:p>
        </w:tc>
        <w:tc>
          <w:tcPr>
            <w:tcW w:w="702" w:type="pct"/>
            <w:tcBorders>
              <w:top w:val="single" w:sz="8" w:space="0" w:color="auto"/>
              <w:left w:val="nil"/>
              <w:bottom w:val="nil"/>
              <w:right w:val="single" w:sz="8" w:space="0" w:color="auto"/>
            </w:tcBorders>
            <w:shd w:val="clear" w:color="000000" w:fill="FFFFFF"/>
            <w:vAlign w:val="center"/>
            <w:hideMark/>
          </w:tcPr>
          <w:p w14:paraId="013BE66F" w14:textId="27706405" w:rsidR="007714BF" w:rsidRPr="007C2809" w:rsidRDefault="007714BF" w:rsidP="007714BF">
            <w:pPr>
              <w:jc w:val="center"/>
              <w:rPr>
                <w:rFonts w:cs="Arial"/>
                <w:color w:val="000000"/>
                <w:sz w:val="14"/>
                <w:szCs w:val="14"/>
              </w:rPr>
            </w:pPr>
            <w:r w:rsidRPr="007C2809">
              <w:rPr>
                <w:rFonts w:cs="Arial"/>
                <w:color w:val="000000"/>
                <w:sz w:val="14"/>
                <w:szCs w:val="14"/>
              </w:rPr>
              <w:t>76.788.500</w:t>
            </w:r>
          </w:p>
        </w:tc>
        <w:tc>
          <w:tcPr>
            <w:tcW w:w="702" w:type="pct"/>
            <w:tcBorders>
              <w:top w:val="single" w:sz="8" w:space="0" w:color="auto"/>
              <w:left w:val="nil"/>
              <w:bottom w:val="nil"/>
              <w:right w:val="single" w:sz="8" w:space="0" w:color="auto"/>
            </w:tcBorders>
            <w:shd w:val="clear" w:color="auto" w:fill="auto"/>
            <w:vAlign w:val="center"/>
            <w:hideMark/>
          </w:tcPr>
          <w:p w14:paraId="7203DDF4" w14:textId="7F948692" w:rsidR="007714BF" w:rsidRPr="001710CF" w:rsidRDefault="007714BF" w:rsidP="007714BF">
            <w:pPr>
              <w:jc w:val="center"/>
              <w:rPr>
                <w:rFonts w:cs="Arial"/>
                <w:color w:val="000000"/>
                <w:sz w:val="14"/>
                <w:szCs w:val="18"/>
                <w:lang w:eastAsia="es-CO"/>
              </w:rPr>
            </w:pPr>
            <w:r>
              <w:rPr>
                <w:rFonts w:cs="Arial"/>
                <w:color w:val="000000"/>
                <w:sz w:val="14"/>
                <w:szCs w:val="14"/>
              </w:rPr>
              <w:t>70.434.000</w:t>
            </w:r>
          </w:p>
        </w:tc>
        <w:tc>
          <w:tcPr>
            <w:tcW w:w="702" w:type="pct"/>
            <w:tcBorders>
              <w:top w:val="single" w:sz="8" w:space="0" w:color="auto"/>
              <w:left w:val="nil"/>
              <w:bottom w:val="nil"/>
              <w:right w:val="single" w:sz="8" w:space="0" w:color="auto"/>
            </w:tcBorders>
            <w:shd w:val="clear" w:color="auto" w:fill="auto"/>
            <w:vAlign w:val="center"/>
            <w:hideMark/>
          </w:tcPr>
          <w:p w14:paraId="1966CB3C" w14:textId="72AA18B6" w:rsidR="007714BF" w:rsidRPr="001710CF" w:rsidRDefault="007714BF" w:rsidP="007714BF">
            <w:pPr>
              <w:jc w:val="center"/>
              <w:rPr>
                <w:rFonts w:cs="Arial"/>
                <w:color w:val="000000"/>
                <w:sz w:val="14"/>
                <w:szCs w:val="18"/>
                <w:lang w:eastAsia="es-CO"/>
              </w:rPr>
            </w:pPr>
            <w:r>
              <w:rPr>
                <w:rFonts w:cs="Arial"/>
                <w:color w:val="000000"/>
                <w:sz w:val="14"/>
                <w:szCs w:val="14"/>
              </w:rPr>
              <w:t>100.000.000</w:t>
            </w:r>
          </w:p>
        </w:tc>
        <w:tc>
          <w:tcPr>
            <w:tcW w:w="702" w:type="pct"/>
            <w:tcBorders>
              <w:top w:val="single" w:sz="8" w:space="0" w:color="auto"/>
              <w:left w:val="nil"/>
              <w:bottom w:val="nil"/>
              <w:right w:val="single" w:sz="8" w:space="0" w:color="auto"/>
            </w:tcBorders>
            <w:shd w:val="clear" w:color="auto" w:fill="auto"/>
            <w:vAlign w:val="center"/>
            <w:hideMark/>
          </w:tcPr>
          <w:p w14:paraId="178F89E7" w14:textId="73D3FF05" w:rsidR="007714BF" w:rsidRPr="001710CF" w:rsidRDefault="007714BF" w:rsidP="007714BF">
            <w:pPr>
              <w:jc w:val="center"/>
              <w:rPr>
                <w:rFonts w:cs="Arial"/>
                <w:color w:val="000000"/>
                <w:sz w:val="14"/>
                <w:szCs w:val="18"/>
                <w:lang w:eastAsia="es-CO"/>
              </w:rPr>
            </w:pPr>
            <w:r>
              <w:rPr>
                <w:rFonts w:cs="Arial"/>
                <w:color w:val="000000"/>
                <w:sz w:val="14"/>
                <w:szCs w:val="14"/>
              </w:rPr>
              <w:t>30.000.000</w:t>
            </w:r>
          </w:p>
        </w:tc>
        <w:tc>
          <w:tcPr>
            <w:tcW w:w="702" w:type="pct"/>
            <w:tcBorders>
              <w:top w:val="nil"/>
              <w:left w:val="nil"/>
              <w:bottom w:val="single" w:sz="8" w:space="0" w:color="auto"/>
              <w:right w:val="single" w:sz="8" w:space="0" w:color="auto"/>
            </w:tcBorders>
            <w:shd w:val="clear" w:color="auto" w:fill="auto"/>
            <w:vAlign w:val="center"/>
            <w:hideMark/>
          </w:tcPr>
          <w:p w14:paraId="78AA12DE" w14:textId="2D5155F1" w:rsidR="007714BF" w:rsidRPr="001710CF" w:rsidRDefault="007714BF" w:rsidP="007714BF">
            <w:pPr>
              <w:jc w:val="center"/>
              <w:rPr>
                <w:rFonts w:cs="Arial"/>
                <w:color w:val="000000"/>
                <w:sz w:val="14"/>
                <w:szCs w:val="18"/>
                <w:lang w:eastAsia="es-CO"/>
              </w:rPr>
            </w:pPr>
            <w:r>
              <w:rPr>
                <w:rFonts w:cs="Arial"/>
                <w:color w:val="000000"/>
                <w:sz w:val="14"/>
                <w:szCs w:val="14"/>
              </w:rPr>
              <w:t>372.381.500</w:t>
            </w:r>
          </w:p>
        </w:tc>
      </w:tr>
      <w:tr w:rsidR="007714BF" w:rsidRPr="003409C5" w14:paraId="0B435E93" w14:textId="77777777" w:rsidTr="00855C81">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293DB9EA" w14:textId="496645F1" w:rsidR="007714BF" w:rsidRPr="001710CF" w:rsidRDefault="007714BF" w:rsidP="007714BF">
            <w:pPr>
              <w:jc w:val="center"/>
              <w:rPr>
                <w:rFonts w:cs="Arial"/>
                <w:color w:val="000000"/>
                <w:sz w:val="14"/>
                <w:szCs w:val="18"/>
                <w:lang w:eastAsia="es-CO"/>
              </w:rPr>
            </w:pPr>
            <w:r>
              <w:rPr>
                <w:rFonts w:cs="Arial"/>
                <w:color w:val="000000"/>
                <w:sz w:val="14"/>
                <w:szCs w:val="14"/>
              </w:rPr>
              <w:t>706.859.293</w:t>
            </w:r>
          </w:p>
        </w:tc>
        <w:tc>
          <w:tcPr>
            <w:tcW w:w="702" w:type="pct"/>
            <w:tcBorders>
              <w:top w:val="single" w:sz="8" w:space="0" w:color="auto"/>
              <w:left w:val="nil"/>
              <w:bottom w:val="nil"/>
              <w:right w:val="single" w:sz="8" w:space="0" w:color="auto"/>
            </w:tcBorders>
            <w:shd w:val="clear" w:color="000000" w:fill="FFFFFF"/>
            <w:vAlign w:val="center"/>
            <w:hideMark/>
          </w:tcPr>
          <w:p w14:paraId="401219B4" w14:textId="60CC3378" w:rsidR="007714BF" w:rsidRPr="00A2612A" w:rsidRDefault="007714BF" w:rsidP="007714BF">
            <w:pPr>
              <w:jc w:val="center"/>
              <w:rPr>
                <w:rFonts w:cs="Arial"/>
                <w:color w:val="000000"/>
                <w:sz w:val="14"/>
                <w:szCs w:val="18"/>
                <w:highlight w:val="green"/>
                <w:lang w:eastAsia="es-CO"/>
              </w:rPr>
            </w:pPr>
            <w:r w:rsidRPr="007C2809">
              <w:rPr>
                <w:rFonts w:cs="Arial"/>
                <w:color w:val="000000"/>
                <w:sz w:val="14"/>
                <w:szCs w:val="14"/>
              </w:rPr>
              <w:t>709.813.189</w:t>
            </w:r>
          </w:p>
        </w:tc>
        <w:tc>
          <w:tcPr>
            <w:tcW w:w="702" w:type="pct"/>
            <w:tcBorders>
              <w:top w:val="single" w:sz="8" w:space="0" w:color="auto"/>
              <w:left w:val="nil"/>
              <w:bottom w:val="nil"/>
              <w:right w:val="single" w:sz="8" w:space="0" w:color="auto"/>
            </w:tcBorders>
            <w:shd w:val="clear" w:color="auto" w:fill="auto"/>
            <w:vAlign w:val="center"/>
            <w:hideMark/>
          </w:tcPr>
          <w:p w14:paraId="1170E41D" w14:textId="59B00B90" w:rsidR="007714BF" w:rsidRPr="001710CF" w:rsidRDefault="007714BF" w:rsidP="007714BF">
            <w:pPr>
              <w:jc w:val="center"/>
              <w:rPr>
                <w:rFonts w:cs="Arial"/>
                <w:color w:val="000000"/>
                <w:sz w:val="14"/>
                <w:szCs w:val="18"/>
                <w:lang w:eastAsia="es-CO"/>
              </w:rPr>
            </w:pPr>
            <w:r>
              <w:rPr>
                <w:rFonts w:cs="Arial"/>
                <w:color w:val="000000"/>
                <w:sz w:val="14"/>
                <w:szCs w:val="14"/>
              </w:rPr>
              <w:t>672.748.000</w:t>
            </w:r>
          </w:p>
        </w:tc>
        <w:tc>
          <w:tcPr>
            <w:tcW w:w="702" w:type="pct"/>
            <w:tcBorders>
              <w:top w:val="single" w:sz="8" w:space="0" w:color="auto"/>
              <w:left w:val="nil"/>
              <w:bottom w:val="nil"/>
              <w:right w:val="single" w:sz="8" w:space="0" w:color="auto"/>
            </w:tcBorders>
            <w:shd w:val="clear" w:color="auto" w:fill="auto"/>
            <w:vAlign w:val="center"/>
            <w:hideMark/>
          </w:tcPr>
          <w:p w14:paraId="32EBD838" w14:textId="2B5741CF" w:rsidR="007714BF" w:rsidRPr="001710CF" w:rsidRDefault="007714BF" w:rsidP="007714BF">
            <w:pPr>
              <w:jc w:val="center"/>
              <w:rPr>
                <w:rFonts w:cs="Arial"/>
                <w:color w:val="000000"/>
                <w:sz w:val="14"/>
                <w:szCs w:val="18"/>
                <w:lang w:eastAsia="es-CO"/>
              </w:rPr>
            </w:pPr>
            <w:r>
              <w:rPr>
                <w:rFonts w:cs="Arial"/>
                <w:color w:val="000000"/>
                <w:sz w:val="14"/>
                <w:szCs w:val="14"/>
              </w:rPr>
              <w:t>1.010.205.000</w:t>
            </w:r>
          </w:p>
        </w:tc>
        <w:tc>
          <w:tcPr>
            <w:tcW w:w="702" w:type="pct"/>
            <w:tcBorders>
              <w:top w:val="single" w:sz="8" w:space="0" w:color="auto"/>
              <w:left w:val="nil"/>
              <w:bottom w:val="nil"/>
              <w:right w:val="single" w:sz="8" w:space="0" w:color="auto"/>
            </w:tcBorders>
            <w:shd w:val="clear" w:color="auto" w:fill="auto"/>
            <w:vAlign w:val="center"/>
            <w:hideMark/>
          </w:tcPr>
          <w:p w14:paraId="1CD2B237" w14:textId="699556FB" w:rsidR="007714BF" w:rsidRPr="001710CF" w:rsidRDefault="007714BF" w:rsidP="007714BF">
            <w:pPr>
              <w:jc w:val="center"/>
              <w:rPr>
                <w:rFonts w:cs="Arial"/>
                <w:color w:val="000000"/>
                <w:sz w:val="14"/>
                <w:szCs w:val="18"/>
                <w:lang w:eastAsia="es-CO"/>
              </w:rPr>
            </w:pPr>
            <w:r>
              <w:rPr>
                <w:rFonts w:cs="Arial"/>
                <w:color w:val="000000"/>
                <w:sz w:val="14"/>
                <w:szCs w:val="14"/>
              </w:rPr>
              <w:t>467.087.000</w:t>
            </w:r>
          </w:p>
        </w:tc>
        <w:tc>
          <w:tcPr>
            <w:tcW w:w="702" w:type="pct"/>
            <w:tcBorders>
              <w:top w:val="nil"/>
              <w:left w:val="nil"/>
              <w:bottom w:val="single" w:sz="8" w:space="0" w:color="auto"/>
              <w:right w:val="single" w:sz="8" w:space="0" w:color="auto"/>
            </w:tcBorders>
            <w:shd w:val="clear" w:color="auto" w:fill="auto"/>
            <w:vAlign w:val="center"/>
            <w:hideMark/>
          </w:tcPr>
          <w:p w14:paraId="5A0BA199" w14:textId="4FF5BD5C" w:rsidR="007714BF" w:rsidRPr="001710CF" w:rsidRDefault="007714BF" w:rsidP="007714BF">
            <w:pPr>
              <w:jc w:val="center"/>
              <w:rPr>
                <w:rFonts w:cs="Arial"/>
                <w:color w:val="000000"/>
                <w:sz w:val="14"/>
                <w:szCs w:val="18"/>
                <w:lang w:eastAsia="es-CO"/>
              </w:rPr>
            </w:pPr>
            <w:r>
              <w:rPr>
                <w:rFonts w:cs="Arial"/>
                <w:color w:val="000000"/>
                <w:sz w:val="14"/>
                <w:szCs w:val="14"/>
              </w:rPr>
              <w:t>3.566.712.482</w:t>
            </w:r>
          </w:p>
        </w:tc>
      </w:tr>
      <w:tr w:rsidR="007714BF" w:rsidRPr="003409C5" w14:paraId="594533CA" w14:textId="77777777" w:rsidTr="00855C81">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55BB5D83" w14:textId="22BD91FE" w:rsidR="007714BF" w:rsidRPr="001710CF" w:rsidRDefault="007714BF" w:rsidP="007714BF">
            <w:pPr>
              <w:jc w:val="center"/>
              <w:rPr>
                <w:rFonts w:cs="Arial"/>
                <w:color w:val="000000"/>
                <w:sz w:val="14"/>
                <w:szCs w:val="18"/>
                <w:lang w:eastAsia="es-CO"/>
              </w:rPr>
            </w:pPr>
            <w:r>
              <w:rPr>
                <w:rFonts w:cs="Arial"/>
                <w:color w:val="000000"/>
                <w:sz w:val="14"/>
                <w:szCs w:val="14"/>
              </w:rPr>
              <w:t>109.624.000</w:t>
            </w:r>
          </w:p>
        </w:tc>
        <w:tc>
          <w:tcPr>
            <w:tcW w:w="702" w:type="pct"/>
            <w:tcBorders>
              <w:top w:val="single" w:sz="8" w:space="0" w:color="auto"/>
              <w:left w:val="nil"/>
              <w:bottom w:val="nil"/>
              <w:right w:val="single" w:sz="8" w:space="0" w:color="auto"/>
            </w:tcBorders>
            <w:shd w:val="clear" w:color="000000" w:fill="FFFFFF"/>
            <w:vAlign w:val="center"/>
            <w:hideMark/>
          </w:tcPr>
          <w:p w14:paraId="0FFF487A" w14:textId="71C62C85" w:rsidR="007714BF" w:rsidRPr="007C2809" w:rsidRDefault="007714BF" w:rsidP="007714BF">
            <w:pPr>
              <w:jc w:val="center"/>
              <w:rPr>
                <w:rFonts w:cs="Arial"/>
                <w:color w:val="000000"/>
                <w:sz w:val="14"/>
                <w:szCs w:val="14"/>
              </w:rPr>
            </w:pPr>
            <w:r w:rsidRPr="007C2809">
              <w:rPr>
                <w:rFonts w:cs="Arial"/>
                <w:color w:val="000000"/>
                <w:sz w:val="14"/>
                <w:szCs w:val="14"/>
              </w:rPr>
              <w:t>333.790.000</w:t>
            </w:r>
          </w:p>
        </w:tc>
        <w:tc>
          <w:tcPr>
            <w:tcW w:w="702" w:type="pct"/>
            <w:tcBorders>
              <w:top w:val="single" w:sz="8" w:space="0" w:color="auto"/>
              <w:left w:val="nil"/>
              <w:bottom w:val="nil"/>
              <w:right w:val="single" w:sz="8" w:space="0" w:color="auto"/>
            </w:tcBorders>
            <w:shd w:val="clear" w:color="auto" w:fill="auto"/>
            <w:vAlign w:val="center"/>
            <w:hideMark/>
          </w:tcPr>
          <w:p w14:paraId="4F8C3AA6" w14:textId="4E74999A" w:rsidR="007714BF" w:rsidRPr="001710CF" w:rsidRDefault="007714BF" w:rsidP="007714BF">
            <w:pPr>
              <w:jc w:val="center"/>
              <w:rPr>
                <w:rFonts w:cs="Arial"/>
                <w:color w:val="000000"/>
                <w:sz w:val="14"/>
                <w:szCs w:val="18"/>
                <w:lang w:eastAsia="es-CO"/>
              </w:rPr>
            </w:pPr>
            <w:r>
              <w:rPr>
                <w:rFonts w:cs="Arial"/>
                <w:color w:val="000000"/>
                <w:sz w:val="14"/>
                <w:szCs w:val="14"/>
              </w:rPr>
              <w:t>309.585.000</w:t>
            </w:r>
          </w:p>
        </w:tc>
        <w:tc>
          <w:tcPr>
            <w:tcW w:w="702" w:type="pct"/>
            <w:tcBorders>
              <w:top w:val="single" w:sz="8" w:space="0" w:color="auto"/>
              <w:left w:val="nil"/>
              <w:bottom w:val="nil"/>
              <w:right w:val="single" w:sz="8" w:space="0" w:color="auto"/>
            </w:tcBorders>
            <w:shd w:val="clear" w:color="auto" w:fill="auto"/>
            <w:vAlign w:val="center"/>
            <w:hideMark/>
          </w:tcPr>
          <w:p w14:paraId="51B2D356" w14:textId="204C1D30" w:rsidR="007714BF" w:rsidRPr="001710CF" w:rsidRDefault="007714BF" w:rsidP="007714BF">
            <w:pPr>
              <w:jc w:val="center"/>
              <w:rPr>
                <w:rFonts w:cs="Arial"/>
                <w:color w:val="000000"/>
                <w:sz w:val="14"/>
                <w:szCs w:val="18"/>
                <w:lang w:eastAsia="es-CO"/>
              </w:rPr>
            </w:pPr>
            <w:r>
              <w:rPr>
                <w:rFonts w:cs="Arial"/>
                <w:color w:val="000000"/>
                <w:sz w:val="14"/>
                <w:szCs w:val="14"/>
              </w:rPr>
              <w:t>636.720.000</w:t>
            </w:r>
          </w:p>
        </w:tc>
        <w:tc>
          <w:tcPr>
            <w:tcW w:w="702" w:type="pct"/>
            <w:tcBorders>
              <w:top w:val="single" w:sz="8" w:space="0" w:color="auto"/>
              <w:left w:val="nil"/>
              <w:bottom w:val="nil"/>
              <w:right w:val="single" w:sz="8" w:space="0" w:color="auto"/>
            </w:tcBorders>
            <w:shd w:val="clear" w:color="auto" w:fill="auto"/>
            <w:vAlign w:val="center"/>
            <w:hideMark/>
          </w:tcPr>
          <w:p w14:paraId="54626CB2" w14:textId="17700488" w:rsidR="007714BF" w:rsidRPr="001710CF" w:rsidRDefault="007714BF" w:rsidP="007714BF">
            <w:pPr>
              <w:jc w:val="center"/>
              <w:rPr>
                <w:rFonts w:cs="Arial"/>
                <w:color w:val="000000"/>
                <w:sz w:val="14"/>
                <w:szCs w:val="18"/>
                <w:lang w:eastAsia="es-CO"/>
              </w:rPr>
            </w:pPr>
            <w:r>
              <w:rPr>
                <w:rFonts w:cs="Arial"/>
                <w:color w:val="000000"/>
                <w:sz w:val="14"/>
                <w:szCs w:val="14"/>
              </w:rPr>
              <w:t>384.721.000</w:t>
            </w:r>
          </w:p>
        </w:tc>
        <w:tc>
          <w:tcPr>
            <w:tcW w:w="702" w:type="pct"/>
            <w:tcBorders>
              <w:top w:val="nil"/>
              <w:left w:val="nil"/>
              <w:bottom w:val="single" w:sz="8" w:space="0" w:color="auto"/>
              <w:right w:val="single" w:sz="8" w:space="0" w:color="auto"/>
            </w:tcBorders>
            <w:shd w:val="clear" w:color="auto" w:fill="auto"/>
            <w:vAlign w:val="center"/>
            <w:hideMark/>
          </w:tcPr>
          <w:p w14:paraId="5EF0DC6D" w14:textId="79704576" w:rsidR="007714BF" w:rsidRPr="001710CF" w:rsidRDefault="007714BF" w:rsidP="007714BF">
            <w:pPr>
              <w:jc w:val="center"/>
              <w:rPr>
                <w:rFonts w:cs="Arial"/>
                <w:color w:val="000000"/>
                <w:sz w:val="14"/>
                <w:szCs w:val="18"/>
                <w:lang w:eastAsia="es-CO"/>
              </w:rPr>
            </w:pPr>
            <w:r>
              <w:rPr>
                <w:rFonts w:cs="Arial"/>
                <w:color w:val="000000"/>
                <w:sz w:val="14"/>
                <w:szCs w:val="14"/>
              </w:rPr>
              <w:t>1.774.440.000</w:t>
            </w:r>
          </w:p>
        </w:tc>
      </w:tr>
      <w:tr w:rsidR="007714BF" w:rsidRPr="003409C5" w14:paraId="69874227" w14:textId="77777777" w:rsidTr="00855C81">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pilotos de economía circular en sectores productivos priorizados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1A4D3648" w14:textId="3B6E570A" w:rsidR="007714BF" w:rsidRPr="001710CF" w:rsidRDefault="007714BF" w:rsidP="007714BF">
            <w:pPr>
              <w:jc w:val="center"/>
              <w:rPr>
                <w:rFonts w:cs="Arial"/>
                <w:color w:val="000000"/>
                <w:sz w:val="14"/>
                <w:szCs w:val="18"/>
                <w:lang w:eastAsia="es-CO"/>
              </w:rPr>
            </w:pPr>
            <w:r>
              <w:rPr>
                <w:rFonts w:cs="Arial"/>
                <w:color w:val="000000"/>
                <w:sz w:val="14"/>
                <w:szCs w:val="14"/>
              </w:rPr>
              <w:t>200.757.000</w:t>
            </w:r>
          </w:p>
        </w:tc>
        <w:tc>
          <w:tcPr>
            <w:tcW w:w="702" w:type="pct"/>
            <w:tcBorders>
              <w:top w:val="single" w:sz="8" w:space="0" w:color="auto"/>
              <w:left w:val="nil"/>
              <w:bottom w:val="nil"/>
              <w:right w:val="single" w:sz="8" w:space="0" w:color="auto"/>
            </w:tcBorders>
            <w:shd w:val="clear" w:color="000000" w:fill="FFFFFF"/>
            <w:vAlign w:val="center"/>
            <w:hideMark/>
          </w:tcPr>
          <w:p w14:paraId="1F2816B0" w14:textId="1B0F249F" w:rsidR="007714BF" w:rsidRPr="007C2809" w:rsidRDefault="007714BF" w:rsidP="007714BF">
            <w:pPr>
              <w:jc w:val="center"/>
              <w:rPr>
                <w:rFonts w:cs="Arial"/>
                <w:color w:val="000000"/>
                <w:sz w:val="14"/>
                <w:szCs w:val="14"/>
              </w:rPr>
            </w:pPr>
            <w:r w:rsidRPr="007C2809">
              <w:rPr>
                <w:rFonts w:cs="Arial"/>
                <w:color w:val="000000"/>
                <w:sz w:val="14"/>
                <w:szCs w:val="14"/>
              </w:rPr>
              <w:t>447.929.500</w:t>
            </w:r>
          </w:p>
        </w:tc>
        <w:tc>
          <w:tcPr>
            <w:tcW w:w="702" w:type="pct"/>
            <w:tcBorders>
              <w:top w:val="single" w:sz="8" w:space="0" w:color="auto"/>
              <w:left w:val="nil"/>
              <w:bottom w:val="nil"/>
              <w:right w:val="single" w:sz="8" w:space="0" w:color="auto"/>
            </w:tcBorders>
            <w:shd w:val="clear" w:color="auto" w:fill="auto"/>
            <w:vAlign w:val="center"/>
            <w:hideMark/>
          </w:tcPr>
          <w:p w14:paraId="5FFB300F" w14:textId="2CFE97C6" w:rsidR="007714BF" w:rsidRPr="001710CF" w:rsidRDefault="007714BF" w:rsidP="007714BF">
            <w:pPr>
              <w:jc w:val="center"/>
              <w:rPr>
                <w:rFonts w:cs="Arial"/>
                <w:color w:val="000000"/>
                <w:sz w:val="14"/>
                <w:szCs w:val="18"/>
                <w:lang w:eastAsia="es-CO"/>
              </w:rPr>
            </w:pPr>
            <w:r>
              <w:rPr>
                <w:rFonts w:cs="Arial"/>
                <w:color w:val="000000"/>
                <w:sz w:val="14"/>
                <w:szCs w:val="14"/>
              </w:rPr>
              <w:t>436.082.000</w:t>
            </w:r>
          </w:p>
        </w:tc>
        <w:tc>
          <w:tcPr>
            <w:tcW w:w="702" w:type="pct"/>
            <w:tcBorders>
              <w:top w:val="single" w:sz="8" w:space="0" w:color="auto"/>
              <w:left w:val="nil"/>
              <w:bottom w:val="nil"/>
              <w:right w:val="single" w:sz="8" w:space="0" w:color="auto"/>
            </w:tcBorders>
            <w:shd w:val="clear" w:color="auto" w:fill="auto"/>
            <w:vAlign w:val="center"/>
            <w:hideMark/>
          </w:tcPr>
          <w:p w14:paraId="426F8C49" w14:textId="36C69046" w:rsidR="007714BF" w:rsidRPr="001710CF" w:rsidRDefault="007714BF" w:rsidP="007714BF">
            <w:pPr>
              <w:jc w:val="center"/>
              <w:rPr>
                <w:rFonts w:cs="Arial"/>
                <w:color w:val="000000"/>
                <w:sz w:val="14"/>
                <w:szCs w:val="18"/>
                <w:lang w:eastAsia="es-CO"/>
              </w:rPr>
            </w:pPr>
            <w:r>
              <w:rPr>
                <w:rFonts w:cs="Arial"/>
                <w:color w:val="000000"/>
                <w:sz w:val="14"/>
                <w:szCs w:val="14"/>
              </w:rPr>
              <w:t>819.000.000</w:t>
            </w:r>
          </w:p>
        </w:tc>
        <w:tc>
          <w:tcPr>
            <w:tcW w:w="702" w:type="pct"/>
            <w:tcBorders>
              <w:top w:val="single" w:sz="8" w:space="0" w:color="auto"/>
              <w:left w:val="nil"/>
              <w:bottom w:val="nil"/>
              <w:right w:val="single" w:sz="8" w:space="0" w:color="auto"/>
            </w:tcBorders>
            <w:shd w:val="clear" w:color="auto" w:fill="auto"/>
            <w:vAlign w:val="center"/>
            <w:hideMark/>
          </w:tcPr>
          <w:p w14:paraId="4C65A862" w14:textId="7006DE06" w:rsidR="007714BF" w:rsidRPr="001710CF" w:rsidRDefault="007714BF" w:rsidP="007714BF">
            <w:pPr>
              <w:jc w:val="center"/>
              <w:rPr>
                <w:rFonts w:cs="Arial"/>
                <w:color w:val="000000"/>
                <w:sz w:val="14"/>
                <w:szCs w:val="18"/>
                <w:lang w:eastAsia="es-CO"/>
              </w:rPr>
            </w:pPr>
            <w:r>
              <w:rPr>
                <w:rFonts w:cs="Arial"/>
                <w:color w:val="000000"/>
                <w:sz w:val="14"/>
                <w:szCs w:val="14"/>
              </w:rPr>
              <w:t>319.001.000</w:t>
            </w:r>
          </w:p>
        </w:tc>
        <w:tc>
          <w:tcPr>
            <w:tcW w:w="702" w:type="pct"/>
            <w:tcBorders>
              <w:top w:val="nil"/>
              <w:left w:val="nil"/>
              <w:bottom w:val="single" w:sz="8" w:space="0" w:color="auto"/>
              <w:right w:val="single" w:sz="8" w:space="0" w:color="auto"/>
            </w:tcBorders>
            <w:shd w:val="clear" w:color="auto" w:fill="auto"/>
            <w:vAlign w:val="center"/>
            <w:hideMark/>
          </w:tcPr>
          <w:p w14:paraId="72F98599" w14:textId="2942D597" w:rsidR="007714BF" w:rsidRPr="001710CF" w:rsidRDefault="007714BF" w:rsidP="007714BF">
            <w:pPr>
              <w:jc w:val="center"/>
              <w:rPr>
                <w:rFonts w:cs="Arial"/>
                <w:color w:val="000000"/>
                <w:sz w:val="14"/>
                <w:szCs w:val="18"/>
                <w:lang w:eastAsia="es-CO"/>
              </w:rPr>
            </w:pPr>
            <w:r>
              <w:rPr>
                <w:rFonts w:cs="Arial"/>
                <w:color w:val="000000"/>
                <w:sz w:val="14"/>
                <w:szCs w:val="14"/>
              </w:rPr>
              <w:t>2.222.769.500</w:t>
            </w:r>
          </w:p>
        </w:tc>
      </w:tr>
      <w:tr w:rsidR="007714BF" w:rsidRPr="003409C5" w14:paraId="4A8EA7A1" w14:textId="77777777" w:rsidTr="00855C81">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31B6DAC5" w14:textId="614BBF92" w:rsidR="007714BF" w:rsidRPr="001710CF" w:rsidRDefault="007714BF" w:rsidP="007714BF">
            <w:pPr>
              <w:jc w:val="center"/>
              <w:rPr>
                <w:rFonts w:cs="Arial"/>
                <w:color w:val="000000"/>
                <w:sz w:val="14"/>
                <w:szCs w:val="18"/>
                <w:lang w:eastAsia="es-CO"/>
              </w:rPr>
            </w:pPr>
            <w:r>
              <w:rPr>
                <w:rFonts w:cs="Arial"/>
                <w:color w:val="000000"/>
                <w:sz w:val="14"/>
                <w:szCs w:val="14"/>
              </w:rPr>
              <w:t>151.311.000</w:t>
            </w:r>
          </w:p>
        </w:tc>
        <w:tc>
          <w:tcPr>
            <w:tcW w:w="702" w:type="pct"/>
            <w:tcBorders>
              <w:top w:val="single" w:sz="8" w:space="0" w:color="auto"/>
              <w:left w:val="nil"/>
              <w:bottom w:val="nil"/>
              <w:right w:val="single" w:sz="8" w:space="0" w:color="auto"/>
            </w:tcBorders>
            <w:shd w:val="clear" w:color="000000" w:fill="FFFFFF"/>
            <w:vAlign w:val="center"/>
            <w:hideMark/>
          </w:tcPr>
          <w:p w14:paraId="4EF396A6" w14:textId="70AA697C" w:rsidR="007714BF" w:rsidRPr="007C2809" w:rsidRDefault="007714BF" w:rsidP="007714BF">
            <w:pPr>
              <w:jc w:val="center"/>
              <w:rPr>
                <w:rFonts w:cs="Arial"/>
                <w:color w:val="000000"/>
                <w:sz w:val="14"/>
                <w:szCs w:val="14"/>
              </w:rPr>
            </w:pPr>
            <w:r w:rsidRPr="007C2809">
              <w:rPr>
                <w:rFonts w:cs="Arial"/>
                <w:color w:val="000000"/>
                <w:sz w:val="14"/>
                <w:szCs w:val="14"/>
              </w:rPr>
              <w:t>277.709.000</w:t>
            </w:r>
          </w:p>
        </w:tc>
        <w:tc>
          <w:tcPr>
            <w:tcW w:w="702" w:type="pct"/>
            <w:tcBorders>
              <w:top w:val="single" w:sz="8" w:space="0" w:color="auto"/>
              <w:left w:val="nil"/>
              <w:bottom w:val="nil"/>
              <w:right w:val="single" w:sz="8" w:space="0" w:color="auto"/>
            </w:tcBorders>
            <w:shd w:val="clear" w:color="auto" w:fill="auto"/>
            <w:vAlign w:val="center"/>
            <w:hideMark/>
          </w:tcPr>
          <w:p w14:paraId="71E74B66" w14:textId="3F8F3723" w:rsidR="007714BF" w:rsidRPr="001710CF" w:rsidRDefault="007714BF" w:rsidP="007714BF">
            <w:pPr>
              <w:jc w:val="center"/>
              <w:rPr>
                <w:rFonts w:cs="Arial"/>
                <w:color w:val="000000"/>
                <w:sz w:val="14"/>
                <w:szCs w:val="18"/>
                <w:lang w:eastAsia="es-CO"/>
              </w:rPr>
            </w:pPr>
            <w:r>
              <w:rPr>
                <w:rFonts w:cs="Arial"/>
                <w:color w:val="000000"/>
                <w:sz w:val="14"/>
                <w:szCs w:val="14"/>
              </w:rPr>
              <w:t>289.724.000</w:t>
            </w:r>
          </w:p>
        </w:tc>
        <w:tc>
          <w:tcPr>
            <w:tcW w:w="702" w:type="pct"/>
            <w:tcBorders>
              <w:top w:val="single" w:sz="8" w:space="0" w:color="auto"/>
              <w:left w:val="nil"/>
              <w:bottom w:val="nil"/>
              <w:right w:val="single" w:sz="8" w:space="0" w:color="auto"/>
            </w:tcBorders>
            <w:shd w:val="clear" w:color="auto" w:fill="auto"/>
            <w:vAlign w:val="center"/>
            <w:hideMark/>
          </w:tcPr>
          <w:p w14:paraId="514473E0" w14:textId="4A60B6A1" w:rsidR="007714BF" w:rsidRPr="001710CF" w:rsidRDefault="007714BF" w:rsidP="007714BF">
            <w:pPr>
              <w:jc w:val="center"/>
              <w:rPr>
                <w:rFonts w:cs="Arial"/>
                <w:color w:val="000000"/>
                <w:sz w:val="14"/>
                <w:szCs w:val="18"/>
                <w:lang w:eastAsia="es-CO"/>
              </w:rPr>
            </w:pPr>
            <w:r>
              <w:rPr>
                <w:rFonts w:cs="Arial"/>
                <w:color w:val="000000"/>
                <w:sz w:val="14"/>
                <w:szCs w:val="14"/>
              </w:rPr>
              <w:t>513.225.000</w:t>
            </w:r>
          </w:p>
        </w:tc>
        <w:tc>
          <w:tcPr>
            <w:tcW w:w="702" w:type="pct"/>
            <w:tcBorders>
              <w:top w:val="single" w:sz="8" w:space="0" w:color="auto"/>
              <w:left w:val="nil"/>
              <w:bottom w:val="nil"/>
              <w:right w:val="single" w:sz="8" w:space="0" w:color="auto"/>
            </w:tcBorders>
            <w:shd w:val="clear" w:color="auto" w:fill="auto"/>
            <w:vAlign w:val="center"/>
            <w:hideMark/>
          </w:tcPr>
          <w:p w14:paraId="4A1E40E6" w14:textId="0E3E3A2B" w:rsidR="007714BF" w:rsidRPr="001710CF" w:rsidRDefault="007714BF" w:rsidP="007714BF">
            <w:pPr>
              <w:jc w:val="center"/>
              <w:rPr>
                <w:rFonts w:cs="Arial"/>
                <w:color w:val="000000"/>
                <w:sz w:val="14"/>
                <w:szCs w:val="18"/>
                <w:lang w:eastAsia="es-CO"/>
              </w:rPr>
            </w:pPr>
            <w:r>
              <w:rPr>
                <w:rFonts w:cs="Arial"/>
                <w:color w:val="000000"/>
                <w:sz w:val="14"/>
                <w:szCs w:val="14"/>
              </w:rPr>
              <w:t>159.600.000</w:t>
            </w:r>
          </w:p>
        </w:tc>
        <w:tc>
          <w:tcPr>
            <w:tcW w:w="702" w:type="pct"/>
            <w:tcBorders>
              <w:top w:val="nil"/>
              <w:left w:val="nil"/>
              <w:bottom w:val="single" w:sz="8" w:space="0" w:color="auto"/>
              <w:right w:val="single" w:sz="8" w:space="0" w:color="auto"/>
            </w:tcBorders>
            <w:shd w:val="clear" w:color="auto" w:fill="auto"/>
            <w:vAlign w:val="center"/>
            <w:hideMark/>
          </w:tcPr>
          <w:p w14:paraId="05ACA04F" w14:textId="308670DB" w:rsidR="007714BF" w:rsidRPr="001710CF" w:rsidRDefault="007714BF" w:rsidP="007714BF">
            <w:pPr>
              <w:jc w:val="center"/>
              <w:rPr>
                <w:rFonts w:cs="Arial"/>
                <w:color w:val="000000"/>
                <w:sz w:val="14"/>
                <w:szCs w:val="18"/>
                <w:lang w:eastAsia="es-CO"/>
              </w:rPr>
            </w:pPr>
            <w:r>
              <w:rPr>
                <w:rFonts w:cs="Arial"/>
                <w:color w:val="000000"/>
                <w:sz w:val="14"/>
                <w:szCs w:val="14"/>
              </w:rPr>
              <w:t>1.391.569.000</w:t>
            </w:r>
          </w:p>
        </w:tc>
      </w:tr>
      <w:tr w:rsidR="007714BF" w:rsidRPr="003409C5" w14:paraId="11A83D9A" w14:textId="77777777" w:rsidTr="00855C81">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single" w:sz="8" w:space="0" w:color="auto"/>
              <w:left w:val="single" w:sz="8" w:space="0" w:color="auto"/>
              <w:bottom w:val="nil"/>
              <w:right w:val="single" w:sz="8" w:space="0" w:color="auto"/>
            </w:tcBorders>
            <w:shd w:val="clear" w:color="000000" w:fill="FFFFFF"/>
            <w:vAlign w:val="center"/>
            <w:hideMark/>
          </w:tcPr>
          <w:p w14:paraId="66B452EC" w14:textId="2A480144" w:rsidR="007714BF" w:rsidRPr="001710CF" w:rsidRDefault="007714BF" w:rsidP="007714BF">
            <w:pPr>
              <w:jc w:val="center"/>
              <w:rPr>
                <w:rFonts w:cs="Arial"/>
                <w:color w:val="000000"/>
                <w:sz w:val="14"/>
                <w:szCs w:val="18"/>
                <w:lang w:eastAsia="es-CO"/>
              </w:rPr>
            </w:pPr>
            <w:r>
              <w:rPr>
                <w:rFonts w:cs="Arial"/>
                <w:color w:val="000000"/>
                <w:sz w:val="14"/>
                <w:szCs w:val="14"/>
              </w:rPr>
              <w:t>424.276.000</w:t>
            </w:r>
          </w:p>
        </w:tc>
        <w:tc>
          <w:tcPr>
            <w:tcW w:w="702" w:type="pct"/>
            <w:tcBorders>
              <w:top w:val="single" w:sz="8" w:space="0" w:color="auto"/>
              <w:left w:val="nil"/>
              <w:bottom w:val="nil"/>
              <w:right w:val="single" w:sz="8" w:space="0" w:color="auto"/>
            </w:tcBorders>
            <w:shd w:val="clear" w:color="000000" w:fill="FFFFFF"/>
            <w:vAlign w:val="center"/>
            <w:hideMark/>
          </w:tcPr>
          <w:p w14:paraId="2EDE0F96" w14:textId="759BAFB0" w:rsidR="007714BF" w:rsidRPr="001710CF" w:rsidRDefault="007714BF" w:rsidP="007714BF">
            <w:pPr>
              <w:jc w:val="center"/>
              <w:rPr>
                <w:rFonts w:cs="Arial"/>
                <w:color w:val="000000"/>
                <w:sz w:val="14"/>
                <w:szCs w:val="18"/>
                <w:lang w:eastAsia="es-CO"/>
              </w:rPr>
            </w:pPr>
            <w:r>
              <w:rPr>
                <w:rFonts w:cs="Arial"/>
                <w:color w:val="000000"/>
                <w:sz w:val="14"/>
                <w:szCs w:val="14"/>
              </w:rPr>
              <w:t xml:space="preserve">   $-     </w:t>
            </w:r>
          </w:p>
        </w:tc>
        <w:tc>
          <w:tcPr>
            <w:tcW w:w="702" w:type="pct"/>
            <w:tcBorders>
              <w:top w:val="single" w:sz="8" w:space="0" w:color="auto"/>
              <w:left w:val="nil"/>
              <w:bottom w:val="nil"/>
              <w:right w:val="single" w:sz="8" w:space="0" w:color="auto"/>
            </w:tcBorders>
            <w:shd w:val="clear" w:color="000000" w:fill="FFFFFF"/>
            <w:vAlign w:val="center"/>
            <w:hideMark/>
          </w:tcPr>
          <w:p w14:paraId="1808BDE5" w14:textId="2543E98A" w:rsidR="007714BF" w:rsidRPr="001710CF" w:rsidRDefault="007714BF" w:rsidP="007714BF">
            <w:pPr>
              <w:jc w:val="center"/>
              <w:rPr>
                <w:rFonts w:cs="Arial"/>
                <w:color w:val="000000"/>
                <w:sz w:val="14"/>
                <w:szCs w:val="18"/>
                <w:lang w:eastAsia="es-CO"/>
              </w:rPr>
            </w:pPr>
            <w:r>
              <w:rPr>
                <w:rFonts w:cs="Arial"/>
                <w:color w:val="000000"/>
                <w:sz w:val="14"/>
                <w:szCs w:val="14"/>
              </w:rPr>
              <w:t xml:space="preserve"> -   </w:t>
            </w:r>
          </w:p>
        </w:tc>
        <w:tc>
          <w:tcPr>
            <w:tcW w:w="702" w:type="pct"/>
            <w:tcBorders>
              <w:top w:val="single" w:sz="8" w:space="0" w:color="auto"/>
              <w:left w:val="nil"/>
              <w:bottom w:val="nil"/>
              <w:right w:val="single" w:sz="8" w:space="0" w:color="auto"/>
            </w:tcBorders>
            <w:shd w:val="clear" w:color="000000" w:fill="FFFFFF"/>
            <w:vAlign w:val="center"/>
            <w:hideMark/>
          </w:tcPr>
          <w:p w14:paraId="2269A9D9" w14:textId="29C48088" w:rsidR="007714BF" w:rsidRPr="001710CF" w:rsidRDefault="007714BF" w:rsidP="007714BF">
            <w:pPr>
              <w:jc w:val="center"/>
              <w:rPr>
                <w:rFonts w:cs="Arial"/>
                <w:color w:val="000000"/>
                <w:sz w:val="14"/>
                <w:szCs w:val="18"/>
                <w:lang w:eastAsia="es-CO"/>
              </w:rPr>
            </w:pPr>
            <w:r>
              <w:rPr>
                <w:rFonts w:cs="Arial"/>
                <w:color w:val="000000"/>
                <w:sz w:val="14"/>
                <w:szCs w:val="14"/>
              </w:rPr>
              <w:t xml:space="preserve"> -   </w:t>
            </w:r>
          </w:p>
        </w:tc>
        <w:tc>
          <w:tcPr>
            <w:tcW w:w="702" w:type="pct"/>
            <w:tcBorders>
              <w:top w:val="single" w:sz="8" w:space="0" w:color="auto"/>
              <w:left w:val="nil"/>
              <w:bottom w:val="nil"/>
              <w:right w:val="single" w:sz="8" w:space="0" w:color="auto"/>
            </w:tcBorders>
            <w:shd w:val="clear" w:color="000000" w:fill="FFFFFF"/>
            <w:vAlign w:val="center"/>
            <w:hideMark/>
          </w:tcPr>
          <w:p w14:paraId="4AA5B163" w14:textId="402F4E87" w:rsidR="007714BF" w:rsidRPr="001710CF" w:rsidRDefault="007714BF" w:rsidP="007714BF">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auto" w:fill="auto"/>
            <w:vAlign w:val="center"/>
            <w:hideMark/>
          </w:tcPr>
          <w:p w14:paraId="51930EB6" w14:textId="6335AE27" w:rsidR="007714BF" w:rsidRPr="001710CF" w:rsidRDefault="007714BF" w:rsidP="007714BF">
            <w:pPr>
              <w:jc w:val="center"/>
              <w:rPr>
                <w:rFonts w:cs="Arial"/>
                <w:color w:val="000000"/>
                <w:sz w:val="14"/>
                <w:szCs w:val="18"/>
                <w:lang w:eastAsia="es-CO"/>
              </w:rPr>
            </w:pPr>
            <w:r>
              <w:rPr>
                <w:rFonts w:cs="Arial"/>
                <w:color w:val="000000"/>
                <w:sz w:val="14"/>
                <w:szCs w:val="14"/>
              </w:rPr>
              <w:t>424.276.000</w:t>
            </w:r>
          </w:p>
        </w:tc>
      </w:tr>
      <w:tr w:rsidR="007714BF" w:rsidRPr="007C2809" w14:paraId="60F23DCA" w14:textId="77777777" w:rsidTr="00855C81">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7714BF" w:rsidRPr="007C2809" w:rsidRDefault="007714BF" w:rsidP="007714BF">
            <w:pPr>
              <w:jc w:val="center"/>
              <w:rPr>
                <w:rFonts w:cs="Arial"/>
                <w:color w:val="000000"/>
                <w:sz w:val="14"/>
                <w:szCs w:val="14"/>
              </w:rPr>
            </w:pPr>
            <w:r w:rsidRPr="007C2809">
              <w:rPr>
                <w:rFonts w:cs="Arial"/>
                <w:color w:val="000000"/>
                <w:sz w:val="14"/>
                <w:szCs w:val="14"/>
              </w:rPr>
              <w:t xml:space="preserve"> Implementar al 100% de las acciones priorizadas del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5D95FC15" w14:textId="0FC86770" w:rsidR="007714BF" w:rsidRPr="007C2809" w:rsidRDefault="007714BF" w:rsidP="007714BF">
            <w:pPr>
              <w:jc w:val="center"/>
              <w:rPr>
                <w:rFonts w:cs="Arial"/>
                <w:color w:val="000000"/>
                <w:sz w:val="14"/>
                <w:szCs w:val="14"/>
              </w:rPr>
            </w:pPr>
            <w:r>
              <w:rPr>
                <w:rFonts w:cs="Arial"/>
                <w:color w:val="000000"/>
                <w:sz w:val="14"/>
                <w:szCs w:val="14"/>
              </w:rPr>
              <w:t>219.942.147</w:t>
            </w:r>
          </w:p>
        </w:tc>
        <w:tc>
          <w:tcPr>
            <w:tcW w:w="702" w:type="pct"/>
            <w:tcBorders>
              <w:top w:val="nil"/>
              <w:left w:val="nil"/>
              <w:bottom w:val="single" w:sz="8" w:space="0" w:color="auto"/>
              <w:right w:val="single" w:sz="8" w:space="0" w:color="auto"/>
            </w:tcBorders>
            <w:shd w:val="clear" w:color="000000" w:fill="FFFFFF"/>
            <w:vAlign w:val="center"/>
            <w:hideMark/>
          </w:tcPr>
          <w:p w14:paraId="5DF4A624" w14:textId="05B4D205" w:rsidR="007714BF" w:rsidRPr="007C2809" w:rsidRDefault="007714BF" w:rsidP="007714BF">
            <w:pPr>
              <w:jc w:val="center"/>
              <w:rPr>
                <w:rFonts w:cs="Arial"/>
                <w:color w:val="000000"/>
                <w:sz w:val="14"/>
                <w:szCs w:val="14"/>
              </w:rPr>
            </w:pPr>
            <w:r w:rsidRPr="007C2809">
              <w:rPr>
                <w:rFonts w:cs="Arial"/>
                <w:color w:val="000000"/>
                <w:sz w:val="14"/>
                <w:szCs w:val="14"/>
              </w:rPr>
              <w:t>800.631.627</w:t>
            </w:r>
          </w:p>
        </w:tc>
        <w:tc>
          <w:tcPr>
            <w:tcW w:w="702" w:type="pct"/>
            <w:tcBorders>
              <w:top w:val="nil"/>
              <w:left w:val="nil"/>
              <w:bottom w:val="single" w:sz="8" w:space="0" w:color="auto"/>
              <w:right w:val="single" w:sz="8" w:space="0" w:color="auto"/>
            </w:tcBorders>
            <w:shd w:val="clear" w:color="000000" w:fill="FFFFFF"/>
            <w:vAlign w:val="center"/>
            <w:hideMark/>
          </w:tcPr>
          <w:p w14:paraId="0D969E3B" w14:textId="182C1F9C" w:rsidR="007714BF" w:rsidRPr="007C2809" w:rsidRDefault="007714BF" w:rsidP="007714BF">
            <w:pPr>
              <w:jc w:val="center"/>
              <w:rPr>
                <w:rFonts w:cs="Arial"/>
                <w:color w:val="000000"/>
                <w:sz w:val="14"/>
                <w:szCs w:val="14"/>
              </w:rPr>
            </w:pPr>
            <w:r>
              <w:rPr>
                <w:rFonts w:cs="Arial"/>
                <w:color w:val="000000"/>
                <w:sz w:val="14"/>
                <w:szCs w:val="14"/>
              </w:rPr>
              <w:t>783.556.000</w:t>
            </w:r>
          </w:p>
        </w:tc>
        <w:tc>
          <w:tcPr>
            <w:tcW w:w="702" w:type="pct"/>
            <w:tcBorders>
              <w:top w:val="nil"/>
              <w:left w:val="nil"/>
              <w:bottom w:val="single" w:sz="8" w:space="0" w:color="auto"/>
              <w:right w:val="single" w:sz="8" w:space="0" w:color="auto"/>
            </w:tcBorders>
            <w:shd w:val="clear" w:color="000000" w:fill="FFFFFF"/>
            <w:vAlign w:val="center"/>
            <w:hideMark/>
          </w:tcPr>
          <w:p w14:paraId="6640E72B" w14:textId="7F7C6C2E" w:rsidR="007714BF" w:rsidRPr="007C2809" w:rsidRDefault="007714BF" w:rsidP="007714BF">
            <w:pPr>
              <w:jc w:val="center"/>
              <w:rPr>
                <w:rFonts w:cs="Arial"/>
                <w:color w:val="000000"/>
                <w:sz w:val="14"/>
                <w:szCs w:val="14"/>
              </w:rPr>
            </w:pPr>
            <w:r>
              <w:rPr>
                <w:rFonts w:cs="Arial"/>
                <w:color w:val="000000"/>
                <w:sz w:val="14"/>
                <w:szCs w:val="14"/>
              </w:rPr>
              <w:t>1.456.674.000</w:t>
            </w:r>
          </w:p>
        </w:tc>
        <w:tc>
          <w:tcPr>
            <w:tcW w:w="702" w:type="pct"/>
            <w:tcBorders>
              <w:top w:val="nil"/>
              <w:left w:val="nil"/>
              <w:bottom w:val="single" w:sz="8" w:space="0" w:color="auto"/>
              <w:right w:val="single" w:sz="8" w:space="0" w:color="auto"/>
            </w:tcBorders>
            <w:shd w:val="clear" w:color="000000" w:fill="FFFFFF"/>
            <w:vAlign w:val="center"/>
            <w:hideMark/>
          </w:tcPr>
          <w:p w14:paraId="62F13D20" w14:textId="6FD669EC" w:rsidR="007714BF" w:rsidRPr="007C2809" w:rsidRDefault="007714BF" w:rsidP="007714BF">
            <w:pPr>
              <w:jc w:val="center"/>
              <w:rPr>
                <w:rFonts w:cs="Arial"/>
                <w:color w:val="000000"/>
                <w:sz w:val="14"/>
                <w:szCs w:val="14"/>
              </w:rPr>
            </w:pPr>
            <w:r>
              <w:rPr>
                <w:rFonts w:cs="Arial"/>
                <w:color w:val="000000"/>
                <w:sz w:val="14"/>
                <w:szCs w:val="14"/>
              </w:rPr>
              <w:t>514.070.000</w:t>
            </w:r>
          </w:p>
        </w:tc>
        <w:tc>
          <w:tcPr>
            <w:tcW w:w="702" w:type="pct"/>
            <w:tcBorders>
              <w:top w:val="nil"/>
              <w:left w:val="nil"/>
              <w:bottom w:val="single" w:sz="8" w:space="0" w:color="auto"/>
              <w:right w:val="single" w:sz="8" w:space="0" w:color="auto"/>
            </w:tcBorders>
            <w:shd w:val="clear" w:color="auto" w:fill="auto"/>
            <w:vAlign w:val="center"/>
            <w:hideMark/>
          </w:tcPr>
          <w:p w14:paraId="5BC2F307" w14:textId="18D04125" w:rsidR="007714BF" w:rsidRPr="007C2809" w:rsidRDefault="007714BF" w:rsidP="007714BF">
            <w:pPr>
              <w:jc w:val="center"/>
              <w:rPr>
                <w:rFonts w:cs="Arial"/>
                <w:color w:val="000000"/>
                <w:sz w:val="14"/>
                <w:szCs w:val="14"/>
              </w:rPr>
            </w:pPr>
            <w:r>
              <w:rPr>
                <w:rFonts w:cs="Arial"/>
                <w:color w:val="000000"/>
                <w:sz w:val="14"/>
                <w:szCs w:val="14"/>
              </w:rPr>
              <w:t>3.774.873.774</w:t>
            </w:r>
          </w:p>
        </w:tc>
      </w:tr>
      <w:tr w:rsidR="007714BF" w:rsidRPr="007C2809" w14:paraId="2774FEAD" w14:textId="77777777" w:rsidTr="00B4442D">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7714BF" w:rsidRPr="007C2809" w:rsidRDefault="007714BF" w:rsidP="007714BF">
            <w:pPr>
              <w:jc w:val="center"/>
              <w:rPr>
                <w:rFonts w:cs="Arial"/>
                <w:color w:val="000000"/>
                <w:sz w:val="14"/>
                <w:szCs w:val="14"/>
              </w:rPr>
            </w:pPr>
            <w:r w:rsidRPr="007C2809">
              <w:rPr>
                <w:rFonts w:cs="Arial"/>
                <w:color w:val="000000"/>
                <w:sz w:val="14"/>
                <w:szCs w:val="14"/>
              </w:rPr>
              <w:t xml:space="preserve"> TOTAL </w:t>
            </w:r>
          </w:p>
        </w:tc>
        <w:tc>
          <w:tcPr>
            <w:tcW w:w="702" w:type="pct"/>
            <w:tcBorders>
              <w:top w:val="nil"/>
              <w:left w:val="nil"/>
              <w:bottom w:val="single" w:sz="8" w:space="0" w:color="auto"/>
              <w:right w:val="single" w:sz="8" w:space="0" w:color="auto"/>
            </w:tcBorders>
            <w:shd w:val="clear" w:color="auto" w:fill="auto"/>
            <w:vAlign w:val="center"/>
            <w:hideMark/>
          </w:tcPr>
          <w:p w14:paraId="5BD61EDF" w14:textId="559DBDB6" w:rsidR="007714BF" w:rsidRPr="007C2809" w:rsidRDefault="007714BF" w:rsidP="007714BF">
            <w:pPr>
              <w:jc w:val="center"/>
              <w:rPr>
                <w:rFonts w:cs="Arial"/>
                <w:color w:val="000000"/>
                <w:sz w:val="14"/>
                <w:szCs w:val="14"/>
              </w:rPr>
            </w:pPr>
            <w:r>
              <w:rPr>
                <w:rFonts w:cs="Arial"/>
                <w:color w:val="000000"/>
                <w:sz w:val="14"/>
                <w:szCs w:val="14"/>
              </w:rPr>
              <w:t>2.444.467.440</w:t>
            </w:r>
          </w:p>
        </w:tc>
        <w:tc>
          <w:tcPr>
            <w:tcW w:w="702" w:type="pct"/>
            <w:tcBorders>
              <w:top w:val="nil"/>
              <w:left w:val="nil"/>
              <w:bottom w:val="single" w:sz="8" w:space="0" w:color="auto"/>
              <w:right w:val="single" w:sz="8" w:space="0" w:color="auto"/>
            </w:tcBorders>
            <w:shd w:val="clear" w:color="auto" w:fill="auto"/>
            <w:vAlign w:val="center"/>
            <w:hideMark/>
          </w:tcPr>
          <w:p w14:paraId="406B4AEC" w14:textId="20537310" w:rsidR="007714BF" w:rsidRPr="007C2809" w:rsidRDefault="007714BF" w:rsidP="007714BF">
            <w:pPr>
              <w:jc w:val="center"/>
              <w:rPr>
                <w:rFonts w:cs="Arial"/>
                <w:color w:val="000000"/>
                <w:sz w:val="14"/>
                <w:szCs w:val="14"/>
              </w:rPr>
            </w:pPr>
            <w:r w:rsidRPr="007C2809">
              <w:rPr>
                <w:rFonts w:cs="Arial"/>
                <w:color w:val="000000"/>
                <w:sz w:val="14"/>
                <w:szCs w:val="14"/>
              </w:rPr>
              <w:t>3.454.840.816</w:t>
            </w:r>
          </w:p>
        </w:tc>
        <w:tc>
          <w:tcPr>
            <w:tcW w:w="702" w:type="pct"/>
            <w:tcBorders>
              <w:top w:val="nil"/>
              <w:left w:val="nil"/>
              <w:bottom w:val="single" w:sz="8" w:space="0" w:color="auto"/>
              <w:right w:val="single" w:sz="8" w:space="0" w:color="auto"/>
            </w:tcBorders>
            <w:shd w:val="clear" w:color="auto" w:fill="auto"/>
            <w:vAlign w:val="center"/>
            <w:hideMark/>
          </w:tcPr>
          <w:p w14:paraId="6F260783" w14:textId="79F24ED1" w:rsidR="007714BF" w:rsidRPr="007C2809" w:rsidRDefault="007714BF" w:rsidP="007714BF">
            <w:pPr>
              <w:jc w:val="center"/>
              <w:rPr>
                <w:rFonts w:cs="Arial"/>
                <w:color w:val="000000"/>
                <w:sz w:val="14"/>
                <w:szCs w:val="14"/>
              </w:rPr>
            </w:pPr>
            <w:r w:rsidRPr="007C2809">
              <w:rPr>
                <w:rFonts w:cs="Arial"/>
                <w:color w:val="000000"/>
                <w:sz w:val="14"/>
                <w:szCs w:val="14"/>
              </w:rPr>
              <w:t>3.695.776.000</w:t>
            </w:r>
          </w:p>
        </w:tc>
        <w:tc>
          <w:tcPr>
            <w:tcW w:w="702" w:type="pct"/>
            <w:tcBorders>
              <w:top w:val="nil"/>
              <w:left w:val="nil"/>
              <w:bottom w:val="single" w:sz="8" w:space="0" w:color="auto"/>
              <w:right w:val="single" w:sz="8" w:space="0" w:color="auto"/>
            </w:tcBorders>
            <w:shd w:val="clear" w:color="auto" w:fill="auto"/>
            <w:vAlign w:val="center"/>
            <w:hideMark/>
          </w:tcPr>
          <w:p w14:paraId="20FB2D3E" w14:textId="60F0C565" w:rsidR="007714BF" w:rsidRPr="007C2809" w:rsidRDefault="007714BF" w:rsidP="007714BF">
            <w:pPr>
              <w:jc w:val="center"/>
              <w:rPr>
                <w:rFonts w:cs="Arial"/>
                <w:color w:val="000000"/>
                <w:sz w:val="14"/>
                <w:szCs w:val="14"/>
              </w:rPr>
            </w:pPr>
            <w:r>
              <w:rPr>
                <w:rFonts w:cs="Arial"/>
                <w:color w:val="000000"/>
                <w:sz w:val="14"/>
                <w:szCs w:val="14"/>
              </w:rPr>
              <w:t>6.176.651.000</w:t>
            </w:r>
          </w:p>
        </w:tc>
        <w:tc>
          <w:tcPr>
            <w:tcW w:w="702" w:type="pct"/>
            <w:tcBorders>
              <w:top w:val="nil"/>
              <w:left w:val="nil"/>
              <w:bottom w:val="single" w:sz="8" w:space="0" w:color="auto"/>
              <w:right w:val="single" w:sz="8" w:space="0" w:color="auto"/>
            </w:tcBorders>
            <w:shd w:val="clear" w:color="auto" w:fill="auto"/>
            <w:vAlign w:val="center"/>
            <w:hideMark/>
          </w:tcPr>
          <w:p w14:paraId="5F0378B7" w14:textId="7748F3E4" w:rsidR="007714BF" w:rsidRPr="007C2809" w:rsidRDefault="007714BF" w:rsidP="007714BF">
            <w:pPr>
              <w:jc w:val="center"/>
              <w:rPr>
                <w:rFonts w:cs="Arial"/>
                <w:color w:val="000000"/>
                <w:sz w:val="14"/>
                <w:szCs w:val="14"/>
              </w:rPr>
            </w:pPr>
            <w:r>
              <w:rPr>
                <w:rFonts w:cs="Arial"/>
                <w:color w:val="000000"/>
                <w:sz w:val="14"/>
                <w:szCs w:val="14"/>
              </w:rPr>
              <w:t>2.703.893.000</w:t>
            </w:r>
          </w:p>
        </w:tc>
        <w:tc>
          <w:tcPr>
            <w:tcW w:w="702" w:type="pct"/>
            <w:tcBorders>
              <w:top w:val="nil"/>
              <w:left w:val="nil"/>
              <w:bottom w:val="single" w:sz="8" w:space="0" w:color="auto"/>
              <w:right w:val="single" w:sz="8" w:space="0" w:color="auto"/>
            </w:tcBorders>
            <w:shd w:val="clear" w:color="auto" w:fill="auto"/>
            <w:vAlign w:val="center"/>
            <w:hideMark/>
          </w:tcPr>
          <w:p w14:paraId="233AF27A" w14:textId="4BADD52C" w:rsidR="007714BF" w:rsidRPr="007C2809" w:rsidRDefault="007714BF" w:rsidP="007714BF">
            <w:pPr>
              <w:jc w:val="center"/>
              <w:rPr>
                <w:rFonts w:cs="Arial"/>
                <w:color w:val="000000"/>
                <w:sz w:val="14"/>
                <w:szCs w:val="14"/>
              </w:rPr>
            </w:pPr>
            <w:r>
              <w:rPr>
                <w:rFonts w:cs="Arial"/>
                <w:color w:val="000000"/>
                <w:sz w:val="14"/>
                <w:szCs w:val="14"/>
              </w:rPr>
              <w:t>18.475.628.256</w:t>
            </w:r>
          </w:p>
        </w:tc>
      </w:tr>
    </w:tbl>
    <w:p w14:paraId="5BB55BE1" w14:textId="1F829E35" w:rsidR="006E0E5C" w:rsidRPr="001710CF" w:rsidRDefault="006E0E5C" w:rsidP="006E0E5C">
      <w:pPr>
        <w:jc w:val="center"/>
        <w:rPr>
          <w:rFonts w:cs="Arial"/>
          <w:color w:val="000000"/>
          <w:sz w:val="14"/>
          <w:szCs w:val="18"/>
          <w:lang w:eastAsia="es-CO"/>
        </w:rPr>
      </w:pPr>
      <w:r w:rsidRPr="007C2809">
        <w:rPr>
          <w:rFonts w:cs="Arial"/>
          <w:color w:val="000000"/>
          <w:sz w:val="14"/>
          <w:szCs w:val="14"/>
        </w:rPr>
        <w:t xml:space="preserve">Fuente: </w:t>
      </w:r>
      <w:r w:rsidR="0080271B" w:rsidRPr="007C2809">
        <w:rPr>
          <w:rFonts w:cs="Arial"/>
          <w:color w:val="000000"/>
          <w:sz w:val="14"/>
          <w:szCs w:val="14"/>
        </w:rPr>
        <w:t>Subdirección de Ecourbanismo y Ge</w:t>
      </w:r>
      <w:r w:rsidR="0080271B" w:rsidRPr="001710CF">
        <w:rPr>
          <w:rFonts w:cs="Arial"/>
          <w:color w:val="000000"/>
          <w:sz w:val="14"/>
          <w:szCs w:val="18"/>
          <w:lang w:eastAsia="es-CO"/>
        </w:rPr>
        <w:t>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7714BF" w:rsidRPr="003409C5" w14:paraId="42305F7E" w14:textId="77777777" w:rsidTr="00224AB1">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8" w:space="0" w:color="auto"/>
              <w:right w:val="single" w:sz="8" w:space="0" w:color="auto"/>
            </w:tcBorders>
            <w:shd w:val="clear" w:color="auto" w:fill="auto"/>
            <w:vAlign w:val="center"/>
            <w:hideMark/>
          </w:tcPr>
          <w:p w14:paraId="73106DD5" w14:textId="2E1C7F6F" w:rsidR="007714BF" w:rsidRPr="007714BF" w:rsidRDefault="007714BF" w:rsidP="007714BF">
            <w:pPr>
              <w:jc w:val="center"/>
              <w:rPr>
                <w:rFonts w:cs="Arial"/>
                <w:color w:val="000000"/>
                <w:sz w:val="14"/>
                <w:szCs w:val="18"/>
                <w:lang w:eastAsia="es-CO"/>
              </w:rPr>
            </w:pPr>
            <w:r w:rsidRPr="007714BF">
              <w:rPr>
                <w:rFonts w:cs="Arial"/>
                <w:color w:val="000000"/>
                <w:sz w:val="14"/>
                <w:szCs w:val="14"/>
              </w:rPr>
              <w:t>384.597.000</w:t>
            </w:r>
          </w:p>
        </w:tc>
        <w:tc>
          <w:tcPr>
            <w:tcW w:w="702" w:type="pct"/>
            <w:tcBorders>
              <w:top w:val="nil"/>
              <w:left w:val="nil"/>
              <w:bottom w:val="single" w:sz="8" w:space="0" w:color="auto"/>
              <w:right w:val="single" w:sz="8" w:space="0" w:color="auto"/>
            </w:tcBorders>
            <w:shd w:val="clear" w:color="auto" w:fill="auto"/>
            <w:vAlign w:val="center"/>
            <w:hideMark/>
          </w:tcPr>
          <w:p w14:paraId="58526A21" w14:textId="4F65F8B4" w:rsidR="007714BF" w:rsidRPr="007714BF" w:rsidRDefault="007714BF" w:rsidP="007714BF">
            <w:pPr>
              <w:jc w:val="center"/>
              <w:rPr>
                <w:rFonts w:cs="Arial"/>
                <w:color w:val="000000"/>
                <w:sz w:val="14"/>
                <w:szCs w:val="18"/>
                <w:lang w:eastAsia="es-CO"/>
              </w:rPr>
            </w:pPr>
            <w:r w:rsidRPr="007714BF">
              <w:rPr>
                <w:rFonts w:cs="Arial"/>
                <w:color w:val="000000"/>
                <w:sz w:val="14"/>
                <w:szCs w:val="14"/>
              </w:rPr>
              <w:t>605.339.000</w:t>
            </w:r>
          </w:p>
        </w:tc>
        <w:tc>
          <w:tcPr>
            <w:tcW w:w="702" w:type="pct"/>
            <w:tcBorders>
              <w:top w:val="nil"/>
              <w:left w:val="nil"/>
              <w:bottom w:val="single" w:sz="8" w:space="0" w:color="auto"/>
              <w:right w:val="single" w:sz="8" w:space="0" w:color="auto"/>
            </w:tcBorders>
            <w:shd w:val="clear" w:color="auto" w:fill="auto"/>
            <w:vAlign w:val="center"/>
            <w:hideMark/>
          </w:tcPr>
          <w:p w14:paraId="6CBE679A" w14:textId="09DE9E69" w:rsidR="007714BF" w:rsidRPr="007714BF" w:rsidRDefault="007714BF" w:rsidP="007714BF">
            <w:pPr>
              <w:jc w:val="center"/>
              <w:rPr>
                <w:rFonts w:cs="Arial"/>
                <w:color w:val="000000"/>
                <w:sz w:val="14"/>
                <w:szCs w:val="18"/>
                <w:lang w:eastAsia="es-CO"/>
              </w:rPr>
            </w:pPr>
            <w:r w:rsidRPr="007714BF">
              <w:rPr>
                <w:rFonts w:cs="Arial"/>
                <w:color w:val="000000"/>
                <w:sz w:val="14"/>
                <w:szCs w:val="14"/>
              </w:rPr>
              <w:t>971.277.000</w:t>
            </w:r>
          </w:p>
        </w:tc>
        <w:tc>
          <w:tcPr>
            <w:tcW w:w="702" w:type="pct"/>
            <w:tcBorders>
              <w:top w:val="nil"/>
              <w:left w:val="nil"/>
              <w:bottom w:val="single" w:sz="8" w:space="0" w:color="auto"/>
              <w:right w:val="single" w:sz="8" w:space="0" w:color="auto"/>
            </w:tcBorders>
            <w:shd w:val="clear" w:color="auto" w:fill="auto"/>
            <w:vAlign w:val="center"/>
            <w:hideMark/>
          </w:tcPr>
          <w:p w14:paraId="5F996333" w14:textId="28FE6AF6" w:rsidR="007714BF" w:rsidRPr="007714BF" w:rsidRDefault="007714BF" w:rsidP="007714BF">
            <w:pPr>
              <w:jc w:val="center"/>
              <w:rPr>
                <w:rFonts w:cs="Arial"/>
                <w:color w:val="000000"/>
                <w:sz w:val="14"/>
                <w:szCs w:val="18"/>
                <w:lang w:eastAsia="es-CO"/>
              </w:rPr>
            </w:pPr>
            <w:r w:rsidRPr="007714BF">
              <w:rPr>
                <w:rFonts w:cs="Arial"/>
                <w:color w:val="000000"/>
                <w:sz w:val="14"/>
                <w:szCs w:val="14"/>
              </w:rPr>
              <w:t>1.019.360.000</w:t>
            </w:r>
          </w:p>
        </w:tc>
        <w:tc>
          <w:tcPr>
            <w:tcW w:w="702" w:type="pct"/>
            <w:tcBorders>
              <w:top w:val="nil"/>
              <w:left w:val="nil"/>
              <w:bottom w:val="single" w:sz="8" w:space="0" w:color="auto"/>
              <w:right w:val="single" w:sz="8" w:space="0" w:color="auto"/>
            </w:tcBorders>
            <w:shd w:val="clear" w:color="auto" w:fill="auto"/>
            <w:vAlign w:val="center"/>
            <w:hideMark/>
          </w:tcPr>
          <w:p w14:paraId="1A7F76DE" w14:textId="75DEA89B" w:rsidR="007714BF" w:rsidRPr="007714BF" w:rsidRDefault="007714BF" w:rsidP="007714BF">
            <w:pPr>
              <w:jc w:val="center"/>
              <w:rPr>
                <w:rFonts w:cs="Arial"/>
                <w:color w:val="000000"/>
                <w:sz w:val="14"/>
                <w:szCs w:val="18"/>
                <w:lang w:eastAsia="es-CO"/>
              </w:rPr>
            </w:pPr>
            <w:r w:rsidRPr="007714BF">
              <w:rPr>
                <w:rFonts w:cs="Arial"/>
                <w:color w:val="000000"/>
                <w:sz w:val="14"/>
                <w:szCs w:val="14"/>
              </w:rPr>
              <w:t>536.664.000</w:t>
            </w:r>
          </w:p>
        </w:tc>
        <w:tc>
          <w:tcPr>
            <w:tcW w:w="702" w:type="pct"/>
            <w:tcBorders>
              <w:top w:val="nil"/>
              <w:left w:val="nil"/>
              <w:bottom w:val="single" w:sz="8" w:space="0" w:color="auto"/>
              <w:right w:val="single" w:sz="8" w:space="0" w:color="auto"/>
            </w:tcBorders>
            <w:shd w:val="clear" w:color="auto" w:fill="auto"/>
            <w:vAlign w:val="center"/>
            <w:hideMark/>
          </w:tcPr>
          <w:p w14:paraId="26FFE63C" w14:textId="1CDC577B" w:rsidR="007714BF" w:rsidRPr="007714BF" w:rsidRDefault="007714BF" w:rsidP="007714BF">
            <w:pPr>
              <w:jc w:val="center"/>
              <w:rPr>
                <w:rFonts w:cs="Arial"/>
                <w:color w:val="000000"/>
                <w:sz w:val="14"/>
                <w:szCs w:val="18"/>
                <w:lang w:eastAsia="es-CO"/>
              </w:rPr>
            </w:pPr>
            <w:r w:rsidRPr="007714BF">
              <w:rPr>
                <w:rFonts w:cs="Arial"/>
                <w:color w:val="000000"/>
                <w:sz w:val="14"/>
                <w:szCs w:val="14"/>
              </w:rPr>
              <w:t>3.517.237.000</w:t>
            </w:r>
          </w:p>
        </w:tc>
      </w:tr>
      <w:tr w:rsidR="007714BF" w:rsidRPr="003409C5" w14:paraId="29287C63" w14:textId="77777777" w:rsidTr="00224AB1">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single" w:sz="8" w:space="0" w:color="auto"/>
              <w:bottom w:val="nil"/>
              <w:right w:val="single" w:sz="8" w:space="0" w:color="auto"/>
            </w:tcBorders>
            <w:shd w:val="clear" w:color="auto" w:fill="auto"/>
            <w:vAlign w:val="center"/>
            <w:hideMark/>
          </w:tcPr>
          <w:p w14:paraId="39ECC5D2" w14:textId="55670003" w:rsidR="007714BF" w:rsidRPr="007714BF" w:rsidRDefault="007714BF" w:rsidP="007714BF">
            <w:pPr>
              <w:jc w:val="center"/>
              <w:rPr>
                <w:rFonts w:cs="Arial"/>
                <w:color w:val="000000"/>
                <w:sz w:val="14"/>
                <w:szCs w:val="18"/>
                <w:lang w:eastAsia="es-CO"/>
              </w:rPr>
            </w:pPr>
            <w:r w:rsidRPr="007714BF">
              <w:rPr>
                <w:rFonts w:cs="Arial"/>
                <w:color w:val="000000"/>
                <w:sz w:val="14"/>
                <w:szCs w:val="14"/>
              </w:rPr>
              <w:t>138.662.000</w:t>
            </w:r>
          </w:p>
        </w:tc>
        <w:tc>
          <w:tcPr>
            <w:tcW w:w="702" w:type="pct"/>
            <w:tcBorders>
              <w:top w:val="nil"/>
              <w:left w:val="nil"/>
              <w:bottom w:val="nil"/>
              <w:right w:val="single" w:sz="8" w:space="0" w:color="auto"/>
            </w:tcBorders>
            <w:shd w:val="clear" w:color="auto" w:fill="auto"/>
            <w:vAlign w:val="center"/>
            <w:hideMark/>
          </w:tcPr>
          <w:p w14:paraId="4B6DDF28" w14:textId="7FE466DF" w:rsidR="007714BF" w:rsidRPr="007714BF" w:rsidRDefault="007714BF" w:rsidP="007714BF">
            <w:pPr>
              <w:jc w:val="center"/>
              <w:rPr>
                <w:rFonts w:cs="Arial"/>
                <w:color w:val="000000"/>
                <w:sz w:val="14"/>
                <w:szCs w:val="18"/>
                <w:lang w:eastAsia="es-CO"/>
              </w:rPr>
            </w:pPr>
            <w:r w:rsidRPr="007714BF">
              <w:rPr>
                <w:rFonts w:cs="Arial"/>
                <w:color w:val="000000"/>
                <w:sz w:val="14"/>
                <w:szCs w:val="14"/>
              </w:rPr>
              <w:t>172.920.000</w:t>
            </w:r>
          </w:p>
        </w:tc>
        <w:tc>
          <w:tcPr>
            <w:tcW w:w="702" w:type="pct"/>
            <w:tcBorders>
              <w:top w:val="nil"/>
              <w:left w:val="nil"/>
              <w:bottom w:val="nil"/>
              <w:right w:val="single" w:sz="8" w:space="0" w:color="auto"/>
            </w:tcBorders>
            <w:shd w:val="clear" w:color="auto" w:fill="auto"/>
            <w:vAlign w:val="center"/>
            <w:hideMark/>
          </w:tcPr>
          <w:p w14:paraId="5116E184" w14:textId="03CEF536" w:rsidR="007714BF" w:rsidRPr="007714BF" w:rsidRDefault="007714BF" w:rsidP="007714BF">
            <w:pPr>
              <w:jc w:val="center"/>
              <w:rPr>
                <w:rFonts w:cs="Arial"/>
                <w:color w:val="000000"/>
                <w:sz w:val="14"/>
                <w:szCs w:val="18"/>
                <w:lang w:eastAsia="es-CO"/>
              </w:rPr>
            </w:pPr>
            <w:r w:rsidRPr="007714BF">
              <w:rPr>
                <w:rFonts w:cs="Arial"/>
                <w:color w:val="000000"/>
                <w:sz w:val="14"/>
                <w:szCs w:val="14"/>
              </w:rPr>
              <w:t>132.270.000</w:t>
            </w:r>
          </w:p>
        </w:tc>
        <w:tc>
          <w:tcPr>
            <w:tcW w:w="702" w:type="pct"/>
            <w:tcBorders>
              <w:top w:val="nil"/>
              <w:left w:val="nil"/>
              <w:bottom w:val="nil"/>
              <w:right w:val="single" w:sz="8" w:space="0" w:color="auto"/>
            </w:tcBorders>
            <w:shd w:val="clear" w:color="auto" w:fill="auto"/>
            <w:vAlign w:val="center"/>
            <w:hideMark/>
          </w:tcPr>
          <w:p w14:paraId="75D65293" w14:textId="1CBD73C5" w:rsidR="007714BF" w:rsidRPr="007714BF" w:rsidRDefault="007714BF" w:rsidP="007714BF">
            <w:pPr>
              <w:jc w:val="center"/>
              <w:rPr>
                <w:rFonts w:cs="Arial"/>
                <w:color w:val="000000"/>
                <w:sz w:val="14"/>
                <w:szCs w:val="18"/>
                <w:lang w:eastAsia="es-CO"/>
              </w:rPr>
            </w:pPr>
            <w:r w:rsidRPr="007714BF">
              <w:rPr>
                <w:rFonts w:cs="Arial"/>
                <w:color w:val="000000"/>
                <w:sz w:val="14"/>
                <w:szCs w:val="14"/>
              </w:rPr>
              <w:t>371.274.000</w:t>
            </w:r>
          </w:p>
        </w:tc>
        <w:tc>
          <w:tcPr>
            <w:tcW w:w="702" w:type="pct"/>
            <w:tcBorders>
              <w:top w:val="nil"/>
              <w:left w:val="nil"/>
              <w:bottom w:val="nil"/>
              <w:right w:val="single" w:sz="8" w:space="0" w:color="auto"/>
            </w:tcBorders>
            <w:shd w:val="clear" w:color="auto" w:fill="auto"/>
            <w:vAlign w:val="center"/>
            <w:hideMark/>
          </w:tcPr>
          <w:p w14:paraId="3A2AD880" w14:textId="7C7E1544" w:rsidR="007714BF" w:rsidRPr="007714BF" w:rsidRDefault="007714BF" w:rsidP="007714BF">
            <w:pPr>
              <w:jc w:val="center"/>
              <w:rPr>
                <w:rFonts w:cs="Arial"/>
                <w:color w:val="000000"/>
                <w:sz w:val="14"/>
                <w:szCs w:val="18"/>
                <w:lang w:eastAsia="es-CO"/>
              </w:rPr>
            </w:pPr>
            <w:r w:rsidRPr="007714BF">
              <w:rPr>
                <w:rFonts w:cs="Arial"/>
                <w:color w:val="000000"/>
                <w:sz w:val="14"/>
                <w:szCs w:val="14"/>
              </w:rPr>
              <w:t>209.814.000</w:t>
            </w:r>
          </w:p>
        </w:tc>
        <w:tc>
          <w:tcPr>
            <w:tcW w:w="702" w:type="pct"/>
            <w:tcBorders>
              <w:top w:val="nil"/>
              <w:left w:val="nil"/>
              <w:bottom w:val="single" w:sz="8" w:space="0" w:color="auto"/>
              <w:right w:val="single" w:sz="8" w:space="0" w:color="auto"/>
            </w:tcBorders>
            <w:shd w:val="clear" w:color="auto" w:fill="auto"/>
            <w:vAlign w:val="center"/>
            <w:hideMark/>
          </w:tcPr>
          <w:p w14:paraId="18C06D29" w14:textId="5FDD29D3" w:rsidR="007714BF" w:rsidRPr="007714BF" w:rsidRDefault="007714BF" w:rsidP="007714BF">
            <w:pPr>
              <w:jc w:val="center"/>
              <w:rPr>
                <w:rFonts w:cs="Arial"/>
                <w:color w:val="000000"/>
                <w:sz w:val="14"/>
                <w:szCs w:val="18"/>
                <w:lang w:eastAsia="es-CO"/>
              </w:rPr>
            </w:pPr>
            <w:r w:rsidRPr="007714BF">
              <w:rPr>
                <w:rFonts w:cs="Arial"/>
                <w:color w:val="000000"/>
                <w:sz w:val="14"/>
                <w:szCs w:val="14"/>
              </w:rPr>
              <w:t>1.024.940.000</w:t>
            </w:r>
          </w:p>
        </w:tc>
      </w:tr>
      <w:tr w:rsidR="007714BF" w:rsidRPr="003409C5" w14:paraId="58812D73" w14:textId="77777777" w:rsidTr="00224AB1">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45988164" w14:textId="39490231" w:rsidR="007714BF" w:rsidRPr="007714BF" w:rsidRDefault="007714BF" w:rsidP="007714BF">
            <w:pPr>
              <w:jc w:val="center"/>
              <w:rPr>
                <w:rFonts w:cs="Arial"/>
                <w:color w:val="000000"/>
                <w:sz w:val="14"/>
                <w:szCs w:val="18"/>
                <w:lang w:eastAsia="es-CO"/>
              </w:rPr>
            </w:pPr>
            <w:r w:rsidRPr="007714BF">
              <w:rPr>
                <w:rFonts w:cs="Arial"/>
                <w:color w:val="000000"/>
                <w:sz w:val="14"/>
                <w:szCs w:val="14"/>
              </w:rPr>
              <w:t>13.280.000</w:t>
            </w:r>
          </w:p>
        </w:tc>
        <w:tc>
          <w:tcPr>
            <w:tcW w:w="702" w:type="pct"/>
            <w:tcBorders>
              <w:top w:val="single" w:sz="8" w:space="0" w:color="auto"/>
              <w:left w:val="nil"/>
              <w:bottom w:val="nil"/>
              <w:right w:val="single" w:sz="8" w:space="0" w:color="auto"/>
            </w:tcBorders>
            <w:shd w:val="clear" w:color="auto" w:fill="auto"/>
            <w:vAlign w:val="center"/>
            <w:hideMark/>
          </w:tcPr>
          <w:p w14:paraId="06A8B844" w14:textId="50991839" w:rsidR="007714BF" w:rsidRPr="007714BF" w:rsidRDefault="007714BF" w:rsidP="007714BF">
            <w:pPr>
              <w:jc w:val="center"/>
              <w:rPr>
                <w:rFonts w:cs="Arial"/>
                <w:color w:val="000000"/>
                <w:sz w:val="14"/>
                <w:szCs w:val="18"/>
                <w:lang w:eastAsia="es-CO"/>
              </w:rPr>
            </w:pPr>
            <w:r w:rsidRPr="007714BF">
              <w:rPr>
                <w:rFonts w:cs="Arial"/>
                <w:color w:val="000000"/>
                <w:sz w:val="14"/>
                <w:szCs w:val="14"/>
              </w:rPr>
              <w:t>29.920.000</w:t>
            </w:r>
          </w:p>
        </w:tc>
        <w:tc>
          <w:tcPr>
            <w:tcW w:w="702" w:type="pct"/>
            <w:tcBorders>
              <w:top w:val="single" w:sz="8" w:space="0" w:color="auto"/>
              <w:left w:val="nil"/>
              <w:bottom w:val="nil"/>
              <w:right w:val="single" w:sz="8" w:space="0" w:color="auto"/>
            </w:tcBorders>
            <w:shd w:val="clear" w:color="auto" w:fill="auto"/>
            <w:vAlign w:val="center"/>
            <w:hideMark/>
          </w:tcPr>
          <w:p w14:paraId="11B1C180" w14:textId="55A818A9" w:rsidR="007714BF" w:rsidRPr="007714BF" w:rsidRDefault="007714BF" w:rsidP="007714BF">
            <w:pPr>
              <w:jc w:val="center"/>
              <w:rPr>
                <w:rFonts w:cs="Arial"/>
                <w:color w:val="000000"/>
                <w:sz w:val="14"/>
                <w:szCs w:val="18"/>
                <w:lang w:eastAsia="es-CO"/>
              </w:rPr>
            </w:pPr>
            <w:r w:rsidRPr="007714BF">
              <w:rPr>
                <w:rFonts w:cs="Arial"/>
                <w:color w:val="000000"/>
                <w:sz w:val="14"/>
                <w:szCs w:val="14"/>
              </w:rPr>
              <w:t>30.100.000</w:t>
            </w:r>
          </w:p>
        </w:tc>
        <w:tc>
          <w:tcPr>
            <w:tcW w:w="702" w:type="pct"/>
            <w:tcBorders>
              <w:top w:val="single" w:sz="8" w:space="0" w:color="auto"/>
              <w:left w:val="nil"/>
              <w:bottom w:val="nil"/>
              <w:right w:val="single" w:sz="8" w:space="0" w:color="auto"/>
            </w:tcBorders>
            <w:shd w:val="clear" w:color="auto" w:fill="auto"/>
            <w:vAlign w:val="center"/>
            <w:hideMark/>
          </w:tcPr>
          <w:p w14:paraId="6B591933" w14:textId="65E1DA21" w:rsidR="007714BF" w:rsidRPr="007714BF" w:rsidRDefault="007714BF" w:rsidP="007714BF">
            <w:pPr>
              <w:jc w:val="center"/>
              <w:rPr>
                <w:rFonts w:cs="Arial"/>
                <w:color w:val="000000"/>
                <w:sz w:val="14"/>
                <w:szCs w:val="18"/>
                <w:lang w:eastAsia="es-CO"/>
              </w:rPr>
            </w:pPr>
            <w:r w:rsidRPr="007714BF">
              <w:rPr>
                <w:rFonts w:cs="Arial"/>
                <w:color w:val="000000"/>
                <w:sz w:val="14"/>
                <w:szCs w:val="14"/>
              </w:rPr>
              <w:t>250.193.000</w:t>
            </w:r>
          </w:p>
        </w:tc>
        <w:tc>
          <w:tcPr>
            <w:tcW w:w="702" w:type="pct"/>
            <w:tcBorders>
              <w:top w:val="single" w:sz="8" w:space="0" w:color="auto"/>
              <w:left w:val="nil"/>
              <w:bottom w:val="nil"/>
              <w:right w:val="single" w:sz="8" w:space="0" w:color="auto"/>
            </w:tcBorders>
            <w:shd w:val="clear" w:color="auto" w:fill="auto"/>
            <w:vAlign w:val="center"/>
            <w:hideMark/>
          </w:tcPr>
          <w:p w14:paraId="5428A13A" w14:textId="7B35EFB4" w:rsidR="007714BF" w:rsidRPr="007714BF" w:rsidRDefault="007714BF" w:rsidP="007714BF">
            <w:pPr>
              <w:jc w:val="center"/>
              <w:rPr>
                <w:rFonts w:cs="Arial"/>
                <w:color w:val="000000"/>
                <w:sz w:val="14"/>
                <w:szCs w:val="18"/>
                <w:lang w:eastAsia="es-CO"/>
              </w:rPr>
            </w:pPr>
            <w:r w:rsidRPr="007714BF">
              <w:rPr>
                <w:rFonts w:cs="Arial"/>
                <w:color w:val="000000"/>
                <w:sz w:val="14"/>
                <w:szCs w:val="14"/>
              </w:rPr>
              <w:t>82.936.000</w:t>
            </w:r>
          </w:p>
        </w:tc>
        <w:tc>
          <w:tcPr>
            <w:tcW w:w="702" w:type="pct"/>
            <w:tcBorders>
              <w:top w:val="nil"/>
              <w:left w:val="nil"/>
              <w:bottom w:val="single" w:sz="8" w:space="0" w:color="auto"/>
              <w:right w:val="single" w:sz="8" w:space="0" w:color="auto"/>
            </w:tcBorders>
            <w:shd w:val="clear" w:color="auto" w:fill="auto"/>
            <w:vAlign w:val="center"/>
            <w:hideMark/>
          </w:tcPr>
          <w:p w14:paraId="35BE16E5" w14:textId="48310BF8" w:rsidR="007714BF" w:rsidRPr="007714BF" w:rsidRDefault="007714BF" w:rsidP="007714BF">
            <w:pPr>
              <w:jc w:val="center"/>
              <w:rPr>
                <w:rFonts w:cs="Arial"/>
                <w:color w:val="000000"/>
                <w:sz w:val="14"/>
                <w:szCs w:val="18"/>
                <w:lang w:eastAsia="es-CO"/>
              </w:rPr>
            </w:pPr>
            <w:r w:rsidRPr="007714BF">
              <w:rPr>
                <w:rFonts w:cs="Arial"/>
                <w:color w:val="000000"/>
                <w:sz w:val="14"/>
                <w:szCs w:val="14"/>
              </w:rPr>
              <w:t>406.429.000</w:t>
            </w:r>
          </w:p>
        </w:tc>
      </w:tr>
      <w:tr w:rsidR="007714BF" w:rsidRPr="003409C5" w14:paraId="71ADE8EE" w14:textId="77777777" w:rsidTr="00224AB1">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5DBB13B4" w14:textId="7EFE988E" w:rsidR="007714BF" w:rsidRPr="007714BF" w:rsidRDefault="007714BF" w:rsidP="007714BF">
            <w:pPr>
              <w:jc w:val="center"/>
              <w:rPr>
                <w:rFonts w:cs="Arial"/>
                <w:color w:val="000000"/>
                <w:sz w:val="14"/>
                <w:szCs w:val="18"/>
                <w:lang w:eastAsia="es-CO"/>
              </w:rPr>
            </w:pPr>
            <w:r w:rsidRPr="007714BF">
              <w:rPr>
                <w:rFonts w:cs="Arial"/>
                <w:color w:val="000000"/>
                <w:sz w:val="14"/>
                <w:szCs w:val="14"/>
              </w:rPr>
              <w:t>95.159.000</w:t>
            </w:r>
          </w:p>
        </w:tc>
        <w:tc>
          <w:tcPr>
            <w:tcW w:w="702" w:type="pct"/>
            <w:tcBorders>
              <w:top w:val="single" w:sz="8" w:space="0" w:color="auto"/>
              <w:left w:val="nil"/>
              <w:bottom w:val="nil"/>
              <w:right w:val="single" w:sz="8" w:space="0" w:color="auto"/>
            </w:tcBorders>
            <w:shd w:val="clear" w:color="000000" w:fill="FFFFFF"/>
            <w:vAlign w:val="center"/>
            <w:hideMark/>
          </w:tcPr>
          <w:p w14:paraId="6CEFC4B8" w14:textId="22FE0645" w:rsidR="007714BF" w:rsidRPr="007714BF" w:rsidRDefault="007714BF" w:rsidP="007714BF">
            <w:pPr>
              <w:jc w:val="center"/>
              <w:rPr>
                <w:rFonts w:cs="Arial"/>
                <w:color w:val="000000"/>
                <w:sz w:val="14"/>
                <w:szCs w:val="18"/>
                <w:lang w:eastAsia="es-CO"/>
              </w:rPr>
            </w:pPr>
            <w:r w:rsidRPr="007714BF">
              <w:rPr>
                <w:rFonts w:cs="Arial"/>
                <w:color w:val="000000"/>
                <w:sz w:val="14"/>
                <w:szCs w:val="14"/>
              </w:rPr>
              <w:t>76.788.500</w:t>
            </w:r>
          </w:p>
        </w:tc>
        <w:tc>
          <w:tcPr>
            <w:tcW w:w="702" w:type="pct"/>
            <w:tcBorders>
              <w:top w:val="single" w:sz="8" w:space="0" w:color="auto"/>
              <w:left w:val="nil"/>
              <w:bottom w:val="nil"/>
              <w:right w:val="single" w:sz="8" w:space="0" w:color="auto"/>
            </w:tcBorders>
            <w:shd w:val="clear" w:color="auto" w:fill="auto"/>
            <w:vAlign w:val="center"/>
            <w:hideMark/>
          </w:tcPr>
          <w:p w14:paraId="455AA900" w14:textId="5F0A7991" w:rsidR="007714BF" w:rsidRPr="007714BF" w:rsidRDefault="007714BF" w:rsidP="007714BF">
            <w:pPr>
              <w:jc w:val="center"/>
              <w:rPr>
                <w:rFonts w:cs="Arial"/>
                <w:color w:val="000000"/>
                <w:sz w:val="14"/>
                <w:szCs w:val="18"/>
                <w:lang w:eastAsia="es-CO"/>
              </w:rPr>
            </w:pPr>
            <w:r w:rsidRPr="007714BF">
              <w:rPr>
                <w:rFonts w:cs="Arial"/>
                <w:color w:val="000000"/>
                <w:sz w:val="14"/>
                <w:szCs w:val="14"/>
              </w:rPr>
              <w:t>70.434.000</w:t>
            </w:r>
          </w:p>
        </w:tc>
        <w:tc>
          <w:tcPr>
            <w:tcW w:w="702" w:type="pct"/>
            <w:tcBorders>
              <w:top w:val="single" w:sz="8" w:space="0" w:color="auto"/>
              <w:left w:val="nil"/>
              <w:bottom w:val="nil"/>
              <w:right w:val="single" w:sz="8" w:space="0" w:color="auto"/>
            </w:tcBorders>
            <w:shd w:val="clear" w:color="auto" w:fill="auto"/>
            <w:vAlign w:val="center"/>
            <w:hideMark/>
          </w:tcPr>
          <w:p w14:paraId="42123D0A" w14:textId="3D9797B3" w:rsidR="007714BF" w:rsidRPr="007714BF" w:rsidRDefault="007714BF" w:rsidP="007714BF">
            <w:pPr>
              <w:jc w:val="center"/>
              <w:rPr>
                <w:rFonts w:cs="Arial"/>
                <w:color w:val="000000"/>
                <w:sz w:val="14"/>
                <w:szCs w:val="18"/>
                <w:lang w:eastAsia="es-CO"/>
              </w:rPr>
            </w:pPr>
            <w:r w:rsidRPr="007714BF">
              <w:rPr>
                <w:rFonts w:cs="Arial"/>
                <w:color w:val="000000"/>
                <w:sz w:val="14"/>
                <w:szCs w:val="14"/>
              </w:rPr>
              <w:t>100.000.000</w:t>
            </w:r>
          </w:p>
        </w:tc>
        <w:tc>
          <w:tcPr>
            <w:tcW w:w="702" w:type="pct"/>
            <w:tcBorders>
              <w:top w:val="single" w:sz="8" w:space="0" w:color="auto"/>
              <w:left w:val="nil"/>
              <w:bottom w:val="nil"/>
              <w:right w:val="single" w:sz="8" w:space="0" w:color="auto"/>
            </w:tcBorders>
            <w:shd w:val="clear" w:color="auto" w:fill="auto"/>
            <w:vAlign w:val="center"/>
            <w:hideMark/>
          </w:tcPr>
          <w:p w14:paraId="50BC92E1" w14:textId="49A35836" w:rsidR="007714BF" w:rsidRPr="007714BF" w:rsidRDefault="007714BF" w:rsidP="007714BF">
            <w:pPr>
              <w:jc w:val="center"/>
              <w:rPr>
                <w:rFonts w:cs="Arial"/>
                <w:color w:val="000000"/>
                <w:sz w:val="14"/>
                <w:szCs w:val="18"/>
                <w:lang w:eastAsia="es-CO"/>
              </w:rPr>
            </w:pPr>
            <w:r w:rsidRPr="007714BF">
              <w:rPr>
                <w:rFonts w:cs="Arial"/>
                <w:color w:val="000000"/>
                <w:sz w:val="14"/>
                <w:szCs w:val="14"/>
              </w:rPr>
              <w:t>30.000.000</w:t>
            </w:r>
          </w:p>
        </w:tc>
        <w:tc>
          <w:tcPr>
            <w:tcW w:w="702" w:type="pct"/>
            <w:tcBorders>
              <w:top w:val="nil"/>
              <w:left w:val="nil"/>
              <w:bottom w:val="single" w:sz="8" w:space="0" w:color="auto"/>
              <w:right w:val="single" w:sz="8" w:space="0" w:color="auto"/>
            </w:tcBorders>
            <w:shd w:val="clear" w:color="auto" w:fill="auto"/>
            <w:vAlign w:val="center"/>
            <w:hideMark/>
          </w:tcPr>
          <w:p w14:paraId="6D5BB14E" w14:textId="1EBDBEEB" w:rsidR="007714BF" w:rsidRPr="007714BF" w:rsidRDefault="007714BF" w:rsidP="007714BF">
            <w:pPr>
              <w:jc w:val="center"/>
              <w:rPr>
                <w:rFonts w:cs="Arial"/>
                <w:color w:val="000000"/>
                <w:sz w:val="14"/>
                <w:szCs w:val="18"/>
                <w:lang w:eastAsia="es-CO"/>
              </w:rPr>
            </w:pPr>
            <w:r w:rsidRPr="007714BF">
              <w:rPr>
                <w:rFonts w:cs="Arial"/>
                <w:color w:val="000000"/>
                <w:sz w:val="14"/>
                <w:szCs w:val="14"/>
              </w:rPr>
              <w:t>372.381.500</w:t>
            </w:r>
          </w:p>
        </w:tc>
      </w:tr>
      <w:tr w:rsidR="007714BF" w:rsidRPr="003409C5" w14:paraId="71EC1C93" w14:textId="77777777" w:rsidTr="00224AB1">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71F1C05D" w14:textId="1703D34B" w:rsidR="007714BF" w:rsidRPr="007714BF" w:rsidRDefault="007714BF" w:rsidP="007714BF">
            <w:pPr>
              <w:jc w:val="center"/>
              <w:rPr>
                <w:rFonts w:cs="Arial"/>
                <w:color w:val="000000"/>
                <w:sz w:val="14"/>
                <w:szCs w:val="18"/>
                <w:lang w:eastAsia="es-CO"/>
              </w:rPr>
            </w:pPr>
            <w:r w:rsidRPr="007714BF">
              <w:rPr>
                <w:rFonts w:cs="Arial"/>
                <w:color w:val="000000"/>
                <w:sz w:val="14"/>
                <w:szCs w:val="14"/>
              </w:rPr>
              <w:t>706.859.293</w:t>
            </w:r>
          </w:p>
        </w:tc>
        <w:tc>
          <w:tcPr>
            <w:tcW w:w="702" w:type="pct"/>
            <w:tcBorders>
              <w:top w:val="single" w:sz="8" w:space="0" w:color="auto"/>
              <w:left w:val="nil"/>
              <w:bottom w:val="nil"/>
              <w:right w:val="single" w:sz="8" w:space="0" w:color="auto"/>
            </w:tcBorders>
            <w:shd w:val="clear" w:color="000000" w:fill="FFFFFF"/>
            <w:vAlign w:val="center"/>
            <w:hideMark/>
          </w:tcPr>
          <w:p w14:paraId="626DB767" w14:textId="54DD47E0" w:rsidR="007714BF" w:rsidRPr="007714BF" w:rsidRDefault="007714BF" w:rsidP="007714BF">
            <w:pPr>
              <w:jc w:val="center"/>
              <w:rPr>
                <w:rFonts w:cs="Arial"/>
                <w:color w:val="000000"/>
                <w:sz w:val="14"/>
                <w:szCs w:val="18"/>
                <w:lang w:eastAsia="es-CO"/>
              </w:rPr>
            </w:pPr>
            <w:r w:rsidRPr="007714BF">
              <w:rPr>
                <w:rFonts w:cs="Arial"/>
                <w:color w:val="000000"/>
                <w:sz w:val="14"/>
                <w:szCs w:val="14"/>
              </w:rPr>
              <w:t>709.813.189</w:t>
            </w:r>
          </w:p>
        </w:tc>
        <w:tc>
          <w:tcPr>
            <w:tcW w:w="702" w:type="pct"/>
            <w:tcBorders>
              <w:top w:val="single" w:sz="8" w:space="0" w:color="auto"/>
              <w:left w:val="nil"/>
              <w:bottom w:val="nil"/>
              <w:right w:val="single" w:sz="8" w:space="0" w:color="auto"/>
            </w:tcBorders>
            <w:shd w:val="clear" w:color="auto" w:fill="auto"/>
            <w:vAlign w:val="center"/>
            <w:hideMark/>
          </w:tcPr>
          <w:p w14:paraId="2621E1EE" w14:textId="575D6941" w:rsidR="007714BF" w:rsidRPr="007714BF" w:rsidRDefault="007714BF" w:rsidP="007714BF">
            <w:pPr>
              <w:jc w:val="center"/>
              <w:rPr>
                <w:rFonts w:cs="Arial"/>
                <w:color w:val="000000"/>
                <w:sz w:val="14"/>
                <w:szCs w:val="18"/>
                <w:lang w:eastAsia="es-CO"/>
              </w:rPr>
            </w:pPr>
            <w:r w:rsidRPr="007714BF">
              <w:rPr>
                <w:rFonts w:cs="Arial"/>
                <w:color w:val="000000"/>
                <w:sz w:val="14"/>
                <w:szCs w:val="14"/>
              </w:rPr>
              <w:t>672.748.000</w:t>
            </w:r>
          </w:p>
        </w:tc>
        <w:tc>
          <w:tcPr>
            <w:tcW w:w="702" w:type="pct"/>
            <w:tcBorders>
              <w:top w:val="single" w:sz="8" w:space="0" w:color="auto"/>
              <w:left w:val="nil"/>
              <w:bottom w:val="nil"/>
              <w:right w:val="single" w:sz="8" w:space="0" w:color="auto"/>
            </w:tcBorders>
            <w:shd w:val="clear" w:color="auto" w:fill="auto"/>
            <w:vAlign w:val="center"/>
            <w:hideMark/>
          </w:tcPr>
          <w:p w14:paraId="7CE5366F" w14:textId="3487E992" w:rsidR="007714BF" w:rsidRPr="007714BF" w:rsidRDefault="007714BF" w:rsidP="007714BF">
            <w:pPr>
              <w:jc w:val="center"/>
              <w:rPr>
                <w:rFonts w:cs="Arial"/>
                <w:color w:val="000000"/>
                <w:sz w:val="14"/>
                <w:szCs w:val="18"/>
                <w:lang w:eastAsia="es-CO"/>
              </w:rPr>
            </w:pPr>
            <w:r w:rsidRPr="007714BF">
              <w:rPr>
                <w:rFonts w:cs="Arial"/>
                <w:color w:val="000000"/>
                <w:sz w:val="14"/>
                <w:szCs w:val="14"/>
              </w:rPr>
              <w:t>1.010.205.000</w:t>
            </w:r>
          </w:p>
        </w:tc>
        <w:tc>
          <w:tcPr>
            <w:tcW w:w="702" w:type="pct"/>
            <w:tcBorders>
              <w:top w:val="single" w:sz="8" w:space="0" w:color="auto"/>
              <w:left w:val="nil"/>
              <w:bottom w:val="nil"/>
              <w:right w:val="single" w:sz="8" w:space="0" w:color="auto"/>
            </w:tcBorders>
            <w:shd w:val="clear" w:color="auto" w:fill="auto"/>
            <w:vAlign w:val="center"/>
            <w:hideMark/>
          </w:tcPr>
          <w:p w14:paraId="00662B67" w14:textId="08546CBF" w:rsidR="007714BF" w:rsidRPr="007714BF" w:rsidRDefault="007714BF" w:rsidP="007714BF">
            <w:pPr>
              <w:jc w:val="center"/>
              <w:rPr>
                <w:rFonts w:cs="Arial"/>
                <w:color w:val="000000"/>
                <w:sz w:val="14"/>
                <w:szCs w:val="18"/>
                <w:lang w:eastAsia="es-CO"/>
              </w:rPr>
            </w:pPr>
            <w:r w:rsidRPr="007714BF">
              <w:rPr>
                <w:rFonts w:cs="Arial"/>
                <w:color w:val="000000"/>
                <w:sz w:val="14"/>
                <w:szCs w:val="14"/>
              </w:rPr>
              <w:t>467.087.000</w:t>
            </w:r>
          </w:p>
        </w:tc>
        <w:tc>
          <w:tcPr>
            <w:tcW w:w="702" w:type="pct"/>
            <w:tcBorders>
              <w:top w:val="nil"/>
              <w:left w:val="nil"/>
              <w:bottom w:val="single" w:sz="8" w:space="0" w:color="auto"/>
              <w:right w:val="single" w:sz="8" w:space="0" w:color="auto"/>
            </w:tcBorders>
            <w:shd w:val="clear" w:color="auto" w:fill="auto"/>
            <w:vAlign w:val="center"/>
            <w:hideMark/>
          </w:tcPr>
          <w:p w14:paraId="6A9BB142" w14:textId="0C7B904E" w:rsidR="007714BF" w:rsidRPr="007714BF" w:rsidRDefault="007714BF" w:rsidP="007714BF">
            <w:pPr>
              <w:jc w:val="center"/>
              <w:rPr>
                <w:rFonts w:cs="Arial"/>
                <w:color w:val="000000"/>
                <w:sz w:val="14"/>
                <w:szCs w:val="18"/>
                <w:lang w:eastAsia="es-CO"/>
              </w:rPr>
            </w:pPr>
            <w:r w:rsidRPr="007714BF">
              <w:rPr>
                <w:rFonts w:cs="Arial"/>
                <w:color w:val="000000"/>
                <w:sz w:val="14"/>
                <w:szCs w:val="14"/>
              </w:rPr>
              <w:t>3.566.712.482</w:t>
            </w:r>
          </w:p>
        </w:tc>
      </w:tr>
      <w:tr w:rsidR="007714BF" w:rsidRPr="003409C5" w14:paraId="14B0D370" w14:textId="77777777" w:rsidTr="00224AB1">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4C6C474D" w14:textId="0B669DB3" w:rsidR="007714BF" w:rsidRPr="007714BF" w:rsidRDefault="007714BF" w:rsidP="007714BF">
            <w:pPr>
              <w:jc w:val="center"/>
              <w:rPr>
                <w:rFonts w:cs="Arial"/>
                <w:color w:val="000000"/>
                <w:sz w:val="14"/>
                <w:szCs w:val="18"/>
                <w:lang w:eastAsia="es-CO"/>
              </w:rPr>
            </w:pPr>
            <w:r w:rsidRPr="007714BF">
              <w:rPr>
                <w:rFonts w:cs="Arial"/>
                <w:color w:val="000000"/>
                <w:sz w:val="14"/>
                <w:szCs w:val="14"/>
              </w:rPr>
              <w:t>109.624.000</w:t>
            </w:r>
          </w:p>
        </w:tc>
        <w:tc>
          <w:tcPr>
            <w:tcW w:w="702" w:type="pct"/>
            <w:tcBorders>
              <w:top w:val="single" w:sz="8" w:space="0" w:color="auto"/>
              <w:left w:val="nil"/>
              <w:bottom w:val="nil"/>
              <w:right w:val="single" w:sz="8" w:space="0" w:color="auto"/>
            </w:tcBorders>
            <w:shd w:val="clear" w:color="000000" w:fill="FFFFFF"/>
            <w:vAlign w:val="center"/>
            <w:hideMark/>
          </w:tcPr>
          <w:p w14:paraId="70F8449D" w14:textId="2EB79B17" w:rsidR="007714BF" w:rsidRPr="007714BF" w:rsidRDefault="007714BF" w:rsidP="007714BF">
            <w:pPr>
              <w:jc w:val="center"/>
              <w:rPr>
                <w:rFonts w:cs="Arial"/>
                <w:color w:val="000000"/>
                <w:sz w:val="14"/>
                <w:szCs w:val="18"/>
                <w:lang w:eastAsia="es-CO"/>
              </w:rPr>
            </w:pPr>
            <w:r w:rsidRPr="007714BF">
              <w:rPr>
                <w:rFonts w:cs="Arial"/>
                <w:color w:val="000000"/>
                <w:sz w:val="14"/>
                <w:szCs w:val="14"/>
              </w:rPr>
              <w:t>333.790.000</w:t>
            </w:r>
          </w:p>
        </w:tc>
        <w:tc>
          <w:tcPr>
            <w:tcW w:w="702" w:type="pct"/>
            <w:tcBorders>
              <w:top w:val="single" w:sz="8" w:space="0" w:color="auto"/>
              <w:left w:val="nil"/>
              <w:bottom w:val="nil"/>
              <w:right w:val="single" w:sz="8" w:space="0" w:color="auto"/>
            </w:tcBorders>
            <w:shd w:val="clear" w:color="auto" w:fill="auto"/>
            <w:vAlign w:val="center"/>
            <w:hideMark/>
          </w:tcPr>
          <w:p w14:paraId="7F6D2D99" w14:textId="37BDCE6E" w:rsidR="007714BF" w:rsidRPr="007714BF" w:rsidRDefault="007714BF" w:rsidP="007714BF">
            <w:pPr>
              <w:jc w:val="center"/>
              <w:rPr>
                <w:rFonts w:cs="Arial"/>
                <w:color w:val="000000"/>
                <w:sz w:val="14"/>
                <w:szCs w:val="18"/>
                <w:lang w:eastAsia="es-CO"/>
              </w:rPr>
            </w:pPr>
            <w:r w:rsidRPr="007714BF">
              <w:rPr>
                <w:rFonts w:cs="Arial"/>
                <w:color w:val="000000"/>
                <w:sz w:val="14"/>
                <w:szCs w:val="14"/>
              </w:rPr>
              <w:t>309.585.000</w:t>
            </w:r>
          </w:p>
        </w:tc>
        <w:tc>
          <w:tcPr>
            <w:tcW w:w="702" w:type="pct"/>
            <w:tcBorders>
              <w:top w:val="single" w:sz="8" w:space="0" w:color="auto"/>
              <w:left w:val="nil"/>
              <w:bottom w:val="nil"/>
              <w:right w:val="single" w:sz="8" w:space="0" w:color="auto"/>
            </w:tcBorders>
            <w:shd w:val="clear" w:color="auto" w:fill="auto"/>
            <w:vAlign w:val="center"/>
            <w:hideMark/>
          </w:tcPr>
          <w:p w14:paraId="1A7B3C72" w14:textId="63CB08F5" w:rsidR="007714BF" w:rsidRPr="007714BF" w:rsidRDefault="007714BF" w:rsidP="007714BF">
            <w:pPr>
              <w:jc w:val="center"/>
              <w:rPr>
                <w:rFonts w:cs="Arial"/>
                <w:color w:val="000000"/>
                <w:sz w:val="14"/>
                <w:szCs w:val="18"/>
                <w:lang w:eastAsia="es-CO"/>
              </w:rPr>
            </w:pPr>
            <w:r w:rsidRPr="007714BF">
              <w:rPr>
                <w:rFonts w:cs="Arial"/>
                <w:color w:val="000000"/>
                <w:sz w:val="14"/>
                <w:szCs w:val="14"/>
              </w:rPr>
              <w:t>636.720.000</w:t>
            </w:r>
          </w:p>
        </w:tc>
        <w:tc>
          <w:tcPr>
            <w:tcW w:w="702" w:type="pct"/>
            <w:tcBorders>
              <w:top w:val="single" w:sz="8" w:space="0" w:color="auto"/>
              <w:left w:val="nil"/>
              <w:bottom w:val="nil"/>
              <w:right w:val="single" w:sz="8" w:space="0" w:color="auto"/>
            </w:tcBorders>
            <w:shd w:val="clear" w:color="auto" w:fill="auto"/>
            <w:vAlign w:val="center"/>
            <w:hideMark/>
          </w:tcPr>
          <w:p w14:paraId="04CAB09E" w14:textId="11412CBA" w:rsidR="007714BF" w:rsidRPr="007714BF" w:rsidRDefault="007714BF" w:rsidP="007714BF">
            <w:pPr>
              <w:jc w:val="center"/>
              <w:rPr>
                <w:rFonts w:cs="Arial"/>
                <w:color w:val="000000"/>
                <w:sz w:val="14"/>
                <w:szCs w:val="18"/>
                <w:lang w:eastAsia="es-CO"/>
              </w:rPr>
            </w:pPr>
            <w:r w:rsidRPr="007714BF">
              <w:rPr>
                <w:rFonts w:cs="Arial"/>
                <w:color w:val="000000"/>
                <w:sz w:val="14"/>
                <w:szCs w:val="14"/>
              </w:rPr>
              <w:t>384.721.000</w:t>
            </w:r>
          </w:p>
        </w:tc>
        <w:tc>
          <w:tcPr>
            <w:tcW w:w="702" w:type="pct"/>
            <w:tcBorders>
              <w:top w:val="nil"/>
              <w:left w:val="nil"/>
              <w:bottom w:val="single" w:sz="8" w:space="0" w:color="auto"/>
              <w:right w:val="single" w:sz="8" w:space="0" w:color="auto"/>
            </w:tcBorders>
            <w:shd w:val="clear" w:color="auto" w:fill="auto"/>
            <w:vAlign w:val="center"/>
            <w:hideMark/>
          </w:tcPr>
          <w:p w14:paraId="6EE650A6" w14:textId="7D87828B" w:rsidR="007714BF" w:rsidRPr="007714BF" w:rsidRDefault="007714BF" w:rsidP="007714BF">
            <w:pPr>
              <w:jc w:val="center"/>
              <w:rPr>
                <w:rFonts w:cs="Arial"/>
                <w:color w:val="000000"/>
                <w:sz w:val="14"/>
                <w:szCs w:val="18"/>
                <w:lang w:eastAsia="es-CO"/>
              </w:rPr>
            </w:pPr>
            <w:r w:rsidRPr="007714BF">
              <w:rPr>
                <w:rFonts w:cs="Arial"/>
                <w:color w:val="000000"/>
                <w:sz w:val="14"/>
                <w:szCs w:val="14"/>
              </w:rPr>
              <w:t>1.774.440.000</w:t>
            </w:r>
          </w:p>
        </w:tc>
      </w:tr>
      <w:tr w:rsidR="007714BF" w:rsidRPr="003409C5" w14:paraId="75B5198B" w14:textId="77777777" w:rsidTr="00224AB1">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pilotos de economía circular en sectores productivos priorizados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0E99BF3E" w14:textId="14097D9F" w:rsidR="007714BF" w:rsidRPr="007714BF" w:rsidRDefault="007714BF" w:rsidP="007714BF">
            <w:pPr>
              <w:jc w:val="center"/>
              <w:rPr>
                <w:rFonts w:cs="Arial"/>
                <w:color w:val="000000"/>
                <w:sz w:val="14"/>
                <w:szCs w:val="18"/>
                <w:lang w:eastAsia="es-CO"/>
              </w:rPr>
            </w:pPr>
            <w:r w:rsidRPr="007714BF">
              <w:rPr>
                <w:rFonts w:cs="Arial"/>
                <w:color w:val="000000"/>
                <w:sz w:val="14"/>
                <w:szCs w:val="14"/>
              </w:rPr>
              <w:t>200.757.000</w:t>
            </w:r>
          </w:p>
        </w:tc>
        <w:tc>
          <w:tcPr>
            <w:tcW w:w="702" w:type="pct"/>
            <w:tcBorders>
              <w:top w:val="single" w:sz="8" w:space="0" w:color="auto"/>
              <w:left w:val="nil"/>
              <w:bottom w:val="nil"/>
              <w:right w:val="single" w:sz="8" w:space="0" w:color="auto"/>
            </w:tcBorders>
            <w:shd w:val="clear" w:color="000000" w:fill="FFFFFF"/>
            <w:vAlign w:val="center"/>
            <w:hideMark/>
          </w:tcPr>
          <w:p w14:paraId="3B4A595B" w14:textId="6631E286" w:rsidR="007714BF" w:rsidRPr="007714BF" w:rsidRDefault="007714BF" w:rsidP="007714BF">
            <w:pPr>
              <w:jc w:val="center"/>
              <w:rPr>
                <w:rFonts w:cs="Arial"/>
                <w:color w:val="000000"/>
                <w:sz w:val="14"/>
                <w:szCs w:val="18"/>
                <w:lang w:eastAsia="es-CO"/>
              </w:rPr>
            </w:pPr>
            <w:r w:rsidRPr="007714BF">
              <w:rPr>
                <w:rFonts w:cs="Arial"/>
                <w:color w:val="000000"/>
                <w:sz w:val="14"/>
                <w:szCs w:val="14"/>
              </w:rPr>
              <w:t>447.929.500</w:t>
            </w:r>
          </w:p>
        </w:tc>
        <w:tc>
          <w:tcPr>
            <w:tcW w:w="702" w:type="pct"/>
            <w:tcBorders>
              <w:top w:val="single" w:sz="8" w:space="0" w:color="auto"/>
              <w:left w:val="nil"/>
              <w:bottom w:val="nil"/>
              <w:right w:val="single" w:sz="8" w:space="0" w:color="auto"/>
            </w:tcBorders>
            <w:shd w:val="clear" w:color="auto" w:fill="auto"/>
            <w:vAlign w:val="center"/>
            <w:hideMark/>
          </w:tcPr>
          <w:p w14:paraId="2E52DBDD" w14:textId="0C3E1C26" w:rsidR="007714BF" w:rsidRPr="007714BF" w:rsidRDefault="007714BF" w:rsidP="007714BF">
            <w:pPr>
              <w:jc w:val="center"/>
              <w:rPr>
                <w:rFonts w:cs="Arial"/>
                <w:color w:val="000000"/>
                <w:sz w:val="14"/>
                <w:szCs w:val="18"/>
                <w:lang w:eastAsia="es-CO"/>
              </w:rPr>
            </w:pPr>
            <w:r w:rsidRPr="007714BF">
              <w:rPr>
                <w:rFonts w:cs="Arial"/>
                <w:color w:val="000000"/>
                <w:sz w:val="14"/>
                <w:szCs w:val="14"/>
              </w:rPr>
              <w:t>436.082.000</w:t>
            </w:r>
          </w:p>
        </w:tc>
        <w:tc>
          <w:tcPr>
            <w:tcW w:w="702" w:type="pct"/>
            <w:tcBorders>
              <w:top w:val="single" w:sz="8" w:space="0" w:color="auto"/>
              <w:left w:val="nil"/>
              <w:bottom w:val="nil"/>
              <w:right w:val="single" w:sz="8" w:space="0" w:color="auto"/>
            </w:tcBorders>
            <w:shd w:val="clear" w:color="auto" w:fill="auto"/>
            <w:vAlign w:val="center"/>
            <w:hideMark/>
          </w:tcPr>
          <w:p w14:paraId="3BC98507" w14:textId="0A7E82F0" w:rsidR="007714BF" w:rsidRPr="007714BF" w:rsidRDefault="007714BF" w:rsidP="007714BF">
            <w:pPr>
              <w:jc w:val="center"/>
              <w:rPr>
                <w:rFonts w:cs="Arial"/>
                <w:color w:val="000000"/>
                <w:sz w:val="14"/>
                <w:szCs w:val="18"/>
                <w:lang w:eastAsia="es-CO"/>
              </w:rPr>
            </w:pPr>
            <w:r w:rsidRPr="007714BF">
              <w:rPr>
                <w:rFonts w:cs="Arial"/>
                <w:color w:val="000000"/>
                <w:sz w:val="14"/>
                <w:szCs w:val="14"/>
              </w:rPr>
              <w:t>819.000.000</w:t>
            </w:r>
          </w:p>
        </w:tc>
        <w:tc>
          <w:tcPr>
            <w:tcW w:w="702" w:type="pct"/>
            <w:tcBorders>
              <w:top w:val="single" w:sz="8" w:space="0" w:color="auto"/>
              <w:left w:val="nil"/>
              <w:bottom w:val="nil"/>
              <w:right w:val="single" w:sz="8" w:space="0" w:color="auto"/>
            </w:tcBorders>
            <w:shd w:val="clear" w:color="auto" w:fill="auto"/>
            <w:vAlign w:val="center"/>
            <w:hideMark/>
          </w:tcPr>
          <w:p w14:paraId="3D012BEB" w14:textId="59521D6A" w:rsidR="007714BF" w:rsidRPr="007714BF" w:rsidRDefault="007714BF" w:rsidP="007714BF">
            <w:pPr>
              <w:jc w:val="center"/>
              <w:rPr>
                <w:rFonts w:cs="Arial"/>
                <w:color w:val="000000"/>
                <w:sz w:val="14"/>
                <w:szCs w:val="18"/>
                <w:lang w:eastAsia="es-CO"/>
              </w:rPr>
            </w:pPr>
            <w:r w:rsidRPr="007714BF">
              <w:rPr>
                <w:rFonts w:cs="Arial"/>
                <w:color w:val="000000"/>
                <w:sz w:val="14"/>
                <w:szCs w:val="14"/>
              </w:rPr>
              <w:t>319.001.000</w:t>
            </w:r>
          </w:p>
        </w:tc>
        <w:tc>
          <w:tcPr>
            <w:tcW w:w="702" w:type="pct"/>
            <w:tcBorders>
              <w:top w:val="nil"/>
              <w:left w:val="nil"/>
              <w:bottom w:val="single" w:sz="8" w:space="0" w:color="auto"/>
              <w:right w:val="single" w:sz="8" w:space="0" w:color="auto"/>
            </w:tcBorders>
            <w:shd w:val="clear" w:color="auto" w:fill="auto"/>
            <w:vAlign w:val="center"/>
            <w:hideMark/>
          </w:tcPr>
          <w:p w14:paraId="70FEB00F" w14:textId="208FE840" w:rsidR="007714BF" w:rsidRPr="007714BF" w:rsidRDefault="007714BF" w:rsidP="007714BF">
            <w:pPr>
              <w:jc w:val="center"/>
              <w:rPr>
                <w:rFonts w:cs="Arial"/>
                <w:color w:val="000000"/>
                <w:sz w:val="14"/>
                <w:szCs w:val="18"/>
                <w:lang w:eastAsia="es-CO"/>
              </w:rPr>
            </w:pPr>
            <w:r w:rsidRPr="007714BF">
              <w:rPr>
                <w:rFonts w:cs="Arial"/>
                <w:color w:val="000000"/>
                <w:sz w:val="14"/>
                <w:szCs w:val="14"/>
              </w:rPr>
              <w:t>2.222.769.500</w:t>
            </w:r>
          </w:p>
        </w:tc>
      </w:tr>
      <w:tr w:rsidR="007714BF" w:rsidRPr="003409C5" w14:paraId="0A95E674" w14:textId="77777777" w:rsidTr="00224AB1">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single" w:sz="8" w:space="0" w:color="auto"/>
              <w:left w:val="single" w:sz="8" w:space="0" w:color="auto"/>
              <w:bottom w:val="nil"/>
              <w:right w:val="single" w:sz="8" w:space="0" w:color="auto"/>
            </w:tcBorders>
            <w:shd w:val="clear" w:color="auto" w:fill="auto"/>
            <w:vAlign w:val="center"/>
            <w:hideMark/>
          </w:tcPr>
          <w:p w14:paraId="42BA3C53" w14:textId="2B543AC8" w:rsidR="007714BF" w:rsidRPr="007714BF" w:rsidRDefault="007714BF" w:rsidP="007714BF">
            <w:pPr>
              <w:jc w:val="center"/>
              <w:rPr>
                <w:rFonts w:cs="Arial"/>
                <w:color w:val="000000"/>
                <w:sz w:val="14"/>
                <w:szCs w:val="18"/>
                <w:lang w:eastAsia="es-CO"/>
              </w:rPr>
            </w:pPr>
            <w:r w:rsidRPr="007714BF">
              <w:rPr>
                <w:rFonts w:cs="Arial"/>
                <w:color w:val="000000"/>
                <w:sz w:val="14"/>
                <w:szCs w:val="14"/>
              </w:rPr>
              <w:t>151.311.000</w:t>
            </w:r>
          </w:p>
        </w:tc>
        <w:tc>
          <w:tcPr>
            <w:tcW w:w="702" w:type="pct"/>
            <w:tcBorders>
              <w:top w:val="single" w:sz="8" w:space="0" w:color="auto"/>
              <w:left w:val="nil"/>
              <w:bottom w:val="nil"/>
              <w:right w:val="single" w:sz="8" w:space="0" w:color="auto"/>
            </w:tcBorders>
            <w:shd w:val="clear" w:color="000000" w:fill="FFFFFF"/>
            <w:vAlign w:val="center"/>
            <w:hideMark/>
          </w:tcPr>
          <w:p w14:paraId="7DA915EA" w14:textId="4EF30C20" w:rsidR="007714BF" w:rsidRPr="007714BF" w:rsidRDefault="007714BF" w:rsidP="007714BF">
            <w:pPr>
              <w:jc w:val="center"/>
              <w:rPr>
                <w:rFonts w:cs="Arial"/>
                <w:color w:val="000000"/>
                <w:sz w:val="14"/>
                <w:szCs w:val="18"/>
                <w:lang w:eastAsia="es-CO"/>
              </w:rPr>
            </w:pPr>
            <w:r w:rsidRPr="007714BF">
              <w:rPr>
                <w:rFonts w:cs="Arial"/>
                <w:color w:val="000000"/>
                <w:sz w:val="14"/>
                <w:szCs w:val="14"/>
              </w:rPr>
              <w:t>277.709.000</w:t>
            </w:r>
          </w:p>
        </w:tc>
        <w:tc>
          <w:tcPr>
            <w:tcW w:w="702" w:type="pct"/>
            <w:tcBorders>
              <w:top w:val="single" w:sz="8" w:space="0" w:color="auto"/>
              <w:left w:val="nil"/>
              <w:bottom w:val="nil"/>
              <w:right w:val="single" w:sz="8" w:space="0" w:color="auto"/>
            </w:tcBorders>
            <w:shd w:val="clear" w:color="auto" w:fill="auto"/>
            <w:vAlign w:val="center"/>
            <w:hideMark/>
          </w:tcPr>
          <w:p w14:paraId="5ABAA313" w14:textId="731CFCB7" w:rsidR="007714BF" w:rsidRPr="007714BF" w:rsidRDefault="007714BF" w:rsidP="007714BF">
            <w:pPr>
              <w:jc w:val="center"/>
              <w:rPr>
                <w:rFonts w:cs="Arial"/>
                <w:color w:val="000000"/>
                <w:sz w:val="14"/>
                <w:szCs w:val="18"/>
                <w:lang w:eastAsia="es-CO"/>
              </w:rPr>
            </w:pPr>
            <w:r w:rsidRPr="007714BF">
              <w:rPr>
                <w:rFonts w:cs="Arial"/>
                <w:color w:val="000000"/>
                <w:sz w:val="14"/>
                <w:szCs w:val="14"/>
              </w:rPr>
              <w:t>289.724.000</w:t>
            </w:r>
          </w:p>
        </w:tc>
        <w:tc>
          <w:tcPr>
            <w:tcW w:w="702" w:type="pct"/>
            <w:tcBorders>
              <w:top w:val="single" w:sz="8" w:space="0" w:color="auto"/>
              <w:left w:val="nil"/>
              <w:bottom w:val="nil"/>
              <w:right w:val="single" w:sz="8" w:space="0" w:color="auto"/>
            </w:tcBorders>
            <w:shd w:val="clear" w:color="auto" w:fill="auto"/>
            <w:vAlign w:val="center"/>
            <w:hideMark/>
          </w:tcPr>
          <w:p w14:paraId="450EED7D" w14:textId="4173285D" w:rsidR="007714BF" w:rsidRPr="007714BF" w:rsidRDefault="007714BF" w:rsidP="007714BF">
            <w:pPr>
              <w:jc w:val="center"/>
              <w:rPr>
                <w:rFonts w:cs="Arial"/>
                <w:color w:val="000000"/>
                <w:sz w:val="14"/>
                <w:szCs w:val="18"/>
                <w:lang w:eastAsia="es-CO"/>
              </w:rPr>
            </w:pPr>
            <w:r w:rsidRPr="007714BF">
              <w:rPr>
                <w:rFonts w:cs="Arial"/>
                <w:color w:val="000000"/>
                <w:sz w:val="14"/>
                <w:szCs w:val="14"/>
              </w:rPr>
              <w:t>513.225.000</w:t>
            </w:r>
          </w:p>
        </w:tc>
        <w:tc>
          <w:tcPr>
            <w:tcW w:w="702" w:type="pct"/>
            <w:tcBorders>
              <w:top w:val="single" w:sz="8" w:space="0" w:color="auto"/>
              <w:left w:val="nil"/>
              <w:bottom w:val="nil"/>
              <w:right w:val="single" w:sz="8" w:space="0" w:color="auto"/>
            </w:tcBorders>
            <w:shd w:val="clear" w:color="auto" w:fill="auto"/>
            <w:vAlign w:val="center"/>
            <w:hideMark/>
          </w:tcPr>
          <w:p w14:paraId="68B9A93A" w14:textId="2C9CE4D3" w:rsidR="007714BF" w:rsidRPr="007714BF" w:rsidRDefault="007714BF" w:rsidP="007714BF">
            <w:pPr>
              <w:jc w:val="center"/>
              <w:rPr>
                <w:rFonts w:cs="Arial"/>
                <w:color w:val="000000"/>
                <w:sz w:val="14"/>
                <w:szCs w:val="18"/>
                <w:lang w:eastAsia="es-CO"/>
              </w:rPr>
            </w:pPr>
            <w:r w:rsidRPr="007714BF">
              <w:rPr>
                <w:rFonts w:cs="Arial"/>
                <w:color w:val="000000"/>
                <w:sz w:val="14"/>
                <w:szCs w:val="14"/>
              </w:rPr>
              <w:t>159.600.000</w:t>
            </w:r>
          </w:p>
        </w:tc>
        <w:tc>
          <w:tcPr>
            <w:tcW w:w="702" w:type="pct"/>
            <w:tcBorders>
              <w:top w:val="nil"/>
              <w:left w:val="nil"/>
              <w:bottom w:val="single" w:sz="8" w:space="0" w:color="auto"/>
              <w:right w:val="single" w:sz="8" w:space="0" w:color="auto"/>
            </w:tcBorders>
            <w:shd w:val="clear" w:color="auto" w:fill="auto"/>
            <w:vAlign w:val="center"/>
            <w:hideMark/>
          </w:tcPr>
          <w:p w14:paraId="359E0796" w14:textId="0B7D90BE" w:rsidR="007714BF" w:rsidRPr="007714BF" w:rsidRDefault="007714BF" w:rsidP="007714BF">
            <w:pPr>
              <w:jc w:val="center"/>
              <w:rPr>
                <w:rFonts w:cs="Arial"/>
                <w:color w:val="000000"/>
                <w:sz w:val="14"/>
                <w:szCs w:val="18"/>
                <w:lang w:eastAsia="es-CO"/>
              </w:rPr>
            </w:pPr>
            <w:r w:rsidRPr="007714BF">
              <w:rPr>
                <w:rFonts w:cs="Arial"/>
                <w:color w:val="000000"/>
                <w:sz w:val="14"/>
                <w:szCs w:val="14"/>
              </w:rPr>
              <w:t>1.391.569.000</w:t>
            </w:r>
          </w:p>
        </w:tc>
      </w:tr>
      <w:tr w:rsidR="007714BF" w:rsidRPr="003409C5" w14:paraId="7D6106A4" w14:textId="77777777" w:rsidTr="007714BF">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00EEF33B" w14:textId="3EDF0809" w:rsidR="007714BF" w:rsidRPr="007714BF" w:rsidRDefault="007714BF" w:rsidP="007714BF">
            <w:pPr>
              <w:jc w:val="center"/>
              <w:rPr>
                <w:rFonts w:cs="Arial"/>
                <w:color w:val="000000"/>
                <w:sz w:val="14"/>
                <w:szCs w:val="18"/>
                <w:lang w:eastAsia="es-CO"/>
              </w:rPr>
            </w:pPr>
            <w:r w:rsidRPr="007714BF">
              <w:rPr>
                <w:rFonts w:cs="Arial"/>
                <w:color w:val="000000"/>
                <w:sz w:val="14"/>
                <w:szCs w:val="14"/>
              </w:rPr>
              <w:t>424.276.000</w:t>
            </w:r>
          </w:p>
        </w:tc>
        <w:tc>
          <w:tcPr>
            <w:tcW w:w="702" w:type="pct"/>
            <w:tcBorders>
              <w:top w:val="single" w:sz="8" w:space="0" w:color="auto"/>
              <w:left w:val="nil"/>
              <w:bottom w:val="single" w:sz="4" w:space="0" w:color="auto"/>
              <w:right w:val="single" w:sz="8" w:space="0" w:color="auto"/>
            </w:tcBorders>
            <w:shd w:val="clear" w:color="000000" w:fill="FFFFFF"/>
            <w:vAlign w:val="center"/>
            <w:hideMark/>
          </w:tcPr>
          <w:p w14:paraId="69F5C385" w14:textId="06417055" w:rsidR="007714BF" w:rsidRPr="007714BF" w:rsidRDefault="007714BF" w:rsidP="007714BF">
            <w:pPr>
              <w:jc w:val="center"/>
              <w:rPr>
                <w:rFonts w:cs="Arial"/>
                <w:color w:val="000000"/>
                <w:sz w:val="14"/>
                <w:szCs w:val="18"/>
                <w:lang w:eastAsia="es-CO"/>
              </w:rPr>
            </w:pPr>
            <w:r w:rsidRPr="007714BF">
              <w:rPr>
                <w:rFonts w:cs="Arial"/>
                <w:color w:val="000000"/>
                <w:sz w:val="14"/>
                <w:szCs w:val="14"/>
              </w:rPr>
              <w:t xml:space="preserve">   $-     </w:t>
            </w:r>
          </w:p>
        </w:tc>
        <w:tc>
          <w:tcPr>
            <w:tcW w:w="702" w:type="pct"/>
            <w:tcBorders>
              <w:top w:val="single" w:sz="8" w:space="0" w:color="auto"/>
              <w:left w:val="nil"/>
              <w:bottom w:val="single" w:sz="4" w:space="0" w:color="auto"/>
              <w:right w:val="single" w:sz="8" w:space="0" w:color="auto"/>
            </w:tcBorders>
            <w:shd w:val="clear" w:color="000000" w:fill="FFFFFF"/>
            <w:vAlign w:val="center"/>
            <w:hideMark/>
          </w:tcPr>
          <w:p w14:paraId="145AC227" w14:textId="05CC34EC" w:rsidR="007714BF" w:rsidRPr="007714BF" w:rsidRDefault="007714BF" w:rsidP="007714BF">
            <w:pPr>
              <w:jc w:val="center"/>
              <w:rPr>
                <w:rFonts w:cs="Arial"/>
                <w:color w:val="000000"/>
                <w:sz w:val="14"/>
                <w:szCs w:val="18"/>
                <w:lang w:eastAsia="es-CO"/>
              </w:rPr>
            </w:pPr>
            <w:r w:rsidRPr="007714BF">
              <w:rPr>
                <w:rFonts w:cs="Arial"/>
                <w:color w:val="000000"/>
                <w:sz w:val="14"/>
                <w:szCs w:val="14"/>
              </w:rPr>
              <w:t xml:space="preserve"> -   </w:t>
            </w:r>
          </w:p>
        </w:tc>
        <w:tc>
          <w:tcPr>
            <w:tcW w:w="702" w:type="pct"/>
            <w:tcBorders>
              <w:top w:val="single" w:sz="8" w:space="0" w:color="auto"/>
              <w:left w:val="nil"/>
              <w:bottom w:val="single" w:sz="4" w:space="0" w:color="auto"/>
              <w:right w:val="single" w:sz="8" w:space="0" w:color="auto"/>
            </w:tcBorders>
            <w:shd w:val="clear" w:color="000000" w:fill="FFFFFF"/>
            <w:vAlign w:val="center"/>
            <w:hideMark/>
          </w:tcPr>
          <w:p w14:paraId="78D70245" w14:textId="37460742" w:rsidR="007714BF" w:rsidRPr="007714BF" w:rsidRDefault="007714BF" w:rsidP="007714BF">
            <w:pPr>
              <w:jc w:val="center"/>
              <w:rPr>
                <w:rFonts w:cs="Arial"/>
                <w:color w:val="000000"/>
                <w:sz w:val="14"/>
                <w:szCs w:val="18"/>
                <w:lang w:eastAsia="es-CO"/>
              </w:rPr>
            </w:pPr>
            <w:r w:rsidRPr="007714BF">
              <w:rPr>
                <w:rFonts w:cs="Arial"/>
                <w:color w:val="000000"/>
                <w:sz w:val="14"/>
                <w:szCs w:val="14"/>
              </w:rPr>
              <w:t xml:space="preserve"> -   </w:t>
            </w:r>
          </w:p>
        </w:tc>
        <w:tc>
          <w:tcPr>
            <w:tcW w:w="702" w:type="pct"/>
            <w:tcBorders>
              <w:top w:val="single" w:sz="8" w:space="0" w:color="auto"/>
              <w:left w:val="nil"/>
              <w:bottom w:val="single" w:sz="4" w:space="0" w:color="auto"/>
              <w:right w:val="single" w:sz="8" w:space="0" w:color="auto"/>
            </w:tcBorders>
            <w:shd w:val="clear" w:color="000000" w:fill="FFFFFF"/>
            <w:vAlign w:val="center"/>
            <w:hideMark/>
          </w:tcPr>
          <w:p w14:paraId="6B7F026E" w14:textId="24EE083D" w:rsidR="007714BF" w:rsidRPr="007714BF" w:rsidRDefault="007714BF" w:rsidP="007714BF">
            <w:pPr>
              <w:jc w:val="center"/>
              <w:rPr>
                <w:rFonts w:cs="Arial"/>
                <w:color w:val="000000"/>
                <w:sz w:val="14"/>
                <w:szCs w:val="18"/>
                <w:lang w:eastAsia="es-CO"/>
              </w:rPr>
            </w:pPr>
            <w:r w:rsidRPr="007714BF">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auto" w:fill="auto"/>
            <w:vAlign w:val="center"/>
            <w:hideMark/>
          </w:tcPr>
          <w:p w14:paraId="028D2F6C" w14:textId="63EA14F4" w:rsidR="007714BF" w:rsidRPr="007714BF" w:rsidRDefault="007714BF" w:rsidP="007714BF">
            <w:pPr>
              <w:jc w:val="center"/>
              <w:rPr>
                <w:rFonts w:cs="Arial"/>
                <w:color w:val="000000"/>
                <w:sz w:val="14"/>
                <w:szCs w:val="18"/>
                <w:lang w:eastAsia="es-CO"/>
              </w:rPr>
            </w:pPr>
            <w:r w:rsidRPr="007714BF">
              <w:rPr>
                <w:rFonts w:cs="Arial"/>
                <w:color w:val="000000"/>
                <w:sz w:val="14"/>
                <w:szCs w:val="14"/>
              </w:rPr>
              <w:t>424.276.000</w:t>
            </w:r>
          </w:p>
        </w:tc>
      </w:tr>
      <w:tr w:rsidR="007714BF" w:rsidRPr="003409C5" w14:paraId="6307E634" w14:textId="77777777" w:rsidTr="007714BF">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7714BF" w:rsidRPr="003409C5" w:rsidRDefault="007714BF" w:rsidP="007714B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single" w:sz="4" w:space="0" w:color="auto"/>
              <w:left w:val="nil"/>
              <w:bottom w:val="single" w:sz="4" w:space="0" w:color="auto"/>
              <w:right w:val="single" w:sz="4" w:space="0" w:color="auto"/>
            </w:tcBorders>
            <w:shd w:val="clear" w:color="000000" w:fill="FFFFFF"/>
            <w:vAlign w:val="center"/>
            <w:hideMark/>
          </w:tcPr>
          <w:p w14:paraId="17506925" w14:textId="02C6A610" w:rsidR="007714BF" w:rsidRPr="007714BF" w:rsidRDefault="007714BF" w:rsidP="007714BF">
            <w:pPr>
              <w:jc w:val="center"/>
              <w:rPr>
                <w:rFonts w:cs="Arial"/>
                <w:color w:val="000000"/>
                <w:sz w:val="14"/>
                <w:szCs w:val="18"/>
                <w:lang w:eastAsia="es-CO"/>
              </w:rPr>
            </w:pPr>
            <w:r w:rsidRPr="007714BF">
              <w:rPr>
                <w:rFonts w:cs="Arial"/>
                <w:color w:val="000000"/>
                <w:sz w:val="14"/>
                <w:szCs w:val="14"/>
              </w:rPr>
              <w:t>219.942.147</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DE5E27" w14:textId="606B358D" w:rsidR="007714BF" w:rsidRPr="007714BF" w:rsidRDefault="007714BF" w:rsidP="007714BF">
            <w:pPr>
              <w:jc w:val="center"/>
              <w:rPr>
                <w:rFonts w:cs="Arial"/>
                <w:color w:val="000000"/>
                <w:sz w:val="14"/>
                <w:szCs w:val="18"/>
                <w:lang w:eastAsia="es-CO"/>
              </w:rPr>
            </w:pPr>
            <w:r w:rsidRPr="007714BF">
              <w:rPr>
                <w:rFonts w:cs="Arial"/>
                <w:color w:val="000000"/>
                <w:sz w:val="14"/>
                <w:szCs w:val="14"/>
              </w:rPr>
              <w:t>800.631.627</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CEAA01" w14:textId="6ACB3762" w:rsidR="007714BF" w:rsidRPr="007714BF" w:rsidRDefault="007714BF" w:rsidP="007714BF">
            <w:pPr>
              <w:jc w:val="center"/>
              <w:rPr>
                <w:rFonts w:cs="Arial"/>
                <w:color w:val="000000"/>
                <w:sz w:val="14"/>
                <w:szCs w:val="18"/>
                <w:lang w:eastAsia="es-CO"/>
              </w:rPr>
            </w:pPr>
            <w:r w:rsidRPr="007714BF">
              <w:rPr>
                <w:rFonts w:cs="Arial"/>
                <w:color w:val="000000"/>
                <w:sz w:val="14"/>
                <w:szCs w:val="14"/>
              </w:rPr>
              <w:t>783.556.000</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5CA5CF" w14:textId="76ABBD34" w:rsidR="007714BF" w:rsidRPr="007714BF" w:rsidRDefault="007714BF" w:rsidP="007714BF">
            <w:pPr>
              <w:jc w:val="center"/>
              <w:rPr>
                <w:rFonts w:cs="Arial"/>
                <w:color w:val="000000"/>
                <w:sz w:val="14"/>
                <w:szCs w:val="18"/>
                <w:lang w:eastAsia="es-CO"/>
              </w:rPr>
            </w:pPr>
            <w:r w:rsidRPr="007714BF">
              <w:rPr>
                <w:rFonts w:cs="Arial"/>
                <w:color w:val="000000"/>
                <w:sz w:val="14"/>
                <w:szCs w:val="14"/>
              </w:rPr>
              <w:t>1.456.674.000</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51BE95" w14:textId="005D42D9" w:rsidR="007714BF" w:rsidRPr="007714BF" w:rsidRDefault="007714BF" w:rsidP="007714BF">
            <w:pPr>
              <w:jc w:val="center"/>
              <w:rPr>
                <w:rFonts w:cs="Arial"/>
                <w:color w:val="000000"/>
                <w:sz w:val="14"/>
                <w:szCs w:val="18"/>
                <w:lang w:eastAsia="es-CO"/>
              </w:rPr>
            </w:pPr>
            <w:r w:rsidRPr="007714BF">
              <w:rPr>
                <w:rFonts w:cs="Arial"/>
                <w:color w:val="000000"/>
                <w:sz w:val="14"/>
                <w:szCs w:val="14"/>
              </w:rPr>
              <w:t>514.070.000</w:t>
            </w:r>
          </w:p>
        </w:tc>
        <w:tc>
          <w:tcPr>
            <w:tcW w:w="702" w:type="pct"/>
            <w:tcBorders>
              <w:top w:val="nil"/>
              <w:left w:val="single" w:sz="4" w:space="0" w:color="auto"/>
              <w:bottom w:val="single" w:sz="8" w:space="0" w:color="auto"/>
              <w:right w:val="single" w:sz="8" w:space="0" w:color="auto"/>
            </w:tcBorders>
            <w:shd w:val="clear" w:color="auto" w:fill="auto"/>
            <w:vAlign w:val="center"/>
            <w:hideMark/>
          </w:tcPr>
          <w:p w14:paraId="72091F6F" w14:textId="1307E405" w:rsidR="007714BF" w:rsidRPr="007714BF" w:rsidRDefault="007714BF" w:rsidP="007714BF">
            <w:pPr>
              <w:jc w:val="center"/>
              <w:rPr>
                <w:rFonts w:cs="Arial"/>
                <w:color w:val="000000"/>
                <w:sz w:val="14"/>
                <w:szCs w:val="18"/>
                <w:lang w:eastAsia="es-CO"/>
              </w:rPr>
            </w:pPr>
            <w:r w:rsidRPr="007714BF">
              <w:rPr>
                <w:rFonts w:cs="Arial"/>
                <w:color w:val="000000"/>
                <w:sz w:val="14"/>
                <w:szCs w:val="14"/>
              </w:rPr>
              <w:t>3.774.873.774</w:t>
            </w:r>
          </w:p>
        </w:tc>
      </w:tr>
      <w:tr w:rsidR="007714BF" w:rsidRPr="007C2809" w14:paraId="1D0190B7" w14:textId="77777777" w:rsidTr="007714BF">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7714BF" w:rsidRPr="007C2809" w:rsidRDefault="007714BF" w:rsidP="007714BF">
            <w:pPr>
              <w:jc w:val="center"/>
              <w:rPr>
                <w:rFonts w:cs="Arial"/>
                <w:color w:val="000000"/>
                <w:sz w:val="14"/>
                <w:szCs w:val="14"/>
              </w:rPr>
            </w:pPr>
            <w:r w:rsidRPr="007C2809">
              <w:rPr>
                <w:rFonts w:cs="Arial"/>
                <w:color w:val="000000"/>
                <w:sz w:val="14"/>
                <w:szCs w:val="14"/>
              </w:rPr>
              <w:t xml:space="preserve"> TOTAL </w:t>
            </w:r>
          </w:p>
        </w:tc>
        <w:tc>
          <w:tcPr>
            <w:tcW w:w="702" w:type="pct"/>
            <w:tcBorders>
              <w:top w:val="single" w:sz="4" w:space="0" w:color="auto"/>
              <w:left w:val="nil"/>
              <w:bottom w:val="single" w:sz="8" w:space="0" w:color="auto"/>
              <w:right w:val="single" w:sz="8" w:space="0" w:color="auto"/>
            </w:tcBorders>
            <w:shd w:val="clear" w:color="auto" w:fill="auto"/>
            <w:vAlign w:val="center"/>
            <w:hideMark/>
          </w:tcPr>
          <w:p w14:paraId="3224800E" w14:textId="5118E4DA" w:rsidR="007714BF" w:rsidRPr="007C2809" w:rsidRDefault="007714BF" w:rsidP="007714BF">
            <w:pPr>
              <w:jc w:val="center"/>
              <w:rPr>
                <w:rFonts w:cs="Arial"/>
                <w:color w:val="000000"/>
                <w:sz w:val="14"/>
                <w:szCs w:val="14"/>
              </w:rPr>
            </w:pPr>
            <w:r w:rsidRPr="007714BF">
              <w:rPr>
                <w:rFonts w:cs="Arial"/>
                <w:color w:val="000000"/>
                <w:sz w:val="14"/>
                <w:szCs w:val="14"/>
              </w:rPr>
              <w:t>2.444.467.440</w:t>
            </w:r>
          </w:p>
        </w:tc>
        <w:tc>
          <w:tcPr>
            <w:tcW w:w="702" w:type="pct"/>
            <w:tcBorders>
              <w:top w:val="single" w:sz="4" w:space="0" w:color="auto"/>
              <w:left w:val="nil"/>
              <w:bottom w:val="single" w:sz="8" w:space="0" w:color="auto"/>
              <w:right w:val="single" w:sz="8" w:space="0" w:color="auto"/>
            </w:tcBorders>
            <w:shd w:val="clear" w:color="auto" w:fill="auto"/>
            <w:vAlign w:val="center"/>
            <w:hideMark/>
          </w:tcPr>
          <w:p w14:paraId="3D516763" w14:textId="65C1599A" w:rsidR="007714BF" w:rsidRPr="007C2809" w:rsidRDefault="007714BF" w:rsidP="007714BF">
            <w:pPr>
              <w:jc w:val="center"/>
              <w:rPr>
                <w:rFonts w:cs="Arial"/>
                <w:color w:val="000000"/>
                <w:sz w:val="14"/>
                <w:szCs w:val="14"/>
              </w:rPr>
            </w:pPr>
            <w:r w:rsidRPr="007C2809">
              <w:rPr>
                <w:rFonts w:cs="Arial"/>
                <w:color w:val="000000"/>
                <w:sz w:val="14"/>
                <w:szCs w:val="14"/>
              </w:rPr>
              <w:t>3.454.840.816</w:t>
            </w:r>
          </w:p>
        </w:tc>
        <w:tc>
          <w:tcPr>
            <w:tcW w:w="702" w:type="pct"/>
            <w:tcBorders>
              <w:top w:val="single" w:sz="4" w:space="0" w:color="auto"/>
              <w:left w:val="nil"/>
              <w:bottom w:val="single" w:sz="8" w:space="0" w:color="auto"/>
              <w:right w:val="single" w:sz="8" w:space="0" w:color="auto"/>
            </w:tcBorders>
            <w:shd w:val="clear" w:color="auto" w:fill="auto"/>
            <w:vAlign w:val="center"/>
            <w:hideMark/>
          </w:tcPr>
          <w:p w14:paraId="76F813AF" w14:textId="5B145AB6" w:rsidR="007714BF" w:rsidRPr="007C2809" w:rsidRDefault="007714BF" w:rsidP="007714BF">
            <w:pPr>
              <w:jc w:val="center"/>
              <w:rPr>
                <w:rFonts w:cs="Arial"/>
                <w:color w:val="000000"/>
                <w:sz w:val="14"/>
                <w:szCs w:val="14"/>
              </w:rPr>
            </w:pPr>
            <w:r w:rsidRPr="007C2809">
              <w:rPr>
                <w:rFonts w:cs="Arial"/>
                <w:color w:val="000000"/>
                <w:sz w:val="14"/>
                <w:szCs w:val="14"/>
              </w:rPr>
              <w:t>3.695.776.000</w:t>
            </w:r>
          </w:p>
        </w:tc>
        <w:tc>
          <w:tcPr>
            <w:tcW w:w="702" w:type="pct"/>
            <w:tcBorders>
              <w:top w:val="single" w:sz="4" w:space="0" w:color="auto"/>
              <w:left w:val="nil"/>
              <w:bottom w:val="single" w:sz="8" w:space="0" w:color="auto"/>
              <w:right w:val="single" w:sz="8" w:space="0" w:color="auto"/>
            </w:tcBorders>
            <w:shd w:val="clear" w:color="auto" w:fill="auto"/>
            <w:vAlign w:val="center"/>
            <w:hideMark/>
          </w:tcPr>
          <w:p w14:paraId="26180ECC" w14:textId="1D91CCC1" w:rsidR="007714BF" w:rsidRPr="007C2809" w:rsidRDefault="007714BF" w:rsidP="007714BF">
            <w:pPr>
              <w:jc w:val="center"/>
              <w:rPr>
                <w:rFonts w:cs="Arial"/>
                <w:color w:val="000000"/>
                <w:sz w:val="14"/>
                <w:szCs w:val="14"/>
              </w:rPr>
            </w:pPr>
            <w:r w:rsidRPr="007714BF">
              <w:rPr>
                <w:rFonts w:cs="Arial"/>
                <w:color w:val="000000"/>
                <w:sz w:val="14"/>
                <w:szCs w:val="14"/>
              </w:rPr>
              <w:t>6.176.651.000</w:t>
            </w:r>
          </w:p>
        </w:tc>
        <w:tc>
          <w:tcPr>
            <w:tcW w:w="702" w:type="pct"/>
            <w:tcBorders>
              <w:top w:val="single" w:sz="4" w:space="0" w:color="auto"/>
              <w:left w:val="nil"/>
              <w:bottom w:val="single" w:sz="8" w:space="0" w:color="auto"/>
              <w:right w:val="single" w:sz="8" w:space="0" w:color="auto"/>
            </w:tcBorders>
            <w:shd w:val="clear" w:color="auto" w:fill="auto"/>
            <w:vAlign w:val="center"/>
            <w:hideMark/>
          </w:tcPr>
          <w:p w14:paraId="03FC6315" w14:textId="39415B60" w:rsidR="007714BF" w:rsidRPr="007C2809" w:rsidRDefault="007714BF" w:rsidP="007714BF">
            <w:pPr>
              <w:jc w:val="center"/>
              <w:rPr>
                <w:rFonts w:cs="Arial"/>
                <w:color w:val="000000"/>
                <w:sz w:val="14"/>
                <w:szCs w:val="14"/>
              </w:rPr>
            </w:pPr>
            <w:r w:rsidRPr="007714BF">
              <w:rPr>
                <w:rFonts w:cs="Arial"/>
                <w:color w:val="000000"/>
                <w:sz w:val="14"/>
                <w:szCs w:val="14"/>
              </w:rPr>
              <w:t>2.703.893.000</w:t>
            </w:r>
          </w:p>
        </w:tc>
        <w:tc>
          <w:tcPr>
            <w:tcW w:w="702" w:type="pct"/>
            <w:tcBorders>
              <w:top w:val="nil"/>
              <w:left w:val="nil"/>
              <w:bottom w:val="single" w:sz="8" w:space="0" w:color="auto"/>
              <w:right w:val="single" w:sz="8" w:space="0" w:color="auto"/>
            </w:tcBorders>
            <w:shd w:val="clear" w:color="auto" w:fill="auto"/>
            <w:vAlign w:val="center"/>
            <w:hideMark/>
          </w:tcPr>
          <w:p w14:paraId="0471CE3C" w14:textId="1A2F293D" w:rsidR="007714BF" w:rsidRPr="007C2809" w:rsidRDefault="007714BF" w:rsidP="007714BF">
            <w:pPr>
              <w:jc w:val="center"/>
              <w:rPr>
                <w:rFonts w:cs="Arial"/>
                <w:color w:val="000000"/>
                <w:sz w:val="14"/>
                <w:szCs w:val="14"/>
              </w:rPr>
            </w:pPr>
            <w:r w:rsidRPr="007714BF">
              <w:rPr>
                <w:rFonts w:cs="Arial"/>
                <w:color w:val="000000"/>
                <w:sz w:val="14"/>
                <w:szCs w:val="14"/>
              </w:rPr>
              <w:t>18.475.628.256</w:t>
            </w:r>
          </w:p>
        </w:tc>
      </w:tr>
    </w:tbl>
    <w:p w14:paraId="79C0F231" w14:textId="78D6C406" w:rsidR="006E0E5C" w:rsidRPr="00482CAB" w:rsidRDefault="006E0E5C" w:rsidP="006E0E5C">
      <w:pPr>
        <w:jc w:val="center"/>
        <w:rPr>
          <w:rFonts w:ascii="Times New Roman" w:hAnsi="Times New Roman"/>
          <w:i/>
          <w:iCs/>
          <w:sz w:val="18"/>
          <w:szCs w:val="18"/>
        </w:rPr>
      </w:pPr>
      <w:r w:rsidRPr="007C2809">
        <w:rPr>
          <w:rFonts w:cs="Arial"/>
          <w:color w:val="000000"/>
          <w:sz w:val="14"/>
          <w:szCs w:val="14"/>
        </w:rPr>
        <w:t xml:space="preserve">Fuente: </w:t>
      </w:r>
      <w:r w:rsidR="0080271B" w:rsidRPr="007C2809">
        <w:rPr>
          <w:rFonts w:cs="Arial"/>
          <w:color w:val="000000"/>
          <w:sz w:val="14"/>
          <w:szCs w:val="14"/>
        </w:rPr>
        <w:t>Subdirección de Ecourbanismo y Gestió</w:t>
      </w:r>
      <w:r w:rsidR="0080271B" w:rsidRPr="0080271B">
        <w:rPr>
          <w:rFonts w:ascii="Times New Roman" w:hAnsi="Times New Roman"/>
          <w:i/>
          <w:iCs/>
          <w:sz w:val="18"/>
          <w:szCs w:val="18"/>
        </w:rPr>
        <w:t>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3A53332"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045AD9">
        <w:trPr>
          <w:trHeight w:val="151"/>
          <w:jc w:val="center"/>
        </w:trPr>
        <w:tc>
          <w:tcPr>
            <w:tcW w:w="297"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lastRenderedPageBreak/>
              <w:t>PROBABILIDAD</w:t>
            </w:r>
          </w:p>
        </w:tc>
        <w:tc>
          <w:tcPr>
            <w:tcW w:w="1358"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0DFB60D6"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5632FEF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Default="0044120B" w:rsidP="00045AD9">
      <w:pPr>
        <w:rPr>
          <w:rFonts w:ascii="Times New Roman" w:hAnsi="Times New Roman"/>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Default="00045AD9" w:rsidP="00045AD9">
      <w:pPr>
        <w:ind w:left="1428" w:hanging="708"/>
        <w:jc w:val="left"/>
        <w:rPr>
          <w:rFonts w:ascii="Times New Roman" w:hAnsi="Times New Roman"/>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 xml:space="preserve">ACTIVIDAD: Diseñar y hacer seguimiento </w:t>
      </w:r>
      <w:proofErr w:type="gramStart"/>
      <w:r>
        <w:rPr>
          <w:rFonts w:ascii="Times New Roman" w:hAnsi="Times New Roman"/>
          <w:b/>
        </w:rPr>
        <w:t>a  1</w:t>
      </w:r>
      <w:proofErr w:type="gramEnd"/>
      <w:r>
        <w:rPr>
          <w:rFonts w:ascii="Times New Roman" w:hAnsi="Times New Roman"/>
          <w:b/>
        </w:rPr>
        <w:t xml:space="preserve"> estrategia de crecimiento verde con enfoque de sostenibilidad, economía circular  e innovación</w:t>
      </w:r>
    </w:p>
    <w:p w14:paraId="0A02F7E0"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r>
        <w:rPr>
          <w:rFonts w:ascii="Times New Roman" w:hAnsi="Times New Roman"/>
          <w:u w:val="single"/>
        </w:rPr>
        <w:t xml:space="preserve"> </w:t>
      </w:r>
    </w:p>
    <w:p w14:paraId="2EEBFB5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36298F99"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4C27FB23"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Default="00045AD9">
            <w:pPr>
              <w:jc w:val="center"/>
              <w:rPr>
                <w:rFonts w:ascii="Times New Roman" w:hAnsi="Times New Roman"/>
                <w:sz w:val="20"/>
              </w:rPr>
            </w:pPr>
            <w:r>
              <w:rPr>
                <w:rFonts w:ascii="Times New Roman" w:hAnsi="Times New Roman"/>
                <w:sz w:val="20"/>
              </w:rPr>
              <w:t> </w:t>
            </w:r>
          </w:p>
        </w:tc>
      </w:tr>
      <w:tr w:rsidR="00045AD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6837E9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D9BD21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5DD7FD3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Default="00045AD9">
            <w:pPr>
              <w:jc w:val="center"/>
              <w:rPr>
                <w:rFonts w:ascii="Times New Roman" w:hAnsi="Times New Roman"/>
                <w:sz w:val="20"/>
              </w:rPr>
            </w:pPr>
            <w:r>
              <w:rPr>
                <w:rFonts w:ascii="Times New Roman" w:hAnsi="Times New Roman"/>
                <w:sz w:val="20"/>
              </w:rPr>
              <w:t> </w:t>
            </w:r>
          </w:p>
        </w:tc>
      </w:tr>
      <w:tr w:rsidR="00045AD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523ED5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E543715"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0FD207B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C86D9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C4B50C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672BD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Default="00045AD9">
            <w:pPr>
              <w:jc w:val="center"/>
              <w:rPr>
                <w:rFonts w:ascii="Times New Roman" w:hAnsi="Times New Roman"/>
                <w:sz w:val="20"/>
              </w:rPr>
            </w:pPr>
            <w:r>
              <w:rPr>
                <w:rFonts w:ascii="Times New Roman" w:hAnsi="Times New Roman"/>
                <w:sz w:val="20"/>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317932F"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lastRenderedPageBreak/>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w:t>
            </w:r>
            <w:r>
              <w:rPr>
                <w:rFonts w:ascii="Times New Roman" w:hAnsi="Times New Roman"/>
                <w:b/>
                <w:sz w:val="20"/>
              </w:rPr>
              <w:lastRenderedPageBreak/>
              <w:t>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B6CCE85"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Moderado.</w:t>
      </w:r>
    </w:p>
    <w:p w14:paraId="383B8DE6"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045AD9">
      <w:pPr>
        <w:spacing w:before="240" w:after="240"/>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045AD9">
      <w:pPr>
        <w:spacing w:before="240" w:after="240"/>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7C002E7" w14:textId="17A59278" w:rsidR="00B76187" w:rsidRPr="00045AD9" w:rsidRDefault="0018003D" w:rsidP="009920EE">
      <w:pPr>
        <w:pStyle w:val="Ttulo3"/>
        <w:rPr>
          <w:sz w:val="22"/>
        </w:rPr>
      </w:pPr>
      <w:r w:rsidRPr="001E425E">
        <w:t>Ingresos y beneficios</w:t>
      </w:r>
      <w:r w:rsidRPr="001E425E">
        <w:rPr>
          <w:sz w:val="22"/>
        </w:rPr>
        <w:t xml:space="preserve">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A9481C7"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22415BF"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45B4B0D"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32EA629"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80271B">
        <w:trPr>
          <w:trHeight w:val="398"/>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w:t>
            </w:r>
            <w:r>
              <w:rPr>
                <w:rFonts w:ascii="Times New Roman" w:hAnsi="Times New Roman"/>
                <w:sz w:val="20"/>
              </w:rPr>
              <w:lastRenderedPageBreak/>
              <w:t>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Mejoramiento de la habitabilidad de espacios urbanos, al realizar la gestión y seguimiento a la 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A603C7">
        <w:trPr>
          <w:trHeight w:val="327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lastRenderedPageBreak/>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220BE57C" w14:textId="3D6F7B19"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6206D36D" w14:textId="77777777" w:rsidR="00455D98" w:rsidRPr="00455D98" w:rsidRDefault="00455D98" w:rsidP="00455D98">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tbl>
      <w:tblPr>
        <w:tblpPr w:leftFromText="141" w:rightFromText="141" w:vertAnchor="text" w:horzAnchor="margin" w:tblpXSpec="center" w:tblpY="90"/>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275"/>
        <w:gridCol w:w="1276"/>
        <w:gridCol w:w="1447"/>
        <w:gridCol w:w="1473"/>
        <w:gridCol w:w="1519"/>
        <w:gridCol w:w="1657"/>
      </w:tblGrid>
      <w:tr w:rsidR="00A2612A" w:rsidRPr="00F65A52" w14:paraId="62891F7F" w14:textId="77777777" w:rsidTr="00A603C7">
        <w:trPr>
          <w:trHeight w:val="264"/>
        </w:trPr>
        <w:tc>
          <w:tcPr>
            <w:tcW w:w="2122"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D45B7D0" w14:textId="77777777" w:rsidR="00A2612A" w:rsidRPr="00F65A52" w:rsidRDefault="00A2612A" w:rsidP="00A2612A">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t>LÍNEAS DE ACCIÓN (COMPONENTES)</w:t>
            </w:r>
          </w:p>
        </w:tc>
        <w:tc>
          <w:tcPr>
            <w:tcW w:w="127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36A98E90" w14:textId="77777777" w:rsidR="00A2612A" w:rsidRPr="00F65A52" w:rsidRDefault="00A2612A" w:rsidP="00A2612A">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1CF08A6" w14:textId="77777777" w:rsidR="00A2612A" w:rsidRPr="00F65A52" w:rsidRDefault="00A2612A" w:rsidP="00A2612A">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447"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1E8B9615" w14:textId="77777777" w:rsidR="00A2612A" w:rsidRPr="00F65A52" w:rsidRDefault="00A2612A" w:rsidP="00A2612A">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473"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C096BEF" w14:textId="77777777" w:rsidR="00A2612A" w:rsidRPr="00F65A52" w:rsidRDefault="00A2612A" w:rsidP="00A2612A">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519"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407E9487" w14:textId="77777777" w:rsidR="00A2612A" w:rsidRPr="00F65A52" w:rsidRDefault="00A2612A" w:rsidP="00A2612A">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657"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5314DDAD" w14:textId="77777777" w:rsidR="00A2612A" w:rsidRPr="00F65A52" w:rsidRDefault="00A2612A" w:rsidP="00A2612A">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A603C7" w:rsidRPr="00F65A52" w14:paraId="476934C1" w14:textId="77777777" w:rsidTr="00A603C7">
        <w:trPr>
          <w:trHeight w:val="598"/>
        </w:trPr>
        <w:tc>
          <w:tcPr>
            <w:tcW w:w="212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418A2952" w14:textId="77777777" w:rsidR="00A2612A" w:rsidRPr="00A603C7" w:rsidRDefault="00A2612A" w:rsidP="00A2612A">
            <w:pPr>
              <w:spacing w:before="240" w:after="240"/>
              <w:rPr>
                <w:rFonts w:ascii="Times New Roman" w:hAnsi="Times New Roman"/>
                <w:sz w:val="16"/>
                <w:szCs w:val="16"/>
              </w:rPr>
            </w:pPr>
            <w:r w:rsidRPr="00A603C7">
              <w:rPr>
                <w:rFonts w:ascii="Times New Roman" w:hAnsi="Times New Roman"/>
                <w:sz w:val="16"/>
                <w:szCs w:val="16"/>
              </w:rPr>
              <w:t xml:space="preserve">Plan de Acción Climática para Bogotá D.C. 2020 - 2050. </w:t>
            </w:r>
          </w:p>
        </w:tc>
        <w:tc>
          <w:tcPr>
            <w:tcW w:w="1275"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hideMark/>
          </w:tcPr>
          <w:p w14:paraId="6C6014FD" w14:textId="77777777" w:rsidR="00A2612A" w:rsidRPr="00A603C7" w:rsidRDefault="00A2612A" w:rsidP="00A2612A">
            <w:pPr>
              <w:spacing w:before="240" w:after="240"/>
              <w:ind w:left="40"/>
              <w:jc w:val="center"/>
              <w:rPr>
                <w:rFonts w:ascii="Calibri" w:hAnsi="Calibri"/>
                <w:color w:val="000000"/>
                <w:sz w:val="16"/>
                <w:szCs w:val="16"/>
              </w:rPr>
            </w:pPr>
            <w:r w:rsidRPr="00A603C7">
              <w:rPr>
                <w:rFonts w:ascii="Calibri" w:hAnsi="Calibri" w:cs="Calibri"/>
                <w:color w:val="000000"/>
                <w:sz w:val="16"/>
                <w:szCs w:val="16"/>
              </w:rPr>
              <w:t>644.218.147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hideMark/>
          </w:tcPr>
          <w:p w14:paraId="3D1224D2"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800.631.627</w:t>
            </w:r>
          </w:p>
        </w:tc>
        <w:tc>
          <w:tcPr>
            <w:tcW w:w="144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hideMark/>
          </w:tcPr>
          <w:p w14:paraId="7C1B7051"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783.556.000</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hideMark/>
          </w:tcPr>
          <w:p w14:paraId="43B0C012"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1.456.674.000</w:t>
            </w:r>
          </w:p>
        </w:tc>
        <w:tc>
          <w:tcPr>
            <w:tcW w:w="151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hideMark/>
          </w:tcPr>
          <w:p w14:paraId="6EC55B10"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514.070.000</w:t>
            </w:r>
          </w:p>
        </w:tc>
        <w:tc>
          <w:tcPr>
            <w:tcW w:w="165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hideMark/>
          </w:tcPr>
          <w:p w14:paraId="24435D90" w14:textId="77777777" w:rsidR="00A2612A" w:rsidRPr="00A603C7" w:rsidRDefault="00A2612A" w:rsidP="00A2612A">
            <w:pPr>
              <w:spacing w:before="240" w:after="240"/>
              <w:rPr>
                <w:rFonts w:ascii="Calibri" w:hAnsi="Calibri"/>
                <w:color w:val="000000"/>
                <w:sz w:val="16"/>
                <w:szCs w:val="16"/>
              </w:rPr>
            </w:pPr>
            <w:r w:rsidRPr="00A603C7">
              <w:rPr>
                <w:rFonts w:ascii="Calibri" w:hAnsi="Calibri" w:cs="Calibri"/>
                <w:color w:val="000000"/>
                <w:sz w:val="16"/>
                <w:szCs w:val="16"/>
              </w:rPr>
              <w:t>4.199.149.774</w:t>
            </w:r>
          </w:p>
        </w:tc>
      </w:tr>
      <w:tr w:rsidR="00A603C7" w:rsidRPr="00F65A52" w14:paraId="77B1A26B" w14:textId="77777777" w:rsidTr="00A603C7">
        <w:trPr>
          <w:trHeight w:val="305"/>
        </w:trPr>
        <w:tc>
          <w:tcPr>
            <w:tcW w:w="2122" w:type="dxa"/>
            <w:tcBorders>
              <w:top w:val="single" w:sz="4" w:space="0" w:color="auto"/>
              <w:left w:val="single" w:sz="4" w:space="0" w:color="auto"/>
              <w:bottom w:val="single" w:sz="4" w:space="0" w:color="auto"/>
              <w:right w:val="single" w:sz="4" w:space="0" w:color="auto"/>
            </w:tcBorders>
            <w:vAlign w:val="center"/>
            <w:hideMark/>
          </w:tcPr>
          <w:p w14:paraId="2A19A8FB" w14:textId="77777777" w:rsidR="00A2612A" w:rsidRPr="00A603C7" w:rsidRDefault="00A2612A" w:rsidP="00A2612A">
            <w:pPr>
              <w:rPr>
                <w:rFonts w:ascii="Times New Roman" w:hAnsi="Times New Roman"/>
                <w:sz w:val="16"/>
                <w:szCs w:val="16"/>
              </w:rPr>
            </w:pPr>
            <w:r w:rsidRPr="00A603C7">
              <w:rPr>
                <w:rFonts w:ascii="Times New Roman" w:hAnsi="Times New Roman"/>
                <w:sz w:val="16"/>
                <w:szCs w:val="16"/>
              </w:rPr>
              <w:t>Ecourbanismo y construcción sostenible</w:t>
            </w:r>
          </w:p>
        </w:tc>
        <w:tc>
          <w:tcPr>
            <w:tcW w:w="1275"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357468FF" w14:textId="77777777" w:rsidR="00A2612A" w:rsidRPr="00A603C7" w:rsidRDefault="00A2612A" w:rsidP="00A2612A">
            <w:pPr>
              <w:spacing w:before="240" w:after="240"/>
              <w:ind w:left="40"/>
              <w:jc w:val="center"/>
              <w:rPr>
                <w:rFonts w:ascii="Calibri" w:hAnsi="Calibri"/>
                <w:color w:val="000000"/>
                <w:sz w:val="16"/>
                <w:szCs w:val="16"/>
              </w:rPr>
            </w:pPr>
            <w:r w:rsidRPr="00A603C7">
              <w:rPr>
                <w:rFonts w:ascii="Calibri" w:hAnsi="Calibri" w:cs="Calibri"/>
                <w:color w:val="000000"/>
                <w:sz w:val="16"/>
                <w:szCs w:val="16"/>
              </w:rPr>
              <w:t>536.539.000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DECC0DF"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808.179.000</w:t>
            </w:r>
          </w:p>
        </w:tc>
        <w:tc>
          <w:tcPr>
            <w:tcW w:w="14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0EB01ABC"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1.133.647.000</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14FE4B1B"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1.640.827.000</w:t>
            </w:r>
          </w:p>
        </w:tc>
        <w:tc>
          <w:tcPr>
            <w:tcW w:w="15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A94161C"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829.414.000</w:t>
            </w:r>
          </w:p>
        </w:tc>
        <w:tc>
          <w:tcPr>
            <w:tcW w:w="16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1E211F11" w14:textId="77777777" w:rsidR="00A2612A" w:rsidRPr="00A603C7" w:rsidRDefault="00A2612A" w:rsidP="00A2612A">
            <w:pPr>
              <w:spacing w:before="240" w:after="240"/>
              <w:jc w:val="center"/>
              <w:rPr>
                <w:rFonts w:ascii="Calibri" w:hAnsi="Calibri"/>
                <w:color w:val="000000"/>
                <w:sz w:val="16"/>
                <w:szCs w:val="16"/>
              </w:rPr>
            </w:pPr>
            <w:r w:rsidRPr="00A603C7">
              <w:rPr>
                <w:rFonts w:ascii="Calibri" w:hAnsi="Calibri" w:cs="Calibri"/>
                <w:color w:val="000000"/>
                <w:sz w:val="16"/>
                <w:szCs w:val="16"/>
              </w:rPr>
              <w:t>4.948.606.000</w:t>
            </w:r>
          </w:p>
        </w:tc>
      </w:tr>
      <w:tr w:rsidR="00A603C7" w:rsidRPr="00F65A52" w14:paraId="26AC9ED7" w14:textId="77777777" w:rsidTr="00A603C7">
        <w:trPr>
          <w:trHeight w:val="324"/>
        </w:trPr>
        <w:tc>
          <w:tcPr>
            <w:tcW w:w="2122" w:type="dxa"/>
            <w:tcBorders>
              <w:top w:val="single" w:sz="4" w:space="0" w:color="auto"/>
              <w:left w:val="single" w:sz="4" w:space="0" w:color="auto"/>
              <w:bottom w:val="single" w:sz="4" w:space="0" w:color="auto"/>
              <w:right w:val="single" w:sz="4" w:space="0" w:color="auto"/>
            </w:tcBorders>
            <w:vAlign w:val="center"/>
            <w:hideMark/>
          </w:tcPr>
          <w:p w14:paraId="74B0DB81" w14:textId="77777777" w:rsidR="00A2612A" w:rsidRPr="00A603C7" w:rsidRDefault="00A2612A" w:rsidP="00A2612A">
            <w:pPr>
              <w:rPr>
                <w:rFonts w:ascii="Times New Roman" w:hAnsi="Times New Roman"/>
                <w:sz w:val="16"/>
                <w:szCs w:val="16"/>
              </w:rPr>
            </w:pPr>
            <w:r w:rsidRPr="00A603C7">
              <w:rPr>
                <w:rFonts w:ascii="Times New Roman" w:hAnsi="Times New Roman"/>
                <w:sz w:val="16"/>
                <w:szCs w:val="16"/>
              </w:rPr>
              <w:t>Gestión Ambiental Empresarial</w:t>
            </w:r>
          </w:p>
        </w:tc>
        <w:tc>
          <w:tcPr>
            <w:tcW w:w="1275"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3FE1CEC9" w14:textId="77777777" w:rsidR="00A2612A" w:rsidRPr="00A603C7" w:rsidRDefault="00A2612A" w:rsidP="00A2612A">
            <w:pPr>
              <w:spacing w:before="240" w:after="240"/>
              <w:ind w:left="40"/>
              <w:jc w:val="center"/>
              <w:rPr>
                <w:rFonts w:ascii="Calibri" w:hAnsi="Calibri"/>
                <w:color w:val="000000"/>
                <w:sz w:val="16"/>
                <w:szCs w:val="16"/>
              </w:rPr>
            </w:pPr>
            <w:r w:rsidRPr="00A603C7">
              <w:rPr>
                <w:rFonts w:ascii="Calibri" w:hAnsi="Calibri" w:cs="Calibri"/>
                <w:color w:val="000000"/>
                <w:sz w:val="16"/>
                <w:szCs w:val="16"/>
              </w:rPr>
              <w:t>1.263.710.293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54C6D6A6"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1.846.030.189</w:t>
            </w:r>
          </w:p>
        </w:tc>
        <w:tc>
          <w:tcPr>
            <w:tcW w:w="14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B259224"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1.778.573.000</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1B64683D"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3.079.150.000</w:t>
            </w:r>
          </w:p>
        </w:tc>
        <w:tc>
          <w:tcPr>
            <w:tcW w:w="15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5FFBB0F"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1.360.409.000</w:t>
            </w:r>
          </w:p>
        </w:tc>
        <w:tc>
          <w:tcPr>
            <w:tcW w:w="16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6EB8128D" w14:textId="77777777" w:rsidR="00A2612A" w:rsidRPr="00A603C7" w:rsidRDefault="00A2612A" w:rsidP="00A2612A">
            <w:pPr>
              <w:spacing w:before="240" w:after="240"/>
              <w:ind w:left="40"/>
              <w:jc w:val="center"/>
              <w:rPr>
                <w:rFonts w:ascii="Calibri" w:hAnsi="Calibri"/>
                <w:color w:val="000000"/>
                <w:sz w:val="16"/>
                <w:szCs w:val="16"/>
              </w:rPr>
            </w:pPr>
            <w:r w:rsidRPr="00A603C7">
              <w:rPr>
                <w:rFonts w:ascii="Calibri" w:hAnsi="Calibri" w:cs="Calibri"/>
                <w:color w:val="000000"/>
                <w:sz w:val="16"/>
                <w:szCs w:val="16"/>
              </w:rPr>
              <w:t>9.327.872.482</w:t>
            </w:r>
          </w:p>
        </w:tc>
      </w:tr>
      <w:tr w:rsidR="00A603C7" w:rsidRPr="00F65A52" w14:paraId="0B446ADE" w14:textId="77777777" w:rsidTr="00A603C7">
        <w:trPr>
          <w:trHeight w:val="17"/>
        </w:trPr>
        <w:tc>
          <w:tcPr>
            <w:tcW w:w="2122" w:type="dxa"/>
            <w:tcBorders>
              <w:top w:val="single" w:sz="4" w:space="0" w:color="auto"/>
              <w:left w:val="single" w:sz="4" w:space="0" w:color="auto"/>
              <w:bottom w:val="single" w:sz="4" w:space="0" w:color="auto"/>
              <w:right w:val="single" w:sz="4" w:space="0" w:color="auto"/>
            </w:tcBorders>
            <w:vAlign w:val="center"/>
          </w:tcPr>
          <w:p w14:paraId="47565C12" w14:textId="77777777" w:rsidR="00A2612A" w:rsidRPr="00F65A52" w:rsidRDefault="00A2612A" w:rsidP="00A2612A">
            <w:pPr>
              <w:rPr>
                <w:rFonts w:ascii="Times New Roman" w:hAnsi="Times New Roman"/>
                <w:b/>
                <w:bCs/>
                <w:sz w:val="18"/>
                <w:szCs w:val="18"/>
              </w:rPr>
            </w:pPr>
            <w:r w:rsidRPr="00F65A52">
              <w:rPr>
                <w:b/>
                <w:bCs/>
                <w:color w:val="000000"/>
                <w:sz w:val="18"/>
                <w:szCs w:val="18"/>
              </w:rPr>
              <w:t>TOTAL</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571700B2" w14:textId="77777777" w:rsidR="00A2612A" w:rsidRPr="00A603C7" w:rsidRDefault="00A2612A" w:rsidP="00A2612A">
            <w:pPr>
              <w:spacing w:before="240" w:after="240"/>
              <w:ind w:left="40"/>
              <w:jc w:val="center"/>
              <w:rPr>
                <w:rFonts w:ascii="Calibri" w:hAnsi="Calibri"/>
                <w:color w:val="000000"/>
                <w:sz w:val="16"/>
                <w:szCs w:val="16"/>
              </w:rPr>
            </w:pPr>
            <w:r w:rsidRPr="00A603C7">
              <w:rPr>
                <w:rFonts w:cs="Arial"/>
                <w:color w:val="000000"/>
                <w:sz w:val="16"/>
                <w:szCs w:val="16"/>
              </w:rPr>
              <w:t>2.444.467.440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2882848F"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3.454.840.816</w:t>
            </w:r>
          </w:p>
        </w:tc>
        <w:tc>
          <w:tcPr>
            <w:tcW w:w="1447"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322417E6"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3.695.776.000</w:t>
            </w:r>
          </w:p>
        </w:tc>
        <w:tc>
          <w:tcPr>
            <w:tcW w:w="1473"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2DB5A401"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6.176.651.000</w:t>
            </w:r>
          </w:p>
        </w:tc>
        <w:tc>
          <w:tcPr>
            <w:tcW w:w="1519"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2C617ED9" w14:textId="77777777" w:rsidR="00A2612A" w:rsidRPr="007C2809" w:rsidRDefault="00A2612A" w:rsidP="00A2612A">
            <w:pPr>
              <w:spacing w:before="240" w:after="240"/>
              <w:ind w:left="40"/>
              <w:jc w:val="center"/>
              <w:rPr>
                <w:rFonts w:ascii="Calibri" w:hAnsi="Calibri" w:cs="Calibri"/>
                <w:color w:val="000000"/>
                <w:sz w:val="16"/>
                <w:szCs w:val="16"/>
              </w:rPr>
            </w:pPr>
            <w:r w:rsidRPr="007C2809">
              <w:rPr>
                <w:rFonts w:ascii="Calibri" w:hAnsi="Calibri" w:cs="Calibri"/>
                <w:color w:val="000000"/>
                <w:sz w:val="16"/>
                <w:szCs w:val="16"/>
              </w:rPr>
              <w:t>2.703.893.000</w:t>
            </w:r>
          </w:p>
        </w:tc>
        <w:tc>
          <w:tcPr>
            <w:tcW w:w="1657"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334C256C" w14:textId="77777777" w:rsidR="00A2612A" w:rsidRPr="00A603C7" w:rsidRDefault="00A2612A" w:rsidP="00A2612A">
            <w:pPr>
              <w:spacing w:before="240" w:after="240"/>
              <w:ind w:left="40"/>
              <w:jc w:val="center"/>
              <w:rPr>
                <w:rFonts w:ascii="Calibri" w:hAnsi="Calibri"/>
                <w:color w:val="000000"/>
                <w:sz w:val="16"/>
                <w:szCs w:val="16"/>
              </w:rPr>
            </w:pPr>
            <w:r w:rsidRPr="00A603C7">
              <w:rPr>
                <w:rFonts w:cs="Arial"/>
                <w:color w:val="000000"/>
                <w:sz w:val="16"/>
                <w:szCs w:val="16"/>
              </w:rPr>
              <w:t>18.475.628.256</w:t>
            </w:r>
          </w:p>
        </w:tc>
      </w:tr>
    </w:tbl>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FAD8DEF" w14:textId="77777777" w:rsidR="00455D98" w:rsidRPr="00455D98" w:rsidRDefault="00455D98" w:rsidP="00455D98">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32"/>
        <w:gridCol w:w="2107"/>
        <w:gridCol w:w="1087"/>
        <w:gridCol w:w="696"/>
        <w:gridCol w:w="1149"/>
        <w:gridCol w:w="1286"/>
        <w:gridCol w:w="1149"/>
        <w:gridCol w:w="1149"/>
        <w:gridCol w:w="1149"/>
        <w:gridCol w:w="1190"/>
      </w:tblGrid>
      <w:tr w:rsidR="007271FC" w:rsidRPr="008E2C17" w14:paraId="3515BB32" w14:textId="5F4A9EE5" w:rsidTr="00656EC4">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49"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656EC4" w:rsidRPr="008E2C17" w14:paraId="0363F291" w14:textId="4849F4FF" w:rsidTr="00656EC4">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100*</w:t>
            </w:r>
          </w:p>
        </w:tc>
        <w:tc>
          <w:tcPr>
            <w:tcW w:w="0" w:type="auto"/>
            <w:tcBorders>
              <w:top w:val="single" w:sz="4" w:space="0" w:color="auto"/>
              <w:left w:val="nil"/>
              <w:bottom w:val="single" w:sz="4" w:space="0" w:color="auto"/>
              <w:right w:val="single" w:sz="4" w:space="0" w:color="auto"/>
            </w:tcBorders>
            <w:shd w:val="clear" w:color="auto" w:fill="auto"/>
            <w:vAlign w:val="bottom"/>
          </w:tcPr>
          <w:p w14:paraId="1F537F03" w14:textId="373594CF" w:rsidR="00656EC4" w:rsidRPr="00656EC4" w:rsidRDefault="00656EC4" w:rsidP="00656EC4">
            <w:pPr>
              <w:jc w:val="center"/>
              <w:rPr>
                <w:color w:val="000000"/>
                <w:sz w:val="16"/>
                <w:szCs w:val="16"/>
              </w:rPr>
            </w:pPr>
            <w:r w:rsidRPr="00656EC4">
              <w:rPr>
                <w:rFonts w:ascii="Calibri" w:hAnsi="Calibri" w:cs="Calibri"/>
                <w:color w:val="000000"/>
                <w:sz w:val="16"/>
                <w:szCs w:val="16"/>
              </w:rPr>
              <w:t>1.112.399.293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370D7CFA" w14:textId="51BAF94D" w:rsidR="00656EC4" w:rsidRPr="00656EC4" w:rsidRDefault="00656EC4" w:rsidP="00656EC4">
            <w:pPr>
              <w:jc w:val="center"/>
              <w:rPr>
                <w:color w:val="000000"/>
                <w:sz w:val="16"/>
                <w:szCs w:val="16"/>
              </w:rPr>
            </w:pPr>
            <w:r w:rsidRPr="00656EC4">
              <w:rPr>
                <w:rFonts w:ascii="Calibri" w:hAnsi="Calibri" w:cs="Calibri"/>
                <w:color w:val="000000"/>
                <w:sz w:val="16"/>
                <w:szCs w:val="16"/>
              </w:rPr>
              <w:t>1.568.321.189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B948475" w14:textId="11649252" w:rsidR="00656EC4" w:rsidRPr="00656EC4" w:rsidRDefault="00656EC4" w:rsidP="00656EC4">
            <w:pPr>
              <w:jc w:val="center"/>
              <w:rPr>
                <w:color w:val="000000"/>
                <w:sz w:val="16"/>
                <w:szCs w:val="16"/>
              </w:rPr>
            </w:pPr>
            <w:r w:rsidRPr="00656EC4">
              <w:rPr>
                <w:rFonts w:ascii="Calibri" w:hAnsi="Calibri" w:cs="Calibri"/>
                <w:color w:val="000000"/>
                <w:sz w:val="16"/>
                <w:szCs w:val="16"/>
              </w:rPr>
              <w:t>1.488.849.000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E3CE8E" w14:textId="7E628E68" w:rsidR="00656EC4" w:rsidRPr="00656EC4" w:rsidRDefault="00656EC4" w:rsidP="00656EC4">
            <w:pPr>
              <w:jc w:val="center"/>
              <w:rPr>
                <w:color w:val="000000"/>
                <w:sz w:val="16"/>
                <w:szCs w:val="16"/>
              </w:rPr>
            </w:pPr>
            <w:r w:rsidRPr="00656EC4">
              <w:rPr>
                <w:rFonts w:ascii="Calibri" w:hAnsi="Calibri" w:cs="Calibri"/>
                <w:color w:val="000000"/>
                <w:sz w:val="16"/>
                <w:szCs w:val="16"/>
              </w:rPr>
              <w:t>2.565.925.000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BAD5B2" w14:textId="2209FE62" w:rsidR="00656EC4" w:rsidRPr="00656EC4" w:rsidRDefault="00656EC4" w:rsidP="00656EC4">
            <w:pPr>
              <w:jc w:val="center"/>
              <w:rPr>
                <w:color w:val="000000"/>
                <w:sz w:val="16"/>
                <w:szCs w:val="16"/>
              </w:rPr>
            </w:pPr>
            <w:r w:rsidRPr="00656EC4">
              <w:rPr>
                <w:rFonts w:ascii="Calibri" w:hAnsi="Calibri" w:cs="Calibri"/>
                <w:color w:val="000000"/>
                <w:sz w:val="16"/>
                <w:szCs w:val="16"/>
              </w:rPr>
              <w:t>1.200.809.000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FF3390" w14:textId="243AF199" w:rsidR="00656EC4" w:rsidRPr="00656EC4" w:rsidRDefault="00656EC4" w:rsidP="00656EC4">
            <w:pPr>
              <w:rPr>
                <w:color w:val="000000"/>
                <w:sz w:val="16"/>
                <w:szCs w:val="16"/>
              </w:rPr>
            </w:pPr>
            <w:r w:rsidRPr="00656EC4">
              <w:rPr>
                <w:rFonts w:ascii="Calibri" w:hAnsi="Calibri" w:cs="Calibri"/>
                <w:color w:val="000000"/>
                <w:sz w:val="16"/>
                <w:szCs w:val="16"/>
              </w:rPr>
              <w:t>7.936.303.482</w:t>
            </w:r>
          </w:p>
        </w:tc>
      </w:tr>
      <w:tr w:rsidR="00656EC4" w:rsidRPr="008E2C17" w14:paraId="4CA5345C" w14:textId="79AD8D91" w:rsidTr="00656EC4">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656EC4" w:rsidRPr="008E2C17" w:rsidRDefault="00656EC4" w:rsidP="00656EC4">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62D61AB7" w14:textId="77113EC7" w:rsidR="00656EC4" w:rsidRPr="000A35D9" w:rsidRDefault="00656EC4" w:rsidP="00656EC4">
            <w:pPr>
              <w:jc w:val="center"/>
              <w:rPr>
                <w:rFonts w:ascii="Calibri" w:hAnsi="Calibri" w:cs="Calibri"/>
                <w:color w:val="000000"/>
                <w:sz w:val="16"/>
                <w:szCs w:val="16"/>
              </w:rPr>
            </w:pPr>
            <w:r w:rsidRPr="000A35D9">
              <w:rPr>
                <w:rFonts w:ascii="Calibri" w:hAnsi="Calibri" w:cs="Calibri"/>
                <w:color w:val="000000"/>
                <w:sz w:val="16"/>
                <w:szCs w:val="16"/>
              </w:rPr>
              <w:t>151.311.000</w:t>
            </w:r>
          </w:p>
        </w:tc>
        <w:tc>
          <w:tcPr>
            <w:tcW w:w="1286" w:type="dxa"/>
            <w:tcBorders>
              <w:top w:val="single" w:sz="8" w:space="0" w:color="auto"/>
              <w:left w:val="nil"/>
              <w:bottom w:val="single" w:sz="4" w:space="0" w:color="auto"/>
              <w:right w:val="single" w:sz="8" w:space="0" w:color="auto"/>
            </w:tcBorders>
            <w:shd w:val="clear" w:color="000000" w:fill="FFFFFF"/>
            <w:vAlign w:val="center"/>
          </w:tcPr>
          <w:p w14:paraId="277AE50A" w14:textId="4BCB4D19" w:rsidR="00656EC4" w:rsidRPr="000A35D9" w:rsidRDefault="00656EC4" w:rsidP="00656EC4">
            <w:pPr>
              <w:jc w:val="center"/>
              <w:rPr>
                <w:rFonts w:ascii="Calibri" w:hAnsi="Calibri" w:cs="Calibri"/>
                <w:color w:val="000000"/>
                <w:sz w:val="16"/>
                <w:szCs w:val="16"/>
              </w:rPr>
            </w:pPr>
            <w:r w:rsidRPr="000A35D9">
              <w:rPr>
                <w:rFonts w:ascii="Calibri" w:hAnsi="Calibri" w:cs="Calibri"/>
                <w:color w:val="000000"/>
                <w:sz w:val="16"/>
                <w:szCs w:val="16"/>
              </w:rPr>
              <w:t>277.709.000</w:t>
            </w:r>
          </w:p>
        </w:tc>
        <w:tc>
          <w:tcPr>
            <w:tcW w:w="1149" w:type="dxa"/>
            <w:tcBorders>
              <w:top w:val="single" w:sz="8" w:space="0" w:color="auto"/>
              <w:left w:val="nil"/>
              <w:bottom w:val="single" w:sz="4" w:space="0" w:color="auto"/>
              <w:right w:val="single" w:sz="8" w:space="0" w:color="auto"/>
            </w:tcBorders>
            <w:shd w:val="clear" w:color="auto" w:fill="auto"/>
            <w:vAlign w:val="center"/>
          </w:tcPr>
          <w:p w14:paraId="3AA385FF" w14:textId="7245F32A" w:rsidR="00656EC4" w:rsidRPr="000A35D9" w:rsidRDefault="00656EC4" w:rsidP="00656EC4">
            <w:pPr>
              <w:jc w:val="center"/>
              <w:rPr>
                <w:rFonts w:ascii="Calibri" w:hAnsi="Calibri" w:cs="Calibri"/>
                <w:color w:val="000000"/>
                <w:sz w:val="16"/>
                <w:szCs w:val="16"/>
              </w:rPr>
            </w:pPr>
            <w:r w:rsidRPr="000A35D9">
              <w:rPr>
                <w:rFonts w:ascii="Calibri" w:hAnsi="Calibri" w:cs="Calibri"/>
                <w:color w:val="000000"/>
                <w:sz w:val="16"/>
                <w:szCs w:val="16"/>
              </w:rPr>
              <w:t>289.724.000</w:t>
            </w:r>
          </w:p>
        </w:tc>
        <w:tc>
          <w:tcPr>
            <w:tcW w:w="0" w:type="auto"/>
            <w:tcBorders>
              <w:top w:val="single" w:sz="8" w:space="0" w:color="auto"/>
              <w:left w:val="nil"/>
              <w:bottom w:val="single" w:sz="4" w:space="0" w:color="auto"/>
              <w:right w:val="single" w:sz="8" w:space="0" w:color="auto"/>
            </w:tcBorders>
            <w:shd w:val="clear" w:color="auto" w:fill="auto"/>
            <w:vAlign w:val="center"/>
          </w:tcPr>
          <w:p w14:paraId="4D930258" w14:textId="77FA5198" w:rsidR="00656EC4" w:rsidRPr="000A35D9" w:rsidRDefault="00656EC4" w:rsidP="00656EC4">
            <w:pPr>
              <w:jc w:val="center"/>
              <w:rPr>
                <w:rFonts w:ascii="Calibri" w:hAnsi="Calibri" w:cs="Calibri"/>
                <w:color w:val="000000"/>
                <w:sz w:val="16"/>
                <w:szCs w:val="16"/>
              </w:rPr>
            </w:pPr>
            <w:r w:rsidRPr="000A35D9">
              <w:rPr>
                <w:rFonts w:ascii="Calibri" w:hAnsi="Calibri" w:cs="Calibri"/>
                <w:color w:val="000000"/>
                <w:sz w:val="16"/>
                <w:szCs w:val="16"/>
              </w:rPr>
              <w:t>513.225.000</w:t>
            </w:r>
          </w:p>
        </w:tc>
        <w:tc>
          <w:tcPr>
            <w:tcW w:w="0" w:type="auto"/>
            <w:tcBorders>
              <w:top w:val="single" w:sz="8" w:space="0" w:color="auto"/>
              <w:left w:val="nil"/>
              <w:bottom w:val="single" w:sz="4" w:space="0" w:color="auto"/>
              <w:right w:val="single" w:sz="8" w:space="0" w:color="auto"/>
            </w:tcBorders>
            <w:shd w:val="clear" w:color="auto" w:fill="auto"/>
            <w:vAlign w:val="center"/>
          </w:tcPr>
          <w:p w14:paraId="6FFB52E2" w14:textId="36D1D263" w:rsidR="00656EC4" w:rsidRPr="000A35D9" w:rsidRDefault="00656EC4" w:rsidP="00656EC4">
            <w:pPr>
              <w:jc w:val="center"/>
              <w:rPr>
                <w:rFonts w:ascii="Calibri" w:hAnsi="Calibri" w:cs="Calibri"/>
                <w:color w:val="000000"/>
                <w:sz w:val="16"/>
                <w:szCs w:val="16"/>
              </w:rPr>
            </w:pPr>
            <w:r w:rsidRPr="000A35D9">
              <w:rPr>
                <w:rFonts w:ascii="Calibri" w:hAnsi="Calibri" w:cs="Calibri"/>
                <w:color w:val="000000"/>
                <w:sz w:val="16"/>
                <w:szCs w:val="16"/>
              </w:rPr>
              <w:t>159.600.000</w:t>
            </w:r>
          </w:p>
        </w:tc>
        <w:tc>
          <w:tcPr>
            <w:tcW w:w="0" w:type="auto"/>
            <w:tcBorders>
              <w:top w:val="nil"/>
              <w:left w:val="nil"/>
              <w:bottom w:val="single" w:sz="4" w:space="0" w:color="auto"/>
              <w:right w:val="single" w:sz="8" w:space="0" w:color="auto"/>
            </w:tcBorders>
            <w:shd w:val="clear" w:color="auto" w:fill="auto"/>
            <w:vAlign w:val="center"/>
          </w:tcPr>
          <w:p w14:paraId="6D9EB0FD" w14:textId="2E86A1D5" w:rsidR="00656EC4" w:rsidRPr="000A35D9" w:rsidRDefault="00656EC4" w:rsidP="00656EC4">
            <w:pPr>
              <w:jc w:val="center"/>
              <w:rPr>
                <w:rFonts w:ascii="Calibri" w:hAnsi="Calibri" w:cs="Calibri"/>
                <w:color w:val="000000"/>
                <w:sz w:val="16"/>
                <w:szCs w:val="16"/>
              </w:rPr>
            </w:pPr>
            <w:r w:rsidRPr="000A35D9">
              <w:rPr>
                <w:rFonts w:ascii="Calibri" w:hAnsi="Calibri" w:cs="Calibri"/>
                <w:color w:val="000000"/>
                <w:sz w:val="16"/>
                <w:szCs w:val="16"/>
              </w:rPr>
              <w:t>1.391.569.000</w:t>
            </w:r>
          </w:p>
        </w:tc>
      </w:tr>
      <w:tr w:rsidR="00656EC4" w:rsidRPr="008E2C17" w14:paraId="3AA12C2E" w14:textId="7801DBBB" w:rsidTr="000A35D9">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656EC4" w:rsidRPr="008E2C17" w:rsidRDefault="00656EC4" w:rsidP="00656EC4">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656EC4" w:rsidRPr="008E2C17" w:rsidRDefault="00656EC4" w:rsidP="00656EC4">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656EC4" w:rsidRPr="008E2C17" w:rsidRDefault="00656EC4" w:rsidP="00656EC4">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656EC4" w:rsidRPr="008E2C17" w:rsidRDefault="00656EC4" w:rsidP="00656EC4">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single" w:sz="4" w:space="0" w:color="auto"/>
              <w:left w:val="nil"/>
              <w:bottom w:val="single" w:sz="4" w:space="0" w:color="auto"/>
              <w:right w:val="single" w:sz="4" w:space="0" w:color="auto"/>
            </w:tcBorders>
            <w:shd w:val="clear" w:color="auto" w:fill="auto"/>
            <w:vAlign w:val="bottom"/>
          </w:tcPr>
          <w:p w14:paraId="0581C6EC" w14:textId="6C1F9011" w:rsidR="00656EC4" w:rsidRPr="000A35D9" w:rsidRDefault="00656EC4" w:rsidP="00656EC4">
            <w:pPr>
              <w:jc w:val="center"/>
              <w:rPr>
                <w:color w:val="000000"/>
                <w:sz w:val="16"/>
                <w:szCs w:val="16"/>
              </w:rPr>
            </w:pPr>
            <w:r w:rsidRPr="000A35D9">
              <w:rPr>
                <w:rFonts w:ascii="Calibri" w:hAnsi="Calibri" w:cs="Calibri"/>
                <w:color w:val="000000"/>
                <w:sz w:val="16"/>
                <w:szCs w:val="16"/>
              </w:rPr>
              <w:t>644.218.147</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261735C3" w14:textId="5FE94F43" w:rsidR="00656EC4" w:rsidRPr="000A35D9" w:rsidRDefault="00656EC4" w:rsidP="00656EC4">
            <w:pPr>
              <w:jc w:val="center"/>
              <w:rPr>
                <w:color w:val="000000"/>
                <w:sz w:val="16"/>
                <w:szCs w:val="16"/>
              </w:rPr>
            </w:pPr>
            <w:r w:rsidRPr="000A35D9">
              <w:rPr>
                <w:rFonts w:ascii="Calibri" w:hAnsi="Calibri" w:cs="Calibri"/>
                <w:color w:val="000000"/>
                <w:sz w:val="16"/>
                <w:szCs w:val="16"/>
              </w:rPr>
              <w:t>800.631.627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C533D04" w14:textId="5700AE68" w:rsidR="00656EC4" w:rsidRPr="000A35D9" w:rsidRDefault="00656EC4" w:rsidP="00656EC4">
            <w:pPr>
              <w:jc w:val="center"/>
              <w:rPr>
                <w:color w:val="000000"/>
                <w:sz w:val="16"/>
                <w:szCs w:val="16"/>
              </w:rPr>
            </w:pPr>
            <w:r w:rsidRPr="000A35D9">
              <w:rPr>
                <w:rFonts w:ascii="Calibri" w:hAnsi="Calibri" w:cs="Calibri"/>
                <w:color w:val="000000"/>
                <w:sz w:val="16"/>
                <w:szCs w:val="16"/>
              </w:rPr>
              <w:t>783.556.000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C1462F" w14:textId="51EB5429" w:rsidR="00656EC4" w:rsidRPr="000A35D9" w:rsidRDefault="00656EC4" w:rsidP="00656EC4">
            <w:pPr>
              <w:rPr>
                <w:color w:val="000000"/>
                <w:sz w:val="16"/>
                <w:szCs w:val="16"/>
              </w:rPr>
            </w:pPr>
            <w:r w:rsidRPr="000A35D9">
              <w:rPr>
                <w:rFonts w:ascii="Calibri" w:hAnsi="Calibri" w:cs="Calibri"/>
                <w:color w:val="000000"/>
                <w:sz w:val="16"/>
                <w:szCs w:val="16"/>
              </w:rPr>
              <w:t>1.456.674.000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3BC954" w14:textId="008BB571" w:rsidR="00656EC4" w:rsidRPr="000A35D9" w:rsidRDefault="00656EC4" w:rsidP="00656EC4">
            <w:pPr>
              <w:jc w:val="center"/>
              <w:rPr>
                <w:color w:val="000000"/>
                <w:sz w:val="16"/>
                <w:szCs w:val="16"/>
              </w:rPr>
            </w:pPr>
            <w:r w:rsidRPr="000A35D9">
              <w:rPr>
                <w:rFonts w:ascii="Calibri" w:hAnsi="Calibri" w:cs="Calibri"/>
                <w:color w:val="000000"/>
                <w:sz w:val="16"/>
                <w:szCs w:val="16"/>
              </w:rPr>
              <w:t>514.070.000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2FCF17F" w14:textId="7A064F69" w:rsidR="00656EC4" w:rsidRPr="000A35D9" w:rsidRDefault="00656EC4" w:rsidP="00656EC4">
            <w:pPr>
              <w:jc w:val="center"/>
              <w:rPr>
                <w:color w:val="000000"/>
                <w:sz w:val="16"/>
                <w:szCs w:val="16"/>
              </w:rPr>
            </w:pPr>
            <w:r w:rsidRPr="000A35D9">
              <w:rPr>
                <w:rFonts w:ascii="Calibri" w:hAnsi="Calibri" w:cs="Calibri"/>
                <w:color w:val="000000"/>
                <w:sz w:val="16"/>
                <w:szCs w:val="16"/>
              </w:rPr>
              <w:t>4.199.149.774</w:t>
            </w:r>
          </w:p>
        </w:tc>
      </w:tr>
      <w:tr w:rsidR="000A35D9" w:rsidRPr="008E2C17" w14:paraId="5ACE3EA1" w14:textId="0CDBD339" w:rsidTr="000A35D9">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0A35D9" w:rsidRPr="008E2C17" w:rsidRDefault="000A35D9" w:rsidP="000A35D9">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0A35D9" w:rsidRPr="008E2C17" w:rsidRDefault="000A35D9" w:rsidP="000A35D9">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0A35D9" w:rsidRPr="008E2C17" w:rsidRDefault="000A35D9" w:rsidP="000A35D9">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0A35D9" w:rsidRPr="008E2C17" w:rsidRDefault="000A35D9" w:rsidP="000A35D9">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single" w:sz="4" w:space="0" w:color="auto"/>
              <w:left w:val="nil"/>
              <w:bottom w:val="single" w:sz="4" w:space="0" w:color="auto"/>
              <w:right w:val="single" w:sz="4" w:space="0" w:color="auto"/>
            </w:tcBorders>
            <w:shd w:val="clear" w:color="auto" w:fill="auto"/>
            <w:vAlign w:val="bottom"/>
          </w:tcPr>
          <w:p w14:paraId="77A848DE" w14:textId="4919BFB8" w:rsidR="000A35D9" w:rsidRPr="000A35D9" w:rsidRDefault="000A35D9" w:rsidP="000A35D9">
            <w:pPr>
              <w:jc w:val="center"/>
              <w:rPr>
                <w:color w:val="000000"/>
                <w:sz w:val="16"/>
                <w:szCs w:val="16"/>
              </w:rPr>
            </w:pPr>
            <w:r w:rsidRPr="000A35D9">
              <w:rPr>
                <w:rFonts w:ascii="Calibri" w:hAnsi="Calibri" w:cs="Calibri"/>
                <w:color w:val="000000"/>
                <w:sz w:val="16"/>
                <w:szCs w:val="16"/>
              </w:rPr>
              <w:t>536.539.000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484227C3" w14:textId="64319A8D" w:rsidR="000A35D9" w:rsidRPr="000A35D9" w:rsidRDefault="000A35D9" w:rsidP="000A35D9">
            <w:pPr>
              <w:jc w:val="center"/>
              <w:rPr>
                <w:color w:val="000000"/>
                <w:sz w:val="16"/>
                <w:szCs w:val="16"/>
              </w:rPr>
            </w:pPr>
            <w:r w:rsidRPr="000A35D9">
              <w:rPr>
                <w:rFonts w:ascii="Calibri" w:hAnsi="Calibri" w:cs="Calibri"/>
                <w:color w:val="000000"/>
                <w:sz w:val="16"/>
                <w:szCs w:val="16"/>
              </w:rPr>
              <w:t>808.179.000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FF8575F" w14:textId="334739B9" w:rsidR="000A35D9" w:rsidRPr="000A35D9" w:rsidRDefault="000A35D9" w:rsidP="000A35D9">
            <w:pPr>
              <w:jc w:val="center"/>
              <w:rPr>
                <w:color w:val="000000"/>
                <w:sz w:val="16"/>
                <w:szCs w:val="16"/>
              </w:rPr>
            </w:pPr>
            <w:r w:rsidRPr="000A35D9">
              <w:rPr>
                <w:rFonts w:ascii="Calibri" w:hAnsi="Calibri" w:cs="Calibri"/>
                <w:color w:val="000000"/>
                <w:sz w:val="16"/>
                <w:szCs w:val="16"/>
              </w:rPr>
              <w:t>1.133.647.000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DBDE086" w14:textId="5E178099" w:rsidR="000A35D9" w:rsidRPr="000A35D9" w:rsidRDefault="000A35D9" w:rsidP="000A35D9">
            <w:pPr>
              <w:jc w:val="center"/>
              <w:rPr>
                <w:color w:val="000000"/>
                <w:sz w:val="16"/>
                <w:szCs w:val="16"/>
              </w:rPr>
            </w:pPr>
            <w:r w:rsidRPr="000A35D9">
              <w:rPr>
                <w:rFonts w:ascii="Calibri" w:hAnsi="Calibri" w:cs="Calibri"/>
                <w:color w:val="000000"/>
                <w:sz w:val="16"/>
                <w:szCs w:val="16"/>
              </w:rPr>
              <w:t>1.640.827.000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EFC809" w14:textId="03572C5B" w:rsidR="000A35D9" w:rsidRPr="000A35D9" w:rsidRDefault="000A35D9" w:rsidP="000A35D9">
            <w:pPr>
              <w:jc w:val="center"/>
              <w:rPr>
                <w:color w:val="000000"/>
                <w:sz w:val="16"/>
                <w:szCs w:val="16"/>
              </w:rPr>
            </w:pPr>
            <w:r w:rsidRPr="000A35D9">
              <w:rPr>
                <w:rFonts w:ascii="Calibri" w:hAnsi="Calibri" w:cs="Calibri"/>
                <w:color w:val="000000"/>
                <w:sz w:val="16"/>
                <w:szCs w:val="16"/>
              </w:rPr>
              <w:t>829.414.000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FBD0EAD" w14:textId="2A1C7230" w:rsidR="000A35D9" w:rsidRPr="000A35D9" w:rsidRDefault="000A35D9" w:rsidP="000A35D9">
            <w:pPr>
              <w:rPr>
                <w:color w:val="000000"/>
                <w:sz w:val="16"/>
                <w:szCs w:val="16"/>
              </w:rPr>
            </w:pPr>
            <w:r w:rsidRPr="000A35D9">
              <w:rPr>
                <w:rFonts w:ascii="Calibri" w:hAnsi="Calibri" w:cs="Calibri"/>
                <w:color w:val="000000"/>
                <w:sz w:val="16"/>
                <w:szCs w:val="16"/>
              </w:rPr>
              <w:t>4.948.606.000</w:t>
            </w:r>
          </w:p>
        </w:tc>
      </w:tr>
      <w:tr w:rsidR="000A35D9" w:rsidRPr="008E2C17" w14:paraId="4B9C1A1F" w14:textId="77777777" w:rsidTr="005E39E1">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0A35D9" w:rsidRPr="008E2C17" w:rsidRDefault="000A35D9" w:rsidP="000A35D9">
            <w:pPr>
              <w:jc w:val="center"/>
              <w:rPr>
                <w:rFonts w:ascii="Times New Roman" w:hAnsi="Times New Roman"/>
                <w:b/>
                <w:bCs/>
                <w:sz w:val="16"/>
                <w:szCs w:val="16"/>
              </w:rPr>
            </w:pPr>
            <w:proofErr w:type="gramStart"/>
            <w:r w:rsidRPr="008E2C17">
              <w:rPr>
                <w:rFonts w:ascii="Times New Roman" w:hAnsi="Times New Roman"/>
                <w:b/>
                <w:bCs/>
                <w:sz w:val="16"/>
                <w:szCs w:val="16"/>
              </w:rPr>
              <w:t>TOTAL</w:t>
            </w:r>
            <w:proofErr w:type="gramEnd"/>
            <w:r w:rsidRPr="008E2C17">
              <w:rPr>
                <w:rFonts w:ascii="Times New Roman" w:hAnsi="Times New Roman"/>
                <w:b/>
                <w:bCs/>
                <w:sz w:val="16"/>
                <w:szCs w:val="16"/>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222E1EB0" w:rsidR="000A35D9" w:rsidRPr="000A35D9" w:rsidRDefault="000A35D9" w:rsidP="000A35D9">
            <w:pPr>
              <w:spacing w:before="240" w:after="240"/>
              <w:rPr>
                <w:color w:val="000000"/>
                <w:sz w:val="14"/>
                <w:szCs w:val="14"/>
              </w:rPr>
            </w:pPr>
            <w:r w:rsidRPr="007C2809">
              <w:rPr>
                <w:rFonts w:cs="Arial"/>
                <w:color w:val="000000"/>
                <w:sz w:val="14"/>
                <w:szCs w:val="14"/>
              </w:rPr>
              <w:t>2.444.467.</w:t>
            </w:r>
            <w:r w:rsidRPr="000A35D9">
              <w:rPr>
                <w:rFonts w:cs="Arial"/>
                <w:color w:val="000000"/>
                <w:sz w:val="14"/>
                <w:szCs w:val="14"/>
              </w:rPr>
              <w:t>440</w:t>
            </w:r>
          </w:p>
        </w:tc>
        <w:tc>
          <w:tcPr>
            <w:tcW w:w="1286" w:type="dxa"/>
            <w:tcBorders>
              <w:top w:val="nil"/>
              <w:left w:val="nil"/>
              <w:bottom w:val="single" w:sz="8" w:space="0" w:color="auto"/>
              <w:right w:val="single" w:sz="8" w:space="0" w:color="auto"/>
            </w:tcBorders>
            <w:shd w:val="clear" w:color="auto" w:fill="auto"/>
            <w:vAlign w:val="center"/>
          </w:tcPr>
          <w:p w14:paraId="735D52BB" w14:textId="0D16DFAB" w:rsidR="000A35D9" w:rsidRPr="007C2809" w:rsidRDefault="000A35D9" w:rsidP="007C2809">
            <w:pPr>
              <w:spacing w:before="240" w:after="240"/>
              <w:rPr>
                <w:rFonts w:cs="Arial"/>
                <w:color w:val="000000"/>
                <w:sz w:val="14"/>
                <w:szCs w:val="14"/>
              </w:rPr>
            </w:pPr>
            <w:r w:rsidRPr="007C2809">
              <w:rPr>
                <w:rFonts w:cs="Arial"/>
                <w:color w:val="000000"/>
                <w:sz w:val="14"/>
                <w:szCs w:val="14"/>
              </w:rPr>
              <w:t>3.454.840.816</w:t>
            </w:r>
          </w:p>
        </w:tc>
        <w:tc>
          <w:tcPr>
            <w:tcW w:w="1149" w:type="dxa"/>
            <w:tcBorders>
              <w:top w:val="nil"/>
              <w:left w:val="nil"/>
              <w:bottom w:val="single" w:sz="8" w:space="0" w:color="auto"/>
              <w:right w:val="single" w:sz="8" w:space="0" w:color="auto"/>
            </w:tcBorders>
            <w:shd w:val="clear" w:color="auto" w:fill="auto"/>
            <w:vAlign w:val="center"/>
          </w:tcPr>
          <w:p w14:paraId="5E3BCB30" w14:textId="35E27BC2" w:rsidR="000A35D9" w:rsidRPr="007C2809" w:rsidRDefault="000A35D9" w:rsidP="007C2809">
            <w:pPr>
              <w:spacing w:before="240" w:after="240"/>
              <w:rPr>
                <w:rFonts w:cs="Arial"/>
                <w:color w:val="000000"/>
                <w:sz w:val="14"/>
                <w:szCs w:val="14"/>
              </w:rPr>
            </w:pPr>
            <w:r w:rsidRPr="007C2809">
              <w:rPr>
                <w:rFonts w:cs="Arial"/>
                <w:color w:val="000000"/>
                <w:sz w:val="14"/>
                <w:szCs w:val="14"/>
              </w:rPr>
              <w:t>3.695.776.000</w:t>
            </w:r>
          </w:p>
        </w:tc>
        <w:tc>
          <w:tcPr>
            <w:tcW w:w="0" w:type="auto"/>
            <w:tcBorders>
              <w:top w:val="nil"/>
              <w:left w:val="nil"/>
              <w:bottom w:val="single" w:sz="8" w:space="0" w:color="auto"/>
              <w:right w:val="single" w:sz="8" w:space="0" w:color="auto"/>
            </w:tcBorders>
            <w:shd w:val="clear" w:color="auto" w:fill="auto"/>
            <w:vAlign w:val="center"/>
          </w:tcPr>
          <w:p w14:paraId="36EEE8FF" w14:textId="7BF1991A" w:rsidR="000A35D9" w:rsidRPr="000A35D9" w:rsidRDefault="000A35D9" w:rsidP="000A35D9">
            <w:pPr>
              <w:spacing w:before="240" w:after="240"/>
              <w:rPr>
                <w:color w:val="000000"/>
                <w:sz w:val="14"/>
                <w:szCs w:val="14"/>
              </w:rPr>
            </w:pPr>
            <w:r w:rsidRPr="000A35D9">
              <w:rPr>
                <w:rFonts w:cs="Arial"/>
                <w:color w:val="000000"/>
                <w:sz w:val="14"/>
                <w:szCs w:val="14"/>
              </w:rPr>
              <w:t>6.176.651.000</w:t>
            </w:r>
          </w:p>
        </w:tc>
        <w:tc>
          <w:tcPr>
            <w:tcW w:w="0" w:type="auto"/>
            <w:tcBorders>
              <w:top w:val="nil"/>
              <w:left w:val="nil"/>
              <w:bottom w:val="single" w:sz="8" w:space="0" w:color="auto"/>
              <w:right w:val="single" w:sz="8" w:space="0" w:color="auto"/>
            </w:tcBorders>
            <w:shd w:val="clear" w:color="auto" w:fill="auto"/>
            <w:vAlign w:val="center"/>
          </w:tcPr>
          <w:p w14:paraId="066D6272" w14:textId="471B2D91" w:rsidR="000A35D9" w:rsidRPr="000A35D9" w:rsidRDefault="000A35D9" w:rsidP="000A35D9">
            <w:pPr>
              <w:spacing w:before="240" w:after="240"/>
              <w:jc w:val="center"/>
              <w:rPr>
                <w:color w:val="000000"/>
                <w:sz w:val="14"/>
                <w:szCs w:val="14"/>
              </w:rPr>
            </w:pPr>
            <w:r w:rsidRPr="000A35D9">
              <w:rPr>
                <w:rFonts w:cs="Arial"/>
                <w:color w:val="000000"/>
                <w:sz w:val="14"/>
                <w:szCs w:val="14"/>
              </w:rPr>
              <w:t>2.703.893.000</w:t>
            </w:r>
          </w:p>
        </w:tc>
        <w:tc>
          <w:tcPr>
            <w:tcW w:w="0" w:type="auto"/>
            <w:tcBorders>
              <w:top w:val="nil"/>
              <w:left w:val="nil"/>
              <w:bottom w:val="single" w:sz="8" w:space="0" w:color="auto"/>
              <w:right w:val="single" w:sz="8" w:space="0" w:color="auto"/>
            </w:tcBorders>
            <w:shd w:val="clear" w:color="auto" w:fill="auto"/>
            <w:vAlign w:val="center"/>
          </w:tcPr>
          <w:p w14:paraId="2D6660CB" w14:textId="115725B2" w:rsidR="000A35D9" w:rsidRPr="000A35D9" w:rsidRDefault="000A35D9" w:rsidP="000A35D9">
            <w:pPr>
              <w:spacing w:before="240" w:after="240"/>
              <w:rPr>
                <w:color w:val="000000"/>
                <w:sz w:val="14"/>
                <w:szCs w:val="14"/>
              </w:rPr>
            </w:pPr>
            <w:r w:rsidRPr="000A35D9">
              <w:rPr>
                <w:rFonts w:cs="Arial"/>
                <w:color w:val="000000"/>
                <w:sz w:val="14"/>
                <w:szCs w:val="14"/>
              </w:rPr>
              <w:t>18.475.628.256</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419"/>
        <w:gridCol w:w="1419"/>
        <w:gridCol w:w="1419"/>
        <w:gridCol w:w="1481"/>
      </w:tblGrid>
      <w:tr w:rsidR="00A32A2B" w:rsidRPr="005D0F69" w14:paraId="51E7B213" w14:textId="77777777" w:rsidTr="000A35D9">
        <w:trPr>
          <w:trHeight w:val="810"/>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0A35D9" w:rsidRPr="00A32A2B" w14:paraId="5C8F5867" w14:textId="77777777" w:rsidTr="000A35D9">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single" w:sz="4" w:space="0" w:color="auto"/>
              <w:left w:val="nil"/>
              <w:bottom w:val="single" w:sz="4" w:space="0" w:color="auto"/>
              <w:right w:val="single" w:sz="4" w:space="0" w:color="auto"/>
            </w:tcBorders>
            <w:shd w:val="clear" w:color="auto" w:fill="auto"/>
            <w:vAlign w:val="bottom"/>
            <w:hideMark/>
          </w:tcPr>
          <w:p w14:paraId="6D4A27D0" w14:textId="288E1E07"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1.112.399.293</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E65976" w14:textId="23B46C89" w:rsidR="000A35D9" w:rsidRPr="00656921" w:rsidRDefault="000A35D9" w:rsidP="000A35D9">
            <w:pPr>
              <w:jc w:val="center"/>
              <w:rPr>
                <w:rFonts w:ascii="Times New Roman" w:hAnsi="Times New Roman"/>
                <w:color w:val="000000"/>
                <w:sz w:val="20"/>
                <w:lang w:eastAsia="es-CO"/>
              </w:rPr>
            </w:pPr>
            <w:r>
              <w:rPr>
                <w:rFonts w:ascii="Calibri" w:hAnsi="Calibri" w:cs="Calibri"/>
                <w:color w:val="000000"/>
                <w:sz w:val="18"/>
                <w:szCs w:val="18"/>
              </w:rPr>
              <w:t>1.568.321.189</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002EA4C" w14:textId="3920D197" w:rsidR="000A35D9" w:rsidRPr="00656921" w:rsidRDefault="000A35D9" w:rsidP="000A35D9">
            <w:pPr>
              <w:jc w:val="center"/>
              <w:rPr>
                <w:rFonts w:ascii="Times New Roman" w:hAnsi="Times New Roman"/>
                <w:color w:val="000000"/>
                <w:sz w:val="20"/>
                <w:lang w:eastAsia="es-CO"/>
              </w:rPr>
            </w:pPr>
            <w:r>
              <w:rPr>
                <w:rFonts w:ascii="Calibri" w:hAnsi="Calibri" w:cs="Calibri"/>
                <w:color w:val="000000"/>
                <w:sz w:val="18"/>
                <w:szCs w:val="18"/>
              </w:rPr>
              <w:t>1.488.849.000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E324B2" w14:textId="3C244CC6" w:rsidR="000A35D9" w:rsidRPr="00656921" w:rsidRDefault="000A35D9" w:rsidP="000A35D9">
            <w:pPr>
              <w:jc w:val="center"/>
              <w:rPr>
                <w:rFonts w:ascii="Times New Roman" w:hAnsi="Times New Roman"/>
                <w:color w:val="000000"/>
                <w:sz w:val="20"/>
                <w:lang w:eastAsia="es-CO"/>
              </w:rPr>
            </w:pPr>
            <w:r>
              <w:rPr>
                <w:rFonts w:ascii="Calibri" w:hAnsi="Calibri" w:cs="Calibri"/>
                <w:color w:val="000000"/>
                <w:sz w:val="18"/>
                <w:szCs w:val="18"/>
              </w:rPr>
              <w:t>2.565.925.000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03BE9E" w14:textId="7EA37A84" w:rsidR="000A35D9" w:rsidRPr="00656921" w:rsidRDefault="000A35D9" w:rsidP="000A35D9">
            <w:pPr>
              <w:jc w:val="center"/>
              <w:rPr>
                <w:rFonts w:ascii="Times New Roman" w:hAnsi="Times New Roman"/>
                <w:color w:val="000000"/>
                <w:sz w:val="20"/>
                <w:lang w:eastAsia="es-CO"/>
              </w:rPr>
            </w:pPr>
            <w:r>
              <w:rPr>
                <w:rFonts w:ascii="Calibri" w:hAnsi="Calibri" w:cs="Calibri"/>
                <w:color w:val="000000"/>
                <w:sz w:val="18"/>
                <w:szCs w:val="18"/>
              </w:rPr>
              <w:t>1.200.809.000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B49A46" w14:textId="77DC1080" w:rsidR="000A35D9" w:rsidRPr="007271FC" w:rsidRDefault="000A35D9" w:rsidP="000A35D9">
            <w:pPr>
              <w:jc w:val="center"/>
              <w:rPr>
                <w:rFonts w:ascii="Times New Roman" w:hAnsi="Times New Roman"/>
                <w:color w:val="000000"/>
                <w:sz w:val="20"/>
                <w:lang w:eastAsia="es-CO"/>
              </w:rPr>
            </w:pPr>
            <w:r>
              <w:rPr>
                <w:rFonts w:ascii="Calibri" w:hAnsi="Calibri" w:cs="Calibri"/>
                <w:color w:val="000000"/>
                <w:sz w:val="18"/>
                <w:szCs w:val="18"/>
              </w:rPr>
              <w:t>7.936.303.482</w:t>
            </w:r>
          </w:p>
        </w:tc>
      </w:tr>
      <w:tr w:rsidR="000A35D9" w:rsidRPr="00A32A2B" w14:paraId="48A742CE" w14:textId="77777777" w:rsidTr="000A35D9">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single" w:sz="4" w:space="0" w:color="auto"/>
              <w:left w:val="nil"/>
              <w:bottom w:val="single" w:sz="4" w:space="0" w:color="auto"/>
              <w:right w:val="single" w:sz="4" w:space="0" w:color="auto"/>
            </w:tcBorders>
            <w:shd w:val="clear" w:color="auto" w:fill="auto"/>
            <w:vAlign w:val="bottom"/>
            <w:hideMark/>
          </w:tcPr>
          <w:p w14:paraId="3DDAB948" w14:textId="6A4582B6"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644.218.147</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02DB9F" w14:textId="32162230"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800.631.627</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B01BC9" w14:textId="710982A8"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783.556.000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26AA44" w14:textId="62A961DB"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1.456.674.000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5EA7AE" w14:textId="296F4C06"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514.070.000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5381CC" w14:textId="5E72FB5C" w:rsidR="000A35D9" w:rsidRPr="007271FC" w:rsidRDefault="000A35D9" w:rsidP="000A35D9">
            <w:pPr>
              <w:jc w:val="center"/>
              <w:rPr>
                <w:rFonts w:ascii="Times New Roman" w:hAnsi="Times New Roman"/>
                <w:color w:val="000000"/>
                <w:sz w:val="20"/>
                <w:lang w:eastAsia="es-CO"/>
              </w:rPr>
            </w:pPr>
            <w:r>
              <w:rPr>
                <w:rFonts w:ascii="Calibri" w:hAnsi="Calibri" w:cs="Calibri"/>
                <w:color w:val="000000"/>
                <w:sz w:val="18"/>
                <w:szCs w:val="18"/>
              </w:rPr>
              <w:t>4.199.149.774</w:t>
            </w:r>
          </w:p>
        </w:tc>
      </w:tr>
      <w:tr w:rsidR="000A35D9" w:rsidRPr="00A32A2B" w14:paraId="4180AB88" w14:textId="77777777" w:rsidTr="000A35D9">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single" w:sz="4" w:space="0" w:color="auto"/>
              <w:left w:val="nil"/>
              <w:bottom w:val="single" w:sz="4" w:space="0" w:color="auto"/>
              <w:right w:val="single" w:sz="4" w:space="0" w:color="auto"/>
            </w:tcBorders>
            <w:shd w:val="clear" w:color="auto" w:fill="auto"/>
            <w:vAlign w:val="bottom"/>
            <w:hideMark/>
          </w:tcPr>
          <w:p w14:paraId="113583A5" w14:textId="354B96E4"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523.259.000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080B4F" w14:textId="056291E0"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778.259.000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A6C2A5" w14:textId="07BBA76A"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1.103.547.000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8611D4" w14:textId="680638B5"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1.390.634.000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66BC57" w14:textId="78F4EB0B" w:rsidR="000A35D9" w:rsidRPr="00A32A2B" w:rsidRDefault="000A35D9" w:rsidP="000A35D9">
            <w:pPr>
              <w:jc w:val="center"/>
              <w:rPr>
                <w:rFonts w:ascii="Times New Roman" w:hAnsi="Times New Roman"/>
                <w:color w:val="000000"/>
                <w:sz w:val="20"/>
                <w:lang w:eastAsia="es-CO"/>
              </w:rPr>
            </w:pPr>
            <w:r>
              <w:rPr>
                <w:rFonts w:ascii="Calibri" w:hAnsi="Calibri" w:cs="Calibri"/>
                <w:color w:val="000000"/>
                <w:sz w:val="18"/>
                <w:szCs w:val="18"/>
              </w:rPr>
              <w:t>746.478.000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545D00" w14:textId="3B7A1FD4" w:rsidR="000A35D9" w:rsidRPr="007271FC" w:rsidRDefault="000A35D9" w:rsidP="000A35D9">
            <w:pPr>
              <w:jc w:val="center"/>
              <w:rPr>
                <w:rFonts w:ascii="Times New Roman" w:hAnsi="Times New Roman"/>
                <w:color w:val="000000"/>
                <w:sz w:val="20"/>
                <w:lang w:eastAsia="es-CO"/>
              </w:rPr>
            </w:pPr>
            <w:r>
              <w:rPr>
                <w:rFonts w:ascii="Calibri" w:hAnsi="Calibri" w:cs="Calibri"/>
                <w:color w:val="000000"/>
                <w:sz w:val="18"/>
                <w:szCs w:val="18"/>
              </w:rPr>
              <w:t>4.542.177.000</w:t>
            </w:r>
          </w:p>
        </w:tc>
      </w:tr>
      <w:tr w:rsidR="000A35D9" w:rsidRPr="00A32A2B" w14:paraId="3CA06B77" w14:textId="77777777" w:rsidTr="000A35D9">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8D25E" w14:textId="2F8D8D9A"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151.311.000</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9B1C2A" w14:textId="575AB66A"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277.709.000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4640E" w14:textId="11B01282"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289.724.000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F3D09" w14:textId="09D0331A"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513.225.000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554D8" w14:textId="5FAC9DF9"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159.600.000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49C63" w14:textId="2014BB40" w:rsidR="000A35D9" w:rsidRPr="007271FC" w:rsidRDefault="000A35D9" w:rsidP="000A35D9">
            <w:pPr>
              <w:jc w:val="center"/>
              <w:rPr>
                <w:rFonts w:ascii="Times New Roman" w:hAnsi="Times New Roman"/>
                <w:color w:val="000000"/>
                <w:sz w:val="20"/>
                <w:lang w:eastAsia="es-CO"/>
              </w:rPr>
            </w:pPr>
            <w:r>
              <w:rPr>
                <w:rFonts w:cs="Arial"/>
                <w:color w:val="000000"/>
                <w:sz w:val="14"/>
                <w:szCs w:val="14"/>
              </w:rPr>
              <w:t>1.391.569.000</w:t>
            </w:r>
          </w:p>
        </w:tc>
      </w:tr>
      <w:tr w:rsidR="000A35D9" w:rsidRPr="00A32A2B" w14:paraId="0E94F108" w14:textId="77777777" w:rsidTr="000A35D9">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0A35D9" w:rsidRPr="00A32A2B" w:rsidRDefault="000A35D9" w:rsidP="000A35D9">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9ADF1" w14:textId="56573BFF"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13.280.000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2E00D" w14:textId="48740D58"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29.920.000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A22F9" w14:textId="14A2D164"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30.100.000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C728A" w14:textId="69BE80D4"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250.193.000</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2E7EE" w14:textId="4AA94704" w:rsidR="000A35D9" w:rsidRPr="00A32A2B" w:rsidRDefault="000A35D9" w:rsidP="000A35D9">
            <w:pPr>
              <w:jc w:val="center"/>
              <w:rPr>
                <w:rFonts w:ascii="Times New Roman" w:hAnsi="Times New Roman"/>
                <w:color w:val="000000"/>
                <w:sz w:val="20"/>
                <w:lang w:eastAsia="es-CO"/>
              </w:rPr>
            </w:pPr>
            <w:r>
              <w:rPr>
                <w:rFonts w:cs="Arial"/>
                <w:color w:val="000000"/>
                <w:sz w:val="14"/>
                <w:szCs w:val="14"/>
              </w:rPr>
              <w:t>82.936.000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88075" w14:textId="7F4F55B1" w:rsidR="000A35D9" w:rsidRPr="007271FC" w:rsidRDefault="000A35D9" w:rsidP="000A35D9">
            <w:pPr>
              <w:jc w:val="center"/>
              <w:rPr>
                <w:rFonts w:ascii="Times New Roman" w:hAnsi="Times New Roman"/>
                <w:color w:val="000000"/>
                <w:sz w:val="20"/>
                <w:lang w:eastAsia="es-CO"/>
              </w:rPr>
            </w:pPr>
            <w:r>
              <w:rPr>
                <w:rFonts w:cs="Arial"/>
                <w:color w:val="000000"/>
                <w:sz w:val="14"/>
                <w:szCs w:val="14"/>
              </w:rPr>
              <w:t>406.429.000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r>
      <w:proofErr w:type="gramStart"/>
      <w:r w:rsidRPr="007271FC">
        <w:rPr>
          <w:rFonts w:ascii="Times New Roman" w:hAnsi="Times New Roman"/>
          <w:sz w:val="22"/>
          <w:szCs w:val="22"/>
        </w:rPr>
        <w:t>Subdirector</w:t>
      </w:r>
      <w:proofErr w:type="gramEnd"/>
      <w:r w:rsidRPr="007271FC">
        <w:rPr>
          <w:rFonts w:ascii="Times New Roman" w:hAnsi="Times New Roman"/>
          <w:sz w:val="22"/>
          <w:szCs w:val="22"/>
        </w:rPr>
        <w:t xml:space="preserve">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BCA83" w14:textId="77777777" w:rsidR="00DB23D9" w:rsidRDefault="00DB23D9">
      <w:r>
        <w:separator/>
      </w:r>
    </w:p>
  </w:endnote>
  <w:endnote w:type="continuationSeparator" w:id="0">
    <w:p w14:paraId="3F6BCE8F" w14:textId="77777777" w:rsidR="00DB23D9" w:rsidRDefault="00DB2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5F298" w14:textId="77777777" w:rsidR="00DB23D9" w:rsidRDefault="00DB23D9">
      <w:r>
        <w:separator/>
      </w:r>
    </w:p>
  </w:footnote>
  <w:footnote w:type="continuationSeparator" w:id="0">
    <w:p w14:paraId="6C97E140" w14:textId="77777777" w:rsidR="00DB23D9" w:rsidRDefault="00DB23D9">
      <w:r>
        <w:continuationSeparator/>
      </w:r>
    </w:p>
  </w:footnote>
  <w:footnote w:id="1">
    <w:p w14:paraId="4195D4E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0DCC6CF6"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E379B7" w:rsidRPr="008C443D" w:rsidRDefault="00E379B7"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4">
    <w:p w14:paraId="21434877"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E379B7" w:rsidRDefault="00E379B7"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1F0F7273" w14:textId="77777777" w:rsidR="00E379B7" w:rsidRDefault="00E379B7"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Equivalente a 2500 Mtoe (millones de toneladas equivalente de petróleo) cada año.</w:t>
      </w:r>
    </w:p>
  </w:footnote>
  <w:footnote w:id="16">
    <w:p w14:paraId="2EA666F7" w14:textId="77777777" w:rsidR="00E379B7" w:rsidRDefault="00E379B7" w:rsidP="00C0173C">
      <w:pPr>
        <w:pBdr>
          <w:top w:val="nil"/>
          <w:left w:val="nil"/>
          <w:bottom w:val="nil"/>
          <w:right w:val="nil"/>
          <w:between w:val="nil"/>
        </w:pBdr>
        <w:ind w:left="708"/>
        <w:rPr>
          <w:color w:val="000000"/>
          <w:sz w:val="20"/>
        </w:rPr>
      </w:pPr>
      <w:r>
        <w:rPr>
          <w:vertAlign w:val="superscript"/>
        </w:rPr>
        <w:footnoteRef/>
      </w:r>
      <w:r>
        <w:rPr>
          <w:rFonts w:ascii="Times New Roman" w:hAnsi="Times New Roman"/>
          <w:color w:val="000000"/>
          <w:sz w:val="18"/>
          <w:szCs w:val="18"/>
        </w:rPr>
        <w:t xml:space="preserve"> UNESCO, Agencia Internacional de la Energía, World Watch Institute</w:t>
      </w:r>
      <w:r>
        <w:rPr>
          <w:color w:val="000000"/>
          <w:sz w:val="20"/>
        </w:rPr>
        <w:t xml:space="preserve">.  </w:t>
      </w:r>
    </w:p>
  </w:footnote>
  <w:footnote w:id="17">
    <w:p w14:paraId="40C8EC9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772A4FE6"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E379B7" w:rsidRDefault="00E379B7"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E379B7" w:rsidRDefault="00E379B7"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E379B7" w:rsidRDefault="00E379B7"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E379B7" w:rsidRDefault="00E379B7"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379B7"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379B7" w:rsidRDefault="00E379B7"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379B7" w:rsidRDefault="00E379B7" w:rsidP="005F55ED">
          <w:pPr>
            <w:pStyle w:val="Encabezado"/>
            <w:tabs>
              <w:tab w:val="left" w:pos="1275"/>
            </w:tabs>
            <w:ind w:left="420"/>
            <w:jc w:val="center"/>
            <w:rPr>
              <w:rFonts w:cs="Arial"/>
              <w:b/>
              <w:szCs w:val="18"/>
            </w:rPr>
          </w:pPr>
          <w:r>
            <w:rPr>
              <w:rFonts w:cs="Arial"/>
              <w:b/>
            </w:rPr>
            <w:t>DIRECCIONAMIENTO ESTRATÉGICO</w:t>
          </w:r>
        </w:p>
      </w:tc>
    </w:tr>
    <w:tr w:rsidR="00E379B7"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379B7" w:rsidRDefault="00E379B7"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379B7" w:rsidRDefault="00E379B7" w:rsidP="005F55ED">
          <w:pPr>
            <w:pStyle w:val="Encabezado"/>
            <w:rPr>
              <w:rFonts w:cs="Arial"/>
              <w:b/>
              <w:szCs w:val="18"/>
            </w:rPr>
          </w:pPr>
          <w:r>
            <w:rPr>
              <w:szCs w:val="18"/>
            </w:rPr>
            <w:t>Formato: Documento de formulación proyecto de inversión</w:t>
          </w:r>
          <w:r>
            <w:rPr>
              <w:rFonts w:cs="Arial"/>
              <w:sz w:val="17"/>
              <w:szCs w:val="17"/>
            </w:rPr>
            <w:t> </w:t>
          </w:r>
        </w:p>
      </w:tc>
    </w:tr>
    <w:tr w:rsidR="00E379B7"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379B7" w:rsidRDefault="00E379B7"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379B7" w:rsidRDefault="00E379B7"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379B7" w:rsidRDefault="00E379B7" w:rsidP="001E375F">
          <w:pPr>
            <w:pStyle w:val="Encabezado"/>
            <w:rPr>
              <w:rFonts w:cs="Arial"/>
              <w:szCs w:val="18"/>
            </w:rPr>
          </w:pPr>
          <w:r>
            <w:rPr>
              <w:rFonts w:cs="Arial"/>
              <w:szCs w:val="18"/>
            </w:rPr>
            <w:t xml:space="preserve"> Versión: 12</w:t>
          </w:r>
        </w:p>
      </w:tc>
    </w:tr>
  </w:tbl>
  <w:p w14:paraId="467E09E7" w14:textId="77777777" w:rsidR="00E379B7" w:rsidRDefault="00E379B7" w:rsidP="005F55ED">
    <w:pPr>
      <w:pStyle w:val="Encabezado"/>
      <w:jc w:val="center"/>
      <w:rPr>
        <w:rFonts w:cs="Arial"/>
        <w:b/>
        <w:bCs/>
        <w:lang w:eastAsia="x-none"/>
      </w:rPr>
    </w:pPr>
  </w:p>
  <w:p w14:paraId="298E60FF" w14:textId="58534586" w:rsidR="00E379B7" w:rsidRDefault="00E379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7"/>
  </w:num>
  <w:num w:numId="2">
    <w:abstractNumId w:val="20"/>
  </w:num>
  <w:num w:numId="3">
    <w:abstractNumId w:val="11"/>
  </w:num>
  <w:num w:numId="4">
    <w:abstractNumId w:val="3"/>
  </w:num>
  <w:num w:numId="5">
    <w:abstractNumId w:val="42"/>
  </w:num>
  <w:num w:numId="6">
    <w:abstractNumId w:val="46"/>
  </w:num>
  <w:num w:numId="7">
    <w:abstractNumId w:val="9"/>
  </w:num>
  <w:num w:numId="8">
    <w:abstractNumId w:val="14"/>
  </w:num>
  <w:num w:numId="9">
    <w:abstractNumId w:val="44"/>
  </w:num>
  <w:num w:numId="10">
    <w:abstractNumId w:val="10"/>
  </w:num>
  <w:num w:numId="11">
    <w:abstractNumId w:val="41"/>
  </w:num>
  <w:num w:numId="12">
    <w:abstractNumId w:val="5"/>
  </w:num>
  <w:num w:numId="13">
    <w:abstractNumId w:val="43"/>
  </w:num>
  <w:num w:numId="14">
    <w:abstractNumId w:val="8"/>
  </w:num>
  <w:num w:numId="15">
    <w:abstractNumId w:val="1"/>
  </w:num>
  <w:num w:numId="16">
    <w:abstractNumId w:val="37"/>
  </w:num>
  <w:num w:numId="17">
    <w:abstractNumId w:val="36"/>
  </w:num>
  <w:num w:numId="18">
    <w:abstractNumId w:val="6"/>
  </w:num>
  <w:num w:numId="19">
    <w:abstractNumId w:val="18"/>
  </w:num>
  <w:num w:numId="20">
    <w:abstractNumId w:val="19"/>
  </w:num>
  <w:num w:numId="21">
    <w:abstractNumId w:val="22"/>
  </w:num>
  <w:num w:numId="22">
    <w:abstractNumId w:val="45"/>
  </w:num>
  <w:num w:numId="23">
    <w:abstractNumId w:val="39"/>
  </w:num>
  <w:num w:numId="24">
    <w:abstractNumId w:val="33"/>
  </w:num>
  <w:num w:numId="25">
    <w:abstractNumId w:val="13"/>
  </w:num>
  <w:num w:numId="26">
    <w:abstractNumId w:val="31"/>
  </w:num>
  <w:num w:numId="27">
    <w:abstractNumId w:val="25"/>
  </w:num>
  <w:num w:numId="28">
    <w:abstractNumId w:val="32"/>
  </w:num>
  <w:num w:numId="29">
    <w:abstractNumId w:val="40"/>
  </w:num>
  <w:num w:numId="30">
    <w:abstractNumId w:val="23"/>
  </w:num>
  <w:num w:numId="31">
    <w:abstractNumId w:val="28"/>
  </w:num>
  <w:num w:numId="32">
    <w:abstractNumId w:val="2"/>
  </w:num>
  <w:num w:numId="33">
    <w:abstractNumId w:val="26"/>
  </w:num>
  <w:num w:numId="34">
    <w:abstractNumId w:val="17"/>
  </w:num>
  <w:num w:numId="35">
    <w:abstractNumId w:val="21"/>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6"/>
  </w:num>
  <w:num w:numId="40">
    <w:abstractNumId w:val="15"/>
  </w:num>
  <w:num w:numId="41">
    <w:abstractNumId w:val="12"/>
  </w:num>
  <w:num w:numId="42">
    <w:abstractNumId w:val="24"/>
  </w:num>
  <w:num w:numId="43">
    <w:abstractNumId w:val="35"/>
  </w:num>
  <w:num w:numId="44">
    <w:abstractNumId w:val="4"/>
  </w:num>
  <w:num w:numId="45">
    <w:abstractNumId w:val="38"/>
  </w:num>
  <w:num w:numId="46">
    <w:abstractNumId w:val="30"/>
  </w:num>
  <w:num w:numId="4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4D19"/>
    <w:rsid w:val="00024CB4"/>
    <w:rsid w:val="00031BDB"/>
    <w:rsid w:val="00040B5A"/>
    <w:rsid w:val="0004425C"/>
    <w:rsid w:val="00045AD9"/>
    <w:rsid w:val="00051239"/>
    <w:rsid w:val="0005376C"/>
    <w:rsid w:val="00056EB0"/>
    <w:rsid w:val="000575DC"/>
    <w:rsid w:val="0006214A"/>
    <w:rsid w:val="00070246"/>
    <w:rsid w:val="0007342B"/>
    <w:rsid w:val="000738BA"/>
    <w:rsid w:val="00090E40"/>
    <w:rsid w:val="00093A76"/>
    <w:rsid w:val="00095B0F"/>
    <w:rsid w:val="00097D23"/>
    <w:rsid w:val="000A35D9"/>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588B"/>
    <w:rsid w:val="001066A3"/>
    <w:rsid w:val="00110DF2"/>
    <w:rsid w:val="001151EB"/>
    <w:rsid w:val="001366B4"/>
    <w:rsid w:val="0014397C"/>
    <w:rsid w:val="00151822"/>
    <w:rsid w:val="001536DD"/>
    <w:rsid w:val="00153E24"/>
    <w:rsid w:val="0015408D"/>
    <w:rsid w:val="001555CF"/>
    <w:rsid w:val="001710CF"/>
    <w:rsid w:val="00171BEC"/>
    <w:rsid w:val="0017390D"/>
    <w:rsid w:val="00173A58"/>
    <w:rsid w:val="00173C07"/>
    <w:rsid w:val="0017584F"/>
    <w:rsid w:val="0018003D"/>
    <w:rsid w:val="00182641"/>
    <w:rsid w:val="00183739"/>
    <w:rsid w:val="00194BD6"/>
    <w:rsid w:val="001A7278"/>
    <w:rsid w:val="001B3B07"/>
    <w:rsid w:val="001B7D83"/>
    <w:rsid w:val="001C45A5"/>
    <w:rsid w:val="001C5CC2"/>
    <w:rsid w:val="001D238A"/>
    <w:rsid w:val="001D57EA"/>
    <w:rsid w:val="001D741F"/>
    <w:rsid w:val="001E0256"/>
    <w:rsid w:val="001E2865"/>
    <w:rsid w:val="001E375F"/>
    <w:rsid w:val="001E425E"/>
    <w:rsid w:val="001F30EE"/>
    <w:rsid w:val="001F34A3"/>
    <w:rsid w:val="001F4542"/>
    <w:rsid w:val="001F4DF4"/>
    <w:rsid w:val="001F6749"/>
    <w:rsid w:val="00202867"/>
    <w:rsid w:val="00211656"/>
    <w:rsid w:val="00223371"/>
    <w:rsid w:val="00231133"/>
    <w:rsid w:val="00240C24"/>
    <w:rsid w:val="00241019"/>
    <w:rsid w:val="00242376"/>
    <w:rsid w:val="00277487"/>
    <w:rsid w:val="0028043F"/>
    <w:rsid w:val="002876A2"/>
    <w:rsid w:val="00292C1E"/>
    <w:rsid w:val="00294642"/>
    <w:rsid w:val="00297465"/>
    <w:rsid w:val="002A0BAF"/>
    <w:rsid w:val="002A4176"/>
    <w:rsid w:val="002B45E8"/>
    <w:rsid w:val="002B5936"/>
    <w:rsid w:val="002C18EB"/>
    <w:rsid w:val="002C6F7D"/>
    <w:rsid w:val="002D18CD"/>
    <w:rsid w:val="002F2327"/>
    <w:rsid w:val="002F2AB2"/>
    <w:rsid w:val="002F7755"/>
    <w:rsid w:val="00301C3F"/>
    <w:rsid w:val="00306122"/>
    <w:rsid w:val="00307EF5"/>
    <w:rsid w:val="00322C9E"/>
    <w:rsid w:val="0033126B"/>
    <w:rsid w:val="00332598"/>
    <w:rsid w:val="00334E4C"/>
    <w:rsid w:val="00336F25"/>
    <w:rsid w:val="003409C5"/>
    <w:rsid w:val="00345124"/>
    <w:rsid w:val="003465D6"/>
    <w:rsid w:val="00352BF3"/>
    <w:rsid w:val="00373F7E"/>
    <w:rsid w:val="0038347A"/>
    <w:rsid w:val="00385A93"/>
    <w:rsid w:val="0039000B"/>
    <w:rsid w:val="0039355A"/>
    <w:rsid w:val="00395809"/>
    <w:rsid w:val="003A06E3"/>
    <w:rsid w:val="003A40D0"/>
    <w:rsid w:val="003A7AA3"/>
    <w:rsid w:val="003B1BD0"/>
    <w:rsid w:val="003B33D1"/>
    <w:rsid w:val="003C15E2"/>
    <w:rsid w:val="003D08B1"/>
    <w:rsid w:val="003E1C6E"/>
    <w:rsid w:val="003F1684"/>
    <w:rsid w:val="003F2D7D"/>
    <w:rsid w:val="00414A93"/>
    <w:rsid w:val="00416268"/>
    <w:rsid w:val="004304D4"/>
    <w:rsid w:val="004307B2"/>
    <w:rsid w:val="00433980"/>
    <w:rsid w:val="0043476B"/>
    <w:rsid w:val="004372B1"/>
    <w:rsid w:val="004407BB"/>
    <w:rsid w:val="0044120B"/>
    <w:rsid w:val="0044447C"/>
    <w:rsid w:val="00455D98"/>
    <w:rsid w:val="00460E88"/>
    <w:rsid w:val="00461E0B"/>
    <w:rsid w:val="00466E58"/>
    <w:rsid w:val="00470F80"/>
    <w:rsid w:val="0047756E"/>
    <w:rsid w:val="00482CAB"/>
    <w:rsid w:val="004838E6"/>
    <w:rsid w:val="00486E4B"/>
    <w:rsid w:val="004A0D95"/>
    <w:rsid w:val="004A236A"/>
    <w:rsid w:val="004A5EF1"/>
    <w:rsid w:val="004B2D9D"/>
    <w:rsid w:val="004C22EE"/>
    <w:rsid w:val="004D49E7"/>
    <w:rsid w:val="004D520F"/>
    <w:rsid w:val="004D66BC"/>
    <w:rsid w:val="004E0388"/>
    <w:rsid w:val="004E054B"/>
    <w:rsid w:val="004E6C8F"/>
    <w:rsid w:val="004F6F2B"/>
    <w:rsid w:val="004F782C"/>
    <w:rsid w:val="0050327C"/>
    <w:rsid w:val="005104CE"/>
    <w:rsid w:val="00513407"/>
    <w:rsid w:val="00520CBC"/>
    <w:rsid w:val="00530070"/>
    <w:rsid w:val="005367A7"/>
    <w:rsid w:val="0054059C"/>
    <w:rsid w:val="00544238"/>
    <w:rsid w:val="00556D09"/>
    <w:rsid w:val="00557070"/>
    <w:rsid w:val="00562A18"/>
    <w:rsid w:val="00577208"/>
    <w:rsid w:val="0059472E"/>
    <w:rsid w:val="005A0362"/>
    <w:rsid w:val="005B1461"/>
    <w:rsid w:val="005B1F5F"/>
    <w:rsid w:val="005B4EB7"/>
    <w:rsid w:val="005C2B22"/>
    <w:rsid w:val="005C3936"/>
    <w:rsid w:val="005D066C"/>
    <w:rsid w:val="005D0F69"/>
    <w:rsid w:val="005D24FC"/>
    <w:rsid w:val="005D5A09"/>
    <w:rsid w:val="005D6C41"/>
    <w:rsid w:val="005E7CF1"/>
    <w:rsid w:val="005E7ED5"/>
    <w:rsid w:val="005F55ED"/>
    <w:rsid w:val="006010FE"/>
    <w:rsid w:val="00604BAE"/>
    <w:rsid w:val="00606C5D"/>
    <w:rsid w:val="00621CBE"/>
    <w:rsid w:val="006461AB"/>
    <w:rsid w:val="00650904"/>
    <w:rsid w:val="00651112"/>
    <w:rsid w:val="00653522"/>
    <w:rsid w:val="00656921"/>
    <w:rsid w:val="00656EC4"/>
    <w:rsid w:val="00660E8C"/>
    <w:rsid w:val="0066192B"/>
    <w:rsid w:val="00663CC7"/>
    <w:rsid w:val="0067462D"/>
    <w:rsid w:val="0067533F"/>
    <w:rsid w:val="00684E84"/>
    <w:rsid w:val="00686E3B"/>
    <w:rsid w:val="00691391"/>
    <w:rsid w:val="0069429D"/>
    <w:rsid w:val="006A02E4"/>
    <w:rsid w:val="006A3085"/>
    <w:rsid w:val="006A5A44"/>
    <w:rsid w:val="006B1379"/>
    <w:rsid w:val="006B6DAE"/>
    <w:rsid w:val="006C44D3"/>
    <w:rsid w:val="006D2641"/>
    <w:rsid w:val="006D5799"/>
    <w:rsid w:val="006E0E5C"/>
    <w:rsid w:val="006E34E1"/>
    <w:rsid w:val="006F0432"/>
    <w:rsid w:val="006F3554"/>
    <w:rsid w:val="006F584E"/>
    <w:rsid w:val="007002BA"/>
    <w:rsid w:val="007021B0"/>
    <w:rsid w:val="00705333"/>
    <w:rsid w:val="00707FA8"/>
    <w:rsid w:val="0071369E"/>
    <w:rsid w:val="00715F3A"/>
    <w:rsid w:val="00722D6F"/>
    <w:rsid w:val="0072612F"/>
    <w:rsid w:val="007271FC"/>
    <w:rsid w:val="007277CF"/>
    <w:rsid w:val="00731442"/>
    <w:rsid w:val="007317D4"/>
    <w:rsid w:val="00733382"/>
    <w:rsid w:val="00737F6F"/>
    <w:rsid w:val="00740320"/>
    <w:rsid w:val="007424E9"/>
    <w:rsid w:val="007664AD"/>
    <w:rsid w:val="007714BF"/>
    <w:rsid w:val="00772F24"/>
    <w:rsid w:val="007741CA"/>
    <w:rsid w:val="00775035"/>
    <w:rsid w:val="007754CB"/>
    <w:rsid w:val="007844B3"/>
    <w:rsid w:val="00785606"/>
    <w:rsid w:val="0079284B"/>
    <w:rsid w:val="00796593"/>
    <w:rsid w:val="00796ECC"/>
    <w:rsid w:val="007A0400"/>
    <w:rsid w:val="007A0B82"/>
    <w:rsid w:val="007A0CEC"/>
    <w:rsid w:val="007A16C4"/>
    <w:rsid w:val="007A201B"/>
    <w:rsid w:val="007A448B"/>
    <w:rsid w:val="007A5C9C"/>
    <w:rsid w:val="007B2019"/>
    <w:rsid w:val="007B72A6"/>
    <w:rsid w:val="007C25B2"/>
    <w:rsid w:val="007C2809"/>
    <w:rsid w:val="007C5392"/>
    <w:rsid w:val="007C58F0"/>
    <w:rsid w:val="007D5967"/>
    <w:rsid w:val="007E11DE"/>
    <w:rsid w:val="007E49D1"/>
    <w:rsid w:val="007E7C89"/>
    <w:rsid w:val="007F1AE4"/>
    <w:rsid w:val="007F637A"/>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4233D"/>
    <w:rsid w:val="00857ABE"/>
    <w:rsid w:val="00863F03"/>
    <w:rsid w:val="00864551"/>
    <w:rsid w:val="00866943"/>
    <w:rsid w:val="0087583A"/>
    <w:rsid w:val="00897DCC"/>
    <w:rsid w:val="008A1BF0"/>
    <w:rsid w:val="008A418E"/>
    <w:rsid w:val="008B0D6C"/>
    <w:rsid w:val="008B0FBB"/>
    <w:rsid w:val="008B460E"/>
    <w:rsid w:val="008B7F4D"/>
    <w:rsid w:val="008C0495"/>
    <w:rsid w:val="008C443D"/>
    <w:rsid w:val="008D0E0D"/>
    <w:rsid w:val="008D3C3E"/>
    <w:rsid w:val="008E2C17"/>
    <w:rsid w:val="008E7044"/>
    <w:rsid w:val="008F003E"/>
    <w:rsid w:val="008F2263"/>
    <w:rsid w:val="008F5CB6"/>
    <w:rsid w:val="00904FDD"/>
    <w:rsid w:val="009062B0"/>
    <w:rsid w:val="0090637A"/>
    <w:rsid w:val="00912A41"/>
    <w:rsid w:val="00912B7A"/>
    <w:rsid w:val="00912CA1"/>
    <w:rsid w:val="0093114F"/>
    <w:rsid w:val="00946941"/>
    <w:rsid w:val="00947944"/>
    <w:rsid w:val="00985354"/>
    <w:rsid w:val="00986E8D"/>
    <w:rsid w:val="0098733A"/>
    <w:rsid w:val="009920EE"/>
    <w:rsid w:val="00995987"/>
    <w:rsid w:val="009B3503"/>
    <w:rsid w:val="009B409F"/>
    <w:rsid w:val="009B5DC0"/>
    <w:rsid w:val="009C05F4"/>
    <w:rsid w:val="009C0A18"/>
    <w:rsid w:val="009C75C5"/>
    <w:rsid w:val="009D4A71"/>
    <w:rsid w:val="009D5080"/>
    <w:rsid w:val="009E019D"/>
    <w:rsid w:val="009E2FE3"/>
    <w:rsid w:val="009F22EB"/>
    <w:rsid w:val="009F4D35"/>
    <w:rsid w:val="009F646F"/>
    <w:rsid w:val="00A13295"/>
    <w:rsid w:val="00A16AF2"/>
    <w:rsid w:val="00A16E44"/>
    <w:rsid w:val="00A253F8"/>
    <w:rsid w:val="00A2612A"/>
    <w:rsid w:val="00A32A2B"/>
    <w:rsid w:val="00A56648"/>
    <w:rsid w:val="00A603C7"/>
    <w:rsid w:val="00A63A29"/>
    <w:rsid w:val="00A66758"/>
    <w:rsid w:val="00A66EA2"/>
    <w:rsid w:val="00A67BBE"/>
    <w:rsid w:val="00A75373"/>
    <w:rsid w:val="00A8162D"/>
    <w:rsid w:val="00A8240B"/>
    <w:rsid w:val="00A83A4A"/>
    <w:rsid w:val="00A910D6"/>
    <w:rsid w:val="00AA1EC8"/>
    <w:rsid w:val="00AA281E"/>
    <w:rsid w:val="00AB2835"/>
    <w:rsid w:val="00AB3B45"/>
    <w:rsid w:val="00AB3EB9"/>
    <w:rsid w:val="00AB7507"/>
    <w:rsid w:val="00AC6530"/>
    <w:rsid w:val="00AD42CD"/>
    <w:rsid w:val="00AD5E0A"/>
    <w:rsid w:val="00AE17E2"/>
    <w:rsid w:val="00AF67B5"/>
    <w:rsid w:val="00AF7279"/>
    <w:rsid w:val="00B1242C"/>
    <w:rsid w:val="00B14C68"/>
    <w:rsid w:val="00B205ED"/>
    <w:rsid w:val="00B27169"/>
    <w:rsid w:val="00B502AA"/>
    <w:rsid w:val="00B50534"/>
    <w:rsid w:val="00B5364F"/>
    <w:rsid w:val="00B662F1"/>
    <w:rsid w:val="00B714F0"/>
    <w:rsid w:val="00B76187"/>
    <w:rsid w:val="00B863C6"/>
    <w:rsid w:val="00B87A8C"/>
    <w:rsid w:val="00BA011A"/>
    <w:rsid w:val="00BA073E"/>
    <w:rsid w:val="00BA4B6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0693"/>
    <w:rsid w:val="00BF4961"/>
    <w:rsid w:val="00BF4D78"/>
    <w:rsid w:val="00BF57BD"/>
    <w:rsid w:val="00C0173C"/>
    <w:rsid w:val="00C063D1"/>
    <w:rsid w:val="00C107A9"/>
    <w:rsid w:val="00C16F97"/>
    <w:rsid w:val="00C27857"/>
    <w:rsid w:val="00C27C77"/>
    <w:rsid w:val="00C30642"/>
    <w:rsid w:val="00C309BD"/>
    <w:rsid w:val="00C31733"/>
    <w:rsid w:val="00C3251C"/>
    <w:rsid w:val="00C43482"/>
    <w:rsid w:val="00C47DB9"/>
    <w:rsid w:val="00C53EEF"/>
    <w:rsid w:val="00C61584"/>
    <w:rsid w:val="00C72CE2"/>
    <w:rsid w:val="00C73D7A"/>
    <w:rsid w:val="00C74419"/>
    <w:rsid w:val="00C75FD9"/>
    <w:rsid w:val="00C76074"/>
    <w:rsid w:val="00C80DA1"/>
    <w:rsid w:val="00C84118"/>
    <w:rsid w:val="00C85C23"/>
    <w:rsid w:val="00C86336"/>
    <w:rsid w:val="00C92F34"/>
    <w:rsid w:val="00C9435D"/>
    <w:rsid w:val="00CA1EBC"/>
    <w:rsid w:val="00CA2D73"/>
    <w:rsid w:val="00CB28BA"/>
    <w:rsid w:val="00CB43F8"/>
    <w:rsid w:val="00CB7CFA"/>
    <w:rsid w:val="00CC2CCE"/>
    <w:rsid w:val="00CD1760"/>
    <w:rsid w:val="00CD2A0B"/>
    <w:rsid w:val="00CD38A4"/>
    <w:rsid w:val="00CE1438"/>
    <w:rsid w:val="00CE5BF8"/>
    <w:rsid w:val="00CE6E52"/>
    <w:rsid w:val="00D02E34"/>
    <w:rsid w:val="00D03E71"/>
    <w:rsid w:val="00D05069"/>
    <w:rsid w:val="00D069F5"/>
    <w:rsid w:val="00D111A6"/>
    <w:rsid w:val="00D23D2D"/>
    <w:rsid w:val="00D41B9A"/>
    <w:rsid w:val="00D41E19"/>
    <w:rsid w:val="00D427FC"/>
    <w:rsid w:val="00D50884"/>
    <w:rsid w:val="00D53249"/>
    <w:rsid w:val="00D54518"/>
    <w:rsid w:val="00D5763D"/>
    <w:rsid w:val="00D63E49"/>
    <w:rsid w:val="00D646FD"/>
    <w:rsid w:val="00D64CDB"/>
    <w:rsid w:val="00D675E2"/>
    <w:rsid w:val="00D7611D"/>
    <w:rsid w:val="00D8030E"/>
    <w:rsid w:val="00D82C17"/>
    <w:rsid w:val="00D830D5"/>
    <w:rsid w:val="00D9798D"/>
    <w:rsid w:val="00DA6685"/>
    <w:rsid w:val="00DB1F45"/>
    <w:rsid w:val="00DB23D9"/>
    <w:rsid w:val="00DB54CA"/>
    <w:rsid w:val="00DB7C21"/>
    <w:rsid w:val="00DC6492"/>
    <w:rsid w:val="00DC6844"/>
    <w:rsid w:val="00DC79ED"/>
    <w:rsid w:val="00DD1060"/>
    <w:rsid w:val="00DD1CE8"/>
    <w:rsid w:val="00DD7902"/>
    <w:rsid w:val="00DF1142"/>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138F"/>
    <w:rsid w:val="00E5055F"/>
    <w:rsid w:val="00E51FB0"/>
    <w:rsid w:val="00E574A8"/>
    <w:rsid w:val="00E576F9"/>
    <w:rsid w:val="00E6749D"/>
    <w:rsid w:val="00E708F0"/>
    <w:rsid w:val="00E72D50"/>
    <w:rsid w:val="00E744AC"/>
    <w:rsid w:val="00E765F8"/>
    <w:rsid w:val="00E81EFB"/>
    <w:rsid w:val="00E8661C"/>
    <w:rsid w:val="00E90CF6"/>
    <w:rsid w:val="00E938FB"/>
    <w:rsid w:val="00EA36E9"/>
    <w:rsid w:val="00EA4F6A"/>
    <w:rsid w:val="00EB23D0"/>
    <w:rsid w:val="00EB7921"/>
    <w:rsid w:val="00EC0BBE"/>
    <w:rsid w:val="00EC0E09"/>
    <w:rsid w:val="00EC2785"/>
    <w:rsid w:val="00EC5A9E"/>
    <w:rsid w:val="00EE2EFF"/>
    <w:rsid w:val="00EE3FFC"/>
    <w:rsid w:val="00F2124D"/>
    <w:rsid w:val="00F272C3"/>
    <w:rsid w:val="00F2799A"/>
    <w:rsid w:val="00F30AE5"/>
    <w:rsid w:val="00F3269D"/>
    <w:rsid w:val="00F329F1"/>
    <w:rsid w:val="00F35F60"/>
    <w:rsid w:val="00F433F3"/>
    <w:rsid w:val="00F477DC"/>
    <w:rsid w:val="00F50E2B"/>
    <w:rsid w:val="00F526EA"/>
    <w:rsid w:val="00F550E3"/>
    <w:rsid w:val="00F65465"/>
    <w:rsid w:val="00F65963"/>
    <w:rsid w:val="00F65A52"/>
    <w:rsid w:val="00F665CF"/>
    <w:rsid w:val="00F75293"/>
    <w:rsid w:val="00F81737"/>
    <w:rsid w:val="00F82649"/>
    <w:rsid w:val="00F93115"/>
    <w:rsid w:val="00F94372"/>
    <w:rsid w:val="00FA4253"/>
    <w:rsid w:val="00FB4053"/>
    <w:rsid w:val="00FB4481"/>
    <w:rsid w:val="00FB6A53"/>
    <w:rsid w:val="00FC301A"/>
    <w:rsid w:val="00FC3E65"/>
    <w:rsid w:val="00FC4B10"/>
    <w:rsid w:val="00FD18A0"/>
    <w:rsid w:val="00FD26EA"/>
    <w:rsid w:val="00FD29DD"/>
    <w:rsid w:val="00FD3767"/>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975F16-6F49-CE41-8DAA-9F9F2221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115</Pages>
  <Words>32561</Words>
  <Characters>179088</Characters>
  <Application>Microsoft Office Word</Application>
  <DocSecurity>0</DocSecurity>
  <Lines>1492</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2022-01-18T18:56:00Z</dcterms:created>
  <dcterms:modified xsi:type="dcterms:W3CDTF">2022-01-29T00:24:00Z</dcterms:modified>
</cp:coreProperties>
</file>