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9C7928" w14:textId="77777777" w:rsidR="008E00C8" w:rsidRDefault="008E00C8">
      <w:pPr>
        <w:jc w:val="center"/>
        <w:rPr>
          <w:rFonts w:ascii="Times New Roman" w:eastAsia="Times New Roman" w:hAnsi="Times New Roman" w:cs="Times New Roman"/>
          <w:b/>
          <w:sz w:val="22"/>
          <w:szCs w:val="22"/>
        </w:rPr>
      </w:pPr>
    </w:p>
    <w:p w14:paraId="150E79B3" w14:textId="663D545F" w:rsidR="006F08BC" w:rsidRDefault="002D15CE" w:rsidP="00136A60">
      <w:pPr>
        <w:ind w:left="720" w:hanging="72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FORMULACIÓN DE PROYECTOS DE INVERSIÓN</w:t>
      </w:r>
    </w:p>
    <w:p w14:paraId="59DAB0FA" w14:textId="35C45950" w:rsidR="00940C5D" w:rsidRDefault="00940C5D" w:rsidP="00136A60">
      <w:pPr>
        <w:ind w:left="720" w:hanging="720"/>
        <w:jc w:val="center"/>
        <w:rPr>
          <w:rFonts w:ascii="Times New Roman" w:eastAsia="Times New Roman" w:hAnsi="Times New Roman" w:cs="Times New Roman"/>
          <w:b/>
          <w:sz w:val="22"/>
          <w:szCs w:val="22"/>
        </w:rPr>
      </w:pPr>
    </w:p>
    <w:p w14:paraId="48A31A85" w14:textId="343D2C98" w:rsidR="00940C5D" w:rsidRDefault="00940C5D" w:rsidP="00136A60">
      <w:pPr>
        <w:ind w:left="720" w:hanging="720"/>
        <w:jc w:val="center"/>
        <w:rPr>
          <w:rFonts w:ascii="Times New Roman" w:eastAsia="Times New Roman" w:hAnsi="Times New Roman" w:cs="Times New Roman"/>
          <w:b/>
          <w:sz w:val="22"/>
          <w:szCs w:val="22"/>
        </w:rPr>
      </w:pPr>
    </w:p>
    <w:p w14:paraId="29E4999D" w14:textId="41E5E012" w:rsidR="00940C5D" w:rsidRDefault="00940C5D" w:rsidP="00136A60">
      <w:pPr>
        <w:ind w:left="720" w:hanging="720"/>
        <w:jc w:val="center"/>
        <w:rPr>
          <w:rFonts w:ascii="Times New Roman" w:eastAsia="Times New Roman" w:hAnsi="Times New Roman" w:cs="Times New Roman"/>
          <w:b/>
          <w:sz w:val="22"/>
          <w:szCs w:val="22"/>
        </w:rPr>
      </w:pPr>
    </w:p>
    <w:p w14:paraId="2AD1E9AF" w14:textId="51FE9B91" w:rsidR="00940C5D" w:rsidRDefault="00940C5D" w:rsidP="00136A60">
      <w:pPr>
        <w:ind w:left="720" w:hanging="720"/>
        <w:jc w:val="center"/>
        <w:rPr>
          <w:rFonts w:ascii="Times New Roman" w:eastAsia="Times New Roman" w:hAnsi="Times New Roman" w:cs="Times New Roman"/>
          <w:b/>
          <w:sz w:val="22"/>
          <w:szCs w:val="22"/>
        </w:rPr>
      </w:pPr>
    </w:p>
    <w:p w14:paraId="2FA2DDF9" w14:textId="162A5A33" w:rsidR="00940C5D" w:rsidRDefault="00940C5D" w:rsidP="00136A60">
      <w:pPr>
        <w:ind w:left="720" w:hanging="720"/>
        <w:jc w:val="center"/>
        <w:rPr>
          <w:rFonts w:ascii="Times New Roman" w:eastAsia="Times New Roman" w:hAnsi="Times New Roman" w:cs="Times New Roman"/>
          <w:b/>
          <w:sz w:val="22"/>
          <w:szCs w:val="22"/>
        </w:rPr>
      </w:pPr>
    </w:p>
    <w:p w14:paraId="71D3079A" w14:textId="47D79E2C" w:rsidR="00940C5D" w:rsidRDefault="00940C5D" w:rsidP="00136A60">
      <w:pPr>
        <w:ind w:left="720" w:hanging="720"/>
        <w:jc w:val="center"/>
        <w:rPr>
          <w:rFonts w:ascii="Times New Roman" w:eastAsia="Times New Roman" w:hAnsi="Times New Roman" w:cs="Times New Roman"/>
          <w:b/>
          <w:sz w:val="22"/>
          <w:szCs w:val="22"/>
        </w:rPr>
      </w:pPr>
    </w:p>
    <w:p w14:paraId="506BEEDF" w14:textId="77777777" w:rsidR="00940C5D" w:rsidRDefault="00940C5D" w:rsidP="00940C5D">
      <w:pPr>
        <w:rPr>
          <w:sz w:val="22"/>
          <w:szCs w:val="22"/>
        </w:rPr>
      </w:pPr>
    </w:p>
    <w:p w14:paraId="57B7C87D" w14:textId="77777777" w:rsidR="00940C5D" w:rsidRPr="00381B84" w:rsidRDefault="00940C5D" w:rsidP="00940C5D">
      <w:pPr>
        <w:rPr>
          <w:sz w:val="22"/>
          <w:szCs w:val="22"/>
        </w:rPr>
      </w:pPr>
    </w:p>
    <w:p w14:paraId="40933755" w14:textId="77777777" w:rsidR="00940C5D" w:rsidRPr="00381B84" w:rsidRDefault="00940C5D" w:rsidP="00FD0F74">
      <w:pPr>
        <w:pBdr>
          <w:top w:val="single" w:sz="4" w:space="1" w:color="auto"/>
          <w:left w:val="single" w:sz="4" w:space="4" w:color="auto"/>
          <w:bottom w:val="single" w:sz="4" w:space="0" w:color="auto"/>
          <w:right w:val="single" w:sz="4" w:space="1" w:color="auto"/>
        </w:pBdr>
        <w:jc w:val="left"/>
        <w:rPr>
          <w:sz w:val="22"/>
          <w:szCs w:val="22"/>
          <w:lang w:val="es-ES"/>
        </w:rPr>
      </w:pPr>
    </w:p>
    <w:p w14:paraId="6ABE7C23" w14:textId="77777777" w:rsidR="00940C5D" w:rsidRPr="00381B84" w:rsidRDefault="00940C5D" w:rsidP="00FD0F74">
      <w:pPr>
        <w:pBdr>
          <w:top w:val="single" w:sz="4" w:space="1" w:color="auto"/>
          <w:left w:val="single" w:sz="4" w:space="4" w:color="auto"/>
          <w:bottom w:val="single" w:sz="4" w:space="0" w:color="auto"/>
          <w:right w:val="single" w:sz="4" w:space="1" w:color="auto"/>
        </w:pBdr>
        <w:ind w:left="2832" w:hanging="2832"/>
        <w:jc w:val="left"/>
        <w:rPr>
          <w:sz w:val="22"/>
          <w:szCs w:val="22"/>
          <w:lang w:val="es-ES"/>
        </w:rPr>
      </w:pPr>
      <w:r w:rsidRPr="00381B84">
        <w:rPr>
          <w:sz w:val="22"/>
          <w:szCs w:val="22"/>
          <w:lang w:val="es-ES"/>
        </w:rPr>
        <w:t xml:space="preserve">Plan de Desarrollo:   </w:t>
      </w:r>
      <w:r w:rsidRPr="00381B84">
        <w:rPr>
          <w:sz w:val="22"/>
          <w:szCs w:val="22"/>
          <w:lang w:val="es-ES"/>
        </w:rPr>
        <w:tab/>
        <w:t>Un Nuevo Contrato Social y Ambiental para la Bogotá del siglo XXI</w:t>
      </w:r>
    </w:p>
    <w:p w14:paraId="28AD36C3" w14:textId="77777777" w:rsidR="00940C5D" w:rsidRPr="006B2C1F" w:rsidRDefault="00940C5D" w:rsidP="00FD0F74">
      <w:pPr>
        <w:pBdr>
          <w:top w:val="single" w:sz="4" w:space="1" w:color="auto"/>
          <w:left w:val="single" w:sz="4" w:space="4" w:color="auto"/>
          <w:bottom w:val="single" w:sz="4" w:space="0" w:color="auto"/>
          <w:right w:val="single" w:sz="4" w:space="1" w:color="auto"/>
        </w:pBdr>
        <w:jc w:val="left"/>
        <w:rPr>
          <w:sz w:val="22"/>
          <w:szCs w:val="22"/>
          <w:lang w:val="es-ES"/>
        </w:rPr>
      </w:pPr>
      <w:r w:rsidRPr="006B2C1F">
        <w:rPr>
          <w:sz w:val="22"/>
          <w:szCs w:val="22"/>
          <w:lang w:val="es-ES"/>
        </w:rPr>
        <w:t xml:space="preserve">Sector: </w:t>
      </w:r>
      <w:r w:rsidRPr="006B2C1F">
        <w:rPr>
          <w:sz w:val="22"/>
          <w:szCs w:val="22"/>
          <w:lang w:val="es-ES"/>
        </w:rPr>
        <w:tab/>
      </w:r>
      <w:r w:rsidRPr="006B2C1F">
        <w:rPr>
          <w:sz w:val="22"/>
          <w:szCs w:val="22"/>
          <w:lang w:val="es-ES"/>
        </w:rPr>
        <w:tab/>
      </w:r>
      <w:r w:rsidRPr="006B2C1F">
        <w:rPr>
          <w:sz w:val="22"/>
          <w:szCs w:val="22"/>
          <w:lang w:val="es-ES"/>
        </w:rPr>
        <w:tab/>
        <w:t>Ambiente</w:t>
      </w:r>
    </w:p>
    <w:p w14:paraId="181AADD6" w14:textId="77777777" w:rsidR="00940C5D" w:rsidRPr="006B2C1F" w:rsidRDefault="00940C5D" w:rsidP="00FD0F74">
      <w:pPr>
        <w:pBdr>
          <w:top w:val="single" w:sz="4" w:space="1" w:color="auto"/>
          <w:left w:val="single" w:sz="4" w:space="4" w:color="auto"/>
          <w:bottom w:val="single" w:sz="4" w:space="0" w:color="auto"/>
          <w:right w:val="single" w:sz="4" w:space="1" w:color="auto"/>
        </w:pBdr>
        <w:jc w:val="left"/>
        <w:rPr>
          <w:sz w:val="22"/>
          <w:szCs w:val="22"/>
          <w:lang w:val="es-ES"/>
        </w:rPr>
      </w:pPr>
      <w:r w:rsidRPr="006B2C1F">
        <w:rPr>
          <w:sz w:val="22"/>
          <w:szCs w:val="22"/>
          <w:lang w:val="es-ES"/>
        </w:rPr>
        <w:t>Entidad:</w:t>
      </w:r>
      <w:r w:rsidRPr="006B2C1F">
        <w:rPr>
          <w:sz w:val="22"/>
          <w:szCs w:val="22"/>
          <w:lang w:val="es-ES"/>
        </w:rPr>
        <w:tab/>
      </w:r>
      <w:r w:rsidRPr="006B2C1F">
        <w:rPr>
          <w:sz w:val="22"/>
          <w:szCs w:val="22"/>
          <w:lang w:val="es-ES"/>
        </w:rPr>
        <w:tab/>
      </w:r>
      <w:r w:rsidRPr="006B2C1F">
        <w:rPr>
          <w:sz w:val="22"/>
          <w:szCs w:val="22"/>
          <w:lang w:val="es-ES"/>
        </w:rPr>
        <w:tab/>
        <w:t>126 - Secretaría Distrital de Ambiente</w:t>
      </w:r>
    </w:p>
    <w:p w14:paraId="528B99CC" w14:textId="77777777" w:rsidR="00940C5D" w:rsidRPr="00601EFC" w:rsidRDefault="00940C5D" w:rsidP="00FD0F74">
      <w:pPr>
        <w:pBdr>
          <w:top w:val="single" w:sz="4" w:space="1" w:color="auto"/>
          <w:left w:val="single" w:sz="4" w:space="4" w:color="auto"/>
          <w:bottom w:val="single" w:sz="4" w:space="0" w:color="auto"/>
          <w:right w:val="single" w:sz="4" w:space="1" w:color="auto"/>
        </w:pBdr>
        <w:ind w:left="2832" w:hanging="2832"/>
        <w:jc w:val="left"/>
        <w:rPr>
          <w:sz w:val="22"/>
          <w:szCs w:val="22"/>
          <w:lang w:val="es-ES"/>
        </w:rPr>
      </w:pPr>
      <w:r w:rsidRPr="00601EFC">
        <w:rPr>
          <w:sz w:val="22"/>
          <w:szCs w:val="22"/>
          <w:lang w:val="es-ES"/>
        </w:rPr>
        <w:t xml:space="preserve">Propósito </w:t>
      </w:r>
      <w:r w:rsidRPr="00601EFC">
        <w:rPr>
          <w:sz w:val="22"/>
          <w:szCs w:val="22"/>
          <w:lang w:val="es-ES"/>
        </w:rPr>
        <w:tab/>
      </w:r>
      <w:r w:rsidRPr="00760D34">
        <w:rPr>
          <w:sz w:val="22"/>
          <w:szCs w:val="22"/>
          <w:lang w:val="es-ES"/>
        </w:rPr>
        <w:t>Construir Bogotá</w:t>
      </w:r>
      <w:r>
        <w:rPr>
          <w:sz w:val="22"/>
          <w:szCs w:val="22"/>
          <w:lang w:val="es-ES"/>
        </w:rPr>
        <w:t xml:space="preserve"> - Región con gobierno abierto, </w:t>
      </w:r>
      <w:r w:rsidRPr="00760D34">
        <w:rPr>
          <w:sz w:val="22"/>
          <w:szCs w:val="22"/>
          <w:lang w:val="es-ES"/>
        </w:rPr>
        <w:t>transparente y ciudadanía consciente</w:t>
      </w:r>
    </w:p>
    <w:p w14:paraId="509803A5" w14:textId="77777777" w:rsidR="00940C5D" w:rsidRPr="00601EFC" w:rsidRDefault="00940C5D" w:rsidP="00FD0F74">
      <w:pPr>
        <w:pBdr>
          <w:top w:val="single" w:sz="4" w:space="1" w:color="auto"/>
          <w:left w:val="single" w:sz="4" w:space="4" w:color="auto"/>
          <w:bottom w:val="single" w:sz="4" w:space="0" w:color="auto"/>
          <w:right w:val="single" w:sz="4" w:space="1" w:color="auto"/>
        </w:pBdr>
        <w:ind w:left="2832" w:hanging="2832"/>
        <w:jc w:val="left"/>
        <w:rPr>
          <w:sz w:val="22"/>
          <w:szCs w:val="22"/>
          <w:lang w:val="es-ES"/>
        </w:rPr>
      </w:pPr>
      <w:r w:rsidRPr="00601EFC">
        <w:rPr>
          <w:sz w:val="22"/>
          <w:szCs w:val="22"/>
          <w:lang w:val="es-ES"/>
        </w:rPr>
        <w:t xml:space="preserve">                                              </w:t>
      </w:r>
      <w:r>
        <w:rPr>
          <w:sz w:val="22"/>
          <w:szCs w:val="22"/>
          <w:lang w:val="es-ES"/>
        </w:rPr>
        <w:t xml:space="preserve"> </w:t>
      </w:r>
    </w:p>
    <w:p w14:paraId="72D0B74A" w14:textId="77777777" w:rsidR="00940C5D" w:rsidRDefault="00940C5D" w:rsidP="00FD0F74">
      <w:pPr>
        <w:pBdr>
          <w:top w:val="single" w:sz="4" w:space="1" w:color="auto"/>
          <w:left w:val="single" w:sz="4" w:space="4" w:color="auto"/>
          <w:bottom w:val="single" w:sz="4" w:space="0" w:color="auto"/>
          <w:right w:val="single" w:sz="4" w:space="1" w:color="auto"/>
        </w:pBdr>
        <w:ind w:left="3540" w:hanging="3540"/>
        <w:rPr>
          <w:sz w:val="22"/>
          <w:szCs w:val="22"/>
          <w:lang w:val="es-ES"/>
        </w:rPr>
      </w:pPr>
      <w:r w:rsidRPr="0021100F">
        <w:rPr>
          <w:sz w:val="22"/>
          <w:szCs w:val="22"/>
          <w:lang w:val="es-ES"/>
        </w:rPr>
        <w:t>Proyecto Estratégico:</w:t>
      </w:r>
      <w:r w:rsidRPr="00381B84">
        <w:rPr>
          <w:sz w:val="22"/>
          <w:szCs w:val="22"/>
          <w:lang w:val="es-ES"/>
        </w:rPr>
        <w:t xml:space="preserve">            </w:t>
      </w:r>
      <w:r w:rsidRPr="00CB3E22">
        <w:rPr>
          <w:sz w:val="22"/>
          <w:szCs w:val="22"/>
          <w:lang w:val="es-ES"/>
        </w:rPr>
        <w:t>Gestión pública efectiva, abierta y transparente</w:t>
      </w:r>
    </w:p>
    <w:p w14:paraId="4C1496BB" w14:textId="77777777" w:rsidR="00940C5D" w:rsidRPr="00381B84" w:rsidRDefault="00940C5D" w:rsidP="00FD0F74">
      <w:pPr>
        <w:pBdr>
          <w:top w:val="single" w:sz="4" w:space="1" w:color="auto"/>
          <w:left w:val="single" w:sz="4" w:space="4" w:color="auto"/>
          <w:bottom w:val="single" w:sz="4" w:space="0" w:color="auto"/>
          <w:right w:val="single" w:sz="4" w:space="1" w:color="auto"/>
        </w:pBdr>
        <w:ind w:left="3540" w:hanging="3540"/>
        <w:rPr>
          <w:sz w:val="22"/>
          <w:szCs w:val="22"/>
          <w:lang w:val="es-ES"/>
        </w:rPr>
      </w:pPr>
      <w:r w:rsidRPr="00381B84">
        <w:rPr>
          <w:sz w:val="22"/>
          <w:szCs w:val="22"/>
          <w:lang w:val="es-ES"/>
        </w:rPr>
        <w:t xml:space="preserve">                                           </w:t>
      </w:r>
      <w:r>
        <w:rPr>
          <w:sz w:val="22"/>
          <w:szCs w:val="22"/>
          <w:lang w:val="es-ES"/>
        </w:rPr>
        <w:t xml:space="preserve">  </w:t>
      </w:r>
    </w:p>
    <w:p w14:paraId="4CE75FB8" w14:textId="77777777" w:rsidR="00940C5D" w:rsidRDefault="00940C5D" w:rsidP="00FD0F74">
      <w:pPr>
        <w:pBdr>
          <w:top w:val="single" w:sz="4" w:space="1" w:color="auto"/>
          <w:left w:val="single" w:sz="4" w:space="4" w:color="auto"/>
          <w:bottom w:val="single" w:sz="4" w:space="0" w:color="auto"/>
          <w:right w:val="single" w:sz="4" w:space="1" w:color="auto"/>
        </w:pBdr>
        <w:ind w:left="2832" w:hanging="2832"/>
        <w:jc w:val="left"/>
        <w:rPr>
          <w:sz w:val="22"/>
          <w:szCs w:val="22"/>
          <w:lang w:val="es-ES"/>
        </w:rPr>
      </w:pPr>
      <w:r w:rsidRPr="00381B84">
        <w:rPr>
          <w:sz w:val="22"/>
          <w:szCs w:val="22"/>
          <w:lang w:val="es-ES"/>
        </w:rPr>
        <w:t>Programa:</w:t>
      </w:r>
      <w:r>
        <w:rPr>
          <w:sz w:val="22"/>
          <w:szCs w:val="22"/>
          <w:lang w:val="es-ES"/>
        </w:rPr>
        <w:t xml:space="preserve"> </w:t>
      </w:r>
      <w:r>
        <w:rPr>
          <w:sz w:val="22"/>
          <w:szCs w:val="22"/>
          <w:lang w:val="es-ES"/>
        </w:rPr>
        <w:tab/>
      </w:r>
      <w:r w:rsidRPr="00601EFC">
        <w:rPr>
          <w:sz w:val="22"/>
          <w:szCs w:val="22"/>
          <w:lang w:val="es-ES"/>
        </w:rPr>
        <w:t>Gestión Pública Efectiva</w:t>
      </w:r>
    </w:p>
    <w:p w14:paraId="6350033D" w14:textId="77777777" w:rsidR="00940C5D" w:rsidRPr="00381B84" w:rsidRDefault="00940C5D" w:rsidP="00FD0F74">
      <w:pPr>
        <w:pBdr>
          <w:top w:val="single" w:sz="4" w:space="1" w:color="auto"/>
          <w:left w:val="single" w:sz="4" w:space="4" w:color="auto"/>
          <w:bottom w:val="single" w:sz="4" w:space="0" w:color="auto"/>
          <w:right w:val="single" w:sz="4" w:space="1" w:color="auto"/>
        </w:pBdr>
        <w:ind w:left="2832" w:hanging="2832"/>
        <w:jc w:val="left"/>
        <w:rPr>
          <w:sz w:val="22"/>
          <w:szCs w:val="22"/>
          <w:lang w:val="es-ES"/>
        </w:rPr>
      </w:pPr>
    </w:p>
    <w:p w14:paraId="7FE6E5BC" w14:textId="02D9483C" w:rsidR="00940C5D" w:rsidRPr="00381B84" w:rsidRDefault="00940C5D" w:rsidP="00FD0F74">
      <w:pPr>
        <w:pBdr>
          <w:top w:val="single" w:sz="4" w:space="1" w:color="auto"/>
          <w:left w:val="single" w:sz="4" w:space="4" w:color="auto"/>
          <w:bottom w:val="single" w:sz="4" w:space="0" w:color="auto"/>
          <w:right w:val="single" w:sz="4" w:space="1" w:color="auto"/>
        </w:pBdr>
        <w:ind w:left="2832" w:hanging="2832"/>
        <w:rPr>
          <w:sz w:val="22"/>
          <w:szCs w:val="22"/>
          <w:lang w:val="es-ES"/>
        </w:rPr>
      </w:pPr>
      <w:r w:rsidRPr="00381B84">
        <w:rPr>
          <w:sz w:val="22"/>
          <w:szCs w:val="22"/>
          <w:lang w:val="es-ES"/>
        </w:rPr>
        <w:t xml:space="preserve">Objetivos estratégicos de la SDA: </w:t>
      </w:r>
    </w:p>
    <w:p w14:paraId="580866F0" w14:textId="3E636EC9" w:rsidR="00940C5D" w:rsidRPr="00381B84" w:rsidRDefault="00940C5D" w:rsidP="00FD0F74">
      <w:pPr>
        <w:pBdr>
          <w:top w:val="single" w:sz="4" w:space="1" w:color="auto"/>
          <w:left w:val="single" w:sz="4" w:space="4" w:color="auto"/>
          <w:bottom w:val="single" w:sz="4" w:space="0" w:color="auto"/>
          <w:right w:val="single" w:sz="4" w:space="1" w:color="auto"/>
        </w:pBdr>
        <w:ind w:left="2832" w:hanging="2832"/>
        <w:jc w:val="left"/>
        <w:rPr>
          <w:sz w:val="22"/>
          <w:szCs w:val="22"/>
          <w:highlight w:val="lightGray"/>
          <w:lang w:val="es-ES"/>
        </w:rPr>
      </w:pPr>
      <w:r w:rsidRPr="00381B84">
        <w:rPr>
          <w:sz w:val="22"/>
          <w:szCs w:val="22"/>
          <w:lang w:val="es-ES"/>
        </w:rPr>
        <w:t xml:space="preserve">Nombre Proyecto de inversión: </w:t>
      </w:r>
      <w:r w:rsidRPr="00D86629">
        <w:rPr>
          <w:rFonts w:ascii="Times New Roman" w:eastAsia="Times New Roman" w:hAnsi="Times New Roman" w:cs="Times New Roman"/>
          <w:sz w:val="22"/>
          <w:szCs w:val="22"/>
        </w:rPr>
        <w:t>Fortalecimiento Del Trámite Sancionatorio Ambiental En El Marco De La Función De Vigilancia Y Control De La Secretaría Distrital De Ambiente En Bogotá</w:t>
      </w:r>
    </w:p>
    <w:p w14:paraId="5561F8F3" w14:textId="77777777" w:rsidR="00940C5D" w:rsidRPr="00381B84" w:rsidRDefault="00940C5D" w:rsidP="00FD0F74">
      <w:pPr>
        <w:pBdr>
          <w:top w:val="single" w:sz="4" w:space="1" w:color="auto"/>
          <w:left w:val="single" w:sz="4" w:space="4" w:color="auto"/>
          <w:bottom w:val="single" w:sz="4" w:space="0" w:color="auto"/>
          <w:right w:val="single" w:sz="4" w:space="1" w:color="auto"/>
        </w:pBdr>
        <w:jc w:val="left"/>
        <w:rPr>
          <w:sz w:val="22"/>
          <w:szCs w:val="22"/>
          <w:lang w:val="es-ES"/>
        </w:rPr>
      </w:pPr>
    </w:p>
    <w:p w14:paraId="2A987478" w14:textId="3F194275" w:rsidR="00940C5D" w:rsidRPr="008F0D1D" w:rsidRDefault="00940C5D" w:rsidP="00FD0F74">
      <w:pPr>
        <w:pBdr>
          <w:top w:val="single" w:sz="4" w:space="1" w:color="auto"/>
          <w:left w:val="single" w:sz="4" w:space="4" w:color="auto"/>
          <w:bottom w:val="single" w:sz="4" w:space="0" w:color="auto"/>
          <w:right w:val="single" w:sz="4" w:space="1" w:color="auto"/>
        </w:pBdr>
        <w:jc w:val="left"/>
        <w:rPr>
          <w:rFonts w:ascii="Times New Roman" w:eastAsia="Times New Roman" w:hAnsi="Times New Roman" w:cs="Times New Roman"/>
          <w:sz w:val="22"/>
          <w:szCs w:val="22"/>
        </w:rPr>
      </w:pPr>
      <w:r w:rsidRPr="00381B84">
        <w:rPr>
          <w:sz w:val="22"/>
          <w:szCs w:val="22"/>
          <w:lang w:val="es-ES"/>
        </w:rPr>
        <w:t>Tipo de proyecto:</w:t>
      </w:r>
      <w:r w:rsidRPr="00381B84">
        <w:rPr>
          <w:sz w:val="22"/>
          <w:szCs w:val="22"/>
          <w:lang w:val="es-ES"/>
        </w:rPr>
        <w:tab/>
      </w:r>
      <w:r w:rsidRPr="00381B84">
        <w:rPr>
          <w:sz w:val="22"/>
          <w:szCs w:val="22"/>
          <w:lang w:val="es-ES"/>
        </w:rPr>
        <w:tab/>
      </w:r>
      <w:r w:rsidR="008F0D1D" w:rsidRPr="008F0D1D">
        <w:rPr>
          <w:rFonts w:ascii="Times New Roman" w:eastAsia="Times New Roman" w:hAnsi="Times New Roman" w:cs="Times New Roman"/>
          <w:sz w:val="22"/>
          <w:szCs w:val="22"/>
        </w:rPr>
        <w:t>Desarrollo y fortalecimiento institucional</w:t>
      </w:r>
    </w:p>
    <w:p w14:paraId="35B8F28A" w14:textId="66E88F96" w:rsidR="00940C5D" w:rsidRPr="00381B84" w:rsidRDefault="00940C5D" w:rsidP="00FD0F74">
      <w:pPr>
        <w:pBdr>
          <w:top w:val="single" w:sz="4" w:space="1" w:color="auto"/>
          <w:left w:val="single" w:sz="4" w:space="4" w:color="auto"/>
          <w:bottom w:val="single" w:sz="4" w:space="0" w:color="auto"/>
          <w:right w:val="single" w:sz="4" w:space="1" w:color="auto"/>
        </w:pBdr>
        <w:jc w:val="left"/>
        <w:rPr>
          <w:sz w:val="22"/>
          <w:szCs w:val="22"/>
          <w:lang w:val="es-ES"/>
        </w:rPr>
      </w:pPr>
      <w:r w:rsidRPr="00381B84">
        <w:rPr>
          <w:sz w:val="22"/>
          <w:szCs w:val="22"/>
          <w:lang w:val="es-ES"/>
        </w:rPr>
        <w:t>Versión:</w:t>
      </w:r>
      <w:r w:rsidRPr="00381B84">
        <w:rPr>
          <w:sz w:val="22"/>
          <w:szCs w:val="22"/>
          <w:lang w:val="es-ES"/>
        </w:rPr>
        <w:tab/>
      </w:r>
      <w:r w:rsidRPr="00381B84">
        <w:rPr>
          <w:sz w:val="22"/>
          <w:szCs w:val="22"/>
          <w:lang w:val="es-ES"/>
        </w:rPr>
        <w:tab/>
      </w:r>
      <w:r w:rsidRPr="00381B84">
        <w:rPr>
          <w:sz w:val="22"/>
          <w:szCs w:val="22"/>
          <w:lang w:val="es-ES"/>
        </w:rPr>
        <w:tab/>
      </w:r>
      <w:r w:rsidR="00FD0F74">
        <w:rPr>
          <w:sz w:val="22"/>
          <w:szCs w:val="22"/>
          <w:lang w:val="es-ES"/>
        </w:rPr>
        <w:t xml:space="preserve">No. </w:t>
      </w:r>
      <w:r>
        <w:rPr>
          <w:sz w:val="22"/>
          <w:szCs w:val="22"/>
          <w:lang w:val="es-ES"/>
        </w:rPr>
        <w:t>1</w:t>
      </w:r>
      <w:r w:rsidRPr="00381B84">
        <w:rPr>
          <w:sz w:val="22"/>
          <w:szCs w:val="22"/>
          <w:lang w:val="es-ES"/>
        </w:rPr>
        <w:t xml:space="preserve"> </w:t>
      </w:r>
      <w:r>
        <w:rPr>
          <w:sz w:val="22"/>
          <w:szCs w:val="22"/>
          <w:lang w:val="es-ES"/>
        </w:rPr>
        <w:t>fecha 05/06/2020</w:t>
      </w:r>
    </w:p>
    <w:p w14:paraId="133D74E6" w14:textId="77777777" w:rsidR="00940C5D" w:rsidRPr="00381B84" w:rsidRDefault="00940C5D" w:rsidP="00FD0F74">
      <w:pPr>
        <w:pBdr>
          <w:top w:val="single" w:sz="4" w:space="1" w:color="auto"/>
          <w:left w:val="single" w:sz="4" w:space="4" w:color="auto"/>
          <w:bottom w:val="single" w:sz="4" w:space="0" w:color="auto"/>
          <w:right w:val="single" w:sz="4" w:space="1" w:color="auto"/>
        </w:pBdr>
        <w:jc w:val="left"/>
        <w:rPr>
          <w:sz w:val="22"/>
          <w:szCs w:val="22"/>
        </w:rPr>
      </w:pPr>
    </w:p>
    <w:p w14:paraId="37BA4A16" w14:textId="77777777" w:rsidR="00940C5D" w:rsidRDefault="00940C5D" w:rsidP="00940C5D">
      <w:pPr>
        <w:pStyle w:val="Encabezado"/>
        <w:jc w:val="center"/>
        <w:rPr>
          <w:rFonts w:cs="Arial"/>
          <w:b/>
          <w:bCs/>
          <w:sz w:val="22"/>
          <w:szCs w:val="22"/>
        </w:rPr>
      </w:pPr>
    </w:p>
    <w:p w14:paraId="2BA2EA04" w14:textId="77777777" w:rsidR="006F08BC" w:rsidRDefault="006F08BC">
      <w:pPr>
        <w:pBdr>
          <w:top w:val="nil"/>
          <w:left w:val="nil"/>
          <w:bottom w:val="nil"/>
          <w:right w:val="nil"/>
          <w:between w:val="nil"/>
        </w:pBdr>
        <w:tabs>
          <w:tab w:val="center" w:pos="4252"/>
          <w:tab w:val="right" w:pos="8504"/>
        </w:tabs>
        <w:jc w:val="center"/>
        <w:rPr>
          <w:rFonts w:ascii="Times New Roman" w:eastAsia="Times New Roman" w:hAnsi="Times New Roman" w:cs="Times New Roman"/>
          <w:b/>
          <w:color w:val="000000"/>
          <w:sz w:val="22"/>
          <w:szCs w:val="22"/>
        </w:rPr>
      </w:pPr>
    </w:p>
    <w:p w14:paraId="23F860EA" w14:textId="77777777" w:rsidR="006F08BC" w:rsidRDefault="002D15CE">
      <w:pPr>
        <w:pBdr>
          <w:top w:val="nil"/>
          <w:left w:val="nil"/>
          <w:bottom w:val="nil"/>
          <w:right w:val="nil"/>
          <w:between w:val="nil"/>
        </w:pBdr>
        <w:tabs>
          <w:tab w:val="center" w:pos="4252"/>
          <w:tab w:val="right" w:pos="8504"/>
        </w:tabs>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MÓDULOS</w:t>
      </w:r>
    </w:p>
    <w:p w14:paraId="51A58180" w14:textId="77777777" w:rsidR="006F08BC" w:rsidRDefault="006F08BC">
      <w:pPr>
        <w:pBdr>
          <w:top w:val="nil"/>
          <w:left w:val="nil"/>
          <w:bottom w:val="nil"/>
          <w:right w:val="nil"/>
          <w:between w:val="nil"/>
        </w:pBdr>
        <w:tabs>
          <w:tab w:val="center" w:pos="4252"/>
          <w:tab w:val="right" w:pos="8504"/>
        </w:tabs>
        <w:rPr>
          <w:rFonts w:ascii="Times New Roman" w:eastAsia="Times New Roman" w:hAnsi="Times New Roman" w:cs="Times New Roman"/>
          <w:b/>
          <w:color w:val="000000"/>
          <w:sz w:val="22"/>
          <w:szCs w:val="22"/>
        </w:rPr>
      </w:pPr>
    </w:p>
    <w:p w14:paraId="5565E6E9" w14:textId="77777777" w:rsidR="006F08BC" w:rsidRDefault="002D15CE" w:rsidP="00D75654">
      <w:pPr>
        <w:numPr>
          <w:ilvl w:val="0"/>
          <w:numId w:val="8"/>
        </w:numPr>
        <w:pBdr>
          <w:top w:val="nil"/>
          <w:left w:val="nil"/>
          <w:bottom w:val="nil"/>
          <w:right w:val="nil"/>
          <w:between w:val="nil"/>
        </w:pBdr>
        <w:tabs>
          <w:tab w:val="center" w:pos="4252"/>
          <w:tab w:val="right" w:pos="8504"/>
        </w:tabs>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IDENTIFICACIÓN</w:t>
      </w:r>
    </w:p>
    <w:p w14:paraId="41586990" w14:textId="77777777" w:rsidR="006F08BC" w:rsidRDefault="006F08BC">
      <w:pPr>
        <w:pBdr>
          <w:top w:val="nil"/>
          <w:left w:val="nil"/>
          <w:bottom w:val="nil"/>
          <w:right w:val="nil"/>
          <w:between w:val="nil"/>
        </w:pBdr>
        <w:tabs>
          <w:tab w:val="center" w:pos="4252"/>
          <w:tab w:val="right" w:pos="8504"/>
        </w:tabs>
        <w:rPr>
          <w:rFonts w:ascii="Times New Roman" w:eastAsia="Times New Roman" w:hAnsi="Times New Roman" w:cs="Times New Roman"/>
          <w:b/>
          <w:color w:val="000000"/>
          <w:sz w:val="22"/>
          <w:szCs w:val="22"/>
        </w:rPr>
      </w:pPr>
    </w:p>
    <w:p w14:paraId="77D688E2" w14:textId="187A0A03" w:rsidR="006F08BC" w:rsidRDefault="008F0D1D">
      <w:pPr>
        <w:numPr>
          <w:ilvl w:val="0"/>
          <w:numId w:val="11"/>
        </w:numPr>
        <w:pBdr>
          <w:top w:val="nil"/>
          <w:left w:val="nil"/>
          <w:bottom w:val="nil"/>
          <w:right w:val="nil"/>
          <w:between w:val="nil"/>
        </w:pBdr>
        <w:jc w:val="left"/>
        <w:rPr>
          <w:color w:val="000000"/>
          <w:sz w:val="22"/>
          <w:szCs w:val="22"/>
        </w:rPr>
      </w:pPr>
      <w:hyperlink r:id="rId5">
        <w:r w:rsidR="002D15CE">
          <w:rPr>
            <w:rFonts w:ascii="Times New Roman" w:eastAsia="Times New Roman" w:hAnsi="Times New Roman" w:cs="Times New Roman"/>
            <w:b/>
            <w:color w:val="000000"/>
            <w:sz w:val="22"/>
            <w:szCs w:val="22"/>
          </w:rPr>
          <w:t>Plan Nacional de Desarrollo</w:t>
        </w:r>
      </w:hyperlink>
      <w:r w:rsidR="002D15CE">
        <w:rPr>
          <w:rFonts w:ascii="Times New Roman" w:eastAsia="Times New Roman" w:hAnsi="Times New Roman" w:cs="Times New Roman"/>
          <w:sz w:val="22"/>
          <w:szCs w:val="22"/>
        </w:rPr>
        <w:t xml:space="preserve">:  </w:t>
      </w:r>
      <w:r w:rsidR="0018240D" w:rsidRPr="0018240D">
        <w:rPr>
          <w:rFonts w:ascii="Times New Roman" w:eastAsia="Times New Roman" w:hAnsi="Times New Roman" w:cs="Times New Roman"/>
          <w:sz w:val="22"/>
          <w:szCs w:val="22"/>
        </w:rPr>
        <w:t>Pacto por Colombia, pacto por la equidad</w:t>
      </w:r>
    </w:p>
    <w:p w14:paraId="7C4E428E" w14:textId="77777777" w:rsidR="006F08BC" w:rsidRDefault="006F08BC">
      <w:pPr>
        <w:pBdr>
          <w:top w:val="nil"/>
          <w:left w:val="nil"/>
          <w:bottom w:val="nil"/>
          <w:right w:val="nil"/>
          <w:between w:val="nil"/>
        </w:pBdr>
        <w:jc w:val="left"/>
        <w:rPr>
          <w:rFonts w:ascii="Times New Roman" w:eastAsia="Times New Roman" w:hAnsi="Times New Roman" w:cs="Times New Roman"/>
          <w:sz w:val="22"/>
          <w:szCs w:val="22"/>
        </w:rPr>
      </w:pPr>
    </w:p>
    <w:p w14:paraId="615C368C" w14:textId="77777777" w:rsidR="006F08BC" w:rsidRDefault="002D15CE">
      <w:pPr>
        <w:numPr>
          <w:ilvl w:val="1"/>
          <w:numId w:val="11"/>
        </w:numPr>
        <w:pBdr>
          <w:top w:val="nil"/>
          <w:left w:val="nil"/>
          <w:bottom w:val="nil"/>
          <w:right w:val="nil"/>
          <w:between w:val="nil"/>
        </w:pBdr>
        <w:jc w:val="left"/>
        <w:rPr>
          <w:sz w:val="22"/>
          <w:szCs w:val="22"/>
        </w:rPr>
      </w:pPr>
      <w:r>
        <w:rPr>
          <w:rFonts w:ascii="Times New Roman" w:eastAsia="Times New Roman" w:hAnsi="Times New Roman" w:cs="Times New Roman"/>
          <w:color w:val="000000"/>
          <w:sz w:val="22"/>
          <w:szCs w:val="22"/>
        </w:rPr>
        <w:t>Contribución al Plan Nacional de Desarrollo</w:t>
      </w:r>
    </w:p>
    <w:p w14:paraId="29A58788" w14:textId="77777777" w:rsidR="006F08BC" w:rsidRDefault="006F08BC">
      <w:pPr>
        <w:jc w:val="left"/>
        <w:rPr>
          <w:rFonts w:ascii="Times New Roman" w:eastAsia="Times New Roman" w:hAnsi="Times New Roman" w:cs="Times New Roman"/>
          <w:sz w:val="22"/>
          <w:szCs w:val="22"/>
        </w:rPr>
      </w:pPr>
    </w:p>
    <w:p w14:paraId="4E4D2ABF" w14:textId="16B498EA" w:rsidR="006F08BC" w:rsidRDefault="002D15CE">
      <w:pPr>
        <w:numPr>
          <w:ilvl w:val="0"/>
          <w:numId w:val="17"/>
        </w:numPr>
        <w:pBdr>
          <w:top w:val="nil"/>
          <w:left w:val="nil"/>
          <w:bottom w:val="nil"/>
          <w:right w:val="nil"/>
          <w:between w:val="nil"/>
        </w:pBdr>
        <w:jc w:val="left"/>
        <w:rPr>
          <w:color w:val="000000"/>
          <w:sz w:val="22"/>
          <w:szCs w:val="22"/>
        </w:rPr>
      </w:pPr>
      <w:r w:rsidRPr="0018240D">
        <w:rPr>
          <w:rFonts w:ascii="Times New Roman" w:eastAsia="Times New Roman" w:hAnsi="Times New Roman" w:cs="Times New Roman"/>
          <w:b/>
          <w:bCs/>
          <w:color w:val="000000"/>
          <w:sz w:val="22"/>
          <w:szCs w:val="22"/>
        </w:rPr>
        <w:t>Programa:</w:t>
      </w:r>
      <w:r>
        <w:rPr>
          <w:rFonts w:ascii="Times New Roman" w:eastAsia="Times New Roman" w:hAnsi="Times New Roman" w:cs="Times New Roman"/>
          <w:color w:val="000000"/>
          <w:sz w:val="22"/>
          <w:szCs w:val="22"/>
        </w:rPr>
        <w:t xml:space="preserve"> </w:t>
      </w:r>
      <w:r w:rsidR="00960454">
        <w:rPr>
          <w:rFonts w:ascii="Times New Roman" w:eastAsia="Times New Roman" w:hAnsi="Times New Roman" w:cs="Times New Roman"/>
          <w:color w:val="000000"/>
          <w:sz w:val="22"/>
          <w:szCs w:val="22"/>
        </w:rPr>
        <w:t>3299 -</w:t>
      </w:r>
      <w:r>
        <w:rPr>
          <w:rFonts w:ascii="Times New Roman" w:eastAsia="Times New Roman" w:hAnsi="Times New Roman" w:cs="Times New Roman"/>
          <w:color w:val="000000"/>
          <w:sz w:val="22"/>
          <w:szCs w:val="22"/>
        </w:rPr>
        <w:t xml:space="preserve"> Fortalecimiento de la gestión y dirección del Sector Ambiente y Desarrollo Sostenible</w:t>
      </w:r>
    </w:p>
    <w:p w14:paraId="016DC006" w14:textId="77777777" w:rsidR="006F08BC" w:rsidRDefault="006F08BC">
      <w:pPr>
        <w:jc w:val="left"/>
        <w:rPr>
          <w:rFonts w:ascii="Times New Roman" w:eastAsia="Times New Roman" w:hAnsi="Times New Roman" w:cs="Times New Roman"/>
          <w:sz w:val="22"/>
          <w:szCs w:val="22"/>
        </w:rPr>
      </w:pPr>
    </w:p>
    <w:p w14:paraId="6A6C6977" w14:textId="77777777" w:rsidR="006F08BC" w:rsidRDefault="002D15CE">
      <w:pPr>
        <w:numPr>
          <w:ilvl w:val="0"/>
          <w:numId w:val="17"/>
        </w:numPr>
        <w:pBdr>
          <w:top w:val="nil"/>
          <w:left w:val="nil"/>
          <w:bottom w:val="nil"/>
          <w:right w:val="nil"/>
          <w:between w:val="nil"/>
        </w:pBdr>
        <w:jc w:val="left"/>
        <w:rPr>
          <w:color w:val="000000"/>
          <w:sz w:val="22"/>
          <w:szCs w:val="22"/>
        </w:rPr>
      </w:pPr>
      <w:r w:rsidRPr="0018240D">
        <w:rPr>
          <w:rFonts w:ascii="Times New Roman" w:eastAsia="Times New Roman" w:hAnsi="Times New Roman" w:cs="Times New Roman"/>
          <w:b/>
          <w:bCs/>
          <w:color w:val="000000"/>
          <w:sz w:val="22"/>
          <w:szCs w:val="22"/>
        </w:rPr>
        <w:t>Plan Nacional de Desarrollo:</w:t>
      </w:r>
      <w:r>
        <w:rPr>
          <w:rFonts w:ascii="Times New Roman" w:eastAsia="Times New Roman" w:hAnsi="Times New Roman" w:cs="Times New Roman"/>
          <w:color w:val="000000"/>
          <w:sz w:val="22"/>
          <w:szCs w:val="22"/>
        </w:rPr>
        <w:t xml:space="preserve"> Pacto por Colombia, pacto por la equidad</w:t>
      </w:r>
    </w:p>
    <w:p w14:paraId="5C16D86A" w14:textId="77777777" w:rsidR="006F08BC" w:rsidRDefault="006F08BC">
      <w:pPr>
        <w:jc w:val="left"/>
        <w:rPr>
          <w:rFonts w:ascii="Times New Roman" w:eastAsia="Times New Roman" w:hAnsi="Times New Roman" w:cs="Times New Roman"/>
          <w:sz w:val="22"/>
          <w:szCs w:val="22"/>
        </w:rPr>
      </w:pPr>
    </w:p>
    <w:p w14:paraId="73794C2C" w14:textId="77777777" w:rsidR="006F08BC" w:rsidRDefault="002D15CE">
      <w:pPr>
        <w:numPr>
          <w:ilvl w:val="0"/>
          <w:numId w:val="17"/>
        </w:numPr>
        <w:pBdr>
          <w:top w:val="nil"/>
          <w:left w:val="nil"/>
          <w:bottom w:val="nil"/>
          <w:right w:val="nil"/>
          <w:between w:val="nil"/>
        </w:pBdr>
        <w:jc w:val="left"/>
        <w:rPr>
          <w:color w:val="000000"/>
          <w:sz w:val="22"/>
          <w:szCs w:val="22"/>
        </w:rPr>
      </w:pPr>
      <w:r w:rsidRPr="0018240D">
        <w:rPr>
          <w:rFonts w:ascii="Times New Roman" w:eastAsia="Times New Roman" w:hAnsi="Times New Roman" w:cs="Times New Roman"/>
          <w:b/>
          <w:bCs/>
          <w:color w:val="000000"/>
          <w:sz w:val="22"/>
          <w:szCs w:val="22"/>
        </w:rPr>
        <w:t>Estrategia Transversal:</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sz w:val="22"/>
          <w:szCs w:val="22"/>
        </w:rPr>
        <w:t>Sostenibilidad</w:t>
      </w:r>
    </w:p>
    <w:p w14:paraId="0F6C22E2" w14:textId="77777777" w:rsidR="006F08BC" w:rsidRDefault="002D15CE">
      <w:pPr>
        <w:pBdr>
          <w:top w:val="nil"/>
          <w:left w:val="nil"/>
          <w:bottom w:val="nil"/>
          <w:right w:val="nil"/>
          <w:between w:val="nil"/>
        </w:pBdr>
        <w:ind w:left="720"/>
        <w:jc w:val="left"/>
        <w:rPr>
          <w:rFonts w:ascii="Times New Roman" w:eastAsia="Times New Roman" w:hAnsi="Times New Roman" w:cs="Times New Roman"/>
          <w:color w:val="000000"/>
          <w:sz w:val="22"/>
          <w:szCs w:val="22"/>
        </w:rPr>
      </w:pPr>
      <w:r>
        <w:rPr>
          <w:rFonts w:ascii="Times New Roman" w:eastAsia="Times New Roman" w:hAnsi="Times New Roman" w:cs="Times New Roman"/>
          <w:sz w:val="22"/>
          <w:szCs w:val="22"/>
        </w:rPr>
        <w:t xml:space="preserve"> </w:t>
      </w:r>
    </w:p>
    <w:p w14:paraId="4282E4FC" w14:textId="77777777" w:rsidR="006F08BC" w:rsidRDefault="002D15CE">
      <w:pPr>
        <w:numPr>
          <w:ilvl w:val="0"/>
          <w:numId w:val="17"/>
        </w:numPr>
        <w:pBdr>
          <w:top w:val="nil"/>
          <w:left w:val="nil"/>
          <w:bottom w:val="nil"/>
          <w:right w:val="nil"/>
          <w:between w:val="nil"/>
        </w:pBdr>
        <w:jc w:val="left"/>
        <w:rPr>
          <w:color w:val="000000"/>
          <w:sz w:val="22"/>
          <w:szCs w:val="22"/>
        </w:rPr>
      </w:pPr>
      <w:r w:rsidRPr="0018240D">
        <w:rPr>
          <w:rFonts w:ascii="Times New Roman" w:eastAsia="Times New Roman" w:hAnsi="Times New Roman" w:cs="Times New Roman"/>
          <w:b/>
          <w:bCs/>
          <w:color w:val="000000"/>
          <w:sz w:val="22"/>
          <w:szCs w:val="22"/>
        </w:rPr>
        <w:t>Objetivo:</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sz w:val="22"/>
          <w:szCs w:val="22"/>
        </w:rPr>
        <w:t>Fortalecer la institucionalidad y la regulación para la sostenibilidad y la financiación del sector ambiental</w:t>
      </w:r>
    </w:p>
    <w:p w14:paraId="329769D2" w14:textId="77777777" w:rsidR="006F08BC" w:rsidRDefault="006F08BC">
      <w:pPr>
        <w:jc w:val="left"/>
        <w:rPr>
          <w:rFonts w:ascii="Times New Roman" w:eastAsia="Times New Roman" w:hAnsi="Times New Roman" w:cs="Times New Roman"/>
          <w:sz w:val="22"/>
          <w:szCs w:val="22"/>
        </w:rPr>
      </w:pPr>
    </w:p>
    <w:p w14:paraId="75C361B2" w14:textId="77777777" w:rsidR="006F08BC" w:rsidRDefault="002D15CE">
      <w:pPr>
        <w:numPr>
          <w:ilvl w:val="1"/>
          <w:numId w:val="11"/>
        </w:numPr>
        <w:pBdr>
          <w:top w:val="nil"/>
          <w:left w:val="nil"/>
          <w:bottom w:val="nil"/>
          <w:right w:val="nil"/>
          <w:between w:val="nil"/>
        </w:pBdr>
        <w:jc w:val="left"/>
        <w:rPr>
          <w:sz w:val="22"/>
          <w:szCs w:val="22"/>
        </w:rPr>
      </w:pPr>
      <w:r>
        <w:rPr>
          <w:rFonts w:ascii="Times New Roman" w:eastAsia="Times New Roman" w:hAnsi="Times New Roman" w:cs="Times New Roman"/>
          <w:color w:val="000000"/>
          <w:sz w:val="22"/>
          <w:szCs w:val="22"/>
        </w:rPr>
        <w:lastRenderedPageBreak/>
        <w:t xml:space="preserve">Plan de Desarrollo Departamental o Sectorial: N/A </w:t>
      </w:r>
    </w:p>
    <w:p w14:paraId="6387E3A5"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color w:val="000000"/>
          <w:sz w:val="22"/>
          <w:szCs w:val="22"/>
        </w:rPr>
      </w:pPr>
    </w:p>
    <w:p w14:paraId="6F35260D" w14:textId="77777777" w:rsidR="006F08BC" w:rsidRDefault="002D15CE">
      <w:pPr>
        <w:numPr>
          <w:ilvl w:val="1"/>
          <w:numId w:val="11"/>
        </w:numPr>
        <w:pBdr>
          <w:top w:val="nil"/>
          <w:left w:val="nil"/>
          <w:bottom w:val="nil"/>
          <w:right w:val="nil"/>
          <w:between w:val="nil"/>
        </w:pBdr>
        <w:jc w:val="left"/>
        <w:rPr>
          <w:sz w:val="22"/>
          <w:szCs w:val="22"/>
        </w:rPr>
      </w:pPr>
      <w:r>
        <w:rPr>
          <w:rFonts w:ascii="Times New Roman" w:eastAsia="Times New Roman" w:hAnsi="Times New Roman" w:cs="Times New Roman"/>
          <w:color w:val="000000"/>
          <w:sz w:val="22"/>
          <w:szCs w:val="22"/>
        </w:rPr>
        <w:t>Plan de Desarrollo Distrital o Municipal: Plan Distrital de Desarrollo - Un nuevo contrato social y ambiental para el siglo XXI</w:t>
      </w:r>
    </w:p>
    <w:p w14:paraId="6501BD40" w14:textId="77777777" w:rsidR="006F08BC" w:rsidRDefault="006F08BC">
      <w:pPr>
        <w:jc w:val="left"/>
        <w:rPr>
          <w:rFonts w:ascii="Times New Roman" w:eastAsia="Times New Roman" w:hAnsi="Times New Roman" w:cs="Times New Roman"/>
          <w:sz w:val="22"/>
          <w:szCs w:val="22"/>
        </w:rPr>
      </w:pPr>
    </w:p>
    <w:p w14:paraId="0EC63C42" w14:textId="77777777" w:rsidR="006F08BC" w:rsidRPr="002D15CE" w:rsidRDefault="002D15CE">
      <w:pPr>
        <w:numPr>
          <w:ilvl w:val="0"/>
          <w:numId w:val="3"/>
        </w:numPr>
        <w:pBdr>
          <w:top w:val="nil"/>
          <w:left w:val="nil"/>
          <w:bottom w:val="nil"/>
          <w:right w:val="nil"/>
          <w:between w:val="nil"/>
        </w:pBdr>
        <w:rPr>
          <w:color w:val="000000"/>
          <w:sz w:val="22"/>
          <w:szCs w:val="22"/>
        </w:rPr>
      </w:pPr>
      <w:r w:rsidRPr="0018240D">
        <w:rPr>
          <w:rFonts w:ascii="Times New Roman" w:eastAsia="Times New Roman" w:hAnsi="Times New Roman" w:cs="Times New Roman"/>
          <w:b/>
          <w:bCs/>
          <w:color w:val="000000"/>
          <w:sz w:val="22"/>
          <w:szCs w:val="22"/>
        </w:rPr>
        <w:t>META PDD</w:t>
      </w:r>
      <w:r w:rsidRPr="0018240D">
        <w:rPr>
          <w:rFonts w:ascii="Times New Roman" w:eastAsia="Times New Roman" w:hAnsi="Times New Roman" w:cs="Times New Roman"/>
          <w:b/>
          <w:bCs/>
          <w:sz w:val="22"/>
          <w:szCs w:val="22"/>
        </w:rPr>
        <w:t>:</w:t>
      </w:r>
      <w:r w:rsidRPr="002D15CE">
        <w:rPr>
          <w:rFonts w:ascii="Times New Roman" w:eastAsia="Times New Roman" w:hAnsi="Times New Roman" w:cs="Times New Roman"/>
          <w:color w:val="000000"/>
          <w:sz w:val="22"/>
          <w:szCs w:val="22"/>
        </w:rPr>
        <w:t xml:space="preserve"> Implementar una estrategia de transparencia en los trámites administrativos ambientales de carácter sancionatorio, en el marco de los principios de eficacia, economía y celeridad de la gestión pública.</w:t>
      </w:r>
    </w:p>
    <w:p w14:paraId="66027B0D" w14:textId="77777777" w:rsidR="006F08BC" w:rsidRDefault="006F08BC">
      <w:pPr>
        <w:jc w:val="left"/>
        <w:rPr>
          <w:rFonts w:ascii="Times New Roman" w:eastAsia="Times New Roman" w:hAnsi="Times New Roman" w:cs="Times New Roman"/>
          <w:sz w:val="22"/>
          <w:szCs w:val="22"/>
        </w:rPr>
      </w:pPr>
    </w:p>
    <w:p w14:paraId="0837A214" w14:textId="77777777" w:rsidR="006F08BC" w:rsidRPr="0018240D" w:rsidRDefault="002D15CE">
      <w:pPr>
        <w:numPr>
          <w:ilvl w:val="1"/>
          <w:numId w:val="11"/>
        </w:numPr>
        <w:pBdr>
          <w:top w:val="nil"/>
          <w:left w:val="nil"/>
          <w:bottom w:val="nil"/>
          <w:right w:val="nil"/>
          <w:between w:val="nil"/>
        </w:pBdr>
        <w:jc w:val="left"/>
        <w:rPr>
          <w:b/>
          <w:bCs/>
          <w:sz w:val="22"/>
          <w:szCs w:val="22"/>
        </w:rPr>
      </w:pPr>
      <w:r w:rsidRPr="0018240D">
        <w:rPr>
          <w:rFonts w:ascii="Times New Roman" w:eastAsia="Times New Roman" w:hAnsi="Times New Roman" w:cs="Times New Roman"/>
          <w:b/>
          <w:bCs/>
          <w:color w:val="000000"/>
          <w:sz w:val="22"/>
          <w:szCs w:val="22"/>
        </w:rPr>
        <w:t xml:space="preserve">Alineación con el ODS: </w:t>
      </w:r>
    </w:p>
    <w:p w14:paraId="59519282" w14:textId="77777777" w:rsidR="006F08BC" w:rsidRDefault="006F08BC">
      <w:pPr>
        <w:pBdr>
          <w:top w:val="nil"/>
          <w:left w:val="nil"/>
          <w:bottom w:val="nil"/>
          <w:right w:val="nil"/>
          <w:between w:val="nil"/>
        </w:pBdr>
        <w:ind w:left="1440"/>
        <w:jc w:val="left"/>
        <w:rPr>
          <w:rFonts w:ascii="Times New Roman" w:eastAsia="Times New Roman" w:hAnsi="Times New Roman" w:cs="Times New Roman"/>
          <w:sz w:val="22"/>
          <w:szCs w:val="22"/>
        </w:rPr>
      </w:pPr>
    </w:p>
    <w:p w14:paraId="296E7CBD" w14:textId="77777777" w:rsidR="006F08BC" w:rsidRDefault="002D15CE">
      <w:pPr>
        <w:pBdr>
          <w:top w:val="nil"/>
          <w:left w:val="nil"/>
          <w:bottom w:val="nil"/>
          <w:right w:val="nil"/>
          <w:between w:val="nil"/>
        </w:pBdr>
        <w:jc w:val="left"/>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Teniendo en cuenta las funciones de control y vigilancia y el fortalecimiento que se desarrollará en el trámite sancionatorio ambiental el proyecto se alinea con los siguientes ODS:  </w:t>
      </w:r>
    </w:p>
    <w:p w14:paraId="0EB42DA3" w14:textId="77777777" w:rsidR="006F08BC" w:rsidRDefault="006F08BC">
      <w:pPr>
        <w:jc w:val="left"/>
        <w:rPr>
          <w:rFonts w:ascii="Times New Roman" w:eastAsia="Times New Roman" w:hAnsi="Times New Roman" w:cs="Times New Roman"/>
          <w:sz w:val="22"/>
          <w:szCs w:val="22"/>
        </w:rPr>
      </w:pPr>
    </w:p>
    <w:p w14:paraId="31478AED" w14:textId="77777777" w:rsidR="006F08BC" w:rsidRDefault="002D15CE">
      <w:pPr>
        <w:jc w:val="left"/>
        <w:rPr>
          <w:rFonts w:ascii="Times New Roman" w:eastAsia="Times New Roman" w:hAnsi="Times New Roman" w:cs="Times New Roman"/>
          <w:sz w:val="22"/>
          <w:szCs w:val="22"/>
        </w:rPr>
      </w:pPr>
      <w:r>
        <w:rPr>
          <w:rFonts w:ascii="Times New Roman" w:eastAsia="Times New Roman" w:hAnsi="Times New Roman" w:cs="Times New Roman"/>
          <w:sz w:val="22"/>
          <w:szCs w:val="22"/>
        </w:rPr>
        <w:t>6. Garantizar la disponibilidad de Agua y su gestión sostenible y el saneamiento para todos</w:t>
      </w:r>
    </w:p>
    <w:p w14:paraId="20A96F3B" w14:textId="77777777" w:rsidR="006F08BC" w:rsidRDefault="006F08BC">
      <w:pPr>
        <w:jc w:val="left"/>
        <w:rPr>
          <w:rFonts w:ascii="Times New Roman" w:eastAsia="Times New Roman" w:hAnsi="Times New Roman" w:cs="Times New Roman"/>
          <w:sz w:val="22"/>
          <w:szCs w:val="22"/>
        </w:rPr>
      </w:pPr>
    </w:p>
    <w:p w14:paraId="1F1CE8B4" w14:textId="77777777" w:rsidR="006F08BC" w:rsidRDefault="002D15CE">
      <w:pPr>
        <w:jc w:val="left"/>
        <w:rPr>
          <w:rFonts w:ascii="Times New Roman" w:eastAsia="Times New Roman" w:hAnsi="Times New Roman" w:cs="Times New Roman"/>
          <w:sz w:val="22"/>
          <w:szCs w:val="22"/>
        </w:rPr>
      </w:pPr>
      <w:r>
        <w:rPr>
          <w:rFonts w:ascii="Times New Roman" w:eastAsia="Times New Roman" w:hAnsi="Times New Roman" w:cs="Times New Roman"/>
          <w:sz w:val="22"/>
          <w:szCs w:val="22"/>
        </w:rPr>
        <w:t>7. Garantizar el acceso de una energía asequible, segura, sostenible y moderna para todos</w:t>
      </w:r>
    </w:p>
    <w:p w14:paraId="3317F2B2" w14:textId="77777777" w:rsidR="006F08BC" w:rsidRDefault="006F08BC">
      <w:pPr>
        <w:jc w:val="left"/>
        <w:rPr>
          <w:rFonts w:ascii="Times New Roman" w:eastAsia="Times New Roman" w:hAnsi="Times New Roman" w:cs="Times New Roman"/>
          <w:sz w:val="22"/>
          <w:szCs w:val="22"/>
        </w:rPr>
      </w:pPr>
    </w:p>
    <w:p w14:paraId="38C65E12" w14:textId="77777777" w:rsidR="006F08BC" w:rsidRDefault="002D15CE">
      <w:pPr>
        <w:jc w:val="left"/>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9. Construir infraestructuras resilientes, promover la industrialización inclusiva y sostenible y fomentar la innovación </w:t>
      </w:r>
    </w:p>
    <w:p w14:paraId="2D13B65A" w14:textId="77777777" w:rsidR="006F08BC" w:rsidRDefault="006F08BC">
      <w:pPr>
        <w:jc w:val="left"/>
        <w:rPr>
          <w:rFonts w:ascii="Times New Roman" w:eastAsia="Times New Roman" w:hAnsi="Times New Roman" w:cs="Times New Roman"/>
          <w:sz w:val="22"/>
          <w:szCs w:val="22"/>
        </w:rPr>
      </w:pPr>
    </w:p>
    <w:p w14:paraId="68475E0E" w14:textId="2A50EDE2" w:rsidR="006F08BC" w:rsidRDefault="002D15CE">
      <w:pPr>
        <w:jc w:val="left"/>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12. Garantizar modalidades de consumo y </w:t>
      </w:r>
      <w:r w:rsidR="0018240D">
        <w:rPr>
          <w:rFonts w:ascii="Times New Roman" w:eastAsia="Times New Roman" w:hAnsi="Times New Roman" w:cs="Times New Roman"/>
          <w:sz w:val="22"/>
          <w:szCs w:val="22"/>
        </w:rPr>
        <w:t>producción sostenibles</w:t>
      </w:r>
      <w:r>
        <w:rPr>
          <w:rFonts w:ascii="Times New Roman" w:eastAsia="Times New Roman" w:hAnsi="Times New Roman" w:cs="Times New Roman"/>
          <w:sz w:val="22"/>
          <w:szCs w:val="22"/>
        </w:rPr>
        <w:t xml:space="preserve"> </w:t>
      </w:r>
    </w:p>
    <w:p w14:paraId="14F0243E" w14:textId="77777777" w:rsidR="006F08BC" w:rsidRDefault="006F08BC">
      <w:pPr>
        <w:jc w:val="left"/>
        <w:rPr>
          <w:rFonts w:ascii="Times New Roman" w:eastAsia="Times New Roman" w:hAnsi="Times New Roman" w:cs="Times New Roman"/>
          <w:sz w:val="22"/>
          <w:szCs w:val="22"/>
        </w:rPr>
      </w:pPr>
    </w:p>
    <w:p w14:paraId="5BAB1A3D" w14:textId="77777777" w:rsidR="006F08BC" w:rsidRDefault="002D15CE">
      <w:pPr>
        <w:jc w:val="left"/>
        <w:rPr>
          <w:rFonts w:ascii="Times New Roman" w:eastAsia="Times New Roman" w:hAnsi="Times New Roman" w:cs="Times New Roman"/>
          <w:sz w:val="22"/>
          <w:szCs w:val="22"/>
        </w:rPr>
      </w:pPr>
      <w:r>
        <w:rPr>
          <w:rFonts w:ascii="Times New Roman" w:eastAsia="Times New Roman" w:hAnsi="Times New Roman" w:cs="Times New Roman"/>
          <w:sz w:val="22"/>
          <w:szCs w:val="22"/>
        </w:rPr>
        <w:t>13. Adoptar medidas urgentes para combatir el cambio climático y sus efectos.</w:t>
      </w:r>
    </w:p>
    <w:p w14:paraId="4E1A8D72" w14:textId="77777777" w:rsidR="006F08BC" w:rsidRDefault="006F08BC">
      <w:pPr>
        <w:jc w:val="left"/>
        <w:rPr>
          <w:rFonts w:ascii="Times New Roman" w:eastAsia="Times New Roman" w:hAnsi="Times New Roman" w:cs="Times New Roman"/>
          <w:sz w:val="22"/>
          <w:szCs w:val="22"/>
        </w:rPr>
      </w:pPr>
    </w:p>
    <w:p w14:paraId="6BB12ED8" w14:textId="12F274AE" w:rsidR="006F08BC" w:rsidRDefault="002D15CE">
      <w:pPr>
        <w:jc w:val="left"/>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15. Gestionar Sosteniblemente los bosques, luchas contra la desertificación, detener e invertir la degradación de </w:t>
      </w:r>
      <w:r w:rsidR="0018240D">
        <w:rPr>
          <w:rFonts w:ascii="Times New Roman" w:eastAsia="Times New Roman" w:hAnsi="Times New Roman" w:cs="Times New Roman"/>
          <w:sz w:val="22"/>
          <w:szCs w:val="22"/>
        </w:rPr>
        <w:t>las tierras</w:t>
      </w:r>
      <w:r>
        <w:rPr>
          <w:rFonts w:ascii="Times New Roman" w:eastAsia="Times New Roman" w:hAnsi="Times New Roman" w:cs="Times New Roman"/>
          <w:sz w:val="22"/>
          <w:szCs w:val="22"/>
        </w:rPr>
        <w:t xml:space="preserve"> y detener la pérdida de la biodiversidad</w:t>
      </w:r>
    </w:p>
    <w:p w14:paraId="075F0BE9" w14:textId="77777777" w:rsidR="006F08BC" w:rsidRDefault="006F08BC">
      <w:pPr>
        <w:jc w:val="left"/>
        <w:rPr>
          <w:rFonts w:ascii="Times New Roman" w:eastAsia="Times New Roman" w:hAnsi="Times New Roman" w:cs="Times New Roman"/>
          <w:sz w:val="22"/>
          <w:szCs w:val="22"/>
        </w:rPr>
      </w:pPr>
    </w:p>
    <w:p w14:paraId="64588B6F" w14:textId="77777777" w:rsidR="006F08BC" w:rsidRDefault="002D15CE">
      <w:pPr>
        <w:jc w:val="left"/>
        <w:rPr>
          <w:rFonts w:ascii="Times New Roman" w:eastAsia="Times New Roman" w:hAnsi="Times New Roman" w:cs="Times New Roman"/>
          <w:sz w:val="22"/>
          <w:szCs w:val="22"/>
        </w:rPr>
      </w:pPr>
      <w:r>
        <w:rPr>
          <w:rFonts w:ascii="Times New Roman" w:eastAsia="Times New Roman" w:hAnsi="Times New Roman" w:cs="Times New Roman"/>
          <w:sz w:val="22"/>
          <w:szCs w:val="22"/>
        </w:rPr>
        <w:t>16- Promover sociedades, justas, pacíficas e inclusivas</w:t>
      </w:r>
    </w:p>
    <w:p w14:paraId="379F2F05" w14:textId="77777777" w:rsidR="006F08BC" w:rsidRDefault="006F08BC">
      <w:pPr>
        <w:jc w:val="left"/>
        <w:rPr>
          <w:rFonts w:ascii="Times New Roman" w:eastAsia="Times New Roman" w:hAnsi="Times New Roman" w:cs="Times New Roman"/>
          <w:sz w:val="22"/>
          <w:szCs w:val="22"/>
        </w:rPr>
      </w:pPr>
    </w:p>
    <w:p w14:paraId="70DB955A" w14:textId="77777777" w:rsidR="006F08BC" w:rsidRDefault="006F08BC">
      <w:pPr>
        <w:jc w:val="left"/>
        <w:rPr>
          <w:rFonts w:ascii="Times New Roman" w:eastAsia="Times New Roman" w:hAnsi="Times New Roman" w:cs="Times New Roman"/>
          <w:sz w:val="22"/>
          <w:szCs w:val="22"/>
        </w:rPr>
      </w:pPr>
    </w:p>
    <w:bookmarkStart w:id="0" w:name="_gjdgxs" w:colFirst="0" w:colLast="0"/>
    <w:bookmarkEnd w:id="0"/>
    <w:p w14:paraId="32FD82ED" w14:textId="77777777" w:rsidR="006F08BC" w:rsidRDefault="002D15CE">
      <w:pPr>
        <w:numPr>
          <w:ilvl w:val="0"/>
          <w:numId w:val="11"/>
        </w:numPr>
        <w:pBdr>
          <w:top w:val="nil"/>
          <w:left w:val="nil"/>
          <w:bottom w:val="nil"/>
          <w:right w:val="nil"/>
          <w:between w:val="nil"/>
        </w:pBdr>
        <w:jc w:val="left"/>
        <w:rPr>
          <w:color w:val="000000"/>
          <w:sz w:val="22"/>
          <w:szCs w:val="22"/>
        </w:rPr>
      </w:pPr>
      <w:r>
        <w:fldChar w:fldCharType="begin"/>
      </w:r>
      <w:r>
        <w:instrText xml:space="preserve"> HYPERLINK "about:blank" \h </w:instrText>
      </w:r>
      <w:r>
        <w:fldChar w:fldCharType="separate"/>
      </w:r>
      <w:r>
        <w:rPr>
          <w:rFonts w:ascii="Times New Roman" w:eastAsia="Times New Roman" w:hAnsi="Times New Roman" w:cs="Times New Roman"/>
          <w:b/>
          <w:color w:val="000000"/>
          <w:sz w:val="22"/>
          <w:szCs w:val="22"/>
        </w:rPr>
        <w:t>Problemática</w:t>
      </w:r>
      <w:r>
        <w:rPr>
          <w:rFonts w:ascii="Times New Roman" w:eastAsia="Times New Roman" w:hAnsi="Times New Roman" w:cs="Times New Roman"/>
          <w:b/>
          <w:color w:val="000000"/>
          <w:sz w:val="22"/>
          <w:szCs w:val="22"/>
        </w:rPr>
        <w:fldChar w:fldCharType="end"/>
      </w:r>
      <w:hyperlink r:id="rId6">
        <w:r>
          <w:rPr>
            <w:rFonts w:ascii="Times New Roman" w:eastAsia="Times New Roman" w:hAnsi="Times New Roman" w:cs="Times New Roman"/>
            <w:color w:val="000000"/>
            <w:sz w:val="22"/>
            <w:szCs w:val="22"/>
          </w:rPr>
          <w:t xml:space="preserve">  </w:t>
        </w:r>
      </w:hyperlink>
    </w:p>
    <w:p w14:paraId="429480DC" w14:textId="77777777" w:rsidR="006F08BC" w:rsidRDefault="006F08BC">
      <w:pPr>
        <w:pBdr>
          <w:top w:val="nil"/>
          <w:left w:val="nil"/>
          <w:bottom w:val="nil"/>
          <w:right w:val="nil"/>
          <w:between w:val="nil"/>
        </w:pBdr>
        <w:ind w:left="720"/>
        <w:jc w:val="left"/>
        <w:rPr>
          <w:rFonts w:ascii="Times New Roman" w:eastAsia="Times New Roman" w:hAnsi="Times New Roman" w:cs="Times New Roman"/>
          <w:sz w:val="22"/>
          <w:szCs w:val="22"/>
        </w:rPr>
      </w:pPr>
      <w:bookmarkStart w:id="1" w:name="_30j0zll" w:colFirst="0" w:colLast="0"/>
      <w:bookmarkEnd w:id="1"/>
    </w:p>
    <w:p w14:paraId="56204BB1"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La Dirección de Control Ambiental de la Secretaría Distrital de Ambiente (SDA) ha establecido el Árbol de Problemas que le permite entender la problemática que se está presentando en cuanto al represamiento de 19.355 expedientes sancionatorios.</w:t>
      </w:r>
    </w:p>
    <w:p w14:paraId="3004A1FD" w14:textId="77777777" w:rsidR="006F08BC" w:rsidRDefault="006F08BC">
      <w:pPr>
        <w:rPr>
          <w:rFonts w:ascii="Times New Roman" w:eastAsia="Times New Roman" w:hAnsi="Times New Roman" w:cs="Times New Roman"/>
          <w:sz w:val="22"/>
          <w:szCs w:val="22"/>
        </w:rPr>
      </w:pPr>
    </w:p>
    <w:p w14:paraId="3CC734D6"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Para lo cual, en mesas de trabajo virtuales se determinaron las causas directas que lo general, las mismas relacionadas con la baja capacidad tecnológica para el acceso y consulta de la información; el incumplimiento en la aplicación de procesos y procedimientos para el trámite sancionatorio en la SDA y debilidad en las actuaciones jurídico-técnicas que se adelantan en el marco del trámite sancionatorio.</w:t>
      </w:r>
    </w:p>
    <w:p w14:paraId="4142CBFC" w14:textId="77777777" w:rsidR="006F08BC" w:rsidRDefault="006F08BC">
      <w:pPr>
        <w:rPr>
          <w:rFonts w:ascii="Times New Roman" w:eastAsia="Times New Roman" w:hAnsi="Times New Roman" w:cs="Times New Roman"/>
          <w:sz w:val="22"/>
          <w:szCs w:val="22"/>
        </w:rPr>
      </w:pPr>
    </w:p>
    <w:p w14:paraId="3A985F02"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Dichas causas cuentan con unas causas indirectas en relación con la desarticulación tecnológica con otros sistemas de información en el marco del  trámite sancionatorio, ello relacionado con la insuficiencia de recursos presupuestales; el cambio de administración y rotación de personal y el desconocimiento de la normatividad y competencia ambiental aplicable al Distrito, lo cual está relacionado con la debilidad de la organización en la interiorización y compromiso frente al que hacer de la entidad.</w:t>
      </w:r>
    </w:p>
    <w:p w14:paraId="0281AF1D" w14:textId="77777777" w:rsidR="006F08BC" w:rsidRDefault="006F08BC">
      <w:pPr>
        <w:rPr>
          <w:rFonts w:ascii="Times New Roman" w:eastAsia="Times New Roman" w:hAnsi="Times New Roman" w:cs="Times New Roman"/>
          <w:sz w:val="22"/>
          <w:szCs w:val="22"/>
        </w:rPr>
      </w:pPr>
    </w:p>
    <w:p w14:paraId="4427A7C7"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De igual, forma en mesas de trabajo virtuales se establecieron los efectos directos del problema, los mismo relacionados con el incumplimiento de las metas y funciones de la entidad; el represamiento y alto volumen de expedientes sin trámites, investigaciones disciplinarias, administrativas, fiscales, penales, civiles; el aumento del riesgo de acciones de corrupción y por último la capacidad de la Administración de rendir cuentas a la ciudadanía de forma transparente y responsable sobre su gestión y actuaciones.</w:t>
      </w:r>
    </w:p>
    <w:p w14:paraId="405C58A2" w14:textId="77777777" w:rsidR="006F08BC" w:rsidRDefault="006F08BC">
      <w:pPr>
        <w:rPr>
          <w:rFonts w:ascii="Times New Roman" w:eastAsia="Times New Roman" w:hAnsi="Times New Roman" w:cs="Times New Roman"/>
          <w:sz w:val="22"/>
          <w:szCs w:val="22"/>
        </w:rPr>
      </w:pPr>
    </w:p>
    <w:p w14:paraId="31C11971"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Además, se establecieron los efectos indirectos del problema, relacionados con el incumplimiento de la ley y la constitución, la pérdida de la memoria institucional de la entidad y reclamaciones jurídicas en contra de la SDA, lo cual genera una mala imagen ante la comunidad frente al proceder de la entidad en temas sancionatorios.</w:t>
      </w:r>
    </w:p>
    <w:p w14:paraId="57F9CEAE" w14:textId="77777777" w:rsidR="006F08BC" w:rsidRDefault="006F08BC">
      <w:pPr>
        <w:rPr>
          <w:rFonts w:ascii="Times New Roman" w:eastAsia="Times New Roman" w:hAnsi="Times New Roman" w:cs="Times New Roman"/>
          <w:sz w:val="22"/>
          <w:szCs w:val="22"/>
        </w:rPr>
      </w:pPr>
    </w:p>
    <w:p w14:paraId="257ABFC1" w14:textId="77777777" w:rsidR="006F08BC" w:rsidRDefault="002D15CE">
      <w:pPr>
        <w:spacing w:before="240" w:after="240"/>
        <w:jc w:val="left"/>
        <w:rPr>
          <w:rFonts w:ascii="Times New Roman" w:eastAsia="Times New Roman" w:hAnsi="Times New Roman" w:cs="Times New Roman"/>
          <w:sz w:val="22"/>
          <w:szCs w:val="22"/>
        </w:rPr>
      </w:pPr>
      <w:r>
        <w:rPr>
          <w:rFonts w:ascii="Times New Roman" w:eastAsia="Times New Roman" w:hAnsi="Times New Roman" w:cs="Times New Roman"/>
          <w:sz w:val="22"/>
          <w:szCs w:val="22"/>
        </w:rPr>
        <w:t>Producto de la identificación de problemas tenemos que el árbol de problemas es:</w:t>
      </w:r>
    </w:p>
    <w:p w14:paraId="711B2115" w14:textId="77777777" w:rsidR="006F08BC" w:rsidRDefault="002D15CE">
      <w:pPr>
        <w:jc w:val="center"/>
        <w:rPr>
          <w:rFonts w:ascii="Times New Roman" w:eastAsia="Times New Roman" w:hAnsi="Times New Roman" w:cs="Times New Roman"/>
          <w:i/>
          <w:sz w:val="18"/>
          <w:szCs w:val="18"/>
          <w:u w:val="single"/>
        </w:rPr>
      </w:pPr>
      <w:r>
        <w:rPr>
          <w:rFonts w:ascii="Times New Roman" w:eastAsia="Times New Roman" w:hAnsi="Times New Roman" w:cs="Times New Roman"/>
          <w:i/>
          <w:sz w:val="18"/>
          <w:szCs w:val="18"/>
          <w:u w:val="single"/>
        </w:rPr>
        <w:t xml:space="preserve">Árbol Del Problema DCA </w:t>
      </w:r>
    </w:p>
    <w:p w14:paraId="38D117E4" w14:textId="77777777" w:rsidR="006F08BC" w:rsidRDefault="006F08BC">
      <w:pPr>
        <w:jc w:val="center"/>
        <w:rPr>
          <w:b/>
          <w:i/>
          <w:sz w:val="22"/>
          <w:szCs w:val="22"/>
          <w:u w:val="single"/>
        </w:rPr>
      </w:pPr>
    </w:p>
    <w:p w14:paraId="488E6A02" w14:textId="77777777" w:rsidR="006F08BC" w:rsidRDefault="002D15CE">
      <w:pPr>
        <w:jc w:val="center"/>
        <w:rPr>
          <w:b/>
          <w:i/>
          <w:sz w:val="22"/>
          <w:szCs w:val="22"/>
          <w:u w:val="single"/>
        </w:rPr>
      </w:pPr>
      <w:r>
        <w:rPr>
          <w:b/>
          <w:i/>
          <w:noProof/>
          <w:sz w:val="22"/>
          <w:szCs w:val="22"/>
          <w:u w:val="single"/>
        </w:rPr>
        <w:drawing>
          <wp:inline distT="114300" distB="114300" distL="114300" distR="114300" wp14:anchorId="2CD1F1C2" wp14:editId="0D3469BC">
            <wp:extent cx="5569744" cy="2298147"/>
            <wp:effectExtent l="0" t="0" r="0" b="0"/>
            <wp:docPr id="6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569744" cy="2298147"/>
                    </a:xfrm>
                    <a:prstGeom prst="rect">
                      <a:avLst/>
                    </a:prstGeom>
                    <a:ln/>
                  </pic:spPr>
                </pic:pic>
              </a:graphicData>
            </a:graphic>
          </wp:inline>
        </w:drawing>
      </w:r>
    </w:p>
    <w:p w14:paraId="1A85A2F3" w14:textId="77777777" w:rsidR="006F08BC" w:rsidRDefault="006F08BC">
      <w:pPr>
        <w:jc w:val="left"/>
        <w:rPr>
          <w:rFonts w:ascii="Times New Roman" w:eastAsia="Times New Roman" w:hAnsi="Times New Roman" w:cs="Times New Roman"/>
          <w:sz w:val="22"/>
          <w:szCs w:val="22"/>
        </w:rPr>
      </w:pPr>
    </w:p>
    <w:p w14:paraId="13C8FE0D" w14:textId="77777777" w:rsidR="006F08BC" w:rsidRDefault="002D15CE">
      <w:pPr>
        <w:jc w:val="left"/>
        <w:rPr>
          <w:rFonts w:ascii="Times New Roman" w:eastAsia="Times New Roman" w:hAnsi="Times New Roman" w:cs="Times New Roman"/>
          <w:sz w:val="22"/>
          <w:szCs w:val="22"/>
        </w:rPr>
      </w:pPr>
      <w:r>
        <w:rPr>
          <w:rFonts w:ascii="Times New Roman" w:eastAsia="Times New Roman" w:hAnsi="Times New Roman" w:cs="Times New Roman"/>
          <w:noProof/>
          <w:sz w:val="22"/>
          <w:szCs w:val="22"/>
        </w:rPr>
        <w:drawing>
          <wp:inline distT="114300" distB="114300" distL="114300" distR="114300" wp14:anchorId="2EC90500" wp14:editId="70D19136">
            <wp:extent cx="5194459" cy="2160683"/>
            <wp:effectExtent l="0" t="0" r="0" b="0"/>
            <wp:docPr id="6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5194459" cy="2160683"/>
                    </a:xfrm>
                    <a:prstGeom prst="rect">
                      <a:avLst/>
                    </a:prstGeom>
                    <a:ln/>
                  </pic:spPr>
                </pic:pic>
              </a:graphicData>
            </a:graphic>
          </wp:inline>
        </w:drawing>
      </w:r>
    </w:p>
    <w:p w14:paraId="20C6EDED" w14:textId="77777777" w:rsidR="006F08BC" w:rsidRDefault="006F08BC">
      <w:pPr>
        <w:jc w:val="left"/>
        <w:rPr>
          <w:rFonts w:ascii="Times New Roman" w:eastAsia="Times New Roman" w:hAnsi="Times New Roman" w:cs="Times New Roman"/>
          <w:sz w:val="22"/>
          <w:szCs w:val="22"/>
        </w:rPr>
      </w:pPr>
    </w:p>
    <w:p w14:paraId="0AA24F3A" w14:textId="77777777" w:rsidR="006F08BC" w:rsidRDefault="006F08BC">
      <w:pPr>
        <w:jc w:val="left"/>
        <w:rPr>
          <w:rFonts w:ascii="Times New Roman" w:eastAsia="Times New Roman" w:hAnsi="Times New Roman" w:cs="Times New Roman"/>
          <w:sz w:val="22"/>
          <w:szCs w:val="22"/>
        </w:rPr>
      </w:pPr>
    </w:p>
    <w:p w14:paraId="0FC62B68" w14:textId="77777777" w:rsidR="006F08BC" w:rsidRDefault="002D15CE">
      <w:pPr>
        <w:numPr>
          <w:ilvl w:val="1"/>
          <w:numId w:val="11"/>
        </w:numPr>
        <w:pBdr>
          <w:top w:val="nil"/>
          <w:left w:val="nil"/>
          <w:bottom w:val="nil"/>
          <w:right w:val="nil"/>
          <w:between w:val="nil"/>
        </w:pBdr>
        <w:jc w:val="left"/>
        <w:rPr>
          <w:sz w:val="22"/>
          <w:szCs w:val="22"/>
        </w:rPr>
      </w:pPr>
      <w:r>
        <w:rPr>
          <w:rFonts w:ascii="Times New Roman" w:eastAsia="Times New Roman" w:hAnsi="Times New Roman" w:cs="Times New Roman"/>
          <w:color w:val="000000"/>
          <w:sz w:val="22"/>
          <w:szCs w:val="22"/>
        </w:rPr>
        <w:t>Análisis de situación inicial "Árbol Del Problema</w:t>
      </w:r>
      <w:proofErr w:type="gramStart"/>
      <w:r>
        <w:rPr>
          <w:rFonts w:ascii="Times New Roman" w:eastAsia="Times New Roman" w:hAnsi="Times New Roman" w:cs="Times New Roman"/>
          <w:color w:val="000000"/>
          <w:sz w:val="22"/>
          <w:szCs w:val="22"/>
        </w:rPr>
        <w:t>".-</w:t>
      </w:r>
      <w:proofErr w:type="gramEnd"/>
      <w:r>
        <w:rPr>
          <w:rFonts w:ascii="Times New Roman" w:eastAsia="Times New Roman" w:hAnsi="Times New Roman" w:cs="Times New Roman"/>
          <w:color w:val="000000"/>
          <w:sz w:val="22"/>
          <w:szCs w:val="22"/>
        </w:rPr>
        <w:t xml:space="preserve"> </w:t>
      </w:r>
      <w:proofErr w:type="spellStart"/>
      <w:r>
        <w:rPr>
          <w:rFonts w:ascii="Times New Roman" w:eastAsia="Times New Roman" w:hAnsi="Times New Roman" w:cs="Times New Roman"/>
          <w:color w:val="000000"/>
          <w:sz w:val="22"/>
          <w:szCs w:val="22"/>
        </w:rPr>
        <w:t>Justificaciòn</w:t>
      </w:r>
      <w:proofErr w:type="spellEnd"/>
      <w:r>
        <w:rPr>
          <w:rFonts w:ascii="Times New Roman" w:eastAsia="Times New Roman" w:hAnsi="Times New Roman" w:cs="Times New Roman"/>
          <w:color w:val="000000"/>
          <w:sz w:val="22"/>
          <w:szCs w:val="22"/>
        </w:rPr>
        <w:t xml:space="preserve"> </w:t>
      </w:r>
    </w:p>
    <w:p w14:paraId="407BE543" w14:textId="77777777" w:rsidR="006F08BC" w:rsidRDefault="006F08BC">
      <w:pPr>
        <w:rPr>
          <w:rFonts w:ascii="Times New Roman" w:eastAsia="Times New Roman" w:hAnsi="Times New Roman" w:cs="Times New Roman"/>
          <w:sz w:val="22"/>
          <w:szCs w:val="22"/>
        </w:rPr>
      </w:pPr>
    </w:p>
    <w:p w14:paraId="6C1702D2" w14:textId="77777777" w:rsidR="006F08BC" w:rsidRDefault="002D15CE">
      <w:pPr>
        <w:rPr>
          <w:sz w:val="22"/>
          <w:szCs w:val="22"/>
        </w:rPr>
      </w:pPr>
      <w:r>
        <w:rPr>
          <w:rFonts w:ascii="Times New Roman" w:eastAsia="Times New Roman" w:hAnsi="Times New Roman" w:cs="Times New Roman"/>
          <w:sz w:val="22"/>
          <w:szCs w:val="22"/>
        </w:rPr>
        <w:lastRenderedPageBreak/>
        <w:t>La Secretaría Distrital de Ambiente “</w:t>
      </w:r>
      <w:r>
        <w:rPr>
          <w:rFonts w:ascii="Times New Roman" w:eastAsia="Times New Roman" w:hAnsi="Times New Roman" w:cs="Times New Roman"/>
          <w:i/>
          <w:sz w:val="22"/>
          <w:szCs w:val="22"/>
        </w:rPr>
        <w:t>es la autoridad que promueve, orienta y regula la sustentabilidad ambiental de Bogotá ejerciendo control y vigilancia al cumplimiento de las normas de protección ambiental y manejo de recursos naturales, emprendiendo acciones de policía que sean pertinentes al efecto, y en particular adelantar las investigaciones e imponer las sanciones que correspondan a quienes infrinjan dichas normas</w:t>
      </w:r>
      <w:r>
        <w:rPr>
          <w:rFonts w:ascii="Times New Roman" w:eastAsia="Times New Roman" w:hAnsi="Times New Roman" w:cs="Times New Roman"/>
          <w:sz w:val="22"/>
          <w:szCs w:val="22"/>
        </w:rPr>
        <w:t>”. (Decreto 109 de 2009 Función No. 12 de la SDA).</w:t>
      </w:r>
      <w:r>
        <w:rPr>
          <w:sz w:val="22"/>
          <w:szCs w:val="22"/>
        </w:rPr>
        <w:t xml:space="preserve"> </w:t>
      </w:r>
    </w:p>
    <w:p w14:paraId="49D41711" w14:textId="77777777" w:rsidR="006F08BC" w:rsidRDefault="006F08BC">
      <w:pPr>
        <w:rPr>
          <w:sz w:val="22"/>
          <w:szCs w:val="22"/>
        </w:rPr>
      </w:pPr>
    </w:p>
    <w:p w14:paraId="6885CCDA"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En este sentido, desde la misionalidad de la entidad se da cumplimiento a la  ley 1333 del 21 de julio de 2009 y demás normativa vigente, la cual establece el procedimiento sancionatorio ambiental y la titularidad de la potestad sancionatoria en materia ambiental para imponer y ejecutar las medidas preventivas y sancionatorias que necesita el distrito; partiendo de lo anterior, la SDA cuenta con la Dirección de Control Ambiental, que ejerce la función de vigilancia y control a los recursos naturales impartiendo medidas sancionatorias a las conductas que atenta contra el recurso naturales y ecosistemas de importancia ecológica y de sostenibilidad ambiental para el Distrito Capital y sus habitantes.</w:t>
      </w:r>
    </w:p>
    <w:p w14:paraId="7010B3B0" w14:textId="77777777" w:rsidR="006F08BC" w:rsidRDefault="006F08BC">
      <w:pPr>
        <w:rPr>
          <w:rFonts w:ascii="Times New Roman" w:eastAsia="Times New Roman" w:hAnsi="Times New Roman" w:cs="Times New Roman"/>
          <w:sz w:val="22"/>
          <w:szCs w:val="22"/>
        </w:rPr>
      </w:pPr>
    </w:p>
    <w:p w14:paraId="4BCA67BD"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Pese a que la Dirección de Control Ambiental en vigencias anteriores ha ejercido las acciones de control y vigilancia atendiendo los trámites sancionatorios ambientales, estas acciones no han sido suficientes para cubrir la demanda con la que cuenta la entidad, generado un cúmulo de procesos sancionatorios de los cuales se desconoce su estado técnico-jurídico; es así como en la actualidad se identifica que la Dirección de Control Ambiental cuenta con un total de 19.355 expedientes sancionatorios </w:t>
      </w:r>
      <w:proofErr w:type="spellStart"/>
      <w:r>
        <w:rPr>
          <w:rFonts w:ascii="Times New Roman" w:eastAsia="Times New Roman" w:hAnsi="Times New Roman" w:cs="Times New Roman"/>
          <w:sz w:val="22"/>
          <w:szCs w:val="22"/>
        </w:rPr>
        <w:t>aperturados</w:t>
      </w:r>
      <w:proofErr w:type="spellEnd"/>
      <w:r>
        <w:rPr>
          <w:rFonts w:ascii="Times New Roman" w:eastAsia="Times New Roman" w:hAnsi="Times New Roman" w:cs="Times New Roman"/>
          <w:sz w:val="22"/>
          <w:szCs w:val="22"/>
        </w:rPr>
        <w:t>; los cuales se encuentran distribuidos en 4 subdirecciones:</w:t>
      </w:r>
    </w:p>
    <w:p w14:paraId="2EFAA0CB"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14:paraId="5FF74B22" w14:textId="77777777" w:rsidR="006F08BC" w:rsidRDefault="002D15CE">
      <w:pPr>
        <w:rPr>
          <w:rFonts w:ascii="Times New Roman" w:eastAsia="Times New Roman" w:hAnsi="Times New Roman" w:cs="Times New Roman"/>
          <w:sz w:val="22"/>
          <w:szCs w:val="22"/>
        </w:rPr>
      </w:pPr>
      <w:r>
        <w:rPr>
          <w:noProof/>
        </w:rPr>
        <w:drawing>
          <wp:anchor distT="0" distB="0" distL="114300" distR="114300" simplePos="0" relativeHeight="251658240" behindDoc="0" locked="0" layoutInCell="1" hidden="0" allowOverlap="1" wp14:anchorId="32BCB802" wp14:editId="0CEBF414">
            <wp:simplePos x="0" y="0"/>
            <wp:positionH relativeFrom="column">
              <wp:posOffset>1609725</wp:posOffset>
            </wp:positionH>
            <wp:positionV relativeFrom="paragraph">
              <wp:posOffset>104775</wp:posOffset>
            </wp:positionV>
            <wp:extent cx="2450465" cy="1551940"/>
            <wp:effectExtent l="0" t="0" r="0" b="0"/>
            <wp:wrapSquare wrapText="bothSides" distT="0" distB="0" distL="114300" distR="114300"/>
            <wp:docPr id="9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l="26705" t="27737" r="35105" b="29238"/>
                    <a:stretch>
                      <a:fillRect/>
                    </a:stretch>
                  </pic:blipFill>
                  <pic:spPr>
                    <a:xfrm>
                      <a:off x="0" y="0"/>
                      <a:ext cx="2450465" cy="1551940"/>
                    </a:xfrm>
                    <a:prstGeom prst="rect">
                      <a:avLst/>
                    </a:prstGeom>
                    <a:ln/>
                  </pic:spPr>
                </pic:pic>
              </a:graphicData>
            </a:graphic>
          </wp:anchor>
        </w:drawing>
      </w:r>
    </w:p>
    <w:p w14:paraId="2D0A4AD1" w14:textId="77777777" w:rsidR="006F08BC" w:rsidRDefault="006F08BC">
      <w:pPr>
        <w:rPr>
          <w:rFonts w:ascii="Times New Roman" w:eastAsia="Times New Roman" w:hAnsi="Times New Roman" w:cs="Times New Roman"/>
          <w:sz w:val="22"/>
          <w:szCs w:val="22"/>
        </w:rPr>
      </w:pPr>
    </w:p>
    <w:p w14:paraId="7EE50A3D" w14:textId="77777777" w:rsidR="006F08BC" w:rsidRDefault="006F08BC">
      <w:pPr>
        <w:rPr>
          <w:rFonts w:ascii="Times New Roman" w:eastAsia="Times New Roman" w:hAnsi="Times New Roman" w:cs="Times New Roman"/>
          <w:sz w:val="22"/>
          <w:szCs w:val="22"/>
        </w:rPr>
      </w:pPr>
    </w:p>
    <w:p w14:paraId="33C6CFF4" w14:textId="77777777" w:rsidR="006F08BC" w:rsidRDefault="006F08BC">
      <w:pPr>
        <w:rPr>
          <w:rFonts w:ascii="Times New Roman" w:eastAsia="Times New Roman" w:hAnsi="Times New Roman" w:cs="Times New Roman"/>
          <w:sz w:val="22"/>
          <w:szCs w:val="22"/>
        </w:rPr>
      </w:pPr>
    </w:p>
    <w:p w14:paraId="6D249EFA" w14:textId="77777777" w:rsidR="006F08BC" w:rsidRDefault="006F08BC">
      <w:pPr>
        <w:rPr>
          <w:rFonts w:ascii="Times New Roman" w:eastAsia="Times New Roman" w:hAnsi="Times New Roman" w:cs="Times New Roman"/>
          <w:sz w:val="22"/>
          <w:szCs w:val="22"/>
        </w:rPr>
      </w:pPr>
    </w:p>
    <w:p w14:paraId="30F3C6C5" w14:textId="77777777" w:rsidR="006F08BC" w:rsidRDefault="006F08BC">
      <w:pPr>
        <w:rPr>
          <w:rFonts w:ascii="Times New Roman" w:eastAsia="Times New Roman" w:hAnsi="Times New Roman" w:cs="Times New Roman"/>
          <w:sz w:val="22"/>
          <w:szCs w:val="22"/>
        </w:rPr>
      </w:pPr>
    </w:p>
    <w:p w14:paraId="131D476A" w14:textId="77777777" w:rsidR="006F08BC" w:rsidRDefault="006F08BC">
      <w:pPr>
        <w:rPr>
          <w:rFonts w:ascii="Times New Roman" w:eastAsia="Times New Roman" w:hAnsi="Times New Roman" w:cs="Times New Roman"/>
          <w:sz w:val="22"/>
          <w:szCs w:val="22"/>
        </w:rPr>
      </w:pPr>
    </w:p>
    <w:p w14:paraId="65496ACC" w14:textId="77777777" w:rsidR="006F08BC" w:rsidRDefault="006F08BC">
      <w:pPr>
        <w:rPr>
          <w:rFonts w:ascii="Times New Roman" w:eastAsia="Times New Roman" w:hAnsi="Times New Roman" w:cs="Times New Roman"/>
          <w:sz w:val="22"/>
          <w:szCs w:val="22"/>
        </w:rPr>
      </w:pPr>
    </w:p>
    <w:p w14:paraId="4C930447" w14:textId="77777777" w:rsidR="006F08BC" w:rsidRDefault="006F08BC">
      <w:pPr>
        <w:rPr>
          <w:rFonts w:ascii="Times New Roman" w:eastAsia="Times New Roman" w:hAnsi="Times New Roman" w:cs="Times New Roman"/>
          <w:sz w:val="22"/>
          <w:szCs w:val="22"/>
        </w:rPr>
      </w:pPr>
    </w:p>
    <w:p w14:paraId="3F17EE69" w14:textId="77777777" w:rsidR="006F08BC" w:rsidRDefault="006F08BC">
      <w:pPr>
        <w:rPr>
          <w:rFonts w:ascii="Times New Roman" w:eastAsia="Times New Roman" w:hAnsi="Times New Roman" w:cs="Times New Roman"/>
          <w:sz w:val="22"/>
          <w:szCs w:val="22"/>
        </w:rPr>
      </w:pPr>
    </w:p>
    <w:p w14:paraId="14220B16" w14:textId="77777777" w:rsidR="006F08BC" w:rsidRDefault="006F08BC">
      <w:pPr>
        <w:rPr>
          <w:rFonts w:ascii="Times New Roman" w:eastAsia="Times New Roman" w:hAnsi="Times New Roman" w:cs="Times New Roman"/>
          <w:sz w:val="22"/>
          <w:szCs w:val="22"/>
        </w:rPr>
      </w:pPr>
    </w:p>
    <w:tbl>
      <w:tblPr>
        <w:tblStyle w:val="a"/>
        <w:tblW w:w="467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2268"/>
      </w:tblGrid>
      <w:tr w:rsidR="006F08BC" w14:paraId="5D54952A" w14:textId="77777777" w:rsidTr="00704B10">
        <w:trPr>
          <w:trHeight w:val="237"/>
          <w:jc w:val="center"/>
        </w:trPr>
        <w:tc>
          <w:tcPr>
            <w:tcW w:w="2405" w:type="dxa"/>
          </w:tcPr>
          <w:p w14:paraId="791015C4" w14:textId="77777777" w:rsidR="006F08BC" w:rsidRDefault="002D15CE" w:rsidP="00704B10">
            <w:pPr>
              <w:jc w:val="center"/>
              <w:rPr>
                <w:b/>
                <w:sz w:val="22"/>
                <w:szCs w:val="22"/>
              </w:rPr>
            </w:pPr>
            <w:r>
              <w:rPr>
                <w:b/>
                <w:sz w:val="22"/>
                <w:szCs w:val="22"/>
              </w:rPr>
              <w:t>Subdirección</w:t>
            </w:r>
          </w:p>
        </w:tc>
        <w:tc>
          <w:tcPr>
            <w:tcW w:w="2268" w:type="dxa"/>
          </w:tcPr>
          <w:p w14:paraId="79200B0B" w14:textId="77777777" w:rsidR="006F08BC" w:rsidRDefault="002D15CE" w:rsidP="00704B10">
            <w:pPr>
              <w:jc w:val="center"/>
              <w:rPr>
                <w:b/>
                <w:sz w:val="22"/>
                <w:szCs w:val="22"/>
              </w:rPr>
            </w:pPr>
            <w:r>
              <w:rPr>
                <w:b/>
                <w:sz w:val="22"/>
                <w:szCs w:val="22"/>
              </w:rPr>
              <w:t>Número de expedientes</w:t>
            </w:r>
          </w:p>
        </w:tc>
      </w:tr>
      <w:tr w:rsidR="006F08BC" w14:paraId="0368AC19" w14:textId="77777777" w:rsidTr="00704B10">
        <w:trPr>
          <w:trHeight w:val="237"/>
          <w:jc w:val="center"/>
        </w:trPr>
        <w:tc>
          <w:tcPr>
            <w:tcW w:w="2405" w:type="dxa"/>
          </w:tcPr>
          <w:p w14:paraId="10EB42F4" w14:textId="77777777" w:rsidR="006F08BC" w:rsidRDefault="002D15CE">
            <w:pPr>
              <w:rPr>
                <w:sz w:val="22"/>
                <w:szCs w:val="22"/>
              </w:rPr>
            </w:pPr>
            <w:r>
              <w:rPr>
                <w:sz w:val="22"/>
                <w:szCs w:val="22"/>
              </w:rPr>
              <w:t>Calidad del Aire, Auditiva y Visual</w:t>
            </w:r>
          </w:p>
        </w:tc>
        <w:tc>
          <w:tcPr>
            <w:tcW w:w="2268" w:type="dxa"/>
          </w:tcPr>
          <w:p w14:paraId="2C744430" w14:textId="77777777" w:rsidR="006F08BC" w:rsidRDefault="002D15CE">
            <w:pPr>
              <w:jc w:val="center"/>
              <w:rPr>
                <w:sz w:val="22"/>
                <w:szCs w:val="22"/>
              </w:rPr>
            </w:pPr>
            <w:r>
              <w:rPr>
                <w:sz w:val="22"/>
                <w:szCs w:val="22"/>
              </w:rPr>
              <w:t>9.020</w:t>
            </w:r>
          </w:p>
        </w:tc>
      </w:tr>
      <w:tr w:rsidR="006F08BC" w14:paraId="6BDD3C14" w14:textId="77777777" w:rsidTr="00704B10">
        <w:trPr>
          <w:trHeight w:val="229"/>
          <w:jc w:val="center"/>
        </w:trPr>
        <w:tc>
          <w:tcPr>
            <w:tcW w:w="2405" w:type="dxa"/>
          </w:tcPr>
          <w:p w14:paraId="619EF992" w14:textId="77777777" w:rsidR="006F08BC" w:rsidRDefault="002D15CE">
            <w:pPr>
              <w:rPr>
                <w:sz w:val="22"/>
                <w:szCs w:val="22"/>
              </w:rPr>
            </w:pPr>
            <w:r>
              <w:rPr>
                <w:sz w:val="22"/>
                <w:szCs w:val="22"/>
              </w:rPr>
              <w:t xml:space="preserve">Silvicultura, flora y fauna silvestre </w:t>
            </w:r>
          </w:p>
        </w:tc>
        <w:tc>
          <w:tcPr>
            <w:tcW w:w="2268" w:type="dxa"/>
          </w:tcPr>
          <w:p w14:paraId="2AD9429D" w14:textId="77777777" w:rsidR="006F08BC" w:rsidRDefault="002D15CE">
            <w:pPr>
              <w:jc w:val="center"/>
              <w:rPr>
                <w:sz w:val="22"/>
                <w:szCs w:val="22"/>
              </w:rPr>
            </w:pPr>
            <w:r>
              <w:rPr>
                <w:sz w:val="22"/>
                <w:szCs w:val="22"/>
              </w:rPr>
              <w:t>6.555</w:t>
            </w:r>
          </w:p>
        </w:tc>
      </w:tr>
      <w:tr w:rsidR="006F08BC" w14:paraId="7B9D1E81" w14:textId="77777777" w:rsidTr="00704B10">
        <w:trPr>
          <w:trHeight w:val="237"/>
          <w:jc w:val="center"/>
        </w:trPr>
        <w:tc>
          <w:tcPr>
            <w:tcW w:w="2405" w:type="dxa"/>
          </w:tcPr>
          <w:p w14:paraId="2156AA34" w14:textId="77777777" w:rsidR="006F08BC" w:rsidRDefault="002D15CE">
            <w:pPr>
              <w:rPr>
                <w:sz w:val="22"/>
                <w:szCs w:val="22"/>
              </w:rPr>
            </w:pPr>
            <w:r>
              <w:rPr>
                <w:sz w:val="22"/>
                <w:szCs w:val="22"/>
              </w:rPr>
              <w:t xml:space="preserve">Recurso hídrico y suelo </w:t>
            </w:r>
          </w:p>
        </w:tc>
        <w:tc>
          <w:tcPr>
            <w:tcW w:w="2268" w:type="dxa"/>
          </w:tcPr>
          <w:p w14:paraId="14CC45C4" w14:textId="77777777" w:rsidR="006F08BC" w:rsidRDefault="002D15CE">
            <w:pPr>
              <w:jc w:val="center"/>
              <w:rPr>
                <w:sz w:val="22"/>
                <w:szCs w:val="22"/>
              </w:rPr>
            </w:pPr>
            <w:r>
              <w:rPr>
                <w:sz w:val="22"/>
                <w:szCs w:val="22"/>
              </w:rPr>
              <w:t>2.762</w:t>
            </w:r>
          </w:p>
        </w:tc>
      </w:tr>
      <w:tr w:rsidR="006F08BC" w14:paraId="30FA1FE1" w14:textId="77777777" w:rsidTr="00704B10">
        <w:trPr>
          <w:trHeight w:val="237"/>
          <w:jc w:val="center"/>
        </w:trPr>
        <w:tc>
          <w:tcPr>
            <w:tcW w:w="2405" w:type="dxa"/>
          </w:tcPr>
          <w:p w14:paraId="55A844CE" w14:textId="77777777" w:rsidR="006F08BC" w:rsidRDefault="002D15CE">
            <w:pPr>
              <w:rPr>
                <w:sz w:val="22"/>
                <w:szCs w:val="22"/>
              </w:rPr>
            </w:pPr>
            <w:r>
              <w:rPr>
                <w:sz w:val="22"/>
                <w:szCs w:val="22"/>
              </w:rPr>
              <w:t xml:space="preserve">Control Ambiental al sector Público </w:t>
            </w:r>
          </w:p>
        </w:tc>
        <w:tc>
          <w:tcPr>
            <w:tcW w:w="2268" w:type="dxa"/>
          </w:tcPr>
          <w:p w14:paraId="33647C1C" w14:textId="77777777" w:rsidR="006F08BC" w:rsidRDefault="002D15CE">
            <w:pPr>
              <w:jc w:val="center"/>
              <w:rPr>
                <w:sz w:val="22"/>
                <w:szCs w:val="22"/>
              </w:rPr>
            </w:pPr>
            <w:r>
              <w:rPr>
                <w:sz w:val="22"/>
                <w:szCs w:val="22"/>
              </w:rPr>
              <w:t>998</w:t>
            </w:r>
          </w:p>
        </w:tc>
      </w:tr>
      <w:tr w:rsidR="006F08BC" w14:paraId="7697F0F2" w14:textId="77777777" w:rsidTr="00704B10">
        <w:trPr>
          <w:trHeight w:val="237"/>
          <w:jc w:val="center"/>
        </w:trPr>
        <w:tc>
          <w:tcPr>
            <w:tcW w:w="2405" w:type="dxa"/>
          </w:tcPr>
          <w:p w14:paraId="06A5CF30" w14:textId="77777777" w:rsidR="006F08BC" w:rsidRDefault="002D15CE">
            <w:pPr>
              <w:rPr>
                <w:sz w:val="22"/>
                <w:szCs w:val="22"/>
              </w:rPr>
            </w:pPr>
            <w:r>
              <w:rPr>
                <w:sz w:val="22"/>
                <w:szCs w:val="22"/>
              </w:rPr>
              <w:t>Total</w:t>
            </w:r>
          </w:p>
        </w:tc>
        <w:tc>
          <w:tcPr>
            <w:tcW w:w="2268" w:type="dxa"/>
          </w:tcPr>
          <w:p w14:paraId="220A0CC0" w14:textId="77777777" w:rsidR="006F08BC" w:rsidRDefault="002D15CE">
            <w:pPr>
              <w:jc w:val="center"/>
              <w:rPr>
                <w:sz w:val="22"/>
                <w:szCs w:val="22"/>
              </w:rPr>
            </w:pPr>
            <w:r>
              <w:rPr>
                <w:sz w:val="22"/>
                <w:szCs w:val="22"/>
              </w:rPr>
              <w:t>19.355</w:t>
            </w:r>
          </w:p>
        </w:tc>
      </w:tr>
    </w:tbl>
    <w:p w14:paraId="3E0373E4" w14:textId="77777777" w:rsidR="006F08BC" w:rsidRDefault="006F08BC">
      <w:pPr>
        <w:rPr>
          <w:rFonts w:ascii="Times New Roman" w:eastAsia="Times New Roman" w:hAnsi="Times New Roman" w:cs="Times New Roman"/>
          <w:sz w:val="22"/>
          <w:szCs w:val="22"/>
        </w:rPr>
      </w:pPr>
    </w:p>
    <w:p w14:paraId="2581D4F6"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Partiendo de lo anterior, se evidencia que la Subdirección con mayor número procesos sancionatorios es la Subdirección de calidad del aire, Auditiva y Visual con 46.60% de los procesos; le siguen la Subdirección de Silvicultura, Flora y Fauna Silvestre con el 33.86% y la Subdirección de Recurso Hídrico y suelo con el 14.27%; la Subdirección con menor número de procesos es la de Control Ambiental al sector público con el 5.17%.</w:t>
      </w:r>
    </w:p>
    <w:p w14:paraId="00D3A0C3" w14:textId="77777777" w:rsidR="006F08BC" w:rsidRDefault="006F08BC">
      <w:pPr>
        <w:rPr>
          <w:rFonts w:ascii="Times New Roman" w:eastAsia="Times New Roman" w:hAnsi="Times New Roman" w:cs="Times New Roman"/>
          <w:sz w:val="22"/>
          <w:szCs w:val="22"/>
        </w:rPr>
      </w:pPr>
    </w:p>
    <w:p w14:paraId="51CAFF94" w14:textId="77777777" w:rsidR="006F08BC" w:rsidRDefault="002D15CE">
      <w:pPr>
        <w:rPr>
          <w:rFonts w:ascii="Times New Roman" w:eastAsia="Times New Roman" w:hAnsi="Times New Roman" w:cs="Times New Roman"/>
          <w:i/>
          <w:strike/>
          <w:sz w:val="22"/>
          <w:szCs w:val="22"/>
        </w:rPr>
      </w:pPr>
      <w:r>
        <w:rPr>
          <w:rFonts w:ascii="Times New Roman" w:eastAsia="Times New Roman" w:hAnsi="Times New Roman" w:cs="Times New Roman"/>
          <w:sz w:val="22"/>
          <w:szCs w:val="22"/>
        </w:rPr>
        <w:lastRenderedPageBreak/>
        <w:t>Estos procesos sancionatorios cuentan con una serie de incidencias identificadas por los técnicos encargados del manejo y custodia de los expedientes, las cuales se describen a continuación:</w:t>
      </w:r>
    </w:p>
    <w:p w14:paraId="73BBA715" w14:textId="77777777" w:rsidR="006F08BC" w:rsidRDefault="006F08BC">
      <w:pPr>
        <w:rPr>
          <w:rFonts w:ascii="Times New Roman" w:eastAsia="Times New Roman" w:hAnsi="Times New Roman" w:cs="Times New Roman"/>
          <w:sz w:val="22"/>
          <w:szCs w:val="22"/>
        </w:rPr>
      </w:pPr>
    </w:p>
    <w:p w14:paraId="0105BF87" w14:textId="77777777" w:rsidR="006F08BC" w:rsidRDefault="002D15CE">
      <w:pPr>
        <w:numPr>
          <w:ilvl w:val="0"/>
          <w:numId w:val="5"/>
        </w:numPr>
        <w:pBdr>
          <w:top w:val="nil"/>
          <w:left w:val="nil"/>
          <w:bottom w:val="nil"/>
          <w:right w:val="nil"/>
          <w:between w:val="nil"/>
        </w:pBdr>
        <w:spacing w:line="256" w:lineRule="auto"/>
        <w:rPr>
          <w:i/>
          <w:color w:val="000000"/>
          <w:sz w:val="22"/>
          <w:szCs w:val="22"/>
        </w:rPr>
      </w:pPr>
      <w:r>
        <w:rPr>
          <w:rFonts w:ascii="Times New Roman" w:eastAsia="Times New Roman" w:hAnsi="Times New Roman" w:cs="Times New Roman"/>
          <w:i/>
          <w:color w:val="000000"/>
          <w:sz w:val="22"/>
          <w:szCs w:val="22"/>
        </w:rPr>
        <w:t xml:space="preserve">“Expedientes </w:t>
      </w:r>
      <w:proofErr w:type="spellStart"/>
      <w:r>
        <w:rPr>
          <w:rFonts w:ascii="Times New Roman" w:eastAsia="Times New Roman" w:hAnsi="Times New Roman" w:cs="Times New Roman"/>
          <w:i/>
          <w:color w:val="000000"/>
          <w:sz w:val="22"/>
          <w:szCs w:val="22"/>
        </w:rPr>
        <w:t>aperturados</w:t>
      </w:r>
      <w:proofErr w:type="spellEnd"/>
      <w:r>
        <w:rPr>
          <w:rFonts w:ascii="Times New Roman" w:eastAsia="Times New Roman" w:hAnsi="Times New Roman" w:cs="Times New Roman"/>
          <w:i/>
          <w:color w:val="000000"/>
          <w:sz w:val="22"/>
          <w:szCs w:val="22"/>
        </w:rPr>
        <w:t xml:space="preserve"> hace más de 10 o 15 años, los cuales no cuenta con un impulso para continuar con el debido trámite”. </w:t>
      </w:r>
    </w:p>
    <w:p w14:paraId="54914AED" w14:textId="77777777" w:rsidR="006F08BC" w:rsidRDefault="002D15CE">
      <w:pPr>
        <w:numPr>
          <w:ilvl w:val="0"/>
          <w:numId w:val="5"/>
        </w:numPr>
        <w:pBdr>
          <w:top w:val="nil"/>
          <w:left w:val="nil"/>
          <w:bottom w:val="nil"/>
          <w:right w:val="nil"/>
          <w:between w:val="nil"/>
        </w:pBdr>
        <w:spacing w:line="256" w:lineRule="auto"/>
        <w:rPr>
          <w:i/>
          <w:color w:val="000000"/>
          <w:sz w:val="22"/>
          <w:szCs w:val="22"/>
        </w:rPr>
      </w:pPr>
      <w:r>
        <w:rPr>
          <w:rFonts w:ascii="Times New Roman" w:eastAsia="Times New Roman" w:hAnsi="Times New Roman" w:cs="Times New Roman"/>
          <w:i/>
          <w:color w:val="000000"/>
          <w:sz w:val="22"/>
          <w:szCs w:val="22"/>
        </w:rPr>
        <w:t xml:space="preserve">“Las aperturas de los expedientes tardan más tiempo de lo establecido, debido a que los documentos que debe aportar el profesional jurídico para la apertura no se encuentran en original”. </w:t>
      </w:r>
    </w:p>
    <w:p w14:paraId="64F4385E" w14:textId="77777777" w:rsidR="006F08BC" w:rsidRDefault="002D15CE">
      <w:pPr>
        <w:numPr>
          <w:ilvl w:val="0"/>
          <w:numId w:val="5"/>
        </w:numPr>
        <w:pBdr>
          <w:top w:val="nil"/>
          <w:left w:val="nil"/>
          <w:bottom w:val="nil"/>
          <w:right w:val="nil"/>
          <w:between w:val="nil"/>
        </w:pBdr>
        <w:spacing w:line="256" w:lineRule="auto"/>
        <w:rPr>
          <w:i/>
          <w:color w:val="000000"/>
          <w:sz w:val="22"/>
          <w:szCs w:val="22"/>
        </w:rPr>
      </w:pPr>
      <w:r>
        <w:rPr>
          <w:rFonts w:ascii="Times New Roman" w:eastAsia="Times New Roman" w:hAnsi="Times New Roman" w:cs="Times New Roman"/>
          <w:i/>
          <w:color w:val="000000"/>
          <w:sz w:val="22"/>
          <w:szCs w:val="22"/>
        </w:rPr>
        <w:t xml:space="preserve">“Demoras en el proceso sancionatorio generados por los retrasos en el proceso de notificación, teniendo en cuenta que, al tratarse de sanciones, los usuarios no atienden las citaciones que emite la SDA, y por ello se requiere impulsar otro tipo de notificación extendiendo los tiempos del proceso sancionatorio”. </w:t>
      </w:r>
    </w:p>
    <w:p w14:paraId="08236464" w14:textId="77777777" w:rsidR="006F08BC" w:rsidRDefault="002D15CE">
      <w:pPr>
        <w:numPr>
          <w:ilvl w:val="0"/>
          <w:numId w:val="5"/>
        </w:numPr>
        <w:pBdr>
          <w:top w:val="nil"/>
          <w:left w:val="nil"/>
          <w:bottom w:val="nil"/>
          <w:right w:val="nil"/>
          <w:between w:val="nil"/>
        </w:pBdr>
        <w:spacing w:line="256" w:lineRule="auto"/>
        <w:rPr>
          <w:i/>
          <w:color w:val="000000"/>
          <w:sz w:val="22"/>
          <w:szCs w:val="22"/>
        </w:rPr>
      </w:pPr>
      <w:r>
        <w:rPr>
          <w:rFonts w:ascii="Times New Roman" w:eastAsia="Times New Roman" w:hAnsi="Times New Roman" w:cs="Times New Roman"/>
          <w:i/>
          <w:color w:val="000000"/>
          <w:sz w:val="22"/>
          <w:szCs w:val="22"/>
        </w:rPr>
        <w:t>“Documentación en el sistema Forest de la entidad sin insertar dentro de los expedientes”.</w:t>
      </w:r>
    </w:p>
    <w:p w14:paraId="50CEF591" w14:textId="77777777" w:rsidR="006F08BC" w:rsidRDefault="002D15CE">
      <w:pPr>
        <w:numPr>
          <w:ilvl w:val="0"/>
          <w:numId w:val="5"/>
        </w:numPr>
        <w:pBdr>
          <w:top w:val="nil"/>
          <w:left w:val="nil"/>
          <w:bottom w:val="nil"/>
          <w:right w:val="nil"/>
          <w:between w:val="nil"/>
        </w:pBdr>
        <w:spacing w:after="160" w:line="256" w:lineRule="auto"/>
        <w:rPr>
          <w:i/>
          <w:color w:val="000000"/>
          <w:sz w:val="22"/>
          <w:szCs w:val="22"/>
        </w:rPr>
      </w:pPr>
      <w:r>
        <w:rPr>
          <w:rFonts w:ascii="Times New Roman" w:eastAsia="Times New Roman" w:hAnsi="Times New Roman" w:cs="Times New Roman"/>
          <w:i/>
          <w:color w:val="000000"/>
          <w:sz w:val="22"/>
          <w:szCs w:val="22"/>
        </w:rPr>
        <w:t xml:space="preserve">“Falta de integración de expedientes con el sistema interno de información de la SDA (Forest)” </w:t>
      </w:r>
    </w:p>
    <w:p w14:paraId="2EAFA015"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Como se mencionó en líneas anteriores, la entidad cuenta con un total de 19.355 expedientes de los cuales se desconoce su estado técnico-jurídico, situación que imposibilita la eficiencia y eficacia como autoridad ambiental y el cumplimiento de la normatividad vigente aplicable en el Distrito Capital; por tal motivo surge la necesidad de </w:t>
      </w:r>
      <w:r>
        <w:rPr>
          <w:rFonts w:ascii="Times New Roman" w:eastAsia="Times New Roman" w:hAnsi="Times New Roman" w:cs="Times New Roman"/>
          <w:b/>
          <w:sz w:val="22"/>
          <w:szCs w:val="22"/>
        </w:rPr>
        <w:t xml:space="preserve">fortalecer la actuación administrativa sancionatoria de la SDA a través del diagnóstico, saneamiento, digitalización y virtualización de los expedientes sancionatorios, implementando una estrategia de transparencia en el marco de los principios de eficacia, economía y celeridad de la gestión pública. </w:t>
      </w:r>
    </w:p>
    <w:p w14:paraId="7D57B818" w14:textId="77777777" w:rsidR="006F08BC" w:rsidRDefault="006F08BC">
      <w:pPr>
        <w:rPr>
          <w:sz w:val="22"/>
          <w:szCs w:val="22"/>
        </w:rPr>
      </w:pPr>
    </w:p>
    <w:p w14:paraId="293E73C5" w14:textId="77777777" w:rsidR="006F08BC" w:rsidRDefault="002D15CE">
      <w:pPr>
        <w:numPr>
          <w:ilvl w:val="1"/>
          <w:numId w:val="11"/>
        </w:numPr>
        <w:pBdr>
          <w:top w:val="nil"/>
          <w:left w:val="nil"/>
          <w:bottom w:val="nil"/>
          <w:right w:val="nil"/>
          <w:between w:val="nil"/>
        </w:pBdr>
        <w:jc w:val="left"/>
        <w:rPr>
          <w:sz w:val="22"/>
          <w:szCs w:val="22"/>
        </w:rPr>
      </w:pPr>
      <w:r>
        <w:rPr>
          <w:rFonts w:ascii="Times New Roman" w:eastAsia="Times New Roman" w:hAnsi="Times New Roman" w:cs="Times New Roman"/>
          <w:color w:val="000000"/>
          <w:sz w:val="22"/>
          <w:szCs w:val="22"/>
        </w:rPr>
        <w:t xml:space="preserve">Descripción de la situación problemática: </w:t>
      </w:r>
    </w:p>
    <w:p w14:paraId="5BEC1A91" w14:textId="77777777" w:rsidR="006F08BC" w:rsidRDefault="006F08BC">
      <w:pPr>
        <w:rPr>
          <w:rFonts w:ascii="Times New Roman" w:eastAsia="Times New Roman" w:hAnsi="Times New Roman" w:cs="Times New Roman"/>
          <w:sz w:val="22"/>
          <w:szCs w:val="22"/>
        </w:rPr>
      </w:pPr>
    </w:p>
    <w:p w14:paraId="0BC409E4" w14:textId="74EF80A3"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En </w:t>
      </w:r>
      <w:r w:rsidR="00704B10">
        <w:rPr>
          <w:rFonts w:ascii="Times New Roman" w:eastAsia="Times New Roman" w:hAnsi="Times New Roman" w:cs="Times New Roman"/>
          <w:sz w:val="22"/>
          <w:szCs w:val="22"/>
        </w:rPr>
        <w:t>l</w:t>
      </w:r>
      <w:r>
        <w:rPr>
          <w:rFonts w:ascii="Times New Roman" w:eastAsia="Times New Roman" w:hAnsi="Times New Roman" w:cs="Times New Roman"/>
          <w:sz w:val="22"/>
          <w:szCs w:val="22"/>
        </w:rPr>
        <w:t>a actualidad la Secretaria Distrital de Ambiente cuenta con un desconocimiento e incertidumbre del estado jurídico y técnico de un total de 1</w:t>
      </w:r>
      <w:r w:rsidR="00704B10">
        <w:rPr>
          <w:rFonts w:ascii="Times New Roman" w:eastAsia="Times New Roman" w:hAnsi="Times New Roman" w:cs="Times New Roman"/>
          <w:sz w:val="22"/>
          <w:szCs w:val="22"/>
        </w:rPr>
        <w:t>9</w:t>
      </w:r>
      <w:r>
        <w:rPr>
          <w:rFonts w:ascii="Times New Roman" w:eastAsia="Times New Roman" w:hAnsi="Times New Roman" w:cs="Times New Roman"/>
          <w:sz w:val="22"/>
          <w:szCs w:val="22"/>
        </w:rPr>
        <w:t xml:space="preserve">.355 expedientes, dificultando el impulso procesal del trámite y la función de control y vigilancia propia de la DCA. </w:t>
      </w:r>
    </w:p>
    <w:p w14:paraId="1E69BB99" w14:textId="77777777" w:rsidR="006F08BC" w:rsidRDefault="006F08BC">
      <w:pPr>
        <w:jc w:val="left"/>
        <w:rPr>
          <w:rFonts w:ascii="Times New Roman" w:eastAsia="Times New Roman" w:hAnsi="Times New Roman" w:cs="Times New Roman"/>
          <w:sz w:val="22"/>
          <w:szCs w:val="22"/>
        </w:rPr>
      </w:pPr>
    </w:p>
    <w:p w14:paraId="594E9574" w14:textId="77777777" w:rsidR="006F08BC" w:rsidRDefault="002D15CE">
      <w:pPr>
        <w:numPr>
          <w:ilvl w:val="1"/>
          <w:numId w:val="11"/>
        </w:numPr>
        <w:pBdr>
          <w:top w:val="nil"/>
          <w:left w:val="nil"/>
          <w:bottom w:val="nil"/>
          <w:right w:val="nil"/>
          <w:between w:val="nil"/>
        </w:pBdr>
        <w:jc w:val="left"/>
        <w:rPr>
          <w:sz w:val="22"/>
          <w:szCs w:val="22"/>
        </w:rPr>
      </w:pPr>
      <w:r>
        <w:rPr>
          <w:rFonts w:ascii="Times New Roman" w:eastAsia="Times New Roman" w:hAnsi="Times New Roman" w:cs="Times New Roman"/>
          <w:color w:val="000000"/>
          <w:sz w:val="22"/>
          <w:szCs w:val="22"/>
        </w:rPr>
        <w:t>Magnitud actual del problema e indicadores de referencia</w:t>
      </w:r>
    </w:p>
    <w:p w14:paraId="36C857CF" w14:textId="77777777" w:rsidR="006F08BC" w:rsidRDefault="006F08BC">
      <w:pPr>
        <w:jc w:val="left"/>
        <w:rPr>
          <w:rFonts w:ascii="Times New Roman" w:eastAsia="Times New Roman" w:hAnsi="Times New Roman" w:cs="Times New Roman"/>
          <w:sz w:val="22"/>
          <w:szCs w:val="22"/>
        </w:rPr>
      </w:pPr>
    </w:p>
    <w:p w14:paraId="3EDD83C8" w14:textId="77777777" w:rsidR="006F08BC" w:rsidRDefault="002D15CE">
      <w:pPr>
        <w:jc w:val="left"/>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La entidad cuenta con 19.335 expedientes sancionatorios no identificados o gestionados adecuadamente al interior de la Dirección de Control Ambiental con corte al abril de 2020.  </w:t>
      </w:r>
    </w:p>
    <w:p w14:paraId="740A8682" w14:textId="77777777" w:rsidR="006F08BC" w:rsidRDefault="006F08BC">
      <w:pPr>
        <w:jc w:val="left"/>
        <w:rPr>
          <w:rFonts w:ascii="Times New Roman" w:eastAsia="Times New Roman" w:hAnsi="Times New Roman" w:cs="Times New Roman"/>
          <w:sz w:val="22"/>
          <w:szCs w:val="22"/>
        </w:rPr>
      </w:pPr>
    </w:p>
    <w:p w14:paraId="52D72827" w14:textId="77777777" w:rsidR="006F08BC" w:rsidRDefault="002D15CE">
      <w:pPr>
        <w:numPr>
          <w:ilvl w:val="1"/>
          <w:numId w:val="11"/>
        </w:numPr>
        <w:pBdr>
          <w:top w:val="nil"/>
          <w:left w:val="nil"/>
          <w:bottom w:val="nil"/>
          <w:right w:val="nil"/>
          <w:between w:val="nil"/>
        </w:pBdr>
        <w:jc w:val="left"/>
        <w:rPr>
          <w:sz w:val="22"/>
          <w:szCs w:val="22"/>
        </w:rPr>
      </w:pPr>
      <w:r>
        <w:rPr>
          <w:rFonts w:ascii="Times New Roman" w:eastAsia="Times New Roman" w:hAnsi="Times New Roman" w:cs="Times New Roman"/>
          <w:color w:val="000000"/>
          <w:sz w:val="22"/>
          <w:szCs w:val="22"/>
        </w:rPr>
        <w:t>Antecedente y descripción de la situación actual</w:t>
      </w:r>
    </w:p>
    <w:p w14:paraId="232C54FC" w14:textId="77777777" w:rsidR="006F08BC" w:rsidRDefault="006F08BC">
      <w:pPr>
        <w:rPr>
          <w:rFonts w:ascii="Times New Roman" w:eastAsia="Times New Roman" w:hAnsi="Times New Roman" w:cs="Times New Roman"/>
          <w:sz w:val="22"/>
          <w:szCs w:val="22"/>
        </w:rPr>
      </w:pPr>
    </w:p>
    <w:p w14:paraId="76C501D7"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La Secretaría Distrital de Ambiente es la autoridad que promueve, orienta y regula la sustentabilidad ambiental de Bogotá, es por ello, que es imprescindible atender  la necesidad de ejercer como Autoridad Ambiental por medio del “Control y vigilancia al cumplimiento de las normas de protección ambiental y manejo de recursos naturales, emprender las acciones de policía que sean pertinentes al efecto, y en particular adelantar las investigaciones e imponer las sanciones que correspondan a quienes infrinjan dichas normas”. (Decreto 109 de 2009 Función No. 12 de la SDA).</w:t>
      </w:r>
    </w:p>
    <w:p w14:paraId="7EE47B14" w14:textId="77777777" w:rsidR="006F08BC" w:rsidRDefault="006F08BC">
      <w:pPr>
        <w:rPr>
          <w:rFonts w:ascii="Times New Roman" w:eastAsia="Times New Roman" w:hAnsi="Times New Roman" w:cs="Times New Roman"/>
          <w:b/>
          <w:sz w:val="22"/>
          <w:szCs w:val="22"/>
        </w:rPr>
      </w:pPr>
    </w:p>
    <w:p w14:paraId="1E52B6B6"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Dentro de su misionalidad tiene como objeto realizar la evaluación, control y seguimiento</w:t>
      </w:r>
      <w:r>
        <w:rPr>
          <w:rFonts w:ascii="Times New Roman" w:eastAsia="Times New Roman" w:hAnsi="Times New Roman" w:cs="Times New Roman"/>
          <w:b/>
          <w:sz w:val="22"/>
          <w:szCs w:val="22"/>
        </w:rPr>
        <w:t xml:space="preserve"> </w:t>
      </w:r>
      <w:r>
        <w:rPr>
          <w:rFonts w:ascii="Times New Roman" w:eastAsia="Times New Roman" w:hAnsi="Times New Roman" w:cs="Times New Roman"/>
          <w:sz w:val="22"/>
          <w:szCs w:val="22"/>
        </w:rPr>
        <w:t xml:space="preserve">ambiental a los factores que generen o puedan generar deterioro ambiental para el normal desarrollo sostenible de los recursos naturales de acuerdo con la normatividad ambiental vigente, dirigidos por la Dirección de Control Ambiental  a través de los procesos técnicos-jurídicos los cuales son necesarios para el cumplimiento de las regulaciones que en materia ambiental que sean aplicables al Distrito y la función de proyectar y expedir los actos administrativos.  </w:t>
      </w:r>
    </w:p>
    <w:p w14:paraId="6638351D" w14:textId="77777777" w:rsidR="006F08BC" w:rsidRDefault="006F08BC">
      <w:pPr>
        <w:rPr>
          <w:rFonts w:ascii="Times New Roman" w:eastAsia="Times New Roman" w:hAnsi="Times New Roman" w:cs="Times New Roman"/>
          <w:sz w:val="22"/>
          <w:szCs w:val="22"/>
        </w:rPr>
      </w:pPr>
    </w:p>
    <w:p w14:paraId="155A80F0" w14:textId="67E1F372"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En este sentido la DCA durante el periodo comprendido entre 2016 y 2020 ha emitido un total de 13.063 actos administrativos que impulsan o deciden de fondo los procesos sancionatorios ambientales, como se detallan a </w:t>
      </w:r>
      <w:proofErr w:type="spellStart"/>
      <w:r>
        <w:rPr>
          <w:rFonts w:ascii="Times New Roman" w:eastAsia="Times New Roman" w:hAnsi="Times New Roman" w:cs="Times New Roman"/>
          <w:sz w:val="22"/>
          <w:szCs w:val="22"/>
        </w:rPr>
        <w:t>continuaciòn</w:t>
      </w:r>
      <w:proofErr w:type="spellEnd"/>
      <w:r>
        <w:rPr>
          <w:rFonts w:ascii="Times New Roman" w:eastAsia="Times New Roman" w:hAnsi="Times New Roman" w:cs="Times New Roman"/>
          <w:sz w:val="22"/>
          <w:szCs w:val="22"/>
        </w:rPr>
        <w:t xml:space="preserve">: </w:t>
      </w:r>
    </w:p>
    <w:p w14:paraId="62453AF9" w14:textId="77777777" w:rsidR="00172B4C" w:rsidRDefault="00172B4C">
      <w:pPr>
        <w:rPr>
          <w:rFonts w:ascii="Times New Roman" w:eastAsia="Times New Roman" w:hAnsi="Times New Roman" w:cs="Times New Roman"/>
          <w:sz w:val="22"/>
          <w:szCs w:val="22"/>
        </w:rPr>
      </w:pPr>
    </w:p>
    <w:tbl>
      <w:tblPr>
        <w:tblStyle w:val="a0"/>
        <w:tblW w:w="883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469"/>
        <w:gridCol w:w="836"/>
        <w:gridCol w:w="835"/>
        <w:gridCol w:w="835"/>
        <w:gridCol w:w="849"/>
        <w:gridCol w:w="753"/>
        <w:gridCol w:w="1261"/>
      </w:tblGrid>
      <w:tr w:rsidR="006F08BC" w14:paraId="4D6FE175" w14:textId="77777777" w:rsidTr="00172B4C">
        <w:trPr>
          <w:trHeight w:val="500"/>
        </w:trPr>
        <w:tc>
          <w:tcPr>
            <w:tcW w:w="8838" w:type="dxa"/>
            <w:gridSpan w:val="7"/>
            <w:tcMar>
              <w:top w:w="100" w:type="dxa"/>
              <w:left w:w="80" w:type="dxa"/>
              <w:bottom w:w="100" w:type="dxa"/>
              <w:right w:w="80" w:type="dxa"/>
            </w:tcMar>
            <w:vAlign w:val="bottom"/>
          </w:tcPr>
          <w:p w14:paraId="4C114423" w14:textId="77777777" w:rsidR="006F08BC" w:rsidRDefault="002D15CE">
            <w:pPr>
              <w:spacing w:before="240" w:line="276" w:lineRule="auto"/>
              <w:jc w:val="center"/>
              <w:rPr>
                <w:b/>
                <w:sz w:val="22"/>
                <w:szCs w:val="22"/>
              </w:rPr>
            </w:pPr>
            <w:r>
              <w:rPr>
                <w:b/>
                <w:sz w:val="22"/>
                <w:szCs w:val="22"/>
              </w:rPr>
              <w:t>Impulsos y decisiones emitidas 2016-2020</w:t>
            </w:r>
          </w:p>
        </w:tc>
      </w:tr>
      <w:tr w:rsidR="006F08BC" w14:paraId="528EAB53" w14:textId="77777777" w:rsidTr="00172B4C">
        <w:trPr>
          <w:trHeight w:val="453"/>
        </w:trPr>
        <w:tc>
          <w:tcPr>
            <w:tcW w:w="3469" w:type="dxa"/>
            <w:shd w:val="clear" w:color="auto" w:fill="auto"/>
            <w:tcMar>
              <w:top w:w="100" w:type="dxa"/>
              <w:left w:w="80" w:type="dxa"/>
              <w:bottom w:w="100" w:type="dxa"/>
              <w:right w:w="80" w:type="dxa"/>
            </w:tcMar>
            <w:vAlign w:val="bottom"/>
          </w:tcPr>
          <w:p w14:paraId="5829312D" w14:textId="77777777" w:rsidR="006F08BC" w:rsidRDefault="002D15CE">
            <w:pPr>
              <w:spacing w:before="240" w:line="276" w:lineRule="auto"/>
              <w:jc w:val="center"/>
              <w:rPr>
                <w:b/>
                <w:sz w:val="22"/>
                <w:szCs w:val="22"/>
              </w:rPr>
            </w:pPr>
            <w:r>
              <w:rPr>
                <w:b/>
                <w:sz w:val="22"/>
                <w:szCs w:val="22"/>
              </w:rPr>
              <w:t>Acto administrativo</w:t>
            </w:r>
          </w:p>
        </w:tc>
        <w:tc>
          <w:tcPr>
            <w:tcW w:w="836" w:type="dxa"/>
            <w:shd w:val="clear" w:color="auto" w:fill="auto"/>
            <w:tcMar>
              <w:top w:w="100" w:type="dxa"/>
              <w:left w:w="80" w:type="dxa"/>
              <w:bottom w:w="100" w:type="dxa"/>
              <w:right w:w="80" w:type="dxa"/>
            </w:tcMar>
            <w:vAlign w:val="bottom"/>
          </w:tcPr>
          <w:p w14:paraId="3F5065DD" w14:textId="77777777" w:rsidR="006F08BC" w:rsidRDefault="002D15CE" w:rsidP="00172B4C">
            <w:pPr>
              <w:spacing w:before="240" w:line="276" w:lineRule="auto"/>
              <w:jc w:val="right"/>
              <w:rPr>
                <w:b/>
                <w:sz w:val="22"/>
                <w:szCs w:val="22"/>
              </w:rPr>
            </w:pPr>
            <w:r>
              <w:rPr>
                <w:b/>
                <w:sz w:val="22"/>
                <w:szCs w:val="22"/>
              </w:rPr>
              <w:t>2016</w:t>
            </w:r>
          </w:p>
        </w:tc>
        <w:tc>
          <w:tcPr>
            <w:tcW w:w="835" w:type="dxa"/>
            <w:shd w:val="clear" w:color="auto" w:fill="auto"/>
            <w:tcMar>
              <w:top w:w="100" w:type="dxa"/>
              <w:left w:w="80" w:type="dxa"/>
              <w:bottom w:w="100" w:type="dxa"/>
              <w:right w:w="80" w:type="dxa"/>
            </w:tcMar>
            <w:vAlign w:val="bottom"/>
          </w:tcPr>
          <w:p w14:paraId="0A6092F3" w14:textId="77777777" w:rsidR="006F08BC" w:rsidRDefault="002D15CE" w:rsidP="00172B4C">
            <w:pPr>
              <w:spacing w:before="240" w:line="276" w:lineRule="auto"/>
              <w:jc w:val="right"/>
              <w:rPr>
                <w:b/>
                <w:sz w:val="22"/>
                <w:szCs w:val="22"/>
              </w:rPr>
            </w:pPr>
            <w:r>
              <w:rPr>
                <w:b/>
                <w:sz w:val="22"/>
                <w:szCs w:val="22"/>
              </w:rPr>
              <w:t>2017</w:t>
            </w:r>
          </w:p>
        </w:tc>
        <w:tc>
          <w:tcPr>
            <w:tcW w:w="835" w:type="dxa"/>
            <w:shd w:val="clear" w:color="auto" w:fill="auto"/>
            <w:tcMar>
              <w:top w:w="100" w:type="dxa"/>
              <w:left w:w="80" w:type="dxa"/>
              <w:bottom w:w="100" w:type="dxa"/>
              <w:right w:w="80" w:type="dxa"/>
            </w:tcMar>
            <w:vAlign w:val="bottom"/>
          </w:tcPr>
          <w:p w14:paraId="35F22894" w14:textId="77777777" w:rsidR="006F08BC" w:rsidRDefault="002D15CE" w:rsidP="00172B4C">
            <w:pPr>
              <w:spacing w:before="240" w:line="276" w:lineRule="auto"/>
              <w:jc w:val="right"/>
              <w:rPr>
                <w:b/>
                <w:sz w:val="22"/>
                <w:szCs w:val="22"/>
              </w:rPr>
            </w:pPr>
            <w:r>
              <w:rPr>
                <w:b/>
                <w:sz w:val="22"/>
                <w:szCs w:val="22"/>
              </w:rPr>
              <w:t>2018</w:t>
            </w:r>
          </w:p>
        </w:tc>
        <w:tc>
          <w:tcPr>
            <w:tcW w:w="849" w:type="dxa"/>
            <w:shd w:val="clear" w:color="auto" w:fill="auto"/>
            <w:tcMar>
              <w:top w:w="100" w:type="dxa"/>
              <w:left w:w="80" w:type="dxa"/>
              <w:bottom w:w="100" w:type="dxa"/>
              <w:right w:w="80" w:type="dxa"/>
            </w:tcMar>
            <w:vAlign w:val="bottom"/>
          </w:tcPr>
          <w:p w14:paraId="260B875D" w14:textId="77777777" w:rsidR="006F08BC" w:rsidRDefault="002D15CE" w:rsidP="00172B4C">
            <w:pPr>
              <w:spacing w:before="240" w:line="276" w:lineRule="auto"/>
              <w:jc w:val="right"/>
              <w:rPr>
                <w:b/>
                <w:sz w:val="22"/>
                <w:szCs w:val="22"/>
              </w:rPr>
            </w:pPr>
            <w:r>
              <w:rPr>
                <w:b/>
                <w:sz w:val="22"/>
                <w:szCs w:val="22"/>
              </w:rPr>
              <w:t>2019</w:t>
            </w:r>
          </w:p>
        </w:tc>
        <w:tc>
          <w:tcPr>
            <w:tcW w:w="753" w:type="dxa"/>
            <w:shd w:val="clear" w:color="auto" w:fill="auto"/>
            <w:tcMar>
              <w:top w:w="100" w:type="dxa"/>
              <w:left w:w="80" w:type="dxa"/>
              <w:bottom w:w="100" w:type="dxa"/>
              <w:right w:w="80" w:type="dxa"/>
            </w:tcMar>
            <w:vAlign w:val="bottom"/>
          </w:tcPr>
          <w:p w14:paraId="2354CD35" w14:textId="77777777" w:rsidR="006F08BC" w:rsidRDefault="002D15CE" w:rsidP="00172B4C">
            <w:pPr>
              <w:spacing w:before="240" w:line="276" w:lineRule="auto"/>
              <w:jc w:val="right"/>
              <w:rPr>
                <w:b/>
                <w:sz w:val="22"/>
                <w:szCs w:val="22"/>
              </w:rPr>
            </w:pPr>
            <w:r>
              <w:rPr>
                <w:b/>
                <w:sz w:val="22"/>
                <w:szCs w:val="22"/>
              </w:rPr>
              <w:t>2020</w:t>
            </w:r>
          </w:p>
        </w:tc>
        <w:tc>
          <w:tcPr>
            <w:tcW w:w="1261" w:type="dxa"/>
            <w:shd w:val="clear" w:color="auto" w:fill="auto"/>
            <w:tcMar>
              <w:top w:w="100" w:type="dxa"/>
              <w:left w:w="80" w:type="dxa"/>
              <w:bottom w:w="100" w:type="dxa"/>
              <w:right w:w="80" w:type="dxa"/>
            </w:tcMar>
            <w:vAlign w:val="bottom"/>
          </w:tcPr>
          <w:p w14:paraId="07513C9B" w14:textId="77777777" w:rsidR="006F08BC" w:rsidRDefault="002D15CE" w:rsidP="00172B4C">
            <w:pPr>
              <w:spacing w:before="240" w:line="276" w:lineRule="auto"/>
              <w:jc w:val="right"/>
              <w:rPr>
                <w:b/>
                <w:sz w:val="22"/>
                <w:szCs w:val="22"/>
              </w:rPr>
            </w:pPr>
            <w:r>
              <w:rPr>
                <w:b/>
                <w:sz w:val="22"/>
                <w:szCs w:val="22"/>
              </w:rPr>
              <w:t>TOTAL</w:t>
            </w:r>
          </w:p>
        </w:tc>
      </w:tr>
      <w:tr w:rsidR="006F08BC" w14:paraId="5D07CC39" w14:textId="77777777" w:rsidTr="00172B4C">
        <w:trPr>
          <w:trHeight w:val="420"/>
        </w:trPr>
        <w:tc>
          <w:tcPr>
            <w:tcW w:w="3469" w:type="dxa"/>
            <w:shd w:val="clear" w:color="auto" w:fill="auto"/>
            <w:tcMar>
              <w:top w:w="100" w:type="dxa"/>
              <w:left w:w="80" w:type="dxa"/>
              <w:bottom w:w="100" w:type="dxa"/>
              <w:right w:w="80" w:type="dxa"/>
            </w:tcMar>
            <w:vAlign w:val="bottom"/>
          </w:tcPr>
          <w:p w14:paraId="464F5EA7" w14:textId="77777777" w:rsidR="006F08BC" w:rsidRPr="00D75654" w:rsidRDefault="002D15CE" w:rsidP="00D75654">
            <w:pPr>
              <w:spacing w:before="240" w:line="276" w:lineRule="auto"/>
              <w:jc w:val="center"/>
              <w:rPr>
                <w:sz w:val="22"/>
                <w:szCs w:val="22"/>
              </w:rPr>
            </w:pPr>
            <w:r w:rsidRPr="00D75654">
              <w:rPr>
                <w:sz w:val="22"/>
                <w:szCs w:val="22"/>
              </w:rPr>
              <w:t>Impulsos sancionatorios</w:t>
            </w:r>
          </w:p>
        </w:tc>
        <w:tc>
          <w:tcPr>
            <w:tcW w:w="836" w:type="dxa"/>
            <w:shd w:val="clear" w:color="auto" w:fill="auto"/>
            <w:tcMar>
              <w:top w:w="100" w:type="dxa"/>
              <w:left w:w="80" w:type="dxa"/>
              <w:bottom w:w="100" w:type="dxa"/>
              <w:right w:w="80" w:type="dxa"/>
            </w:tcMar>
          </w:tcPr>
          <w:p w14:paraId="6DEEFBCA" w14:textId="77777777" w:rsidR="006F08BC" w:rsidRPr="00D75654" w:rsidRDefault="002D15CE" w:rsidP="00172B4C">
            <w:pPr>
              <w:spacing w:before="240" w:line="276" w:lineRule="auto"/>
              <w:jc w:val="right"/>
              <w:rPr>
                <w:sz w:val="22"/>
                <w:szCs w:val="22"/>
              </w:rPr>
            </w:pPr>
            <w:r w:rsidRPr="00D75654">
              <w:rPr>
                <w:sz w:val="22"/>
                <w:szCs w:val="22"/>
              </w:rPr>
              <w:t>1.343</w:t>
            </w:r>
          </w:p>
        </w:tc>
        <w:tc>
          <w:tcPr>
            <w:tcW w:w="835" w:type="dxa"/>
            <w:shd w:val="clear" w:color="auto" w:fill="auto"/>
            <w:tcMar>
              <w:top w:w="100" w:type="dxa"/>
              <w:left w:w="80" w:type="dxa"/>
              <w:bottom w:w="100" w:type="dxa"/>
              <w:right w:w="80" w:type="dxa"/>
            </w:tcMar>
          </w:tcPr>
          <w:p w14:paraId="043E6D65" w14:textId="77777777" w:rsidR="006F08BC" w:rsidRPr="00D75654" w:rsidRDefault="002D15CE" w:rsidP="00172B4C">
            <w:pPr>
              <w:spacing w:before="240" w:line="276" w:lineRule="auto"/>
              <w:jc w:val="right"/>
              <w:rPr>
                <w:sz w:val="22"/>
                <w:szCs w:val="22"/>
              </w:rPr>
            </w:pPr>
            <w:r w:rsidRPr="00D75654">
              <w:rPr>
                <w:sz w:val="22"/>
                <w:szCs w:val="22"/>
              </w:rPr>
              <w:t>2.719</w:t>
            </w:r>
          </w:p>
        </w:tc>
        <w:tc>
          <w:tcPr>
            <w:tcW w:w="835" w:type="dxa"/>
            <w:shd w:val="clear" w:color="auto" w:fill="auto"/>
            <w:tcMar>
              <w:top w:w="100" w:type="dxa"/>
              <w:left w:w="80" w:type="dxa"/>
              <w:bottom w:w="100" w:type="dxa"/>
              <w:right w:w="80" w:type="dxa"/>
            </w:tcMar>
          </w:tcPr>
          <w:p w14:paraId="69F77CA7" w14:textId="77777777" w:rsidR="006F08BC" w:rsidRPr="00D75654" w:rsidRDefault="002D15CE" w:rsidP="00172B4C">
            <w:pPr>
              <w:spacing w:before="240" w:line="276" w:lineRule="auto"/>
              <w:jc w:val="right"/>
              <w:rPr>
                <w:sz w:val="22"/>
                <w:szCs w:val="22"/>
              </w:rPr>
            </w:pPr>
            <w:r w:rsidRPr="00D75654">
              <w:rPr>
                <w:sz w:val="22"/>
                <w:szCs w:val="22"/>
              </w:rPr>
              <w:t>3.470</w:t>
            </w:r>
          </w:p>
        </w:tc>
        <w:tc>
          <w:tcPr>
            <w:tcW w:w="849" w:type="dxa"/>
            <w:shd w:val="clear" w:color="auto" w:fill="auto"/>
            <w:tcMar>
              <w:top w:w="100" w:type="dxa"/>
              <w:left w:w="80" w:type="dxa"/>
              <w:bottom w:w="100" w:type="dxa"/>
              <w:right w:w="80" w:type="dxa"/>
            </w:tcMar>
          </w:tcPr>
          <w:p w14:paraId="5675FF03" w14:textId="77777777" w:rsidR="006F08BC" w:rsidRPr="00D75654" w:rsidRDefault="002D15CE" w:rsidP="00172B4C">
            <w:pPr>
              <w:spacing w:before="240" w:line="276" w:lineRule="auto"/>
              <w:jc w:val="right"/>
              <w:rPr>
                <w:sz w:val="22"/>
                <w:szCs w:val="22"/>
              </w:rPr>
            </w:pPr>
            <w:r w:rsidRPr="00D75654">
              <w:rPr>
                <w:sz w:val="22"/>
                <w:szCs w:val="22"/>
              </w:rPr>
              <w:t>3.328</w:t>
            </w:r>
          </w:p>
        </w:tc>
        <w:tc>
          <w:tcPr>
            <w:tcW w:w="753" w:type="dxa"/>
            <w:shd w:val="clear" w:color="auto" w:fill="auto"/>
            <w:tcMar>
              <w:top w:w="100" w:type="dxa"/>
              <w:left w:w="80" w:type="dxa"/>
              <w:bottom w:w="100" w:type="dxa"/>
              <w:right w:w="80" w:type="dxa"/>
            </w:tcMar>
          </w:tcPr>
          <w:p w14:paraId="07C508F5" w14:textId="77777777" w:rsidR="006F08BC" w:rsidRPr="00D75654" w:rsidRDefault="002D15CE" w:rsidP="00172B4C">
            <w:pPr>
              <w:spacing w:before="240" w:line="276" w:lineRule="auto"/>
              <w:jc w:val="right"/>
              <w:rPr>
                <w:sz w:val="22"/>
                <w:szCs w:val="22"/>
              </w:rPr>
            </w:pPr>
            <w:r w:rsidRPr="00D75654">
              <w:rPr>
                <w:sz w:val="22"/>
                <w:szCs w:val="22"/>
              </w:rPr>
              <w:t>461</w:t>
            </w:r>
          </w:p>
        </w:tc>
        <w:tc>
          <w:tcPr>
            <w:tcW w:w="1261" w:type="dxa"/>
            <w:shd w:val="clear" w:color="auto" w:fill="auto"/>
            <w:tcMar>
              <w:top w:w="100" w:type="dxa"/>
              <w:left w:w="80" w:type="dxa"/>
              <w:bottom w:w="100" w:type="dxa"/>
              <w:right w:w="80" w:type="dxa"/>
            </w:tcMar>
          </w:tcPr>
          <w:p w14:paraId="2CF563F0" w14:textId="77777777" w:rsidR="006F08BC" w:rsidRPr="00D75654" w:rsidRDefault="002D15CE" w:rsidP="00172B4C">
            <w:pPr>
              <w:spacing w:before="240" w:line="276" w:lineRule="auto"/>
              <w:jc w:val="right"/>
              <w:rPr>
                <w:sz w:val="22"/>
                <w:szCs w:val="22"/>
              </w:rPr>
            </w:pPr>
            <w:r w:rsidRPr="00D75654">
              <w:rPr>
                <w:sz w:val="22"/>
                <w:szCs w:val="22"/>
              </w:rPr>
              <w:t>11.321</w:t>
            </w:r>
          </w:p>
        </w:tc>
      </w:tr>
      <w:tr w:rsidR="006F08BC" w14:paraId="3876BD82" w14:textId="77777777" w:rsidTr="00172B4C">
        <w:trPr>
          <w:trHeight w:val="530"/>
        </w:trPr>
        <w:tc>
          <w:tcPr>
            <w:tcW w:w="3469" w:type="dxa"/>
            <w:shd w:val="clear" w:color="auto" w:fill="auto"/>
            <w:tcMar>
              <w:top w:w="100" w:type="dxa"/>
              <w:left w:w="80" w:type="dxa"/>
              <w:bottom w:w="100" w:type="dxa"/>
              <w:right w:w="80" w:type="dxa"/>
            </w:tcMar>
            <w:vAlign w:val="bottom"/>
          </w:tcPr>
          <w:p w14:paraId="0F327EFA" w14:textId="77777777" w:rsidR="006F08BC" w:rsidRPr="00D75654" w:rsidRDefault="002D15CE" w:rsidP="00D75654">
            <w:pPr>
              <w:spacing w:before="240" w:line="276" w:lineRule="auto"/>
              <w:jc w:val="center"/>
              <w:rPr>
                <w:sz w:val="22"/>
                <w:szCs w:val="22"/>
              </w:rPr>
            </w:pPr>
            <w:r w:rsidRPr="00D75654">
              <w:rPr>
                <w:sz w:val="22"/>
                <w:szCs w:val="22"/>
              </w:rPr>
              <w:t>Decisiones de fondo</w:t>
            </w:r>
          </w:p>
        </w:tc>
        <w:tc>
          <w:tcPr>
            <w:tcW w:w="836" w:type="dxa"/>
            <w:shd w:val="clear" w:color="auto" w:fill="auto"/>
            <w:tcMar>
              <w:top w:w="100" w:type="dxa"/>
              <w:left w:w="80" w:type="dxa"/>
              <w:bottom w:w="100" w:type="dxa"/>
              <w:right w:w="80" w:type="dxa"/>
            </w:tcMar>
          </w:tcPr>
          <w:p w14:paraId="1F3DEF40" w14:textId="77777777" w:rsidR="006F08BC" w:rsidRPr="00D75654" w:rsidRDefault="002D15CE" w:rsidP="00172B4C">
            <w:pPr>
              <w:spacing w:before="240" w:line="276" w:lineRule="auto"/>
              <w:jc w:val="right"/>
              <w:rPr>
                <w:sz w:val="22"/>
                <w:szCs w:val="22"/>
              </w:rPr>
            </w:pPr>
            <w:r w:rsidRPr="00D75654">
              <w:rPr>
                <w:sz w:val="22"/>
                <w:szCs w:val="22"/>
              </w:rPr>
              <w:t>229</w:t>
            </w:r>
          </w:p>
        </w:tc>
        <w:tc>
          <w:tcPr>
            <w:tcW w:w="835" w:type="dxa"/>
            <w:shd w:val="clear" w:color="auto" w:fill="auto"/>
            <w:tcMar>
              <w:top w:w="100" w:type="dxa"/>
              <w:left w:w="80" w:type="dxa"/>
              <w:bottom w:w="100" w:type="dxa"/>
              <w:right w:w="80" w:type="dxa"/>
            </w:tcMar>
          </w:tcPr>
          <w:p w14:paraId="26102718" w14:textId="77777777" w:rsidR="006F08BC" w:rsidRPr="00D75654" w:rsidRDefault="002D15CE" w:rsidP="00172B4C">
            <w:pPr>
              <w:spacing w:before="240" w:line="276" w:lineRule="auto"/>
              <w:jc w:val="right"/>
              <w:rPr>
                <w:sz w:val="22"/>
                <w:szCs w:val="22"/>
              </w:rPr>
            </w:pPr>
            <w:r w:rsidRPr="00D75654">
              <w:rPr>
                <w:sz w:val="22"/>
                <w:szCs w:val="22"/>
              </w:rPr>
              <w:t>402</w:t>
            </w:r>
          </w:p>
        </w:tc>
        <w:tc>
          <w:tcPr>
            <w:tcW w:w="835" w:type="dxa"/>
            <w:shd w:val="clear" w:color="auto" w:fill="auto"/>
            <w:tcMar>
              <w:top w:w="100" w:type="dxa"/>
              <w:left w:w="80" w:type="dxa"/>
              <w:bottom w:w="100" w:type="dxa"/>
              <w:right w:w="80" w:type="dxa"/>
            </w:tcMar>
          </w:tcPr>
          <w:p w14:paraId="54B88A13" w14:textId="77777777" w:rsidR="006F08BC" w:rsidRPr="00D75654" w:rsidRDefault="002D15CE" w:rsidP="00172B4C">
            <w:pPr>
              <w:spacing w:before="240" w:line="276" w:lineRule="auto"/>
              <w:jc w:val="right"/>
              <w:rPr>
                <w:sz w:val="22"/>
                <w:szCs w:val="22"/>
              </w:rPr>
            </w:pPr>
            <w:r w:rsidRPr="00D75654">
              <w:rPr>
                <w:sz w:val="22"/>
                <w:szCs w:val="22"/>
              </w:rPr>
              <w:t>440</w:t>
            </w:r>
          </w:p>
        </w:tc>
        <w:tc>
          <w:tcPr>
            <w:tcW w:w="849" w:type="dxa"/>
            <w:shd w:val="clear" w:color="auto" w:fill="auto"/>
            <w:tcMar>
              <w:top w:w="100" w:type="dxa"/>
              <w:left w:w="80" w:type="dxa"/>
              <w:bottom w:w="100" w:type="dxa"/>
              <w:right w:w="80" w:type="dxa"/>
            </w:tcMar>
          </w:tcPr>
          <w:p w14:paraId="4695EA3F" w14:textId="77777777" w:rsidR="006F08BC" w:rsidRPr="00D75654" w:rsidRDefault="002D15CE" w:rsidP="00172B4C">
            <w:pPr>
              <w:spacing w:before="240" w:line="276" w:lineRule="auto"/>
              <w:jc w:val="right"/>
              <w:rPr>
                <w:sz w:val="22"/>
                <w:szCs w:val="22"/>
              </w:rPr>
            </w:pPr>
            <w:r w:rsidRPr="00D75654">
              <w:rPr>
                <w:sz w:val="22"/>
                <w:szCs w:val="22"/>
              </w:rPr>
              <w:t>579</w:t>
            </w:r>
          </w:p>
        </w:tc>
        <w:tc>
          <w:tcPr>
            <w:tcW w:w="753" w:type="dxa"/>
            <w:shd w:val="clear" w:color="auto" w:fill="auto"/>
            <w:tcMar>
              <w:top w:w="100" w:type="dxa"/>
              <w:left w:w="80" w:type="dxa"/>
              <w:bottom w:w="100" w:type="dxa"/>
              <w:right w:w="80" w:type="dxa"/>
            </w:tcMar>
          </w:tcPr>
          <w:p w14:paraId="00484995" w14:textId="77777777" w:rsidR="006F08BC" w:rsidRPr="00D75654" w:rsidRDefault="002D15CE" w:rsidP="00172B4C">
            <w:pPr>
              <w:spacing w:before="240" w:line="276" w:lineRule="auto"/>
              <w:jc w:val="right"/>
              <w:rPr>
                <w:sz w:val="22"/>
                <w:szCs w:val="22"/>
              </w:rPr>
            </w:pPr>
            <w:r w:rsidRPr="00D75654">
              <w:rPr>
                <w:sz w:val="22"/>
                <w:szCs w:val="22"/>
              </w:rPr>
              <w:t>92</w:t>
            </w:r>
          </w:p>
        </w:tc>
        <w:tc>
          <w:tcPr>
            <w:tcW w:w="1261" w:type="dxa"/>
            <w:shd w:val="clear" w:color="auto" w:fill="auto"/>
            <w:tcMar>
              <w:top w:w="100" w:type="dxa"/>
              <w:left w:w="80" w:type="dxa"/>
              <w:bottom w:w="100" w:type="dxa"/>
              <w:right w:w="80" w:type="dxa"/>
            </w:tcMar>
          </w:tcPr>
          <w:p w14:paraId="703B92AC" w14:textId="77777777" w:rsidR="006F08BC" w:rsidRPr="00D75654" w:rsidRDefault="002D15CE" w:rsidP="00172B4C">
            <w:pPr>
              <w:spacing w:before="240" w:line="276" w:lineRule="auto"/>
              <w:jc w:val="right"/>
              <w:rPr>
                <w:sz w:val="22"/>
                <w:szCs w:val="22"/>
              </w:rPr>
            </w:pPr>
            <w:r w:rsidRPr="00D75654">
              <w:rPr>
                <w:sz w:val="22"/>
                <w:szCs w:val="22"/>
              </w:rPr>
              <w:t>1.742</w:t>
            </w:r>
          </w:p>
        </w:tc>
      </w:tr>
      <w:tr w:rsidR="006F08BC" w14:paraId="47F41507" w14:textId="77777777" w:rsidTr="00172B4C">
        <w:trPr>
          <w:trHeight w:val="500"/>
        </w:trPr>
        <w:tc>
          <w:tcPr>
            <w:tcW w:w="3469" w:type="dxa"/>
            <w:shd w:val="clear" w:color="auto" w:fill="auto"/>
            <w:tcMar>
              <w:top w:w="100" w:type="dxa"/>
              <w:left w:w="80" w:type="dxa"/>
              <w:bottom w:w="100" w:type="dxa"/>
              <w:right w:w="80" w:type="dxa"/>
            </w:tcMar>
          </w:tcPr>
          <w:p w14:paraId="3E50F12E" w14:textId="77777777" w:rsidR="006F08BC" w:rsidRDefault="002D15CE">
            <w:pPr>
              <w:spacing w:before="240" w:line="276" w:lineRule="auto"/>
              <w:jc w:val="center"/>
              <w:rPr>
                <w:b/>
                <w:sz w:val="22"/>
                <w:szCs w:val="22"/>
              </w:rPr>
            </w:pPr>
            <w:r>
              <w:rPr>
                <w:b/>
                <w:sz w:val="22"/>
                <w:szCs w:val="22"/>
              </w:rPr>
              <w:t>TOTAL</w:t>
            </w:r>
          </w:p>
        </w:tc>
        <w:tc>
          <w:tcPr>
            <w:tcW w:w="836" w:type="dxa"/>
            <w:shd w:val="clear" w:color="auto" w:fill="auto"/>
            <w:tcMar>
              <w:top w:w="100" w:type="dxa"/>
              <w:left w:w="80" w:type="dxa"/>
              <w:bottom w:w="100" w:type="dxa"/>
              <w:right w:w="80" w:type="dxa"/>
            </w:tcMar>
          </w:tcPr>
          <w:p w14:paraId="42413A18" w14:textId="77777777" w:rsidR="006F08BC" w:rsidRDefault="002D15CE" w:rsidP="00172B4C">
            <w:pPr>
              <w:spacing w:before="240" w:line="276" w:lineRule="auto"/>
              <w:jc w:val="right"/>
              <w:rPr>
                <w:b/>
                <w:sz w:val="22"/>
                <w:szCs w:val="22"/>
              </w:rPr>
            </w:pPr>
            <w:r>
              <w:rPr>
                <w:b/>
                <w:sz w:val="22"/>
                <w:szCs w:val="22"/>
              </w:rPr>
              <w:t>3.588</w:t>
            </w:r>
          </w:p>
        </w:tc>
        <w:tc>
          <w:tcPr>
            <w:tcW w:w="835" w:type="dxa"/>
            <w:shd w:val="clear" w:color="auto" w:fill="auto"/>
            <w:tcMar>
              <w:top w:w="100" w:type="dxa"/>
              <w:left w:w="80" w:type="dxa"/>
              <w:bottom w:w="100" w:type="dxa"/>
              <w:right w:w="80" w:type="dxa"/>
            </w:tcMar>
          </w:tcPr>
          <w:p w14:paraId="5B5E7007" w14:textId="77777777" w:rsidR="006F08BC" w:rsidRDefault="002D15CE" w:rsidP="00172B4C">
            <w:pPr>
              <w:spacing w:before="240" w:line="276" w:lineRule="auto"/>
              <w:jc w:val="right"/>
              <w:rPr>
                <w:b/>
                <w:sz w:val="22"/>
                <w:szCs w:val="22"/>
              </w:rPr>
            </w:pPr>
            <w:r>
              <w:rPr>
                <w:b/>
                <w:sz w:val="22"/>
                <w:szCs w:val="22"/>
              </w:rPr>
              <w:t>5.138</w:t>
            </w:r>
          </w:p>
        </w:tc>
        <w:tc>
          <w:tcPr>
            <w:tcW w:w="835" w:type="dxa"/>
            <w:shd w:val="clear" w:color="auto" w:fill="auto"/>
            <w:tcMar>
              <w:top w:w="100" w:type="dxa"/>
              <w:left w:w="80" w:type="dxa"/>
              <w:bottom w:w="100" w:type="dxa"/>
              <w:right w:w="80" w:type="dxa"/>
            </w:tcMar>
          </w:tcPr>
          <w:p w14:paraId="50FC970E" w14:textId="77777777" w:rsidR="006F08BC" w:rsidRDefault="002D15CE" w:rsidP="00172B4C">
            <w:pPr>
              <w:spacing w:before="240" w:line="276" w:lineRule="auto"/>
              <w:jc w:val="right"/>
              <w:rPr>
                <w:b/>
                <w:sz w:val="22"/>
                <w:szCs w:val="22"/>
              </w:rPr>
            </w:pPr>
            <w:r>
              <w:rPr>
                <w:b/>
                <w:sz w:val="22"/>
                <w:szCs w:val="22"/>
              </w:rPr>
              <w:t>5.928</w:t>
            </w:r>
          </w:p>
        </w:tc>
        <w:tc>
          <w:tcPr>
            <w:tcW w:w="849" w:type="dxa"/>
            <w:shd w:val="clear" w:color="auto" w:fill="auto"/>
            <w:tcMar>
              <w:top w:w="100" w:type="dxa"/>
              <w:left w:w="80" w:type="dxa"/>
              <w:bottom w:w="100" w:type="dxa"/>
              <w:right w:w="80" w:type="dxa"/>
            </w:tcMar>
          </w:tcPr>
          <w:p w14:paraId="053BDE1D" w14:textId="77777777" w:rsidR="006F08BC" w:rsidRDefault="002D15CE" w:rsidP="00172B4C">
            <w:pPr>
              <w:spacing w:before="240" w:line="276" w:lineRule="auto"/>
              <w:jc w:val="right"/>
              <w:rPr>
                <w:b/>
                <w:sz w:val="22"/>
                <w:szCs w:val="22"/>
              </w:rPr>
            </w:pPr>
            <w:r>
              <w:rPr>
                <w:b/>
                <w:sz w:val="22"/>
                <w:szCs w:val="22"/>
              </w:rPr>
              <w:t>5.926</w:t>
            </w:r>
          </w:p>
        </w:tc>
        <w:tc>
          <w:tcPr>
            <w:tcW w:w="753" w:type="dxa"/>
            <w:shd w:val="clear" w:color="auto" w:fill="auto"/>
            <w:tcMar>
              <w:top w:w="100" w:type="dxa"/>
              <w:left w:w="80" w:type="dxa"/>
              <w:bottom w:w="100" w:type="dxa"/>
              <w:right w:w="80" w:type="dxa"/>
            </w:tcMar>
          </w:tcPr>
          <w:p w14:paraId="64C4B2D5" w14:textId="77777777" w:rsidR="006F08BC" w:rsidRDefault="002D15CE" w:rsidP="00172B4C">
            <w:pPr>
              <w:spacing w:before="240" w:line="276" w:lineRule="auto"/>
              <w:jc w:val="right"/>
              <w:rPr>
                <w:b/>
                <w:sz w:val="22"/>
                <w:szCs w:val="22"/>
              </w:rPr>
            </w:pPr>
            <w:r>
              <w:rPr>
                <w:b/>
                <w:sz w:val="22"/>
                <w:szCs w:val="22"/>
              </w:rPr>
              <w:t>2.573</w:t>
            </w:r>
          </w:p>
        </w:tc>
        <w:tc>
          <w:tcPr>
            <w:tcW w:w="1261" w:type="dxa"/>
            <w:shd w:val="clear" w:color="auto" w:fill="auto"/>
            <w:tcMar>
              <w:top w:w="100" w:type="dxa"/>
              <w:left w:w="80" w:type="dxa"/>
              <w:bottom w:w="100" w:type="dxa"/>
              <w:right w:w="80" w:type="dxa"/>
            </w:tcMar>
          </w:tcPr>
          <w:p w14:paraId="690D8D56" w14:textId="77777777" w:rsidR="006F08BC" w:rsidRDefault="002D15CE" w:rsidP="00172B4C">
            <w:pPr>
              <w:spacing w:before="240" w:line="276" w:lineRule="auto"/>
              <w:jc w:val="right"/>
              <w:rPr>
                <w:b/>
                <w:sz w:val="22"/>
                <w:szCs w:val="22"/>
              </w:rPr>
            </w:pPr>
            <w:r>
              <w:rPr>
                <w:b/>
                <w:sz w:val="22"/>
                <w:szCs w:val="22"/>
              </w:rPr>
              <w:t>13.063</w:t>
            </w:r>
          </w:p>
        </w:tc>
      </w:tr>
    </w:tbl>
    <w:p w14:paraId="79D77FE3" w14:textId="77777777" w:rsidR="006F08BC" w:rsidRPr="00BF2BC0" w:rsidRDefault="002D15CE" w:rsidP="00BF2BC0">
      <w:pPr>
        <w:spacing w:before="240" w:after="240"/>
        <w:jc w:val="right"/>
        <w:rPr>
          <w:rFonts w:ascii="Times New Roman" w:eastAsia="Times New Roman" w:hAnsi="Times New Roman" w:cs="Times New Roman"/>
          <w:i/>
          <w:sz w:val="16"/>
          <w:szCs w:val="16"/>
        </w:rPr>
      </w:pPr>
      <w:r>
        <w:rPr>
          <w:rFonts w:ascii="Times New Roman" w:eastAsia="Times New Roman" w:hAnsi="Times New Roman" w:cs="Times New Roman"/>
          <w:i/>
          <w:sz w:val="22"/>
          <w:szCs w:val="22"/>
        </w:rPr>
        <w:t xml:space="preserve"> </w:t>
      </w:r>
      <w:r w:rsidRPr="00BF2BC0">
        <w:rPr>
          <w:rFonts w:ascii="Times New Roman" w:eastAsia="Times New Roman" w:hAnsi="Times New Roman" w:cs="Times New Roman"/>
          <w:i/>
          <w:sz w:val="16"/>
          <w:szCs w:val="16"/>
        </w:rPr>
        <w:t xml:space="preserve">Fuente: Reporte </w:t>
      </w:r>
      <w:proofErr w:type="spellStart"/>
      <w:r w:rsidRPr="00BF2BC0">
        <w:rPr>
          <w:rFonts w:ascii="Times New Roman" w:eastAsia="Times New Roman" w:hAnsi="Times New Roman" w:cs="Times New Roman"/>
          <w:i/>
          <w:sz w:val="16"/>
          <w:szCs w:val="16"/>
        </w:rPr>
        <w:t>Segplan</w:t>
      </w:r>
      <w:proofErr w:type="spellEnd"/>
      <w:r w:rsidRPr="00BF2BC0">
        <w:rPr>
          <w:rFonts w:ascii="Times New Roman" w:eastAsia="Times New Roman" w:hAnsi="Times New Roman" w:cs="Times New Roman"/>
          <w:i/>
          <w:sz w:val="16"/>
          <w:szCs w:val="16"/>
        </w:rPr>
        <w:t xml:space="preserve"> - Proyecto 979 30 de marzo 2020. </w:t>
      </w:r>
    </w:p>
    <w:p w14:paraId="5B521934" w14:textId="77777777" w:rsidR="006F08BC" w:rsidRDefault="006F08BC">
      <w:pPr>
        <w:rPr>
          <w:rFonts w:ascii="Times New Roman" w:eastAsia="Times New Roman" w:hAnsi="Times New Roman" w:cs="Times New Roman"/>
          <w:sz w:val="22"/>
          <w:szCs w:val="22"/>
        </w:rPr>
      </w:pPr>
    </w:p>
    <w:p w14:paraId="779DD5E6"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Adicionalmente, se han impuesto un total de 564 sanciones administrativas de orden pecuniario, consistentes en multas por valor de cincuenta y un mil doscientos </w:t>
      </w:r>
      <w:proofErr w:type="gramStart"/>
      <w:r>
        <w:rPr>
          <w:rFonts w:ascii="Times New Roman" w:eastAsia="Times New Roman" w:hAnsi="Times New Roman" w:cs="Times New Roman"/>
          <w:sz w:val="22"/>
          <w:szCs w:val="22"/>
        </w:rPr>
        <w:t>cuarenta  y</w:t>
      </w:r>
      <w:proofErr w:type="gramEnd"/>
      <w:r>
        <w:rPr>
          <w:rFonts w:ascii="Times New Roman" w:eastAsia="Times New Roman" w:hAnsi="Times New Roman" w:cs="Times New Roman"/>
          <w:sz w:val="22"/>
          <w:szCs w:val="22"/>
        </w:rPr>
        <w:t xml:space="preserve"> dos millones setecientos treinta y cuatro mil  setecientos setenta y cuatro pesos ($51.242.734.774) M/</w:t>
      </w:r>
      <w:proofErr w:type="spellStart"/>
      <w:r>
        <w:rPr>
          <w:rFonts w:ascii="Times New Roman" w:eastAsia="Times New Roman" w:hAnsi="Times New Roman" w:cs="Times New Roman"/>
          <w:sz w:val="22"/>
          <w:szCs w:val="22"/>
        </w:rPr>
        <w:t>Cte</w:t>
      </w:r>
      <w:proofErr w:type="spellEnd"/>
      <w:r>
        <w:rPr>
          <w:rFonts w:ascii="Times New Roman" w:eastAsia="Times New Roman" w:hAnsi="Times New Roman" w:cs="Times New Roman"/>
          <w:sz w:val="22"/>
          <w:szCs w:val="22"/>
        </w:rPr>
        <w:t xml:space="preserve">, estas multas como resultado del impulso y definición de los procesos administrativos sancionatorios que cursan en la entidad, discriminada por años </w:t>
      </w:r>
      <w:proofErr w:type="spellStart"/>
      <w:r>
        <w:rPr>
          <w:rFonts w:ascii="Times New Roman" w:eastAsia="Times New Roman" w:hAnsi="Times New Roman" w:cs="Times New Roman"/>
          <w:sz w:val="22"/>
          <w:szCs w:val="22"/>
        </w:rPr>
        <w:t>asì</w:t>
      </w:r>
      <w:proofErr w:type="spellEnd"/>
      <w:r>
        <w:rPr>
          <w:rFonts w:ascii="Times New Roman" w:eastAsia="Times New Roman" w:hAnsi="Times New Roman" w:cs="Times New Roman"/>
          <w:sz w:val="22"/>
          <w:szCs w:val="22"/>
        </w:rPr>
        <w:t xml:space="preserve">: </w:t>
      </w:r>
    </w:p>
    <w:p w14:paraId="63BAF6BC" w14:textId="77777777" w:rsidR="006F08BC" w:rsidRDefault="006F08BC">
      <w:pPr>
        <w:jc w:val="left"/>
        <w:rPr>
          <w:rFonts w:ascii="Times New Roman" w:eastAsia="Times New Roman" w:hAnsi="Times New Roman" w:cs="Times New Roman"/>
          <w:b/>
          <w:sz w:val="22"/>
          <w:szCs w:val="22"/>
        </w:rPr>
      </w:pPr>
    </w:p>
    <w:tbl>
      <w:tblPr>
        <w:tblStyle w:val="a1"/>
        <w:tblW w:w="576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085"/>
        <w:gridCol w:w="3675"/>
      </w:tblGrid>
      <w:tr w:rsidR="006F08BC" w14:paraId="71F18A3E" w14:textId="77777777" w:rsidTr="00BF2BC0">
        <w:trPr>
          <w:trHeight w:val="192"/>
          <w:jc w:val="center"/>
        </w:trPr>
        <w:tc>
          <w:tcPr>
            <w:tcW w:w="2085" w:type="dxa"/>
            <w:tcBorders>
              <w:top w:val="single" w:sz="8" w:space="0" w:color="000000"/>
              <w:left w:val="single" w:sz="8" w:space="0" w:color="000000"/>
              <w:bottom w:val="single" w:sz="8" w:space="0" w:color="000000"/>
              <w:right w:val="single" w:sz="8" w:space="0" w:color="000000"/>
            </w:tcBorders>
            <w:shd w:val="clear" w:color="auto" w:fill="D9E1F2"/>
            <w:tcMar>
              <w:top w:w="100" w:type="dxa"/>
              <w:left w:w="80" w:type="dxa"/>
              <w:bottom w:w="100" w:type="dxa"/>
              <w:right w:w="80" w:type="dxa"/>
            </w:tcMar>
          </w:tcPr>
          <w:p w14:paraId="16988050" w14:textId="77777777" w:rsidR="006F08BC" w:rsidRDefault="002D15CE">
            <w:pPr>
              <w:spacing w:before="240" w:line="276" w:lineRule="auto"/>
              <w:jc w:val="center"/>
              <w:rPr>
                <w:b/>
                <w:sz w:val="22"/>
                <w:szCs w:val="22"/>
              </w:rPr>
            </w:pPr>
            <w:r>
              <w:rPr>
                <w:b/>
                <w:sz w:val="22"/>
                <w:szCs w:val="22"/>
              </w:rPr>
              <w:t>AÑO</w:t>
            </w:r>
          </w:p>
        </w:tc>
        <w:tc>
          <w:tcPr>
            <w:tcW w:w="3675" w:type="dxa"/>
            <w:tcBorders>
              <w:top w:val="single" w:sz="8" w:space="0" w:color="000000"/>
              <w:left w:val="nil"/>
              <w:bottom w:val="single" w:sz="8" w:space="0" w:color="000000"/>
              <w:right w:val="single" w:sz="8" w:space="0" w:color="000000"/>
            </w:tcBorders>
            <w:shd w:val="clear" w:color="auto" w:fill="D9E1F2"/>
            <w:tcMar>
              <w:top w:w="100" w:type="dxa"/>
              <w:left w:w="80" w:type="dxa"/>
              <w:bottom w:w="100" w:type="dxa"/>
              <w:right w:w="80" w:type="dxa"/>
            </w:tcMar>
          </w:tcPr>
          <w:p w14:paraId="737F33C2" w14:textId="77777777" w:rsidR="006F08BC" w:rsidRDefault="002D15CE">
            <w:pPr>
              <w:spacing w:before="240" w:line="276" w:lineRule="auto"/>
              <w:jc w:val="center"/>
              <w:rPr>
                <w:b/>
                <w:sz w:val="22"/>
                <w:szCs w:val="22"/>
              </w:rPr>
            </w:pPr>
            <w:r>
              <w:rPr>
                <w:b/>
                <w:sz w:val="22"/>
                <w:szCs w:val="22"/>
              </w:rPr>
              <w:t>VALOR MULTAS</w:t>
            </w:r>
          </w:p>
        </w:tc>
      </w:tr>
      <w:tr w:rsidR="006F08BC" w14:paraId="693FEBFD" w14:textId="77777777" w:rsidTr="00BF2BC0">
        <w:trPr>
          <w:trHeight w:val="308"/>
          <w:jc w:val="center"/>
        </w:trPr>
        <w:tc>
          <w:tcPr>
            <w:tcW w:w="2085"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5A515499" w14:textId="77777777" w:rsidR="006F08BC" w:rsidRDefault="002D15CE">
            <w:pPr>
              <w:spacing w:before="240" w:line="276" w:lineRule="auto"/>
              <w:jc w:val="center"/>
              <w:rPr>
                <w:b/>
                <w:sz w:val="22"/>
                <w:szCs w:val="22"/>
              </w:rPr>
            </w:pPr>
            <w:r>
              <w:rPr>
                <w:b/>
                <w:sz w:val="22"/>
                <w:szCs w:val="22"/>
              </w:rPr>
              <w:t>2016</w:t>
            </w:r>
          </w:p>
        </w:tc>
        <w:tc>
          <w:tcPr>
            <w:tcW w:w="3675" w:type="dxa"/>
            <w:tcBorders>
              <w:top w:val="nil"/>
              <w:left w:val="nil"/>
              <w:bottom w:val="single" w:sz="8" w:space="0" w:color="000000"/>
              <w:right w:val="single" w:sz="8" w:space="0" w:color="000000"/>
            </w:tcBorders>
            <w:tcMar>
              <w:top w:w="100" w:type="dxa"/>
              <w:left w:w="80" w:type="dxa"/>
              <w:bottom w:w="100" w:type="dxa"/>
              <w:right w:w="80" w:type="dxa"/>
            </w:tcMar>
          </w:tcPr>
          <w:p w14:paraId="7D2756F5" w14:textId="2B97FA44" w:rsidR="006F08BC" w:rsidRDefault="002D15CE" w:rsidP="00D75654">
            <w:pPr>
              <w:spacing w:before="240" w:line="276" w:lineRule="auto"/>
              <w:jc w:val="right"/>
              <w:rPr>
                <w:b/>
                <w:sz w:val="22"/>
                <w:szCs w:val="22"/>
              </w:rPr>
            </w:pPr>
            <w:r>
              <w:rPr>
                <w:b/>
                <w:sz w:val="22"/>
                <w:szCs w:val="22"/>
              </w:rPr>
              <w:t xml:space="preserve"> $8.773.646.600</w:t>
            </w:r>
          </w:p>
        </w:tc>
      </w:tr>
      <w:tr w:rsidR="006F08BC" w14:paraId="5D02E4B2" w14:textId="77777777" w:rsidTr="00BF2BC0">
        <w:trPr>
          <w:trHeight w:val="20"/>
          <w:jc w:val="center"/>
        </w:trPr>
        <w:tc>
          <w:tcPr>
            <w:tcW w:w="2085"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544D33D5" w14:textId="77777777" w:rsidR="006F08BC" w:rsidRDefault="002D15CE">
            <w:pPr>
              <w:spacing w:before="240" w:line="276" w:lineRule="auto"/>
              <w:jc w:val="center"/>
              <w:rPr>
                <w:b/>
                <w:sz w:val="22"/>
                <w:szCs w:val="22"/>
              </w:rPr>
            </w:pPr>
            <w:r>
              <w:rPr>
                <w:b/>
                <w:sz w:val="22"/>
                <w:szCs w:val="22"/>
              </w:rPr>
              <w:t>2017</w:t>
            </w:r>
          </w:p>
        </w:tc>
        <w:tc>
          <w:tcPr>
            <w:tcW w:w="3675" w:type="dxa"/>
            <w:tcBorders>
              <w:top w:val="nil"/>
              <w:left w:val="nil"/>
              <w:bottom w:val="single" w:sz="8" w:space="0" w:color="000000"/>
              <w:right w:val="single" w:sz="8" w:space="0" w:color="000000"/>
            </w:tcBorders>
            <w:tcMar>
              <w:top w:w="100" w:type="dxa"/>
              <w:left w:w="80" w:type="dxa"/>
              <w:bottom w:w="100" w:type="dxa"/>
              <w:right w:w="80" w:type="dxa"/>
            </w:tcMar>
          </w:tcPr>
          <w:p w14:paraId="30CA53F0" w14:textId="206378CC" w:rsidR="006F08BC" w:rsidRDefault="002D15CE" w:rsidP="00D75654">
            <w:pPr>
              <w:spacing w:before="240" w:line="276" w:lineRule="auto"/>
              <w:jc w:val="right"/>
              <w:rPr>
                <w:b/>
                <w:sz w:val="22"/>
                <w:szCs w:val="22"/>
              </w:rPr>
            </w:pPr>
            <w:r>
              <w:rPr>
                <w:b/>
                <w:sz w:val="22"/>
                <w:szCs w:val="22"/>
              </w:rPr>
              <w:t xml:space="preserve"> $1.667.438.424</w:t>
            </w:r>
          </w:p>
        </w:tc>
      </w:tr>
      <w:tr w:rsidR="006F08BC" w14:paraId="67DDB76C" w14:textId="77777777" w:rsidTr="00BF2BC0">
        <w:trPr>
          <w:trHeight w:val="130"/>
          <w:jc w:val="center"/>
        </w:trPr>
        <w:tc>
          <w:tcPr>
            <w:tcW w:w="2085"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530C5794" w14:textId="77777777" w:rsidR="006F08BC" w:rsidRDefault="002D15CE">
            <w:pPr>
              <w:spacing w:before="240" w:line="276" w:lineRule="auto"/>
              <w:jc w:val="center"/>
              <w:rPr>
                <w:b/>
                <w:sz w:val="22"/>
                <w:szCs w:val="22"/>
              </w:rPr>
            </w:pPr>
            <w:r>
              <w:rPr>
                <w:b/>
                <w:sz w:val="22"/>
                <w:szCs w:val="22"/>
              </w:rPr>
              <w:t>2018</w:t>
            </w:r>
          </w:p>
        </w:tc>
        <w:tc>
          <w:tcPr>
            <w:tcW w:w="3675" w:type="dxa"/>
            <w:tcBorders>
              <w:top w:val="nil"/>
              <w:left w:val="nil"/>
              <w:bottom w:val="single" w:sz="8" w:space="0" w:color="000000"/>
              <w:right w:val="single" w:sz="8" w:space="0" w:color="000000"/>
            </w:tcBorders>
            <w:tcMar>
              <w:top w:w="100" w:type="dxa"/>
              <w:left w:w="80" w:type="dxa"/>
              <w:bottom w:w="100" w:type="dxa"/>
              <w:right w:w="80" w:type="dxa"/>
            </w:tcMar>
          </w:tcPr>
          <w:p w14:paraId="1B88BD95" w14:textId="6371385A" w:rsidR="006F08BC" w:rsidRDefault="002D15CE" w:rsidP="00D75654">
            <w:pPr>
              <w:spacing w:before="240" w:line="276" w:lineRule="auto"/>
              <w:jc w:val="right"/>
              <w:rPr>
                <w:b/>
                <w:sz w:val="22"/>
                <w:szCs w:val="22"/>
              </w:rPr>
            </w:pPr>
            <w:r>
              <w:rPr>
                <w:b/>
                <w:sz w:val="22"/>
                <w:szCs w:val="22"/>
              </w:rPr>
              <w:t xml:space="preserve"> $21.149.206.406</w:t>
            </w:r>
          </w:p>
        </w:tc>
      </w:tr>
      <w:tr w:rsidR="006F08BC" w14:paraId="0F5C4915" w14:textId="77777777" w:rsidTr="00BF2BC0">
        <w:trPr>
          <w:trHeight w:val="20"/>
          <w:jc w:val="center"/>
        </w:trPr>
        <w:tc>
          <w:tcPr>
            <w:tcW w:w="2085"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3FD29036" w14:textId="77777777" w:rsidR="006F08BC" w:rsidRDefault="002D15CE">
            <w:pPr>
              <w:spacing w:before="240" w:line="276" w:lineRule="auto"/>
              <w:jc w:val="center"/>
              <w:rPr>
                <w:b/>
                <w:sz w:val="22"/>
                <w:szCs w:val="22"/>
              </w:rPr>
            </w:pPr>
            <w:r>
              <w:rPr>
                <w:b/>
                <w:sz w:val="22"/>
                <w:szCs w:val="22"/>
              </w:rPr>
              <w:t>2019</w:t>
            </w:r>
          </w:p>
        </w:tc>
        <w:tc>
          <w:tcPr>
            <w:tcW w:w="3675" w:type="dxa"/>
            <w:tcBorders>
              <w:top w:val="nil"/>
              <w:left w:val="nil"/>
              <w:bottom w:val="single" w:sz="8" w:space="0" w:color="000000"/>
              <w:right w:val="single" w:sz="8" w:space="0" w:color="000000"/>
            </w:tcBorders>
            <w:tcMar>
              <w:top w:w="100" w:type="dxa"/>
              <w:left w:w="80" w:type="dxa"/>
              <w:bottom w:w="100" w:type="dxa"/>
              <w:right w:w="80" w:type="dxa"/>
            </w:tcMar>
          </w:tcPr>
          <w:p w14:paraId="0BF349A0" w14:textId="3454862E" w:rsidR="006F08BC" w:rsidRDefault="002D15CE" w:rsidP="00D75654">
            <w:pPr>
              <w:spacing w:before="240" w:line="276" w:lineRule="auto"/>
              <w:jc w:val="right"/>
              <w:rPr>
                <w:b/>
                <w:sz w:val="22"/>
                <w:szCs w:val="22"/>
              </w:rPr>
            </w:pPr>
            <w:r>
              <w:rPr>
                <w:b/>
                <w:sz w:val="22"/>
                <w:szCs w:val="22"/>
              </w:rPr>
              <w:t xml:space="preserve"> $19.036.057.329</w:t>
            </w:r>
          </w:p>
        </w:tc>
      </w:tr>
      <w:tr w:rsidR="006F08BC" w14:paraId="74DE856F" w14:textId="77777777" w:rsidTr="00BF2BC0">
        <w:trPr>
          <w:trHeight w:val="80"/>
          <w:jc w:val="center"/>
        </w:trPr>
        <w:tc>
          <w:tcPr>
            <w:tcW w:w="2085"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626C68D1" w14:textId="77777777" w:rsidR="006F08BC" w:rsidRDefault="002D15CE">
            <w:pPr>
              <w:spacing w:before="240" w:line="276" w:lineRule="auto"/>
              <w:jc w:val="center"/>
              <w:rPr>
                <w:b/>
                <w:sz w:val="22"/>
                <w:szCs w:val="22"/>
              </w:rPr>
            </w:pPr>
            <w:r>
              <w:rPr>
                <w:b/>
                <w:sz w:val="22"/>
                <w:szCs w:val="22"/>
              </w:rPr>
              <w:t>2020</w:t>
            </w:r>
          </w:p>
        </w:tc>
        <w:tc>
          <w:tcPr>
            <w:tcW w:w="3675" w:type="dxa"/>
            <w:tcBorders>
              <w:top w:val="nil"/>
              <w:left w:val="nil"/>
              <w:bottom w:val="single" w:sz="8" w:space="0" w:color="000000"/>
              <w:right w:val="single" w:sz="8" w:space="0" w:color="000000"/>
            </w:tcBorders>
            <w:tcMar>
              <w:top w:w="100" w:type="dxa"/>
              <w:left w:w="80" w:type="dxa"/>
              <w:bottom w:w="100" w:type="dxa"/>
              <w:right w:w="80" w:type="dxa"/>
            </w:tcMar>
          </w:tcPr>
          <w:p w14:paraId="73FE10FC" w14:textId="654B6759" w:rsidR="006F08BC" w:rsidRDefault="002D15CE" w:rsidP="00D75654">
            <w:pPr>
              <w:spacing w:before="240" w:line="276" w:lineRule="auto"/>
              <w:jc w:val="right"/>
              <w:rPr>
                <w:b/>
                <w:sz w:val="22"/>
                <w:szCs w:val="22"/>
              </w:rPr>
            </w:pPr>
            <w:r>
              <w:rPr>
                <w:b/>
                <w:sz w:val="22"/>
                <w:szCs w:val="22"/>
              </w:rPr>
              <w:t xml:space="preserve"> $ 616.386.015</w:t>
            </w:r>
          </w:p>
        </w:tc>
      </w:tr>
      <w:tr w:rsidR="006F08BC" w14:paraId="5347277E" w14:textId="77777777" w:rsidTr="00BF2BC0">
        <w:trPr>
          <w:trHeight w:val="20"/>
          <w:jc w:val="center"/>
        </w:trPr>
        <w:tc>
          <w:tcPr>
            <w:tcW w:w="2085" w:type="dxa"/>
            <w:tcBorders>
              <w:top w:val="nil"/>
              <w:left w:val="single" w:sz="8" w:space="0" w:color="000000"/>
              <w:bottom w:val="single" w:sz="8" w:space="0" w:color="000000"/>
              <w:right w:val="single" w:sz="8" w:space="0" w:color="000000"/>
            </w:tcBorders>
            <w:shd w:val="clear" w:color="auto" w:fill="D9E1F2"/>
            <w:tcMar>
              <w:top w:w="100" w:type="dxa"/>
              <w:left w:w="80" w:type="dxa"/>
              <w:bottom w:w="100" w:type="dxa"/>
              <w:right w:w="80" w:type="dxa"/>
            </w:tcMar>
          </w:tcPr>
          <w:p w14:paraId="17B1F720" w14:textId="4EF36E04" w:rsidR="006F08BC" w:rsidRDefault="00BF2BC0">
            <w:pPr>
              <w:spacing w:before="240" w:line="276" w:lineRule="auto"/>
              <w:jc w:val="center"/>
              <w:rPr>
                <w:b/>
                <w:sz w:val="22"/>
                <w:szCs w:val="22"/>
              </w:rPr>
            </w:pPr>
            <w:r>
              <w:rPr>
                <w:b/>
                <w:sz w:val="22"/>
                <w:szCs w:val="22"/>
              </w:rPr>
              <w:t xml:space="preserve"> </w:t>
            </w:r>
            <w:proofErr w:type="gramStart"/>
            <w:r>
              <w:rPr>
                <w:b/>
                <w:sz w:val="22"/>
                <w:szCs w:val="22"/>
              </w:rPr>
              <w:t>Total</w:t>
            </w:r>
            <w:proofErr w:type="gramEnd"/>
            <w:r>
              <w:rPr>
                <w:b/>
                <w:sz w:val="22"/>
                <w:szCs w:val="22"/>
              </w:rPr>
              <w:t xml:space="preserve"> </w:t>
            </w:r>
            <w:r w:rsidR="002D15CE">
              <w:rPr>
                <w:b/>
                <w:sz w:val="22"/>
                <w:szCs w:val="22"/>
              </w:rPr>
              <w:t>general</w:t>
            </w:r>
          </w:p>
        </w:tc>
        <w:tc>
          <w:tcPr>
            <w:tcW w:w="3675" w:type="dxa"/>
            <w:tcBorders>
              <w:top w:val="nil"/>
              <w:left w:val="nil"/>
              <w:bottom w:val="single" w:sz="8" w:space="0" w:color="000000"/>
              <w:right w:val="single" w:sz="8" w:space="0" w:color="000000"/>
            </w:tcBorders>
            <w:shd w:val="clear" w:color="auto" w:fill="D9E1F2"/>
            <w:tcMar>
              <w:top w:w="100" w:type="dxa"/>
              <w:left w:w="80" w:type="dxa"/>
              <w:bottom w:w="100" w:type="dxa"/>
              <w:right w:w="80" w:type="dxa"/>
            </w:tcMar>
          </w:tcPr>
          <w:p w14:paraId="21624D96" w14:textId="2FF24063" w:rsidR="006F08BC" w:rsidRDefault="002D15CE" w:rsidP="00BF2BC0">
            <w:pPr>
              <w:spacing w:before="240" w:line="276" w:lineRule="auto"/>
              <w:jc w:val="right"/>
              <w:rPr>
                <w:b/>
                <w:sz w:val="22"/>
                <w:szCs w:val="22"/>
              </w:rPr>
            </w:pPr>
            <w:r>
              <w:rPr>
                <w:b/>
                <w:sz w:val="22"/>
                <w:szCs w:val="22"/>
              </w:rPr>
              <w:t xml:space="preserve"> $51.242.734.774</w:t>
            </w:r>
          </w:p>
        </w:tc>
      </w:tr>
    </w:tbl>
    <w:p w14:paraId="6BC2E8DC" w14:textId="77777777" w:rsidR="006F08BC" w:rsidRDefault="006F08BC">
      <w:pPr>
        <w:jc w:val="left"/>
        <w:rPr>
          <w:rFonts w:ascii="Times New Roman" w:eastAsia="Times New Roman" w:hAnsi="Times New Roman" w:cs="Times New Roman"/>
          <w:b/>
          <w:sz w:val="22"/>
          <w:szCs w:val="22"/>
        </w:rPr>
      </w:pPr>
    </w:p>
    <w:p w14:paraId="2F6C22D4" w14:textId="77777777" w:rsidR="006F08BC" w:rsidRPr="00BF2BC0" w:rsidRDefault="002D15CE" w:rsidP="00BF2BC0">
      <w:pPr>
        <w:jc w:val="right"/>
        <w:rPr>
          <w:rFonts w:ascii="Times New Roman" w:eastAsia="Times New Roman" w:hAnsi="Times New Roman" w:cs="Times New Roman"/>
          <w:sz w:val="16"/>
          <w:szCs w:val="16"/>
        </w:rPr>
      </w:pPr>
      <w:r w:rsidRPr="00BF2BC0">
        <w:rPr>
          <w:rFonts w:ascii="Times New Roman" w:eastAsia="Times New Roman" w:hAnsi="Times New Roman" w:cs="Times New Roman"/>
          <w:sz w:val="16"/>
          <w:szCs w:val="16"/>
        </w:rPr>
        <w:lastRenderedPageBreak/>
        <w:t xml:space="preserve">Fuente: Informe de </w:t>
      </w:r>
      <w:proofErr w:type="spellStart"/>
      <w:r w:rsidRPr="00BF2BC0">
        <w:rPr>
          <w:rFonts w:ascii="Times New Roman" w:eastAsia="Times New Roman" w:hAnsi="Times New Roman" w:cs="Times New Roman"/>
          <w:sz w:val="16"/>
          <w:szCs w:val="16"/>
        </w:rPr>
        <w:t>Gestiòn</w:t>
      </w:r>
      <w:proofErr w:type="spellEnd"/>
      <w:r w:rsidRPr="00BF2BC0">
        <w:rPr>
          <w:rFonts w:ascii="Times New Roman" w:eastAsia="Times New Roman" w:hAnsi="Times New Roman" w:cs="Times New Roman"/>
          <w:sz w:val="16"/>
          <w:szCs w:val="16"/>
        </w:rPr>
        <w:t xml:space="preserve"> DCA (2016-2020)</w:t>
      </w:r>
    </w:p>
    <w:p w14:paraId="6280EFDD" w14:textId="77777777" w:rsidR="006F08BC" w:rsidRDefault="006F08BC">
      <w:pPr>
        <w:jc w:val="left"/>
        <w:rPr>
          <w:rFonts w:ascii="Times New Roman" w:eastAsia="Times New Roman" w:hAnsi="Times New Roman" w:cs="Times New Roman"/>
          <w:sz w:val="22"/>
          <w:szCs w:val="22"/>
          <w:highlight w:val="green"/>
        </w:rPr>
      </w:pPr>
    </w:p>
    <w:p w14:paraId="077ECAC1" w14:textId="77777777" w:rsidR="006F08BC" w:rsidRDefault="006F08BC">
      <w:pPr>
        <w:jc w:val="left"/>
        <w:rPr>
          <w:rFonts w:ascii="Times New Roman" w:eastAsia="Times New Roman" w:hAnsi="Times New Roman" w:cs="Times New Roman"/>
          <w:sz w:val="22"/>
          <w:szCs w:val="22"/>
          <w:highlight w:val="green"/>
        </w:rPr>
      </w:pPr>
    </w:p>
    <w:p w14:paraId="2634FCF2" w14:textId="77777777" w:rsidR="006F08BC" w:rsidRDefault="008F0D1D">
      <w:pPr>
        <w:numPr>
          <w:ilvl w:val="0"/>
          <w:numId w:val="11"/>
        </w:numPr>
        <w:pBdr>
          <w:top w:val="nil"/>
          <w:left w:val="nil"/>
          <w:bottom w:val="nil"/>
          <w:right w:val="nil"/>
          <w:between w:val="nil"/>
        </w:pBdr>
        <w:jc w:val="left"/>
        <w:rPr>
          <w:color w:val="000000"/>
          <w:sz w:val="22"/>
          <w:szCs w:val="22"/>
        </w:rPr>
      </w:pPr>
      <w:hyperlink r:id="rId10">
        <w:r w:rsidR="002D15CE">
          <w:rPr>
            <w:rFonts w:ascii="Times New Roman" w:eastAsia="Times New Roman" w:hAnsi="Times New Roman" w:cs="Times New Roman"/>
            <w:b/>
            <w:color w:val="000000"/>
            <w:sz w:val="22"/>
            <w:szCs w:val="22"/>
          </w:rPr>
          <w:t>Participantes</w:t>
        </w:r>
      </w:hyperlink>
      <w:r w:rsidR="002D15CE">
        <w:rPr>
          <w:rFonts w:ascii="Times New Roman" w:eastAsia="Times New Roman" w:hAnsi="Times New Roman" w:cs="Times New Roman"/>
          <w:sz w:val="22"/>
          <w:szCs w:val="22"/>
        </w:rPr>
        <w:t>:</w:t>
      </w:r>
    </w:p>
    <w:p w14:paraId="59D8978B" w14:textId="77777777" w:rsidR="006F08BC" w:rsidRDefault="002D15CE">
      <w:pPr>
        <w:numPr>
          <w:ilvl w:val="1"/>
          <w:numId w:val="11"/>
        </w:numPr>
        <w:pBdr>
          <w:top w:val="nil"/>
          <w:left w:val="nil"/>
          <w:bottom w:val="nil"/>
          <w:right w:val="nil"/>
          <w:between w:val="nil"/>
        </w:pBdr>
        <w:jc w:val="left"/>
        <w:rPr>
          <w:sz w:val="22"/>
          <w:szCs w:val="22"/>
        </w:rPr>
      </w:pPr>
      <w:r>
        <w:rPr>
          <w:rFonts w:ascii="Times New Roman" w:eastAsia="Times New Roman" w:hAnsi="Times New Roman" w:cs="Times New Roman"/>
          <w:color w:val="000000"/>
          <w:sz w:val="22"/>
          <w:szCs w:val="22"/>
        </w:rPr>
        <w:t>Identificación de los participantes (listado de involucrados)</w:t>
      </w:r>
    </w:p>
    <w:p w14:paraId="653AA236"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color w:val="000000"/>
          <w:sz w:val="22"/>
          <w:szCs w:val="22"/>
        </w:rPr>
      </w:pPr>
    </w:p>
    <w:tbl>
      <w:tblPr>
        <w:tblStyle w:val="a2"/>
        <w:tblW w:w="91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73"/>
        <w:gridCol w:w="1266"/>
        <w:gridCol w:w="3198"/>
        <w:gridCol w:w="2393"/>
      </w:tblGrid>
      <w:tr w:rsidR="006F08BC" w14:paraId="247B0690" w14:textId="77777777">
        <w:trPr>
          <w:trHeight w:val="161"/>
          <w:jc w:val="center"/>
        </w:trPr>
        <w:tc>
          <w:tcPr>
            <w:tcW w:w="2273" w:type="dxa"/>
            <w:shd w:val="clear" w:color="auto" w:fill="2F5496"/>
            <w:vAlign w:val="center"/>
          </w:tcPr>
          <w:p w14:paraId="156DCEFB" w14:textId="77777777" w:rsidR="006F08BC" w:rsidRDefault="002D15CE">
            <w:pPr>
              <w:jc w:val="center"/>
              <w:rPr>
                <w:b/>
                <w:color w:val="FFFFFF"/>
                <w:sz w:val="20"/>
                <w:szCs w:val="20"/>
              </w:rPr>
            </w:pPr>
            <w:bookmarkStart w:id="2" w:name="1fob9te" w:colFirst="0" w:colLast="0"/>
            <w:bookmarkStart w:id="3" w:name="_3znysh7" w:colFirst="0" w:colLast="0"/>
            <w:bookmarkEnd w:id="2"/>
            <w:bookmarkEnd w:id="3"/>
            <w:r>
              <w:rPr>
                <w:b/>
                <w:color w:val="FFFFFF"/>
                <w:sz w:val="20"/>
                <w:szCs w:val="20"/>
              </w:rPr>
              <w:t>ACTOR/ENTIDAD</w:t>
            </w:r>
          </w:p>
        </w:tc>
        <w:tc>
          <w:tcPr>
            <w:tcW w:w="1266" w:type="dxa"/>
            <w:shd w:val="clear" w:color="auto" w:fill="2F5496"/>
            <w:vAlign w:val="center"/>
          </w:tcPr>
          <w:p w14:paraId="30AA3319" w14:textId="77777777" w:rsidR="006F08BC" w:rsidRDefault="002D15CE">
            <w:pPr>
              <w:jc w:val="center"/>
              <w:rPr>
                <w:b/>
                <w:color w:val="FFFFFF"/>
                <w:sz w:val="20"/>
                <w:szCs w:val="20"/>
              </w:rPr>
            </w:pPr>
            <w:r>
              <w:rPr>
                <w:b/>
                <w:color w:val="FFFFFF"/>
                <w:sz w:val="20"/>
                <w:szCs w:val="20"/>
              </w:rPr>
              <w:t>POSICIÓN</w:t>
            </w:r>
          </w:p>
        </w:tc>
        <w:tc>
          <w:tcPr>
            <w:tcW w:w="3198" w:type="dxa"/>
            <w:shd w:val="clear" w:color="auto" w:fill="2F5496"/>
            <w:vAlign w:val="center"/>
          </w:tcPr>
          <w:p w14:paraId="0C771D9A" w14:textId="77777777" w:rsidR="006F08BC" w:rsidRDefault="002D15CE">
            <w:pPr>
              <w:jc w:val="center"/>
              <w:rPr>
                <w:b/>
                <w:color w:val="FFFFFF"/>
                <w:sz w:val="20"/>
                <w:szCs w:val="20"/>
              </w:rPr>
            </w:pPr>
            <w:r>
              <w:rPr>
                <w:b/>
                <w:color w:val="FFFFFF"/>
                <w:sz w:val="20"/>
                <w:szCs w:val="20"/>
              </w:rPr>
              <w:t>INTERÉS O EXPECTATIVA</w:t>
            </w:r>
          </w:p>
        </w:tc>
        <w:tc>
          <w:tcPr>
            <w:tcW w:w="2393" w:type="dxa"/>
            <w:shd w:val="clear" w:color="auto" w:fill="2F5496"/>
            <w:vAlign w:val="center"/>
          </w:tcPr>
          <w:p w14:paraId="50B7566A" w14:textId="77777777" w:rsidR="006F08BC" w:rsidRDefault="002D15CE">
            <w:pPr>
              <w:jc w:val="center"/>
              <w:rPr>
                <w:b/>
                <w:color w:val="FFFFFF"/>
                <w:sz w:val="20"/>
                <w:szCs w:val="20"/>
              </w:rPr>
            </w:pPr>
            <w:r>
              <w:rPr>
                <w:b/>
                <w:color w:val="FFFFFF"/>
                <w:sz w:val="20"/>
                <w:szCs w:val="20"/>
              </w:rPr>
              <w:t>CONTRIBUCIÓN O GESTIÓN</w:t>
            </w:r>
          </w:p>
        </w:tc>
      </w:tr>
      <w:tr w:rsidR="006F08BC" w14:paraId="4B00697B" w14:textId="77777777">
        <w:trPr>
          <w:trHeight w:val="5093"/>
          <w:jc w:val="center"/>
        </w:trPr>
        <w:tc>
          <w:tcPr>
            <w:tcW w:w="2273" w:type="dxa"/>
            <w:shd w:val="clear" w:color="auto" w:fill="auto"/>
            <w:vAlign w:val="center"/>
          </w:tcPr>
          <w:p w14:paraId="1EB784ED" w14:textId="77777777" w:rsidR="006F08BC" w:rsidRDefault="002D15CE">
            <w:pPr>
              <w:rPr>
                <w:color w:val="000000"/>
                <w:sz w:val="20"/>
                <w:szCs w:val="20"/>
              </w:rPr>
            </w:pPr>
            <w:r>
              <w:rPr>
                <w:color w:val="000000"/>
                <w:sz w:val="20"/>
                <w:szCs w:val="20"/>
              </w:rPr>
              <w:t>Secretaría Distrital de Ambiente</w:t>
            </w:r>
          </w:p>
        </w:tc>
        <w:tc>
          <w:tcPr>
            <w:tcW w:w="1266" w:type="dxa"/>
            <w:shd w:val="clear" w:color="auto" w:fill="auto"/>
            <w:vAlign w:val="center"/>
          </w:tcPr>
          <w:p w14:paraId="01733DEF" w14:textId="77777777" w:rsidR="006F08BC" w:rsidRDefault="002D15CE">
            <w:pPr>
              <w:jc w:val="center"/>
              <w:rPr>
                <w:color w:val="000000"/>
                <w:sz w:val="20"/>
                <w:szCs w:val="20"/>
              </w:rPr>
            </w:pPr>
            <w:r>
              <w:rPr>
                <w:color w:val="000000"/>
                <w:sz w:val="20"/>
                <w:szCs w:val="20"/>
              </w:rPr>
              <w:t>Beneficiario</w:t>
            </w:r>
          </w:p>
        </w:tc>
        <w:tc>
          <w:tcPr>
            <w:tcW w:w="3198" w:type="dxa"/>
            <w:shd w:val="clear" w:color="auto" w:fill="auto"/>
            <w:vAlign w:val="center"/>
          </w:tcPr>
          <w:p w14:paraId="3D1BB864" w14:textId="77777777" w:rsidR="006F08BC" w:rsidRDefault="002D15CE">
            <w:pPr>
              <w:rPr>
                <w:color w:val="000000"/>
                <w:sz w:val="20"/>
                <w:szCs w:val="20"/>
              </w:rPr>
            </w:pPr>
            <w:r>
              <w:rPr>
                <w:color w:val="000000"/>
                <w:sz w:val="20"/>
                <w:szCs w:val="20"/>
              </w:rPr>
              <w:t xml:space="preserve">Mejorar su eficiencia y eficacia frente al tema sancionatorio. </w:t>
            </w:r>
          </w:p>
          <w:p w14:paraId="6B7DA181" w14:textId="77777777" w:rsidR="006F08BC" w:rsidRDefault="006F08BC">
            <w:pPr>
              <w:rPr>
                <w:color w:val="000000"/>
                <w:sz w:val="20"/>
                <w:szCs w:val="20"/>
              </w:rPr>
            </w:pPr>
          </w:p>
          <w:p w14:paraId="4DA9BA9D" w14:textId="77777777" w:rsidR="006F08BC" w:rsidRDefault="002D15CE">
            <w:pPr>
              <w:rPr>
                <w:color w:val="000000"/>
                <w:sz w:val="20"/>
                <w:szCs w:val="20"/>
              </w:rPr>
            </w:pPr>
            <w:r>
              <w:rPr>
                <w:color w:val="000000"/>
                <w:sz w:val="20"/>
                <w:szCs w:val="20"/>
              </w:rPr>
              <w:t xml:space="preserve">Cumplir cabalmente su función de control ambiental. </w:t>
            </w:r>
          </w:p>
          <w:p w14:paraId="0368F07B" w14:textId="77777777" w:rsidR="006F08BC" w:rsidRDefault="006F08BC">
            <w:pPr>
              <w:rPr>
                <w:color w:val="000000"/>
                <w:sz w:val="20"/>
                <w:szCs w:val="20"/>
              </w:rPr>
            </w:pPr>
          </w:p>
          <w:p w14:paraId="6BDE512F" w14:textId="77777777" w:rsidR="006F08BC" w:rsidRDefault="002D15CE">
            <w:pPr>
              <w:rPr>
                <w:color w:val="000000"/>
                <w:sz w:val="20"/>
                <w:szCs w:val="20"/>
              </w:rPr>
            </w:pPr>
            <w:r>
              <w:rPr>
                <w:color w:val="000000"/>
                <w:sz w:val="20"/>
                <w:szCs w:val="20"/>
              </w:rPr>
              <w:t xml:space="preserve">Disminuir el riesgo de corrupción y mejorar su imagen institucional. </w:t>
            </w:r>
          </w:p>
          <w:p w14:paraId="4ADD623F" w14:textId="77777777" w:rsidR="006F08BC" w:rsidRDefault="006F08BC">
            <w:pPr>
              <w:rPr>
                <w:color w:val="000000"/>
                <w:sz w:val="20"/>
                <w:szCs w:val="20"/>
              </w:rPr>
            </w:pPr>
          </w:p>
          <w:p w14:paraId="2A0EF390" w14:textId="77777777" w:rsidR="006F08BC" w:rsidRDefault="002D15CE">
            <w:pPr>
              <w:rPr>
                <w:color w:val="000000"/>
                <w:sz w:val="20"/>
                <w:szCs w:val="20"/>
              </w:rPr>
            </w:pPr>
            <w:r>
              <w:rPr>
                <w:color w:val="000000"/>
                <w:sz w:val="20"/>
                <w:szCs w:val="20"/>
              </w:rPr>
              <w:t xml:space="preserve">Disminución y prevención del daño antijurídico.   </w:t>
            </w:r>
          </w:p>
          <w:p w14:paraId="1AA2ABA3" w14:textId="77777777" w:rsidR="006F08BC" w:rsidRDefault="006F08BC">
            <w:pPr>
              <w:rPr>
                <w:color w:val="000000"/>
                <w:sz w:val="20"/>
                <w:szCs w:val="20"/>
              </w:rPr>
            </w:pPr>
          </w:p>
          <w:p w14:paraId="6D9F5B43" w14:textId="77777777" w:rsidR="006F08BC" w:rsidRDefault="002D15CE">
            <w:pPr>
              <w:rPr>
                <w:color w:val="000000"/>
                <w:sz w:val="20"/>
                <w:szCs w:val="20"/>
              </w:rPr>
            </w:pPr>
            <w:r>
              <w:rPr>
                <w:color w:val="000000"/>
                <w:sz w:val="20"/>
                <w:szCs w:val="20"/>
              </w:rPr>
              <w:t xml:space="preserve">Garantizar la transparencia y divulgación de sus actuaciones. </w:t>
            </w:r>
          </w:p>
          <w:p w14:paraId="157D0B62" w14:textId="77777777" w:rsidR="006F08BC" w:rsidRDefault="006F08BC">
            <w:pPr>
              <w:rPr>
                <w:color w:val="000000"/>
                <w:sz w:val="20"/>
                <w:szCs w:val="20"/>
              </w:rPr>
            </w:pPr>
          </w:p>
          <w:p w14:paraId="792A73C2" w14:textId="77777777" w:rsidR="006F08BC" w:rsidRDefault="002D15CE">
            <w:pPr>
              <w:rPr>
                <w:color w:val="000000"/>
                <w:sz w:val="20"/>
                <w:szCs w:val="20"/>
              </w:rPr>
            </w:pPr>
            <w:r>
              <w:rPr>
                <w:color w:val="000000"/>
                <w:sz w:val="20"/>
                <w:szCs w:val="20"/>
              </w:rPr>
              <w:t xml:space="preserve">Mejorar su imagen institucional ante la comunidad y entes de control. </w:t>
            </w:r>
          </w:p>
          <w:p w14:paraId="6CA7CC6A" w14:textId="77777777" w:rsidR="006F08BC" w:rsidRDefault="006F08BC">
            <w:pPr>
              <w:rPr>
                <w:color w:val="000000"/>
                <w:sz w:val="20"/>
                <w:szCs w:val="20"/>
              </w:rPr>
            </w:pPr>
          </w:p>
          <w:p w14:paraId="7C59F0EC" w14:textId="77777777" w:rsidR="006F08BC" w:rsidRDefault="002D15CE">
            <w:pPr>
              <w:rPr>
                <w:color w:val="000000"/>
                <w:sz w:val="20"/>
                <w:szCs w:val="20"/>
              </w:rPr>
            </w:pPr>
            <w:r>
              <w:rPr>
                <w:color w:val="000000"/>
                <w:sz w:val="20"/>
                <w:szCs w:val="20"/>
              </w:rPr>
              <w:t xml:space="preserve">Logran una modernización y maximización de recursos.  </w:t>
            </w:r>
          </w:p>
        </w:tc>
        <w:tc>
          <w:tcPr>
            <w:tcW w:w="2393" w:type="dxa"/>
            <w:shd w:val="clear" w:color="auto" w:fill="auto"/>
            <w:vAlign w:val="center"/>
          </w:tcPr>
          <w:p w14:paraId="217C75AA" w14:textId="77777777" w:rsidR="006F08BC" w:rsidRDefault="002D15CE">
            <w:pPr>
              <w:rPr>
                <w:color w:val="000000"/>
                <w:sz w:val="20"/>
                <w:szCs w:val="20"/>
              </w:rPr>
            </w:pPr>
            <w:r>
              <w:rPr>
                <w:color w:val="000000"/>
                <w:sz w:val="20"/>
                <w:szCs w:val="20"/>
              </w:rPr>
              <w:t xml:space="preserve">Facilitar los recursos presupuestales para el cumplimiento de las metas y objetivos institucionales. </w:t>
            </w:r>
          </w:p>
          <w:p w14:paraId="3EBAABD6" w14:textId="77777777" w:rsidR="006F08BC" w:rsidRDefault="006F08BC">
            <w:pPr>
              <w:rPr>
                <w:color w:val="000000"/>
                <w:sz w:val="20"/>
                <w:szCs w:val="20"/>
              </w:rPr>
            </w:pPr>
          </w:p>
          <w:p w14:paraId="1A5F099C" w14:textId="77777777" w:rsidR="006F08BC" w:rsidRDefault="002D15CE">
            <w:pPr>
              <w:rPr>
                <w:color w:val="000000"/>
                <w:sz w:val="20"/>
                <w:szCs w:val="20"/>
              </w:rPr>
            </w:pPr>
            <w:r>
              <w:rPr>
                <w:color w:val="000000"/>
                <w:sz w:val="20"/>
                <w:szCs w:val="20"/>
              </w:rPr>
              <w:t>Gestionar el mejoramiento de los procesos y procedimientos a su cargo para el cumplimiento de las normas ambientales.</w:t>
            </w:r>
          </w:p>
        </w:tc>
      </w:tr>
      <w:tr w:rsidR="006F08BC" w14:paraId="30D378D6" w14:textId="77777777">
        <w:trPr>
          <w:trHeight w:val="979"/>
          <w:jc w:val="center"/>
        </w:trPr>
        <w:tc>
          <w:tcPr>
            <w:tcW w:w="2273" w:type="dxa"/>
            <w:shd w:val="clear" w:color="auto" w:fill="auto"/>
            <w:vAlign w:val="center"/>
          </w:tcPr>
          <w:p w14:paraId="69DB7C48" w14:textId="77777777" w:rsidR="006F08BC" w:rsidRDefault="002D15CE">
            <w:pPr>
              <w:rPr>
                <w:color w:val="000000"/>
                <w:sz w:val="20"/>
                <w:szCs w:val="20"/>
              </w:rPr>
            </w:pPr>
            <w:r>
              <w:rPr>
                <w:color w:val="000000"/>
                <w:sz w:val="20"/>
                <w:szCs w:val="20"/>
              </w:rPr>
              <w:t>Infractores o Terceros</w:t>
            </w:r>
          </w:p>
        </w:tc>
        <w:tc>
          <w:tcPr>
            <w:tcW w:w="1266" w:type="dxa"/>
            <w:shd w:val="clear" w:color="auto" w:fill="auto"/>
            <w:vAlign w:val="center"/>
          </w:tcPr>
          <w:p w14:paraId="243BC5E0" w14:textId="77777777" w:rsidR="006F08BC" w:rsidRDefault="002D15CE">
            <w:pPr>
              <w:jc w:val="center"/>
              <w:rPr>
                <w:color w:val="000000"/>
                <w:sz w:val="20"/>
                <w:szCs w:val="20"/>
              </w:rPr>
            </w:pPr>
            <w:r>
              <w:rPr>
                <w:color w:val="000000"/>
                <w:sz w:val="20"/>
                <w:szCs w:val="20"/>
              </w:rPr>
              <w:t>Beneficiario</w:t>
            </w:r>
          </w:p>
        </w:tc>
        <w:tc>
          <w:tcPr>
            <w:tcW w:w="3198" w:type="dxa"/>
            <w:shd w:val="clear" w:color="auto" w:fill="auto"/>
            <w:vAlign w:val="center"/>
          </w:tcPr>
          <w:p w14:paraId="2422F58C" w14:textId="77777777" w:rsidR="006F08BC" w:rsidRDefault="002D15CE">
            <w:pPr>
              <w:rPr>
                <w:color w:val="000000"/>
                <w:sz w:val="20"/>
                <w:szCs w:val="20"/>
              </w:rPr>
            </w:pPr>
            <w:r>
              <w:rPr>
                <w:color w:val="000000"/>
                <w:sz w:val="20"/>
                <w:szCs w:val="20"/>
              </w:rPr>
              <w:t xml:space="preserve">Ver resuelto de manera rápida y efectiva su proceso sancionatorio ambiental. </w:t>
            </w:r>
          </w:p>
          <w:p w14:paraId="6C32C729" w14:textId="77777777" w:rsidR="006F08BC" w:rsidRDefault="006F08BC">
            <w:pPr>
              <w:rPr>
                <w:color w:val="000000"/>
                <w:sz w:val="20"/>
                <w:szCs w:val="20"/>
              </w:rPr>
            </w:pPr>
          </w:p>
          <w:p w14:paraId="730F5EC9" w14:textId="77777777" w:rsidR="006F08BC" w:rsidRDefault="002D15CE">
            <w:pPr>
              <w:rPr>
                <w:color w:val="000000"/>
                <w:sz w:val="20"/>
                <w:szCs w:val="20"/>
              </w:rPr>
            </w:pPr>
            <w:r>
              <w:rPr>
                <w:color w:val="000000"/>
                <w:sz w:val="20"/>
                <w:szCs w:val="20"/>
              </w:rPr>
              <w:t>Percibir transparencia y confianza en el actuar de la Autoridad Ambiental.</w:t>
            </w:r>
          </w:p>
        </w:tc>
        <w:tc>
          <w:tcPr>
            <w:tcW w:w="2393" w:type="dxa"/>
            <w:shd w:val="clear" w:color="auto" w:fill="auto"/>
            <w:vAlign w:val="center"/>
          </w:tcPr>
          <w:p w14:paraId="2FB43EA1" w14:textId="77777777" w:rsidR="006F08BC" w:rsidRDefault="002D15CE">
            <w:pPr>
              <w:rPr>
                <w:color w:val="000000"/>
                <w:sz w:val="20"/>
                <w:szCs w:val="20"/>
              </w:rPr>
            </w:pPr>
            <w:r>
              <w:rPr>
                <w:color w:val="000000"/>
                <w:sz w:val="20"/>
                <w:szCs w:val="20"/>
              </w:rPr>
              <w:t>No contribuye, pero se ve beneficiado</w:t>
            </w:r>
          </w:p>
        </w:tc>
      </w:tr>
      <w:tr w:rsidR="006F08BC" w14:paraId="1B1CB520" w14:textId="77777777">
        <w:trPr>
          <w:trHeight w:val="709"/>
          <w:jc w:val="center"/>
        </w:trPr>
        <w:tc>
          <w:tcPr>
            <w:tcW w:w="2273" w:type="dxa"/>
            <w:shd w:val="clear" w:color="auto" w:fill="auto"/>
            <w:vAlign w:val="center"/>
          </w:tcPr>
          <w:p w14:paraId="3BCF751F" w14:textId="77777777" w:rsidR="006F08BC" w:rsidRDefault="002D15CE">
            <w:pPr>
              <w:rPr>
                <w:color w:val="000000"/>
                <w:sz w:val="20"/>
                <w:szCs w:val="20"/>
              </w:rPr>
            </w:pPr>
            <w:r>
              <w:rPr>
                <w:color w:val="000000"/>
                <w:sz w:val="20"/>
                <w:szCs w:val="20"/>
              </w:rPr>
              <w:t xml:space="preserve">Comunidad afectada por la infracción  </w:t>
            </w:r>
          </w:p>
        </w:tc>
        <w:tc>
          <w:tcPr>
            <w:tcW w:w="1266" w:type="dxa"/>
            <w:shd w:val="clear" w:color="auto" w:fill="auto"/>
            <w:vAlign w:val="center"/>
          </w:tcPr>
          <w:p w14:paraId="20CCF5C3" w14:textId="77777777" w:rsidR="006F08BC" w:rsidRDefault="002D15CE">
            <w:pPr>
              <w:jc w:val="center"/>
              <w:rPr>
                <w:color w:val="000000"/>
                <w:sz w:val="20"/>
                <w:szCs w:val="20"/>
              </w:rPr>
            </w:pPr>
            <w:r>
              <w:rPr>
                <w:color w:val="000000"/>
                <w:sz w:val="20"/>
                <w:szCs w:val="20"/>
              </w:rPr>
              <w:t>Beneficiario</w:t>
            </w:r>
          </w:p>
        </w:tc>
        <w:tc>
          <w:tcPr>
            <w:tcW w:w="3198" w:type="dxa"/>
            <w:shd w:val="clear" w:color="auto" w:fill="auto"/>
            <w:vAlign w:val="center"/>
          </w:tcPr>
          <w:p w14:paraId="71FD08F6" w14:textId="77777777" w:rsidR="006F08BC" w:rsidRDefault="002D15CE">
            <w:pPr>
              <w:rPr>
                <w:color w:val="000000"/>
                <w:sz w:val="20"/>
                <w:szCs w:val="20"/>
              </w:rPr>
            </w:pPr>
            <w:r>
              <w:rPr>
                <w:color w:val="000000"/>
                <w:sz w:val="20"/>
                <w:szCs w:val="20"/>
              </w:rPr>
              <w:t xml:space="preserve">Ver eficacia y eficiencia en el actuar de la Autoridad Ambiental  </w:t>
            </w:r>
          </w:p>
          <w:p w14:paraId="134DBE61" w14:textId="77777777" w:rsidR="006F08BC" w:rsidRDefault="006F08BC">
            <w:pPr>
              <w:rPr>
                <w:color w:val="000000"/>
                <w:sz w:val="20"/>
                <w:szCs w:val="20"/>
              </w:rPr>
            </w:pPr>
          </w:p>
          <w:p w14:paraId="288D5034" w14:textId="77777777" w:rsidR="006F08BC" w:rsidRDefault="002D15CE">
            <w:pPr>
              <w:rPr>
                <w:color w:val="000000"/>
                <w:sz w:val="20"/>
                <w:szCs w:val="20"/>
              </w:rPr>
            </w:pPr>
            <w:r>
              <w:rPr>
                <w:color w:val="000000"/>
                <w:sz w:val="20"/>
                <w:szCs w:val="20"/>
              </w:rPr>
              <w:t xml:space="preserve">Protección de los recursos naturales y derecho al ambiente sano </w:t>
            </w:r>
          </w:p>
          <w:p w14:paraId="504AA0DF" w14:textId="77777777" w:rsidR="006F08BC" w:rsidRDefault="006F08BC">
            <w:pPr>
              <w:rPr>
                <w:color w:val="000000"/>
                <w:sz w:val="20"/>
                <w:szCs w:val="20"/>
              </w:rPr>
            </w:pPr>
          </w:p>
          <w:p w14:paraId="5A0A7DE0" w14:textId="77777777" w:rsidR="006F08BC" w:rsidRDefault="002D15CE">
            <w:pPr>
              <w:rPr>
                <w:color w:val="000000"/>
                <w:sz w:val="20"/>
                <w:szCs w:val="20"/>
              </w:rPr>
            </w:pPr>
            <w:r>
              <w:rPr>
                <w:color w:val="000000"/>
                <w:sz w:val="20"/>
                <w:szCs w:val="20"/>
              </w:rPr>
              <w:t>Observar transparencia en el actuar de la Secretaría de Ambiente.</w:t>
            </w:r>
          </w:p>
        </w:tc>
        <w:tc>
          <w:tcPr>
            <w:tcW w:w="2393" w:type="dxa"/>
            <w:shd w:val="clear" w:color="auto" w:fill="auto"/>
            <w:vAlign w:val="center"/>
          </w:tcPr>
          <w:p w14:paraId="5F8BE5AC" w14:textId="77777777" w:rsidR="006F08BC" w:rsidRDefault="002D15CE">
            <w:pPr>
              <w:rPr>
                <w:color w:val="000000"/>
                <w:sz w:val="20"/>
                <w:szCs w:val="20"/>
              </w:rPr>
            </w:pPr>
            <w:r>
              <w:rPr>
                <w:color w:val="000000"/>
                <w:sz w:val="20"/>
                <w:szCs w:val="20"/>
              </w:rPr>
              <w:t xml:space="preserve">Percepciones positivas y satisfacción frente al actuar de la entidad. </w:t>
            </w:r>
          </w:p>
          <w:p w14:paraId="14F6D586" w14:textId="77777777" w:rsidR="006F08BC" w:rsidRDefault="006F08BC">
            <w:pPr>
              <w:rPr>
                <w:color w:val="000000"/>
                <w:sz w:val="20"/>
                <w:szCs w:val="20"/>
              </w:rPr>
            </w:pPr>
          </w:p>
          <w:p w14:paraId="5C6A2795" w14:textId="77777777" w:rsidR="006F08BC" w:rsidRDefault="002D15CE">
            <w:pPr>
              <w:rPr>
                <w:color w:val="000000"/>
                <w:sz w:val="20"/>
                <w:szCs w:val="20"/>
              </w:rPr>
            </w:pPr>
            <w:r>
              <w:rPr>
                <w:color w:val="000000"/>
                <w:sz w:val="20"/>
                <w:szCs w:val="20"/>
              </w:rPr>
              <w:t xml:space="preserve">Mayor ejercicio de participación y denuncia frente a problemáticas ambientales resultado de la buena gestión de la Autoridad Ambiental. </w:t>
            </w:r>
          </w:p>
          <w:p w14:paraId="6F7D57EB" w14:textId="77777777" w:rsidR="006F08BC" w:rsidRDefault="006F08BC">
            <w:pPr>
              <w:rPr>
                <w:color w:val="000000"/>
                <w:sz w:val="20"/>
                <w:szCs w:val="20"/>
              </w:rPr>
            </w:pPr>
          </w:p>
          <w:p w14:paraId="36A2B594" w14:textId="77777777" w:rsidR="006F08BC" w:rsidRDefault="002D15CE">
            <w:pPr>
              <w:rPr>
                <w:color w:val="000000"/>
                <w:sz w:val="20"/>
                <w:szCs w:val="20"/>
              </w:rPr>
            </w:pPr>
            <w:r>
              <w:rPr>
                <w:color w:val="000000"/>
                <w:sz w:val="20"/>
                <w:szCs w:val="20"/>
              </w:rPr>
              <w:t>Acatamiento de la normatividad ambiental producto del conocimiento y sanciones ejemplarizantes para infractores.</w:t>
            </w:r>
          </w:p>
        </w:tc>
      </w:tr>
      <w:tr w:rsidR="006F08BC" w14:paraId="2CF5A4C1" w14:textId="77777777">
        <w:trPr>
          <w:trHeight w:val="709"/>
          <w:jc w:val="center"/>
        </w:trPr>
        <w:tc>
          <w:tcPr>
            <w:tcW w:w="2273" w:type="dxa"/>
            <w:shd w:val="clear" w:color="auto" w:fill="auto"/>
            <w:vAlign w:val="center"/>
          </w:tcPr>
          <w:p w14:paraId="375D559B" w14:textId="77777777" w:rsidR="006F08BC" w:rsidRDefault="002D15CE">
            <w:pPr>
              <w:rPr>
                <w:color w:val="000000"/>
                <w:sz w:val="20"/>
                <w:szCs w:val="20"/>
              </w:rPr>
            </w:pPr>
            <w:r>
              <w:rPr>
                <w:color w:val="000000"/>
                <w:sz w:val="20"/>
                <w:szCs w:val="20"/>
              </w:rPr>
              <w:t xml:space="preserve">Entes de Control del orden Distrital y </w:t>
            </w:r>
            <w:proofErr w:type="gramStart"/>
            <w:r>
              <w:rPr>
                <w:color w:val="000000"/>
                <w:sz w:val="20"/>
                <w:szCs w:val="20"/>
              </w:rPr>
              <w:t>Nacional  (</w:t>
            </w:r>
            <w:proofErr w:type="gramEnd"/>
            <w:r>
              <w:rPr>
                <w:color w:val="000000"/>
                <w:sz w:val="20"/>
                <w:szCs w:val="20"/>
              </w:rPr>
              <w:t>Contraloría, Veeduría, Personería, Procuraduría)</w:t>
            </w:r>
          </w:p>
        </w:tc>
        <w:tc>
          <w:tcPr>
            <w:tcW w:w="1266" w:type="dxa"/>
            <w:shd w:val="clear" w:color="auto" w:fill="auto"/>
            <w:vAlign w:val="center"/>
          </w:tcPr>
          <w:p w14:paraId="12A9F201" w14:textId="77777777" w:rsidR="006F08BC" w:rsidRDefault="002D15CE">
            <w:pPr>
              <w:jc w:val="center"/>
              <w:rPr>
                <w:color w:val="000000"/>
                <w:sz w:val="20"/>
                <w:szCs w:val="20"/>
              </w:rPr>
            </w:pPr>
            <w:r>
              <w:rPr>
                <w:color w:val="000000"/>
                <w:sz w:val="20"/>
                <w:szCs w:val="20"/>
              </w:rPr>
              <w:t>Beneficiario</w:t>
            </w:r>
          </w:p>
        </w:tc>
        <w:tc>
          <w:tcPr>
            <w:tcW w:w="3198" w:type="dxa"/>
            <w:shd w:val="clear" w:color="auto" w:fill="auto"/>
            <w:vAlign w:val="center"/>
          </w:tcPr>
          <w:p w14:paraId="1CB5C9E9" w14:textId="77777777" w:rsidR="006F08BC" w:rsidRDefault="002D15CE">
            <w:pPr>
              <w:rPr>
                <w:color w:val="000000"/>
                <w:sz w:val="20"/>
                <w:szCs w:val="20"/>
              </w:rPr>
            </w:pPr>
            <w:r>
              <w:rPr>
                <w:color w:val="000000"/>
                <w:sz w:val="20"/>
                <w:szCs w:val="20"/>
              </w:rPr>
              <w:t xml:space="preserve">Facilidad en su tarea de vigilancia y control a la Secretaría Distrital de Ambiente. </w:t>
            </w:r>
          </w:p>
          <w:p w14:paraId="050FB64E" w14:textId="77777777" w:rsidR="006F08BC" w:rsidRDefault="006F08BC">
            <w:pPr>
              <w:rPr>
                <w:color w:val="000000"/>
                <w:sz w:val="20"/>
                <w:szCs w:val="20"/>
              </w:rPr>
            </w:pPr>
          </w:p>
          <w:p w14:paraId="46D18CD3" w14:textId="77777777" w:rsidR="006F08BC" w:rsidRDefault="002D15CE">
            <w:pPr>
              <w:rPr>
                <w:color w:val="000000"/>
                <w:sz w:val="20"/>
                <w:szCs w:val="20"/>
              </w:rPr>
            </w:pPr>
            <w:r>
              <w:rPr>
                <w:color w:val="000000"/>
                <w:sz w:val="20"/>
                <w:szCs w:val="20"/>
              </w:rPr>
              <w:lastRenderedPageBreak/>
              <w:t>Buen manejo de los recursos públicos por parte de la Secretaría Distrital de Ambiente.</w:t>
            </w:r>
          </w:p>
        </w:tc>
        <w:tc>
          <w:tcPr>
            <w:tcW w:w="2393" w:type="dxa"/>
            <w:shd w:val="clear" w:color="auto" w:fill="auto"/>
            <w:vAlign w:val="center"/>
          </w:tcPr>
          <w:p w14:paraId="70146739" w14:textId="77777777" w:rsidR="006F08BC" w:rsidRDefault="002D15CE">
            <w:pPr>
              <w:rPr>
                <w:color w:val="000000"/>
                <w:sz w:val="20"/>
                <w:szCs w:val="20"/>
              </w:rPr>
            </w:pPr>
            <w:r>
              <w:rPr>
                <w:color w:val="000000"/>
                <w:sz w:val="20"/>
                <w:szCs w:val="20"/>
              </w:rPr>
              <w:lastRenderedPageBreak/>
              <w:t xml:space="preserve">Fiscalización del proyecto y contribución a la continuidad de los objetivos del proyecto. </w:t>
            </w:r>
          </w:p>
          <w:p w14:paraId="59C8D71D" w14:textId="77777777" w:rsidR="006F08BC" w:rsidRDefault="006F08BC">
            <w:pPr>
              <w:rPr>
                <w:color w:val="000000"/>
                <w:sz w:val="20"/>
                <w:szCs w:val="20"/>
              </w:rPr>
            </w:pPr>
          </w:p>
          <w:p w14:paraId="08F15279" w14:textId="77777777" w:rsidR="006F08BC" w:rsidRDefault="002D15CE">
            <w:pPr>
              <w:rPr>
                <w:color w:val="000000"/>
                <w:sz w:val="20"/>
                <w:szCs w:val="20"/>
              </w:rPr>
            </w:pPr>
            <w:r>
              <w:rPr>
                <w:color w:val="000000"/>
                <w:sz w:val="20"/>
                <w:szCs w:val="20"/>
              </w:rPr>
              <w:lastRenderedPageBreak/>
              <w:t xml:space="preserve">Aportes a la mejora resultado de sus ejercicios de </w:t>
            </w:r>
            <w:r>
              <w:rPr>
                <w:sz w:val="20"/>
                <w:szCs w:val="20"/>
              </w:rPr>
              <w:t>auditoría</w:t>
            </w:r>
            <w:r>
              <w:rPr>
                <w:color w:val="000000"/>
                <w:sz w:val="20"/>
                <w:szCs w:val="20"/>
              </w:rPr>
              <w:t>.</w:t>
            </w:r>
          </w:p>
        </w:tc>
      </w:tr>
      <w:tr w:rsidR="006F08BC" w14:paraId="0EB1CBA2" w14:textId="77777777">
        <w:trPr>
          <w:trHeight w:val="709"/>
          <w:jc w:val="center"/>
        </w:trPr>
        <w:tc>
          <w:tcPr>
            <w:tcW w:w="2273" w:type="dxa"/>
            <w:shd w:val="clear" w:color="auto" w:fill="auto"/>
            <w:vAlign w:val="center"/>
          </w:tcPr>
          <w:p w14:paraId="66BE4DD0" w14:textId="77777777" w:rsidR="006F08BC" w:rsidRDefault="002D15CE">
            <w:pPr>
              <w:rPr>
                <w:color w:val="000000"/>
                <w:sz w:val="20"/>
                <w:szCs w:val="20"/>
              </w:rPr>
            </w:pPr>
            <w:r>
              <w:rPr>
                <w:color w:val="000000"/>
                <w:sz w:val="20"/>
                <w:szCs w:val="20"/>
              </w:rPr>
              <w:lastRenderedPageBreak/>
              <w:t xml:space="preserve">Otras entidades distritales </w:t>
            </w:r>
          </w:p>
          <w:p w14:paraId="2DBC0C44" w14:textId="77777777" w:rsidR="006F08BC" w:rsidRDefault="006F08BC">
            <w:pPr>
              <w:rPr>
                <w:color w:val="000000"/>
                <w:sz w:val="20"/>
                <w:szCs w:val="20"/>
              </w:rPr>
            </w:pPr>
          </w:p>
          <w:p w14:paraId="222F4F2B" w14:textId="77777777" w:rsidR="006F08BC" w:rsidRDefault="002D15CE">
            <w:pPr>
              <w:rPr>
                <w:color w:val="000000"/>
                <w:sz w:val="20"/>
                <w:szCs w:val="20"/>
              </w:rPr>
            </w:pPr>
            <w:r>
              <w:rPr>
                <w:color w:val="000000"/>
                <w:sz w:val="20"/>
                <w:szCs w:val="20"/>
              </w:rPr>
              <w:t>(EAAB, IDU, UAESP, JBB, SEC HABITAT, SEC SALUD, IDRD, SEC HACIENDA, IDPYBA)</w:t>
            </w:r>
          </w:p>
        </w:tc>
        <w:tc>
          <w:tcPr>
            <w:tcW w:w="1266" w:type="dxa"/>
            <w:shd w:val="clear" w:color="auto" w:fill="auto"/>
            <w:vAlign w:val="center"/>
          </w:tcPr>
          <w:p w14:paraId="0BFCDC85" w14:textId="77777777" w:rsidR="006F08BC" w:rsidRDefault="002D15CE">
            <w:pPr>
              <w:jc w:val="center"/>
              <w:rPr>
                <w:color w:val="000000"/>
                <w:sz w:val="20"/>
                <w:szCs w:val="20"/>
              </w:rPr>
            </w:pPr>
            <w:r>
              <w:rPr>
                <w:color w:val="000000"/>
                <w:sz w:val="20"/>
                <w:szCs w:val="20"/>
              </w:rPr>
              <w:t>Beneficiario</w:t>
            </w:r>
          </w:p>
        </w:tc>
        <w:tc>
          <w:tcPr>
            <w:tcW w:w="3198" w:type="dxa"/>
            <w:shd w:val="clear" w:color="auto" w:fill="auto"/>
            <w:vAlign w:val="center"/>
          </w:tcPr>
          <w:p w14:paraId="7EA4A11F" w14:textId="77777777" w:rsidR="006F08BC" w:rsidRDefault="002D15CE">
            <w:pPr>
              <w:rPr>
                <w:color w:val="000000"/>
                <w:sz w:val="20"/>
                <w:szCs w:val="20"/>
              </w:rPr>
            </w:pPr>
            <w:r>
              <w:rPr>
                <w:color w:val="000000"/>
                <w:sz w:val="20"/>
                <w:szCs w:val="20"/>
              </w:rPr>
              <w:t xml:space="preserve">Ver eficacia y eficiencia en el actuar de la Autoridad Ambiental facilitando el actuar propio de cada entidad.   </w:t>
            </w:r>
          </w:p>
          <w:p w14:paraId="0CC6150E" w14:textId="77777777" w:rsidR="006F08BC" w:rsidRDefault="006F08BC">
            <w:pPr>
              <w:rPr>
                <w:color w:val="000000"/>
                <w:sz w:val="20"/>
                <w:szCs w:val="20"/>
              </w:rPr>
            </w:pPr>
          </w:p>
          <w:p w14:paraId="2622780E" w14:textId="77777777" w:rsidR="006F08BC" w:rsidRDefault="002D15CE">
            <w:pPr>
              <w:rPr>
                <w:color w:val="000000"/>
                <w:sz w:val="20"/>
                <w:szCs w:val="20"/>
              </w:rPr>
            </w:pPr>
            <w:r>
              <w:rPr>
                <w:color w:val="000000"/>
                <w:sz w:val="20"/>
                <w:szCs w:val="20"/>
              </w:rPr>
              <w:t>Efectiva coordinación entre las autoridades del Distrito Capital.</w:t>
            </w:r>
          </w:p>
        </w:tc>
        <w:tc>
          <w:tcPr>
            <w:tcW w:w="2393" w:type="dxa"/>
            <w:shd w:val="clear" w:color="auto" w:fill="auto"/>
            <w:vAlign w:val="center"/>
          </w:tcPr>
          <w:p w14:paraId="13646CE2" w14:textId="77777777" w:rsidR="006F08BC" w:rsidRDefault="002D15CE">
            <w:pPr>
              <w:rPr>
                <w:color w:val="000000"/>
                <w:sz w:val="20"/>
                <w:szCs w:val="20"/>
              </w:rPr>
            </w:pPr>
            <w:r>
              <w:rPr>
                <w:color w:val="000000"/>
                <w:sz w:val="20"/>
                <w:szCs w:val="20"/>
              </w:rPr>
              <w:t>Apoyo técnico dentro de los procesos sancionatorios que adelanta la SDA (caso JBB, EAAB IDPYBA)</w:t>
            </w:r>
          </w:p>
        </w:tc>
      </w:tr>
      <w:tr w:rsidR="006F08BC" w14:paraId="2F4F3B79" w14:textId="77777777">
        <w:trPr>
          <w:trHeight w:val="709"/>
          <w:jc w:val="center"/>
        </w:trPr>
        <w:tc>
          <w:tcPr>
            <w:tcW w:w="2273" w:type="dxa"/>
            <w:shd w:val="clear" w:color="auto" w:fill="auto"/>
            <w:vAlign w:val="center"/>
          </w:tcPr>
          <w:p w14:paraId="55DDBBCD" w14:textId="77777777" w:rsidR="006F08BC" w:rsidRDefault="002D15CE">
            <w:pPr>
              <w:rPr>
                <w:color w:val="000000"/>
                <w:sz w:val="20"/>
                <w:szCs w:val="20"/>
              </w:rPr>
            </w:pPr>
            <w:r>
              <w:rPr>
                <w:color w:val="000000"/>
                <w:sz w:val="20"/>
                <w:szCs w:val="20"/>
              </w:rPr>
              <w:t xml:space="preserve">Academia  </w:t>
            </w:r>
          </w:p>
        </w:tc>
        <w:tc>
          <w:tcPr>
            <w:tcW w:w="1266" w:type="dxa"/>
            <w:shd w:val="clear" w:color="auto" w:fill="auto"/>
            <w:vAlign w:val="center"/>
          </w:tcPr>
          <w:p w14:paraId="367A78EC" w14:textId="77777777" w:rsidR="006F08BC" w:rsidRDefault="002D15CE">
            <w:pPr>
              <w:jc w:val="center"/>
              <w:rPr>
                <w:color w:val="000000"/>
                <w:sz w:val="20"/>
                <w:szCs w:val="20"/>
              </w:rPr>
            </w:pPr>
            <w:r>
              <w:rPr>
                <w:color w:val="000000"/>
                <w:sz w:val="20"/>
                <w:szCs w:val="20"/>
              </w:rPr>
              <w:t>Beneficiario</w:t>
            </w:r>
          </w:p>
        </w:tc>
        <w:tc>
          <w:tcPr>
            <w:tcW w:w="3198" w:type="dxa"/>
            <w:shd w:val="clear" w:color="auto" w:fill="auto"/>
            <w:vAlign w:val="center"/>
          </w:tcPr>
          <w:p w14:paraId="137DBA39" w14:textId="77777777" w:rsidR="006F08BC" w:rsidRDefault="002D15CE">
            <w:pPr>
              <w:rPr>
                <w:color w:val="000000"/>
                <w:sz w:val="20"/>
                <w:szCs w:val="20"/>
              </w:rPr>
            </w:pPr>
            <w:r>
              <w:rPr>
                <w:color w:val="000000"/>
                <w:sz w:val="20"/>
                <w:szCs w:val="20"/>
              </w:rPr>
              <w:t xml:space="preserve">Ver eficacia y eficiencia en el actuar de la Autoridad Ambiental </w:t>
            </w:r>
          </w:p>
          <w:p w14:paraId="595DD0EE" w14:textId="77777777" w:rsidR="006F08BC" w:rsidRDefault="002D15CE">
            <w:pPr>
              <w:rPr>
                <w:color w:val="000000"/>
                <w:sz w:val="20"/>
                <w:szCs w:val="20"/>
              </w:rPr>
            </w:pPr>
            <w:r>
              <w:rPr>
                <w:color w:val="000000"/>
                <w:sz w:val="20"/>
                <w:szCs w:val="20"/>
              </w:rPr>
              <w:t>Participación coordinada en la ejecución del proyecto a través de sus centros de extensión o investigación o programas de pregrado o postgrado.</w:t>
            </w:r>
          </w:p>
          <w:p w14:paraId="7F252B73" w14:textId="77777777" w:rsidR="006F08BC" w:rsidRDefault="006F08BC">
            <w:pPr>
              <w:rPr>
                <w:color w:val="000000"/>
                <w:sz w:val="20"/>
                <w:szCs w:val="20"/>
              </w:rPr>
            </w:pPr>
          </w:p>
        </w:tc>
        <w:tc>
          <w:tcPr>
            <w:tcW w:w="2393" w:type="dxa"/>
            <w:shd w:val="clear" w:color="auto" w:fill="auto"/>
            <w:vAlign w:val="center"/>
          </w:tcPr>
          <w:p w14:paraId="5000D7AF" w14:textId="77777777" w:rsidR="006F08BC" w:rsidRDefault="002D15CE">
            <w:pPr>
              <w:rPr>
                <w:color w:val="000000"/>
                <w:sz w:val="20"/>
                <w:szCs w:val="20"/>
              </w:rPr>
            </w:pPr>
            <w:r>
              <w:rPr>
                <w:color w:val="000000"/>
                <w:sz w:val="20"/>
                <w:szCs w:val="20"/>
              </w:rPr>
              <w:t xml:space="preserve">Ejecución del proyecto en el caso de ejecutarse el proyecto a través de un contrato o convenio.   </w:t>
            </w:r>
          </w:p>
          <w:p w14:paraId="4B5F269F" w14:textId="77777777" w:rsidR="006F08BC" w:rsidRDefault="006F08BC">
            <w:pPr>
              <w:rPr>
                <w:color w:val="000000"/>
                <w:sz w:val="20"/>
                <w:szCs w:val="20"/>
              </w:rPr>
            </w:pPr>
          </w:p>
          <w:p w14:paraId="1C5977A2" w14:textId="77777777" w:rsidR="006F08BC" w:rsidRDefault="002D15CE">
            <w:pPr>
              <w:rPr>
                <w:color w:val="000000"/>
                <w:sz w:val="20"/>
                <w:szCs w:val="20"/>
              </w:rPr>
            </w:pPr>
            <w:r>
              <w:rPr>
                <w:color w:val="000000"/>
                <w:sz w:val="20"/>
                <w:szCs w:val="20"/>
              </w:rPr>
              <w:t>Aporte de recursos en dinero o especie para la ejecución del proyecto.</w:t>
            </w:r>
          </w:p>
        </w:tc>
      </w:tr>
      <w:tr w:rsidR="006F08BC" w14:paraId="4978BDAD" w14:textId="77777777">
        <w:trPr>
          <w:trHeight w:val="70"/>
          <w:jc w:val="center"/>
        </w:trPr>
        <w:tc>
          <w:tcPr>
            <w:tcW w:w="2273" w:type="dxa"/>
            <w:shd w:val="clear" w:color="auto" w:fill="auto"/>
            <w:vAlign w:val="center"/>
          </w:tcPr>
          <w:p w14:paraId="0DA95E96" w14:textId="77777777" w:rsidR="006F08BC" w:rsidRDefault="002D15CE">
            <w:pPr>
              <w:rPr>
                <w:color w:val="000000"/>
                <w:sz w:val="20"/>
                <w:szCs w:val="20"/>
              </w:rPr>
            </w:pPr>
            <w:r>
              <w:rPr>
                <w:color w:val="000000"/>
                <w:sz w:val="20"/>
                <w:szCs w:val="20"/>
              </w:rPr>
              <w:t xml:space="preserve">Academia  </w:t>
            </w:r>
          </w:p>
        </w:tc>
        <w:tc>
          <w:tcPr>
            <w:tcW w:w="1266" w:type="dxa"/>
            <w:shd w:val="clear" w:color="auto" w:fill="auto"/>
            <w:vAlign w:val="center"/>
          </w:tcPr>
          <w:p w14:paraId="359E5ADD" w14:textId="77777777" w:rsidR="006F08BC" w:rsidRDefault="002D15CE">
            <w:pPr>
              <w:jc w:val="center"/>
              <w:rPr>
                <w:color w:val="000000"/>
                <w:sz w:val="20"/>
                <w:szCs w:val="20"/>
              </w:rPr>
            </w:pPr>
            <w:r>
              <w:rPr>
                <w:color w:val="000000"/>
                <w:sz w:val="20"/>
                <w:szCs w:val="20"/>
              </w:rPr>
              <w:t>Cooperante</w:t>
            </w:r>
          </w:p>
        </w:tc>
        <w:tc>
          <w:tcPr>
            <w:tcW w:w="3198" w:type="dxa"/>
            <w:shd w:val="clear" w:color="auto" w:fill="auto"/>
            <w:vAlign w:val="center"/>
          </w:tcPr>
          <w:p w14:paraId="171096DF" w14:textId="77777777" w:rsidR="006F08BC" w:rsidRDefault="002D15CE">
            <w:pPr>
              <w:rPr>
                <w:color w:val="000000"/>
                <w:sz w:val="20"/>
                <w:szCs w:val="20"/>
              </w:rPr>
            </w:pPr>
            <w:r>
              <w:rPr>
                <w:color w:val="000000"/>
                <w:sz w:val="20"/>
                <w:szCs w:val="20"/>
              </w:rPr>
              <w:t xml:space="preserve">Ver eficacia y eficiencia en el actuar de la Autoridad Ambiental </w:t>
            </w:r>
          </w:p>
          <w:p w14:paraId="7278A088" w14:textId="77777777" w:rsidR="006F08BC" w:rsidRDefault="006F08BC">
            <w:pPr>
              <w:rPr>
                <w:color w:val="000000"/>
                <w:sz w:val="20"/>
                <w:szCs w:val="20"/>
              </w:rPr>
            </w:pPr>
          </w:p>
          <w:p w14:paraId="18B3721A" w14:textId="77777777" w:rsidR="006F08BC" w:rsidRDefault="002D15CE">
            <w:pPr>
              <w:rPr>
                <w:color w:val="000000"/>
                <w:sz w:val="20"/>
                <w:szCs w:val="20"/>
              </w:rPr>
            </w:pPr>
            <w:r>
              <w:rPr>
                <w:color w:val="000000"/>
                <w:sz w:val="20"/>
                <w:szCs w:val="20"/>
              </w:rPr>
              <w:t>Participación coordinada en la ejecución del proyecto a través de sus centros de extensión o investigación o programas de pregrado o postgrado.</w:t>
            </w:r>
          </w:p>
        </w:tc>
        <w:tc>
          <w:tcPr>
            <w:tcW w:w="2393" w:type="dxa"/>
            <w:shd w:val="clear" w:color="auto" w:fill="auto"/>
            <w:vAlign w:val="center"/>
          </w:tcPr>
          <w:p w14:paraId="372D0A1D" w14:textId="77777777" w:rsidR="006F08BC" w:rsidRDefault="002D15CE">
            <w:pPr>
              <w:rPr>
                <w:color w:val="000000"/>
                <w:sz w:val="20"/>
                <w:szCs w:val="20"/>
              </w:rPr>
            </w:pPr>
            <w:r>
              <w:rPr>
                <w:color w:val="000000"/>
                <w:sz w:val="20"/>
                <w:szCs w:val="20"/>
              </w:rPr>
              <w:t xml:space="preserve">Ejecución del proyecto en el caso de ejecutarse el proyecto a través de un contrato o convenio.   </w:t>
            </w:r>
          </w:p>
          <w:p w14:paraId="55E9DCFD" w14:textId="77777777" w:rsidR="006F08BC" w:rsidRDefault="006F08BC">
            <w:pPr>
              <w:rPr>
                <w:color w:val="000000"/>
                <w:sz w:val="20"/>
                <w:szCs w:val="20"/>
              </w:rPr>
            </w:pPr>
          </w:p>
          <w:p w14:paraId="07CFC9AE" w14:textId="77777777" w:rsidR="006F08BC" w:rsidRDefault="002D15CE">
            <w:pPr>
              <w:rPr>
                <w:color w:val="000000"/>
                <w:sz w:val="20"/>
                <w:szCs w:val="20"/>
              </w:rPr>
            </w:pPr>
            <w:r>
              <w:rPr>
                <w:color w:val="000000"/>
                <w:sz w:val="20"/>
                <w:szCs w:val="20"/>
              </w:rPr>
              <w:t>Aporte de recursos en dinero o especie para la ejecución del proyecto.</w:t>
            </w:r>
          </w:p>
        </w:tc>
      </w:tr>
      <w:tr w:rsidR="006F08BC" w14:paraId="4E18AF67" w14:textId="77777777">
        <w:trPr>
          <w:trHeight w:val="709"/>
          <w:jc w:val="center"/>
        </w:trPr>
        <w:tc>
          <w:tcPr>
            <w:tcW w:w="2273" w:type="dxa"/>
            <w:shd w:val="clear" w:color="auto" w:fill="auto"/>
            <w:vAlign w:val="center"/>
          </w:tcPr>
          <w:p w14:paraId="381168CB" w14:textId="77777777" w:rsidR="006F08BC" w:rsidRDefault="002D15CE">
            <w:pPr>
              <w:rPr>
                <w:color w:val="000000"/>
                <w:sz w:val="20"/>
                <w:szCs w:val="20"/>
              </w:rPr>
            </w:pPr>
            <w:r>
              <w:rPr>
                <w:color w:val="000000"/>
                <w:sz w:val="20"/>
                <w:szCs w:val="20"/>
              </w:rPr>
              <w:t xml:space="preserve">Gremios económicos o de producción   </w:t>
            </w:r>
          </w:p>
        </w:tc>
        <w:tc>
          <w:tcPr>
            <w:tcW w:w="1266" w:type="dxa"/>
            <w:shd w:val="clear" w:color="auto" w:fill="auto"/>
            <w:vAlign w:val="center"/>
          </w:tcPr>
          <w:p w14:paraId="0EEE1083" w14:textId="77777777" w:rsidR="006F08BC" w:rsidRDefault="002D15CE">
            <w:pPr>
              <w:jc w:val="center"/>
              <w:rPr>
                <w:color w:val="000000"/>
                <w:sz w:val="20"/>
                <w:szCs w:val="20"/>
              </w:rPr>
            </w:pPr>
            <w:r>
              <w:rPr>
                <w:color w:val="000000"/>
                <w:sz w:val="20"/>
                <w:szCs w:val="20"/>
              </w:rPr>
              <w:t>Beneficiario</w:t>
            </w:r>
          </w:p>
        </w:tc>
        <w:tc>
          <w:tcPr>
            <w:tcW w:w="3198" w:type="dxa"/>
            <w:shd w:val="clear" w:color="auto" w:fill="auto"/>
            <w:vAlign w:val="center"/>
          </w:tcPr>
          <w:p w14:paraId="5DFC201E" w14:textId="77777777" w:rsidR="006F08BC" w:rsidRDefault="002D15CE">
            <w:pPr>
              <w:rPr>
                <w:color w:val="000000"/>
                <w:sz w:val="20"/>
                <w:szCs w:val="20"/>
              </w:rPr>
            </w:pPr>
            <w:r>
              <w:rPr>
                <w:color w:val="000000"/>
                <w:sz w:val="20"/>
                <w:szCs w:val="20"/>
              </w:rPr>
              <w:t xml:space="preserve">Ver eficacia y eficiencia en el actuar de la Autoridad Ambiental </w:t>
            </w:r>
          </w:p>
          <w:p w14:paraId="2C691762" w14:textId="77777777" w:rsidR="006F08BC" w:rsidRDefault="006F08BC">
            <w:pPr>
              <w:rPr>
                <w:color w:val="000000"/>
                <w:sz w:val="20"/>
                <w:szCs w:val="20"/>
              </w:rPr>
            </w:pPr>
          </w:p>
          <w:p w14:paraId="56B2E770" w14:textId="77777777" w:rsidR="006F08BC" w:rsidRDefault="002D15CE">
            <w:pPr>
              <w:rPr>
                <w:color w:val="000000"/>
                <w:sz w:val="20"/>
                <w:szCs w:val="20"/>
              </w:rPr>
            </w:pPr>
            <w:r>
              <w:rPr>
                <w:color w:val="000000"/>
                <w:sz w:val="20"/>
                <w:szCs w:val="20"/>
              </w:rPr>
              <w:t xml:space="preserve">Verse como beneficiados y no que le sean afectados sus intereses económicos. </w:t>
            </w:r>
          </w:p>
          <w:p w14:paraId="28658F8D" w14:textId="77777777" w:rsidR="006F08BC" w:rsidRDefault="006F08BC">
            <w:pPr>
              <w:rPr>
                <w:color w:val="000000"/>
                <w:sz w:val="20"/>
                <w:szCs w:val="20"/>
              </w:rPr>
            </w:pPr>
          </w:p>
          <w:p w14:paraId="5B40E239" w14:textId="77777777" w:rsidR="006F08BC" w:rsidRDefault="002D15CE">
            <w:pPr>
              <w:rPr>
                <w:color w:val="000000"/>
                <w:sz w:val="20"/>
                <w:szCs w:val="20"/>
              </w:rPr>
            </w:pPr>
            <w:r>
              <w:rPr>
                <w:color w:val="000000"/>
                <w:sz w:val="20"/>
                <w:szCs w:val="20"/>
              </w:rPr>
              <w:t xml:space="preserve">Equidad y transparencia en las políticas y decisiones que toma la Secretaría Distrital de Ambiente.  </w:t>
            </w:r>
          </w:p>
        </w:tc>
        <w:tc>
          <w:tcPr>
            <w:tcW w:w="2393" w:type="dxa"/>
            <w:shd w:val="clear" w:color="auto" w:fill="auto"/>
            <w:vAlign w:val="center"/>
          </w:tcPr>
          <w:p w14:paraId="633381EA" w14:textId="77777777" w:rsidR="006F08BC" w:rsidRDefault="002D15CE">
            <w:pPr>
              <w:rPr>
                <w:color w:val="000000"/>
                <w:sz w:val="20"/>
                <w:szCs w:val="20"/>
              </w:rPr>
            </w:pPr>
            <w:r>
              <w:rPr>
                <w:color w:val="000000"/>
                <w:sz w:val="20"/>
                <w:szCs w:val="20"/>
              </w:rPr>
              <w:t xml:space="preserve">Como beneficiario: Percepciones positivas y satisfacción frente al actuar de la entidad. </w:t>
            </w:r>
          </w:p>
          <w:p w14:paraId="4A0BECB6" w14:textId="77777777" w:rsidR="006F08BC" w:rsidRDefault="006F08BC">
            <w:pPr>
              <w:rPr>
                <w:color w:val="000000"/>
                <w:sz w:val="20"/>
                <w:szCs w:val="20"/>
              </w:rPr>
            </w:pPr>
          </w:p>
          <w:p w14:paraId="4684E1E0" w14:textId="77777777" w:rsidR="006F08BC" w:rsidRDefault="002D15CE">
            <w:pPr>
              <w:rPr>
                <w:color w:val="000000"/>
                <w:sz w:val="20"/>
                <w:szCs w:val="20"/>
              </w:rPr>
            </w:pPr>
            <w:r>
              <w:rPr>
                <w:color w:val="000000"/>
                <w:sz w:val="20"/>
                <w:szCs w:val="20"/>
              </w:rPr>
              <w:t xml:space="preserve">Como Oponente: Sentir una persecución o actuación inequitativa contra sus funciones o procesos productivos. Estrategia: Divulgación de las actuaciones de la entidad evidenciando la mejora de los procesos y la emisión de un gran número de decisiones de fondo. </w:t>
            </w:r>
          </w:p>
          <w:p w14:paraId="72DA2D75" w14:textId="77777777" w:rsidR="006F08BC" w:rsidRDefault="006F08BC">
            <w:pPr>
              <w:rPr>
                <w:color w:val="000000"/>
                <w:sz w:val="20"/>
                <w:szCs w:val="20"/>
              </w:rPr>
            </w:pPr>
          </w:p>
          <w:p w14:paraId="370ECE9A" w14:textId="77777777" w:rsidR="006F08BC" w:rsidRDefault="002D15CE">
            <w:pPr>
              <w:rPr>
                <w:color w:val="000000"/>
                <w:sz w:val="20"/>
                <w:szCs w:val="20"/>
              </w:rPr>
            </w:pPr>
            <w:r>
              <w:rPr>
                <w:color w:val="000000"/>
                <w:sz w:val="20"/>
                <w:szCs w:val="20"/>
              </w:rPr>
              <w:t>Mesa de trabajo para divulgar el actuar de la entidad aclarando que es resultado de la mejora de los procesos y procedimientos</w:t>
            </w:r>
          </w:p>
        </w:tc>
      </w:tr>
      <w:tr w:rsidR="006F08BC" w14:paraId="4253A7CF" w14:textId="77777777">
        <w:trPr>
          <w:trHeight w:val="709"/>
          <w:jc w:val="center"/>
        </w:trPr>
        <w:tc>
          <w:tcPr>
            <w:tcW w:w="2273" w:type="dxa"/>
            <w:shd w:val="clear" w:color="auto" w:fill="auto"/>
            <w:vAlign w:val="center"/>
          </w:tcPr>
          <w:p w14:paraId="240DEADF" w14:textId="77777777" w:rsidR="006F08BC" w:rsidRDefault="002D15CE">
            <w:pPr>
              <w:rPr>
                <w:color w:val="000000"/>
                <w:sz w:val="20"/>
                <w:szCs w:val="20"/>
              </w:rPr>
            </w:pPr>
            <w:r>
              <w:rPr>
                <w:color w:val="000000"/>
                <w:sz w:val="20"/>
                <w:szCs w:val="20"/>
              </w:rPr>
              <w:t xml:space="preserve">Gremios económicos o de producción   </w:t>
            </w:r>
          </w:p>
        </w:tc>
        <w:tc>
          <w:tcPr>
            <w:tcW w:w="1266" w:type="dxa"/>
            <w:shd w:val="clear" w:color="auto" w:fill="auto"/>
            <w:vAlign w:val="center"/>
          </w:tcPr>
          <w:p w14:paraId="44F8286E" w14:textId="77777777" w:rsidR="006F08BC" w:rsidRDefault="002D15CE">
            <w:pPr>
              <w:jc w:val="center"/>
              <w:rPr>
                <w:color w:val="000000"/>
                <w:sz w:val="20"/>
                <w:szCs w:val="20"/>
              </w:rPr>
            </w:pPr>
            <w:r>
              <w:rPr>
                <w:color w:val="000000"/>
                <w:sz w:val="20"/>
                <w:szCs w:val="20"/>
              </w:rPr>
              <w:t>Oponente</w:t>
            </w:r>
          </w:p>
        </w:tc>
        <w:tc>
          <w:tcPr>
            <w:tcW w:w="3198" w:type="dxa"/>
            <w:shd w:val="clear" w:color="auto" w:fill="auto"/>
            <w:vAlign w:val="center"/>
          </w:tcPr>
          <w:p w14:paraId="7F33DF5F" w14:textId="77777777" w:rsidR="006F08BC" w:rsidRDefault="002D15CE">
            <w:pPr>
              <w:rPr>
                <w:color w:val="000000"/>
                <w:sz w:val="20"/>
                <w:szCs w:val="20"/>
              </w:rPr>
            </w:pPr>
            <w:r>
              <w:rPr>
                <w:color w:val="000000"/>
                <w:sz w:val="20"/>
                <w:szCs w:val="20"/>
              </w:rPr>
              <w:t xml:space="preserve">Ver eficacia y eficiencia en el actuar de la Autoridad Ambiental </w:t>
            </w:r>
          </w:p>
          <w:p w14:paraId="040D306F" w14:textId="77777777" w:rsidR="006F08BC" w:rsidRDefault="006F08BC">
            <w:pPr>
              <w:rPr>
                <w:color w:val="000000"/>
                <w:sz w:val="20"/>
                <w:szCs w:val="20"/>
              </w:rPr>
            </w:pPr>
          </w:p>
          <w:p w14:paraId="0907BB9D" w14:textId="77777777" w:rsidR="006F08BC" w:rsidRDefault="002D15CE">
            <w:pPr>
              <w:rPr>
                <w:color w:val="000000"/>
                <w:sz w:val="20"/>
                <w:szCs w:val="20"/>
              </w:rPr>
            </w:pPr>
            <w:r>
              <w:rPr>
                <w:color w:val="000000"/>
                <w:sz w:val="20"/>
                <w:szCs w:val="20"/>
              </w:rPr>
              <w:t xml:space="preserve">Verse como beneficiados y no que le sean afectados sus intereses económicos. </w:t>
            </w:r>
          </w:p>
          <w:p w14:paraId="08B52CBD" w14:textId="77777777" w:rsidR="006F08BC" w:rsidRDefault="006F08BC">
            <w:pPr>
              <w:rPr>
                <w:color w:val="000000"/>
                <w:sz w:val="20"/>
                <w:szCs w:val="20"/>
              </w:rPr>
            </w:pPr>
          </w:p>
          <w:p w14:paraId="2981F2B4" w14:textId="77777777" w:rsidR="006F08BC" w:rsidRDefault="002D15CE">
            <w:pPr>
              <w:rPr>
                <w:color w:val="000000"/>
                <w:sz w:val="20"/>
                <w:szCs w:val="20"/>
              </w:rPr>
            </w:pPr>
            <w:r>
              <w:rPr>
                <w:color w:val="000000"/>
                <w:sz w:val="20"/>
                <w:szCs w:val="20"/>
              </w:rPr>
              <w:lastRenderedPageBreak/>
              <w:t xml:space="preserve">Equidad y transparencia en las políticas y decisiones que toma la Secretaría Distrital de Ambiente.  </w:t>
            </w:r>
          </w:p>
        </w:tc>
        <w:tc>
          <w:tcPr>
            <w:tcW w:w="2393" w:type="dxa"/>
            <w:shd w:val="clear" w:color="auto" w:fill="auto"/>
            <w:vAlign w:val="center"/>
          </w:tcPr>
          <w:p w14:paraId="7948A506" w14:textId="77777777" w:rsidR="006F08BC" w:rsidRDefault="002D15CE">
            <w:pPr>
              <w:rPr>
                <w:color w:val="000000"/>
                <w:sz w:val="20"/>
                <w:szCs w:val="20"/>
              </w:rPr>
            </w:pPr>
            <w:r>
              <w:rPr>
                <w:color w:val="000000"/>
                <w:sz w:val="20"/>
                <w:szCs w:val="20"/>
              </w:rPr>
              <w:lastRenderedPageBreak/>
              <w:t xml:space="preserve">Como beneficiario: Percepciones positivas y satisfacción frente al actuar de la entidad. </w:t>
            </w:r>
          </w:p>
          <w:p w14:paraId="72EFDBE0" w14:textId="77777777" w:rsidR="006F08BC" w:rsidRDefault="006F08BC">
            <w:pPr>
              <w:rPr>
                <w:color w:val="000000"/>
                <w:sz w:val="20"/>
                <w:szCs w:val="20"/>
              </w:rPr>
            </w:pPr>
          </w:p>
          <w:p w14:paraId="76D31496" w14:textId="77777777" w:rsidR="006F08BC" w:rsidRDefault="002D15CE">
            <w:pPr>
              <w:rPr>
                <w:color w:val="000000"/>
                <w:sz w:val="20"/>
                <w:szCs w:val="20"/>
              </w:rPr>
            </w:pPr>
            <w:r>
              <w:rPr>
                <w:color w:val="000000"/>
                <w:sz w:val="20"/>
                <w:szCs w:val="20"/>
              </w:rPr>
              <w:t xml:space="preserve">Como Oponente: Sentir una persecución o actuación inequitativa contra sus </w:t>
            </w:r>
            <w:r>
              <w:rPr>
                <w:color w:val="000000"/>
                <w:sz w:val="20"/>
                <w:szCs w:val="20"/>
              </w:rPr>
              <w:lastRenderedPageBreak/>
              <w:t xml:space="preserve">funciones o procesos productivos. Estrategia: Divulgación de las actuaciones de la entidad evidenciando la mejora de los procesos y la emisión de un gran número de decisiones de fondo. </w:t>
            </w:r>
          </w:p>
          <w:p w14:paraId="1AC9B435" w14:textId="77777777" w:rsidR="006F08BC" w:rsidRDefault="006F08BC">
            <w:pPr>
              <w:rPr>
                <w:color w:val="000000"/>
                <w:sz w:val="20"/>
                <w:szCs w:val="20"/>
              </w:rPr>
            </w:pPr>
          </w:p>
          <w:p w14:paraId="47131684" w14:textId="77777777" w:rsidR="006F08BC" w:rsidRDefault="002D15CE">
            <w:pPr>
              <w:rPr>
                <w:color w:val="000000"/>
                <w:sz w:val="20"/>
                <w:szCs w:val="20"/>
              </w:rPr>
            </w:pPr>
            <w:r>
              <w:rPr>
                <w:color w:val="000000"/>
                <w:sz w:val="20"/>
                <w:szCs w:val="20"/>
              </w:rPr>
              <w:t>Mesa de trabajo para divulgar el actuar de la entidad aclarando que es resultado de la mejora de los procesos y procedimientos</w:t>
            </w:r>
          </w:p>
        </w:tc>
      </w:tr>
      <w:tr w:rsidR="006F08BC" w14:paraId="64758508" w14:textId="77777777">
        <w:trPr>
          <w:trHeight w:val="709"/>
          <w:jc w:val="center"/>
        </w:trPr>
        <w:tc>
          <w:tcPr>
            <w:tcW w:w="2273" w:type="dxa"/>
            <w:shd w:val="clear" w:color="auto" w:fill="auto"/>
            <w:vAlign w:val="center"/>
          </w:tcPr>
          <w:p w14:paraId="1E599295" w14:textId="77777777" w:rsidR="006F08BC" w:rsidRDefault="002D15CE">
            <w:pPr>
              <w:rPr>
                <w:color w:val="000000"/>
                <w:sz w:val="20"/>
                <w:szCs w:val="20"/>
              </w:rPr>
            </w:pPr>
            <w:r>
              <w:rPr>
                <w:color w:val="000000"/>
                <w:sz w:val="20"/>
                <w:szCs w:val="20"/>
              </w:rPr>
              <w:lastRenderedPageBreak/>
              <w:t>Otras Autoridades ambientales</w:t>
            </w:r>
          </w:p>
        </w:tc>
        <w:tc>
          <w:tcPr>
            <w:tcW w:w="1266" w:type="dxa"/>
            <w:shd w:val="clear" w:color="auto" w:fill="auto"/>
            <w:vAlign w:val="center"/>
          </w:tcPr>
          <w:p w14:paraId="6D59248F" w14:textId="77777777" w:rsidR="006F08BC" w:rsidRDefault="002D15CE">
            <w:pPr>
              <w:jc w:val="center"/>
              <w:rPr>
                <w:color w:val="000000"/>
                <w:sz w:val="20"/>
                <w:szCs w:val="20"/>
              </w:rPr>
            </w:pPr>
            <w:r>
              <w:rPr>
                <w:color w:val="000000"/>
                <w:sz w:val="20"/>
                <w:szCs w:val="20"/>
              </w:rPr>
              <w:t>Beneficiario</w:t>
            </w:r>
          </w:p>
        </w:tc>
        <w:tc>
          <w:tcPr>
            <w:tcW w:w="3198" w:type="dxa"/>
            <w:shd w:val="clear" w:color="auto" w:fill="auto"/>
            <w:vAlign w:val="center"/>
          </w:tcPr>
          <w:p w14:paraId="0FDC7844" w14:textId="77777777" w:rsidR="006F08BC" w:rsidRDefault="002D15CE">
            <w:pPr>
              <w:rPr>
                <w:color w:val="000000"/>
                <w:sz w:val="20"/>
                <w:szCs w:val="20"/>
              </w:rPr>
            </w:pPr>
            <w:r>
              <w:rPr>
                <w:color w:val="000000"/>
                <w:sz w:val="20"/>
                <w:szCs w:val="20"/>
              </w:rPr>
              <w:t xml:space="preserve">Ver eficacia y eficiencia en el actuar de la Autoridad Ambiental </w:t>
            </w:r>
          </w:p>
          <w:p w14:paraId="17FE74FD" w14:textId="77777777" w:rsidR="006F08BC" w:rsidRDefault="006F08BC">
            <w:pPr>
              <w:rPr>
                <w:color w:val="000000"/>
                <w:sz w:val="20"/>
                <w:szCs w:val="20"/>
              </w:rPr>
            </w:pPr>
          </w:p>
          <w:p w14:paraId="17DACECD" w14:textId="77777777" w:rsidR="006F08BC" w:rsidRDefault="002D15CE">
            <w:pPr>
              <w:rPr>
                <w:color w:val="000000"/>
                <w:sz w:val="20"/>
                <w:szCs w:val="20"/>
              </w:rPr>
            </w:pPr>
            <w:r>
              <w:rPr>
                <w:color w:val="000000"/>
                <w:sz w:val="20"/>
                <w:szCs w:val="20"/>
              </w:rPr>
              <w:t>Efectiva coordinación entre Autoridades del SINA.</w:t>
            </w:r>
          </w:p>
        </w:tc>
        <w:tc>
          <w:tcPr>
            <w:tcW w:w="2393" w:type="dxa"/>
            <w:shd w:val="clear" w:color="auto" w:fill="auto"/>
            <w:vAlign w:val="center"/>
          </w:tcPr>
          <w:p w14:paraId="403C4D7D" w14:textId="77777777" w:rsidR="006F08BC" w:rsidRDefault="002D15CE">
            <w:pPr>
              <w:rPr>
                <w:color w:val="000000"/>
                <w:sz w:val="20"/>
                <w:szCs w:val="20"/>
              </w:rPr>
            </w:pPr>
            <w:r>
              <w:rPr>
                <w:color w:val="000000"/>
                <w:sz w:val="20"/>
                <w:szCs w:val="20"/>
              </w:rPr>
              <w:t>Aportes con lineamientos técnicos y jurídicos para adelantar los trámites sancionatorios (caso MADS, ANLA, CAR)</w:t>
            </w:r>
          </w:p>
        </w:tc>
      </w:tr>
    </w:tbl>
    <w:p w14:paraId="0B7D6ED5"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color w:val="000000"/>
          <w:sz w:val="22"/>
          <w:szCs w:val="22"/>
        </w:rPr>
      </w:pPr>
    </w:p>
    <w:p w14:paraId="66119C92" w14:textId="77777777" w:rsidR="006F08BC" w:rsidRDefault="002D15CE">
      <w:pPr>
        <w:numPr>
          <w:ilvl w:val="1"/>
          <w:numId w:val="11"/>
        </w:numPr>
        <w:pBdr>
          <w:top w:val="nil"/>
          <w:left w:val="nil"/>
          <w:bottom w:val="nil"/>
          <w:right w:val="nil"/>
          <w:between w:val="nil"/>
        </w:pBdr>
        <w:jc w:val="left"/>
        <w:rPr>
          <w:sz w:val="22"/>
          <w:szCs w:val="22"/>
        </w:rPr>
      </w:pPr>
      <w:r>
        <w:rPr>
          <w:rFonts w:ascii="Times New Roman" w:eastAsia="Times New Roman" w:hAnsi="Times New Roman" w:cs="Times New Roman"/>
          <w:color w:val="000000"/>
          <w:sz w:val="22"/>
          <w:szCs w:val="22"/>
        </w:rPr>
        <w:t xml:space="preserve">Análisis de Participantes. </w:t>
      </w:r>
    </w:p>
    <w:p w14:paraId="4CB079E9" w14:textId="77777777" w:rsidR="006F08BC" w:rsidRDefault="002D15CE">
      <w:pPr>
        <w:spacing w:before="240" w:after="24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Una vez identificados los participantes más relevantes durante el proceso de ejecución del proyecto, se encontró básicamente actores beneficiarios y cooperantes, por lo tanto, se identificó la contribución de cada uno dentro del proyecto desde su marco funcional y normativo; adicionalmente se identificó un actor caracterizado como oponente al cual se le definió la acción estratégica a adelantar </w:t>
      </w:r>
      <w:proofErr w:type="gramStart"/>
      <w:r>
        <w:rPr>
          <w:rFonts w:ascii="Times New Roman" w:eastAsia="Times New Roman" w:hAnsi="Times New Roman" w:cs="Times New Roman"/>
          <w:sz w:val="22"/>
          <w:szCs w:val="22"/>
        </w:rPr>
        <w:t>en caso que</w:t>
      </w:r>
      <w:proofErr w:type="gramEnd"/>
      <w:r>
        <w:rPr>
          <w:rFonts w:ascii="Times New Roman" w:eastAsia="Times New Roman" w:hAnsi="Times New Roman" w:cs="Times New Roman"/>
          <w:sz w:val="22"/>
          <w:szCs w:val="22"/>
        </w:rPr>
        <w:t xml:space="preserve"> pueda ser un factor problemático para el cumplimiento de los objetivos del proyecto.</w:t>
      </w:r>
    </w:p>
    <w:p w14:paraId="4329997F" w14:textId="28CD23A0" w:rsidR="006F08BC" w:rsidRPr="003C5F1A" w:rsidRDefault="002D15CE" w:rsidP="003C5F1A">
      <w:pPr>
        <w:spacing w:before="240" w:after="240"/>
        <w:rPr>
          <w:rFonts w:ascii="Times New Roman" w:eastAsia="Times New Roman" w:hAnsi="Times New Roman" w:cs="Times New Roman"/>
          <w:sz w:val="22"/>
          <w:szCs w:val="22"/>
        </w:rPr>
      </w:pPr>
      <w:r>
        <w:rPr>
          <w:rFonts w:ascii="Times New Roman" w:eastAsia="Times New Roman" w:hAnsi="Times New Roman" w:cs="Times New Roman"/>
          <w:sz w:val="22"/>
          <w:szCs w:val="22"/>
        </w:rPr>
        <w:t>A su vez como resultado del proceso de identificación se puede observar que llevando a cabo una buena articulación con los actores identificados se pueden constituir en aliados estratégicos para el cumplimiento del objetivo del proyecto, igualmente es importante mencionar que los actores opositores, se pueden constituir en cooperantes en la medida en que no se desconozcan en la ejecución del proyecto.</w:t>
      </w:r>
    </w:p>
    <w:p w14:paraId="2DF2831E" w14:textId="77777777" w:rsidR="006F08BC" w:rsidRDefault="008F0D1D">
      <w:pPr>
        <w:numPr>
          <w:ilvl w:val="0"/>
          <w:numId w:val="11"/>
        </w:numPr>
        <w:pBdr>
          <w:top w:val="nil"/>
          <w:left w:val="nil"/>
          <w:bottom w:val="nil"/>
          <w:right w:val="nil"/>
          <w:between w:val="nil"/>
        </w:pBdr>
        <w:jc w:val="left"/>
        <w:rPr>
          <w:b/>
          <w:color w:val="000000"/>
          <w:sz w:val="22"/>
          <w:szCs w:val="22"/>
        </w:rPr>
      </w:pPr>
      <w:hyperlink r:id="rId11">
        <w:r w:rsidR="002D15CE">
          <w:rPr>
            <w:rFonts w:ascii="Times New Roman" w:eastAsia="Times New Roman" w:hAnsi="Times New Roman" w:cs="Times New Roman"/>
            <w:b/>
            <w:color w:val="000000"/>
            <w:sz w:val="22"/>
            <w:szCs w:val="22"/>
          </w:rPr>
          <w:t xml:space="preserve">Población </w:t>
        </w:r>
      </w:hyperlink>
      <w:r w:rsidR="002D15CE">
        <w:rPr>
          <w:rFonts w:ascii="Times New Roman" w:eastAsia="Times New Roman" w:hAnsi="Times New Roman" w:cs="Times New Roman"/>
          <w:color w:val="000000"/>
          <w:sz w:val="22"/>
          <w:szCs w:val="22"/>
        </w:rPr>
        <w:t xml:space="preserve">(Se complementa con la pestaña de Excel denominada: </w:t>
      </w:r>
      <w:r w:rsidR="002D15CE">
        <w:rPr>
          <w:rFonts w:ascii="Times New Roman" w:eastAsia="Times New Roman" w:hAnsi="Times New Roman" w:cs="Times New Roman"/>
          <w:b/>
          <w:color w:val="000000"/>
          <w:sz w:val="22"/>
          <w:szCs w:val="22"/>
        </w:rPr>
        <w:t>Población</w:t>
      </w:r>
    </w:p>
    <w:p w14:paraId="4B9CD18A" w14:textId="77777777" w:rsidR="006F08BC" w:rsidRDefault="006F08BC">
      <w:pPr>
        <w:jc w:val="left"/>
        <w:rPr>
          <w:rFonts w:ascii="Times New Roman" w:eastAsia="Times New Roman" w:hAnsi="Times New Roman" w:cs="Times New Roman"/>
          <w:b/>
          <w:sz w:val="22"/>
          <w:szCs w:val="22"/>
        </w:rPr>
      </w:pPr>
    </w:p>
    <w:p w14:paraId="5A1F8B73" w14:textId="26D60113" w:rsidR="006F08BC" w:rsidRDefault="002D15CE">
      <w:pPr>
        <w:numPr>
          <w:ilvl w:val="1"/>
          <w:numId w:val="11"/>
        </w:numPr>
        <w:pBdr>
          <w:top w:val="nil"/>
          <w:left w:val="nil"/>
          <w:bottom w:val="nil"/>
          <w:right w:val="nil"/>
          <w:between w:val="nil"/>
        </w:pBdr>
        <w:jc w:val="left"/>
        <w:rPr>
          <w:sz w:val="22"/>
          <w:szCs w:val="22"/>
        </w:rPr>
      </w:pPr>
      <w:r>
        <w:rPr>
          <w:rFonts w:ascii="Times New Roman" w:eastAsia="Times New Roman" w:hAnsi="Times New Roman" w:cs="Times New Roman"/>
          <w:color w:val="000000"/>
          <w:sz w:val="22"/>
          <w:szCs w:val="22"/>
        </w:rPr>
        <w:t>Población afectada problema: 7.7</w:t>
      </w:r>
      <w:r w:rsidR="00BE1522">
        <w:rPr>
          <w:rFonts w:ascii="Times New Roman" w:eastAsia="Times New Roman" w:hAnsi="Times New Roman" w:cs="Times New Roman"/>
          <w:color w:val="000000"/>
          <w:sz w:val="22"/>
          <w:szCs w:val="22"/>
        </w:rPr>
        <w:t>15</w:t>
      </w:r>
      <w:r>
        <w:rPr>
          <w:rFonts w:ascii="Times New Roman" w:eastAsia="Times New Roman" w:hAnsi="Times New Roman" w:cs="Times New Roman"/>
          <w:color w:val="000000"/>
          <w:sz w:val="22"/>
          <w:szCs w:val="22"/>
        </w:rPr>
        <w:t>.</w:t>
      </w:r>
      <w:r w:rsidR="00BE1522">
        <w:rPr>
          <w:rFonts w:ascii="Times New Roman" w:eastAsia="Times New Roman" w:hAnsi="Times New Roman" w:cs="Times New Roman"/>
          <w:color w:val="000000"/>
          <w:sz w:val="22"/>
          <w:szCs w:val="22"/>
        </w:rPr>
        <w:t>778</w:t>
      </w:r>
      <w:r>
        <w:rPr>
          <w:rFonts w:ascii="Times New Roman" w:eastAsia="Times New Roman" w:hAnsi="Times New Roman" w:cs="Times New Roman"/>
          <w:color w:val="000000"/>
          <w:sz w:val="22"/>
          <w:szCs w:val="22"/>
        </w:rPr>
        <w:t xml:space="preserve"> </w:t>
      </w:r>
    </w:p>
    <w:p w14:paraId="07359F56" w14:textId="77777777" w:rsidR="006F08BC" w:rsidRDefault="006F08BC">
      <w:pPr>
        <w:pBdr>
          <w:top w:val="nil"/>
          <w:left w:val="nil"/>
          <w:bottom w:val="nil"/>
          <w:right w:val="nil"/>
          <w:between w:val="nil"/>
        </w:pBdr>
        <w:jc w:val="left"/>
        <w:rPr>
          <w:rFonts w:ascii="Times New Roman" w:eastAsia="Times New Roman" w:hAnsi="Times New Roman" w:cs="Times New Roman"/>
          <w:sz w:val="22"/>
          <w:szCs w:val="22"/>
        </w:rPr>
      </w:pPr>
    </w:p>
    <w:p w14:paraId="2F2E5094" w14:textId="77777777" w:rsidR="006F08BC" w:rsidRDefault="002D15CE">
      <w:pPr>
        <w:numPr>
          <w:ilvl w:val="1"/>
          <w:numId w:val="11"/>
        </w:numPr>
        <w:pBdr>
          <w:top w:val="nil"/>
          <w:left w:val="nil"/>
          <w:bottom w:val="nil"/>
          <w:right w:val="nil"/>
          <w:between w:val="nil"/>
        </w:pBdr>
        <w:jc w:val="left"/>
        <w:rPr>
          <w:sz w:val="22"/>
          <w:szCs w:val="22"/>
        </w:rPr>
      </w:pPr>
      <w:r>
        <w:rPr>
          <w:rFonts w:ascii="Times New Roman" w:eastAsia="Times New Roman" w:hAnsi="Times New Roman" w:cs="Times New Roman"/>
          <w:color w:val="000000"/>
          <w:sz w:val="22"/>
          <w:szCs w:val="22"/>
        </w:rPr>
        <w:t>Población objetivo de la intervención: N/A</w:t>
      </w:r>
    </w:p>
    <w:p w14:paraId="1ED6094C"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color w:val="000000"/>
          <w:sz w:val="22"/>
          <w:szCs w:val="22"/>
        </w:rPr>
      </w:pPr>
    </w:p>
    <w:p w14:paraId="142F5FAF" w14:textId="77777777" w:rsidR="006F08BC" w:rsidRDefault="002D15CE">
      <w:pPr>
        <w:numPr>
          <w:ilvl w:val="1"/>
          <w:numId w:val="11"/>
        </w:numPr>
        <w:pBdr>
          <w:top w:val="nil"/>
          <w:left w:val="nil"/>
          <w:bottom w:val="nil"/>
          <w:right w:val="nil"/>
          <w:between w:val="nil"/>
        </w:pBdr>
        <w:jc w:val="left"/>
        <w:rPr>
          <w:sz w:val="22"/>
          <w:szCs w:val="22"/>
        </w:rPr>
      </w:pPr>
      <w:r>
        <w:rPr>
          <w:rFonts w:ascii="Times New Roman" w:eastAsia="Times New Roman" w:hAnsi="Times New Roman" w:cs="Times New Roman"/>
          <w:color w:val="000000"/>
          <w:sz w:val="22"/>
          <w:szCs w:val="22"/>
        </w:rPr>
        <w:t>Caracterización de la población.</w:t>
      </w:r>
    </w:p>
    <w:p w14:paraId="78768374" w14:textId="77777777" w:rsidR="006F08BC" w:rsidRDefault="006F08BC">
      <w:pPr>
        <w:pBdr>
          <w:top w:val="nil"/>
          <w:left w:val="nil"/>
          <w:bottom w:val="nil"/>
          <w:right w:val="nil"/>
          <w:between w:val="nil"/>
        </w:pBdr>
        <w:jc w:val="left"/>
        <w:rPr>
          <w:rFonts w:ascii="Times New Roman" w:eastAsia="Times New Roman" w:hAnsi="Times New Roman" w:cs="Times New Roman"/>
          <w:sz w:val="22"/>
          <w:szCs w:val="22"/>
        </w:rPr>
      </w:pPr>
    </w:p>
    <w:p w14:paraId="759DF2E5" w14:textId="77777777" w:rsidR="006F08BC" w:rsidRDefault="002D15CE">
      <w:pPr>
        <w:pBdr>
          <w:top w:val="nil"/>
          <w:left w:val="nil"/>
          <w:bottom w:val="nil"/>
          <w:right w:val="nil"/>
          <w:between w:val="nil"/>
        </w:pBdr>
        <w:jc w:val="left"/>
        <w:rPr>
          <w:rFonts w:ascii="Times New Roman" w:eastAsia="Times New Roman" w:hAnsi="Times New Roman" w:cs="Times New Roman"/>
          <w:sz w:val="22"/>
          <w:szCs w:val="22"/>
          <w:highlight w:val="cyan"/>
        </w:rPr>
      </w:pPr>
      <w:r>
        <w:rPr>
          <w:rFonts w:ascii="Times New Roman" w:eastAsia="Times New Roman" w:hAnsi="Times New Roman" w:cs="Times New Roman"/>
          <w:sz w:val="22"/>
          <w:szCs w:val="22"/>
        </w:rPr>
        <w:t xml:space="preserve">El proyecto se encuentra enmarcado a nivel Distrital impactando a toda la </w:t>
      </w:r>
      <w:proofErr w:type="spellStart"/>
      <w:r>
        <w:rPr>
          <w:rFonts w:ascii="Times New Roman" w:eastAsia="Times New Roman" w:hAnsi="Times New Roman" w:cs="Times New Roman"/>
          <w:sz w:val="22"/>
          <w:szCs w:val="22"/>
        </w:rPr>
        <w:t>poblaciòn</w:t>
      </w:r>
      <w:proofErr w:type="spellEnd"/>
      <w:r>
        <w:rPr>
          <w:rFonts w:ascii="Times New Roman" w:eastAsia="Times New Roman" w:hAnsi="Times New Roman" w:cs="Times New Roman"/>
          <w:sz w:val="22"/>
          <w:szCs w:val="22"/>
        </w:rPr>
        <w:t xml:space="preserve"> en general, como se discrimina en la siguiente tabla: </w:t>
      </w:r>
    </w:p>
    <w:p w14:paraId="477C41D6" w14:textId="77777777" w:rsidR="006F08BC" w:rsidRDefault="006F08BC">
      <w:pPr>
        <w:jc w:val="left"/>
        <w:rPr>
          <w:rFonts w:ascii="Times New Roman" w:eastAsia="Times New Roman" w:hAnsi="Times New Roman" w:cs="Times New Roman"/>
          <w:sz w:val="22"/>
          <w:szCs w:val="22"/>
        </w:rPr>
      </w:pPr>
    </w:p>
    <w:p w14:paraId="04F69852" w14:textId="37E5AE48" w:rsidR="006F08BC" w:rsidRDefault="00BE1522">
      <w:pPr>
        <w:jc w:val="left"/>
        <w:rPr>
          <w:rFonts w:ascii="Times New Roman" w:eastAsia="Times New Roman" w:hAnsi="Times New Roman" w:cs="Times New Roman"/>
          <w:sz w:val="22"/>
          <w:szCs w:val="22"/>
        </w:rPr>
      </w:pPr>
      <w:r w:rsidRPr="00BE1522">
        <w:rPr>
          <w:noProof/>
        </w:rPr>
        <w:lastRenderedPageBreak/>
        <w:drawing>
          <wp:inline distT="0" distB="0" distL="0" distR="0" wp14:anchorId="0F5F93D8" wp14:editId="5C0B9FA8">
            <wp:extent cx="4142096" cy="1815626"/>
            <wp:effectExtent l="0" t="0" r="0" b="0"/>
            <wp:docPr id="118" name="Imagen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56917" cy="1822123"/>
                    </a:xfrm>
                    <a:prstGeom prst="rect">
                      <a:avLst/>
                    </a:prstGeom>
                    <a:noFill/>
                    <a:ln>
                      <a:noFill/>
                    </a:ln>
                  </pic:spPr>
                </pic:pic>
              </a:graphicData>
            </a:graphic>
          </wp:inline>
        </w:drawing>
      </w:r>
    </w:p>
    <w:p w14:paraId="033E32A5" w14:textId="77777777" w:rsidR="006F08BC" w:rsidRDefault="002D15CE">
      <w:pPr>
        <w:jc w:val="left"/>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Fuente: DANE </w:t>
      </w:r>
    </w:p>
    <w:p w14:paraId="4D1B1918" w14:textId="77777777" w:rsidR="006F08BC" w:rsidRDefault="006F08BC">
      <w:pPr>
        <w:jc w:val="left"/>
        <w:rPr>
          <w:rFonts w:ascii="Times New Roman" w:eastAsia="Times New Roman" w:hAnsi="Times New Roman" w:cs="Times New Roman"/>
          <w:sz w:val="22"/>
          <w:szCs w:val="22"/>
        </w:rPr>
      </w:pPr>
    </w:p>
    <w:p w14:paraId="239E85D4" w14:textId="2679C9E9" w:rsidR="006F08BC" w:rsidRDefault="008F0D1D">
      <w:pPr>
        <w:numPr>
          <w:ilvl w:val="0"/>
          <w:numId w:val="11"/>
        </w:numPr>
        <w:pBdr>
          <w:top w:val="nil"/>
          <w:left w:val="nil"/>
          <w:bottom w:val="nil"/>
          <w:right w:val="nil"/>
          <w:between w:val="nil"/>
        </w:pBdr>
        <w:jc w:val="left"/>
        <w:rPr>
          <w:b/>
          <w:color w:val="000000"/>
          <w:sz w:val="22"/>
          <w:szCs w:val="22"/>
        </w:rPr>
      </w:pPr>
      <w:hyperlink r:id="rId13">
        <w:r w:rsidR="002D15CE">
          <w:rPr>
            <w:rFonts w:ascii="Times New Roman" w:eastAsia="Times New Roman" w:hAnsi="Times New Roman" w:cs="Times New Roman"/>
            <w:b/>
            <w:color w:val="000000"/>
            <w:sz w:val="22"/>
            <w:szCs w:val="22"/>
          </w:rPr>
          <w:t xml:space="preserve">Objetivos Generales y específicos </w:t>
        </w:r>
      </w:hyperlink>
      <w:r w:rsidR="002D15CE">
        <w:rPr>
          <w:rFonts w:ascii="Times New Roman" w:eastAsia="Times New Roman" w:hAnsi="Times New Roman" w:cs="Times New Roman"/>
          <w:color w:val="000000"/>
          <w:sz w:val="22"/>
          <w:szCs w:val="22"/>
        </w:rPr>
        <w:t xml:space="preserve">(Se complementa con la pestaña de Excel denominada: Objetivos </w:t>
      </w:r>
      <w:r w:rsidR="002D15CE">
        <w:rPr>
          <w:rFonts w:ascii="Times New Roman" w:eastAsia="Times New Roman" w:hAnsi="Times New Roman" w:cs="Times New Roman"/>
          <w:b/>
          <w:color w:val="000000"/>
          <w:sz w:val="22"/>
          <w:szCs w:val="22"/>
        </w:rPr>
        <w:t>(</w:t>
      </w:r>
      <w:proofErr w:type="gramStart"/>
      <w:r w:rsidR="002D15CE">
        <w:rPr>
          <w:rFonts w:ascii="Times New Roman" w:eastAsia="Times New Roman" w:hAnsi="Times New Roman" w:cs="Times New Roman"/>
          <w:b/>
          <w:color w:val="000000"/>
          <w:sz w:val="22"/>
          <w:szCs w:val="22"/>
        </w:rPr>
        <w:t>árbol objetivos</w:t>
      </w:r>
      <w:proofErr w:type="gramEnd"/>
      <w:r w:rsidR="002D15CE">
        <w:rPr>
          <w:rFonts w:ascii="Times New Roman" w:eastAsia="Times New Roman" w:hAnsi="Times New Roman" w:cs="Times New Roman"/>
          <w:color w:val="000000"/>
          <w:sz w:val="22"/>
          <w:szCs w:val="22"/>
        </w:rPr>
        <w:t>)</w:t>
      </w:r>
    </w:p>
    <w:p w14:paraId="1380D196" w14:textId="77777777" w:rsidR="006F08BC" w:rsidRDefault="006F08BC">
      <w:pPr>
        <w:pBdr>
          <w:top w:val="nil"/>
          <w:left w:val="nil"/>
          <w:bottom w:val="nil"/>
          <w:right w:val="nil"/>
          <w:between w:val="nil"/>
        </w:pBdr>
        <w:ind w:left="720" w:hanging="708"/>
        <w:jc w:val="left"/>
        <w:rPr>
          <w:rFonts w:ascii="Times New Roman" w:eastAsia="Times New Roman" w:hAnsi="Times New Roman" w:cs="Times New Roman"/>
          <w:b/>
          <w:color w:val="000000"/>
          <w:sz w:val="22"/>
          <w:szCs w:val="22"/>
        </w:rPr>
      </w:pPr>
    </w:p>
    <w:p w14:paraId="4FF52A7A" w14:textId="77777777" w:rsidR="006F08BC" w:rsidRDefault="002D15CE">
      <w:pPr>
        <w:numPr>
          <w:ilvl w:val="1"/>
          <w:numId w:val="11"/>
        </w:numPr>
        <w:pBdr>
          <w:top w:val="nil"/>
          <w:left w:val="nil"/>
          <w:bottom w:val="nil"/>
          <w:right w:val="nil"/>
          <w:between w:val="nil"/>
        </w:pBdr>
        <w:jc w:val="left"/>
        <w:rPr>
          <w:b/>
          <w:sz w:val="22"/>
          <w:szCs w:val="22"/>
        </w:rPr>
      </w:pPr>
      <w:r>
        <w:rPr>
          <w:rFonts w:ascii="Times New Roman" w:eastAsia="Times New Roman" w:hAnsi="Times New Roman" w:cs="Times New Roman"/>
          <w:b/>
          <w:color w:val="000000"/>
          <w:sz w:val="22"/>
          <w:szCs w:val="22"/>
        </w:rPr>
        <w:t>Objetivo General proyecto de inversión</w:t>
      </w:r>
    </w:p>
    <w:p w14:paraId="0B6B7300" w14:textId="77777777" w:rsidR="006F08BC" w:rsidRDefault="006F08BC">
      <w:pPr>
        <w:jc w:val="left"/>
        <w:rPr>
          <w:rFonts w:ascii="Times New Roman" w:eastAsia="Times New Roman" w:hAnsi="Times New Roman" w:cs="Times New Roman"/>
          <w:b/>
          <w:sz w:val="22"/>
          <w:szCs w:val="22"/>
        </w:rPr>
      </w:pPr>
    </w:p>
    <w:p w14:paraId="7C57408C" w14:textId="6CD019FA" w:rsidR="006F08BC" w:rsidRDefault="00C55B32" w:rsidP="00C55B32">
      <w:pPr>
        <w:spacing w:before="240" w:after="240"/>
        <w:rPr>
          <w:rFonts w:ascii="Times New Roman" w:eastAsia="Times New Roman" w:hAnsi="Times New Roman" w:cs="Times New Roman"/>
          <w:sz w:val="22"/>
          <w:szCs w:val="22"/>
        </w:rPr>
      </w:pPr>
      <w:r w:rsidRPr="00BE1522">
        <w:rPr>
          <w:rFonts w:ascii="Times New Roman" w:eastAsia="Times New Roman" w:hAnsi="Times New Roman" w:cs="Times New Roman"/>
          <w:sz w:val="22"/>
          <w:szCs w:val="22"/>
        </w:rPr>
        <w:t xml:space="preserve">Fortalecimiento del trámite sancionatorio a través de </w:t>
      </w:r>
      <w:r w:rsidR="00926D2A" w:rsidRPr="00BE1522">
        <w:rPr>
          <w:rFonts w:ascii="Times New Roman" w:eastAsia="Times New Roman" w:hAnsi="Times New Roman" w:cs="Times New Roman"/>
          <w:sz w:val="22"/>
          <w:szCs w:val="22"/>
        </w:rPr>
        <w:t>la intervención</w:t>
      </w:r>
      <w:r w:rsidRPr="00BE1522">
        <w:rPr>
          <w:rFonts w:ascii="Times New Roman" w:eastAsia="Times New Roman" w:hAnsi="Times New Roman" w:cs="Times New Roman"/>
          <w:sz w:val="22"/>
          <w:szCs w:val="22"/>
        </w:rPr>
        <w:t xml:space="preserve"> integral de los expedientes sancionatorios existentes, así como el mejoramiento tecnológico y cumplimiento de los procedimientos</w:t>
      </w:r>
      <w:r w:rsidR="008E40EC" w:rsidRPr="00BE1522">
        <w:rPr>
          <w:rFonts w:ascii="Times New Roman" w:eastAsia="Times New Roman" w:hAnsi="Times New Roman" w:cs="Times New Roman"/>
          <w:sz w:val="22"/>
          <w:szCs w:val="22"/>
        </w:rPr>
        <w:t>.</w:t>
      </w:r>
    </w:p>
    <w:p w14:paraId="75AD999A" w14:textId="77777777" w:rsidR="00C55B32" w:rsidRDefault="00C55B32" w:rsidP="00C55B32">
      <w:pPr>
        <w:pBdr>
          <w:top w:val="nil"/>
          <w:left w:val="nil"/>
          <w:bottom w:val="nil"/>
          <w:right w:val="nil"/>
          <w:between w:val="nil"/>
        </w:pBdr>
        <w:ind w:left="1440" w:hanging="708"/>
        <w:rPr>
          <w:rFonts w:ascii="Times New Roman" w:eastAsia="Times New Roman" w:hAnsi="Times New Roman" w:cs="Times New Roman"/>
          <w:b/>
          <w:color w:val="000000"/>
          <w:sz w:val="22"/>
          <w:szCs w:val="22"/>
        </w:rPr>
      </w:pPr>
    </w:p>
    <w:p w14:paraId="3A54263B" w14:textId="77777777" w:rsidR="006F08BC" w:rsidRDefault="002D15CE">
      <w:pPr>
        <w:numPr>
          <w:ilvl w:val="1"/>
          <w:numId w:val="11"/>
        </w:numPr>
        <w:pBdr>
          <w:top w:val="nil"/>
          <w:left w:val="nil"/>
          <w:bottom w:val="nil"/>
          <w:right w:val="nil"/>
          <w:between w:val="nil"/>
        </w:pBdr>
        <w:jc w:val="left"/>
        <w:rPr>
          <w:b/>
          <w:sz w:val="22"/>
          <w:szCs w:val="22"/>
        </w:rPr>
      </w:pPr>
      <w:r>
        <w:rPr>
          <w:rFonts w:ascii="Times New Roman" w:eastAsia="Times New Roman" w:hAnsi="Times New Roman" w:cs="Times New Roman"/>
          <w:b/>
          <w:sz w:val="22"/>
          <w:szCs w:val="22"/>
        </w:rPr>
        <w:t>Indicador objetivo general</w:t>
      </w:r>
    </w:p>
    <w:p w14:paraId="720D9EB3" w14:textId="77777777" w:rsidR="006F08BC" w:rsidRDefault="006F08BC" w:rsidP="003C5F1A">
      <w:pPr>
        <w:pBdr>
          <w:top w:val="nil"/>
          <w:left w:val="nil"/>
          <w:bottom w:val="nil"/>
          <w:right w:val="nil"/>
          <w:between w:val="nil"/>
        </w:pBdr>
        <w:jc w:val="left"/>
        <w:rPr>
          <w:rFonts w:ascii="Times New Roman" w:eastAsia="Times New Roman" w:hAnsi="Times New Roman" w:cs="Times New Roman"/>
          <w:b/>
          <w:color w:val="000000"/>
          <w:sz w:val="22"/>
          <w:szCs w:val="22"/>
        </w:rPr>
      </w:pPr>
    </w:p>
    <w:tbl>
      <w:tblPr>
        <w:tblStyle w:val="a3"/>
        <w:tblW w:w="8636" w:type="dxa"/>
        <w:tblInd w:w="704" w:type="dxa"/>
        <w:tblLayout w:type="fixed"/>
        <w:tblLook w:val="0400" w:firstRow="0" w:lastRow="0" w:firstColumn="0" w:lastColumn="0" w:noHBand="0" w:noVBand="1"/>
      </w:tblPr>
      <w:tblGrid>
        <w:gridCol w:w="1834"/>
        <w:gridCol w:w="1568"/>
        <w:gridCol w:w="1418"/>
        <w:gridCol w:w="1559"/>
        <w:gridCol w:w="2257"/>
      </w:tblGrid>
      <w:tr w:rsidR="006F08BC" w14:paraId="043861FD" w14:textId="77777777">
        <w:trPr>
          <w:trHeight w:val="442"/>
        </w:trPr>
        <w:tc>
          <w:tcPr>
            <w:tcW w:w="1834" w:type="dxa"/>
            <w:tcBorders>
              <w:top w:val="single" w:sz="4" w:space="0" w:color="000000"/>
              <w:left w:val="single" w:sz="4" w:space="0" w:color="000000"/>
              <w:bottom w:val="single" w:sz="4" w:space="0" w:color="000000"/>
              <w:right w:val="single" w:sz="4" w:space="0" w:color="000000"/>
            </w:tcBorders>
            <w:shd w:val="clear" w:color="auto" w:fill="2F5496"/>
            <w:vAlign w:val="center"/>
          </w:tcPr>
          <w:p w14:paraId="0F8E3470" w14:textId="77777777" w:rsidR="006F08BC" w:rsidRDefault="002D15CE">
            <w:pPr>
              <w:jc w:val="center"/>
              <w:rPr>
                <w:b/>
                <w:color w:val="FFFFFF"/>
                <w:sz w:val="22"/>
                <w:szCs w:val="22"/>
              </w:rPr>
            </w:pPr>
            <w:r>
              <w:rPr>
                <w:b/>
                <w:color w:val="FFFFFF"/>
                <w:sz w:val="22"/>
                <w:szCs w:val="22"/>
              </w:rPr>
              <w:t>INDICADOR</w:t>
            </w:r>
          </w:p>
        </w:tc>
        <w:tc>
          <w:tcPr>
            <w:tcW w:w="1568" w:type="dxa"/>
            <w:tcBorders>
              <w:top w:val="single" w:sz="4" w:space="0" w:color="000000"/>
              <w:left w:val="nil"/>
              <w:bottom w:val="single" w:sz="4" w:space="0" w:color="000000"/>
              <w:right w:val="single" w:sz="4" w:space="0" w:color="000000"/>
            </w:tcBorders>
            <w:shd w:val="clear" w:color="auto" w:fill="2F5496"/>
            <w:vAlign w:val="center"/>
          </w:tcPr>
          <w:p w14:paraId="5D7E6675" w14:textId="77777777" w:rsidR="006F08BC" w:rsidRDefault="002D15CE">
            <w:pPr>
              <w:jc w:val="center"/>
              <w:rPr>
                <w:b/>
                <w:color w:val="FFFFFF"/>
                <w:sz w:val="22"/>
                <w:szCs w:val="22"/>
              </w:rPr>
            </w:pPr>
            <w:r>
              <w:rPr>
                <w:b/>
                <w:color w:val="FFFFFF"/>
                <w:sz w:val="22"/>
                <w:szCs w:val="22"/>
              </w:rPr>
              <w:t>UNIDAD DE MEDIDA</w:t>
            </w:r>
          </w:p>
        </w:tc>
        <w:tc>
          <w:tcPr>
            <w:tcW w:w="1418" w:type="dxa"/>
            <w:tcBorders>
              <w:top w:val="single" w:sz="4" w:space="0" w:color="000000"/>
              <w:left w:val="nil"/>
              <w:bottom w:val="single" w:sz="4" w:space="0" w:color="000000"/>
              <w:right w:val="single" w:sz="4" w:space="0" w:color="000000"/>
            </w:tcBorders>
            <w:shd w:val="clear" w:color="auto" w:fill="2F5496"/>
            <w:vAlign w:val="center"/>
          </w:tcPr>
          <w:p w14:paraId="552D7211" w14:textId="77777777" w:rsidR="006F08BC" w:rsidRDefault="002D15CE">
            <w:pPr>
              <w:jc w:val="center"/>
              <w:rPr>
                <w:b/>
                <w:color w:val="FFFFFF"/>
                <w:sz w:val="22"/>
                <w:szCs w:val="22"/>
              </w:rPr>
            </w:pPr>
            <w:r>
              <w:rPr>
                <w:b/>
                <w:color w:val="FFFFFF"/>
                <w:sz w:val="22"/>
                <w:szCs w:val="22"/>
              </w:rPr>
              <w:t>META</w:t>
            </w:r>
          </w:p>
        </w:tc>
        <w:tc>
          <w:tcPr>
            <w:tcW w:w="1559" w:type="dxa"/>
            <w:tcBorders>
              <w:top w:val="single" w:sz="4" w:space="0" w:color="000000"/>
              <w:left w:val="nil"/>
              <w:bottom w:val="single" w:sz="4" w:space="0" w:color="000000"/>
              <w:right w:val="single" w:sz="4" w:space="0" w:color="000000"/>
            </w:tcBorders>
            <w:shd w:val="clear" w:color="auto" w:fill="2F5496"/>
            <w:vAlign w:val="center"/>
          </w:tcPr>
          <w:p w14:paraId="4B7DCEAA" w14:textId="77777777" w:rsidR="006F08BC" w:rsidRDefault="002D15CE">
            <w:pPr>
              <w:jc w:val="center"/>
              <w:rPr>
                <w:b/>
                <w:color w:val="FFFFFF"/>
                <w:sz w:val="22"/>
                <w:szCs w:val="22"/>
              </w:rPr>
            </w:pPr>
            <w:r>
              <w:rPr>
                <w:b/>
                <w:color w:val="FFFFFF"/>
                <w:sz w:val="22"/>
                <w:szCs w:val="22"/>
              </w:rPr>
              <w:t xml:space="preserve">TIPO DE FUENTE </w:t>
            </w:r>
          </w:p>
        </w:tc>
        <w:tc>
          <w:tcPr>
            <w:tcW w:w="2257" w:type="dxa"/>
            <w:tcBorders>
              <w:top w:val="single" w:sz="4" w:space="0" w:color="000000"/>
              <w:left w:val="nil"/>
              <w:bottom w:val="single" w:sz="4" w:space="0" w:color="000000"/>
              <w:right w:val="single" w:sz="4" w:space="0" w:color="000000"/>
            </w:tcBorders>
            <w:shd w:val="clear" w:color="auto" w:fill="2F5496"/>
            <w:vAlign w:val="center"/>
          </w:tcPr>
          <w:p w14:paraId="346E3D74" w14:textId="77777777" w:rsidR="006F08BC" w:rsidRDefault="002D15CE">
            <w:pPr>
              <w:jc w:val="center"/>
              <w:rPr>
                <w:b/>
                <w:color w:val="FFFFFF"/>
                <w:sz w:val="22"/>
                <w:szCs w:val="22"/>
              </w:rPr>
            </w:pPr>
            <w:r>
              <w:rPr>
                <w:b/>
                <w:color w:val="FFFFFF"/>
                <w:sz w:val="22"/>
                <w:szCs w:val="22"/>
              </w:rPr>
              <w:t>FUENTE DE VERIFICACIÓN</w:t>
            </w:r>
          </w:p>
        </w:tc>
      </w:tr>
      <w:tr w:rsidR="006F08BC" w14:paraId="65008AC1" w14:textId="77777777">
        <w:trPr>
          <w:trHeight w:val="684"/>
        </w:trPr>
        <w:tc>
          <w:tcPr>
            <w:tcW w:w="1834" w:type="dxa"/>
            <w:tcBorders>
              <w:top w:val="nil"/>
              <w:left w:val="single" w:sz="4" w:space="0" w:color="000000"/>
              <w:bottom w:val="nil"/>
              <w:right w:val="single" w:sz="4" w:space="0" w:color="000000"/>
            </w:tcBorders>
            <w:shd w:val="clear" w:color="auto" w:fill="auto"/>
            <w:vAlign w:val="center"/>
          </w:tcPr>
          <w:p w14:paraId="0213C808" w14:textId="3FD87310" w:rsidR="006F08BC" w:rsidRPr="00F945A6" w:rsidRDefault="00B075A9">
            <w:pPr>
              <w:jc w:val="center"/>
              <w:rPr>
                <w:sz w:val="22"/>
                <w:szCs w:val="22"/>
                <w:highlight w:val="cyan"/>
              </w:rPr>
            </w:pPr>
            <w:r w:rsidRPr="00BE1522">
              <w:rPr>
                <w:sz w:val="22"/>
                <w:szCs w:val="22"/>
              </w:rPr>
              <w:t>% de avance en la implementación de</w:t>
            </w:r>
            <w:r w:rsidR="005B118F" w:rsidRPr="00BE1522">
              <w:rPr>
                <w:sz w:val="22"/>
                <w:szCs w:val="22"/>
              </w:rPr>
              <w:t xml:space="preserve"> </w:t>
            </w:r>
            <w:r w:rsidR="007315D7" w:rsidRPr="00BE1522">
              <w:rPr>
                <w:sz w:val="22"/>
                <w:szCs w:val="22"/>
              </w:rPr>
              <w:t>la Estrategia</w:t>
            </w:r>
            <w:r w:rsidR="002D15CE" w:rsidRPr="00BE1522">
              <w:rPr>
                <w:sz w:val="22"/>
                <w:szCs w:val="22"/>
              </w:rPr>
              <w:t xml:space="preserve"> </w:t>
            </w:r>
            <w:r w:rsidR="00960454" w:rsidRPr="00BE1522">
              <w:rPr>
                <w:sz w:val="22"/>
                <w:szCs w:val="22"/>
              </w:rPr>
              <w:t>que permita el saneamiento de los trámites administrativos ambientales de carácter sancionatorio</w:t>
            </w:r>
          </w:p>
        </w:tc>
        <w:tc>
          <w:tcPr>
            <w:tcW w:w="1568" w:type="dxa"/>
            <w:tcBorders>
              <w:top w:val="nil"/>
              <w:left w:val="nil"/>
              <w:bottom w:val="nil"/>
              <w:right w:val="single" w:sz="4" w:space="0" w:color="000000"/>
            </w:tcBorders>
            <w:shd w:val="clear" w:color="auto" w:fill="auto"/>
            <w:vAlign w:val="center"/>
          </w:tcPr>
          <w:p w14:paraId="4BED9952" w14:textId="77777777" w:rsidR="006F08BC" w:rsidRDefault="002D15CE">
            <w:pPr>
              <w:jc w:val="center"/>
              <w:rPr>
                <w:sz w:val="22"/>
                <w:szCs w:val="22"/>
              </w:rPr>
            </w:pPr>
            <w:r>
              <w:rPr>
                <w:sz w:val="22"/>
                <w:szCs w:val="22"/>
              </w:rPr>
              <w:t>Porcentaje</w:t>
            </w:r>
          </w:p>
        </w:tc>
        <w:tc>
          <w:tcPr>
            <w:tcW w:w="1418" w:type="dxa"/>
            <w:tcBorders>
              <w:top w:val="nil"/>
              <w:left w:val="nil"/>
              <w:bottom w:val="nil"/>
              <w:right w:val="single" w:sz="4" w:space="0" w:color="000000"/>
            </w:tcBorders>
            <w:shd w:val="clear" w:color="auto" w:fill="auto"/>
            <w:vAlign w:val="center"/>
          </w:tcPr>
          <w:p w14:paraId="751FC464" w14:textId="77777777" w:rsidR="006F08BC" w:rsidRDefault="002D15CE">
            <w:pPr>
              <w:jc w:val="center"/>
              <w:rPr>
                <w:sz w:val="22"/>
                <w:szCs w:val="22"/>
              </w:rPr>
            </w:pPr>
            <w:r>
              <w:rPr>
                <w:sz w:val="22"/>
                <w:szCs w:val="22"/>
              </w:rPr>
              <w:t>100%</w:t>
            </w:r>
          </w:p>
        </w:tc>
        <w:tc>
          <w:tcPr>
            <w:tcW w:w="1559" w:type="dxa"/>
            <w:tcBorders>
              <w:top w:val="nil"/>
              <w:left w:val="nil"/>
              <w:bottom w:val="nil"/>
              <w:right w:val="single" w:sz="4" w:space="0" w:color="000000"/>
            </w:tcBorders>
            <w:shd w:val="clear" w:color="auto" w:fill="auto"/>
            <w:vAlign w:val="center"/>
          </w:tcPr>
          <w:p w14:paraId="5EBE2CDB" w14:textId="77777777" w:rsidR="006F08BC" w:rsidRDefault="002D15CE">
            <w:pPr>
              <w:jc w:val="center"/>
              <w:rPr>
                <w:sz w:val="22"/>
                <w:szCs w:val="22"/>
              </w:rPr>
            </w:pPr>
            <w:r>
              <w:rPr>
                <w:sz w:val="22"/>
                <w:szCs w:val="22"/>
              </w:rPr>
              <w:t>Documentos oficiales</w:t>
            </w:r>
          </w:p>
        </w:tc>
        <w:tc>
          <w:tcPr>
            <w:tcW w:w="2257" w:type="dxa"/>
            <w:tcBorders>
              <w:top w:val="nil"/>
              <w:left w:val="nil"/>
              <w:bottom w:val="nil"/>
              <w:right w:val="single" w:sz="4" w:space="0" w:color="000000"/>
            </w:tcBorders>
            <w:shd w:val="clear" w:color="auto" w:fill="auto"/>
            <w:vAlign w:val="center"/>
          </w:tcPr>
          <w:p w14:paraId="40CBC991" w14:textId="77777777" w:rsidR="006F08BC" w:rsidRDefault="002D15CE">
            <w:pPr>
              <w:jc w:val="center"/>
              <w:rPr>
                <w:sz w:val="22"/>
                <w:szCs w:val="22"/>
              </w:rPr>
            </w:pPr>
            <w:r>
              <w:rPr>
                <w:sz w:val="22"/>
                <w:szCs w:val="22"/>
              </w:rPr>
              <w:t>Informes de Gestión</w:t>
            </w:r>
          </w:p>
        </w:tc>
      </w:tr>
      <w:tr w:rsidR="006F08BC" w14:paraId="403F2773" w14:textId="77777777">
        <w:trPr>
          <w:trHeight w:val="57"/>
        </w:trPr>
        <w:tc>
          <w:tcPr>
            <w:tcW w:w="1834" w:type="dxa"/>
            <w:tcBorders>
              <w:top w:val="nil"/>
              <w:left w:val="single" w:sz="4" w:space="0" w:color="000000"/>
              <w:bottom w:val="nil"/>
              <w:right w:val="single" w:sz="4" w:space="0" w:color="000000"/>
            </w:tcBorders>
            <w:shd w:val="clear" w:color="auto" w:fill="auto"/>
            <w:vAlign w:val="center"/>
          </w:tcPr>
          <w:p w14:paraId="60D7E81A" w14:textId="77777777" w:rsidR="006F08BC" w:rsidRDefault="006F08BC">
            <w:pPr>
              <w:jc w:val="center"/>
              <w:rPr>
                <w:sz w:val="22"/>
                <w:szCs w:val="22"/>
              </w:rPr>
            </w:pPr>
          </w:p>
        </w:tc>
        <w:tc>
          <w:tcPr>
            <w:tcW w:w="1568" w:type="dxa"/>
            <w:tcBorders>
              <w:top w:val="nil"/>
              <w:left w:val="nil"/>
              <w:bottom w:val="nil"/>
              <w:right w:val="single" w:sz="4" w:space="0" w:color="000000"/>
            </w:tcBorders>
            <w:shd w:val="clear" w:color="auto" w:fill="auto"/>
            <w:vAlign w:val="center"/>
          </w:tcPr>
          <w:p w14:paraId="55F00D0E" w14:textId="77777777" w:rsidR="006F08BC" w:rsidRDefault="006F08BC">
            <w:pPr>
              <w:jc w:val="center"/>
              <w:rPr>
                <w:sz w:val="22"/>
                <w:szCs w:val="22"/>
              </w:rPr>
            </w:pPr>
          </w:p>
        </w:tc>
        <w:tc>
          <w:tcPr>
            <w:tcW w:w="1418" w:type="dxa"/>
            <w:tcBorders>
              <w:top w:val="nil"/>
              <w:left w:val="nil"/>
              <w:bottom w:val="nil"/>
              <w:right w:val="single" w:sz="4" w:space="0" w:color="000000"/>
            </w:tcBorders>
            <w:shd w:val="clear" w:color="auto" w:fill="auto"/>
            <w:vAlign w:val="center"/>
          </w:tcPr>
          <w:p w14:paraId="7531A33B" w14:textId="77777777" w:rsidR="006F08BC" w:rsidRDefault="006F08BC">
            <w:pPr>
              <w:jc w:val="center"/>
              <w:rPr>
                <w:sz w:val="22"/>
                <w:szCs w:val="22"/>
              </w:rPr>
            </w:pPr>
          </w:p>
        </w:tc>
        <w:tc>
          <w:tcPr>
            <w:tcW w:w="1559" w:type="dxa"/>
            <w:tcBorders>
              <w:top w:val="nil"/>
              <w:left w:val="nil"/>
              <w:bottom w:val="nil"/>
              <w:right w:val="single" w:sz="4" w:space="0" w:color="000000"/>
            </w:tcBorders>
            <w:shd w:val="clear" w:color="auto" w:fill="auto"/>
            <w:vAlign w:val="center"/>
          </w:tcPr>
          <w:p w14:paraId="0C5003C6" w14:textId="77777777" w:rsidR="006F08BC" w:rsidRDefault="006F08BC">
            <w:pPr>
              <w:jc w:val="center"/>
              <w:rPr>
                <w:sz w:val="22"/>
                <w:szCs w:val="22"/>
              </w:rPr>
            </w:pPr>
          </w:p>
        </w:tc>
        <w:tc>
          <w:tcPr>
            <w:tcW w:w="2257" w:type="dxa"/>
            <w:tcBorders>
              <w:top w:val="nil"/>
              <w:left w:val="nil"/>
              <w:bottom w:val="nil"/>
              <w:right w:val="single" w:sz="4" w:space="0" w:color="000000"/>
            </w:tcBorders>
            <w:shd w:val="clear" w:color="auto" w:fill="auto"/>
            <w:vAlign w:val="center"/>
          </w:tcPr>
          <w:p w14:paraId="74AD87C9" w14:textId="77777777" w:rsidR="006F08BC" w:rsidRDefault="006F08BC">
            <w:pPr>
              <w:jc w:val="center"/>
              <w:rPr>
                <w:sz w:val="22"/>
                <w:szCs w:val="22"/>
              </w:rPr>
            </w:pPr>
          </w:p>
        </w:tc>
      </w:tr>
      <w:tr w:rsidR="006F08BC" w14:paraId="66B637E8" w14:textId="77777777">
        <w:trPr>
          <w:trHeight w:val="57"/>
        </w:trPr>
        <w:tc>
          <w:tcPr>
            <w:tcW w:w="1834" w:type="dxa"/>
            <w:tcBorders>
              <w:top w:val="nil"/>
              <w:left w:val="single" w:sz="4" w:space="0" w:color="000000"/>
              <w:bottom w:val="single" w:sz="4" w:space="0" w:color="000000"/>
              <w:right w:val="single" w:sz="4" w:space="0" w:color="000000"/>
            </w:tcBorders>
            <w:shd w:val="clear" w:color="auto" w:fill="auto"/>
            <w:vAlign w:val="center"/>
          </w:tcPr>
          <w:p w14:paraId="51D94350" w14:textId="77777777" w:rsidR="006F08BC" w:rsidRDefault="006F08BC">
            <w:pPr>
              <w:rPr>
                <w:sz w:val="22"/>
                <w:szCs w:val="22"/>
              </w:rPr>
            </w:pPr>
          </w:p>
        </w:tc>
        <w:tc>
          <w:tcPr>
            <w:tcW w:w="1568" w:type="dxa"/>
            <w:tcBorders>
              <w:top w:val="nil"/>
              <w:left w:val="nil"/>
              <w:bottom w:val="single" w:sz="4" w:space="0" w:color="000000"/>
              <w:right w:val="single" w:sz="4" w:space="0" w:color="000000"/>
            </w:tcBorders>
            <w:shd w:val="clear" w:color="auto" w:fill="auto"/>
            <w:vAlign w:val="center"/>
          </w:tcPr>
          <w:p w14:paraId="16F83A6B" w14:textId="77777777" w:rsidR="006F08BC" w:rsidRDefault="006F08BC">
            <w:pPr>
              <w:jc w:val="center"/>
              <w:rPr>
                <w:sz w:val="22"/>
                <w:szCs w:val="22"/>
              </w:rPr>
            </w:pPr>
          </w:p>
        </w:tc>
        <w:tc>
          <w:tcPr>
            <w:tcW w:w="1418" w:type="dxa"/>
            <w:tcBorders>
              <w:top w:val="nil"/>
              <w:left w:val="nil"/>
              <w:bottom w:val="single" w:sz="4" w:space="0" w:color="000000"/>
              <w:right w:val="single" w:sz="4" w:space="0" w:color="000000"/>
            </w:tcBorders>
            <w:shd w:val="clear" w:color="auto" w:fill="auto"/>
            <w:vAlign w:val="center"/>
          </w:tcPr>
          <w:p w14:paraId="4BE5D2FE" w14:textId="77777777" w:rsidR="006F08BC" w:rsidRDefault="006F08BC">
            <w:pPr>
              <w:jc w:val="center"/>
              <w:rPr>
                <w:sz w:val="22"/>
                <w:szCs w:val="22"/>
              </w:rPr>
            </w:pPr>
          </w:p>
        </w:tc>
        <w:tc>
          <w:tcPr>
            <w:tcW w:w="1559" w:type="dxa"/>
            <w:tcBorders>
              <w:top w:val="nil"/>
              <w:left w:val="nil"/>
              <w:bottom w:val="single" w:sz="4" w:space="0" w:color="000000"/>
              <w:right w:val="single" w:sz="4" w:space="0" w:color="000000"/>
            </w:tcBorders>
            <w:shd w:val="clear" w:color="auto" w:fill="auto"/>
            <w:vAlign w:val="center"/>
          </w:tcPr>
          <w:p w14:paraId="4ADC35FC" w14:textId="77777777" w:rsidR="006F08BC" w:rsidRDefault="006F08BC">
            <w:pPr>
              <w:jc w:val="center"/>
              <w:rPr>
                <w:sz w:val="22"/>
                <w:szCs w:val="22"/>
              </w:rPr>
            </w:pPr>
          </w:p>
        </w:tc>
        <w:tc>
          <w:tcPr>
            <w:tcW w:w="2257" w:type="dxa"/>
            <w:tcBorders>
              <w:top w:val="nil"/>
              <w:left w:val="nil"/>
              <w:bottom w:val="single" w:sz="4" w:space="0" w:color="000000"/>
              <w:right w:val="single" w:sz="4" w:space="0" w:color="000000"/>
            </w:tcBorders>
            <w:shd w:val="clear" w:color="auto" w:fill="auto"/>
            <w:vAlign w:val="center"/>
          </w:tcPr>
          <w:p w14:paraId="7D0FEAF8" w14:textId="77777777" w:rsidR="006F08BC" w:rsidRDefault="006F08BC">
            <w:pPr>
              <w:jc w:val="center"/>
              <w:rPr>
                <w:sz w:val="22"/>
                <w:szCs w:val="22"/>
              </w:rPr>
            </w:pPr>
          </w:p>
        </w:tc>
      </w:tr>
    </w:tbl>
    <w:p w14:paraId="778BBD62"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b/>
          <w:color w:val="000000"/>
          <w:sz w:val="22"/>
          <w:szCs w:val="22"/>
        </w:rPr>
      </w:pPr>
    </w:p>
    <w:p w14:paraId="46ED4D57"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b/>
          <w:color w:val="000000"/>
          <w:sz w:val="22"/>
          <w:szCs w:val="22"/>
        </w:rPr>
      </w:pPr>
    </w:p>
    <w:p w14:paraId="18BCDC72" w14:textId="77777777" w:rsidR="006F08BC" w:rsidRDefault="002D15CE">
      <w:pPr>
        <w:numPr>
          <w:ilvl w:val="1"/>
          <w:numId w:val="11"/>
        </w:numPr>
        <w:pBdr>
          <w:top w:val="nil"/>
          <w:left w:val="nil"/>
          <w:bottom w:val="nil"/>
          <w:right w:val="nil"/>
          <w:between w:val="nil"/>
        </w:pBdr>
        <w:jc w:val="left"/>
        <w:rPr>
          <w:b/>
          <w:sz w:val="22"/>
          <w:szCs w:val="22"/>
        </w:rPr>
      </w:pPr>
      <w:proofErr w:type="gramStart"/>
      <w:r>
        <w:rPr>
          <w:rFonts w:ascii="Times New Roman" w:eastAsia="Times New Roman" w:hAnsi="Times New Roman" w:cs="Times New Roman"/>
          <w:b/>
          <w:color w:val="000000"/>
          <w:sz w:val="22"/>
          <w:szCs w:val="22"/>
        </w:rPr>
        <w:t>Meta plan</w:t>
      </w:r>
      <w:proofErr w:type="gramEnd"/>
      <w:r>
        <w:rPr>
          <w:rFonts w:ascii="Times New Roman" w:eastAsia="Times New Roman" w:hAnsi="Times New Roman" w:cs="Times New Roman"/>
          <w:b/>
          <w:color w:val="000000"/>
          <w:sz w:val="22"/>
          <w:szCs w:val="22"/>
        </w:rPr>
        <w:t xml:space="preserve"> de desarrollo</w:t>
      </w:r>
    </w:p>
    <w:p w14:paraId="2061D317" w14:textId="77777777" w:rsidR="006F08BC" w:rsidRDefault="006F08BC">
      <w:pPr>
        <w:pBdr>
          <w:top w:val="nil"/>
          <w:left w:val="nil"/>
          <w:bottom w:val="nil"/>
          <w:right w:val="nil"/>
          <w:between w:val="nil"/>
        </w:pBdr>
        <w:ind w:left="720" w:hanging="708"/>
        <w:jc w:val="left"/>
        <w:rPr>
          <w:rFonts w:ascii="Times New Roman" w:eastAsia="Times New Roman" w:hAnsi="Times New Roman" w:cs="Times New Roman"/>
          <w:b/>
          <w:color w:val="000000"/>
          <w:sz w:val="22"/>
          <w:szCs w:val="22"/>
          <w:highlight w:val="cyan"/>
        </w:rPr>
      </w:pPr>
    </w:p>
    <w:p w14:paraId="63EBCC61"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Implementar la estrategia que permita el saneamiento de los trámites administrativos ambientales de carácter sancionatorio, en el marco de los principios de eficacia, economía, transparencia y celeridad pública.     </w:t>
      </w:r>
    </w:p>
    <w:p w14:paraId="680C99D3" w14:textId="77777777" w:rsidR="006F08BC" w:rsidRDefault="006F08BC">
      <w:pPr>
        <w:jc w:val="left"/>
        <w:rPr>
          <w:rFonts w:ascii="Times New Roman" w:eastAsia="Times New Roman" w:hAnsi="Times New Roman" w:cs="Times New Roman"/>
          <w:b/>
          <w:sz w:val="22"/>
          <w:szCs w:val="22"/>
          <w:highlight w:val="cyan"/>
        </w:rPr>
      </w:pPr>
    </w:p>
    <w:p w14:paraId="467625C5" w14:textId="77777777" w:rsidR="006F08BC" w:rsidRDefault="002D15CE">
      <w:pPr>
        <w:numPr>
          <w:ilvl w:val="0"/>
          <w:numId w:val="12"/>
        </w:numPr>
        <w:pBdr>
          <w:top w:val="nil"/>
          <w:left w:val="nil"/>
          <w:bottom w:val="nil"/>
          <w:right w:val="nil"/>
          <w:between w:val="nil"/>
        </w:pBdr>
        <w:jc w:val="left"/>
        <w:rPr>
          <w:b/>
          <w:color w:val="000000"/>
          <w:sz w:val="22"/>
          <w:szCs w:val="22"/>
        </w:rPr>
      </w:pPr>
      <w:r>
        <w:rPr>
          <w:rFonts w:ascii="Times New Roman" w:eastAsia="Times New Roman" w:hAnsi="Times New Roman" w:cs="Times New Roman"/>
          <w:b/>
          <w:color w:val="000000"/>
          <w:sz w:val="22"/>
          <w:szCs w:val="22"/>
        </w:rPr>
        <w:t xml:space="preserve">Descripción </w:t>
      </w:r>
    </w:p>
    <w:p w14:paraId="3D93C28B" w14:textId="77777777" w:rsidR="006F08BC" w:rsidRDefault="006F08BC">
      <w:pPr>
        <w:jc w:val="left"/>
        <w:rPr>
          <w:rFonts w:ascii="Times New Roman" w:eastAsia="Times New Roman" w:hAnsi="Times New Roman" w:cs="Times New Roman"/>
          <w:b/>
          <w:sz w:val="22"/>
          <w:szCs w:val="22"/>
        </w:rPr>
      </w:pPr>
    </w:p>
    <w:p w14:paraId="689B2F60" w14:textId="29C7A9FC"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 xml:space="preserve">La meta establecida </w:t>
      </w:r>
      <w:r w:rsidR="00F70AFA">
        <w:rPr>
          <w:rFonts w:ascii="Times New Roman" w:eastAsia="Times New Roman" w:hAnsi="Times New Roman" w:cs="Times New Roman"/>
          <w:sz w:val="22"/>
          <w:szCs w:val="22"/>
        </w:rPr>
        <w:t>tiene 3</w:t>
      </w:r>
      <w:r>
        <w:rPr>
          <w:rFonts w:ascii="Times New Roman" w:eastAsia="Times New Roman" w:hAnsi="Times New Roman" w:cs="Times New Roman"/>
          <w:sz w:val="22"/>
          <w:szCs w:val="22"/>
        </w:rPr>
        <w:t xml:space="preserve"> componentes o criterios, los cuales se describen a continuación:</w:t>
      </w:r>
    </w:p>
    <w:p w14:paraId="247570C2" w14:textId="77777777" w:rsidR="006F08BC" w:rsidRDefault="006F08BC">
      <w:pPr>
        <w:rPr>
          <w:rFonts w:ascii="Times New Roman" w:eastAsia="Times New Roman" w:hAnsi="Times New Roman" w:cs="Times New Roman"/>
          <w:sz w:val="22"/>
          <w:szCs w:val="22"/>
        </w:rPr>
      </w:pPr>
    </w:p>
    <w:p w14:paraId="4873981F" w14:textId="0EFB500F" w:rsidR="006F08BC" w:rsidRDefault="002D15CE" w:rsidP="00F70AFA">
      <w:pPr>
        <w:pStyle w:val="Prrafodelista"/>
        <w:numPr>
          <w:ilvl w:val="0"/>
          <w:numId w:val="25"/>
        </w:numPr>
        <w:rPr>
          <w:rFonts w:ascii="Times New Roman" w:eastAsia="Times New Roman" w:hAnsi="Times New Roman" w:cs="Times New Roman"/>
          <w:sz w:val="22"/>
          <w:szCs w:val="22"/>
        </w:rPr>
      </w:pPr>
      <w:r w:rsidRPr="00F70AFA">
        <w:rPr>
          <w:rFonts w:ascii="Times New Roman" w:eastAsia="Times New Roman" w:hAnsi="Times New Roman" w:cs="Times New Roman"/>
          <w:sz w:val="22"/>
          <w:szCs w:val="22"/>
        </w:rPr>
        <w:t>Efectuar el saneamiento técnico - jurídico de los expedientes sancionatorios de carácter ambiental.</w:t>
      </w:r>
    </w:p>
    <w:p w14:paraId="5A3AF8E2" w14:textId="77777777" w:rsidR="00F70AFA" w:rsidRPr="00F70AFA" w:rsidRDefault="00F70AFA" w:rsidP="00F70AFA">
      <w:pPr>
        <w:pStyle w:val="Prrafodelista"/>
        <w:ind w:left="360"/>
        <w:rPr>
          <w:rFonts w:ascii="Times New Roman" w:eastAsia="Times New Roman" w:hAnsi="Times New Roman" w:cs="Times New Roman"/>
          <w:sz w:val="22"/>
          <w:szCs w:val="22"/>
        </w:rPr>
      </w:pPr>
    </w:p>
    <w:p w14:paraId="159FA858" w14:textId="236AE11A" w:rsidR="006F08BC" w:rsidRDefault="002D15CE" w:rsidP="00F70AFA">
      <w:pPr>
        <w:pStyle w:val="Prrafodelista"/>
        <w:numPr>
          <w:ilvl w:val="0"/>
          <w:numId w:val="25"/>
        </w:numPr>
        <w:rPr>
          <w:rFonts w:ascii="Times New Roman" w:eastAsia="Times New Roman" w:hAnsi="Times New Roman" w:cs="Times New Roman"/>
          <w:sz w:val="22"/>
          <w:szCs w:val="22"/>
        </w:rPr>
      </w:pPr>
      <w:r w:rsidRPr="00F70AFA">
        <w:rPr>
          <w:rFonts w:ascii="Times New Roman" w:eastAsia="Times New Roman" w:hAnsi="Times New Roman" w:cs="Times New Roman"/>
          <w:sz w:val="22"/>
          <w:szCs w:val="22"/>
        </w:rPr>
        <w:t>Mejorar la capacidad tecnológica para la gestión, acceso y consulta de la información de los expedientes del trámite sancionatorio ambiental.</w:t>
      </w:r>
    </w:p>
    <w:p w14:paraId="7F02770E" w14:textId="77777777" w:rsidR="00F70AFA" w:rsidRPr="00F70AFA" w:rsidRDefault="00F70AFA" w:rsidP="00F70AFA">
      <w:pPr>
        <w:pStyle w:val="Prrafodelista"/>
        <w:rPr>
          <w:rFonts w:ascii="Times New Roman" w:eastAsia="Times New Roman" w:hAnsi="Times New Roman" w:cs="Times New Roman"/>
          <w:sz w:val="22"/>
          <w:szCs w:val="22"/>
        </w:rPr>
      </w:pPr>
    </w:p>
    <w:p w14:paraId="7CA005D3" w14:textId="32A06561" w:rsidR="006F08BC" w:rsidRPr="00BE1522" w:rsidRDefault="00F70AFA" w:rsidP="00F70AFA">
      <w:pPr>
        <w:pStyle w:val="Prrafodelista"/>
        <w:numPr>
          <w:ilvl w:val="0"/>
          <w:numId w:val="25"/>
        </w:numPr>
        <w:rPr>
          <w:rFonts w:ascii="Times New Roman" w:eastAsia="Times New Roman" w:hAnsi="Times New Roman" w:cs="Times New Roman"/>
          <w:sz w:val="22"/>
          <w:szCs w:val="22"/>
        </w:rPr>
      </w:pPr>
      <w:r w:rsidRPr="00BE1522">
        <w:rPr>
          <w:rFonts w:ascii="Times New Roman" w:eastAsia="Times New Roman" w:hAnsi="Times New Roman" w:cs="Times New Roman"/>
          <w:sz w:val="22"/>
          <w:szCs w:val="22"/>
        </w:rPr>
        <w:t xml:space="preserve">Avanzar en el cumplimiento de los procedimientos y lineamientos técnico - Jurídicos para el fortalecimiento del </w:t>
      </w:r>
      <w:r w:rsidR="00BE1522" w:rsidRPr="00BE1522">
        <w:rPr>
          <w:rFonts w:ascii="Times New Roman" w:eastAsia="Times New Roman" w:hAnsi="Times New Roman" w:cs="Times New Roman"/>
          <w:sz w:val="22"/>
          <w:szCs w:val="22"/>
        </w:rPr>
        <w:t>trámite sancionatorio</w:t>
      </w:r>
      <w:r w:rsidRPr="00BE1522">
        <w:rPr>
          <w:rFonts w:ascii="Times New Roman" w:eastAsia="Times New Roman" w:hAnsi="Times New Roman" w:cs="Times New Roman"/>
          <w:sz w:val="22"/>
          <w:szCs w:val="22"/>
        </w:rPr>
        <w:t xml:space="preserve"> en la SDA.</w:t>
      </w:r>
    </w:p>
    <w:p w14:paraId="5EE22914" w14:textId="77777777" w:rsidR="00F70AFA" w:rsidRDefault="00F70AFA">
      <w:pPr>
        <w:rPr>
          <w:rFonts w:ascii="Times New Roman" w:eastAsia="Times New Roman" w:hAnsi="Times New Roman" w:cs="Times New Roman"/>
          <w:sz w:val="22"/>
          <w:szCs w:val="22"/>
        </w:rPr>
      </w:pPr>
    </w:p>
    <w:p w14:paraId="220C672A"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El desarrollo de esta meta facilita ejercer de manera eficiente y eficaz la función de vigilancia y control de la DCA para  el cumplimiento de las regulaciones y controles ambientales a los recursos objeto de control y que sean aplicables al Distrito; así como la prestación eficiente y eficaz de los servicios de acceso y consulta de los expedientes del trámite sancionatorio ambiental bajo los principios de transparencia y acceso a la información pública del estado y garantizar el adecuado cumplimiento del procedimiento sancionatorio.</w:t>
      </w:r>
    </w:p>
    <w:p w14:paraId="50DE854E" w14:textId="77777777" w:rsidR="006F08BC" w:rsidRDefault="006F08BC">
      <w:pPr>
        <w:jc w:val="left"/>
        <w:rPr>
          <w:rFonts w:ascii="Times New Roman" w:eastAsia="Times New Roman" w:hAnsi="Times New Roman" w:cs="Times New Roman"/>
          <w:i/>
          <w:sz w:val="22"/>
          <w:szCs w:val="22"/>
        </w:rPr>
      </w:pPr>
    </w:p>
    <w:p w14:paraId="03ACF361" w14:textId="77777777" w:rsidR="006F08BC" w:rsidRDefault="002D15CE">
      <w:pPr>
        <w:numPr>
          <w:ilvl w:val="0"/>
          <w:numId w:val="12"/>
        </w:numPr>
        <w:pBdr>
          <w:top w:val="nil"/>
          <w:left w:val="nil"/>
          <w:bottom w:val="nil"/>
          <w:right w:val="nil"/>
          <w:between w:val="nil"/>
        </w:pBdr>
        <w:jc w:val="left"/>
        <w:rPr>
          <w:b/>
          <w:color w:val="000000"/>
          <w:sz w:val="22"/>
          <w:szCs w:val="22"/>
        </w:rPr>
      </w:pPr>
      <w:proofErr w:type="spellStart"/>
      <w:r>
        <w:rPr>
          <w:rFonts w:ascii="Times New Roman" w:eastAsia="Times New Roman" w:hAnsi="Times New Roman" w:cs="Times New Roman"/>
          <w:b/>
          <w:color w:val="000000"/>
          <w:sz w:val="22"/>
          <w:szCs w:val="22"/>
        </w:rPr>
        <w:t>Anualización</w:t>
      </w:r>
      <w:proofErr w:type="spellEnd"/>
    </w:p>
    <w:p w14:paraId="1D019540" w14:textId="77777777" w:rsidR="006F08BC" w:rsidRDefault="006F08BC">
      <w:pPr>
        <w:jc w:val="left"/>
        <w:rPr>
          <w:rFonts w:ascii="Times New Roman" w:eastAsia="Times New Roman" w:hAnsi="Times New Roman" w:cs="Times New Roman"/>
          <w:b/>
          <w:sz w:val="22"/>
          <w:szCs w:val="22"/>
        </w:rPr>
      </w:pPr>
    </w:p>
    <w:tbl>
      <w:tblPr>
        <w:tblStyle w:val="a4"/>
        <w:tblW w:w="8502" w:type="dxa"/>
        <w:jc w:val="center"/>
        <w:tblInd w:w="0"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firstRow="0" w:lastRow="0" w:firstColumn="0" w:lastColumn="0" w:noHBand="0" w:noVBand="0"/>
      </w:tblPr>
      <w:tblGrid>
        <w:gridCol w:w="1272"/>
        <w:gridCol w:w="1277"/>
        <w:gridCol w:w="847"/>
        <w:gridCol w:w="1431"/>
        <w:gridCol w:w="660"/>
        <w:gridCol w:w="465"/>
        <w:gridCol w:w="540"/>
        <w:gridCol w:w="570"/>
        <w:gridCol w:w="585"/>
        <w:gridCol w:w="855"/>
      </w:tblGrid>
      <w:tr w:rsidR="006F08BC" w14:paraId="2BACEF27" w14:textId="77777777">
        <w:trPr>
          <w:trHeight w:val="360"/>
          <w:jc w:val="center"/>
        </w:trPr>
        <w:tc>
          <w:tcPr>
            <w:tcW w:w="1272" w:type="dxa"/>
            <w:vMerge w:val="restart"/>
            <w:tcBorders>
              <w:top w:val="single" w:sz="4" w:space="0" w:color="000000"/>
              <w:left w:val="single" w:sz="4" w:space="0" w:color="000000"/>
            </w:tcBorders>
            <w:shd w:val="clear" w:color="auto" w:fill="2F5496"/>
            <w:vAlign w:val="center"/>
          </w:tcPr>
          <w:p w14:paraId="60C776E3" w14:textId="77777777" w:rsidR="006F08BC" w:rsidRDefault="002D15CE">
            <w:pPr>
              <w:jc w:val="center"/>
              <w:rPr>
                <w:b/>
                <w:color w:val="FFFFFF"/>
                <w:sz w:val="12"/>
                <w:szCs w:val="12"/>
              </w:rPr>
            </w:pPr>
            <w:proofErr w:type="gramStart"/>
            <w:r>
              <w:rPr>
                <w:b/>
                <w:color w:val="FFFFFF"/>
                <w:sz w:val="12"/>
                <w:szCs w:val="12"/>
              </w:rPr>
              <w:t>META PLAN</w:t>
            </w:r>
            <w:proofErr w:type="gramEnd"/>
            <w:r>
              <w:rPr>
                <w:b/>
                <w:color w:val="FFFFFF"/>
                <w:sz w:val="12"/>
                <w:szCs w:val="12"/>
              </w:rPr>
              <w:t xml:space="preserve"> DE DESARROLLO</w:t>
            </w:r>
          </w:p>
          <w:p w14:paraId="5F28DCF9" w14:textId="77777777" w:rsidR="006F08BC" w:rsidRDefault="006F08BC">
            <w:pPr>
              <w:rPr>
                <w:b/>
                <w:color w:val="FFFFFF"/>
                <w:sz w:val="12"/>
                <w:szCs w:val="12"/>
              </w:rPr>
            </w:pPr>
          </w:p>
        </w:tc>
        <w:tc>
          <w:tcPr>
            <w:tcW w:w="1277" w:type="dxa"/>
            <w:vMerge w:val="restart"/>
            <w:tcBorders>
              <w:top w:val="single" w:sz="4" w:space="0" w:color="000000"/>
            </w:tcBorders>
            <w:shd w:val="clear" w:color="auto" w:fill="2F5496"/>
            <w:vAlign w:val="center"/>
          </w:tcPr>
          <w:p w14:paraId="3DB2159F" w14:textId="77777777" w:rsidR="006F08BC" w:rsidRDefault="002D15CE">
            <w:pPr>
              <w:jc w:val="center"/>
              <w:rPr>
                <w:b/>
                <w:color w:val="FFFFFF"/>
                <w:sz w:val="12"/>
                <w:szCs w:val="12"/>
              </w:rPr>
            </w:pPr>
            <w:r>
              <w:rPr>
                <w:b/>
                <w:color w:val="FFFFFF"/>
                <w:sz w:val="12"/>
                <w:szCs w:val="12"/>
              </w:rPr>
              <w:t>MAGNITUD</w:t>
            </w:r>
          </w:p>
        </w:tc>
        <w:tc>
          <w:tcPr>
            <w:tcW w:w="847" w:type="dxa"/>
            <w:vMerge w:val="restart"/>
            <w:tcBorders>
              <w:top w:val="single" w:sz="4" w:space="0" w:color="000000"/>
            </w:tcBorders>
            <w:shd w:val="clear" w:color="auto" w:fill="2F5496"/>
            <w:vAlign w:val="center"/>
          </w:tcPr>
          <w:p w14:paraId="73F45471" w14:textId="77777777" w:rsidR="006F08BC" w:rsidRDefault="002D15CE">
            <w:pPr>
              <w:jc w:val="center"/>
              <w:rPr>
                <w:b/>
                <w:color w:val="FFFFFF"/>
                <w:sz w:val="12"/>
                <w:szCs w:val="12"/>
              </w:rPr>
            </w:pPr>
            <w:r>
              <w:rPr>
                <w:b/>
                <w:color w:val="FFFFFF"/>
                <w:sz w:val="12"/>
                <w:szCs w:val="12"/>
              </w:rPr>
              <w:t>UNIDAD DE MEDIDA</w:t>
            </w:r>
          </w:p>
        </w:tc>
        <w:tc>
          <w:tcPr>
            <w:tcW w:w="1431" w:type="dxa"/>
            <w:vMerge w:val="restart"/>
            <w:tcBorders>
              <w:top w:val="single" w:sz="4" w:space="0" w:color="000000"/>
              <w:right w:val="single" w:sz="4" w:space="0" w:color="000000"/>
            </w:tcBorders>
            <w:shd w:val="clear" w:color="auto" w:fill="2F5496"/>
            <w:vAlign w:val="center"/>
          </w:tcPr>
          <w:p w14:paraId="7F587187" w14:textId="77777777" w:rsidR="006F08BC" w:rsidRDefault="002D15CE">
            <w:pPr>
              <w:jc w:val="center"/>
              <w:rPr>
                <w:b/>
                <w:color w:val="FFFFFF"/>
                <w:sz w:val="12"/>
                <w:szCs w:val="12"/>
              </w:rPr>
            </w:pPr>
            <w:r>
              <w:rPr>
                <w:b/>
                <w:color w:val="FFFFFF"/>
                <w:sz w:val="12"/>
                <w:szCs w:val="12"/>
              </w:rPr>
              <w:t>DESCRIPCIÓN</w:t>
            </w:r>
          </w:p>
          <w:p w14:paraId="7F083942" w14:textId="77777777" w:rsidR="006F08BC" w:rsidRDefault="006F08BC">
            <w:pPr>
              <w:jc w:val="center"/>
              <w:rPr>
                <w:b/>
                <w:color w:val="FFFFFF"/>
                <w:sz w:val="12"/>
                <w:szCs w:val="12"/>
              </w:rPr>
            </w:pPr>
          </w:p>
        </w:tc>
        <w:tc>
          <w:tcPr>
            <w:tcW w:w="3675" w:type="dxa"/>
            <w:gridSpan w:val="6"/>
            <w:tcBorders>
              <w:top w:val="single" w:sz="4" w:space="0" w:color="000000"/>
              <w:left w:val="single" w:sz="4" w:space="0" w:color="000000"/>
              <w:right w:val="single" w:sz="4" w:space="0" w:color="000000"/>
            </w:tcBorders>
            <w:shd w:val="clear" w:color="auto" w:fill="2F5496"/>
            <w:vAlign w:val="center"/>
          </w:tcPr>
          <w:p w14:paraId="7989847F" w14:textId="77777777" w:rsidR="006F08BC" w:rsidRDefault="002D15CE">
            <w:pPr>
              <w:jc w:val="center"/>
              <w:rPr>
                <w:b/>
                <w:color w:val="FFFFFF"/>
                <w:sz w:val="12"/>
                <w:szCs w:val="12"/>
              </w:rPr>
            </w:pPr>
            <w:r>
              <w:rPr>
                <w:b/>
                <w:color w:val="FFFFFF"/>
                <w:sz w:val="12"/>
                <w:szCs w:val="12"/>
              </w:rPr>
              <w:t>AÑOS</w:t>
            </w:r>
          </w:p>
        </w:tc>
      </w:tr>
      <w:tr w:rsidR="006F08BC" w14:paraId="4D4E6B73" w14:textId="77777777">
        <w:trPr>
          <w:trHeight w:val="105"/>
          <w:jc w:val="center"/>
        </w:trPr>
        <w:tc>
          <w:tcPr>
            <w:tcW w:w="1272" w:type="dxa"/>
            <w:vMerge/>
            <w:tcBorders>
              <w:top w:val="single" w:sz="4" w:space="0" w:color="000000"/>
              <w:left w:val="single" w:sz="4" w:space="0" w:color="000000"/>
            </w:tcBorders>
            <w:shd w:val="clear" w:color="auto" w:fill="2F5496"/>
            <w:vAlign w:val="center"/>
          </w:tcPr>
          <w:p w14:paraId="245F7E1E" w14:textId="77777777" w:rsidR="006F08BC" w:rsidRDefault="006F08BC">
            <w:pPr>
              <w:widowControl w:val="0"/>
              <w:pBdr>
                <w:top w:val="nil"/>
                <w:left w:val="nil"/>
                <w:bottom w:val="nil"/>
                <w:right w:val="nil"/>
                <w:between w:val="nil"/>
              </w:pBdr>
              <w:spacing w:line="276" w:lineRule="auto"/>
              <w:jc w:val="left"/>
              <w:rPr>
                <w:b/>
                <w:color w:val="FFFFFF"/>
                <w:sz w:val="12"/>
                <w:szCs w:val="12"/>
              </w:rPr>
            </w:pPr>
          </w:p>
        </w:tc>
        <w:tc>
          <w:tcPr>
            <w:tcW w:w="1277" w:type="dxa"/>
            <w:vMerge/>
            <w:tcBorders>
              <w:top w:val="single" w:sz="4" w:space="0" w:color="000000"/>
            </w:tcBorders>
            <w:shd w:val="clear" w:color="auto" w:fill="2F5496"/>
            <w:vAlign w:val="center"/>
          </w:tcPr>
          <w:p w14:paraId="7E75FB4B" w14:textId="77777777" w:rsidR="006F08BC" w:rsidRDefault="006F08BC">
            <w:pPr>
              <w:widowControl w:val="0"/>
              <w:pBdr>
                <w:top w:val="nil"/>
                <w:left w:val="nil"/>
                <w:bottom w:val="nil"/>
                <w:right w:val="nil"/>
                <w:between w:val="nil"/>
              </w:pBdr>
              <w:spacing w:line="276" w:lineRule="auto"/>
              <w:jc w:val="left"/>
              <w:rPr>
                <w:b/>
                <w:color w:val="FFFFFF"/>
                <w:sz w:val="12"/>
                <w:szCs w:val="12"/>
              </w:rPr>
            </w:pPr>
          </w:p>
        </w:tc>
        <w:tc>
          <w:tcPr>
            <w:tcW w:w="847" w:type="dxa"/>
            <w:vMerge/>
            <w:tcBorders>
              <w:top w:val="single" w:sz="4" w:space="0" w:color="000000"/>
            </w:tcBorders>
            <w:shd w:val="clear" w:color="auto" w:fill="2F5496"/>
            <w:vAlign w:val="center"/>
          </w:tcPr>
          <w:p w14:paraId="0F366782" w14:textId="77777777" w:rsidR="006F08BC" w:rsidRDefault="006F08BC">
            <w:pPr>
              <w:widowControl w:val="0"/>
              <w:pBdr>
                <w:top w:val="nil"/>
                <w:left w:val="nil"/>
                <w:bottom w:val="nil"/>
                <w:right w:val="nil"/>
                <w:between w:val="nil"/>
              </w:pBdr>
              <w:spacing w:line="276" w:lineRule="auto"/>
              <w:jc w:val="left"/>
              <w:rPr>
                <w:b/>
                <w:color w:val="FFFFFF"/>
                <w:sz w:val="12"/>
                <w:szCs w:val="12"/>
              </w:rPr>
            </w:pPr>
          </w:p>
        </w:tc>
        <w:tc>
          <w:tcPr>
            <w:tcW w:w="1431" w:type="dxa"/>
            <w:vMerge/>
            <w:tcBorders>
              <w:top w:val="single" w:sz="4" w:space="0" w:color="000000"/>
              <w:right w:val="single" w:sz="4" w:space="0" w:color="000000"/>
            </w:tcBorders>
            <w:shd w:val="clear" w:color="auto" w:fill="2F5496"/>
            <w:vAlign w:val="center"/>
          </w:tcPr>
          <w:p w14:paraId="352D9210" w14:textId="77777777" w:rsidR="006F08BC" w:rsidRDefault="006F08BC">
            <w:pPr>
              <w:widowControl w:val="0"/>
              <w:pBdr>
                <w:top w:val="nil"/>
                <w:left w:val="nil"/>
                <w:bottom w:val="nil"/>
                <w:right w:val="nil"/>
                <w:between w:val="nil"/>
              </w:pBdr>
              <w:spacing w:line="276" w:lineRule="auto"/>
              <w:jc w:val="left"/>
              <w:rPr>
                <w:b/>
                <w:color w:val="FFFFFF"/>
                <w:sz w:val="12"/>
                <w:szCs w:val="12"/>
              </w:rPr>
            </w:pPr>
          </w:p>
        </w:tc>
        <w:tc>
          <w:tcPr>
            <w:tcW w:w="660" w:type="dxa"/>
            <w:tcBorders>
              <w:top w:val="single" w:sz="4" w:space="0" w:color="000000"/>
              <w:left w:val="single" w:sz="4" w:space="0" w:color="000000"/>
              <w:right w:val="single" w:sz="4" w:space="0" w:color="000000"/>
            </w:tcBorders>
            <w:shd w:val="clear" w:color="auto" w:fill="2F5496"/>
            <w:vAlign w:val="center"/>
          </w:tcPr>
          <w:p w14:paraId="30492D41" w14:textId="77777777" w:rsidR="006F08BC" w:rsidRDefault="002D15CE">
            <w:pPr>
              <w:jc w:val="center"/>
              <w:rPr>
                <w:b/>
                <w:color w:val="FFFFFF"/>
                <w:sz w:val="12"/>
                <w:szCs w:val="12"/>
              </w:rPr>
            </w:pPr>
            <w:r>
              <w:rPr>
                <w:b/>
                <w:color w:val="FFFFFF"/>
                <w:sz w:val="12"/>
                <w:szCs w:val="12"/>
              </w:rPr>
              <w:t>2020</w:t>
            </w:r>
          </w:p>
        </w:tc>
        <w:tc>
          <w:tcPr>
            <w:tcW w:w="465" w:type="dxa"/>
            <w:tcBorders>
              <w:top w:val="single" w:sz="4" w:space="0" w:color="000000"/>
              <w:left w:val="single" w:sz="4" w:space="0" w:color="000000"/>
              <w:right w:val="single" w:sz="4" w:space="0" w:color="000000"/>
            </w:tcBorders>
            <w:shd w:val="clear" w:color="auto" w:fill="2F5496"/>
            <w:vAlign w:val="center"/>
          </w:tcPr>
          <w:p w14:paraId="0259EE5C" w14:textId="77777777" w:rsidR="006F08BC" w:rsidRDefault="002D15CE">
            <w:pPr>
              <w:jc w:val="center"/>
              <w:rPr>
                <w:b/>
                <w:color w:val="FFFFFF"/>
                <w:sz w:val="12"/>
                <w:szCs w:val="12"/>
              </w:rPr>
            </w:pPr>
            <w:r>
              <w:rPr>
                <w:b/>
                <w:color w:val="FFFFFF"/>
                <w:sz w:val="12"/>
                <w:szCs w:val="12"/>
              </w:rPr>
              <w:t>2021</w:t>
            </w:r>
          </w:p>
        </w:tc>
        <w:tc>
          <w:tcPr>
            <w:tcW w:w="540" w:type="dxa"/>
            <w:tcBorders>
              <w:top w:val="single" w:sz="4" w:space="0" w:color="000000"/>
              <w:left w:val="single" w:sz="4" w:space="0" w:color="000000"/>
              <w:right w:val="single" w:sz="4" w:space="0" w:color="000000"/>
            </w:tcBorders>
            <w:shd w:val="clear" w:color="auto" w:fill="2F5496"/>
            <w:vAlign w:val="center"/>
          </w:tcPr>
          <w:p w14:paraId="4F19E76F" w14:textId="77777777" w:rsidR="006F08BC" w:rsidRDefault="002D15CE">
            <w:pPr>
              <w:jc w:val="center"/>
              <w:rPr>
                <w:b/>
                <w:color w:val="FFFFFF"/>
                <w:sz w:val="12"/>
                <w:szCs w:val="12"/>
              </w:rPr>
            </w:pPr>
            <w:r>
              <w:rPr>
                <w:b/>
                <w:color w:val="FFFFFF"/>
                <w:sz w:val="12"/>
                <w:szCs w:val="12"/>
              </w:rPr>
              <w:t>2022</w:t>
            </w:r>
          </w:p>
        </w:tc>
        <w:tc>
          <w:tcPr>
            <w:tcW w:w="570" w:type="dxa"/>
            <w:tcBorders>
              <w:top w:val="single" w:sz="4" w:space="0" w:color="000000"/>
              <w:left w:val="single" w:sz="4" w:space="0" w:color="000000"/>
              <w:right w:val="single" w:sz="4" w:space="0" w:color="000000"/>
            </w:tcBorders>
            <w:shd w:val="clear" w:color="auto" w:fill="2F5496"/>
            <w:vAlign w:val="center"/>
          </w:tcPr>
          <w:p w14:paraId="2FD06704" w14:textId="77777777" w:rsidR="006F08BC" w:rsidRDefault="002D15CE">
            <w:pPr>
              <w:jc w:val="center"/>
              <w:rPr>
                <w:b/>
                <w:color w:val="FFFFFF"/>
                <w:sz w:val="12"/>
                <w:szCs w:val="12"/>
              </w:rPr>
            </w:pPr>
            <w:r>
              <w:rPr>
                <w:b/>
                <w:color w:val="FFFFFF"/>
                <w:sz w:val="12"/>
                <w:szCs w:val="12"/>
              </w:rPr>
              <w:t>2023</w:t>
            </w:r>
          </w:p>
        </w:tc>
        <w:tc>
          <w:tcPr>
            <w:tcW w:w="585" w:type="dxa"/>
            <w:tcBorders>
              <w:top w:val="single" w:sz="4" w:space="0" w:color="000000"/>
              <w:left w:val="single" w:sz="4" w:space="0" w:color="000000"/>
              <w:right w:val="single" w:sz="4" w:space="0" w:color="000000"/>
            </w:tcBorders>
            <w:shd w:val="clear" w:color="auto" w:fill="2F5496"/>
            <w:vAlign w:val="center"/>
          </w:tcPr>
          <w:p w14:paraId="690CDF30" w14:textId="77777777" w:rsidR="006F08BC" w:rsidRDefault="002D15CE">
            <w:pPr>
              <w:jc w:val="center"/>
              <w:rPr>
                <w:b/>
                <w:color w:val="FFFFFF"/>
                <w:sz w:val="12"/>
                <w:szCs w:val="12"/>
              </w:rPr>
            </w:pPr>
            <w:r>
              <w:rPr>
                <w:b/>
                <w:color w:val="FFFFFF"/>
                <w:sz w:val="12"/>
                <w:szCs w:val="12"/>
              </w:rPr>
              <w:t>2024</w:t>
            </w:r>
          </w:p>
        </w:tc>
        <w:tc>
          <w:tcPr>
            <w:tcW w:w="855" w:type="dxa"/>
            <w:tcBorders>
              <w:top w:val="single" w:sz="4" w:space="0" w:color="000000"/>
              <w:left w:val="single" w:sz="4" w:space="0" w:color="000000"/>
              <w:right w:val="single" w:sz="4" w:space="0" w:color="000000"/>
            </w:tcBorders>
            <w:shd w:val="clear" w:color="auto" w:fill="2F5496"/>
            <w:vAlign w:val="center"/>
          </w:tcPr>
          <w:p w14:paraId="2DDB335E" w14:textId="77777777" w:rsidR="006F08BC" w:rsidRDefault="002D15CE">
            <w:pPr>
              <w:jc w:val="center"/>
              <w:rPr>
                <w:b/>
                <w:color w:val="FFFFFF"/>
                <w:sz w:val="12"/>
                <w:szCs w:val="12"/>
              </w:rPr>
            </w:pPr>
            <w:r>
              <w:rPr>
                <w:b/>
                <w:color w:val="FFFFFF"/>
                <w:sz w:val="12"/>
                <w:szCs w:val="12"/>
              </w:rPr>
              <w:t>Total</w:t>
            </w:r>
          </w:p>
        </w:tc>
      </w:tr>
      <w:tr w:rsidR="006F08BC" w14:paraId="400B1B32" w14:textId="77777777">
        <w:trPr>
          <w:jc w:val="center"/>
        </w:trPr>
        <w:tc>
          <w:tcPr>
            <w:tcW w:w="1272" w:type="dxa"/>
            <w:tcBorders>
              <w:left w:val="single" w:sz="4" w:space="0" w:color="000000"/>
            </w:tcBorders>
            <w:vAlign w:val="center"/>
          </w:tcPr>
          <w:p w14:paraId="547CED7F" w14:textId="77777777" w:rsidR="006F08BC" w:rsidRDefault="002D15CE">
            <w:pPr>
              <w:jc w:val="center"/>
              <w:rPr>
                <w:sz w:val="16"/>
                <w:szCs w:val="16"/>
              </w:rPr>
            </w:pPr>
            <w:r>
              <w:rPr>
                <w:sz w:val="16"/>
                <w:szCs w:val="16"/>
              </w:rPr>
              <w:t xml:space="preserve">Implementar la estrategia que permita el saneamiento de los trámites administrativos ambientales de carácter sancionatorio, en el marco de los principios de eficacia, economía, transparencia y celeridad pública.     </w:t>
            </w:r>
          </w:p>
          <w:p w14:paraId="57B00F5B" w14:textId="77777777" w:rsidR="006F08BC" w:rsidRDefault="006F08BC">
            <w:pPr>
              <w:jc w:val="center"/>
              <w:rPr>
                <w:sz w:val="16"/>
                <w:szCs w:val="16"/>
              </w:rPr>
            </w:pPr>
          </w:p>
        </w:tc>
        <w:tc>
          <w:tcPr>
            <w:tcW w:w="1277" w:type="dxa"/>
            <w:vAlign w:val="center"/>
          </w:tcPr>
          <w:p w14:paraId="1849F751" w14:textId="77777777" w:rsidR="006F08BC" w:rsidRDefault="002D15CE">
            <w:pPr>
              <w:jc w:val="center"/>
              <w:rPr>
                <w:sz w:val="16"/>
                <w:szCs w:val="16"/>
              </w:rPr>
            </w:pPr>
            <w:r>
              <w:rPr>
                <w:sz w:val="16"/>
                <w:szCs w:val="16"/>
              </w:rPr>
              <w:t>100%</w:t>
            </w:r>
          </w:p>
        </w:tc>
        <w:tc>
          <w:tcPr>
            <w:tcW w:w="847" w:type="dxa"/>
            <w:vAlign w:val="center"/>
          </w:tcPr>
          <w:p w14:paraId="68A1AF6C" w14:textId="77777777" w:rsidR="006F08BC" w:rsidRDefault="002D15CE">
            <w:pPr>
              <w:jc w:val="center"/>
              <w:rPr>
                <w:sz w:val="16"/>
                <w:szCs w:val="16"/>
              </w:rPr>
            </w:pPr>
            <w:r>
              <w:rPr>
                <w:sz w:val="16"/>
                <w:szCs w:val="16"/>
              </w:rPr>
              <w:t>Porcentaje</w:t>
            </w:r>
          </w:p>
        </w:tc>
        <w:tc>
          <w:tcPr>
            <w:tcW w:w="1431" w:type="dxa"/>
            <w:tcBorders>
              <w:right w:val="single" w:sz="4" w:space="0" w:color="000000"/>
            </w:tcBorders>
            <w:shd w:val="clear" w:color="auto" w:fill="auto"/>
            <w:vAlign w:val="center"/>
          </w:tcPr>
          <w:p w14:paraId="1DD3A9A3" w14:textId="77777777" w:rsidR="006F08BC" w:rsidRDefault="002D15CE">
            <w:pPr>
              <w:jc w:val="center"/>
              <w:rPr>
                <w:sz w:val="16"/>
                <w:szCs w:val="16"/>
              </w:rPr>
            </w:pPr>
            <w:r>
              <w:rPr>
                <w:sz w:val="16"/>
                <w:szCs w:val="16"/>
              </w:rPr>
              <w:t xml:space="preserve">Corresponde a los expedientes sancionatorios </w:t>
            </w:r>
            <w:proofErr w:type="gramStart"/>
            <w:r>
              <w:rPr>
                <w:sz w:val="16"/>
                <w:szCs w:val="16"/>
              </w:rPr>
              <w:t>que  en</w:t>
            </w:r>
            <w:proofErr w:type="gramEnd"/>
            <w:r>
              <w:rPr>
                <w:sz w:val="16"/>
                <w:szCs w:val="16"/>
              </w:rPr>
              <w:t xml:space="preserve"> el marco de la Ley 1333 de 2009 no cuentan con una estrategia de intervención  y se desconoce su estado y etapa procesal   </w:t>
            </w:r>
          </w:p>
        </w:tc>
        <w:tc>
          <w:tcPr>
            <w:tcW w:w="660" w:type="dxa"/>
            <w:tcBorders>
              <w:left w:val="single" w:sz="4" w:space="0" w:color="000000"/>
              <w:right w:val="single" w:sz="4" w:space="0" w:color="000000"/>
            </w:tcBorders>
            <w:shd w:val="clear" w:color="auto" w:fill="A4C2F4"/>
            <w:vAlign w:val="center"/>
          </w:tcPr>
          <w:p w14:paraId="5C1F9F2A" w14:textId="77777777" w:rsidR="006F08BC" w:rsidRDefault="002D15CE">
            <w:pPr>
              <w:pBdr>
                <w:top w:val="nil"/>
                <w:left w:val="nil"/>
                <w:bottom w:val="nil"/>
                <w:right w:val="nil"/>
                <w:between w:val="nil"/>
              </w:pBdr>
              <w:jc w:val="center"/>
              <w:rPr>
                <w:sz w:val="16"/>
                <w:szCs w:val="16"/>
              </w:rPr>
            </w:pPr>
            <w:r>
              <w:rPr>
                <w:sz w:val="16"/>
                <w:szCs w:val="16"/>
              </w:rPr>
              <w:t>11,3%</w:t>
            </w:r>
          </w:p>
        </w:tc>
        <w:tc>
          <w:tcPr>
            <w:tcW w:w="465" w:type="dxa"/>
            <w:tcBorders>
              <w:left w:val="single" w:sz="4" w:space="0" w:color="000000"/>
              <w:right w:val="single" w:sz="4" w:space="0" w:color="000000"/>
            </w:tcBorders>
            <w:shd w:val="clear" w:color="auto" w:fill="A4C2F4"/>
            <w:vAlign w:val="center"/>
          </w:tcPr>
          <w:p w14:paraId="4429FD00" w14:textId="77777777" w:rsidR="006F08BC" w:rsidRDefault="002D15CE">
            <w:pPr>
              <w:pBdr>
                <w:top w:val="nil"/>
                <w:left w:val="nil"/>
                <w:bottom w:val="nil"/>
                <w:right w:val="nil"/>
                <w:between w:val="nil"/>
              </w:pBdr>
              <w:jc w:val="center"/>
              <w:rPr>
                <w:sz w:val="16"/>
                <w:szCs w:val="16"/>
              </w:rPr>
            </w:pPr>
            <w:r>
              <w:rPr>
                <w:sz w:val="16"/>
                <w:szCs w:val="16"/>
              </w:rPr>
              <w:t>23,5%</w:t>
            </w:r>
          </w:p>
        </w:tc>
        <w:tc>
          <w:tcPr>
            <w:tcW w:w="540" w:type="dxa"/>
            <w:tcBorders>
              <w:left w:val="single" w:sz="4" w:space="0" w:color="000000"/>
              <w:right w:val="single" w:sz="4" w:space="0" w:color="000000"/>
            </w:tcBorders>
            <w:shd w:val="clear" w:color="auto" w:fill="A4C2F4"/>
            <w:vAlign w:val="center"/>
          </w:tcPr>
          <w:p w14:paraId="19DBD4AD" w14:textId="77777777" w:rsidR="006F08BC" w:rsidRDefault="002D15CE">
            <w:pPr>
              <w:pBdr>
                <w:top w:val="nil"/>
                <w:left w:val="nil"/>
                <w:bottom w:val="nil"/>
                <w:right w:val="nil"/>
                <w:between w:val="nil"/>
              </w:pBdr>
              <w:jc w:val="center"/>
              <w:rPr>
                <w:sz w:val="16"/>
                <w:szCs w:val="16"/>
              </w:rPr>
            </w:pPr>
            <w:r>
              <w:rPr>
                <w:sz w:val="16"/>
                <w:szCs w:val="16"/>
              </w:rPr>
              <w:t>25,3%</w:t>
            </w:r>
          </w:p>
        </w:tc>
        <w:tc>
          <w:tcPr>
            <w:tcW w:w="570" w:type="dxa"/>
            <w:tcBorders>
              <w:left w:val="single" w:sz="4" w:space="0" w:color="000000"/>
              <w:right w:val="single" w:sz="4" w:space="0" w:color="000000"/>
            </w:tcBorders>
            <w:shd w:val="clear" w:color="auto" w:fill="A4C2F4"/>
            <w:vAlign w:val="center"/>
          </w:tcPr>
          <w:p w14:paraId="217AA500" w14:textId="77777777" w:rsidR="006F08BC" w:rsidRDefault="002D15CE">
            <w:pPr>
              <w:pBdr>
                <w:top w:val="nil"/>
                <w:left w:val="nil"/>
                <w:bottom w:val="nil"/>
                <w:right w:val="nil"/>
                <w:between w:val="nil"/>
              </w:pBdr>
              <w:jc w:val="center"/>
              <w:rPr>
                <w:sz w:val="16"/>
                <w:szCs w:val="16"/>
              </w:rPr>
            </w:pPr>
            <w:r>
              <w:rPr>
                <w:sz w:val="16"/>
                <w:szCs w:val="16"/>
              </w:rPr>
              <w:t>26,3%</w:t>
            </w:r>
          </w:p>
        </w:tc>
        <w:tc>
          <w:tcPr>
            <w:tcW w:w="585" w:type="dxa"/>
            <w:tcBorders>
              <w:left w:val="single" w:sz="4" w:space="0" w:color="000000"/>
              <w:right w:val="single" w:sz="4" w:space="0" w:color="000000"/>
            </w:tcBorders>
            <w:shd w:val="clear" w:color="auto" w:fill="A4C2F4"/>
            <w:vAlign w:val="center"/>
          </w:tcPr>
          <w:p w14:paraId="7918B4A8" w14:textId="77777777" w:rsidR="006F08BC" w:rsidRDefault="002D15CE">
            <w:pPr>
              <w:pBdr>
                <w:top w:val="nil"/>
                <w:left w:val="nil"/>
                <w:bottom w:val="nil"/>
                <w:right w:val="nil"/>
                <w:between w:val="nil"/>
              </w:pBdr>
              <w:jc w:val="center"/>
              <w:rPr>
                <w:sz w:val="16"/>
                <w:szCs w:val="16"/>
              </w:rPr>
            </w:pPr>
            <w:r>
              <w:rPr>
                <w:sz w:val="16"/>
                <w:szCs w:val="16"/>
              </w:rPr>
              <w:t>13,6%</w:t>
            </w:r>
          </w:p>
        </w:tc>
        <w:tc>
          <w:tcPr>
            <w:tcW w:w="855" w:type="dxa"/>
            <w:tcBorders>
              <w:left w:val="single" w:sz="4" w:space="0" w:color="000000"/>
              <w:right w:val="single" w:sz="4" w:space="0" w:color="000000"/>
            </w:tcBorders>
            <w:shd w:val="clear" w:color="auto" w:fill="A4C2F4"/>
            <w:vAlign w:val="center"/>
          </w:tcPr>
          <w:p w14:paraId="43D7920F" w14:textId="77777777" w:rsidR="006F08BC" w:rsidRDefault="002D15CE">
            <w:pPr>
              <w:pBdr>
                <w:top w:val="nil"/>
                <w:left w:val="nil"/>
                <w:bottom w:val="nil"/>
                <w:right w:val="nil"/>
                <w:between w:val="nil"/>
              </w:pBdr>
              <w:jc w:val="center"/>
              <w:rPr>
                <w:sz w:val="16"/>
                <w:szCs w:val="16"/>
              </w:rPr>
            </w:pPr>
            <w:r>
              <w:rPr>
                <w:sz w:val="16"/>
                <w:szCs w:val="16"/>
              </w:rPr>
              <w:t>100%</w:t>
            </w:r>
          </w:p>
        </w:tc>
      </w:tr>
    </w:tbl>
    <w:p w14:paraId="051F2D87" w14:textId="77777777" w:rsidR="006F08BC" w:rsidRDefault="006F08BC">
      <w:pPr>
        <w:jc w:val="left"/>
        <w:rPr>
          <w:rFonts w:ascii="Times New Roman" w:eastAsia="Times New Roman" w:hAnsi="Times New Roman" w:cs="Times New Roman"/>
          <w:b/>
          <w:sz w:val="22"/>
          <w:szCs w:val="22"/>
        </w:rPr>
      </w:pPr>
    </w:p>
    <w:p w14:paraId="182237C9" w14:textId="059F4A5B" w:rsidR="006F08BC" w:rsidRDefault="002D15CE">
      <w:pPr>
        <w:pBdr>
          <w:top w:val="nil"/>
          <w:left w:val="nil"/>
          <w:bottom w:val="nil"/>
          <w:right w:val="nil"/>
          <w:between w:val="nil"/>
        </w:pBd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La </w:t>
      </w:r>
      <w:proofErr w:type="spellStart"/>
      <w:r>
        <w:rPr>
          <w:rFonts w:ascii="Times New Roman" w:eastAsia="Times New Roman" w:hAnsi="Times New Roman" w:cs="Times New Roman"/>
          <w:sz w:val="22"/>
          <w:szCs w:val="22"/>
        </w:rPr>
        <w:t>anualización</w:t>
      </w:r>
      <w:proofErr w:type="spellEnd"/>
      <w:r>
        <w:rPr>
          <w:rFonts w:ascii="Times New Roman" w:eastAsia="Times New Roman" w:hAnsi="Times New Roman" w:cs="Times New Roman"/>
          <w:sz w:val="22"/>
          <w:szCs w:val="22"/>
        </w:rPr>
        <w:t xml:space="preserve"> antes presentada se realizó </w:t>
      </w:r>
      <w:r w:rsidR="00F70AFA">
        <w:rPr>
          <w:rFonts w:ascii="Times New Roman" w:eastAsia="Times New Roman" w:hAnsi="Times New Roman" w:cs="Times New Roman"/>
          <w:sz w:val="22"/>
          <w:szCs w:val="22"/>
        </w:rPr>
        <w:t>de acuerdo con el</w:t>
      </w:r>
      <w:r>
        <w:rPr>
          <w:rFonts w:ascii="Times New Roman" w:eastAsia="Times New Roman" w:hAnsi="Times New Roman" w:cs="Times New Roman"/>
          <w:sz w:val="22"/>
          <w:szCs w:val="22"/>
        </w:rPr>
        <w:t xml:space="preserve"> peso de cada uno de los objetivos específicos de la siguiente manera:</w:t>
      </w:r>
    </w:p>
    <w:p w14:paraId="73C2E625" w14:textId="77777777" w:rsidR="006F08BC" w:rsidRDefault="006F08BC">
      <w:pPr>
        <w:pBdr>
          <w:top w:val="nil"/>
          <w:left w:val="nil"/>
          <w:bottom w:val="nil"/>
          <w:right w:val="nil"/>
          <w:between w:val="nil"/>
        </w:pBdr>
        <w:rPr>
          <w:rFonts w:ascii="Times New Roman" w:eastAsia="Times New Roman" w:hAnsi="Times New Roman" w:cs="Times New Roman"/>
          <w:sz w:val="22"/>
          <w:szCs w:val="22"/>
        </w:rPr>
      </w:pPr>
    </w:p>
    <w:p w14:paraId="5A4969A9" w14:textId="77777777" w:rsidR="006F08BC" w:rsidRDefault="006F08BC">
      <w:pPr>
        <w:pBdr>
          <w:top w:val="nil"/>
          <w:left w:val="nil"/>
          <w:bottom w:val="nil"/>
          <w:right w:val="nil"/>
          <w:between w:val="nil"/>
        </w:pBdr>
        <w:rPr>
          <w:rFonts w:ascii="Times New Roman" w:eastAsia="Times New Roman" w:hAnsi="Times New Roman" w:cs="Times New Roman"/>
          <w:sz w:val="22"/>
          <w:szCs w:val="22"/>
        </w:rPr>
      </w:pPr>
    </w:p>
    <w:tbl>
      <w:tblPr>
        <w:tblStyle w:val="a5"/>
        <w:tblW w:w="9855" w:type="dxa"/>
        <w:tblInd w:w="-485" w:type="dxa"/>
        <w:tblBorders>
          <w:top w:val="nil"/>
          <w:left w:val="nil"/>
          <w:bottom w:val="nil"/>
          <w:right w:val="nil"/>
          <w:insideH w:val="nil"/>
          <w:insideV w:val="nil"/>
        </w:tblBorders>
        <w:tblLayout w:type="fixed"/>
        <w:tblLook w:val="0600" w:firstRow="0" w:lastRow="0" w:firstColumn="0" w:lastColumn="0" w:noHBand="1" w:noVBand="1"/>
      </w:tblPr>
      <w:tblGrid>
        <w:gridCol w:w="1185"/>
        <w:gridCol w:w="1830"/>
        <w:gridCol w:w="1725"/>
        <w:gridCol w:w="825"/>
        <w:gridCol w:w="840"/>
        <w:gridCol w:w="870"/>
        <w:gridCol w:w="870"/>
        <w:gridCol w:w="825"/>
        <w:gridCol w:w="885"/>
      </w:tblGrid>
      <w:tr w:rsidR="006F08BC" w14:paraId="7DC5AD34" w14:textId="77777777">
        <w:trPr>
          <w:trHeight w:val="570"/>
        </w:trPr>
        <w:tc>
          <w:tcPr>
            <w:tcW w:w="3015" w:type="dxa"/>
            <w:gridSpan w:val="2"/>
            <w:tcBorders>
              <w:top w:val="single" w:sz="6" w:space="0" w:color="000000"/>
              <w:left w:val="single" w:sz="6" w:space="0" w:color="000000"/>
              <w:bottom w:val="single" w:sz="6" w:space="0" w:color="000000"/>
              <w:right w:val="single" w:sz="6" w:space="0" w:color="000000"/>
            </w:tcBorders>
            <w:shd w:val="clear" w:color="auto" w:fill="1E4E79"/>
            <w:tcMar>
              <w:top w:w="0" w:type="dxa"/>
              <w:left w:w="40" w:type="dxa"/>
              <w:bottom w:w="0" w:type="dxa"/>
              <w:right w:w="40" w:type="dxa"/>
            </w:tcMar>
            <w:vAlign w:val="center"/>
          </w:tcPr>
          <w:p w14:paraId="4D675EAC" w14:textId="77777777" w:rsidR="006F08BC" w:rsidRDefault="002D15CE">
            <w:pPr>
              <w:widowControl w:val="0"/>
              <w:spacing w:line="276" w:lineRule="auto"/>
              <w:jc w:val="center"/>
              <w:rPr>
                <w:sz w:val="22"/>
                <w:szCs w:val="22"/>
              </w:rPr>
            </w:pPr>
            <w:r>
              <w:rPr>
                <w:b/>
                <w:color w:val="FFFFFF"/>
                <w:sz w:val="22"/>
                <w:szCs w:val="22"/>
              </w:rPr>
              <w:t>Objetivos</w:t>
            </w:r>
          </w:p>
        </w:tc>
        <w:tc>
          <w:tcPr>
            <w:tcW w:w="1725" w:type="dxa"/>
            <w:tcBorders>
              <w:top w:val="single" w:sz="6" w:space="0" w:color="000000"/>
              <w:left w:val="nil"/>
              <w:bottom w:val="single" w:sz="6" w:space="0" w:color="000000"/>
              <w:right w:val="single" w:sz="6" w:space="0" w:color="000000"/>
            </w:tcBorders>
            <w:shd w:val="clear" w:color="auto" w:fill="1E4E79"/>
            <w:tcMar>
              <w:top w:w="0" w:type="dxa"/>
              <w:left w:w="40" w:type="dxa"/>
              <w:bottom w:w="0" w:type="dxa"/>
              <w:right w:w="40" w:type="dxa"/>
            </w:tcMar>
            <w:vAlign w:val="center"/>
          </w:tcPr>
          <w:p w14:paraId="11A7C401" w14:textId="77777777" w:rsidR="006F08BC" w:rsidRDefault="002D15CE">
            <w:pPr>
              <w:widowControl w:val="0"/>
              <w:spacing w:line="276" w:lineRule="auto"/>
              <w:jc w:val="center"/>
              <w:rPr>
                <w:sz w:val="22"/>
                <w:szCs w:val="22"/>
              </w:rPr>
            </w:pPr>
            <w:r>
              <w:rPr>
                <w:b/>
                <w:color w:val="FFFFFF"/>
                <w:sz w:val="22"/>
                <w:szCs w:val="22"/>
              </w:rPr>
              <w:t>Costo del Objetivo</w:t>
            </w:r>
          </w:p>
        </w:tc>
        <w:tc>
          <w:tcPr>
            <w:tcW w:w="825" w:type="dxa"/>
            <w:tcBorders>
              <w:top w:val="single" w:sz="6" w:space="0" w:color="000000"/>
              <w:left w:val="nil"/>
              <w:bottom w:val="single" w:sz="6" w:space="0" w:color="000000"/>
              <w:right w:val="single" w:sz="6" w:space="0" w:color="000000"/>
            </w:tcBorders>
            <w:shd w:val="clear" w:color="auto" w:fill="1E4E79"/>
            <w:tcMar>
              <w:top w:w="0" w:type="dxa"/>
              <w:left w:w="40" w:type="dxa"/>
              <w:bottom w:w="0" w:type="dxa"/>
              <w:right w:w="40" w:type="dxa"/>
            </w:tcMar>
            <w:vAlign w:val="center"/>
          </w:tcPr>
          <w:p w14:paraId="6C1713D5" w14:textId="77777777" w:rsidR="006F08BC" w:rsidRDefault="002D15CE">
            <w:pPr>
              <w:widowControl w:val="0"/>
              <w:spacing w:line="276" w:lineRule="auto"/>
              <w:jc w:val="center"/>
              <w:rPr>
                <w:sz w:val="22"/>
                <w:szCs w:val="22"/>
              </w:rPr>
            </w:pPr>
            <w:r>
              <w:rPr>
                <w:b/>
                <w:color w:val="FFFFFF"/>
                <w:sz w:val="22"/>
                <w:szCs w:val="22"/>
              </w:rPr>
              <w:t>%</w:t>
            </w:r>
          </w:p>
        </w:tc>
        <w:tc>
          <w:tcPr>
            <w:tcW w:w="840" w:type="dxa"/>
            <w:tcBorders>
              <w:top w:val="single" w:sz="6" w:space="0" w:color="000000"/>
              <w:left w:val="nil"/>
              <w:bottom w:val="single" w:sz="6" w:space="0" w:color="000000"/>
              <w:right w:val="single" w:sz="6" w:space="0" w:color="000000"/>
            </w:tcBorders>
            <w:shd w:val="clear" w:color="auto" w:fill="1E4E79"/>
            <w:tcMar>
              <w:top w:w="0" w:type="dxa"/>
              <w:left w:w="40" w:type="dxa"/>
              <w:bottom w:w="0" w:type="dxa"/>
              <w:right w:w="40" w:type="dxa"/>
            </w:tcMar>
            <w:vAlign w:val="center"/>
          </w:tcPr>
          <w:p w14:paraId="4C60B86E" w14:textId="77777777" w:rsidR="006F08BC" w:rsidRDefault="002D15CE">
            <w:pPr>
              <w:widowControl w:val="0"/>
              <w:spacing w:line="276" w:lineRule="auto"/>
              <w:jc w:val="center"/>
              <w:rPr>
                <w:sz w:val="22"/>
                <w:szCs w:val="22"/>
              </w:rPr>
            </w:pPr>
            <w:r>
              <w:rPr>
                <w:b/>
                <w:color w:val="FFFFFF"/>
                <w:sz w:val="22"/>
                <w:szCs w:val="22"/>
              </w:rPr>
              <w:t>2020</w:t>
            </w:r>
          </w:p>
        </w:tc>
        <w:tc>
          <w:tcPr>
            <w:tcW w:w="870" w:type="dxa"/>
            <w:tcBorders>
              <w:top w:val="single" w:sz="6" w:space="0" w:color="000000"/>
              <w:left w:val="nil"/>
              <w:bottom w:val="single" w:sz="6" w:space="0" w:color="000000"/>
              <w:right w:val="single" w:sz="6" w:space="0" w:color="000000"/>
            </w:tcBorders>
            <w:shd w:val="clear" w:color="auto" w:fill="1E4E79"/>
            <w:tcMar>
              <w:top w:w="0" w:type="dxa"/>
              <w:left w:w="40" w:type="dxa"/>
              <w:bottom w:w="0" w:type="dxa"/>
              <w:right w:w="40" w:type="dxa"/>
            </w:tcMar>
            <w:vAlign w:val="center"/>
          </w:tcPr>
          <w:p w14:paraId="35903D16" w14:textId="77777777" w:rsidR="006F08BC" w:rsidRDefault="002D15CE">
            <w:pPr>
              <w:widowControl w:val="0"/>
              <w:spacing w:line="276" w:lineRule="auto"/>
              <w:jc w:val="center"/>
              <w:rPr>
                <w:sz w:val="22"/>
                <w:szCs w:val="22"/>
              </w:rPr>
            </w:pPr>
            <w:r>
              <w:rPr>
                <w:b/>
                <w:color w:val="FFFFFF"/>
                <w:sz w:val="22"/>
                <w:szCs w:val="22"/>
              </w:rPr>
              <w:t>2021</w:t>
            </w:r>
          </w:p>
        </w:tc>
        <w:tc>
          <w:tcPr>
            <w:tcW w:w="870" w:type="dxa"/>
            <w:tcBorders>
              <w:top w:val="single" w:sz="6" w:space="0" w:color="000000"/>
              <w:left w:val="nil"/>
              <w:bottom w:val="single" w:sz="6" w:space="0" w:color="000000"/>
              <w:right w:val="single" w:sz="6" w:space="0" w:color="000000"/>
            </w:tcBorders>
            <w:shd w:val="clear" w:color="auto" w:fill="1E4E79"/>
            <w:tcMar>
              <w:top w:w="0" w:type="dxa"/>
              <w:left w:w="40" w:type="dxa"/>
              <w:bottom w:w="0" w:type="dxa"/>
              <w:right w:w="40" w:type="dxa"/>
            </w:tcMar>
            <w:vAlign w:val="center"/>
          </w:tcPr>
          <w:p w14:paraId="798448C2" w14:textId="77777777" w:rsidR="006F08BC" w:rsidRDefault="002D15CE">
            <w:pPr>
              <w:widowControl w:val="0"/>
              <w:spacing w:line="276" w:lineRule="auto"/>
              <w:jc w:val="center"/>
              <w:rPr>
                <w:sz w:val="22"/>
                <w:szCs w:val="22"/>
              </w:rPr>
            </w:pPr>
            <w:r>
              <w:rPr>
                <w:b/>
                <w:color w:val="FFFFFF"/>
                <w:sz w:val="22"/>
                <w:szCs w:val="22"/>
              </w:rPr>
              <w:t>2022</w:t>
            </w:r>
          </w:p>
        </w:tc>
        <w:tc>
          <w:tcPr>
            <w:tcW w:w="825" w:type="dxa"/>
            <w:tcBorders>
              <w:top w:val="single" w:sz="6" w:space="0" w:color="000000"/>
              <w:left w:val="nil"/>
              <w:bottom w:val="single" w:sz="6" w:space="0" w:color="000000"/>
              <w:right w:val="single" w:sz="6" w:space="0" w:color="000000"/>
            </w:tcBorders>
            <w:shd w:val="clear" w:color="auto" w:fill="1E4E79"/>
            <w:tcMar>
              <w:top w:w="0" w:type="dxa"/>
              <w:left w:w="40" w:type="dxa"/>
              <w:bottom w:w="0" w:type="dxa"/>
              <w:right w:w="40" w:type="dxa"/>
            </w:tcMar>
            <w:vAlign w:val="center"/>
          </w:tcPr>
          <w:p w14:paraId="62E83D86" w14:textId="77777777" w:rsidR="006F08BC" w:rsidRDefault="002D15CE">
            <w:pPr>
              <w:widowControl w:val="0"/>
              <w:spacing w:line="276" w:lineRule="auto"/>
              <w:jc w:val="center"/>
              <w:rPr>
                <w:sz w:val="22"/>
                <w:szCs w:val="22"/>
              </w:rPr>
            </w:pPr>
            <w:r>
              <w:rPr>
                <w:b/>
                <w:color w:val="FFFFFF"/>
                <w:sz w:val="22"/>
                <w:szCs w:val="22"/>
              </w:rPr>
              <w:t>2023</w:t>
            </w:r>
          </w:p>
        </w:tc>
        <w:tc>
          <w:tcPr>
            <w:tcW w:w="885" w:type="dxa"/>
            <w:tcBorders>
              <w:top w:val="single" w:sz="6" w:space="0" w:color="000000"/>
              <w:left w:val="nil"/>
              <w:bottom w:val="single" w:sz="6" w:space="0" w:color="000000"/>
              <w:right w:val="single" w:sz="6" w:space="0" w:color="000000"/>
            </w:tcBorders>
            <w:shd w:val="clear" w:color="auto" w:fill="1E4E79"/>
            <w:tcMar>
              <w:top w:w="0" w:type="dxa"/>
              <w:left w:w="40" w:type="dxa"/>
              <w:bottom w:w="0" w:type="dxa"/>
              <w:right w:w="40" w:type="dxa"/>
            </w:tcMar>
            <w:vAlign w:val="center"/>
          </w:tcPr>
          <w:p w14:paraId="028D320C" w14:textId="77777777" w:rsidR="006F08BC" w:rsidRDefault="002D15CE">
            <w:pPr>
              <w:widowControl w:val="0"/>
              <w:spacing w:line="276" w:lineRule="auto"/>
              <w:jc w:val="center"/>
              <w:rPr>
                <w:sz w:val="22"/>
                <w:szCs w:val="22"/>
              </w:rPr>
            </w:pPr>
            <w:r>
              <w:rPr>
                <w:b/>
                <w:color w:val="FFFFFF"/>
                <w:sz w:val="22"/>
                <w:szCs w:val="22"/>
              </w:rPr>
              <w:t>2024</w:t>
            </w:r>
          </w:p>
        </w:tc>
      </w:tr>
      <w:tr w:rsidR="006F08BC" w14:paraId="29D53C44" w14:textId="77777777">
        <w:trPr>
          <w:trHeight w:val="1590"/>
        </w:trPr>
        <w:tc>
          <w:tcPr>
            <w:tcW w:w="1185" w:type="dxa"/>
            <w:tcBorders>
              <w:top w:val="nil"/>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2392A299" w14:textId="77777777" w:rsidR="006F08BC" w:rsidRDefault="002D15CE">
            <w:pPr>
              <w:widowControl w:val="0"/>
              <w:spacing w:line="276" w:lineRule="auto"/>
              <w:jc w:val="center"/>
              <w:rPr>
                <w:sz w:val="22"/>
                <w:szCs w:val="22"/>
              </w:rPr>
            </w:pPr>
            <w:r>
              <w:rPr>
                <w:b/>
                <w:sz w:val="22"/>
                <w:szCs w:val="22"/>
              </w:rPr>
              <w:t>Objetivo 1</w:t>
            </w:r>
          </w:p>
        </w:tc>
        <w:tc>
          <w:tcPr>
            <w:tcW w:w="1830"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172C65CE" w14:textId="77777777" w:rsidR="00F70AFA" w:rsidRDefault="00F70AFA">
            <w:pPr>
              <w:widowControl w:val="0"/>
              <w:spacing w:line="276" w:lineRule="auto"/>
              <w:jc w:val="center"/>
              <w:rPr>
                <w:sz w:val="16"/>
                <w:szCs w:val="16"/>
              </w:rPr>
            </w:pPr>
          </w:p>
          <w:p w14:paraId="46DC9086" w14:textId="77777777" w:rsidR="00F70AFA" w:rsidRDefault="00F70AFA">
            <w:pPr>
              <w:widowControl w:val="0"/>
              <w:spacing w:line="276" w:lineRule="auto"/>
              <w:jc w:val="center"/>
              <w:rPr>
                <w:sz w:val="16"/>
                <w:szCs w:val="16"/>
              </w:rPr>
            </w:pPr>
          </w:p>
          <w:p w14:paraId="4B7497FB" w14:textId="1D4A4F9A" w:rsidR="006F08BC" w:rsidRDefault="002D15CE">
            <w:pPr>
              <w:widowControl w:val="0"/>
              <w:spacing w:line="276" w:lineRule="auto"/>
              <w:jc w:val="center"/>
              <w:rPr>
                <w:sz w:val="20"/>
                <w:szCs w:val="20"/>
                <w:highlight w:val="white"/>
              </w:rPr>
            </w:pPr>
            <w:r>
              <w:rPr>
                <w:sz w:val="16"/>
                <w:szCs w:val="16"/>
              </w:rPr>
              <w:t>Efectuar el saneamiento técnico - jurídico de los expedientes sancionatorios de carácter ambiental.</w:t>
            </w:r>
            <w:r>
              <w:rPr>
                <w:sz w:val="20"/>
                <w:szCs w:val="20"/>
                <w:highlight w:val="white"/>
              </w:rPr>
              <w:t xml:space="preserve"> </w:t>
            </w:r>
          </w:p>
          <w:p w14:paraId="52F74E33" w14:textId="77777777" w:rsidR="006F08BC" w:rsidRDefault="006F08BC">
            <w:pPr>
              <w:widowControl w:val="0"/>
              <w:spacing w:line="276" w:lineRule="auto"/>
              <w:jc w:val="center"/>
              <w:rPr>
                <w:sz w:val="22"/>
                <w:szCs w:val="22"/>
              </w:rPr>
            </w:pPr>
          </w:p>
          <w:p w14:paraId="747FE872" w14:textId="77777777" w:rsidR="006F08BC" w:rsidRDefault="006F08BC">
            <w:pPr>
              <w:widowControl w:val="0"/>
              <w:spacing w:line="276" w:lineRule="auto"/>
              <w:jc w:val="center"/>
              <w:rPr>
                <w:sz w:val="20"/>
                <w:szCs w:val="20"/>
                <w:highlight w:val="white"/>
              </w:rPr>
            </w:pPr>
          </w:p>
          <w:p w14:paraId="6A054929" w14:textId="77777777" w:rsidR="006F08BC" w:rsidRDefault="006F08BC">
            <w:pPr>
              <w:widowControl w:val="0"/>
              <w:spacing w:line="276" w:lineRule="auto"/>
              <w:jc w:val="center"/>
              <w:rPr>
                <w:sz w:val="16"/>
                <w:szCs w:val="16"/>
              </w:rPr>
            </w:pPr>
          </w:p>
        </w:tc>
        <w:tc>
          <w:tcPr>
            <w:tcW w:w="1725"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67D48B86" w14:textId="342D1B9B" w:rsidR="006F08BC" w:rsidRDefault="002D15CE">
            <w:pPr>
              <w:widowControl w:val="0"/>
              <w:spacing w:line="276" w:lineRule="auto"/>
              <w:jc w:val="right"/>
              <w:rPr>
                <w:sz w:val="22"/>
                <w:szCs w:val="22"/>
              </w:rPr>
            </w:pPr>
            <w:r>
              <w:rPr>
                <w:sz w:val="22"/>
                <w:szCs w:val="22"/>
              </w:rPr>
              <w:t>$ 1</w:t>
            </w:r>
            <w:r w:rsidR="00BE1522">
              <w:rPr>
                <w:sz w:val="22"/>
                <w:szCs w:val="22"/>
              </w:rPr>
              <w:t>2</w:t>
            </w:r>
            <w:r>
              <w:rPr>
                <w:sz w:val="22"/>
                <w:szCs w:val="22"/>
              </w:rPr>
              <w:t>.</w:t>
            </w:r>
            <w:r w:rsidR="00BE1522">
              <w:rPr>
                <w:sz w:val="22"/>
                <w:szCs w:val="22"/>
              </w:rPr>
              <w:t>122</w:t>
            </w:r>
            <w:r>
              <w:rPr>
                <w:sz w:val="22"/>
                <w:szCs w:val="22"/>
              </w:rPr>
              <w:t>.</w:t>
            </w:r>
            <w:r w:rsidR="00BE1522">
              <w:rPr>
                <w:sz w:val="22"/>
                <w:szCs w:val="22"/>
              </w:rPr>
              <w:t>945</w:t>
            </w:r>
            <w:r>
              <w:rPr>
                <w:sz w:val="22"/>
                <w:szCs w:val="22"/>
              </w:rPr>
              <w:t>.000</w:t>
            </w:r>
          </w:p>
        </w:tc>
        <w:tc>
          <w:tcPr>
            <w:tcW w:w="825"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5FF98784" w14:textId="77777777" w:rsidR="006F08BC" w:rsidRDefault="002D15CE" w:rsidP="003C5F1A">
            <w:pPr>
              <w:widowControl w:val="0"/>
              <w:spacing w:line="276" w:lineRule="auto"/>
              <w:jc w:val="right"/>
              <w:rPr>
                <w:sz w:val="22"/>
                <w:szCs w:val="22"/>
              </w:rPr>
            </w:pPr>
            <w:r>
              <w:rPr>
                <w:sz w:val="22"/>
                <w:szCs w:val="22"/>
              </w:rPr>
              <w:t>66,4</w:t>
            </w:r>
          </w:p>
        </w:tc>
        <w:tc>
          <w:tcPr>
            <w:tcW w:w="840"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bottom"/>
          </w:tcPr>
          <w:p w14:paraId="02D0CC1E" w14:textId="77777777" w:rsidR="006F08BC" w:rsidRDefault="002D15CE" w:rsidP="00F70AFA">
            <w:pPr>
              <w:widowControl w:val="0"/>
              <w:pBdr>
                <w:top w:val="nil"/>
                <w:left w:val="nil"/>
                <w:bottom w:val="nil"/>
                <w:right w:val="nil"/>
                <w:between w:val="nil"/>
              </w:pBdr>
              <w:spacing w:line="276" w:lineRule="auto"/>
              <w:jc w:val="center"/>
              <w:rPr>
                <w:sz w:val="22"/>
                <w:szCs w:val="22"/>
              </w:rPr>
            </w:pPr>
            <w:r>
              <w:rPr>
                <w:sz w:val="22"/>
                <w:szCs w:val="22"/>
              </w:rPr>
              <w:t>14</w:t>
            </w:r>
          </w:p>
        </w:tc>
        <w:tc>
          <w:tcPr>
            <w:tcW w:w="870"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bottom"/>
          </w:tcPr>
          <w:p w14:paraId="1F33435D" w14:textId="77777777" w:rsidR="006F08BC" w:rsidRDefault="002D15CE" w:rsidP="00F70AFA">
            <w:pPr>
              <w:widowControl w:val="0"/>
              <w:pBdr>
                <w:top w:val="nil"/>
                <w:left w:val="nil"/>
                <w:bottom w:val="nil"/>
                <w:right w:val="nil"/>
                <w:between w:val="nil"/>
              </w:pBdr>
              <w:spacing w:line="276" w:lineRule="auto"/>
              <w:jc w:val="center"/>
              <w:rPr>
                <w:sz w:val="22"/>
                <w:szCs w:val="22"/>
              </w:rPr>
            </w:pPr>
            <w:r>
              <w:rPr>
                <w:sz w:val="22"/>
                <w:szCs w:val="22"/>
              </w:rPr>
              <w:t>20</w:t>
            </w:r>
          </w:p>
        </w:tc>
        <w:tc>
          <w:tcPr>
            <w:tcW w:w="870"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bottom"/>
          </w:tcPr>
          <w:p w14:paraId="0CABFD90" w14:textId="77777777" w:rsidR="006F08BC" w:rsidRDefault="002D15CE" w:rsidP="00F70AFA">
            <w:pPr>
              <w:widowControl w:val="0"/>
              <w:pBdr>
                <w:top w:val="nil"/>
                <w:left w:val="nil"/>
                <w:bottom w:val="nil"/>
                <w:right w:val="nil"/>
                <w:between w:val="nil"/>
              </w:pBdr>
              <w:spacing w:line="276" w:lineRule="auto"/>
              <w:jc w:val="center"/>
              <w:rPr>
                <w:sz w:val="22"/>
                <w:szCs w:val="22"/>
              </w:rPr>
            </w:pPr>
            <w:r>
              <w:rPr>
                <w:sz w:val="22"/>
                <w:szCs w:val="22"/>
              </w:rPr>
              <w:t>26</w:t>
            </w:r>
          </w:p>
        </w:tc>
        <w:tc>
          <w:tcPr>
            <w:tcW w:w="825"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bottom"/>
          </w:tcPr>
          <w:p w14:paraId="3D2B3F53" w14:textId="77777777" w:rsidR="006F08BC" w:rsidRDefault="002D15CE" w:rsidP="00F70AFA">
            <w:pPr>
              <w:widowControl w:val="0"/>
              <w:pBdr>
                <w:top w:val="nil"/>
                <w:left w:val="nil"/>
                <w:bottom w:val="nil"/>
                <w:right w:val="nil"/>
                <w:between w:val="nil"/>
              </w:pBdr>
              <w:spacing w:line="276" w:lineRule="auto"/>
              <w:jc w:val="center"/>
              <w:rPr>
                <w:sz w:val="22"/>
                <w:szCs w:val="22"/>
              </w:rPr>
            </w:pPr>
            <w:r>
              <w:rPr>
                <w:sz w:val="22"/>
                <w:szCs w:val="22"/>
              </w:rPr>
              <w:t>34</w:t>
            </w:r>
          </w:p>
        </w:tc>
        <w:tc>
          <w:tcPr>
            <w:tcW w:w="885"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bottom"/>
          </w:tcPr>
          <w:p w14:paraId="3F292DF7" w14:textId="77777777" w:rsidR="006F08BC" w:rsidRDefault="002D15CE" w:rsidP="00F70AFA">
            <w:pPr>
              <w:widowControl w:val="0"/>
              <w:pBdr>
                <w:top w:val="nil"/>
                <w:left w:val="nil"/>
                <w:bottom w:val="nil"/>
                <w:right w:val="nil"/>
                <w:between w:val="nil"/>
              </w:pBdr>
              <w:spacing w:line="276" w:lineRule="auto"/>
              <w:jc w:val="center"/>
              <w:rPr>
                <w:sz w:val="22"/>
                <w:szCs w:val="22"/>
              </w:rPr>
            </w:pPr>
            <w:r>
              <w:rPr>
                <w:sz w:val="22"/>
                <w:szCs w:val="22"/>
              </w:rPr>
              <w:t>6</w:t>
            </w:r>
          </w:p>
        </w:tc>
      </w:tr>
      <w:tr w:rsidR="006F08BC" w14:paraId="1AE15C1D" w14:textId="77777777">
        <w:trPr>
          <w:trHeight w:val="1845"/>
        </w:trPr>
        <w:tc>
          <w:tcPr>
            <w:tcW w:w="1185" w:type="dxa"/>
            <w:tcBorders>
              <w:top w:val="nil"/>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475C6E1" w14:textId="77777777" w:rsidR="006F08BC" w:rsidRDefault="002D15CE">
            <w:pPr>
              <w:widowControl w:val="0"/>
              <w:spacing w:line="276" w:lineRule="auto"/>
              <w:jc w:val="center"/>
              <w:rPr>
                <w:sz w:val="22"/>
                <w:szCs w:val="22"/>
              </w:rPr>
            </w:pPr>
            <w:r>
              <w:rPr>
                <w:b/>
                <w:sz w:val="22"/>
                <w:szCs w:val="22"/>
              </w:rPr>
              <w:lastRenderedPageBreak/>
              <w:t>Objetivo 2</w:t>
            </w:r>
          </w:p>
        </w:tc>
        <w:tc>
          <w:tcPr>
            <w:tcW w:w="1830"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655B9F32" w14:textId="77777777" w:rsidR="006F08BC" w:rsidRDefault="002D15CE">
            <w:pPr>
              <w:widowControl w:val="0"/>
              <w:spacing w:line="276" w:lineRule="auto"/>
              <w:jc w:val="center"/>
              <w:rPr>
                <w:sz w:val="22"/>
                <w:szCs w:val="22"/>
              </w:rPr>
            </w:pPr>
            <w:r>
              <w:rPr>
                <w:sz w:val="16"/>
                <w:szCs w:val="16"/>
              </w:rPr>
              <w:t>Mejorar la capacidad tecnológica para la gestión, acceso y consulta de la información de los expedientes del trámite sancionatorio ambiental</w:t>
            </w:r>
          </w:p>
        </w:tc>
        <w:tc>
          <w:tcPr>
            <w:tcW w:w="1725"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06F72BF1" w14:textId="6D045F89" w:rsidR="006F08BC" w:rsidRDefault="002D15CE">
            <w:pPr>
              <w:widowControl w:val="0"/>
              <w:spacing w:line="276" w:lineRule="auto"/>
              <w:jc w:val="right"/>
              <w:rPr>
                <w:sz w:val="22"/>
                <w:szCs w:val="22"/>
              </w:rPr>
            </w:pPr>
            <w:r>
              <w:rPr>
                <w:sz w:val="22"/>
                <w:szCs w:val="22"/>
              </w:rPr>
              <w:t>$</w:t>
            </w:r>
            <w:r w:rsidR="00BE1522">
              <w:rPr>
                <w:sz w:val="22"/>
                <w:szCs w:val="22"/>
              </w:rPr>
              <w:t>1</w:t>
            </w:r>
            <w:r>
              <w:rPr>
                <w:sz w:val="22"/>
                <w:szCs w:val="22"/>
              </w:rPr>
              <w:t>.</w:t>
            </w:r>
            <w:r w:rsidR="00BE1522">
              <w:rPr>
                <w:sz w:val="22"/>
                <w:szCs w:val="22"/>
              </w:rPr>
              <w:t>678</w:t>
            </w:r>
            <w:r>
              <w:rPr>
                <w:sz w:val="22"/>
                <w:szCs w:val="22"/>
              </w:rPr>
              <w:t>.</w:t>
            </w:r>
            <w:r w:rsidR="00BE1522">
              <w:rPr>
                <w:sz w:val="22"/>
                <w:szCs w:val="22"/>
              </w:rPr>
              <w:t>544</w:t>
            </w:r>
            <w:r>
              <w:rPr>
                <w:sz w:val="22"/>
                <w:szCs w:val="22"/>
              </w:rPr>
              <w:t>.000</w:t>
            </w:r>
          </w:p>
        </w:tc>
        <w:tc>
          <w:tcPr>
            <w:tcW w:w="825"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535D69CE" w14:textId="77777777" w:rsidR="006F08BC" w:rsidRDefault="002D15CE" w:rsidP="003C5F1A">
            <w:pPr>
              <w:widowControl w:val="0"/>
              <w:spacing w:line="276" w:lineRule="auto"/>
              <w:jc w:val="right"/>
              <w:rPr>
                <w:sz w:val="22"/>
                <w:szCs w:val="22"/>
              </w:rPr>
            </w:pPr>
            <w:r>
              <w:rPr>
                <w:sz w:val="22"/>
                <w:szCs w:val="22"/>
              </w:rPr>
              <w:t>13,7</w:t>
            </w:r>
          </w:p>
        </w:tc>
        <w:tc>
          <w:tcPr>
            <w:tcW w:w="840"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bottom"/>
          </w:tcPr>
          <w:p w14:paraId="41B0F8F3" w14:textId="77777777" w:rsidR="006F08BC" w:rsidRDefault="002D15CE" w:rsidP="00F70AFA">
            <w:pPr>
              <w:widowControl w:val="0"/>
              <w:spacing w:line="276" w:lineRule="auto"/>
              <w:jc w:val="center"/>
              <w:rPr>
                <w:sz w:val="22"/>
                <w:szCs w:val="22"/>
              </w:rPr>
            </w:pPr>
            <w:r>
              <w:rPr>
                <w:sz w:val="22"/>
                <w:szCs w:val="22"/>
              </w:rPr>
              <w:t>10</w:t>
            </w:r>
          </w:p>
        </w:tc>
        <w:tc>
          <w:tcPr>
            <w:tcW w:w="870"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bottom"/>
          </w:tcPr>
          <w:p w14:paraId="3D4B5872" w14:textId="77777777" w:rsidR="006F08BC" w:rsidRDefault="002D15CE" w:rsidP="00F70AFA">
            <w:pPr>
              <w:widowControl w:val="0"/>
              <w:spacing w:line="276" w:lineRule="auto"/>
              <w:jc w:val="center"/>
              <w:rPr>
                <w:sz w:val="22"/>
                <w:szCs w:val="22"/>
              </w:rPr>
            </w:pPr>
            <w:r>
              <w:rPr>
                <w:sz w:val="22"/>
                <w:szCs w:val="22"/>
              </w:rPr>
              <w:t>25</w:t>
            </w:r>
          </w:p>
        </w:tc>
        <w:tc>
          <w:tcPr>
            <w:tcW w:w="870" w:type="dxa"/>
            <w:tcBorders>
              <w:top w:val="nil"/>
              <w:left w:val="nil"/>
              <w:bottom w:val="single" w:sz="6" w:space="0" w:color="000000"/>
              <w:right w:val="single" w:sz="6" w:space="0" w:color="000000"/>
            </w:tcBorders>
            <w:tcMar>
              <w:top w:w="0" w:type="dxa"/>
              <w:left w:w="40" w:type="dxa"/>
              <w:bottom w:w="0" w:type="dxa"/>
              <w:right w:w="40" w:type="dxa"/>
            </w:tcMar>
            <w:vAlign w:val="bottom"/>
          </w:tcPr>
          <w:p w14:paraId="0E8CE2E9" w14:textId="77777777" w:rsidR="006F08BC" w:rsidRDefault="002D15CE" w:rsidP="00F70AFA">
            <w:pPr>
              <w:widowControl w:val="0"/>
              <w:spacing w:line="276" w:lineRule="auto"/>
              <w:jc w:val="center"/>
              <w:rPr>
                <w:sz w:val="22"/>
                <w:szCs w:val="22"/>
              </w:rPr>
            </w:pPr>
            <w:r>
              <w:rPr>
                <w:sz w:val="22"/>
                <w:szCs w:val="22"/>
              </w:rPr>
              <w:t>25</w:t>
            </w:r>
          </w:p>
        </w:tc>
        <w:tc>
          <w:tcPr>
            <w:tcW w:w="825" w:type="dxa"/>
            <w:tcBorders>
              <w:top w:val="nil"/>
              <w:left w:val="nil"/>
              <w:bottom w:val="single" w:sz="6" w:space="0" w:color="000000"/>
              <w:right w:val="single" w:sz="6" w:space="0" w:color="000000"/>
            </w:tcBorders>
            <w:tcMar>
              <w:top w:w="0" w:type="dxa"/>
              <w:left w:w="40" w:type="dxa"/>
              <w:bottom w:w="0" w:type="dxa"/>
              <w:right w:w="40" w:type="dxa"/>
            </w:tcMar>
            <w:vAlign w:val="bottom"/>
          </w:tcPr>
          <w:p w14:paraId="4DE9C1C9" w14:textId="77777777" w:rsidR="006F08BC" w:rsidRDefault="002D15CE" w:rsidP="00F70AFA">
            <w:pPr>
              <w:widowControl w:val="0"/>
              <w:spacing w:line="276" w:lineRule="auto"/>
              <w:jc w:val="center"/>
              <w:rPr>
                <w:sz w:val="22"/>
                <w:szCs w:val="22"/>
              </w:rPr>
            </w:pPr>
            <w:r>
              <w:rPr>
                <w:sz w:val="22"/>
                <w:szCs w:val="22"/>
              </w:rPr>
              <w:t>20</w:t>
            </w:r>
          </w:p>
        </w:tc>
        <w:tc>
          <w:tcPr>
            <w:tcW w:w="885" w:type="dxa"/>
            <w:tcBorders>
              <w:top w:val="nil"/>
              <w:left w:val="nil"/>
              <w:bottom w:val="single" w:sz="6" w:space="0" w:color="000000"/>
              <w:right w:val="single" w:sz="6" w:space="0" w:color="000000"/>
            </w:tcBorders>
            <w:tcMar>
              <w:top w:w="0" w:type="dxa"/>
              <w:left w:w="40" w:type="dxa"/>
              <w:bottom w:w="0" w:type="dxa"/>
              <w:right w:w="40" w:type="dxa"/>
            </w:tcMar>
            <w:vAlign w:val="bottom"/>
          </w:tcPr>
          <w:p w14:paraId="1BBC1E41" w14:textId="77777777" w:rsidR="006F08BC" w:rsidRDefault="002D15CE" w:rsidP="00F70AFA">
            <w:pPr>
              <w:widowControl w:val="0"/>
              <w:spacing w:line="276" w:lineRule="auto"/>
              <w:jc w:val="center"/>
              <w:rPr>
                <w:sz w:val="22"/>
                <w:szCs w:val="22"/>
              </w:rPr>
            </w:pPr>
            <w:r>
              <w:rPr>
                <w:sz w:val="22"/>
                <w:szCs w:val="22"/>
              </w:rPr>
              <w:t>20</w:t>
            </w:r>
          </w:p>
        </w:tc>
      </w:tr>
      <w:tr w:rsidR="006F08BC" w14:paraId="31D8E36D" w14:textId="77777777">
        <w:trPr>
          <w:trHeight w:val="1320"/>
        </w:trPr>
        <w:tc>
          <w:tcPr>
            <w:tcW w:w="1185" w:type="dxa"/>
            <w:tcBorders>
              <w:top w:val="nil"/>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5297765D" w14:textId="77777777" w:rsidR="006F08BC" w:rsidRDefault="002D15CE">
            <w:pPr>
              <w:widowControl w:val="0"/>
              <w:spacing w:line="276" w:lineRule="auto"/>
              <w:jc w:val="center"/>
              <w:rPr>
                <w:sz w:val="22"/>
                <w:szCs w:val="22"/>
              </w:rPr>
            </w:pPr>
            <w:r>
              <w:rPr>
                <w:b/>
                <w:sz w:val="22"/>
                <w:szCs w:val="22"/>
              </w:rPr>
              <w:t>Objetivo 3</w:t>
            </w:r>
          </w:p>
        </w:tc>
        <w:tc>
          <w:tcPr>
            <w:tcW w:w="1830"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17A49F9C" w14:textId="3E51FA96" w:rsidR="006F08BC" w:rsidRDefault="002D15CE">
            <w:pPr>
              <w:widowControl w:val="0"/>
              <w:spacing w:line="276" w:lineRule="auto"/>
              <w:jc w:val="center"/>
              <w:rPr>
                <w:sz w:val="22"/>
                <w:szCs w:val="22"/>
              </w:rPr>
            </w:pPr>
            <w:r w:rsidRPr="00BE1522">
              <w:rPr>
                <w:sz w:val="16"/>
                <w:szCs w:val="16"/>
              </w:rPr>
              <w:t>A</w:t>
            </w:r>
            <w:r w:rsidR="00AC7DC5" w:rsidRPr="00BE1522">
              <w:rPr>
                <w:sz w:val="16"/>
                <w:szCs w:val="16"/>
              </w:rPr>
              <w:t xml:space="preserve">vanzar hacia </w:t>
            </w:r>
            <w:r w:rsidR="00934095" w:rsidRPr="00BE1522">
              <w:rPr>
                <w:sz w:val="16"/>
                <w:szCs w:val="16"/>
              </w:rPr>
              <w:t>el cumplimiento</w:t>
            </w:r>
            <w:r w:rsidRPr="00BE1522">
              <w:rPr>
                <w:sz w:val="16"/>
                <w:szCs w:val="16"/>
              </w:rPr>
              <w:t xml:space="preserve"> de los procedimientos y lineamientos técnico - Jurídicos para el fortalecimiento del trámite sancionatorio en la SDA</w:t>
            </w:r>
          </w:p>
        </w:tc>
        <w:tc>
          <w:tcPr>
            <w:tcW w:w="1725"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218BE4A3" w14:textId="6ABDDB3A" w:rsidR="006F08BC" w:rsidRDefault="002D15CE">
            <w:pPr>
              <w:widowControl w:val="0"/>
              <w:spacing w:line="276" w:lineRule="auto"/>
              <w:jc w:val="right"/>
              <w:rPr>
                <w:sz w:val="22"/>
                <w:szCs w:val="22"/>
              </w:rPr>
            </w:pPr>
            <w:r>
              <w:rPr>
                <w:sz w:val="22"/>
                <w:szCs w:val="22"/>
              </w:rPr>
              <w:t>$</w:t>
            </w:r>
            <w:r w:rsidR="00BE1522">
              <w:rPr>
                <w:sz w:val="22"/>
                <w:szCs w:val="22"/>
              </w:rPr>
              <w:t>4</w:t>
            </w:r>
            <w:r>
              <w:rPr>
                <w:sz w:val="22"/>
                <w:szCs w:val="22"/>
              </w:rPr>
              <w:t>.</w:t>
            </w:r>
            <w:r w:rsidR="00BE1522">
              <w:rPr>
                <w:sz w:val="22"/>
                <w:szCs w:val="22"/>
              </w:rPr>
              <w:t>198</w:t>
            </w:r>
            <w:r>
              <w:rPr>
                <w:sz w:val="22"/>
                <w:szCs w:val="22"/>
              </w:rPr>
              <w:t>.</w:t>
            </w:r>
            <w:r w:rsidR="00BE1522">
              <w:rPr>
                <w:sz w:val="22"/>
                <w:szCs w:val="22"/>
              </w:rPr>
              <w:t>511</w:t>
            </w:r>
            <w:r>
              <w:rPr>
                <w:sz w:val="22"/>
                <w:szCs w:val="22"/>
              </w:rPr>
              <w:t>.000</w:t>
            </w:r>
          </w:p>
        </w:tc>
        <w:tc>
          <w:tcPr>
            <w:tcW w:w="825"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0ECF0734" w14:textId="77777777" w:rsidR="006F08BC" w:rsidRDefault="002D15CE" w:rsidP="003C5F1A">
            <w:pPr>
              <w:widowControl w:val="0"/>
              <w:spacing w:line="276" w:lineRule="auto"/>
              <w:jc w:val="right"/>
              <w:rPr>
                <w:sz w:val="22"/>
                <w:szCs w:val="22"/>
              </w:rPr>
            </w:pPr>
            <w:r>
              <w:rPr>
                <w:sz w:val="22"/>
                <w:szCs w:val="22"/>
              </w:rPr>
              <w:t>19,8</w:t>
            </w:r>
          </w:p>
        </w:tc>
        <w:tc>
          <w:tcPr>
            <w:tcW w:w="840"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bottom"/>
          </w:tcPr>
          <w:p w14:paraId="3753FC08" w14:textId="77777777" w:rsidR="006F08BC" w:rsidRDefault="002D15CE" w:rsidP="00F70AFA">
            <w:pPr>
              <w:widowControl w:val="0"/>
              <w:spacing w:line="276" w:lineRule="auto"/>
              <w:jc w:val="center"/>
              <w:rPr>
                <w:sz w:val="22"/>
                <w:szCs w:val="22"/>
              </w:rPr>
            </w:pPr>
            <w:r>
              <w:rPr>
                <w:sz w:val="22"/>
                <w:szCs w:val="22"/>
              </w:rPr>
              <w:t>10</w:t>
            </w:r>
          </w:p>
        </w:tc>
        <w:tc>
          <w:tcPr>
            <w:tcW w:w="870"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bottom"/>
          </w:tcPr>
          <w:p w14:paraId="2BF883D8" w14:textId="77777777" w:rsidR="006F08BC" w:rsidRDefault="002D15CE" w:rsidP="00F70AFA">
            <w:pPr>
              <w:widowControl w:val="0"/>
              <w:spacing w:line="276" w:lineRule="auto"/>
              <w:jc w:val="center"/>
              <w:rPr>
                <w:sz w:val="22"/>
                <w:szCs w:val="22"/>
              </w:rPr>
            </w:pPr>
            <w:r>
              <w:rPr>
                <w:sz w:val="22"/>
                <w:szCs w:val="22"/>
              </w:rPr>
              <w:t>25</w:t>
            </w:r>
          </w:p>
        </w:tc>
        <w:tc>
          <w:tcPr>
            <w:tcW w:w="870"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bottom"/>
          </w:tcPr>
          <w:p w14:paraId="77E6AD23" w14:textId="77777777" w:rsidR="006F08BC" w:rsidRDefault="002D15CE" w:rsidP="00F70AFA">
            <w:pPr>
              <w:widowControl w:val="0"/>
              <w:spacing w:line="276" w:lineRule="auto"/>
              <w:jc w:val="center"/>
              <w:rPr>
                <w:sz w:val="22"/>
                <w:szCs w:val="22"/>
              </w:rPr>
            </w:pPr>
            <w:r>
              <w:rPr>
                <w:sz w:val="22"/>
                <w:szCs w:val="22"/>
              </w:rPr>
              <w:t>25</w:t>
            </w:r>
          </w:p>
        </w:tc>
        <w:tc>
          <w:tcPr>
            <w:tcW w:w="825"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bottom"/>
          </w:tcPr>
          <w:p w14:paraId="678D1657" w14:textId="77777777" w:rsidR="006F08BC" w:rsidRDefault="002D15CE" w:rsidP="00F70AFA">
            <w:pPr>
              <w:widowControl w:val="0"/>
              <w:spacing w:line="276" w:lineRule="auto"/>
              <w:jc w:val="center"/>
              <w:rPr>
                <w:sz w:val="22"/>
                <w:szCs w:val="22"/>
              </w:rPr>
            </w:pPr>
            <w:r>
              <w:rPr>
                <w:sz w:val="22"/>
                <w:szCs w:val="22"/>
              </w:rPr>
              <w:t>25</w:t>
            </w:r>
          </w:p>
        </w:tc>
        <w:tc>
          <w:tcPr>
            <w:tcW w:w="885"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bottom"/>
          </w:tcPr>
          <w:p w14:paraId="2A9F06E9" w14:textId="77777777" w:rsidR="006F08BC" w:rsidRDefault="002D15CE" w:rsidP="00F70AFA">
            <w:pPr>
              <w:widowControl w:val="0"/>
              <w:spacing w:line="276" w:lineRule="auto"/>
              <w:jc w:val="center"/>
              <w:rPr>
                <w:sz w:val="22"/>
                <w:szCs w:val="22"/>
              </w:rPr>
            </w:pPr>
            <w:r>
              <w:rPr>
                <w:sz w:val="22"/>
                <w:szCs w:val="22"/>
              </w:rPr>
              <w:t>15</w:t>
            </w:r>
          </w:p>
        </w:tc>
      </w:tr>
      <w:tr w:rsidR="006F08BC" w14:paraId="11C9AF8A" w14:textId="77777777" w:rsidTr="00BE1522">
        <w:trPr>
          <w:trHeight w:val="300"/>
        </w:trPr>
        <w:tc>
          <w:tcPr>
            <w:tcW w:w="3015" w:type="dxa"/>
            <w:gridSpan w:val="2"/>
            <w:tcBorders>
              <w:top w:val="nil"/>
              <w:left w:val="single" w:sz="6" w:space="0" w:color="000000"/>
              <w:bottom w:val="single" w:sz="6" w:space="0" w:color="000000"/>
              <w:right w:val="single" w:sz="6" w:space="0" w:color="000000"/>
            </w:tcBorders>
            <w:shd w:val="clear" w:color="auto" w:fill="D8D8D8"/>
            <w:tcMar>
              <w:top w:w="0" w:type="dxa"/>
              <w:left w:w="40" w:type="dxa"/>
              <w:bottom w:w="0" w:type="dxa"/>
              <w:right w:w="40" w:type="dxa"/>
            </w:tcMar>
            <w:vAlign w:val="center"/>
          </w:tcPr>
          <w:p w14:paraId="68998AB6" w14:textId="667403C7" w:rsidR="006F08BC" w:rsidRDefault="002D15CE">
            <w:pPr>
              <w:widowControl w:val="0"/>
              <w:spacing w:line="276" w:lineRule="auto"/>
              <w:jc w:val="center"/>
              <w:rPr>
                <w:sz w:val="22"/>
                <w:szCs w:val="22"/>
              </w:rPr>
            </w:pPr>
            <w:r>
              <w:rPr>
                <w:b/>
                <w:sz w:val="22"/>
                <w:szCs w:val="22"/>
              </w:rPr>
              <w:t>TOTAL 202</w:t>
            </w:r>
            <w:r w:rsidR="003C5F1A">
              <w:rPr>
                <w:b/>
                <w:sz w:val="22"/>
                <w:szCs w:val="22"/>
              </w:rPr>
              <w:t>0</w:t>
            </w:r>
            <w:r>
              <w:rPr>
                <w:b/>
                <w:sz w:val="22"/>
                <w:szCs w:val="22"/>
              </w:rPr>
              <w:t>-202</w:t>
            </w:r>
            <w:r w:rsidR="003C5F1A">
              <w:rPr>
                <w:b/>
                <w:sz w:val="22"/>
                <w:szCs w:val="22"/>
              </w:rPr>
              <w:t>4</w:t>
            </w:r>
          </w:p>
        </w:tc>
        <w:tc>
          <w:tcPr>
            <w:tcW w:w="1725"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656B5835" w14:textId="766DE2B8" w:rsidR="006F08BC" w:rsidRPr="00F70AFA" w:rsidRDefault="002D15CE">
            <w:pPr>
              <w:widowControl w:val="0"/>
              <w:spacing w:line="276" w:lineRule="auto"/>
              <w:jc w:val="right"/>
              <w:rPr>
                <w:sz w:val="22"/>
                <w:szCs w:val="22"/>
                <w:highlight w:val="yellow"/>
              </w:rPr>
            </w:pPr>
            <w:r w:rsidRPr="00BE1522">
              <w:rPr>
                <w:b/>
                <w:sz w:val="22"/>
                <w:szCs w:val="22"/>
              </w:rPr>
              <w:t>$ 18.000.</w:t>
            </w:r>
            <w:r w:rsidR="00F70AFA" w:rsidRPr="00BE1522">
              <w:rPr>
                <w:b/>
                <w:sz w:val="22"/>
                <w:szCs w:val="22"/>
              </w:rPr>
              <w:t>0</w:t>
            </w:r>
            <w:r w:rsidRPr="00BE1522">
              <w:rPr>
                <w:b/>
                <w:sz w:val="22"/>
                <w:szCs w:val="22"/>
              </w:rPr>
              <w:t>0</w:t>
            </w:r>
            <w:r w:rsidR="00F70AFA" w:rsidRPr="00BE1522">
              <w:rPr>
                <w:b/>
                <w:sz w:val="22"/>
                <w:szCs w:val="22"/>
              </w:rPr>
              <w:t>0</w:t>
            </w:r>
            <w:r w:rsidRPr="00BE1522">
              <w:rPr>
                <w:b/>
                <w:sz w:val="22"/>
                <w:szCs w:val="22"/>
              </w:rPr>
              <w:t>.000</w:t>
            </w:r>
          </w:p>
        </w:tc>
        <w:tc>
          <w:tcPr>
            <w:tcW w:w="825" w:type="dxa"/>
            <w:tcBorders>
              <w:top w:val="nil"/>
              <w:left w:val="nil"/>
              <w:bottom w:val="single" w:sz="6" w:space="0" w:color="000000"/>
              <w:right w:val="single" w:sz="6" w:space="0" w:color="000000"/>
            </w:tcBorders>
            <w:shd w:val="clear" w:color="auto" w:fill="D8D8D8"/>
            <w:tcMar>
              <w:top w:w="0" w:type="dxa"/>
              <w:left w:w="40" w:type="dxa"/>
              <w:bottom w:w="0" w:type="dxa"/>
              <w:right w:w="40" w:type="dxa"/>
            </w:tcMar>
            <w:vAlign w:val="center"/>
          </w:tcPr>
          <w:p w14:paraId="6223DF44" w14:textId="77777777" w:rsidR="006F08BC" w:rsidRDefault="002D15CE">
            <w:pPr>
              <w:widowControl w:val="0"/>
              <w:spacing w:line="276" w:lineRule="auto"/>
              <w:jc w:val="center"/>
              <w:rPr>
                <w:sz w:val="22"/>
                <w:szCs w:val="22"/>
              </w:rPr>
            </w:pPr>
            <w:r>
              <w:rPr>
                <w:b/>
                <w:sz w:val="22"/>
                <w:szCs w:val="22"/>
              </w:rPr>
              <w:t>100,00</w:t>
            </w:r>
          </w:p>
        </w:tc>
        <w:tc>
          <w:tcPr>
            <w:tcW w:w="840" w:type="dxa"/>
            <w:tcBorders>
              <w:top w:val="nil"/>
              <w:left w:val="nil"/>
              <w:bottom w:val="single" w:sz="6" w:space="0" w:color="000000"/>
              <w:right w:val="single" w:sz="6" w:space="0" w:color="000000"/>
            </w:tcBorders>
            <w:shd w:val="clear" w:color="auto" w:fill="A4C2F4"/>
            <w:tcMar>
              <w:top w:w="0" w:type="dxa"/>
              <w:left w:w="40" w:type="dxa"/>
              <w:bottom w:w="0" w:type="dxa"/>
              <w:right w:w="40" w:type="dxa"/>
            </w:tcMar>
            <w:vAlign w:val="bottom"/>
          </w:tcPr>
          <w:p w14:paraId="153910C4" w14:textId="77777777" w:rsidR="006F08BC" w:rsidRDefault="002D15CE" w:rsidP="003C5F1A">
            <w:pPr>
              <w:widowControl w:val="0"/>
              <w:spacing w:line="276" w:lineRule="auto"/>
              <w:jc w:val="right"/>
              <w:rPr>
                <w:sz w:val="22"/>
                <w:szCs w:val="22"/>
              </w:rPr>
            </w:pPr>
            <w:r>
              <w:rPr>
                <w:sz w:val="22"/>
                <w:szCs w:val="22"/>
              </w:rPr>
              <w:t>11,3</w:t>
            </w:r>
          </w:p>
        </w:tc>
        <w:tc>
          <w:tcPr>
            <w:tcW w:w="870" w:type="dxa"/>
            <w:tcBorders>
              <w:top w:val="nil"/>
              <w:left w:val="nil"/>
              <w:bottom w:val="single" w:sz="6" w:space="0" w:color="000000"/>
              <w:right w:val="single" w:sz="6" w:space="0" w:color="000000"/>
            </w:tcBorders>
            <w:shd w:val="clear" w:color="auto" w:fill="A4C2F4"/>
            <w:tcMar>
              <w:top w:w="0" w:type="dxa"/>
              <w:left w:w="40" w:type="dxa"/>
              <w:bottom w:w="0" w:type="dxa"/>
              <w:right w:w="40" w:type="dxa"/>
            </w:tcMar>
            <w:vAlign w:val="bottom"/>
          </w:tcPr>
          <w:p w14:paraId="4944F99B" w14:textId="77777777" w:rsidR="006F08BC" w:rsidRDefault="002D15CE" w:rsidP="003C5F1A">
            <w:pPr>
              <w:widowControl w:val="0"/>
              <w:spacing w:line="276" w:lineRule="auto"/>
              <w:jc w:val="right"/>
              <w:rPr>
                <w:sz w:val="22"/>
                <w:szCs w:val="22"/>
              </w:rPr>
            </w:pPr>
            <w:r>
              <w:rPr>
                <w:sz w:val="22"/>
                <w:szCs w:val="22"/>
              </w:rPr>
              <w:t>23,5%</w:t>
            </w:r>
          </w:p>
        </w:tc>
        <w:tc>
          <w:tcPr>
            <w:tcW w:w="870" w:type="dxa"/>
            <w:tcBorders>
              <w:top w:val="nil"/>
              <w:left w:val="nil"/>
              <w:bottom w:val="single" w:sz="6" w:space="0" w:color="000000"/>
              <w:right w:val="single" w:sz="6" w:space="0" w:color="000000"/>
            </w:tcBorders>
            <w:shd w:val="clear" w:color="auto" w:fill="A4C2F4"/>
            <w:tcMar>
              <w:top w:w="0" w:type="dxa"/>
              <w:left w:w="40" w:type="dxa"/>
              <w:bottom w:w="0" w:type="dxa"/>
              <w:right w:w="40" w:type="dxa"/>
            </w:tcMar>
            <w:vAlign w:val="bottom"/>
          </w:tcPr>
          <w:p w14:paraId="7628974E" w14:textId="77777777" w:rsidR="006F08BC" w:rsidRDefault="002D15CE" w:rsidP="003C5F1A">
            <w:pPr>
              <w:widowControl w:val="0"/>
              <w:spacing w:line="276" w:lineRule="auto"/>
              <w:jc w:val="right"/>
              <w:rPr>
                <w:sz w:val="22"/>
                <w:szCs w:val="22"/>
              </w:rPr>
            </w:pPr>
            <w:r>
              <w:rPr>
                <w:sz w:val="22"/>
                <w:szCs w:val="22"/>
              </w:rPr>
              <w:t>25,3%</w:t>
            </w:r>
          </w:p>
        </w:tc>
        <w:tc>
          <w:tcPr>
            <w:tcW w:w="825" w:type="dxa"/>
            <w:tcBorders>
              <w:top w:val="nil"/>
              <w:left w:val="nil"/>
              <w:bottom w:val="single" w:sz="6" w:space="0" w:color="000000"/>
              <w:right w:val="single" w:sz="6" w:space="0" w:color="000000"/>
            </w:tcBorders>
            <w:shd w:val="clear" w:color="auto" w:fill="A4C2F4"/>
            <w:tcMar>
              <w:top w:w="0" w:type="dxa"/>
              <w:left w:w="40" w:type="dxa"/>
              <w:bottom w:w="0" w:type="dxa"/>
              <w:right w:w="40" w:type="dxa"/>
            </w:tcMar>
            <w:vAlign w:val="bottom"/>
          </w:tcPr>
          <w:p w14:paraId="0E41900A" w14:textId="77777777" w:rsidR="006F08BC" w:rsidRDefault="002D15CE" w:rsidP="003C5F1A">
            <w:pPr>
              <w:widowControl w:val="0"/>
              <w:spacing w:line="276" w:lineRule="auto"/>
              <w:jc w:val="right"/>
              <w:rPr>
                <w:sz w:val="22"/>
                <w:szCs w:val="22"/>
              </w:rPr>
            </w:pPr>
            <w:r>
              <w:rPr>
                <w:sz w:val="22"/>
                <w:szCs w:val="22"/>
              </w:rPr>
              <w:t>26.3%</w:t>
            </w:r>
          </w:p>
        </w:tc>
        <w:tc>
          <w:tcPr>
            <w:tcW w:w="885" w:type="dxa"/>
            <w:tcBorders>
              <w:top w:val="nil"/>
              <w:left w:val="nil"/>
              <w:bottom w:val="single" w:sz="6" w:space="0" w:color="000000"/>
              <w:right w:val="single" w:sz="6" w:space="0" w:color="000000"/>
            </w:tcBorders>
            <w:shd w:val="clear" w:color="auto" w:fill="A4C2F4"/>
            <w:tcMar>
              <w:top w:w="0" w:type="dxa"/>
              <w:left w:w="40" w:type="dxa"/>
              <w:bottom w:w="0" w:type="dxa"/>
              <w:right w:w="40" w:type="dxa"/>
            </w:tcMar>
            <w:vAlign w:val="bottom"/>
          </w:tcPr>
          <w:p w14:paraId="043F7720" w14:textId="77777777" w:rsidR="006F08BC" w:rsidRDefault="002D15CE" w:rsidP="003C5F1A">
            <w:pPr>
              <w:widowControl w:val="0"/>
              <w:spacing w:line="276" w:lineRule="auto"/>
              <w:jc w:val="right"/>
              <w:rPr>
                <w:sz w:val="22"/>
                <w:szCs w:val="22"/>
              </w:rPr>
            </w:pPr>
            <w:r>
              <w:rPr>
                <w:sz w:val="22"/>
                <w:szCs w:val="22"/>
              </w:rPr>
              <w:t>13,65%</w:t>
            </w:r>
          </w:p>
        </w:tc>
      </w:tr>
    </w:tbl>
    <w:p w14:paraId="015FFB5B" w14:textId="77777777" w:rsidR="006F08BC" w:rsidRDefault="006F08BC">
      <w:pPr>
        <w:pBdr>
          <w:top w:val="nil"/>
          <w:left w:val="nil"/>
          <w:bottom w:val="nil"/>
          <w:right w:val="nil"/>
          <w:between w:val="nil"/>
        </w:pBdr>
        <w:rPr>
          <w:rFonts w:ascii="Times New Roman" w:eastAsia="Times New Roman" w:hAnsi="Times New Roman" w:cs="Times New Roman"/>
          <w:sz w:val="22"/>
          <w:szCs w:val="22"/>
        </w:rPr>
      </w:pPr>
    </w:p>
    <w:p w14:paraId="5A3A8AB4" w14:textId="77777777" w:rsidR="006F08BC" w:rsidRDefault="002D15CE">
      <w:pPr>
        <w:numPr>
          <w:ilvl w:val="1"/>
          <w:numId w:val="11"/>
        </w:numPr>
        <w:pBdr>
          <w:top w:val="nil"/>
          <w:left w:val="nil"/>
          <w:bottom w:val="nil"/>
          <w:right w:val="nil"/>
          <w:between w:val="nil"/>
        </w:pBdr>
        <w:jc w:val="left"/>
        <w:rPr>
          <w:b/>
          <w:sz w:val="22"/>
          <w:szCs w:val="22"/>
        </w:rPr>
      </w:pPr>
      <w:r>
        <w:rPr>
          <w:rFonts w:ascii="Times New Roman" w:eastAsia="Times New Roman" w:hAnsi="Times New Roman" w:cs="Times New Roman"/>
          <w:b/>
          <w:color w:val="000000"/>
          <w:sz w:val="22"/>
          <w:szCs w:val="22"/>
        </w:rPr>
        <w:t xml:space="preserve">Objetivos Específicos </w:t>
      </w:r>
    </w:p>
    <w:p w14:paraId="12E80186"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b/>
          <w:color w:val="000000"/>
          <w:sz w:val="22"/>
          <w:szCs w:val="22"/>
        </w:rPr>
      </w:pPr>
    </w:p>
    <w:p w14:paraId="698F205C" w14:textId="77777777" w:rsidR="006F08BC" w:rsidRDefault="002D15CE">
      <w:pPr>
        <w:widowControl w:val="0"/>
        <w:numPr>
          <w:ilvl w:val="0"/>
          <w:numId w:val="1"/>
        </w:numPr>
        <w:spacing w:line="276" w:lineRule="auto"/>
        <w:jc w:val="left"/>
        <w:rPr>
          <w:rFonts w:ascii="Times New Roman" w:eastAsia="Times New Roman" w:hAnsi="Times New Roman" w:cs="Times New Roman"/>
          <w:sz w:val="22"/>
          <w:szCs w:val="22"/>
        </w:rPr>
      </w:pPr>
      <w:r>
        <w:rPr>
          <w:rFonts w:ascii="Times New Roman" w:eastAsia="Times New Roman" w:hAnsi="Times New Roman" w:cs="Times New Roman"/>
          <w:sz w:val="22"/>
          <w:szCs w:val="22"/>
        </w:rPr>
        <w:t>Efectuar el saneamiento técnico - jurídico de los expedientes sancionatorios de carácter ambiental.</w:t>
      </w:r>
    </w:p>
    <w:p w14:paraId="32D9497B" w14:textId="77777777" w:rsidR="006F08BC" w:rsidRDefault="002D15CE">
      <w:pPr>
        <w:numPr>
          <w:ilvl w:val="0"/>
          <w:numId w:val="1"/>
        </w:numPr>
        <w:pBdr>
          <w:top w:val="nil"/>
          <w:left w:val="nil"/>
          <w:bottom w:val="nil"/>
          <w:right w:val="nil"/>
          <w:between w:val="nil"/>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Mejorar la capacidad tecnológica para la gestión, acceso y consulta de la información de los expedientes del trámite sancionatorio ambiental.</w:t>
      </w:r>
    </w:p>
    <w:p w14:paraId="54E4C847" w14:textId="181AF0F1" w:rsidR="006F08BC" w:rsidRPr="00E54B69" w:rsidRDefault="00AE2923">
      <w:pPr>
        <w:numPr>
          <w:ilvl w:val="0"/>
          <w:numId w:val="1"/>
        </w:numPr>
        <w:pBdr>
          <w:top w:val="nil"/>
          <w:left w:val="nil"/>
          <w:bottom w:val="nil"/>
          <w:right w:val="nil"/>
          <w:between w:val="nil"/>
        </w:pBdr>
        <w:rPr>
          <w:rFonts w:ascii="Times New Roman" w:eastAsia="Times New Roman" w:hAnsi="Times New Roman" w:cs="Times New Roman"/>
          <w:color w:val="000000"/>
          <w:sz w:val="22"/>
          <w:szCs w:val="22"/>
        </w:rPr>
      </w:pPr>
      <w:r w:rsidRPr="00E54B69">
        <w:rPr>
          <w:rFonts w:ascii="Times New Roman" w:eastAsia="Times New Roman" w:hAnsi="Times New Roman" w:cs="Times New Roman"/>
          <w:color w:val="000000"/>
          <w:sz w:val="22"/>
          <w:szCs w:val="22"/>
        </w:rPr>
        <w:t xml:space="preserve">Avanzar hacia el </w:t>
      </w:r>
      <w:r w:rsidR="002D15CE" w:rsidRPr="00E54B69">
        <w:rPr>
          <w:rFonts w:ascii="Times New Roman" w:eastAsia="Times New Roman" w:hAnsi="Times New Roman" w:cs="Times New Roman"/>
          <w:color w:val="000000"/>
          <w:sz w:val="22"/>
          <w:szCs w:val="22"/>
        </w:rPr>
        <w:t>cumplimiento de los procedimientos y lineamientos técnico - Jurídicos para el fortalecimiento del trámite sancionatorio en la SDA.</w:t>
      </w:r>
    </w:p>
    <w:p w14:paraId="67E42867"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b/>
          <w:color w:val="000000"/>
          <w:sz w:val="22"/>
          <w:szCs w:val="22"/>
        </w:rPr>
      </w:pPr>
    </w:p>
    <w:p w14:paraId="36EEE4BD" w14:textId="77777777" w:rsidR="006F08BC" w:rsidRPr="002D15CE" w:rsidRDefault="002D15CE">
      <w:pPr>
        <w:numPr>
          <w:ilvl w:val="1"/>
          <w:numId w:val="11"/>
        </w:numPr>
        <w:pBdr>
          <w:top w:val="nil"/>
          <w:left w:val="nil"/>
          <w:bottom w:val="nil"/>
          <w:right w:val="nil"/>
          <w:between w:val="nil"/>
        </w:pBdr>
        <w:jc w:val="left"/>
        <w:rPr>
          <w:b/>
          <w:sz w:val="22"/>
          <w:szCs w:val="22"/>
        </w:rPr>
      </w:pPr>
      <w:r w:rsidRPr="002D15CE">
        <w:rPr>
          <w:rFonts w:ascii="Times New Roman" w:eastAsia="Times New Roman" w:hAnsi="Times New Roman" w:cs="Times New Roman"/>
          <w:b/>
          <w:color w:val="000000"/>
          <w:sz w:val="22"/>
          <w:szCs w:val="22"/>
        </w:rPr>
        <w:t>Meta Proyecto de inversión</w:t>
      </w:r>
    </w:p>
    <w:p w14:paraId="05CA0107" w14:textId="77777777" w:rsidR="006F08BC" w:rsidRPr="002D15CE" w:rsidRDefault="006F08BC">
      <w:pPr>
        <w:rPr>
          <w:rFonts w:ascii="Times New Roman" w:eastAsia="Times New Roman" w:hAnsi="Times New Roman" w:cs="Times New Roman"/>
          <w:sz w:val="22"/>
          <w:szCs w:val="22"/>
        </w:rPr>
      </w:pPr>
    </w:p>
    <w:p w14:paraId="31961F45" w14:textId="77777777" w:rsidR="006F08BC" w:rsidRPr="00F70AFA" w:rsidRDefault="002D15CE" w:rsidP="00F70AFA">
      <w:pPr>
        <w:pStyle w:val="Prrafodelista"/>
        <w:numPr>
          <w:ilvl w:val="0"/>
          <w:numId w:val="26"/>
        </w:numPr>
        <w:rPr>
          <w:rFonts w:ascii="Times New Roman" w:eastAsia="Times New Roman" w:hAnsi="Times New Roman" w:cs="Times New Roman"/>
          <w:sz w:val="22"/>
          <w:szCs w:val="22"/>
        </w:rPr>
      </w:pPr>
      <w:r w:rsidRPr="00F70AFA">
        <w:rPr>
          <w:rFonts w:ascii="Times New Roman" w:eastAsia="Times New Roman" w:hAnsi="Times New Roman" w:cs="Times New Roman"/>
          <w:sz w:val="22"/>
          <w:szCs w:val="22"/>
        </w:rPr>
        <w:t>Sanear 19.335 expedientes sancionatorios de carácter ambiental</w:t>
      </w:r>
    </w:p>
    <w:p w14:paraId="47BF9C15" w14:textId="3F0138C7" w:rsidR="00136A60" w:rsidRPr="00136A60" w:rsidRDefault="00136A60" w:rsidP="00F70AFA">
      <w:pPr>
        <w:pStyle w:val="Prrafodelista"/>
        <w:numPr>
          <w:ilvl w:val="0"/>
          <w:numId w:val="26"/>
        </w:numPr>
        <w:rPr>
          <w:rFonts w:ascii="Times New Roman" w:eastAsia="Times New Roman" w:hAnsi="Times New Roman" w:cs="Times New Roman"/>
          <w:b/>
          <w:sz w:val="22"/>
          <w:szCs w:val="22"/>
        </w:rPr>
      </w:pPr>
      <w:r w:rsidRPr="00136A60">
        <w:rPr>
          <w:rFonts w:ascii="Times New Roman" w:eastAsia="Times New Roman" w:hAnsi="Times New Roman" w:cs="Times New Roman"/>
          <w:sz w:val="22"/>
          <w:szCs w:val="22"/>
        </w:rPr>
        <w:t xml:space="preserve">Ampliar al 100% la capacidad tecnológica de la DCA para la gestión, acceso y consulta de los expedientes sancionatorios ambientales  </w:t>
      </w:r>
    </w:p>
    <w:p w14:paraId="1ED81AC8" w14:textId="3022F28B" w:rsidR="006F08BC" w:rsidRPr="00E54B69" w:rsidRDefault="00F70AFA" w:rsidP="00F70AFA">
      <w:pPr>
        <w:pStyle w:val="Prrafodelista"/>
        <w:numPr>
          <w:ilvl w:val="0"/>
          <w:numId w:val="26"/>
        </w:numPr>
        <w:rPr>
          <w:rFonts w:ascii="Times New Roman" w:eastAsia="Times New Roman" w:hAnsi="Times New Roman" w:cs="Times New Roman"/>
          <w:b/>
          <w:sz w:val="22"/>
          <w:szCs w:val="22"/>
        </w:rPr>
      </w:pPr>
      <w:r w:rsidRPr="00E54B69">
        <w:rPr>
          <w:rFonts w:ascii="Times New Roman" w:eastAsia="Times New Roman" w:hAnsi="Times New Roman" w:cs="Times New Roman"/>
          <w:sz w:val="22"/>
          <w:szCs w:val="22"/>
        </w:rPr>
        <w:t>Actualizar e implementar el 100% los procedimientos y lineamientos técnicos jurídicos del trámite sancionatorio en la SDA</w:t>
      </w:r>
    </w:p>
    <w:p w14:paraId="78C538FC" w14:textId="77777777" w:rsidR="00F70AFA" w:rsidRPr="00F70AFA" w:rsidRDefault="00F70AFA" w:rsidP="00F70AFA">
      <w:pPr>
        <w:pStyle w:val="Prrafodelista"/>
        <w:ind w:left="360"/>
        <w:rPr>
          <w:rFonts w:ascii="Times New Roman" w:eastAsia="Times New Roman" w:hAnsi="Times New Roman" w:cs="Times New Roman"/>
          <w:b/>
          <w:sz w:val="22"/>
          <w:szCs w:val="22"/>
        </w:rPr>
      </w:pPr>
    </w:p>
    <w:p w14:paraId="63883FD9" w14:textId="77777777" w:rsidR="006F08BC" w:rsidRDefault="002D15CE">
      <w:pPr>
        <w:numPr>
          <w:ilvl w:val="0"/>
          <w:numId w:val="19"/>
        </w:numPr>
        <w:pBdr>
          <w:top w:val="nil"/>
          <w:left w:val="nil"/>
          <w:bottom w:val="nil"/>
          <w:right w:val="nil"/>
          <w:between w:val="nil"/>
        </w:pBdr>
        <w:jc w:val="left"/>
        <w:rPr>
          <w:b/>
          <w:color w:val="000000"/>
          <w:sz w:val="22"/>
          <w:szCs w:val="22"/>
        </w:rPr>
      </w:pPr>
      <w:r>
        <w:rPr>
          <w:rFonts w:ascii="Times New Roman" w:eastAsia="Times New Roman" w:hAnsi="Times New Roman" w:cs="Times New Roman"/>
          <w:b/>
          <w:color w:val="000000"/>
          <w:sz w:val="22"/>
          <w:szCs w:val="22"/>
        </w:rPr>
        <w:t xml:space="preserve">Descripción </w:t>
      </w:r>
    </w:p>
    <w:p w14:paraId="7D0655D3" w14:textId="77777777" w:rsidR="006F08BC" w:rsidRDefault="006F08BC">
      <w:pPr>
        <w:jc w:val="left"/>
        <w:rPr>
          <w:rFonts w:ascii="Times New Roman" w:eastAsia="Times New Roman" w:hAnsi="Times New Roman" w:cs="Times New Roman"/>
          <w:b/>
          <w:sz w:val="22"/>
          <w:szCs w:val="22"/>
        </w:rPr>
      </w:pPr>
    </w:p>
    <w:p w14:paraId="7717725D" w14:textId="77777777" w:rsidR="006F08BC" w:rsidRDefault="002D15CE">
      <w:pPr>
        <w:rPr>
          <w:rFonts w:ascii="Times New Roman" w:eastAsia="Times New Roman" w:hAnsi="Times New Roman" w:cs="Times New Roman"/>
          <w:sz w:val="22"/>
          <w:szCs w:val="22"/>
        </w:rPr>
      </w:pPr>
      <w:r w:rsidRPr="00E54B69">
        <w:rPr>
          <w:rFonts w:ascii="Times New Roman" w:eastAsia="Times New Roman" w:hAnsi="Times New Roman" w:cs="Times New Roman"/>
          <w:b/>
          <w:bCs/>
          <w:sz w:val="22"/>
          <w:szCs w:val="22"/>
        </w:rPr>
        <w:t>Sanear 19.335 expedientes sancionatorios de carácter ambiental:</w:t>
      </w:r>
      <w:r>
        <w:rPr>
          <w:rFonts w:ascii="Times New Roman" w:eastAsia="Times New Roman" w:hAnsi="Times New Roman" w:cs="Times New Roman"/>
          <w:sz w:val="22"/>
          <w:szCs w:val="22"/>
        </w:rPr>
        <w:t xml:space="preserve"> Esta meta está relacionada con el número de expedientes en la Dirección de Control Ambiental asociados al trámite sancionatorio ambiental que no cuentan con un diagnóstico claro para su intervención y que serán objeto de saneamiento con el fin de llegar a una decisión de fondo o impulso procesal dependiendo de la etapa actual del proceso sancionatorio. El cumplimiento de esta meta se mide </w:t>
      </w:r>
      <w:proofErr w:type="gramStart"/>
      <w:r>
        <w:rPr>
          <w:rFonts w:ascii="Times New Roman" w:eastAsia="Times New Roman" w:hAnsi="Times New Roman" w:cs="Times New Roman"/>
          <w:sz w:val="22"/>
          <w:szCs w:val="22"/>
        </w:rPr>
        <w:t>de acuerdo al</w:t>
      </w:r>
      <w:proofErr w:type="gramEnd"/>
      <w:r>
        <w:rPr>
          <w:rFonts w:ascii="Times New Roman" w:eastAsia="Times New Roman" w:hAnsi="Times New Roman" w:cs="Times New Roman"/>
          <w:sz w:val="22"/>
          <w:szCs w:val="22"/>
        </w:rPr>
        <w:t xml:space="preserve"> número de expedientes intervenidos y para los cuales se emita un acto administrativo de cierre o impulso procesal. </w:t>
      </w:r>
    </w:p>
    <w:p w14:paraId="598B5D95"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14:paraId="52920A73" w14:textId="2CEBF12D" w:rsidR="006F08BC" w:rsidRPr="00136A60" w:rsidRDefault="00136A60" w:rsidP="00136A60">
      <w:pPr>
        <w:rPr>
          <w:rFonts w:ascii="Times New Roman" w:eastAsia="Times New Roman" w:hAnsi="Times New Roman" w:cs="Times New Roman"/>
          <w:b/>
          <w:sz w:val="22"/>
          <w:szCs w:val="22"/>
        </w:rPr>
      </w:pPr>
      <w:r w:rsidRPr="00136A60">
        <w:rPr>
          <w:rFonts w:ascii="Times New Roman" w:eastAsia="Times New Roman" w:hAnsi="Times New Roman" w:cs="Times New Roman"/>
          <w:b/>
          <w:bCs/>
          <w:sz w:val="22"/>
          <w:szCs w:val="22"/>
        </w:rPr>
        <w:t>Ampliar al 100% la capacidad tecnológica de la DCA para la gestión, acceso y consulta de los expedientes sancionatorios ambientales</w:t>
      </w:r>
      <w:r w:rsidR="002D15CE" w:rsidRPr="00136A60">
        <w:rPr>
          <w:rFonts w:ascii="Times New Roman" w:eastAsia="Times New Roman" w:hAnsi="Times New Roman" w:cs="Times New Roman"/>
          <w:b/>
          <w:bCs/>
          <w:sz w:val="22"/>
          <w:szCs w:val="22"/>
        </w:rPr>
        <w:t>:</w:t>
      </w:r>
      <w:r w:rsidR="002D15CE" w:rsidRPr="00136A60">
        <w:rPr>
          <w:rFonts w:ascii="Times New Roman" w:eastAsia="Times New Roman" w:hAnsi="Times New Roman" w:cs="Times New Roman"/>
          <w:sz w:val="22"/>
          <w:szCs w:val="22"/>
        </w:rPr>
        <w:t xml:space="preserve"> Hace relación al ejercicio de </w:t>
      </w:r>
      <w:r w:rsidR="001744EF">
        <w:rPr>
          <w:rFonts w:ascii="Times New Roman" w:eastAsia="Times New Roman" w:hAnsi="Times New Roman" w:cs="Times New Roman"/>
          <w:sz w:val="22"/>
          <w:szCs w:val="22"/>
        </w:rPr>
        <w:t xml:space="preserve">ampliación de la capacidad tecnológica de la DCA en el marco de las actividades de alistamiento, </w:t>
      </w:r>
      <w:r w:rsidR="002D15CE" w:rsidRPr="00136A60">
        <w:rPr>
          <w:rFonts w:ascii="Times New Roman" w:eastAsia="Times New Roman" w:hAnsi="Times New Roman" w:cs="Times New Roman"/>
          <w:sz w:val="22"/>
          <w:szCs w:val="22"/>
        </w:rPr>
        <w:t>digitalización</w:t>
      </w:r>
      <w:r w:rsidR="001744EF">
        <w:rPr>
          <w:rFonts w:ascii="Times New Roman" w:eastAsia="Times New Roman" w:hAnsi="Times New Roman" w:cs="Times New Roman"/>
          <w:sz w:val="22"/>
          <w:szCs w:val="22"/>
        </w:rPr>
        <w:t xml:space="preserve"> y los procesos de interoperabilidad con las plataformas </w:t>
      </w:r>
      <w:proofErr w:type="spellStart"/>
      <w:r w:rsidR="001744EF">
        <w:rPr>
          <w:rFonts w:ascii="Times New Roman" w:eastAsia="Times New Roman" w:hAnsi="Times New Roman" w:cs="Times New Roman"/>
          <w:sz w:val="22"/>
          <w:szCs w:val="22"/>
        </w:rPr>
        <w:t>forest</w:t>
      </w:r>
      <w:proofErr w:type="spellEnd"/>
      <w:r w:rsidR="001744EF">
        <w:rPr>
          <w:rFonts w:ascii="Times New Roman" w:eastAsia="Times New Roman" w:hAnsi="Times New Roman" w:cs="Times New Roman"/>
          <w:sz w:val="22"/>
          <w:szCs w:val="22"/>
        </w:rPr>
        <w:t xml:space="preserve"> y vital en articulación con la DPSIA, para el mejoramiento del acceso, consulta </w:t>
      </w:r>
      <w:r w:rsidR="002D15CE" w:rsidRPr="00136A60">
        <w:rPr>
          <w:rFonts w:ascii="Times New Roman" w:eastAsia="Times New Roman" w:hAnsi="Times New Roman" w:cs="Times New Roman"/>
          <w:sz w:val="22"/>
          <w:szCs w:val="22"/>
        </w:rPr>
        <w:t>de los expedientes del proceso sancionatorio existentes</w:t>
      </w:r>
      <w:r w:rsidR="001744EF">
        <w:rPr>
          <w:rFonts w:ascii="Times New Roman" w:eastAsia="Times New Roman" w:hAnsi="Times New Roman" w:cs="Times New Roman"/>
          <w:sz w:val="22"/>
          <w:szCs w:val="22"/>
        </w:rPr>
        <w:t xml:space="preserve">. </w:t>
      </w:r>
      <w:r w:rsidR="002D15CE" w:rsidRPr="00136A60">
        <w:rPr>
          <w:rFonts w:ascii="Times New Roman" w:eastAsia="Times New Roman" w:hAnsi="Times New Roman" w:cs="Times New Roman"/>
          <w:sz w:val="22"/>
          <w:szCs w:val="22"/>
        </w:rPr>
        <w:t xml:space="preserve">El cumplimiento se mide </w:t>
      </w:r>
      <w:proofErr w:type="gramStart"/>
      <w:r w:rsidR="002D15CE" w:rsidRPr="00136A60">
        <w:rPr>
          <w:rFonts w:ascii="Times New Roman" w:eastAsia="Times New Roman" w:hAnsi="Times New Roman" w:cs="Times New Roman"/>
          <w:sz w:val="22"/>
          <w:szCs w:val="22"/>
        </w:rPr>
        <w:t>de acuerdo al</w:t>
      </w:r>
      <w:proofErr w:type="gramEnd"/>
      <w:r w:rsidR="002D15CE" w:rsidRPr="00136A60">
        <w:rPr>
          <w:rFonts w:ascii="Times New Roman" w:eastAsia="Times New Roman" w:hAnsi="Times New Roman" w:cs="Times New Roman"/>
          <w:sz w:val="22"/>
          <w:szCs w:val="22"/>
        </w:rPr>
        <w:t xml:space="preserve"> número de expedientes</w:t>
      </w:r>
      <w:r w:rsidR="001744EF">
        <w:rPr>
          <w:rFonts w:ascii="Times New Roman" w:eastAsia="Times New Roman" w:hAnsi="Times New Roman" w:cs="Times New Roman"/>
          <w:sz w:val="22"/>
          <w:szCs w:val="22"/>
        </w:rPr>
        <w:t>, alistados,</w:t>
      </w:r>
      <w:r w:rsidR="002D15CE" w:rsidRPr="00136A60">
        <w:rPr>
          <w:rFonts w:ascii="Times New Roman" w:eastAsia="Times New Roman" w:hAnsi="Times New Roman" w:cs="Times New Roman"/>
          <w:sz w:val="22"/>
          <w:szCs w:val="22"/>
        </w:rPr>
        <w:t xml:space="preserve"> digitalizados y cargados en el módulo para la gestión de expedientes que determine la entidad</w:t>
      </w:r>
      <w:r w:rsidR="001744EF">
        <w:rPr>
          <w:rFonts w:ascii="Times New Roman" w:eastAsia="Times New Roman" w:hAnsi="Times New Roman" w:cs="Times New Roman"/>
          <w:sz w:val="22"/>
          <w:szCs w:val="22"/>
        </w:rPr>
        <w:t xml:space="preserve"> y a su vez ampliando su alcance a la gestión y evaluación de los procesos de interoperabilidad con otras plataformas tecnológicas.</w:t>
      </w:r>
      <w:r w:rsidR="002D15CE" w:rsidRPr="00136A60">
        <w:rPr>
          <w:rFonts w:ascii="Times New Roman" w:eastAsia="Times New Roman" w:hAnsi="Times New Roman" w:cs="Times New Roman"/>
          <w:sz w:val="22"/>
          <w:szCs w:val="22"/>
        </w:rPr>
        <w:t xml:space="preserve"> Es </w:t>
      </w:r>
      <w:r w:rsidR="002D15CE" w:rsidRPr="00136A60">
        <w:rPr>
          <w:rFonts w:ascii="Times New Roman" w:eastAsia="Times New Roman" w:hAnsi="Times New Roman" w:cs="Times New Roman"/>
          <w:sz w:val="22"/>
          <w:szCs w:val="22"/>
        </w:rPr>
        <w:lastRenderedPageBreak/>
        <w:t xml:space="preserve">importante aclarar que el número de expedientes digitalizados dependerá de la etapa de diagnóstico en el cual se defina el estado actual, pertinencia y viabilidad de su digitalización.   </w:t>
      </w:r>
    </w:p>
    <w:p w14:paraId="47A7B824"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14:paraId="0850192B" w14:textId="73FB2C30" w:rsidR="006F08BC" w:rsidRDefault="00F70AFA">
      <w:pPr>
        <w:rPr>
          <w:rFonts w:ascii="Times New Roman" w:eastAsia="Times New Roman" w:hAnsi="Times New Roman" w:cs="Times New Roman"/>
          <w:sz w:val="22"/>
          <w:szCs w:val="22"/>
        </w:rPr>
      </w:pPr>
      <w:r w:rsidRPr="00E54B69">
        <w:rPr>
          <w:rFonts w:ascii="Times New Roman" w:eastAsia="Times New Roman" w:hAnsi="Times New Roman" w:cs="Times New Roman"/>
          <w:b/>
          <w:bCs/>
          <w:sz w:val="22"/>
          <w:szCs w:val="22"/>
        </w:rPr>
        <w:t>Actualizar e implementar el 100% los procedimientos y lineamientos técnico - jurídico del trámite sancionatorio en la SDA</w:t>
      </w:r>
      <w:r w:rsidR="002D15CE" w:rsidRPr="00E54B69">
        <w:rPr>
          <w:rFonts w:ascii="Times New Roman" w:eastAsia="Times New Roman" w:hAnsi="Times New Roman" w:cs="Times New Roman"/>
          <w:b/>
          <w:bCs/>
          <w:sz w:val="22"/>
          <w:szCs w:val="22"/>
        </w:rPr>
        <w:t>:</w:t>
      </w:r>
      <w:r w:rsidR="002D15CE">
        <w:rPr>
          <w:rFonts w:ascii="Times New Roman" w:eastAsia="Times New Roman" w:hAnsi="Times New Roman" w:cs="Times New Roman"/>
          <w:sz w:val="22"/>
          <w:szCs w:val="22"/>
        </w:rPr>
        <w:t xml:space="preserve"> Está relacionada con la revisión, ajuste y elaboración de documentos técnicos y jurídicos que permitan evidenciar el cumplimiento de los lineamientos y procedimientos del trámite sancionatorio ambiental, y que nos permiten medir el fortalecimiento del ejercicio de Control y vigilancia. Se plantea la elaboración de un documento por anualidad que resume los resultados obtenidos en la implementación de los lineamientos y procedimientos asociados al trámite sancionatorio ambiental. (Técnicos, jurídicos y administrativos).          </w:t>
      </w:r>
    </w:p>
    <w:p w14:paraId="03E2432B" w14:textId="77777777" w:rsidR="006F08BC" w:rsidRDefault="006F08BC">
      <w:pPr>
        <w:jc w:val="left"/>
        <w:rPr>
          <w:rFonts w:ascii="Times New Roman" w:eastAsia="Times New Roman" w:hAnsi="Times New Roman" w:cs="Times New Roman"/>
          <w:b/>
          <w:sz w:val="22"/>
          <w:szCs w:val="22"/>
        </w:rPr>
      </w:pPr>
    </w:p>
    <w:p w14:paraId="1A37731C" w14:textId="77777777" w:rsidR="006F08BC" w:rsidRDefault="002D15CE">
      <w:pPr>
        <w:numPr>
          <w:ilvl w:val="0"/>
          <w:numId w:val="19"/>
        </w:numPr>
        <w:pBdr>
          <w:top w:val="nil"/>
          <w:left w:val="nil"/>
          <w:bottom w:val="nil"/>
          <w:right w:val="nil"/>
          <w:between w:val="nil"/>
        </w:pBdr>
        <w:jc w:val="left"/>
        <w:rPr>
          <w:b/>
          <w:color w:val="000000"/>
          <w:sz w:val="22"/>
          <w:szCs w:val="22"/>
        </w:rPr>
      </w:pPr>
      <w:proofErr w:type="spellStart"/>
      <w:r>
        <w:rPr>
          <w:rFonts w:ascii="Times New Roman" w:eastAsia="Times New Roman" w:hAnsi="Times New Roman" w:cs="Times New Roman"/>
          <w:b/>
          <w:color w:val="000000"/>
          <w:sz w:val="22"/>
          <w:szCs w:val="22"/>
        </w:rPr>
        <w:t>Anualización</w:t>
      </w:r>
      <w:proofErr w:type="spellEnd"/>
    </w:p>
    <w:p w14:paraId="5C47AC46"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b/>
          <w:color w:val="000000"/>
          <w:sz w:val="22"/>
          <w:szCs w:val="22"/>
        </w:rPr>
      </w:pPr>
    </w:p>
    <w:tbl>
      <w:tblPr>
        <w:tblStyle w:val="a6"/>
        <w:tblW w:w="0" w:type="auto"/>
        <w:jc w:val="center"/>
        <w:tblInd w:w="0"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ook w:val="0000" w:firstRow="0" w:lastRow="0" w:firstColumn="0" w:lastColumn="0" w:noHBand="0" w:noVBand="0"/>
      </w:tblPr>
      <w:tblGrid>
        <w:gridCol w:w="982"/>
        <w:gridCol w:w="1043"/>
        <w:gridCol w:w="911"/>
        <w:gridCol w:w="937"/>
        <w:gridCol w:w="1112"/>
        <w:gridCol w:w="1502"/>
        <w:gridCol w:w="350"/>
        <w:gridCol w:w="350"/>
        <w:gridCol w:w="350"/>
        <w:gridCol w:w="350"/>
        <w:gridCol w:w="350"/>
        <w:gridCol w:w="591"/>
      </w:tblGrid>
      <w:tr w:rsidR="00F70AFA" w14:paraId="65EDCC32" w14:textId="77777777" w:rsidTr="003C5F1A">
        <w:trPr>
          <w:trHeight w:val="360"/>
          <w:jc w:val="center"/>
        </w:trPr>
        <w:tc>
          <w:tcPr>
            <w:tcW w:w="0" w:type="auto"/>
            <w:vMerge w:val="restart"/>
            <w:tcBorders>
              <w:top w:val="single" w:sz="4" w:space="0" w:color="000000"/>
              <w:left w:val="single" w:sz="4" w:space="0" w:color="000000"/>
            </w:tcBorders>
            <w:shd w:val="clear" w:color="auto" w:fill="2F5496"/>
            <w:vAlign w:val="center"/>
          </w:tcPr>
          <w:p w14:paraId="44A8CEA0" w14:textId="77777777" w:rsidR="006F08BC" w:rsidRDefault="002D15CE">
            <w:pPr>
              <w:jc w:val="center"/>
              <w:rPr>
                <w:b/>
                <w:color w:val="FFFFFF"/>
                <w:sz w:val="16"/>
                <w:szCs w:val="16"/>
              </w:rPr>
            </w:pPr>
            <w:r>
              <w:rPr>
                <w:b/>
                <w:color w:val="FFFFFF"/>
                <w:sz w:val="16"/>
                <w:szCs w:val="16"/>
              </w:rPr>
              <w:t>LÍNEA DE ACCIÓN</w:t>
            </w:r>
          </w:p>
        </w:tc>
        <w:tc>
          <w:tcPr>
            <w:tcW w:w="0" w:type="auto"/>
            <w:vMerge w:val="restart"/>
            <w:tcBorders>
              <w:top w:val="single" w:sz="4" w:space="0" w:color="000000"/>
              <w:left w:val="single" w:sz="4" w:space="0" w:color="000000"/>
            </w:tcBorders>
            <w:shd w:val="clear" w:color="auto" w:fill="2F5496"/>
            <w:vAlign w:val="center"/>
          </w:tcPr>
          <w:p w14:paraId="1B0B97C2" w14:textId="77777777" w:rsidR="006F08BC" w:rsidRDefault="002D15CE">
            <w:pPr>
              <w:jc w:val="center"/>
              <w:rPr>
                <w:b/>
                <w:color w:val="FFFFFF"/>
                <w:sz w:val="16"/>
                <w:szCs w:val="16"/>
              </w:rPr>
            </w:pPr>
            <w:r>
              <w:rPr>
                <w:b/>
                <w:color w:val="FFFFFF"/>
                <w:sz w:val="16"/>
                <w:szCs w:val="16"/>
              </w:rPr>
              <w:t>META</w:t>
            </w:r>
          </w:p>
          <w:p w14:paraId="26C9B9D5" w14:textId="77777777" w:rsidR="006F08BC" w:rsidRDefault="002D15CE">
            <w:pPr>
              <w:jc w:val="center"/>
              <w:rPr>
                <w:b/>
                <w:color w:val="FFFFFF"/>
                <w:sz w:val="16"/>
                <w:szCs w:val="16"/>
              </w:rPr>
            </w:pPr>
            <w:r>
              <w:rPr>
                <w:b/>
                <w:color w:val="FFFFFF"/>
                <w:sz w:val="16"/>
                <w:szCs w:val="16"/>
              </w:rPr>
              <w:t>PROYECTO DE INVERSIÓN</w:t>
            </w:r>
          </w:p>
        </w:tc>
        <w:tc>
          <w:tcPr>
            <w:tcW w:w="0" w:type="auto"/>
            <w:vMerge w:val="restart"/>
            <w:tcBorders>
              <w:top w:val="single" w:sz="4" w:space="0" w:color="000000"/>
            </w:tcBorders>
            <w:shd w:val="clear" w:color="auto" w:fill="2F5496"/>
            <w:vAlign w:val="center"/>
          </w:tcPr>
          <w:p w14:paraId="23EAD761" w14:textId="77777777" w:rsidR="006F08BC" w:rsidRDefault="002D15CE">
            <w:pPr>
              <w:jc w:val="center"/>
              <w:rPr>
                <w:b/>
                <w:color w:val="FFFFFF"/>
                <w:sz w:val="16"/>
                <w:szCs w:val="16"/>
              </w:rPr>
            </w:pPr>
            <w:r>
              <w:rPr>
                <w:b/>
                <w:color w:val="FFFFFF"/>
                <w:sz w:val="16"/>
                <w:szCs w:val="16"/>
              </w:rPr>
              <w:t>PROCESO</w:t>
            </w:r>
          </w:p>
        </w:tc>
        <w:tc>
          <w:tcPr>
            <w:tcW w:w="0" w:type="auto"/>
            <w:vMerge w:val="restart"/>
            <w:tcBorders>
              <w:top w:val="single" w:sz="4" w:space="0" w:color="000000"/>
            </w:tcBorders>
            <w:shd w:val="clear" w:color="auto" w:fill="2F5496"/>
            <w:vAlign w:val="center"/>
          </w:tcPr>
          <w:p w14:paraId="03556428" w14:textId="77777777" w:rsidR="006F08BC" w:rsidRDefault="002D15CE">
            <w:pPr>
              <w:jc w:val="center"/>
              <w:rPr>
                <w:b/>
                <w:color w:val="FFFFFF"/>
                <w:sz w:val="16"/>
                <w:szCs w:val="16"/>
              </w:rPr>
            </w:pPr>
            <w:r>
              <w:rPr>
                <w:b/>
                <w:color w:val="FFFFFF"/>
                <w:sz w:val="16"/>
                <w:szCs w:val="16"/>
              </w:rPr>
              <w:t>MAGNITUD</w:t>
            </w:r>
          </w:p>
        </w:tc>
        <w:tc>
          <w:tcPr>
            <w:tcW w:w="0" w:type="auto"/>
            <w:vMerge w:val="restart"/>
            <w:tcBorders>
              <w:top w:val="single" w:sz="4" w:space="0" w:color="000000"/>
            </w:tcBorders>
            <w:shd w:val="clear" w:color="auto" w:fill="2F5496"/>
            <w:vAlign w:val="center"/>
          </w:tcPr>
          <w:p w14:paraId="7DF003AE" w14:textId="77777777" w:rsidR="006F08BC" w:rsidRDefault="002D15CE">
            <w:pPr>
              <w:jc w:val="center"/>
              <w:rPr>
                <w:b/>
                <w:color w:val="FFFFFF"/>
                <w:sz w:val="16"/>
                <w:szCs w:val="16"/>
              </w:rPr>
            </w:pPr>
            <w:r>
              <w:rPr>
                <w:b/>
                <w:color w:val="FFFFFF"/>
                <w:sz w:val="16"/>
                <w:szCs w:val="16"/>
              </w:rPr>
              <w:t>UNIDAD DE MEDIDA</w:t>
            </w:r>
          </w:p>
        </w:tc>
        <w:tc>
          <w:tcPr>
            <w:tcW w:w="0" w:type="auto"/>
            <w:vMerge w:val="restart"/>
            <w:tcBorders>
              <w:top w:val="single" w:sz="4" w:space="0" w:color="000000"/>
              <w:right w:val="single" w:sz="4" w:space="0" w:color="000000"/>
            </w:tcBorders>
            <w:shd w:val="clear" w:color="auto" w:fill="2F5496"/>
            <w:vAlign w:val="center"/>
          </w:tcPr>
          <w:p w14:paraId="7BCA3068" w14:textId="77777777" w:rsidR="006F08BC" w:rsidRDefault="002D15CE">
            <w:pPr>
              <w:jc w:val="center"/>
              <w:rPr>
                <w:b/>
                <w:color w:val="FFFFFF"/>
                <w:sz w:val="16"/>
                <w:szCs w:val="16"/>
              </w:rPr>
            </w:pPr>
            <w:r>
              <w:rPr>
                <w:b/>
                <w:color w:val="FFFFFF"/>
                <w:sz w:val="16"/>
                <w:szCs w:val="16"/>
              </w:rPr>
              <w:t>DESCRIPCIÓN</w:t>
            </w:r>
          </w:p>
          <w:p w14:paraId="16B002D7" w14:textId="77777777" w:rsidR="006F08BC" w:rsidRDefault="006F08BC">
            <w:pPr>
              <w:jc w:val="center"/>
              <w:rPr>
                <w:b/>
                <w:color w:val="FFFFFF"/>
                <w:sz w:val="16"/>
                <w:szCs w:val="16"/>
              </w:rPr>
            </w:pPr>
          </w:p>
        </w:tc>
        <w:tc>
          <w:tcPr>
            <w:tcW w:w="0" w:type="auto"/>
            <w:gridSpan w:val="6"/>
            <w:tcBorders>
              <w:top w:val="single" w:sz="4" w:space="0" w:color="000000"/>
              <w:left w:val="single" w:sz="4" w:space="0" w:color="000000"/>
              <w:right w:val="single" w:sz="4" w:space="0" w:color="000000"/>
            </w:tcBorders>
            <w:shd w:val="clear" w:color="auto" w:fill="2F5496"/>
            <w:vAlign w:val="center"/>
          </w:tcPr>
          <w:p w14:paraId="7969ABB9" w14:textId="77777777" w:rsidR="006F08BC" w:rsidRDefault="002D15CE">
            <w:pPr>
              <w:jc w:val="center"/>
              <w:rPr>
                <w:b/>
                <w:color w:val="FFFFFF"/>
                <w:sz w:val="16"/>
                <w:szCs w:val="16"/>
              </w:rPr>
            </w:pPr>
            <w:r>
              <w:rPr>
                <w:b/>
                <w:color w:val="FFFFFF"/>
                <w:sz w:val="16"/>
                <w:szCs w:val="16"/>
              </w:rPr>
              <w:t>AÑOS</w:t>
            </w:r>
          </w:p>
        </w:tc>
      </w:tr>
      <w:tr w:rsidR="00F70AFA" w14:paraId="72401C58" w14:textId="77777777" w:rsidTr="003C5F1A">
        <w:trPr>
          <w:trHeight w:val="105"/>
          <w:jc w:val="center"/>
        </w:trPr>
        <w:tc>
          <w:tcPr>
            <w:tcW w:w="0" w:type="auto"/>
            <w:vMerge/>
            <w:tcBorders>
              <w:top w:val="single" w:sz="4" w:space="0" w:color="000000"/>
              <w:left w:val="single" w:sz="4" w:space="0" w:color="000000"/>
            </w:tcBorders>
            <w:shd w:val="clear" w:color="auto" w:fill="2F5496"/>
            <w:vAlign w:val="center"/>
          </w:tcPr>
          <w:p w14:paraId="6EBF7AE5" w14:textId="77777777" w:rsidR="006F08BC" w:rsidRDefault="006F08BC">
            <w:pPr>
              <w:widowControl w:val="0"/>
              <w:pBdr>
                <w:top w:val="nil"/>
                <w:left w:val="nil"/>
                <w:bottom w:val="nil"/>
                <w:right w:val="nil"/>
                <w:between w:val="nil"/>
              </w:pBdr>
              <w:spacing w:line="276" w:lineRule="auto"/>
              <w:jc w:val="left"/>
              <w:rPr>
                <w:b/>
                <w:color w:val="FFFFFF"/>
                <w:sz w:val="16"/>
                <w:szCs w:val="16"/>
              </w:rPr>
            </w:pPr>
          </w:p>
        </w:tc>
        <w:tc>
          <w:tcPr>
            <w:tcW w:w="0" w:type="auto"/>
            <w:vMerge/>
            <w:tcBorders>
              <w:top w:val="single" w:sz="4" w:space="0" w:color="000000"/>
              <w:left w:val="single" w:sz="4" w:space="0" w:color="000000"/>
            </w:tcBorders>
            <w:shd w:val="clear" w:color="auto" w:fill="2F5496"/>
            <w:vAlign w:val="center"/>
          </w:tcPr>
          <w:p w14:paraId="42DA9023" w14:textId="77777777" w:rsidR="006F08BC" w:rsidRDefault="006F08BC">
            <w:pPr>
              <w:widowControl w:val="0"/>
              <w:pBdr>
                <w:top w:val="nil"/>
                <w:left w:val="nil"/>
                <w:bottom w:val="nil"/>
                <w:right w:val="nil"/>
                <w:between w:val="nil"/>
              </w:pBdr>
              <w:spacing w:line="276" w:lineRule="auto"/>
              <w:jc w:val="left"/>
              <w:rPr>
                <w:b/>
                <w:color w:val="FFFFFF"/>
                <w:sz w:val="16"/>
                <w:szCs w:val="16"/>
              </w:rPr>
            </w:pPr>
          </w:p>
        </w:tc>
        <w:tc>
          <w:tcPr>
            <w:tcW w:w="0" w:type="auto"/>
            <w:vMerge/>
            <w:tcBorders>
              <w:top w:val="single" w:sz="4" w:space="0" w:color="000000"/>
            </w:tcBorders>
            <w:shd w:val="clear" w:color="auto" w:fill="2F5496"/>
            <w:vAlign w:val="center"/>
          </w:tcPr>
          <w:p w14:paraId="55D86CC0" w14:textId="77777777" w:rsidR="006F08BC" w:rsidRDefault="006F08BC">
            <w:pPr>
              <w:widowControl w:val="0"/>
              <w:pBdr>
                <w:top w:val="nil"/>
                <w:left w:val="nil"/>
                <w:bottom w:val="nil"/>
                <w:right w:val="nil"/>
                <w:between w:val="nil"/>
              </w:pBdr>
              <w:spacing w:line="276" w:lineRule="auto"/>
              <w:jc w:val="left"/>
              <w:rPr>
                <w:b/>
                <w:color w:val="FFFFFF"/>
                <w:sz w:val="16"/>
                <w:szCs w:val="16"/>
              </w:rPr>
            </w:pPr>
          </w:p>
        </w:tc>
        <w:tc>
          <w:tcPr>
            <w:tcW w:w="0" w:type="auto"/>
            <w:vMerge/>
            <w:tcBorders>
              <w:top w:val="single" w:sz="4" w:space="0" w:color="000000"/>
            </w:tcBorders>
            <w:shd w:val="clear" w:color="auto" w:fill="2F5496"/>
            <w:vAlign w:val="center"/>
          </w:tcPr>
          <w:p w14:paraId="6AD0DA03" w14:textId="77777777" w:rsidR="006F08BC" w:rsidRDefault="006F08BC">
            <w:pPr>
              <w:widowControl w:val="0"/>
              <w:pBdr>
                <w:top w:val="nil"/>
                <w:left w:val="nil"/>
                <w:bottom w:val="nil"/>
                <w:right w:val="nil"/>
                <w:between w:val="nil"/>
              </w:pBdr>
              <w:spacing w:line="276" w:lineRule="auto"/>
              <w:jc w:val="left"/>
              <w:rPr>
                <w:b/>
                <w:color w:val="FFFFFF"/>
                <w:sz w:val="16"/>
                <w:szCs w:val="16"/>
              </w:rPr>
            </w:pPr>
          </w:p>
        </w:tc>
        <w:tc>
          <w:tcPr>
            <w:tcW w:w="0" w:type="auto"/>
            <w:vMerge/>
            <w:tcBorders>
              <w:top w:val="single" w:sz="4" w:space="0" w:color="000000"/>
            </w:tcBorders>
            <w:shd w:val="clear" w:color="auto" w:fill="2F5496"/>
            <w:vAlign w:val="center"/>
          </w:tcPr>
          <w:p w14:paraId="6948A43E" w14:textId="77777777" w:rsidR="006F08BC" w:rsidRDefault="006F08BC">
            <w:pPr>
              <w:widowControl w:val="0"/>
              <w:pBdr>
                <w:top w:val="nil"/>
                <w:left w:val="nil"/>
                <w:bottom w:val="nil"/>
                <w:right w:val="nil"/>
                <w:between w:val="nil"/>
              </w:pBdr>
              <w:spacing w:line="276" w:lineRule="auto"/>
              <w:jc w:val="left"/>
              <w:rPr>
                <w:b/>
                <w:color w:val="FFFFFF"/>
                <w:sz w:val="16"/>
                <w:szCs w:val="16"/>
              </w:rPr>
            </w:pPr>
          </w:p>
        </w:tc>
        <w:tc>
          <w:tcPr>
            <w:tcW w:w="0" w:type="auto"/>
            <w:vMerge/>
            <w:tcBorders>
              <w:top w:val="single" w:sz="4" w:space="0" w:color="000000"/>
              <w:right w:val="single" w:sz="4" w:space="0" w:color="000000"/>
            </w:tcBorders>
            <w:shd w:val="clear" w:color="auto" w:fill="2F5496"/>
            <w:vAlign w:val="center"/>
          </w:tcPr>
          <w:p w14:paraId="22D1C1CE" w14:textId="77777777" w:rsidR="006F08BC" w:rsidRDefault="006F08BC">
            <w:pPr>
              <w:widowControl w:val="0"/>
              <w:pBdr>
                <w:top w:val="nil"/>
                <w:left w:val="nil"/>
                <w:bottom w:val="nil"/>
                <w:right w:val="nil"/>
                <w:between w:val="nil"/>
              </w:pBdr>
              <w:spacing w:line="276" w:lineRule="auto"/>
              <w:jc w:val="left"/>
              <w:rPr>
                <w:b/>
                <w:color w:val="FFFFFF"/>
                <w:sz w:val="16"/>
                <w:szCs w:val="16"/>
              </w:rPr>
            </w:pPr>
          </w:p>
        </w:tc>
        <w:tc>
          <w:tcPr>
            <w:tcW w:w="0" w:type="auto"/>
            <w:tcBorders>
              <w:top w:val="single" w:sz="4" w:space="0" w:color="000000"/>
              <w:left w:val="single" w:sz="4" w:space="0" w:color="000000"/>
              <w:right w:val="single" w:sz="4" w:space="0" w:color="000000"/>
            </w:tcBorders>
            <w:shd w:val="clear" w:color="auto" w:fill="2F5496"/>
            <w:vAlign w:val="center"/>
          </w:tcPr>
          <w:p w14:paraId="6404C929" w14:textId="77777777" w:rsidR="006F08BC" w:rsidRDefault="002D15CE">
            <w:pPr>
              <w:jc w:val="center"/>
              <w:rPr>
                <w:b/>
                <w:color w:val="FFFFFF"/>
                <w:sz w:val="16"/>
                <w:szCs w:val="16"/>
              </w:rPr>
            </w:pPr>
            <w:r>
              <w:rPr>
                <w:b/>
                <w:color w:val="FFFFFF"/>
                <w:sz w:val="16"/>
                <w:szCs w:val="16"/>
              </w:rPr>
              <w:t>2020</w:t>
            </w:r>
          </w:p>
        </w:tc>
        <w:tc>
          <w:tcPr>
            <w:tcW w:w="0" w:type="auto"/>
            <w:tcBorders>
              <w:top w:val="single" w:sz="4" w:space="0" w:color="000000"/>
              <w:left w:val="single" w:sz="4" w:space="0" w:color="000000"/>
              <w:right w:val="single" w:sz="4" w:space="0" w:color="000000"/>
            </w:tcBorders>
            <w:shd w:val="clear" w:color="auto" w:fill="2F5496"/>
            <w:vAlign w:val="center"/>
          </w:tcPr>
          <w:p w14:paraId="26A6151E" w14:textId="77777777" w:rsidR="006F08BC" w:rsidRDefault="002D15CE">
            <w:pPr>
              <w:jc w:val="center"/>
              <w:rPr>
                <w:b/>
                <w:color w:val="FFFFFF"/>
                <w:sz w:val="16"/>
                <w:szCs w:val="16"/>
              </w:rPr>
            </w:pPr>
            <w:r>
              <w:rPr>
                <w:b/>
                <w:color w:val="FFFFFF"/>
                <w:sz w:val="16"/>
                <w:szCs w:val="16"/>
              </w:rPr>
              <w:t>2021</w:t>
            </w:r>
          </w:p>
        </w:tc>
        <w:tc>
          <w:tcPr>
            <w:tcW w:w="0" w:type="auto"/>
            <w:tcBorders>
              <w:top w:val="single" w:sz="4" w:space="0" w:color="000000"/>
              <w:left w:val="single" w:sz="4" w:space="0" w:color="000000"/>
              <w:right w:val="single" w:sz="4" w:space="0" w:color="000000"/>
            </w:tcBorders>
            <w:shd w:val="clear" w:color="auto" w:fill="2F5496"/>
            <w:vAlign w:val="center"/>
          </w:tcPr>
          <w:p w14:paraId="4C84F6F7" w14:textId="77777777" w:rsidR="006F08BC" w:rsidRDefault="002D15CE">
            <w:pPr>
              <w:jc w:val="center"/>
              <w:rPr>
                <w:b/>
                <w:color w:val="FFFFFF"/>
                <w:sz w:val="16"/>
                <w:szCs w:val="16"/>
              </w:rPr>
            </w:pPr>
            <w:r>
              <w:rPr>
                <w:b/>
                <w:color w:val="FFFFFF"/>
                <w:sz w:val="16"/>
                <w:szCs w:val="16"/>
              </w:rPr>
              <w:t>2022</w:t>
            </w:r>
          </w:p>
        </w:tc>
        <w:tc>
          <w:tcPr>
            <w:tcW w:w="0" w:type="auto"/>
            <w:tcBorders>
              <w:top w:val="single" w:sz="4" w:space="0" w:color="000000"/>
              <w:left w:val="single" w:sz="4" w:space="0" w:color="000000"/>
              <w:right w:val="single" w:sz="4" w:space="0" w:color="000000"/>
            </w:tcBorders>
            <w:shd w:val="clear" w:color="auto" w:fill="2F5496"/>
            <w:vAlign w:val="center"/>
          </w:tcPr>
          <w:p w14:paraId="24033E1E" w14:textId="77777777" w:rsidR="006F08BC" w:rsidRDefault="002D15CE">
            <w:pPr>
              <w:jc w:val="center"/>
              <w:rPr>
                <w:b/>
                <w:color w:val="FFFFFF"/>
                <w:sz w:val="16"/>
                <w:szCs w:val="16"/>
              </w:rPr>
            </w:pPr>
            <w:r>
              <w:rPr>
                <w:b/>
                <w:color w:val="FFFFFF"/>
                <w:sz w:val="16"/>
                <w:szCs w:val="16"/>
              </w:rPr>
              <w:t>2023</w:t>
            </w:r>
          </w:p>
        </w:tc>
        <w:tc>
          <w:tcPr>
            <w:tcW w:w="0" w:type="auto"/>
            <w:tcBorders>
              <w:top w:val="single" w:sz="4" w:space="0" w:color="000000"/>
              <w:left w:val="single" w:sz="4" w:space="0" w:color="000000"/>
              <w:right w:val="single" w:sz="4" w:space="0" w:color="000000"/>
            </w:tcBorders>
            <w:shd w:val="clear" w:color="auto" w:fill="2F5496"/>
            <w:vAlign w:val="center"/>
          </w:tcPr>
          <w:p w14:paraId="2B72DD51" w14:textId="77777777" w:rsidR="006F08BC" w:rsidRDefault="002D15CE">
            <w:pPr>
              <w:jc w:val="center"/>
              <w:rPr>
                <w:b/>
                <w:color w:val="FFFFFF"/>
                <w:sz w:val="16"/>
                <w:szCs w:val="16"/>
              </w:rPr>
            </w:pPr>
            <w:r>
              <w:rPr>
                <w:b/>
                <w:color w:val="FFFFFF"/>
                <w:sz w:val="16"/>
                <w:szCs w:val="16"/>
              </w:rPr>
              <w:t>2024</w:t>
            </w:r>
          </w:p>
        </w:tc>
        <w:tc>
          <w:tcPr>
            <w:tcW w:w="0" w:type="auto"/>
            <w:tcBorders>
              <w:top w:val="single" w:sz="4" w:space="0" w:color="000000"/>
              <w:left w:val="single" w:sz="4" w:space="0" w:color="000000"/>
              <w:right w:val="single" w:sz="4" w:space="0" w:color="000000"/>
            </w:tcBorders>
            <w:shd w:val="clear" w:color="auto" w:fill="2F5496"/>
            <w:vAlign w:val="center"/>
          </w:tcPr>
          <w:p w14:paraId="70A12CC9" w14:textId="77777777" w:rsidR="006F08BC" w:rsidRDefault="002D15CE">
            <w:pPr>
              <w:jc w:val="center"/>
              <w:rPr>
                <w:b/>
                <w:color w:val="FFFFFF"/>
                <w:sz w:val="16"/>
                <w:szCs w:val="16"/>
              </w:rPr>
            </w:pPr>
            <w:r>
              <w:rPr>
                <w:b/>
                <w:color w:val="FFFFFF"/>
                <w:sz w:val="16"/>
                <w:szCs w:val="16"/>
              </w:rPr>
              <w:t>TOTAL</w:t>
            </w:r>
          </w:p>
        </w:tc>
      </w:tr>
      <w:tr w:rsidR="00F70AFA" w14:paraId="00C3B05B" w14:textId="77777777" w:rsidTr="003C5F1A">
        <w:trPr>
          <w:jc w:val="center"/>
        </w:trPr>
        <w:tc>
          <w:tcPr>
            <w:tcW w:w="0" w:type="auto"/>
            <w:vMerge w:val="restart"/>
            <w:tcBorders>
              <w:left w:val="single" w:sz="4" w:space="0" w:color="000000"/>
            </w:tcBorders>
            <w:vAlign w:val="center"/>
          </w:tcPr>
          <w:p w14:paraId="208C4997" w14:textId="77777777" w:rsidR="006F08BC" w:rsidRDefault="002D15CE">
            <w:pPr>
              <w:rPr>
                <w:sz w:val="16"/>
                <w:szCs w:val="16"/>
              </w:rPr>
            </w:pPr>
            <w:r>
              <w:rPr>
                <w:sz w:val="16"/>
                <w:szCs w:val="16"/>
              </w:rPr>
              <w:t>Sancionatorio Ambiental</w:t>
            </w:r>
          </w:p>
        </w:tc>
        <w:tc>
          <w:tcPr>
            <w:tcW w:w="0" w:type="auto"/>
            <w:tcBorders>
              <w:left w:val="single" w:sz="4" w:space="0" w:color="000000"/>
            </w:tcBorders>
            <w:vAlign w:val="center"/>
          </w:tcPr>
          <w:p w14:paraId="40EFF5CE" w14:textId="77777777" w:rsidR="006F08BC" w:rsidRDefault="002D15CE">
            <w:pPr>
              <w:rPr>
                <w:sz w:val="16"/>
                <w:szCs w:val="16"/>
              </w:rPr>
            </w:pPr>
            <w:r>
              <w:rPr>
                <w:sz w:val="16"/>
                <w:szCs w:val="16"/>
              </w:rPr>
              <w:t>1</w:t>
            </w:r>
          </w:p>
        </w:tc>
        <w:tc>
          <w:tcPr>
            <w:tcW w:w="0" w:type="auto"/>
            <w:vAlign w:val="center"/>
          </w:tcPr>
          <w:p w14:paraId="50B5B268" w14:textId="77777777" w:rsidR="006F08BC" w:rsidRPr="002D15CE" w:rsidRDefault="002D15CE">
            <w:pPr>
              <w:rPr>
                <w:sz w:val="16"/>
                <w:szCs w:val="16"/>
              </w:rPr>
            </w:pPr>
            <w:r w:rsidRPr="002D15CE">
              <w:rPr>
                <w:sz w:val="16"/>
                <w:szCs w:val="16"/>
              </w:rPr>
              <w:t>Sanear</w:t>
            </w:r>
          </w:p>
        </w:tc>
        <w:tc>
          <w:tcPr>
            <w:tcW w:w="0" w:type="auto"/>
            <w:vAlign w:val="center"/>
          </w:tcPr>
          <w:p w14:paraId="658A2010" w14:textId="77777777" w:rsidR="006F08BC" w:rsidRPr="002D15CE" w:rsidRDefault="002D15CE">
            <w:pPr>
              <w:jc w:val="center"/>
              <w:rPr>
                <w:sz w:val="16"/>
                <w:szCs w:val="16"/>
              </w:rPr>
            </w:pPr>
            <w:r w:rsidRPr="002D15CE">
              <w:rPr>
                <w:sz w:val="16"/>
                <w:szCs w:val="16"/>
              </w:rPr>
              <w:t>19.335</w:t>
            </w:r>
          </w:p>
        </w:tc>
        <w:tc>
          <w:tcPr>
            <w:tcW w:w="0" w:type="auto"/>
            <w:vAlign w:val="center"/>
          </w:tcPr>
          <w:p w14:paraId="7EFCEF4F" w14:textId="77777777" w:rsidR="006F08BC" w:rsidRPr="002D15CE" w:rsidRDefault="002D15CE">
            <w:pPr>
              <w:rPr>
                <w:sz w:val="16"/>
                <w:szCs w:val="16"/>
              </w:rPr>
            </w:pPr>
            <w:r w:rsidRPr="002D15CE">
              <w:rPr>
                <w:sz w:val="16"/>
                <w:szCs w:val="16"/>
              </w:rPr>
              <w:t xml:space="preserve">Expedientes </w:t>
            </w:r>
          </w:p>
        </w:tc>
        <w:tc>
          <w:tcPr>
            <w:tcW w:w="0" w:type="auto"/>
            <w:tcBorders>
              <w:right w:val="single" w:sz="4" w:space="0" w:color="000000"/>
            </w:tcBorders>
            <w:shd w:val="clear" w:color="auto" w:fill="auto"/>
            <w:vAlign w:val="center"/>
          </w:tcPr>
          <w:p w14:paraId="4875A04F" w14:textId="77777777" w:rsidR="006F08BC" w:rsidRPr="002D15CE" w:rsidRDefault="002D15CE">
            <w:pPr>
              <w:rPr>
                <w:sz w:val="16"/>
                <w:szCs w:val="16"/>
              </w:rPr>
            </w:pPr>
            <w:r w:rsidRPr="002D15CE">
              <w:rPr>
                <w:sz w:val="16"/>
                <w:szCs w:val="16"/>
              </w:rPr>
              <w:t>sancionatorios de carácter ambiental</w:t>
            </w:r>
          </w:p>
        </w:tc>
        <w:tc>
          <w:tcPr>
            <w:tcW w:w="0" w:type="auto"/>
            <w:tcBorders>
              <w:left w:val="single" w:sz="4" w:space="0" w:color="000000"/>
              <w:right w:val="single" w:sz="4" w:space="0" w:color="000000"/>
            </w:tcBorders>
            <w:vAlign w:val="center"/>
          </w:tcPr>
          <w:p w14:paraId="6393E537" w14:textId="77623713" w:rsidR="006F08BC" w:rsidRPr="002E69B3" w:rsidRDefault="002E69B3">
            <w:pPr>
              <w:jc w:val="center"/>
              <w:rPr>
                <w:sz w:val="16"/>
                <w:szCs w:val="16"/>
              </w:rPr>
            </w:pPr>
            <w:r w:rsidRPr="002E69B3">
              <w:rPr>
                <w:sz w:val="16"/>
                <w:szCs w:val="16"/>
              </w:rPr>
              <w:t>0</w:t>
            </w:r>
          </w:p>
        </w:tc>
        <w:tc>
          <w:tcPr>
            <w:tcW w:w="0" w:type="auto"/>
            <w:tcBorders>
              <w:left w:val="single" w:sz="4" w:space="0" w:color="000000"/>
              <w:right w:val="single" w:sz="4" w:space="0" w:color="000000"/>
            </w:tcBorders>
            <w:vAlign w:val="center"/>
          </w:tcPr>
          <w:p w14:paraId="3BCD6C1C" w14:textId="064146EC" w:rsidR="006F08BC" w:rsidRPr="002E69B3" w:rsidRDefault="002E69B3">
            <w:pPr>
              <w:jc w:val="center"/>
              <w:rPr>
                <w:sz w:val="16"/>
                <w:szCs w:val="16"/>
              </w:rPr>
            </w:pPr>
            <w:r w:rsidRPr="002E69B3">
              <w:rPr>
                <w:sz w:val="16"/>
                <w:szCs w:val="16"/>
              </w:rPr>
              <w:t>6597</w:t>
            </w:r>
          </w:p>
        </w:tc>
        <w:tc>
          <w:tcPr>
            <w:tcW w:w="0" w:type="auto"/>
            <w:tcBorders>
              <w:left w:val="single" w:sz="4" w:space="0" w:color="000000"/>
              <w:right w:val="single" w:sz="4" w:space="0" w:color="000000"/>
            </w:tcBorders>
            <w:vAlign w:val="center"/>
          </w:tcPr>
          <w:p w14:paraId="52B9550C" w14:textId="72BFA39F" w:rsidR="006F08BC" w:rsidRPr="002E69B3" w:rsidRDefault="002E69B3">
            <w:pPr>
              <w:jc w:val="center"/>
              <w:rPr>
                <w:sz w:val="16"/>
                <w:szCs w:val="16"/>
              </w:rPr>
            </w:pPr>
            <w:r w:rsidRPr="002E69B3">
              <w:rPr>
                <w:sz w:val="16"/>
                <w:szCs w:val="16"/>
              </w:rPr>
              <w:t>5</w:t>
            </w:r>
            <w:r w:rsidR="002D15CE" w:rsidRPr="002E69B3">
              <w:rPr>
                <w:sz w:val="16"/>
                <w:szCs w:val="16"/>
              </w:rPr>
              <w:t>017</w:t>
            </w:r>
          </w:p>
        </w:tc>
        <w:tc>
          <w:tcPr>
            <w:tcW w:w="0" w:type="auto"/>
            <w:tcBorders>
              <w:left w:val="single" w:sz="4" w:space="0" w:color="000000"/>
              <w:right w:val="single" w:sz="4" w:space="0" w:color="000000"/>
            </w:tcBorders>
            <w:vAlign w:val="center"/>
          </w:tcPr>
          <w:p w14:paraId="2B009643" w14:textId="77777777" w:rsidR="006F08BC" w:rsidRPr="002E69B3" w:rsidRDefault="002D15CE">
            <w:pPr>
              <w:jc w:val="center"/>
              <w:rPr>
                <w:sz w:val="16"/>
                <w:szCs w:val="16"/>
              </w:rPr>
            </w:pPr>
            <w:r w:rsidRPr="002E69B3">
              <w:rPr>
                <w:sz w:val="16"/>
                <w:szCs w:val="16"/>
              </w:rPr>
              <w:t>6620</w:t>
            </w:r>
          </w:p>
        </w:tc>
        <w:tc>
          <w:tcPr>
            <w:tcW w:w="0" w:type="auto"/>
            <w:tcBorders>
              <w:left w:val="single" w:sz="4" w:space="0" w:color="000000"/>
              <w:right w:val="single" w:sz="4" w:space="0" w:color="000000"/>
            </w:tcBorders>
            <w:vAlign w:val="center"/>
          </w:tcPr>
          <w:p w14:paraId="50914734" w14:textId="77777777" w:rsidR="006F08BC" w:rsidRPr="002E69B3" w:rsidRDefault="002D15CE">
            <w:pPr>
              <w:jc w:val="center"/>
              <w:rPr>
                <w:sz w:val="16"/>
                <w:szCs w:val="16"/>
              </w:rPr>
            </w:pPr>
            <w:r w:rsidRPr="002E69B3">
              <w:rPr>
                <w:sz w:val="16"/>
                <w:szCs w:val="16"/>
              </w:rPr>
              <w:t>1101</w:t>
            </w:r>
          </w:p>
        </w:tc>
        <w:tc>
          <w:tcPr>
            <w:tcW w:w="0" w:type="auto"/>
            <w:tcBorders>
              <w:left w:val="single" w:sz="4" w:space="0" w:color="000000"/>
              <w:right w:val="single" w:sz="4" w:space="0" w:color="000000"/>
            </w:tcBorders>
            <w:vAlign w:val="center"/>
          </w:tcPr>
          <w:p w14:paraId="70657EF0" w14:textId="77777777" w:rsidR="006F08BC" w:rsidRPr="002E69B3" w:rsidRDefault="002D15CE">
            <w:pPr>
              <w:jc w:val="center"/>
              <w:rPr>
                <w:sz w:val="16"/>
                <w:szCs w:val="16"/>
              </w:rPr>
            </w:pPr>
            <w:r w:rsidRPr="002E69B3">
              <w:rPr>
                <w:sz w:val="16"/>
                <w:szCs w:val="16"/>
              </w:rPr>
              <w:t>19.335</w:t>
            </w:r>
          </w:p>
        </w:tc>
      </w:tr>
      <w:tr w:rsidR="00F70AFA" w14:paraId="617EF251" w14:textId="77777777" w:rsidTr="003C5F1A">
        <w:trPr>
          <w:jc w:val="center"/>
        </w:trPr>
        <w:tc>
          <w:tcPr>
            <w:tcW w:w="0" w:type="auto"/>
            <w:vMerge/>
            <w:tcBorders>
              <w:left w:val="single" w:sz="4" w:space="0" w:color="000000"/>
            </w:tcBorders>
            <w:vAlign w:val="center"/>
          </w:tcPr>
          <w:p w14:paraId="6E514D93" w14:textId="77777777" w:rsidR="006F08BC" w:rsidRDefault="006F08BC">
            <w:pPr>
              <w:widowControl w:val="0"/>
              <w:pBdr>
                <w:top w:val="nil"/>
                <w:left w:val="nil"/>
                <w:bottom w:val="nil"/>
                <w:right w:val="nil"/>
                <w:between w:val="nil"/>
              </w:pBdr>
              <w:spacing w:line="276" w:lineRule="auto"/>
              <w:jc w:val="left"/>
              <w:rPr>
                <w:sz w:val="16"/>
                <w:szCs w:val="16"/>
                <w:highlight w:val="green"/>
              </w:rPr>
            </w:pPr>
          </w:p>
        </w:tc>
        <w:tc>
          <w:tcPr>
            <w:tcW w:w="0" w:type="auto"/>
            <w:tcBorders>
              <w:left w:val="single" w:sz="4" w:space="0" w:color="000000"/>
            </w:tcBorders>
            <w:vAlign w:val="center"/>
          </w:tcPr>
          <w:p w14:paraId="4019FB49" w14:textId="77777777" w:rsidR="006F08BC" w:rsidRDefault="002D15CE">
            <w:pPr>
              <w:rPr>
                <w:sz w:val="22"/>
                <w:szCs w:val="22"/>
              </w:rPr>
            </w:pPr>
            <w:r>
              <w:rPr>
                <w:sz w:val="16"/>
                <w:szCs w:val="16"/>
              </w:rPr>
              <w:t>2</w:t>
            </w:r>
          </w:p>
        </w:tc>
        <w:tc>
          <w:tcPr>
            <w:tcW w:w="0" w:type="auto"/>
            <w:vAlign w:val="center"/>
          </w:tcPr>
          <w:p w14:paraId="3FCA00B4" w14:textId="1EEA897D" w:rsidR="006F08BC" w:rsidRPr="002D15CE" w:rsidRDefault="000B2139">
            <w:pPr>
              <w:rPr>
                <w:sz w:val="22"/>
                <w:szCs w:val="22"/>
              </w:rPr>
            </w:pPr>
            <w:r w:rsidRPr="00AC72E4">
              <w:rPr>
                <w:sz w:val="16"/>
                <w:szCs w:val="16"/>
              </w:rPr>
              <w:t xml:space="preserve">Ampliar </w:t>
            </w:r>
          </w:p>
        </w:tc>
        <w:tc>
          <w:tcPr>
            <w:tcW w:w="0" w:type="auto"/>
            <w:vAlign w:val="center"/>
          </w:tcPr>
          <w:p w14:paraId="4389C36B" w14:textId="77777777" w:rsidR="006F08BC" w:rsidRPr="002D15CE" w:rsidRDefault="002D15CE">
            <w:pPr>
              <w:jc w:val="center"/>
              <w:rPr>
                <w:sz w:val="22"/>
                <w:szCs w:val="22"/>
              </w:rPr>
            </w:pPr>
            <w:r w:rsidRPr="002D15CE">
              <w:rPr>
                <w:sz w:val="16"/>
                <w:szCs w:val="16"/>
              </w:rPr>
              <w:t>100 %</w:t>
            </w:r>
          </w:p>
        </w:tc>
        <w:tc>
          <w:tcPr>
            <w:tcW w:w="0" w:type="auto"/>
            <w:vAlign w:val="center"/>
          </w:tcPr>
          <w:p w14:paraId="171ACB65" w14:textId="49D33C48" w:rsidR="006F08BC" w:rsidRPr="002D15CE" w:rsidRDefault="000B2139">
            <w:pPr>
              <w:rPr>
                <w:sz w:val="22"/>
                <w:szCs w:val="22"/>
              </w:rPr>
            </w:pPr>
            <w:r>
              <w:rPr>
                <w:sz w:val="16"/>
                <w:szCs w:val="16"/>
              </w:rPr>
              <w:t>Capacidad Tecnológica</w:t>
            </w:r>
          </w:p>
        </w:tc>
        <w:tc>
          <w:tcPr>
            <w:tcW w:w="0" w:type="auto"/>
            <w:tcBorders>
              <w:right w:val="single" w:sz="4" w:space="0" w:color="000000"/>
            </w:tcBorders>
            <w:vAlign w:val="center"/>
          </w:tcPr>
          <w:p w14:paraId="79F9AE44" w14:textId="163784B0" w:rsidR="006F08BC" w:rsidRPr="002D15CE" w:rsidRDefault="008B76AC">
            <w:pPr>
              <w:tabs>
                <w:tab w:val="left" w:pos="1311"/>
              </w:tabs>
              <w:rPr>
                <w:sz w:val="22"/>
                <w:szCs w:val="22"/>
              </w:rPr>
            </w:pPr>
            <w:r>
              <w:rPr>
                <w:sz w:val="16"/>
                <w:szCs w:val="16"/>
              </w:rPr>
              <w:t>P</w:t>
            </w:r>
            <w:r w:rsidR="0050275F">
              <w:rPr>
                <w:sz w:val="16"/>
                <w:szCs w:val="16"/>
              </w:rPr>
              <w:t>ara</w:t>
            </w:r>
            <w:r>
              <w:rPr>
                <w:sz w:val="16"/>
                <w:szCs w:val="16"/>
              </w:rPr>
              <w:t xml:space="preserve"> la</w:t>
            </w:r>
            <w:r w:rsidR="00AC72E4" w:rsidRPr="00AC72E4">
              <w:rPr>
                <w:sz w:val="16"/>
                <w:szCs w:val="16"/>
              </w:rPr>
              <w:t xml:space="preserve"> gestión, acceso y consulta de los expedientes sancionatorios ambientales</w:t>
            </w:r>
            <w:r w:rsidR="00AC72E4">
              <w:rPr>
                <w:sz w:val="16"/>
                <w:szCs w:val="16"/>
              </w:rPr>
              <w:t xml:space="preserve"> </w:t>
            </w:r>
          </w:p>
        </w:tc>
        <w:tc>
          <w:tcPr>
            <w:tcW w:w="0" w:type="auto"/>
            <w:tcBorders>
              <w:left w:val="single" w:sz="4" w:space="0" w:color="000000"/>
              <w:right w:val="single" w:sz="4" w:space="0" w:color="000000"/>
            </w:tcBorders>
            <w:vAlign w:val="center"/>
          </w:tcPr>
          <w:p w14:paraId="7A9F58F7" w14:textId="77777777" w:rsidR="006F08BC" w:rsidRPr="002E69B3" w:rsidRDefault="002D15CE">
            <w:pPr>
              <w:jc w:val="center"/>
              <w:rPr>
                <w:sz w:val="16"/>
                <w:szCs w:val="16"/>
              </w:rPr>
            </w:pPr>
            <w:r w:rsidRPr="002E69B3">
              <w:rPr>
                <w:sz w:val="16"/>
                <w:szCs w:val="16"/>
              </w:rPr>
              <w:t>10%</w:t>
            </w:r>
          </w:p>
        </w:tc>
        <w:tc>
          <w:tcPr>
            <w:tcW w:w="0" w:type="auto"/>
            <w:tcBorders>
              <w:left w:val="single" w:sz="4" w:space="0" w:color="000000"/>
              <w:right w:val="single" w:sz="4" w:space="0" w:color="000000"/>
            </w:tcBorders>
            <w:vAlign w:val="center"/>
          </w:tcPr>
          <w:p w14:paraId="4E24FC15" w14:textId="77777777" w:rsidR="006F08BC" w:rsidRPr="002E69B3" w:rsidRDefault="002D15CE">
            <w:pPr>
              <w:jc w:val="center"/>
              <w:rPr>
                <w:sz w:val="16"/>
                <w:szCs w:val="16"/>
              </w:rPr>
            </w:pPr>
            <w:r w:rsidRPr="002E69B3">
              <w:rPr>
                <w:sz w:val="16"/>
                <w:szCs w:val="16"/>
              </w:rPr>
              <w:t>25%</w:t>
            </w:r>
          </w:p>
        </w:tc>
        <w:tc>
          <w:tcPr>
            <w:tcW w:w="0" w:type="auto"/>
            <w:tcBorders>
              <w:left w:val="single" w:sz="4" w:space="0" w:color="000000"/>
              <w:right w:val="single" w:sz="4" w:space="0" w:color="000000"/>
            </w:tcBorders>
            <w:vAlign w:val="center"/>
          </w:tcPr>
          <w:p w14:paraId="7BE7914F" w14:textId="77777777" w:rsidR="006F08BC" w:rsidRPr="002E69B3" w:rsidRDefault="002D15CE">
            <w:pPr>
              <w:jc w:val="center"/>
              <w:rPr>
                <w:sz w:val="16"/>
                <w:szCs w:val="16"/>
              </w:rPr>
            </w:pPr>
            <w:r w:rsidRPr="002E69B3">
              <w:rPr>
                <w:sz w:val="16"/>
                <w:szCs w:val="16"/>
              </w:rPr>
              <w:t>25%</w:t>
            </w:r>
          </w:p>
        </w:tc>
        <w:tc>
          <w:tcPr>
            <w:tcW w:w="0" w:type="auto"/>
            <w:tcBorders>
              <w:left w:val="single" w:sz="4" w:space="0" w:color="000000"/>
              <w:right w:val="single" w:sz="4" w:space="0" w:color="000000"/>
            </w:tcBorders>
            <w:vAlign w:val="center"/>
          </w:tcPr>
          <w:p w14:paraId="7DBE822D" w14:textId="77777777" w:rsidR="006F08BC" w:rsidRPr="002E69B3" w:rsidRDefault="002D15CE">
            <w:pPr>
              <w:jc w:val="center"/>
              <w:rPr>
                <w:sz w:val="16"/>
                <w:szCs w:val="16"/>
              </w:rPr>
            </w:pPr>
            <w:r w:rsidRPr="002E69B3">
              <w:rPr>
                <w:sz w:val="16"/>
                <w:szCs w:val="16"/>
              </w:rPr>
              <w:t>20%</w:t>
            </w:r>
          </w:p>
        </w:tc>
        <w:tc>
          <w:tcPr>
            <w:tcW w:w="0" w:type="auto"/>
            <w:tcBorders>
              <w:left w:val="single" w:sz="4" w:space="0" w:color="000000"/>
              <w:right w:val="single" w:sz="4" w:space="0" w:color="000000"/>
            </w:tcBorders>
            <w:vAlign w:val="center"/>
          </w:tcPr>
          <w:p w14:paraId="1094E991" w14:textId="77777777" w:rsidR="006F08BC" w:rsidRPr="002E69B3" w:rsidRDefault="002D15CE">
            <w:pPr>
              <w:jc w:val="center"/>
              <w:rPr>
                <w:sz w:val="16"/>
                <w:szCs w:val="16"/>
              </w:rPr>
            </w:pPr>
            <w:r w:rsidRPr="002E69B3">
              <w:rPr>
                <w:sz w:val="16"/>
                <w:szCs w:val="16"/>
              </w:rPr>
              <w:t>20%</w:t>
            </w:r>
          </w:p>
        </w:tc>
        <w:tc>
          <w:tcPr>
            <w:tcW w:w="0" w:type="auto"/>
            <w:tcBorders>
              <w:left w:val="single" w:sz="4" w:space="0" w:color="000000"/>
              <w:right w:val="single" w:sz="4" w:space="0" w:color="000000"/>
            </w:tcBorders>
            <w:vAlign w:val="center"/>
          </w:tcPr>
          <w:p w14:paraId="3BD124D6" w14:textId="77777777" w:rsidR="006F08BC" w:rsidRPr="002E69B3" w:rsidRDefault="002D15CE">
            <w:pPr>
              <w:jc w:val="center"/>
              <w:rPr>
                <w:sz w:val="16"/>
                <w:szCs w:val="16"/>
              </w:rPr>
            </w:pPr>
            <w:r w:rsidRPr="002E69B3">
              <w:rPr>
                <w:sz w:val="16"/>
                <w:szCs w:val="16"/>
              </w:rPr>
              <w:t>100%</w:t>
            </w:r>
          </w:p>
        </w:tc>
      </w:tr>
      <w:tr w:rsidR="00F70AFA" w14:paraId="3AFD6B31" w14:textId="77777777" w:rsidTr="003C5F1A">
        <w:trPr>
          <w:jc w:val="center"/>
        </w:trPr>
        <w:tc>
          <w:tcPr>
            <w:tcW w:w="0" w:type="auto"/>
            <w:vMerge/>
            <w:tcBorders>
              <w:left w:val="single" w:sz="4" w:space="0" w:color="000000"/>
            </w:tcBorders>
            <w:vAlign w:val="center"/>
          </w:tcPr>
          <w:p w14:paraId="5E22FFB1" w14:textId="77777777" w:rsidR="006F08BC" w:rsidRDefault="006F08BC">
            <w:pPr>
              <w:widowControl w:val="0"/>
              <w:pBdr>
                <w:top w:val="nil"/>
                <w:left w:val="nil"/>
                <w:bottom w:val="nil"/>
                <w:right w:val="nil"/>
                <w:between w:val="nil"/>
              </w:pBdr>
              <w:spacing w:line="276" w:lineRule="auto"/>
              <w:jc w:val="left"/>
              <w:rPr>
                <w:sz w:val="16"/>
                <w:szCs w:val="16"/>
                <w:highlight w:val="green"/>
              </w:rPr>
            </w:pPr>
          </w:p>
        </w:tc>
        <w:tc>
          <w:tcPr>
            <w:tcW w:w="0" w:type="auto"/>
            <w:tcBorders>
              <w:left w:val="single" w:sz="4" w:space="0" w:color="000000"/>
            </w:tcBorders>
            <w:vAlign w:val="center"/>
          </w:tcPr>
          <w:p w14:paraId="7FB80336" w14:textId="77777777" w:rsidR="006F08BC" w:rsidRDefault="002D15CE">
            <w:pPr>
              <w:rPr>
                <w:sz w:val="16"/>
                <w:szCs w:val="16"/>
              </w:rPr>
            </w:pPr>
            <w:r>
              <w:rPr>
                <w:sz w:val="16"/>
                <w:szCs w:val="16"/>
              </w:rPr>
              <w:t>3</w:t>
            </w:r>
          </w:p>
        </w:tc>
        <w:tc>
          <w:tcPr>
            <w:tcW w:w="0" w:type="auto"/>
            <w:vAlign w:val="center"/>
          </w:tcPr>
          <w:p w14:paraId="51602D9F" w14:textId="7A8BB467" w:rsidR="006F08BC" w:rsidRPr="002E69B3" w:rsidRDefault="00F70AFA">
            <w:pPr>
              <w:jc w:val="left"/>
              <w:rPr>
                <w:sz w:val="16"/>
                <w:szCs w:val="16"/>
              </w:rPr>
            </w:pPr>
            <w:r w:rsidRPr="002E69B3">
              <w:rPr>
                <w:sz w:val="16"/>
                <w:szCs w:val="16"/>
              </w:rPr>
              <w:t>Actualizar e implementar</w:t>
            </w:r>
          </w:p>
        </w:tc>
        <w:tc>
          <w:tcPr>
            <w:tcW w:w="0" w:type="auto"/>
            <w:vAlign w:val="center"/>
          </w:tcPr>
          <w:p w14:paraId="71C3021A" w14:textId="77777777" w:rsidR="006F08BC" w:rsidRPr="002E69B3" w:rsidRDefault="002D15CE">
            <w:pPr>
              <w:jc w:val="center"/>
              <w:rPr>
                <w:sz w:val="16"/>
                <w:szCs w:val="16"/>
              </w:rPr>
            </w:pPr>
            <w:r w:rsidRPr="002E69B3">
              <w:rPr>
                <w:sz w:val="16"/>
                <w:szCs w:val="16"/>
              </w:rPr>
              <w:t>100 %</w:t>
            </w:r>
          </w:p>
        </w:tc>
        <w:tc>
          <w:tcPr>
            <w:tcW w:w="0" w:type="auto"/>
            <w:vAlign w:val="center"/>
          </w:tcPr>
          <w:p w14:paraId="61349B60" w14:textId="03530E38" w:rsidR="006F08BC" w:rsidRPr="002E69B3" w:rsidRDefault="00F70AFA">
            <w:pPr>
              <w:rPr>
                <w:sz w:val="16"/>
                <w:szCs w:val="16"/>
              </w:rPr>
            </w:pPr>
            <w:r w:rsidRPr="002E69B3">
              <w:rPr>
                <w:sz w:val="16"/>
                <w:szCs w:val="16"/>
              </w:rPr>
              <w:t xml:space="preserve">Procedimientos y lineamientos </w:t>
            </w:r>
          </w:p>
        </w:tc>
        <w:tc>
          <w:tcPr>
            <w:tcW w:w="0" w:type="auto"/>
            <w:tcBorders>
              <w:right w:val="single" w:sz="4" w:space="0" w:color="000000"/>
            </w:tcBorders>
            <w:vAlign w:val="center"/>
          </w:tcPr>
          <w:p w14:paraId="3A399C80" w14:textId="529AA156" w:rsidR="006F08BC" w:rsidRPr="002E69B3" w:rsidRDefault="00F70AFA">
            <w:pPr>
              <w:rPr>
                <w:sz w:val="16"/>
                <w:szCs w:val="16"/>
              </w:rPr>
            </w:pPr>
            <w:r w:rsidRPr="002E69B3">
              <w:rPr>
                <w:sz w:val="16"/>
                <w:szCs w:val="16"/>
              </w:rPr>
              <w:t xml:space="preserve">Técnico y jurídico del trámite </w:t>
            </w:r>
            <w:r w:rsidR="002D15CE" w:rsidRPr="002E69B3">
              <w:rPr>
                <w:sz w:val="16"/>
                <w:szCs w:val="16"/>
              </w:rPr>
              <w:t xml:space="preserve">sancionatorio ambiental </w:t>
            </w:r>
            <w:r w:rsidRPr="002E69B3">
              <w:rPr>
                <w:sz w:val="16"/>
                <w:szCs w:val="16"/>
              </w:rPr>
              <w:t>en la SDA</w:t>
            </w:r>
          </w:p>
        </w:tc>
        <w:tc>
          <w:tcPr>
            <w:tcW w:w="0" w:type="auto"/>
            <w:tcBorders>
              <w:left w:val="single" w:sz="4" w:space="0" w:color="000000"/>
              <w:right w:val="single" w:sz="4" w:space="0" w:color="000000"/>
            </w:tcBorders>
            <w:vAlign w:val="center"/>
          </w:tcPr>
          <w:p w14:paraId="4F35A02F" w14:textId="77777777" w:rsidR="006F08BC" w:rsidRPr="002E69B3" w:rsidRDefault="002D15CE">
            <w:pPr>
              <w:jc w:val="center"/>
              <w:rPr>
                <w:sz w:val="16"/>
                <w:szCs w:val="16"/>
              </w:rPr>
            </w:pPr>
            <w:r w:rsidRPr="002E69B3">
              <w:rPr>
                <w:sz w:val="16"/>
                <w:szCs w:val="16"/>
              </w:rPr>
              <w:t>10%</w:t>
            </w:r>
          </w:p>
        </w:tc>
        <w:tc>
          <w:tcPr>
            <w:tcW w:w="0" w:type="auto"/>
            <w:tcBorders>
              <w:left w:val="single" w:sz="4" w:space="0" w:color="000000"/>
              <w:right w:val="single" w:sz="4" w:space="0" w:color="000000"/>
            </w:tcBorders>
            <w:vAlign w:val="center"/>
          </w:tcPr>
          <w:p w14:paraId="574F0211" w14:textId="77777777" w:rsidR="006F08BC" w:rsidRPr="002E69B3" w:rsidRDefault="002D15CE">
            <w:pPr>
              <w:jc w:val="center"/>
              <w:rPr>
                <w:sz w:val="16"/>
                <w:szCs w:val="16"/>
              </w:rPr>
            </w:pPr>
            <w:r w:rsidRPr="002E69B3">
              <w:rPr>
                <w:sz w:val="16"/>
                <w:szCs w:val="16"/>
              </w:rPr>
              <w:t>25%</w:t>
            </w:r>
          </w:p>
        </w:tc>
        <w:tc>
          <w:tcPr>
            <w:tcW w:w="0" w:type="auto"/>
            <w:tcBorders>
              <w:left w:val="single" w:sz="4" w:space="0" w:color="000000"/>
              <w:right w:val="single" w:sz="4" w:space="0" w:color="000000"/>
            </w:tcBorders>
            <w:vAlign w:val="center"/>
          </w:tcPr>
          <w:p w14:paraId="0D0F1B99" w14:textId="77777777" w:rsidR="006F08BC" w:rsidRPr="002E69B3" w:rsidRDefault="002D15CE">
            <w:pPr>
              <w:jc w:val="center"/>
              <w:rPr>
                <w:sz w:val="16"/>
                <w:szCs w:val="16"/>
              </w:rPr>
            </w:pPr>
            <w:r w:rsidRPr="002E69B3">
              <w:rPr>
                <w:sz w:val="16"/>
                <w:szCs w:val="16"/>
              </w:rPr>
              <w:t>25%</w:t>
            </w:r>
          </w:p>
        </w:tc>
        <w:tc>
          <w:tcPr>
            <w:tcW w:w="0" w:type="auto"/>
            <w:tcBorders>
              <w:left w:val="single" w:sz="4" w:space="0" w:color="000000"/>
              <w:right w:val="single" w:sz="4" w:space="0" w:color="000000"/>
            </w:tcBorders>
            <w:vAlign w:val="center"/>
          </w:tcPr>
          <w:p w14:paraId="17A272C2" w14:textId="77777777" w:rsidR="006F08BC" w:rsidRPr="002E69B3" w:rsidRDefault="002D15CE">
            <w:pPr>
              <w:jc w:val="center"/>
              <w:rPr>
                <w:sz w:val="16"/>
                <w:szCs w:val="16"/>
              </w:rPr>
            </w:pPr>
            <w:r w:rsidRPr="002E69B3">
              <w:rPr>
                <w:sz w:val="16"/>
                <w:szCs w:val="16"/>
              </w:rPr>
              <w:t>25%</w:t>
            </w:r>
          </w:p>
        </w:tc>
        <w:tc>
          <w:tcPr>
            <w:tcW w:w="0" w:type="auto"/>
            <w:tcBorders>
              <w:left w:val="single" w:sz="4" w:space="0" w:color="000000"/>
              <w:right w:val="single" w:sz="4" w:space="0" w:color="000000"/>
            </w:tcBorders>
            <w:vAlign w:val="center"/>
          </w:tcPr>
          <w:p w14:paraId="4E193C77" w14:textId="77777777" w:rsidR="006F08BC" w:rsidRPr="002E69B3" w:rsidRDefault="002D15CE">
            <w:pPr>
              <w:jc w:val="center"/>
              <w:rPr>
                <w:sz w:val="16"/>
                <w:szCs w:val="16"/>
              </w:rPr>
            </w:pPr>
            <w:r w:rsidRPr="002E69B3">
              <w:rPr>
                <w:sz w:val="16"/>
                <w:szCs w:val="16"/>
              </w:rPr>
              <w:t>15%</w:t>
            </w:r>
          </w:p>
        </w:tc>
        <w:tc>
          <w:tcPr>
            <w:tcW w:w="0" w:type="auto"/>
            <w:tcBorders>
              <w:left w:val="single" w:sz="4" w:space="0" w:color="000000"/>
              <w:right w:val="single" w:sz="4" w:space="0" w:color="000000"/>
            </w:tcBorders>
            <w:vAlign w:val="center"/>
          </w:tcPr>
          <w:p w14:paraId="39317FB7" w14:textId="77777777" w:rsidR="006F08BC" w:rsidRPr="002E69B3" w:rsidRDefault="002D15CE">
            <w:pPr>
              <w:jc w:val="center"/>
              <w:rPr>
                <w:sz w:val="16"/>
                <w:szCs w:val="16"/>
              </w:rPr>
            </w:pPr>
            <w:r w:rsidRPr="002E69B3">
              <w:rPr>
                <w:sz w:val="16"/>
                <w:szCs w:val="16"/>
              </w:rPr>
              <w:t>100%</w:t>
            </w:r>
          </w:p>
        </w:tc>
      </w:tr>
    </w:tbl>
    <w:p w14:paraId="27061D3B"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b/>
          <w:sz w:val="22"/>
          <w:szCs w:val="22"/>
        </w:rPr>
      </w:pPr>
    </w:p>
    <w:p w14:paraId="309C1F86"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b/>
          <w:color w:val="000000"/>
          <w:sz w:val="22"/>
          <w:szCs w:val="22"/>
        </w:rPr>
      </w:pPr>
    </w:p>
    <w:p w14:paraId="70722F45" w14:textId="77777777" w:rsidR="006F08BC" w:rsidRDefault="002D15CE">
      <w:pPr>
        <w:numPr>
          <w:ilvl w:val="1"/>
          <w:numId w:val="11"/>
        </w:numPr>
        <w:pBdr>
          <w:top w:val="nil"/>
          <w:left w:val="nil"/>
          <w:bottom w:val="nil"/>
          <w:right w:val="nil"/>
          <w:between w:val="nil"/>
        </w:pBdr>
        <w:jc w:val="left"/>
        <w:rPr>
          <w:b/>
          <w:sz w:val="22"/>
          <w:szCs w:val="22"/>
        </w:rPr>
      </w:pPr>
      <w:r>
        <w:rPr>
          <w:rFonts w:ascii="Times New Roman" w:eastAsia="Times New Roman" w:hAnsi="Times New Roman" w:cs="Times New Roman"/>
          <w:b/>
          <w:color w:val="000000"/>
          <w:sz w:val="22"/>
          <w:szCs w:val="22"/>
        </w:rPr>
        <w:t>Indicadores del objetivo específicos</w:t>
      </w:r>
    </w:p>
    <w:p w14:paraId="678C50DE"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color w:val="000000"/>
          <w:sz w:val="22"/>
          <w:szCs w:val="22"/>
          <w:highlight w:val="green"/>
        </w:rPr>
      </w:pPr>
    </w:p>
    <w:p w14:paraId="0D073695"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color w:val="000000"/>
          <w:sz w:val="22"/>
          <w:szCs w:val="22"/>
          <w:highlight w:val="green"/>
        </w:rPr>
      </w:pPr>
    </w:p>
    <w:tbl>
      <w:tblPr>
        <w:tblStyle w:val="a7"/>
        <w:tblW w:w="8636" w:type="dxa"/>
        <w:tblInd w:w="-5" w:type="dxa"/>
        <w:tblLayout w:type="fixed"/>
        <w:tblLook w:val="0400" w:firstRow="0" w:lastRow="0" w:firstColumn="0" w:lastColumn="0" w:noHBand="0" w:noVBand="1"/>
      </w:tblPr>
      <w:tblGrid>
        <w:gridCol w:w="1834"/>
        <w:gridCol w:w="1888"/>
        <w:gridCol w:w="1638"/>
        <w:gridCol w:w="1638"/>
        <w:gridCol w:w="1638"/>
      </w:tblGrid>
      <w:tr w:rsidR="006F08BC" w14:paraId="76FE3322" w14:textId="77777777">
        <w:trPr>
          <w:trHeight w:val="708"/>
        </w:trPr>
        <w:tc>
          <w:tcPr>
            <w:tcW w:w="1834" w:type="dxa"/>
            <w:tcBorders>
              <w:top w:val="single" w:sz="4" w:space="0" w:color="000000"/>
              <w:left w:val="single" w:sz="4" w:space="0" w:color="000000"/>
              <w:bottom w:val="single" w:sz="4" w:space="0" w:color="000000"/>
              <w:right w:val="single" w:sz="4" w:space="0" w:color="000000"/>
            </w:tcBorders>
            <w:shd w:val="clear" w:color="auto" w:fill="2F5496"/>
            <w:vAlign w:val="center"/>
          </w:tcPr>
          <w:p w14:paraId="68C5B51D" w14:textId="77777777" w:rsidR="006F08BC" w:rsidRDefault="002D15CE">
            <w:pPr>
              <w:jc w:val="center"/>
              <w:rPr>
                <w:b/>
                <w:color w:val="FFFFFF"/>
                <w:sz w:val="16"/>
                <w:szCs w:val="16"/>
              </w:rPr>
            </w:pPr>
            <w:r>
              <w:rPr>
                <w:b/>
                <w:color w:val="FFFFFF"/>
                <w:sz w:val="16"/>
                <w:szCs w:val="16"/>
              </w:rPr>
              <w:t>INDICADOR</w:t>
            </w:r>
          </w:p>
        </w:tc>
        <w:tc>
          <w:tcPr>
            <w:tcW w:w="1888" w:type="dxa"/>
            <w:tcBorders>
              <w:top w:val="single" w:sz="4" w:space="0" w:color="000000"/>
              <w:left w:val="nil"/>
              <w:bottom w:val="single" w:sz="4" w:space="0" w:color="000000"/>
              <w:right w:val="single" w:sz="4" w:space="0" w:color="000000"/>
            </w:tcBorders>
            <w:shd w:val="clear" w:color="auto" w:fill="2F5496"/>
            <w:vAlign w:val="center"/>
          </w:tcPr>
          <w:p w14:paraId="03C20237" w14:textId="77777777" w:rsidR="006F08BC" w:rsidRDefault="002D15CE">
            <w:pPr>
              <w:jc w:val="center"/>
              <w:rPr>
                <w:b/>
                <w:color w:val="FFFFFF"/>
                <w:sz w:val="16"/>
                <w:szCs w:val="16"/>
              </w:rPr>
            </w:pPr>
            <w:r>
              <w:rPr>
                <w:b/>
                <w:color w:val="FFFFFF"/>
                <w:sz w:val="16"/>
                <w:szCs w:val="16"/>
              </w:rPr>
              <w:t>UNIDAD DE MEDIDA</w:t>
            </w:r>
          </w:p>
        </w:tc>
        <w:tc>
          <w:tcPr>
            <w:tcW w:w="1638" w:type="dxa"/>
            <w:tcBorders>
              <w:top w:val="single" w:sz="4" w:space="0" w:color="000000"/>
              <w:left w:val="nil"/>
              <w:bottom w:val="single" w:sz="4" w:space="0" w:color="000000"/>
              <w:right w:val="single" w:sz="4" w:space="0" w:color="000000"/>
            </w:tcBorders>
            <w:shd w:val="clear" w:color="auto" w:fill="2F5496"/>
            <w:vAlign w:val="center"/>
          </w:tcPr>
          <w:p w14:paraId="44DBA1F1" w14:textId="77777777" w:rsidR="006F08BC" w:rsidRDefault="002D15CE">
            <w:pPr>
              <w:jc w:val="center"/>
              <w:rPr>
                <w:b/>
                <w:color w:val="FFFFFF"/>
                <w:sz w:val="16"/>
                <w:szCs w:val="16"/>
              </w:rPr>
            </w:pPr>
            <w:r>
              <w:rPr>
                <w:b/>
                <w:color w:val="FFFFFF"/>
                <w:sz w:val="16"/>
                <w:szCs w:val="16"/>
              </w:rPr>
              <w:t>META</w:t>
            </w:r>
          </w:p>
        </w:tc>
        <w:tc>
          <w:tcPr>
            <w:tcW w:w="1638" w:type="dxa"/>
            <w:tcBorders>
              <w:top w:val="single" w:sz="4" w:space="0" w:color="000000"/>
              <w:left w:val="nil"/>
              <w:bottom w:val="single" w:sz="4" w:space="0" w:color="000000"/>
              <w:right w:val="single" w:sz="4" w:space="0" w:color="000000"/>
            </w:tcBorders>
            <w:shd w:val="clear" w:color="auto" w:fill="2F5496"/>
            <w:vAlign w:val="center"/>
          </w:tcPr>
          <w:p w14:paraId="38E0699A" w14:textId="77777777" w:rsidR="006F08BC" w:rsidRDefault="002D15CE">
            <w:pPr>
              <w:jc w:val="center"/>
              <w:rPr>
                <w:b/>
                <w:color w:val="FFFFFF"/>
                <w:sz w:val="16"/>
                <w:szCs w:val="16"/>
              </w:rPr>
            </w:pPr>
            <w:r>
              <w:rPr>
                <w:b/>
                <w:color w:val="FFFFFF"/>
                <w:sz w:val="16"/>
                <w:szCs w:val="16"/>
              </w:rPr>
              <w:t xml:space="preserve">TIPO DE FUENTE </w:t>
            </w:r>
          </w:p>
        </w:tc>
        <w:tc>
          <w:tcPr>
            <w:tcW w:w="1638" w:type="dxa"/>
            <w:tcBorders>
              <w:top w:val="single" w:sz="4" w:space="0" w:color="000000"/>
              <w:left w:val="nil"/>
              <w:bottom w:val="single" w:sz="4" w:space="0" w:color="000000"/>
              <w:right w:val="single" w:sz="4" w:space="0" w:color="000000"/>
            </w:tcBorders>
            <w:shd w:val="clear" w:color="auto" w:fill="2F5496"/>
            <w:vAlign w:val="center"/>
          </w:tcPr>
          <w:p w14:paraId="144004A0" w14:textId="77777777" w:rsidR="006F08BC" w:rsidRDefault="002D15CE">
            <w:pPr>
              <w:jc w:val="center"/>
              <w:rPr>
                <w:b/>
                <w:color w:val="FFFFFF"/>
                <w:sz w:val="16"/>
                <w:szCs w:val="16"/>
              </w:rPr>
            </w:pPr>
            <w:r>
              <w:rPr>
                <w:b/>
                <w:color w:val="FFFFFF"/>
                <w:sz w:val="16"/>
                <w:szCs w:val="16"/>
              </w:rPr>
              <w:t>FUENTE DE VERIFICACIÓN</w:t>
            </w:r>
          </w:p>
        </w:tc>
      </w:tr>
      <w:tr w:rsidR="006F08BC" w14:paraId="73EB146D" w14:textId="77777777">
        <w:trPr>
          <w:trHeight w:val="684"/>
        </w:trPr>
        <w:tc>
          <w:tcPr>
            <w:tcW w:w="18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C845C" w14:textId="77777777" w:rsidR="006F08BC" w:rsidRPr="002D15CE" w:rsidRDefault="002D15CE">
            <w:pPr>
              <w:jc w:val="center"/>
              <w:rPr>
                <w:sz w:val="16"/>
                <w:szCs w:val="16"/>
              </w:rPr>
            </w:pPr>
            <w:r w:rsidRPr="002D15CE">
              <w:rPr>
                <w:sz w:val="16"/>
                <w:szCs w:val="16"/>
              </w:rPr>
              <w:t>Expedientes saneados</w:t>
            </w:r>
          </w:p>
        </w:tc>
        <w:tc>
          <w:tcPr>
            <w:tcW w:w="1888" w:type="dxa"/>
            <w:tcBorders>
              <w:top w:val="single" w:sz="4" w:space="0" w:color="000000"/>
              <w:left w:val="nil"/>
              <w:bottom w:val="single" w:sz="4" w:space="0" w:color="000000"/>
              <w:right w:val="single" w:sz="4" w:space="0" w:color="000000"/>
            </w:tcBorders>
            <w:shd w:val="clear" w:color="auto" w:fill="auto"/>
            <w:vAlign w:val="center"/>
          </w:tcPr>
          <w:p w14:paraId="426E6B34" w14:textId="77777777" w:rsidR="006F08BC" w:rsidRPr="002D15CE" w:rsidRDefault="002D15CE">
            <w:pPr>
              <w:jc w:val="center"/>
              <w:rPr>
                <w:sz w:val="16"/>
                <w:szCs w:val="16"/>
              </w:rPr>
            </w:pPr>
            <w:r w:rsidRPr="002D15CE">
              <w:rPr>
                <w:sz w:val="16"/>
                <w:szCs w:val="16"/>
              </w:rPr>
              <w:t>Suma (Número)</w:t>
            </w:r>
          </w:p>
        </w:tc>
        <w:tc>
          <w:tcPr>
            <w:tcW w:w="1638" w:type="dxa"/>
            <w:tcBorders>
              <w:top w:val="single" w:sz="4" w:space="0" w:color="000000"/>
              <w:left w:val="nil"/>
              <w:bottom w:val="single" w:sz="4" w:space="0" w:color="000000"/>
              <w:right w:val="single" w:sz="4" w:space="0" w:color="000000"/>
            </w:tcBorders>
            <w:shd w:val="clear" w:color="auto" w:fill="auto"/>
            <w:vAlign w:val="center"/>
          </w:tcPr>
          <w:p w14:paraId="2113830F" w14:textId="77777777" w:rsidR="006F08BC" w:rsidRPr="002D15CE" w:rsidRDefault="002D15CE">
            <w:pPr>
              <w:jc w:val="center"/>
              <w:rPr>
                <w:sz w:val="16"/>
                <w:szCs w:val="16"/>
              </w:rPr>
            </w:pPr>
            <w:r w:rsidRPr="002D15CE">
              <w:rPr>
                <w:sz w:val="16"/>
                <w:szCs w:val="16"/>
              </w:rPr>
              <w:t>Sanear 19.335 expedientes sancionatorios de carácter ambiental</w:t>
            </w:r>
          </w:p>
        </w:tc>
        <w:tc>
          <w:tcPr>
            <w:tcW w:w="1638" w:type="dxa"/>
            <w:tcBorders>
              <w:top w:val="single" w:sz="4" w:space="0" w:color="000000"/>
              <w:left w:val="nil"/>
              <w:bottom w:val="single" w:sz="4" w:space="0" w:color="000000"/>
              <w:right w:val="single" w:sz="4" w:space="0" w:color="000000"/>
            </w:tcBorders>
            <w:shd w:val="clear" w:color="auto" w:fill="auto"/>
            <w:vAlign w:val="center"/>
          </w:tcPr>
          <w:p w14:paraId="04978FC6" w14:textId="77777777" w:rsidR="006F08BC" w:rsidRPr="002D15CE" w:rsidRDefault="002D15CE">
            <w:pPr>
              <w:jc w:val="center"/>
              <w:rPr>
                <w:sz w:val="16"/>
                <w:szCs w:val="16"/>
              </w:rPr>
            </w:pPr>
            <w:r w:rsidRPr="002D15CE">
              <w:rPr>
                <w:sz w:val="16"/>
                <w:szCs w:val="16"/>
              </w:rPr>
              <w:t>Documento Oficial</w:t>
            </w:r>
          </w:p>
        </w:tc>
        <w:tc>
          <w:tcPr>
            <w:tcW w:w="1638" w:type="dxa"/>
            <w:tcBorders>
              <w:top w:val="single" w:sz="4" w:space="0" w:color="000000"/>
              <w:left w:val="nil"/>
              <w:bottom w:val="single" w:sz="4" w:space="0" w:color="000000"/>
              <w:right w:val="single" w:sz="4" w:space="0" w:color="000000"/>
            </w:tcBorders>
            <w:shd w:val="clear" w:color="auto" w:fill="auto"/>
            <w:vAlign w:val="center"/>
          </w:tcPr>
          <w:p w14:paraId="457350AF" w14:textId="77777777" w:rsidR="006F08BC" w:rsidRPr="002D15CE" w:rsidRDefault="002D15CE">
            <w:pPr>
              <w:jc w:val="center"/>
              <w:rPr>
                <w:sz w:val="16"/>
                <w:szCs w:val="16"/>
              </w:rPr>
            </w:pPr>
            <w:r w:rsidRPr="002D15CE">
              <w:rPr>
                <w:sz w:val="16"/>
                <w:szCs w:val="16"/>
              </w:rPr>
              <w:t>Informes de Gestión</w:t>
            </w:r>
          </w:p>
        </w:tc>
      </w:tr>
      <w:tr w:rsidR="006F08BC" w14:paraId="4DAD2D71" w14:textId="77777777">
        <w:trPr>
          <w:trHeight w:val="684"/>
        </w:trPr>
        <w:tc>
          <w:tcPr>
            <w:tcW w:w="18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B850C" w14:textId="2382E2FD" w:rsidR="006F08BC" w:rsidRPr="002D15CE" w:rsidRDefault="00AC72E4">
            <w:pPr>
              <w:jc w:val="center"/>
              <w:rPr>
                <w:sz w:val="16"/>
                <w:szCs w:val="16"/>
              </w:rPr>
            </w:pPr>
            <w:r>
              <w:rPr>
                <w:sz w:val="16"/>
                <w:szCs w:val="16"/>
              </w:rPr>
              <w:t>Capacidad Tecnológica ampliada</w:t>
            </w:r>
          </w:p>
        </w:tc>
        <w:tc>
          <w:tcPr>
            <w:tcW w:w="1888" w:type="dxa"/>
            <w:tcBorders>
              <w:top w:val="single" w:sz="4" w:space="0" w:color="000000"/>
              <w:left w:val="nil"/>
              <w:bottom w:val="single" w:sz="4" w:space="0" w:color="000000"/>
              <w:right w:val="single" w:sz="4" w:space="0" w:color="000000"/>
            </w:tcBorders>
            <w:shd w:val="clear" w:color="auto" w:fill="auto"/>
            <w:vAlign w:val="center"/>
          </w:tcPr>
          <w:p w14:paraId="49ABE31E" w14:textId="77777777" w:rsidR="006F08BC" w:rsidRPr="002D15CE" w:rsidRDefault="002D15CE">
            <w:pPr>
              <w:jc w:val="center"/>
              <w:rPr>
                <w:sz w:val="16"/>
                <w:szCs w:val="16"/>
              </w:rPr>
            </w:pPr>
            <w:r w:rsidRPr="002D15CE">
              <w:rPr>
                <w:sz w:val="16"/>
                <w:szCs w:val="16"/>
              </w:rPr>
              <w:t>Porcentaje</w:t>
            </w:r>
          </w:p>
        </w:tc>
        <w:tc>
          <w:tcPr>
            <w:tcW w:w="1638" w:type="dxa"/>
            <w:tcBorders>
              <w:top w:val="single" w:sz="4" w:space="0" w:color="000000"/>
              <w:left w:val="nil"/>
              <w:bottom w:val="single" w:sz="4" w:space="0" w:color="000000"/>
              <w:right w:val="single" w:sz="4" w:space="0" w:color="000000"/>
            </w:tcBorders>
            <w:shd w:val="clear" w:color="auto" w:fill="auto"/>
            <w:vAlign w:val="center"/>
          </w:tcPr>
          <w:p w14:paraId="6234D3DB" w14:textId="72901EBD" w:rsidR="006F08BC" w:rsidRPr="002D15CE" w:rsidRDefault="00AC72E4">
            <w:pPr>
              <w:jc w:val="center"/>
              <w:rPr>
                <w:sz w:val="16"/>
                <w:szCs w:val="16"/>
              </w:rPr>
            </w:pPr>
            <w:r w:rsidRPr="00AC72E4">
              <w:rPr>
                <w:sz w:val="16"/>
                <w:szCs w:val="16"/>
              </w:rPr>
              <w:t>Ampliar al 100% la capacidad tecnológica de la DCA para la gestión, acceso y consulta de los expedientes sancionatorios ambientales</w:t>
            </w:r>
          </w:p>
        </w:tc>
        <w:tc>
          <w:tcPr>
            <w:tcW w:w="1638" w:type="dxa"/>
            <w:tcBorders>
              <w:top w:val="single" w:sz="4" w:space="0" w:color="000000"/>
              <w:left w:val="nil"/>
              <w:bottom w:val="single" w:sz="4" w:space="0" w:color="000000"/>
              <w:right w:val="single" w:sz="4" w:space="0" w:color="000000"/>
            </w:tcBorders>
            <w:shd w:val="clear" w:color="auto" w:fill="auto"/>
            <w:vAlign w:val="center"/>
          </w:tcPr>
          <w:p w14:paraId="1FB07039" w14:textId="77777777" w:rsidR="006F08BC" w:rsidRPr="002D15CE" w:rsidRDefault="002D15CE">
            <w:pPr>
              <w:jc w:val="center"/>
              <w:rPr>
                <w:sz w:val="16"/>
                <w:szCs w:val="16"/>
              </w:rPr>
            </w:pPr>
            <w:r w:rsidRPr="002D15CE">
              <w:rPr>
                <w:sz w:val="16"/>
                <w:szCs w:val="16"/>
              </w:rPr>
              <w:t>Documento Oficial</w:t>
            </w:r>
          </w:p>
        </w:tc>
        <w:tc>
          <w:tcPr>
            <w:tcW w:w="1638" w:type="dxa"/>
            <w:tcBorders>
              <w:top w:val="single" w:sz="4" w:space="0" w:color="000000"/>
              <w:left w:val="nil"/>
              <w:bottom w:val="single" w:sz="4" w:space="0" w:color="000000"/>
              <w:right w:val="single" w:sz="4" w:space="0" w:color="000000"/>
            </w:tcBorders>
            <w:shd w:val="clear" w:color="auto" w:fill="auto"/>
            <w:vAlign w:val="center"/>
          </w:tcPr>
          <w:p w14:paraId="4ECDF141" w14:textId="77777777" w:rsidR="006F08BC" w:rsidRPr="002D15CE" w:rsidRDefault="002D15CE">
            <w:pPr>
              <w:jc w:val="center"/>
              <w:rPr>
                <w:sz w:val="16"/>
                <w:szCs w:val="16"/>
              </w:rPr>
            </w:pPr>
            <w:r w:rsidRPr="002D15CE">
              <w:rPr>
                <w:sz w:val="16"/>
                <w:szCs w:val="16"/>
              </w:rPr>
              <w:t>Informes de Gestión</w:t>
            </w:r>
          </w:p>
        </w:tc>
      </w:tr>
      <w:tr w:rsidR="006F08BC" w14:paraId="0157EA43" w14:textId="77777777">
        <w:trPr>
          <w:trHeight w:val="684"/>
        </w:trPr>
        <w:tc>
          <w:tcPr>
            <w:tcW w:w="18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5384C" w14:textId="5F0DE95F" w:rsidR="006F08BC" w:rsidRPr="002E69B3" w:rsidRDefault="003C6561">
            <w:pPr>
              <w:jc w:val="center"/>
              <w:rPr>
                <w:sz w:val="16"/>
                <w:szCs w:val="16"/>
              </w:rPr>
            </w:pPr>
            <w:r w:rsidRPr="002E69B3">
              <w:rPr>
                <w:sz w:val="16"/>
                <w:szCs w:val="16"/>
              </w:rPr>
              <w:t>Cumplimiento de procedimientos y lineamientos técnico-jurídicos</w:t>
            </w:r>
          </w:p>
        </w:tc>
        <w:tc>
          <w:tcPr>
            <w:tcW w:w="1888" w:type="dxa"/>
            <w:tcBorders>
              <w:top w:val="single" w:sz="4" w:space="0" w:color="000000"/>
              <w:left w:val="nil"/>
              <w:bottom w:val="single" w:sz="4" w:space="0" w:color="000000"/>
              <w:right w:val="single" w:sz="4" w:space="0" w:color="000000"/>
            </w:tcBorders>
            <w:shd w:val="clear" w:color="auto" w:fill="auto"/>
            <w:vAlign w:val="center"/>
          </w:tcPr>
          <w:p w14:paraId="4E3D72D5" w14:textId="77777777" w:rsidR="006F08BC" w:rsidRPr="002E69B3" w:rsidRDefault="002D15CE">
            <w:pPr>
              <w:jc w:val="center"/>
              <w:rPr>
                <w:sz w:val="16"/>
                <w:szCs w:val="16"/>
              </w:rPr>
            </w:pPr>
            <w:r w:rsidRPr="002E69B3">
              <w:rPr>
                <w:sz w:val="16"/>
                <w:szCs w:val="16"/>
              </w:rPr>
              <w:t>Porcentaje</w:t>
            </w:r>
          </w:p>
        </w:tc>
        <w:tc>
          <w:tcPr>
            <w:tcW w:w="1638" w:type="dxa"/>
            <w:tcBorders>
              <w:top w:val="single" w:sz="4" w:space="0" w:color="000000"/>
              <w:left w:val="nil"/>
              <w:bottom w:val="single" w:sz="4" w:space="0" w:color="000000"/>
              <w:right w:val="single" w:sz="4" w:space="0" w:color="000000"/>
            </w:tcBorders>
            <w:shd w:val="clear" w:color="auto" w:fill="auto"/>
            <w:vAlign w:val="center"/>
          </w:tcPr>
          <w:p w14:paraId="266B2A33" w14:textId="3A848E26" w:rsidR="006F08BC" w:rsidRPr="002E69B3" w:rsidRDefault="003C6561">
            <w:pPr>
              <w:jc w:val="center"/>
              <w:rPr>
                <w:sz w:val="16"/>
                <w:szCs w:val="16"/>
              </w:rPr>
            </w:pPr>
            <w:r w:rsidRPr="002E69B3">
              <w:rPr>
                <w:sz w:val="16"/>
                <w:szCs w:val="16"/>
              </w:rPr>
              <w:t>Actualizar e implementar el 100%</w:t>
            </w:r>
            <w:r w:rsidR="00934095" w:rsidRPr="002E69B3">
              <w:rPr>
                <w:sz w:val="16"/>
                <w:szCs w:val="16"/>
              </w:rPr>
              <w:t xml:space="preserve"> de</w:t>
            </w:r>
            <w:r w:rsidRPr="002E69B3">
              <w:rPr>
                <w:sz w:val="16"/>
                <w:szCs w:val="16"/>
              </w:rPr>
              <w:t xml:space="preserve"> los procedimientos y lineamientos técnico-jurídicos del trámite sancionatorio en la SDA</w:t>
            </w:r>
          </w:p>
        </w:tc>
        <w:tc>
          <w:tcPr>
            <w:tcW w:w="1638" w:type="dxa"/>
            <w:tcBorders>
              <w:top w:val="single" w:sz="4" w:space="0" w:color="000000"/>
              <w:left w:val="nil"/>
              <w:bottom w:val="single" w:sz="4" w:space="0" w:color="000000"/>
              <w:right w:val="single" w:sz="4" w:space="0" w:color="000000"/>
            </w:tcBorders>
            <w:shd w:val="clear" w:color="auto" w:fill="auto"/>
            <w:vAlign w:val="center"/>
          </w:tcPr>
          <w:p w14:paraId="783EB1AD" w14:textId="77777777" w:rsidR="006F08BC" w:rsidRPr="002D15CE" w:rsidRDefault="002D15CE">
            <w:pPr>
              <w:jc w:val="center"/>
              <w:rPr>
                <w:sz w:val="16"/>
                <w:szCs w:val="16"/>
              </w:rPr>
            </w:pPr>
            <w:r w:rsidRPr="002D15CE">
              <w:rPr>
                <w:sz w:val="16"/>
                <w:szCs w:val="16"/>
              </w:rPr>
              <w:t>Documento Oficial</w:t>
            </w:r>
          </w:p>
        </w:tc>
        <w:tc>
          <w:tcPr>
            <w:tcW w:w="1638" w:type="dxa"/>
            <w:tcBorders>
              <w:top w:val="single" w:sz="4" w:space="0" w:color="000000"/>
              <w:left w:val="nil"/>
              <w:bottom w:val="single" w:sz="4" w:space="0" w:color="000000"/>
              <w:right w:val="single" w:sz="4" w:space="0" w:color="000000"/>
            </w:tcBorders>
            <w:shd w:val="clear" w:color="auto" w:fill="auto"/>
            <w:vAlign w:val="center"/>
          </w:tcPr>
          <w:p w14:paraId="1833412C" w14:textId="77777777" w:rsidR="006F08BC" w:rsidRPr="002D15CE" w:rsidRDefault="002D15CE">
            <w:pPr>
              <w:jc w:val="center"/>
              <w:rPr>
                <w:sz w:val="16"/>
                <w:szCs w:val="16"/>
              </w:rPr>
            </w:pPr>
            <w:r w:rsidRPr="002D15CE">
              <w:rPr>
                <w:sz w:val="16"/>
                <w:szCs w:val="16"/>
              </w:rPr>
              <w:t>Informes de Gestión</w:t>
            </w:r>
          </w:p>
        </w:tc>
      </w:tr>
    </w:tbl>
    <w:p w14:paraId="24C2C570" w14:textId="6C93F30F" w:rsidR="006F08BC" w:rsidRDefault="006F08BC">
      <w:pPr>
        <w:pBdr>
          <w:top w:val="nil"/>
          <w:left w:val="nil"/>
          <w:bottom w:val="nil"/>
          <w:right w:val="nil"/>
          <w:between w:val="nil"/>
        </w:pBdr>
        <w:ind w:left="1440" w:hanging="708"/>
        <w:jc w:val="left"/>
        <w:rPr>
          <w:rFonts w:ascii="Times New Roman" w:eastAsia="Times New Roman" w:hAnsi="Times New Roman" w:cs="Times New Roman"/>
          <w:color w:val="000000"/>
          <w:sz w:val="22"/>
          <w:szCs w:val="22"/>
          <w:highlight w:val="green"/>
        </w:rPr>
      </w:pPr>
    </w:p>
    <w:p w14:paraId="5F1D1CE6" w14:textId="4B7E71DD" w:rsidR="006F08BC" w:rsidRDefault="002D15CE">
      <w:pPr>
        <w:numPr>
          <w:ilvl w:val="1"/>
          <w:numId w:val="11"/>
        </w:numPr>
        <w:pBdr>
          <w:top w:val="nil"/>
          <w:left w:val="nil"/>
          <w:bottom w:val="nil"/>
          <w:right w:val="nil"/>
          <w:between w:val="nil"/>
        </w:pBdr>
        <w:jc w:val="left"/>
        <w:rPr>
          <w:b/>
          <w:sz w:val="22"/>
          <w:szCs w:val="22"/>
        </w:rPr>
      </w:pPr>
      <w:r>
        <w:rPr>
          <w:rFonts w:ascii="Times New Roman" w:eastAsia="Times New Roman" w:hAnsi="Times New Roman" w:cs="Times New Roman"/>
          <w:b/>
          <w:color w:val="000000"/>
          <w:sz w:val="22"/>
          <w:szCs w:val="22"/>
        </w:rPr>
        <w:t>Actividades</w:t>
      </w:r>
      <w:r w:rsidR="00DB0C31">
        <w:rPr>
          <w:rFonts w:ascii="Times New Roman" w:eastAsia="Times New Roman" w:hAnsi="Times New Roman" w:cs="Times New Roman"/>
          <w:b/>
          <w:color w:val="000000"/>
          <w:sz w:val="22"/>
          <w:szCs w:val="22"/>
        </w:rPr>
        <w:t xml:space="preserve"> y Sub - Actividades</w:t>
      </w:r>
      <w:r w:rsidR="003C6561">
        <w:rPr>
          <w:rFonts w:ascii="Times New Roman" w:eastAsia="Times New Roman" w:hAnsi="Times New Roman" w:cs="Times New Roman"/>
          <w:b/>
          <w:color w:val="000000"/>
          <w:sz w:val="22"/>
          <w:szCs w:val="22"/>
        </w:rPr>
        <w:t>|</w:t>
      </w:r>
    </w:p>
    <w:p w14:paraId="7AEA8645"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b/>
          <w:color w:val="000000"/>
          <w:sz w:val="22"/>
          <w:szCs w:val="22"/>
        </w:rPr>
      </w:pPr>
    </w:p>
    <w:p w14:paraId="122DFE01" w14:textId="77777777" w:rsidR="006F08BC" w:rsidRDefault="002D15CE">
      <w:pPr>
        <w:pBdr>
          <w:top w:val="nil"/>
          <w:left w:val="nil"/>
          <w:bottom w:val="nil"/>
          <w:right w:val="nil"/>
          <w:between w:val="nil"/>
        </w:pBdr>
        <w:ind w:left="1440" w:hanging="708"/>
        <w:jc w:val="left"/>
        <w:rPr>
          <w:rFonts w:ascii="Times New Roman" w:eastAsia="Times New Roman" w:hAnsi="Times New Roman" w:cs="Times New Roman"/>
          <w:b/>
          <w:color w:val="000000"/>
          <w:sz w:val="22"/>
          <w:szCs w:val="22"/>
        </w:rPr>
      </w:pPr>
      <w:r>
        <w:rPr>
          <w:rFonts w:ascii="Times New Roman" w:eastAsia="Times New Roman" w:hAnsi="Times New Roman" w:cs="Times New Roman"/>
          <w:color w:val="000000"/>
          <w:sz w:val="22"/>
          <w:szCs w:val="22"/>
        </w:rPr>
        <w:t>Sanear 19.335 expedientes sancionatorios de carácter ambiental</w:t>
      </w:r>
    </w:p>
    <w:p w14:paraId="09762670"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b/>
          <w:color w:val="000000"/>
          <w:sz w:val="22"/>
          <w:szCs w:val="22"/>
        </w:rPr>
      </w:pPr>
    </w:p>
    <w:p w14:paraId="14AD4166" w14:textId="77777777" w:rsidR="006F08BC" w:rsidRDefault="002D15CE">
      <w:pPr>
        <w:numPr>
          <w:ilvl w:val="0"/>
          <w:numId w:val="19"/>
        </w:numPr>
        <w:pBdr>
          <w:top w:val="nil"/>
          <w:left w:val="nil"/>
          <w:bottom w:val="nil"/>
          <w:right w:val="nil"/>
          <w:between w:val="nil"/>
        </w:pBdr>
        <w:jc w:val="left"/>
        <w:rPr>
          <w:color w:val="000000"/>
          <w:sz w:val="22"/>
          <w:szCs w:val="22"/>
        </w:rPr>
      </w:pPr>
      <w:r>
        <w:rPr>
          <w:rFonts w:ascii="Times New Roman" w:eastAsia="Times New Roman" w:hAnsi="Times New Roman" w:cs="Times New Roman"/>
          <w:color w:val="000000"/>
          <w:sz w:val="22"/>
          <w:szCs w:val="22"/>
        </w:rPr>
        <w:t>Realizar el Diagnóstico y clasificación de los expedientes sancionatorios</w:t>
      </w:r>
    </w:p>
    <w:p w14:paraId="55B2AE0F" w14:textId="77777777" w:rsidR="006F08BC" w:rsidRDefault="002D15CE">
      <w:pPr>
        <w:numPr>
          <w:ilvl w:val="0"/>
          <w:numId w:val="19"/>
        </w:numPr>
        <w:pBdr>
          <w:top w:val="nil"/>
          <w:left w:val="nil"/>
          <w:bottom w:val="nil"/>
          <w:right w:val="nil"/>
          <w:between w:val="nil"/>
        </w:pBdr>
        <w:jc w:val="left"/>
        <w:rPr>
          <w:color w:val="000000"/>
          <w:sz w:val="22"/>
          <w:szCs w:val="22"/>
        </w:rPr>
      </w:pPr>
      <w:r>
        <w:rPr>
          <w:rFonts w:ascii="Times New Roman" w:eastAsia="Times New Roman" w:hAnsi="Times New Roman" w:cs="Times New Roman"/>
          <w:color w:val="000000"/>
          <w:sz w:val="22"/>
          <w:szCs w:val="22"/>
        </w:rPr>
        <w:lastRenderedPageBreak/>
        <w:t xml:space="preserve">Realizar la intervención </w:t>
      </w:r>
      <w:r>
        <w:rPr>
          <w:rFonts w:ascii="Times New Roman" w:eastAsia="Times New Roman" w:hAnsi="Times New Roman" w:cs="Times New Roman"/>
          <w:sz w:val="22"/>
          <w:szCs w:val="22"/>
        </w:rPr>
        <w:t>jurídico</w:t>
      </w:r>
      <w:r>
        <w:rPr>
          <w:rFonts w:ascii="Times New Roman" w:eastAsia="Times New Roman" w:hAnsi="Times New Roman" w:cs="Times New Roman"/>
          <w:color w:val="000000"/>
          <w:sz w:val="22"/>
          <w:szCs w:val="22"/>
        </w:rPr>
        <w:t xml:space="preserve"> - técnica que permita el impulso procesal de los expedientes sancionatorios</w:t>
      </w:r>
    </w:p>
    <w:p w14:paraId="42CC64A5"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color w:val="000000"/>
          <w:sz w:val="22"/>
          <w:szCs w:val="22"/>
        </w:rPr>
      </w:pPr>
    </w:p>
    <w:p w14:paraId="7D6252D0" w14:textId="1DF83F3C" w:rsidR="006F08BC" w:rsidRDefault="00AC72E4">
      <w:pPr>
        <w:pBdr>
          <w:top w:val="nil"/>
          <w:left w:val="nil"/>
          <w:bottom w:val="nil"/>
          <w:right w:val="nil"/>
          <w:between w:val="nil"/>
        </w:pBdr>
        <w:ind w:left="1440" w:hanging="708"/>
        <w:jc w:val="left"/>
        <w:rPr>
          <w:rFonts w:ascii="Times New Roman" w:eastAsia="Times New Roman" w:hAnsi="Times New Roman" w:cs="Times New Roman"/>
          <w:color w:val="000000"/>
          <w:sz w:val="22"/>
          <w:szCs w:val="22"/>
        </w:rPr>
      </w:pPr>
      <w:r w:rsidRPr="00AC72E4">
        <w:rPr>
          <w:rFonts w:ascii="Times New Roman" w:eastAsia="Times New Roman" w:hAnsi="Times New Roman" w:cs="Times New Roman"/>
          <w:color w:val="000000"/>
          <w:sz w:val="22"/>
          <w:szCs w:val="22"/>
        </w:rPr>
        <w:t>Ampliar al 100% la capacidad tecnológica de la DCA para la gestión, acceso y consulta de los expedientes sancionatorios ambientales</w:t>
      </w:r>
    </w:p>
    <w:p w14:paraId="4F262D92" w14:textId="77777777" w:rsidR="00AC72E4" w:rsidRDefault="00AC72E4">
      <w:pPr>
        <w:pBdr>
          <w:top w:val="nil"/>
          <w:left w:val="nil"/>
          <w:bottom w:val="nil"/>
          <w:right w:val="nil"/>
          <w:between w:val="nil"/>
        </w:pBdr>
        <w:ind w:left="1440" w:hanging="708"/>
        <w:jc w:val="left"/>
        <w:rPr>
          <w:rFonts w:ascii="Times New Roman" w:eastAsia="Times New Roman" w:hAnsi="Times New Roman" w:cs="Times New Roman"/>
          <w:color w:val="000000"/>
          <w:sz w:val="22"/>
          <w:szCs w:val="22"/>
        </w:rPr>
      </w:pPr>
    </w:p>
    <w:p w14:paraId="400FE1D6" w14:textId="77777777" w:rsidR="006F08BC" w:rsidRDefault="002D15CE">
      <w:pPr>
        <w:numPr>
          <w:ilvl w:val="0"/>
          <w:numId w:val="20"/>
        </w:numPr>
        <w:pBdr>
          <w:top w:val="nil"/>
          <w:left w:val="nil"/>
          <w:bottom w:val="nil"/>
          <w:right w:val="nil"/>
          <w:between w:val="nil"/>
        </w:pBdr>
        <w:jc w:val="left"/>
        <w:rPr>
          <w:color w:val="000000"/>
          <w:sz w:val="22"/>
          <w:szCs w:val="22"/>
        </w:rPr>
      </w:pPr>
      <w:r>
        <w:rPr>
          <w:rFonts w:ascii="Times New Roman" w:eastAsia="Times New Roman" w:hAnsi="Times New Roman" w:cs="Times New Roman"/>
          <w:color w:val="000000"/>
          <w:sz w:val="22"/>
          <w:szCs w:val="22"/>
        </w:rPr>
        <w:t>Realizar el alistamiento y preparación de la documentación para la intervención de los expedientes</w:t>
      </w:r>
    </w:p>
    <w:p w14:paraId="3C57945A" w14:textId="77777777" w:rsidR="006F08BC" w:rsidRDefault="002D15CE">
      <w:pPr>
        <w:numPr>
          <w:ilvl w:val="0"/>
          <w:numId w:val="20"/>
        </w:numPr>
        <w:pBdr>
          <w:top w:val="nil"/>
          <w:left w:val="nil"/>
          <w:bottom w:val="nil"/>
          <w:right w:val="nil"/>
          <w:between w:val="nil"/>
        </w:pBdr>
        <w:jc w:val="left"/>
        <w:rPr>
          <w:color w:val="000000"/>
          <w:sz w:val="22"/>
          <w:szCs w:val="22"/>
        </w:rPr>
      </w:pPr>
      <w:r>
        <w:rPr>
          <w:rFonts w:ascii="Times New Roman" w:eastAsia="Times New Roman" w:hAnsi="Times New Roman" w:cs="Times New Roman"/>
          <w:color w:val="000000"/>
          <w:sz w:val="22"/>
          <w:szCs w:val="22"/>
        </w:rPr>
        <w:t>Realizar la digitalización e indexaci</w:t>
      </w:r>
      <w:r>
        <w:rPr>
          <w:rFonts w:ascii="Times New Roman" w:eastAsia="Times New Roman" w:hAnsi="Times New Roman" w:cs="Times New Roman"/>
          <w:sz w:val="22"/>
          <w:szCs w:val="22"/>
        </w:rPr>
        <w:t>ó</w:t>
      </w:r>
      <w:r>
        <w:rPr>
          <w:rFonts w:ascii="Times New Roman" w:eastAsia="Times New Roman" w:hAnsi="Times New Roman" w:cs="Times New Roman"/>
          <w:color w:val="000000"/>
          <w:sz w:val="22"/>
          <w:szCs w:val="22"/>
        </w:rPr>
        <w:t>n de documentos</w:t>
      </w:r>
    </w:p>
    <w:p w14:paraId="06E310B9" w14:textId="77777777" w:rsidR="006F08BC" w:rsidRDefault="002D15CE">
      <w:pPr>
        <w:numPr>
          <w:ilvl w:val="0"/>
          <w:numId w:val="20"/>
        </w:numPr>
        <w:pBdr>
          <w:top w:val="nil"/>
          <w:left w:val="nil"/>
          <w:bottom w:val="nil"/>
          <w:right w:val="nil"/>
          <w:between w:val="nil"/>
        </w:pBdr>
        <w:jc w:val="left"/>
        <w:rPr>
          <w:color w:val="000000"/>
          <w:sz w:val="22"/>
          <w:szCs w:val="22"/>
        </w:rPr>
      </w:pPr>
      <w:r>
        <w:rPr>
          <w:rFonts w:ascii="Times New Roman" w:eastAsia="Times New Roman" w:hAnsi="Times New Roman" w:cs="Times New Roman"/>
          <w:color w:val="000000"/>
          <w:sz w:val="22"/>
          <w:szCs w:val="22"/>
        </w:rPr>
        <w:t>Realizar el seguimiento a la operación e implementación del módulo para la gestión de expedientes sancionatorios y la interoperabilidad con otras plataformas en articulación con la Direcci</w:t>
      </w:r>
      <w:r>
        <w:rPr>
          <w:rFonts w:ascii="Times New Roman" w:eastAsia="Times New Roman" w:hAnsi="Times New Roman" w:cs="Times New Roman"/>
          <w:sz w:val="22"/>
          <w:szCs w:val="22"/>
        </w:rPr>
        <w:t>ó</w:t>
      </w:r>
      <w:r>
        <w:rPr>
          <w:rFonts w:ascii="Times New Roman" w:eastAsia="Times New Roman" w:hAnsi="Times New Roman" w:cs="Times New Roman"/>
          <w:color w:val="000000"/>
          <w:sz w:val="22"/>
          <w:szCs w:val="22"/>
        </w:rPr>
        <w:t xml:space="preserve">n de Planeación y Sistemas de </w:t>
      </w:r>
      <w:r>
        <w:rPr>
          <w:rFonts w:ascii="Times New Roman" w:eastAsia="Times New Roman" w:hAnsi="Times New Roman" w:cs="Times New Roman"/>
          <w:sz w:val="22"/>
          <w:szCs w:val="22"/>
        </w:rPr>
        <w:t>Información</w:t>
      </w:r>
      <w:r>
        <w:rPr>
          <w:rFonts w:ascii="Times New Roman" w:eastAsia="Times New Roman" w:hAnsi="Times New Roman" w:cs="Times New Roman"/>
          <w:color w:val="000000"/>
          <w:sz w:val="22"/>
          <w:szCs w:val="22"/>
        </w:rPr>
        <w:t xml:space="preserve"> Ambiental </w:t>
      </w:r>
    </w:p>
    <w:p w14:paraId="50053C62"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color w:val="000000"/>
          <w:sz w:val="22"/>
          <w:szCs w:val="22"/>
        </w:rPr>
      </w:pPr>
    </w:p>
    <w:p w14:paraId="0035BDB8" w14:textId="6B1EEED4" w:rsidR="006F08BC" w:rsidRPr="00983EE2" w:rsidRDefault="00983EE2" w:rsidP="00983EE2">
      <w:pPr>
        <w:pBdr>
          <w:top w:val="nil"/>
          <w:left w:val="nil"/>
          <w:bottom w:val="nil"/>
          <w:right w:val="nil"/>
          <w:between w:val="nil"/>
        </w:pBdr>
        <w:ind w:left="1440" w:hanging="708"/>
        <w:rPr>
          <w:rFonts w:ascii="Times New Roman" w:eastAsia="Times New Roman" w:hAnsi="Times New Roman" w:cs="Times New Roman"/>
          <w:sz w:val="22"/>
          <w:szCs w:val="22"/>
        </w:rPr>
      </w:pPr>
      <w:r w:rsidRPr="002D3436">
        <w:rPr>
          <w:rFonts w:ascii="Times New Roman" w:eastAsia="Times New Roman" w:hAnsi="Times New Roman" w:cs="Times New Roman"/>
          <w:sz w:val="22"/>
          <w:szCs w:val="22"/>
        </w:rPr>
        <w:t xml:space="preserve">Actualizar e implementar el 100% los procedimientos y lineamientos </w:t>
      </w:r>
      <w:r w:rsidR="00F70AFA" w:rsidRPr="002D3436">
        <w:rPr>
          <w:rFonts w:ascii="Times New Roman" w:eastAsia="Times New Roman" w:hAnsi="Times New Roman" w:cs="Times New Roman"/>
          <w:sz w:val="22"/>
          <w:szCs w:val="22"/>
        </w:rPr>
        <w:t>técnico-jurídicos</w:t>
      </w:r>
      <w:r w:rsidRPr="002D3436">
        <w:rPr>
          <w:rFonts w:ascii="Times New Roman" w:eastAsia="Times New Roman" w:hAnsi="Times New Roman" w:cs="Times New Roman"/>
          <w:sz w:val="22"/>
          <w:szCs w:val="22"/>
        </w:rPr>
        <w:t xml:space="preserve"> del trámite sancionatorio en la SDA</w:t>
      </w:r>
    </w:p>
    <w:p w14:paraId="3E6570AF" w14:textId="77777777" w:rsidR="00983EE2" w:rsidRPr="00983EE2" w:rsidRDefault="00983EE2">
      <w:pPr>
        <w:pBdr>
          <w:top w:val="nil"/>
          <w:left w:val="nil"/>
          <w:bottom w:val="nil"/>
          <w:right w:val="nil"/>
          <w:between w:val="nil"/>
        </w:pBdr>
        <w:ind w:left="1440" w:hanging="708"/>
        <w:jc w:val="left"/>
        <w:rPr>
          <w:rFonts w:ascii="Times New Roman" w:eastAsia="Times New Roman" w:hAnsi="Times New Roman" w:cs="Times New Roman"/>
          <w:color w:val="000000"/>
          <w:sz w:val="22"/>
          <w:szCs w:val="22"/>
        </w:rPr>
      </w:pPr>
    </w:p>
    <w:p w14:paraId="28BBE249" w14:textId="1EDB5007" w:rsidR="006F08BC" w:rsidRDefault="002D15CE">
      <w:pPr>
        <w:numPr>
          <w:ilvl w:val="0"/>
          <w:numId w:val="20"/>
        </w:numPr>
        <w:pBdr>
          <w:top w:val="nil"/>
          <w:left w:val="nil"/>
          <w:bottom w:val="nil"/>
          <w:right w:val="nil"/>
          <w:between w:val="nil"/>
        </w:pBdr>
        <w:jc w:val="left"/>
        <w:rPr>
          <w:color w:val="000000"/>
          <w:sz w:val="22"/>
          <w:szCs w:val="22"/>
        </w:rPr>
      </w:pPr>
      <w:r>
        <w:rPr>
          <w:rFonts w:ascii="Times New Roman" w:eastAsia="Times New Roman" w:hAnsi="Times New Roman" w:cs="Times New Roman"/>
          <w:color w:val="000000"/>
          <w:sz w:val="22"/>
          <w:szCs w:val="22"/>
        </w:rPr>
        <w:t>Realizar la evaluaci</w:t>
      </w:r>
      <w:r>
        <w:rPr>
          <w:rFonts w:ascii="Times New Roman" w:eastAsia="Times New Roman" w:hAnsi="Times New Roman" w:cs="Times New Roman"/>
          <w:sz w:val="22"/>
          <w:szCs w:val="22"/>
        </w:rPr>
        <w:t>ó</w:t>
      </w:r>
      <w:r>
        <w:rPr>
          <w:rFonts w:ascii="Times New Roman" w:eastAsia="Times New Roman" w:hAnsi="Times New Roman" w:cs="Times New Roman"/>
          <w:color w:val="000000"/>
          <w:sz w:val="22"/>
          <w:szCs w:val="22"/>
        </w:rPr>
        <w:t xml:space="preserve">n </w:t>
      </w:r>
      <w:r>
        <w:rPr>
          <w:rFonts w:ascii="Times New Roman" w:eastAsia="Times New Roman" w:hAnsi="Times New Roman" w:cs="Times New Roman"/>
          <w:sz w:val="22"/>
          <w:szCs w:val="22"/>
        </w:rPr>
        <w:t xml:space="preserve">del procedimiento sancionatorio ambiental y lineamientos técnico - </w:t>
      </w:r>
      <w:r w:rsidR="00F70AFA">
        <w:rPr>
          <w:rFonts w:ascii="Times New Roman" w:eastAsia="Times New Roman" w:hAnsi="Times New Roman" w:cs="Times New Roman"/>
          <w:sz w:val="22"/>
          <w:szCs w:val="22"/>
        </w:rPr>
        <w:t>jurídico</w:t>
      </w:r>
      <w:r>
        <w:rPr>
          <w:rFonts w:ascii="Times New Roman" w:eastAsia="Times New Roman" w:hAnsi="Times New Roman" w:cs="Times New Roman"/>
          <w:sz w:val="22"/>
          <w:szCs w:val="22"/>
        </w:rPr>
        <w:t xml:space="preserve"> asociados</w:t>
      </w:r>
    </w:p>
    <w:p w14:paraId="4AE4C4F7" w14:textId="77777777" w:rsidR="006F08BC" w:rsidRDefault="002D15CE">
      <w:pPr>
        <w:numPr>
          <w:ilvl w:val="0"/>
          <w:numId w:val="20"/>
        </w:numPr>
        <w:pBdr>
          <w:top w:val="nil"/>
          <w:left w:val="nil"/>
          <w:bottom w:val="nil"/>
          <w:right w:val="nil"/>
          <w:between w:val="nil"/>
        </w:pBdr>
        <w:jc w:val="left"/>
        <w:rPr>
          <w:color w:val="000000"/>
          <w:sz w:val="22"/>
          <w:szCs w:val="22"/>
        </w:rPr>
      </w:pPr>
      <w:r>
        <w:rPr>
          <w:rFonts w:ascii="Times New Roman" w:eastAsia="Times New Roman" w:hAnsi="Times New Roman" w:cs="Times New Roman"/>
          <w:color w:val="000000"/>
          <w:sz w:val="22"/>
          <w:szCs w:val="22"/>
        </w:rPr>
        <w:t>Implementación de lineamientos técnico - jurídicos y procedimientos asociados al trámite sancionatorio ambiental</w:t>
      </w:r>
    </w:p>
    <w:p w14:paraId="456513AB" w14:textId="77777777" w:rsidR="006F08BC" w:rsidRDefault="002D15CE">
      <w:pPr>
        <w:numPr>
          <w:ilvl w:val="0"/>
          <w:numId w:val="20"/>
        </w:numPr>
        <w:pBdr>
          <w:top w:val="nil"/>
          <w:left w:val="nil"/>
          <w:bottom w:val="nil"/>
          <w:right w:val="nil"/>
          <w:between w:val="nil"/>
        </w:pBdr>
        <w:jc w:val="left"/>
        <w:rPr>
          <w:color w:val="000000"/>
          <w:sz w:val="22"/>
          <w:szCs w:val="22"/>
        </w:rPr>
      </w:pPr>
      <w:r>
        <w:rPr>
          <w:rFonts w:ascii="Times New Roman" w:eastAsia="Times New Roman" w:hAnsi="Times New Roman" w:cs="Times New Roman"/>
          <w:color w:val="000000"/>
          <w:sz w:val="22"/>
          <w:szCs w:val="22"/>
        </w:rPr>
        <w:t>Realizar el seguimiento a la implementación de los lineamientos técnico- jurídicos y procedimientos asociados al trámite sancionatorio ambiental</w:t>
      </w:r>
    </w:p>
    <w:p w14:paraId="51B05C17"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color w:val="000000"/>
          <w:sz w:val="16"/>
          <w:szCs w:val="16"/>
        </w:rPr>
      </w:pPr>
    </w:p>
    <w:p w14:paraId="75C9B771" w14:textId="77777777" w:rsidR="006F08BC" w:rsidRDefault="008F0D1D">
      <w:pPr>
        <w:numPr>
          <w:ilvl w:val="0"/>
          <w:numId w:val="11"/>
        </w:numPr>
        <w:pBdr>
          <w:top w:val="nil"/>
          <w:left w:val="nil"/>
          <w:bottom w:val="nil"/>
          <w:right w:val="nil"/>
          <w:between w:val="nil"/>
        </w:pBdr>
        <w:jc w:val="left"/>
        <w:rPr>
          <w:b/>
          <w:color w:val="000000"/>
          <w:sz w:val="22"/>
          <w:szCs w:val="22"/>
        </w:rPr>
      </w:pPr>
      <w:hyperlink r:id="rId14">
        <w:r w:rsidR="002D15CE">
          <w:rPr>
            <w:rFonts w:ascii="Times New Roman" w:eastAsia="Times New Roman" w:hAnsi="Times New Roman" w:cs="Times New Roman"/>
            <w:b/>
            <w:color w:val="000000"/>
            <w:sz w:val="22"/>
            <w:szCs w:val="22"/>
          </w:rPr>
          <w:t>Alternativas de solución</w:t>
        </w:r>
      </w:hyperlink>
    </w:p>
    <w:p w14:paraId="568F6921" w14:textId="77777777" w:rsidR="006F08BC" w:rsidRDefault="006F08BC">
      <w:pPr>
        <w:pBdr>
          <w:top w:val="nil"/>
          <w:left w:val="nil"/>
          <w:bottom w:val="nil"/>
          <w:right w:val="nil"/>
          <w:between w:val="nil"/>
        </w:pBdr>
        <w:ind w:left="720"/>
        <w:jc w:val="left"/>
        <w:rPr>
          <w:rFonts w:ascii="Times New Roman" w:eastAsia="Times New Roman" w:hAnsi="Times New Roman" w:cs="Times New Roman"/>
          <w:b/>
          <w:sz w:val="22"/>
          <w:szCs w:val="22"/>
        </w:rPr>
      </w:pPr>
    </w:p>
    <w:p w14:paraId="56C0F339" w14:textId="77777777" w:rsidR="006F08BC" w:rsidRDefault="002D15CE">
      <w:pPr>
        <w:pBdr>
          <w:top w:val="nil"/>
          <w:left w:val="nil"/>
          <w:bottom w:val="nil"/>
          <w:right w:val="nil"/>
          <w:between w:val="nil"/>
        </w:pBdr>
        <w:jc w:val="left"/>
        <w:rPr>
          <w:rFonts w:ascii="Times New Roman" w:eastAsia="Times New Roman" w:hAnsi="Times New Roman" w:cs="Times New Roman"/>
          <w:color w:val="000000"/>
          <w:sz w:val="22"/>
          <w:szCs w:val="22"/>
        </w:rPr>
      </w:pPr>
      <w:r>
        <w:rPr>
          <w:rFonts w:ascii="Times New Roman" w:eastAsia="Times New Roman" w:hAnsi="Times New Roman" w:cs="Times New Roman"/>
          <w:sz w:val="22"/>
          <w:szCs w:val="22"/>
        </w:rPr>
        <w:t xml:space="preserve">Luego del ejercicio metodológico de Marco - Lógico con identificación de árbol de problemas y árbol de objetivos se plantea como alternativa de solución la siguiente:   </w:t>
      </w:r>
    </w:p>
    <w:p w14:paraId="433FC28D" w14:textId="77777777" w:rsidR="006F08BC" w:rsidRDefault="006F08BC">
      <w:pPr>
        <w:pBdr>
          <w:top w:val="nil"/>
          <w:left w:val="nil"/>
          <w:bottom w:val="nil"/>
          <w:right w:val="nil"/>
          <w:between w:val="nil"/>
        </w:pBdr>
        <w:ind w:left="720" w:hanging="708"/>
        <w:jc w:val="left"/>
        <w:rPr>
          <w:rFonts w:ascii="Times New Roman" w:eastAsia="Times New Roman" w:hAnsi="Times New Roman" w:cs="Times New Roman"/>
          <w:color w:val="000000"/>
          <w:sz w:val="22"/>
          <w:szCs w:val="22"/>
        </w:rPr>
      </w:pPr>
    </w:p>
    <w:p w14:paraId="001763D5" w14:textId="77777777" w:rsidR="006F08BC" w:rsidRPr="00111665" w:rsidRDefault="002D15CE">
      <w:pPr>
        <w:rPr>
          <w:rFonts w:ascii="Times New Roman" w:eastAsia="Times New Roman" w:hAnsi="Times New Roman" w:cs="Times New Roman"/>
          <w:b/>
          <w:bCs/>
          <w:sz w:val="22"/>
          <w:szCs w:val="22"/>
        </w:rPr>
      </w:pPr>
      <w:r w:rsidRPr="00111665">
        <w:rPr>
          <w:rFonts w:ascii="Times New Roman" w:eastAsia="Times New Roman" w:hAnsi="Times New Roman" w:cs="Times New Roman"/>
          <w:b/>
          <w:bCs/>
          <w:sz w:val="22"/>
          <w:szCs w:val="22"/>
        </w:rPr>
        <w:t>Realizar la intervención integral de los expedientes sancionatorios existentes, así como el mejoramiento tecnológico y cumplimiento de los procedimientos y lineamientos que permita el fortalecimiento del trámite sancionatorio ambiental.</w:t>
      </w:r>
    </w:p>
    <w:p w14:paraId="1C5D963B" w14:textId="77777777" w:rsidR="006F08BC" w:rsidRDefault="006F08BC">
      <w:pPr>
        <w:pBdr>
          <w:top w:val="nil"/>
          <w:left w:val="nil"/>
          <w:bottom w:val="nil"/>
          <w:right w:val="nil"/>
          <w:between w:val="nil"/>
        </w:pBdr>
        <w:ind w:left="720" w:hanging="708"/>
        <w:jc w:val="left"/>
        <w:rPr>
          <w:rFonts w:ascii="Times New Roman" w:eastAsia="Times New Roman" w:hAnsi="Times New Roman" w:cs="Times New Roman"/>
          <w:color w:val="000000"/>
          <w:sz w:val="22"/>
          <w:szCs w:val="22"/>
        </w:rPr>
      </w:pPr>
    </w:p>
    <w:p w14:paraId="4D592396" w14:textId="77777777" w:rsidR="006F08BC" w:rsidRDefault="002D15CE">
      <w:pPr>
        <w:numPr>
          <w:ilvl w:val="0"/>
          <w:numId w:val="8"/>
        </w:numPr>
        <w:pBdr>
          <w:top w:val="nil"/>
          <w:left w:val="nil"/>
          <w:bottom w:val="nil"/>
          <w:right w:val="nil"/>
          <w:between w:val="nil"/>
        </w:pBdr>
        <w:tabs>
          <w:tab w:val="center" w:pos="4252"/>
          <w:tab w:val="right" w:pos="8504"/>
        </w:tabs>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PREPARAR ALTERNATIVAS DE SOLUCIÓN</w:t>
      </w:r>
    </w:p>
    <w:p w14:paraId="6FB703E9" w14:textId="77777777" w:rsidR="006F08BC" w:rsidRDefault="006F08BC">
      <w:pPr>
        <w:pBdr>
          <w:top w:val="nil"/>
          <w:left w:val="nil"/>
          <w:bottom w:val="nil"/>
          <w:right w:val="nil"/>
          <w:between w:val="nil"/>
        </w:pBdr>
        <w:tabs>
          <w:tab w:val="center" w:pos="4252"/>
          <w:tab w:val="right" w:pos="8504"/>
        </w:tabs>
        <w:ind w:left="780"/>
        <w:rPr>
          <w:rFonts w:ascii="Times New Roman" w:eastAsia="Times New Roman" w:hAnsi="Times New Roman" w:cs="Times New Roman"/>
          <w:b/>
          <w:color w:val="000000"/>
          <w:sz w:val="22"/>
          <w:szCs w:val="22"/>
        </w:rPr>
      </w:pPr>
    </w:p>
    <w:p w14:paraId="5B1DFA5A" w14:textId="43FB1B3E" w:rsidR="006F08BC" w:rsidRPr="00111665" w:rsidRDefault="002D15CE">
      <w:pPr>
        <w:numPr>
          <w:ilvl w:val="0"/>
          <w:numId w:val="11"/>
        </w:numPr>
        <w:pBdr>
          <w:top w:val="nil"/>
          <w:left w:val="nil"/>
          <w:bottom w:val="nil"/>
          <w:right w:val="nil"/>
          <w:between w:val="nil"/>
        </w:pBdr>
        <w:jc w:val="left"/>
        <w:rPr>
          <w:b/>
          <w:color w:val="000000"/>
          <w:sz w:val="22"/>
          <w:szCs w:val="22"/>
        </w:rPr>
      </w:pPr>
      <w:r>
        <w:rPr>
          <w:rFonts w:ascii="Times New Roman" w:eastAsia="Times New Roman" w:hAnsi="Times New Roman" w:cs="Times New Roman"/>
          <w:b/>
          <w:color w:val="000000"/>
          <w:sz w:val="22"/>
          <w:szCs w:val="22"/>
        </w:rPr>
        <w:t xml:space="preserve">Estudio de necesidades </w:t>
      </w:r>
    </w:p>
    <w:p w14:paraId="1350EE1F" w14:textId="77777777" w:rsidR="00111665" w:rsidRDefault="00111665" w:rsidP="00111665">
      <w:pPr>
        <w:pBdr>
          <w:top w:val="nil"/>
          <w:left w:val="nil"/>
          <w:bottom w:val="nil"/>
          <w:right w:val="nil"/>
          <w:between w:val="nil"/>
        </w:pBdr>
        <w:ind w:left="720"/>
        <w:jc w:val="left"/>
        <w:rPr>
          <w:b/>
          <w:color w:val="000000"/>
          <w:sz w:val="22"/>
          <w:szCs w:val="22"/>
        </w:rPr>
      </w:pPr>
    </w:p>
    <w:p w14:paraId="281A4083" w14:textId="77777777" w:rsidR="006F08BC" w:rsidRDefault="002D15CE">
      <w:pPr>
        <w:pBdr>
          <w:top w:val="nil"/>
          <w:left w:val="nil"/>
          <w:bottom w:val="nil"/>
          <w:right w:val="nil"/>
          <w:between w:val="nil"/>
        </w:pBdr>
        <w:ind w:left="720" w:hanging="708"/>
        <w:rPr>
          <w:rFonts w:ascii="Times New Roman" w:eastAsia="Times New Roman" w:hAnsi="Times New Roman" w:cs="Times New Roman"/>
          <w:i/>
          <w:color w:val="000000"/>
          <w:sz w:val="22"/>
          <w:szCs w:val="22"/>
        </w:rPr>
      </w:pPr>
      <w:r>
        <w:rPr>
          <w:rFonts w:ascii="Times New Roman" w:eastAsia="Times New Roman" w:hAnsi="Times New Roman" w:cs="Times New Roman"/>
          <w:i/>
          <w:color w:val="000000"/>
          <w:sz w:val="22"/>
          <w:szCs w:val="22"/>
        </w:rPr>
        <w:t>Bien o servicio a entregar o demanda a satisfacer, corresponde al producto principal del proyecto.</w:t>
      </w:r>
    </w:p>
    <w:p w14:paraId="1229B80F" w14:textId="77777777" w:rsidR="006F08BC" w:rsidRDefault="006F08BC">
      <w:pPr>
        <w:pBdr>
          <w:top w:val="nil"/>
          <w:left w:val="nil"/>
          <w:bottom w:val="nil"/>
          <w:right w:val="nil"/>
          <w:between w:val="nil"/>
        </w:pBdr>
        <w:ind w:left="720" w:hanging="708"/>
        <w:rPr>
          <w:rFonts w:ascii="Times New Roman" w:eastAsia="Times New Roman" w:hAnsi="Times New Roman" w:cs="Times New Roman"/>
          <w:i/>
          <w:color w:val="000000"/>
          <w:sz w:val="22"/>
          <w:szCs w:val="22"/>
        </w:rPr>
      </w:pPr>
    </w:p>
    <w:p w14:paraId="6586E273" w14:textId="77777777" w:rsidR="006F08BC" w:rsidRDefault="002D15CE">
      <w:pPr>
        <w:rPr>
          <w:rFonts w:ascii="Times New Roman" w:eastAsia="Times New Roman" w:hAnsi="Times New Roman" w:cs="Times New Roman"/>
          <w:sz w:val="22"/>
          <w:szCs w:val="22"/>
          <w:highlight w:val="yellow"/>
        </w:rPr>
      </w:pPr>
      <w:r>
        <w:rPr>
          <w:rFonts w:ascii="Times New Roman" w:eastAsia="Times New Roman" w:hAnsi="Times New Roman" w:cs="Times New Roman"/>
          <w:i/>
          <w:sz w:val="22"/>
          <w:szCs w:val="22"/>
        </w:rPr>
        <w:t>Se ocupa de indagar la evolución de la oferta y la demanda de los productos que entregará el proyecto durante los años de su operación, con lo cual se cuantifica dicha necesidad u oportunidad</w:t>
      </w:r>
      <w:r>
        <w:rPr>
          <w:rFonts w:ascii="Times New Roman" w:eastAsia="Times New Roman" w:hAnsi="Times New Roman" w:cs="Times New Roman"/>
          <w:sz w:val="22"/>
          <w:szCs w:val="22"/>
        </w:rPr>
        <w:t>.</w:t>
      </w:r>
    </w:p>
    <w:p w14:paraId="02AA4F2A" w14:textId="77777777" w:rsidR="006F08BC" w:rsidRDefault="006F08BC">
      <w:pPr>
        <w:pBdr>
          <w:top w:val="nil"/>
          <w:left w:val="nil"/>
          <w:bottom w:val="nil"/>
          <w:right w:val="nil"/>
          <w:between w:val="nil"/>
        </w:pBdr>
        <w:ind w:left="720" w:hanging="708"/>
        <w:rPr>
          <w:rFonts w:ascii="Times New Roman" w:eastAsia="Times New Roman" w:hAnsi="Times New Roman" w:cs="Times New Roman"/>
          <w:i/>
          <w:color w:val="000000"/>
          <w:sz w:val="22"/>
          <w:szCs w:val="22"/>
        </w:rPr>
      </w:pPr>
    </w:p>
    <w:p w14:paraId="5AABBB9F" w14:textId="77777777" w:rsidR="006F08BC" w:rsidRDefault="002D15CE">
      <w:pPr>
        <w:pBdr>
          <w:top w:val="nil"/>
          <w:left w:val="nil"/>
          <w:bottom w:val="nil"/>
          <w:right w:val="nil"/>
          <w:between w:val="nil"/>
        </w:pBdr>
        <w:rPr>
          <w:rFonts w:ascii="Times New Roman" w:eastAsia="Times New Roman" w:hAnsi="Times New Roman" w:cs="Times New Roman"/>
          <w:i/>
          <w:sz w:val="22"/>
          <w:szCs w:val="22"/>
        </w:rPr>
      </w:pPr>
      <w:r>
        <w:rPr>
          <w:rFonts w:ascii="Times New Roman" w:eastAsia="Times New Roman" w:hAnsi="Times New Roman" w:cs="Times New Roman"/>
          <w:i/>
          <w:noProof/>
          <w:sz w:val="22"/>
          <w:szCs w:val="22"/>
        </w:rPr>
        <w:lastRenderedPageBreak/>
        <w:drawing>
          <wp:inline distT="114300" distB="114300" distL="114300" distR="114300" wp14:anchorId="4571A00B" wp14:editId="3315B26B">
            <wp:extent cx="5410200" cy="4552950"/>
            <wp:effectExtent l="0" t="0" r="0" b="0"/>
            <wp:docPr id="1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5410200" cy="4552950"/>
                    </a:xfrm>
                    <a:prstGeom prst="rect">
                      <a:avLst/>
                    </a:prstGeom>
                    <a:ln/>
                  </pic:spPr>
                </pic:pic>
              </a:graphicData>
            </a:graphic>
          </wp:inline>
        </w:drawing>
      </w:r>
    </w:p>
    <w:p w14:paraId="0949B9E7" w14:textId="77777777" w:rsidR="006F08BC" w:rsidRDefault="006F08BC">
      <w:pPr>
        <w:pBdr>
          <w:top w:val="nil"/>
          <w:left w:val="nil"/>
          <w:bottom w:val="nil"/>
          <w:right w:val="nil"/>
          <w:between w:val="nil"/>
        </w:pBdr>
        <w:rPr>
          <w:rFonts w:ascii="Times New Roman" w:eastAsia="Times New Roman" w:hAnsi="Times New Roman" w:cs="Times New Roman"/>
          <w:i/>
          <w:sz w:val="22"/>
          <w:szCs w:val="22"/>
        </w:rPr>
      </w:pPr>
    </w:p>
    <w:p w14:paraId="6C6D960D" w14:textId="77777777" w:rsidR="006F08BC" w:rsidRDefault="006F08BC">
      <w:pPr>
        <w:pBdr>
          <w:top w:val="nil"/>
          <w:left w:val="nil"/>
          <w:bottom w:val="nil"/>
          <w:right w:val="nil"/>
          <w:between w:val="nil"/>
        </w:pBdr>
        <w:ind w:left="720" w:hanging="708"/>
        <w:rPr>
          <w:rFonts w:ascii="Times New Roman" w:eastAsia="Times New Roman" w:hAnsi="Times New Roman" w:cs="Times New Roman"/>
          <w:i/>
          <w:color w:val="000000"/>
          <w:sz w:val="22"/>
          <w:szCs w:val="22"/>
        </w:rPr>
      </w:pPr>
    </w:p>
    <w:p w14:paraId="43226756" w14:textId="77777777" w:rsidR="006F08BC" w:rsidRDefault="002D15CE">
      <w:pPr>
        <w:pBdr>
          <w:top w:val="nil"/>
          <w:left w:val="nil"/>
          <w:bottom w:val="nil"/>
          <w:right w:val="nil"/>
          <w:between w:val="nil"/>
        </w:pBdr>
        <w:ind w:left="720" w:hanging="708"/>
        <w:rPr>
          <w:rFonts w:ascii="Times New Roman" w:eastAsia="Times New Roman" w:hAnsi="Times New Roman" w:cs="Times New Roman"/>
          <w:i/>
          <w:color w:val="000000"/>
          <w:sz w:val="22"/>
          <w:szCs w:val="22"/>
        </w:rPr>
      </w:pPr>
      <w:r>
        <w:rPr>
          <w:rFonts w:ascii="Times New Roman" w:eastAsia="Times New Roman" w:hAnsi="Times New Roman" w:cs="Times New Roman"/>
          <w:i/>
          <w:noProof/>
          <w:sz w:val="22"/>
          <w:szCs w:val="22"/>
        </w:rPr>
        <w:lastRenderedPageBreak/>
        <w:drawing>
          <wp:inline distT="114300" distB="114300" distL="114300" distR="114300" wp14:anchorId="626A8657" wp14:editId="2BB09EC9">
            <wp:extent cx="5410200" cy="4676775"/>
            <wp:effectExtent l="0" t="0" r="0" b="0"/>
            <wp:docPr id="4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5410200" cy="4676775"/>
                    </a:xfrm>
                    <a:prstGeom prst="rect">
                      <a:avLst/>
                    </a:prstGeom>
                    <a:ln/>
                  </pic:spPr>
                </pic:pic>
              </a:graphicData>
            </a:graphic>
          </wp:inline>
        </w:drawing>
      </w:r>
    </w:p>
    <w:p w14:paraId="19E31667" w14:textId="77777777" w:rsidR="006F08BC" w:rsidRDefault="006F08BC">
      <w:pPr>
        <w:pBdr>
          <w:top w:val="nil"/>
          <w:left w:val="nil"/>
          <w:bottom w:val="nil"/>
          <w:right w:val="nil"/>
          <w:between w:val="nil"/>
        </w:pBdr>
        <w:ind w:left="720" w:hanging="708"/>
        <w:rPr>
          <w:rFonts w:ascii="Times New Roman" w:eastAsia="Times New Roman" w:hAnsi="Times New Roman" w:cs="Times New Roman"/>
          <w:i/>
          <w:color w:val="000000"/>
          <w:sz w:val="22"/>
          <w:szCs w:val="22"/>
        </w:rPr>
      </w:pPr>
    </w:p>
    <w:p w14:paraId="37DF1DD3" w14:textId="77777777" w:rsidR="006F08BC" w:rsidRDefault="006F08BC">
      <w:pPr>
        <w:pBdr>
          <w:top w:val="nil"/>
          <w:left w:val="nil"/>
          <w:bottom w:val="nil"/>
          <w:right w:val="nil"/>
          <w:between w:val="nil"/>
        </w:pBdr>
        <w:ind w:left="720" w:hanging="708"/>
        <w:rPr>
          <w:rFonts w:ascii="Times New Roman" w:eastAsia="Times New Roman" w:hAnsi="Times New Roman" w:cs="Times New Roman"/>
          <w:i/>
          <w:sz w:val="22"/>
          <w:szCs w:val="22"/>
        </w:rPr>
      </w:pPr>
    </w:p>
    <w:p w14:paraId="0587E82B" w14:textId="77777777" w:rsidR="006F08BC" w:rsidRDefault="002D15CE">
      <w:pPr>
        <w:pBdr>
          <w:top w:val="nil"/>
          <w:left w:val="nil"/>
          <w:bottom w:val="nil"/>
          <w:right w:val="nil"/>
          <w:between w:val="nil"/>
        </w:pBdr>
        <w:ind w:left="720" w:hanging="708"/>
        <w:rPr>
          <w:rFonts w:ascii="Times New Roman" w:eastAsia="Times New Roman" w:hAnsi="Times New Roman" w:cs="Times New Roman"/>
          <w:i/>
          <w:sz w:val="22"/>
          <w:szCs w:val="22"/>
        </w:rPr>
      </w:pPr>
      <w:r>
        <w:rPr>
          <w:rFonts w:ascii="Times New Roman" w:eastAsia="Times New Roman" w:hAnsi="Times New Roman" w:cs="Times New Roman"/>
          <w:i/>
          <w:noProof/>
          <w:sz w:val="22"/>
          <w:szCs w:val="22"/>
        </w:rPr>
        <w:lastRenderedPageBreak/>
        <w:drawing>
          <wp:inline distT="114300" distB="114300" distL="114300" distR="114300" wp14:anchorId="31C83D11" wp14:editId="69DB89EB">
            <wp:extent cx="5410200" cy="3990975"/>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410200" cy="3990975"/>
                    </a:xfrm>
                    <a:prstGeom prst="rect">
                      <a:avLst/>
                    </a:prstGeom>
                    <a:ln/>
                  </pic:spPr>
                </pic:pic>
              </a:graphicData>
            </a:graphic>
          </wp:inline>
        </w:drawing>
      </w:r>
    </w:p>
    <w:p w14:paraId="49E27C28" w14:textId="77777777" w:rsidR="006F08BC" w:rsidRDefault="006F08BC">
      <w:pPr>
        <w:pBdr>
          <w:top w:val="nil"/>
          <w:left w:val="nil"/>
          <w:bottom w:val="nil"/>
          <w:right w:val="nil"/>
          <w:between w:val="nil"/>
        </w:pBdr>
        <w:ind w:left="720" w:hanging="708"/>
        <w:jc w:val="left"/>
        <w:rPr>
          <w:rFonts w:ascii="Times New Roman" w:eastAsia="Times New Roman" w:hAnsi="Times New Roman" w:cs="Times New Roman"/>
          <w:b/>
          <w:color w:val="000000"/>
          <w:sz w:val="22"/>
          <w:szCs w:val="22"/>
        </w:rPr>
      </w:pPr>
    </w:p>
    <w:p w14:paraId="10C1EFC3" w14:textId="77777777" w:rsidR="006F08BC" w:rsidRDefault="002D15CE">
      <w:pPr>
        <w:numPr>
          <w:ilvl w:val="0"/>
          <w:numId w:val="11"/>
        </w:numPr>
        <w:pBdr>
          <w:top w:val="nil"/>
          <w:left w:val="nil"/>
          <w:bottom w:val="nil"/>
          <w:right w:val="nil"/>
          <w:between w:val="nil"/>
        </w:pBdr>
        <w:jc w:val="left"/>
        <w:rPr>
          <w:b/>
          <w:color w:val="000000"/>
          <w:sz w:val="22"/>
          <w:szCs w:val="22"/>
        </w:rPr>
      </w:pPr>
      <w:r>
        <w:rPr>
          <w:rFonts w:ascii="Times New Roman" w:eastAsia="Times New Roman" w:hAnsi="Times New Roman" w:cs="Times New Roman"/>
          <w:b/>
          <w:color w:val="000000"/>
          <w:sz w:val="22"/>
          <w:szCs w:val="22"/>
        </w:rPr>
        <w:t>Análisis técnico</w:t>
      </w:r>
      <w:r>
        <w:rPr>
          <w:rFonts w:ascii="Times New Roman" w:eastAsia="Times New Roman" w:hAnsi="Times New Roman" w:cs="Times New Roman"/>
          <w:color w:val="000000"/>
          <w:sz w:val="22"/>
          <w:szCs w:val="22"/>
        </w:rPr>
        <w:t xml:space="preserve"> </w:t>
      </w:r>
    </w:p>
    <w:p w14:paraId="7B17CE86" w14:textId="77777777" w:rsidR="006F08BC" w:rsidRDefault="006F08BC">
      <w:pPr>
        <w:pBdr>
          <w:top w:val="nil"/>
          <w:left w:val="nil"/>
          <w:bottom w:val="nil"/>
          <w:right w:val="nil"/>
          <w:between w:val="nil"/>
        </w:pBdr>
        <w:ind w:left="720" w:hanging="708"/>
        <w:jc w:val="left"/>
        <w:rPr>
          <w:rFonts w:ascii="Times New Roman" w:eastAsia="Times New Roman" w:hAnsi="Times New Roman" w:cs="Times New Roman"/>
          <w:b/>
          <w:color w:val="000000"/>
          <w:sz w:val="22"/>
          <w:szCs w:val="22"/>
        </w:rPr>
      </w:pPr>
    </w:p>
    <w:p w14:paraId="5B5ADDD8" w14:textId="0031558D" w:rsidR="006F08BC" w:rsidRDefault="002D15CE">
      <w:pPr>
        <w:numPr>
          <w:ilvl w:val="1"/>
          <w:numId w:val="11"/>
        </w:numPr>
        <w:pBdr>
          <w:top w:val="nil"/>
          <w:left w:val="nil"/>
          <w:bottom w:val="nil"/>
          <w:right w:val="nil"/>
          <w:between w:val="nil"/>
        </w:pBdr>
        <w:jc w:val="left"/>
        <w:rPr>
          <w:b/>
          <w:sz w:val="22"/>
          <w:szCs w:val="22"/>
        </w:rPr>
      </w:pPr>
      <w:r>
        <w:rPr>
          <w:rFonts w:ascii="Times New Roman" w:eastAsia="Times New Roman" w:hAnsi="Times New Roman" w:cs="Times New Roman"/>
          <w:b/>
          <w:color w:val="000000"/>
          <w:sz w:val="22"/>
          <w:szCs w:val="22"/>
        </w:rPr>
        <w:t>Nombre de la alternativa seleccionada</w:t>
      </w:r>
      <w:r>
        <w:rPr>
          <w:rFonts w:ascii="Times New Roman" w:eastAsia="Times New Roman" w:hAnsi="Times New Roman" w:cs="Times New Roman"/>
          <w:color w:val="000000"/>
          <w:sz w:val="22"/>
          <w:szCs w:val="22"/>
        </w:rPr>
        <w:t xml:space="preserve"> (Se complementa con la pestaña de </w:t>
      </w:r>
      <w:r w:rsidR="00111665">
        <w:rPr>
          <w:rFonts w:ascii="Times New Roman" w:eastAsia="Times New Roman" w:hAnsi="Times New Roman" w:cs="Times New Roman"/>
          <w:color w:val="000000"/>
          <w:sz w:val="22"/>
          <w:szCs w:val="22"/>
        </w:rPr>
        <w:t>Excel</w:t>
      </w:r>
      <w:r>
        <w:rPr>
          <w:rFonts w:ascii="Times New Roman" w:eastAsia="Times New Roman" w:hAnsi="Times New Roman" w:cs="Times New Roman"/>
          <w:color w:val="000000"/>
          <w:sz w:val="22"/>
          <w:szCs w:val="22"/>
        </w:rPr>
        <w:t xml:space="preserve"> denominada: </w:t>
      </w:r>
      <w:r>
        <w:rPr>
          <w:rFonts w:ascii="Times New Roman" w:eastAsia="Times New Roman" w:hAnsi="Times New Roman" w:cs="Times New Roman"/>
          <w:b/>
          <w:color w:val="000000"/>
          <w:sz w:val="22"/>
          <w:szCs w:val="22"/>
        </w:rPr>
        <w:t>Análisis técnico de la alternativa</w:t>
      </w:r>
      <w:r>
        <w:rPr>
          <w:rFonts w:ascii="Times New Roman" w:eastAsia="Times New Roman" w:hAnsi="Times New Roman" w:cs="Times New Roman"/>
          <w:color w:val="000000"/>
          <w:sz w:val="22"/>
          <w:szCs w:val="22"/>
        </w:rPr>
        <w:t>)</w:t>
      </w:r>
    </w:p>
    <w:p w14:paraId="47FD885A" w14:textId="77777777" w:rsidR="006F08BC" w:rsidRDefault="006F08BC">
      <w:pPr>
        <w:jc w:val="left"/>
        <w:rPr>
          <w:rFonts w:ascii="Times New Roman" w:eastAsia="Times New Roman" w:hAnsi="Times New Roman" w:cs="Times New Roman"/>
          <w:b/>
          <w:sz w:val="22"/>
          <w:szCs w:val="22"/>
        </w:rPr>
      </w:pPr>
    </w:p>
    <w:p w14:paraId="6464B936" w14:textId="77777777" w:rsidR="006F08BC" w:rsidRPr="00111665" w:rsidRDefault="002D15CE">
      <w:pPr>
        <w:jc w:val="left"/>
        <w:rPr>
          <w:rFonts w:ascii="Times New Roman" w:eastAsia="Times New Roman" w:hAnsi="Times New Roman" w:cs="Times New Roman"/>
          <w:b/>
          <w:bCs/>
          <w:sz w:val="22"/>
          <w:szCs w:val="22"/>
        </w:rPr>
      </w:pPr>
      <w:r w:rsidRPr="00111665">
        <w:rPr>
          <w:rFonts w:ascii="Times New Roman" w:eastAsia="Times New Roman" w:hAnsi="Times New Roman" w:cs="Times New Roman"/>
          <w:b/>
          <w:bCs/>
          <w:sz w:val="22"/>
          <w:szCs w:val="22"/>
        </w:rPr>
        <w:t>Nombre de la alternativa:</w:t>
      </w:r>
    </w:p>
    <w:p w14:paraId="072248A1" w14:textId="77777777" w:rsidR="006F08BC" w:rsidRDefault="006F08BC">
      <w:pPr>
        <w:rPr>
          <w:rFonts w:ascii="Times New Roman" w:eastAsia="Times New Roman" w:hAnsi="Times New Roman" w:cs="Times New Roman"/>
          <w:sz w:val="22"/>
          <w:szCs w:val="22"/>
        </w:rPr>
      </w:pPr>
    </w:p>
    <w:p w14:paraId="4948ED34"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“Realizar la intervención integral de los expedientes sancionatorios existentes, así como el mejoramiento tecnológico y cumplimiento de los procedimientos y lineamientos que permita el fortalecimiento del trámite sancionatorio ambiental”</w:t>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p>
    <w:p w14:paraId="0DC0BDE2"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b/>
          <w:color w:val="000000"/>
          <w:sz w:val="22"/>
          <w:szCs w:val="22"/>
        </w:rPr>
      </w:pPr>
    </w:p>
    <w:p w14:paraId="36414059" w14:textId="77777777" w:rsidR="006F08BC" w:rsidRDefault="002D15CE">
      <w:pPr>
        <w:numPr>
          <w:ilvl w:val="1"/>
          <w:numId w:val="11"/>
        </w:numPr>
        <w:pBdr>
          <w:top w:val="nil"/>
          <w:left w:val="nil"/>
          <w:bottom w:val="nil"/>
          <w:right w:val="nil"/>
          <w:between w:val="nil"/>
        </w:pBdr>
        <w:rPr>
          <w:b/>
          <w:sz w:val="22"/>
          <w:szCs w:val="22"/>
        </w:rPr>
      </w:pPr>
      <w:r>
        <w:rPr>
          <w:rFonts w:ascii="Times New Roman" w:eastAsia="Times New Roman" w:hAnsi="Times New Roman" w:cs="Times New Roman"/>
          <w:b/>
          <w:color w:val="000000"/>
          <w:sz w:val="22"/>
          <w:szCs w:val="22"/>
        </w:rPr>
        <w:t>Aspectos generales</w:t>
      </w:r>
    </w:p>
    <w:p w14:paraId="004E677C" w14:textId="77777777" w:rsidR="006F08BC" w:rsidRDefault="006F08BC">
      <w:pPr>
        <w:pBdr>
          <w:top w:val="nil"/>
          <w:left w:val="nil"/>
          <w:bottom w:val="nil"/>
          <w:right w:val="nil"/>
          <w:between w:val="nil"/>
        </w:pBdr>
        <w:ind w:left="1440" w:hanging="708"/>
        <w:rPr>
          <w:rFonts w:ascii="Times New Roman" w:eastAsia="Times New Roman" w:hAnsi="Times New Roman" w:cs="Times New Roman"/>
          <w:b/>
          <w:sz w:val="22"/>
          <w:szCs w:val="22"/>
          <w:highlight w:val="cyan"/>
        </w:rPr>
      </w:pPr>
    </w:p>
    <w:p w14:paraId="5AE4A8A8"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La alternativa identificada se enfoca en 3 componentes los cuales se describen a continuación:</w:t>
      </w:r>
    </w:p>
    <w:p w14:paraId="1127201C" w14:textId="77777777" w:rsidR="006F08BC" w:rsidRDefault="006F08BC">
      <w:pPr>
        <w:rPr>
          <w:rFonts w:ascii="Times New Roman" w:eastAsia="Times New Roman" w:hAnsi="Times New Roman" w:cs="Times New Roman"/>
          <w:sz w:val="22"/>
          <w:szCs w:val="22"/>
        </w:rPr>
      </w:pPr>
    </w:p>
    <w:p w14:paraId="25078354" w14:textId="77777777" w:rsidR="006F08BC" w:rsidRDefault="002D15CE">
      <w:pPr>
        <w:widowControl w:val="0"/>
        <w:numPr>
          <w:ilvl w:val="0"/>
          <w:numId w:val="6"/>
        </w:numPr>
        <w:spacing w:line="276" w:lineRule="auto"/>
        <w:jc w:val="left"/>
        <w:rPr>
          <w:rFonts w:ascii="Times New Roman" w:eastAsia="Times New Roman" w:hAnsi="Times New Roman" w:cs="Times New Roman"/>
          <w:sz w:val="22"/>
          <w:szCs w:val="22"/>
        </w:rPr>
      </w:pPr>
      <w:r>
        <w:rPr>
          <w:rFonts w:ascii="Times New Roman" w:eastAsia="Times New Roman" w:hAnsi="Times New Roman" w:cs="Times New Roman"/>
          <w:sz w:val="22"/>
          <w:szCs w:val="22"/>
        </w:rPr>
        <w:t>Efectuar el saneamiento técnico - jurídico de los expedientes sancionatorios de carácter ambiental.</w:t>
      </w:r>
    </w:p>
    <w:p w14:paraId="2C45E6FD" w14:textId="77777777" w:rsidR="006F08BC" w:rsidRDefault="002D15CE">
      <w:pPr>
        <w:widowControl w:val="0"/>
        <w:numPr>
          <w:ilvl w:val="0"/>
          <w:numId w:val="6"/>
        </w:numPr>
        <w:spacing w:line="276" w:lineRule="auto"/>
        <w:jc w:val="left"/>
        <w:rPr>
          <w:rFonts w:ascii="Times New Roman" w:eastAsia="Times New Roman" w:hAnsi="Times New Roman" w:cs="Times New Roman"/>
          <w:sz w:val="22"/>
          <w:szCs w:val="22"/>
        </w:rPr>
      </w:pPr>
      <w:r>
        <w:rPr>
          <w:rFonts w:ascii="Times New Roman" w:eastAsia="Times New Roman" w:hAnsi="Times New Roman" w:cs="Times New Roman"/>
          <w:sz w:val="22"/>
          <w:szCs w:val="22"/>
        </w:rPr>
        <w:t>Mejorar la capacidad tecnológica para la gestión, acceso y consulta de la información de los expedientes del trámite sancionatorio ambiental.</w:t>
      </w:r>
    </w:p>
    <w:p w14:paraId="7950D18E" w14:textId="4F138DEB" w:rsidR="006F08BC" w:rsidRPr="004F235E" w:rsidRDefault="00111665" w:rsidP="00111665">
      <w:pPr>
        <w:pStyle w:val="Prrafodelista"/>
        <w:numPr>
          <w:ilvl w:val="0"/>
          <w:numId w:val="6"/>
        </w:numPr>
        <w:rPr>
          <w:rFonts w:ascii="Times New Roman" w:eastAsia="Times New Roman" w:hAnsi="Times New Roman" w:cs="Times New Roman"/>
          <w:sz w:val="22"/>
          <w:szCs w:val="22"/>
        </w:rPr>
      </w:pPr>
      <w:r w:rsidRPr="004F235E">
        <w:rPr>
          <w:rFonts w:ascii="Times New Roman" w:eastAsia="Times New Roman" w:hAnsi="Times New Roman" w:cs="Times New Roman"/>
          <w:sz w:val="22"/>
          <w:szCs w:val="22"/>
        </w:rPr>
        <w:t>Avanzar en el cumplimiento de los procedimientos y lineamientos técnico - Jurídicos para el fortalecimiento del trámite sancionatorio en la SDA</w:t>
      </w:r>
    </w:p>
    <w:p w14:paraId="1BCC01A9" w14:textId="77777777" w:rsidR="00111665" w:rsidRPr="00111665" w:rsidRDefault="00111665" w:rsidP="00111665">
      <w:pPr>
        <w:pStyle w:val="Prrafodelista"/>
        <w:ind w:left="1440"/>
        <w:rPr>
          <w:rFonts w:ascii="Times New Roman" w:eastAsia="Times New Roman" w:hAnsi="Times New Roman" w:cs="Times New Roman"/>
          <w:sz w:val="22"/>
          <w:szCs w:val="22"/>
        </w:rPr>
      </w:pPr>
    </w:p>
    <w:p w14:paraId="2C8420C9" w14:textId="3D27B99F" w:rsidR="006F08BC" w:rsidRDefault="002D15CE">
      <w:pPr>
        <w:rPr>
          <w:rFonts w:ascii="Times New Roman" w:eastAsia="Times New Roman" w:hAnsi="Times New Roman" w:cs="Times New Roman"/>
          <w:b/>
          <w:sz w:val="22"/>
          <w:szCs w:val="22"/>
          <w:highlight w:val="cyan"/>
        </w:rPr>
      </w:pPr>
      <w:r>
        <w:rPr>
          <w:rFonts w:ascii="Times New Roman" w:eastAsia="Times New Roman" w:hAnsi="Times New Roman" w:cs="Times New Roman"/>
          <w:sz w:val="22"/>
          <w:szCs w:val="22"/>
        </w:rPr>
        <w:lastRenderedPageBreak/>
        <w:t>La implementación de la alternativa de solución identificada permite ejercer de manera eficiente y eficaz la función de vigilancia y control de la DCA para el cumplimiento de las regulaciones y controles ambientales a los recursos naturales del Distrito; así como la prestación eficiente y eficaz de los servicios de acceso y consulta de los expedientes del trámite sancionatorio ambiental bajo los principios de transparencia y acceso a la información pública del estado y garantizar el adecuado cumplimiento del trámite sancionatorio ambiental.</w:t>
      </w:r>
    </w:p>
    <w:p w14:paraId="63EA7D95" w14:textId="77777777" w:rsidR="006F08BC" w:rsidRDefault="006F08BC">
      <w:pPr>
        <w:ind w:left="1080"/>
        <w:rPr>
          <w:rFonts w:ascii="Times New Roman" w:eastAsia="Times New Roman" w:hAnsi="Times New Roman" w:cs="Times New Roman"/>
          <w:i/>
          <w:color w:val="FF0000"/>
          <w:sz w:val="22"/>
          <w:szCs w:val="22"/>
        </w:rPr>
      </w:pPr>
    </w:p>
    <w:p w14:paraId="35E0B0AB" w14:textId="77777777" w:rsidR="006F08BC" w:rsidRDefault="006F08BC">
      <w:pPr>
        <w:rPr>
          <w:rFonts w:ascii="Times New Roman" w:eastAsia="Times New Roman" w:hAnsi="Times New Roman" w:cs="Times New Roman"/>
          <w:i/>
          <w:color w:val="000000"/>
          <w:sz w:val="22"/>
          <w:szCs w:val="22"/>
        </w:rPr>
      </w:pPr>
    </w:p>
    <w:p w14:paraId="07E66D69" w14:textId="77777777" w:rsidR="006F08BC" w:rsidRDefault="002D15CE">
      <w:pPr>
        <w:numPr>
          <w:ilvl w:val="1"/>
          <w:numId w:val="11"/>
        </w:numPr>
        <w:pBdr>
          <w:top w:val="nil"/>
          <w:left w:val="nil"/>
          <w:bottom w:val="nil"/>
          <w:right w:val="nil"/>
          <w:between w:val="nil"/>
        </w:pBdr>
        <w:rPr>
          <w:b/>
          <w:sz w:val="22"/>
          <w:szCs w:val="22"/>
        </w:rPr>
      </w:pPr>
      <w:r>
        <w:rPr>
          <w:rFonts w:ascii="Times New Roman" w:eastAsia="Times New Roman" w:hAnsi="Times New Roman" w:cs="Times New Roman"/>
          <w:b/>
          <w:color w:val="000000"/>
          <w:sz w:val="22"/>
          <w:szCs w:val="22"/>
        </w:rPr>
        <w:t>Aspectos Legales</w:t>
      </w:r>
    </w:p>
    <w:p w14:paraId="2E000E17" w14:textId="77777777" w:rsidR="006F08BC" w:rsidRDefault="006F08BC">
      <w:pPr>
        <w:rPr>
          <w:rFonts w:ascii="Times New Roman" w:eastAsia="Times New Roman" w:hAnsi="Times New Roman" w:cs="Times New Roman"/>
          <w:b/>
          <w:color w:val="000000"/>
          <w:sz w:val="22"/>
          <w:szCs w:val="22"/>
        </w:rPr>
      </w:pPr>
    </w:p>
    <w:tbl>
      <w:tblPr>
        <w:tblStyle w:val="a8"/>
        <w:tblW w:w="8822" w:type="dxa"/>
        <w:jc w:val="center"/>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647"/>
        <w:gridCol w:w="6175"/>
      </w:tblGrid>
      <w:tr w:rsidR="006F08BC" w14:paraId="75EDE6BB" w14:textId="77777777">
        <w:trPr>
          <w:jc w:val="center"/>
        </w:trPr>
        <w:tc>
          <w:tcPr>
            <w:tcW w:w="8822" w:type="dxa"/>
            <w:gridSpan w:val="2"/>
            <w:tcBorders>
              <w:top w:val="single" w:sz="6" w:space="0" w:color="000000"/>
              <w:left w:val="single" w:sz="6" w:space="0" w:color="000000"/>
              <w:bottom w:val="single" w:sz="6" w:space="0" w:color="000000"/>
              <w:right w:val="single" w:sz="6" w:space="0" w:color="000000"/>
            </w:tcBorders>
            <w:shd w:val="clear" w:color="auto" w:fill="CCCCCC"/>
            <w:tcMar>
              <w:top w:w="15" w:type="dxa"/>
              <w:left w:w="15" w:type="dxa"/>
              <w:bottom w:w="15" w:type="dxa"/>
              <w:right w:w="15" w:type="dxa"/>
            </w:tcMar>
            <w:vAlign w:val="center"/>
          </w:tcPr>
          <w:p w14:paraId="532963FE" w14:textId="77777777" w:rsidR="006F08BC" w:rsidRDefault="006F08BC">
            <w:pPr>
              <w:jc w:val="left"/>
              <w:rPr>
                <w:sz w:val="20"/>
                <w:szCs w:val="20"/>
              </w:rPr>
            </w:pPr>
          </w:p>
        </w:tc>
      </w:tr>
      <w:tr w:rsidR="006F08BC" w14:paraId="59F6A83E" w14:textId="77777777">
        <w:trPr>
          <w:jc w:val="center"/>
        </w:trPr>
        <w:tc>
          <w:tcPr>
            <w:tcW w:w="2647" w:type="dxa"/>
            <w:tcBorders>
              <w:top w:val="single" w:sz="6" w:space="0" w:color="000000"/>
              <w:left w:val="single" w:sz="6" w:space="0" w:color="000000"/>
              <w:bottom w:val="single" w:sz="6" w:space="0" w:color="000000"/>
              <w:right w:val="single" w:sz="6" w:space="0" w:color="000000"/>
            </w:tcBorders>
            <w:shd w:val="clear" w:color="auto" w:fill="CCCCCC"/>
            <w:tcMar>
              <w:top w:w="15" w:type="dxa"/>
              <w:left w:w="15" w:type="dxa"/>
              <w:bottom w:w="15" w:type="dxa"/>
              <w:right w:w="15" w:type="dxa"/>
            </w:tcMar>
            <w:vAlign w:val="center"/>
          </w:tcPr>
          <w:p w14:paraId="42B97D82" w14:textId="77777777" w:rsidR="006F08BC" w:rsidRDefault="002D15CE">
            <w:pPr>
              <w:jc w:val="center"/>
              <w:rPr>
                <w:b/>
                <w:color w:val="000000"/>
                <w:sz w:val="17"/>
                <w:szCs w:val="17"/>
              </w:rPr>
            </w:pPr>
            <w:r>
              <w:rPr>
                <w:b/>
                <w:color w:val="000000"/>
                <w:sz w:val="17"/>
                <w:szCs w:val="17"/>
              </w:rPr>
              <w:t>Norma (número y fecha)</w:t>
            </w:r>
          </w:p>
        </w:tc>
        <w:tc>
          <w:tcPr>
            <w:tcW w:w="6175" w:type="dxa"/>
            <w:tcBorders>
              <w:top w:val="single" w:sz="6" w:space="0" w:color="000000"/>
              <w:left w:val="single" w:sz="6" w:space="0" w:color="000000"/>
              <w:bottom w:val="single" w:sz="6" w:space="0" w:color="000000"/>
              <w:right w:val="single" w:sz="6" w:space="0" w:color="000000"/>
            </w:tcBorders>
            <w:shd w:val="clear" w:color="auto" w:fill="CCCCCC"/>
            <w:tcMar>
              <w:top w:w="15" w:type="dxa"/>
              <w:left w:w="15" w:type="dxa"/>
              <w:bottom w:w="15" w:type="dxa"/>
              <w:right w:w="15" w:type="dxa"/>
            </w:tcMar>
            <w:vAlign w:val="center"/>
          </w:tcPr>
          <w:p w14:paraId="6110BB84" w14:textId="77777777" w:rsidR="006F08BC" w:rsidRDefault="002D15CE">
            <w:pPr>
              <w:jc w:val="center"/>
              <w:rPr>
                <w:b/>
                <w:color w:val="000000"/>
                <w:sz w:val="17"/>
                <w:szCs w:val="17"/>
              </w:rPr>
            </w:pPr>
            <w:r>
              <w:rPr>
                <w:b/>
                <w:color w:val="000000"/>
                <w:sz w:val="17"/>
                <w:szCs w:val="17"/>
              </w:rPr>
              <w:t>Descripción</w:t>
            </w:r>
          </w:p>
        </w:tc>
      </w:tr>
      <w:tr w:rsidR="006F08BC" w14:paraId="5D31909A"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66A144F0" w14:textId="77777777" w:rsidR="006F08BC" w:rsidRDefault="006F08BC">
            <w:pPr>
              <w:widowControl w:val="0"/>
              <w:pBdr>
                <w:top w:val="nil"/>
                <w:left w:val="nil"/>
                <w:bottom w:val="nil"/>
                <w:right w:val="nil"/>
                <w:between w:val="nil"/>
              </w:pBdr>
              <w:spacing w:line="276" w:lineRule="auto"/>
              <w:jc w:val="left"/>
              <w:rPr>
                <w:b/>
                <w:color w:val="000000"/>
                <w:sz w:val="17"/>
                <w:szCs w:val="17"/>
              </w:rPr>
            </w:pPr>
          </w:p>
          <w:tbl>
            <w:tblPr>
              <w:tblStyle w:val="a9"/>
              <w:tblW w:w="2617" w:type="dxa"/>
              <w:tblInd w:w="0" w:type="dxa"/>
              <w:tblLayout w:type="fixed"/>
              <w:tblLook w:val="0400" w:firstRow="0" w:lastRow="0" w:firstColumn="0" w:lastColumn="0" w:noHBand="0" w:noVBand="1"/>
            </w:tblPr>
            <w:tblGrid>
              <w:gridCol w:w="75"/>
              <w:gridCol w:w="50"/>
              <w:gridCol w:w="75"/>
              <w:gridCol w:w="2417"/>
            </w:tblGrid>
            <w:tr w:rsidR="006F08BC" w14:paraId="44620C6A" w14:textId="77777777">
              <w:tc>
                <w:tcPr>
                  <w:tcW w:w="75" w:type="dxa"/>
                </w:tcPr>
                <w:p w14:paraId="53DE930A" w14:textId="77777777" w:rsidR="006F08BC" w:rsidRDefault="002D15CE">
                  <w:r>
                    <w:rPr>
                      <w:noProof/>
                    </w:rPr>
                    <w:drawing>
                      <wp:inline distT="0" distB="0" distL="0" distR="0" wp14:anchorId="2646E6EC" wp14:editId="0915AA74">
                        <wp:extent cx="12700" cy="12700"/>
                        <wp:effectExtent l="0" t="0" r="0" b="0"/>
                        <wp:docPr id="95"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1CBBB709" w14:textId="77777777" w:rsidR="006F08BC" w:rsidRDefault="002D15CE">
                  <w:r>
                    <w:rPr>
                      <w:noProof/>
                    </w:rPr>
                    <w:drawing>
                      <wp:inline distT="0" distB="0" distL="0" distR="0" wp14:anchorId="1F38D8E4" wp14:editId="62E577DF">
                        <wp:extent cx="19050" cy="19050"/>
                        <wp:effectExtent l="0" t="0" r="0" b="0"/>
                        <wp:docPr id="94"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686983EC" w14:textId="77777777" w:rsidR="006F08BC" w:rsidRDefault="002D15CE">
                  <w:r>
                    <w:rPr>
                      <w:noProof/>
                    </w:rPr>
                    <w:drawing>
                      <wp:inline distT="0" distB="0" distL="0" distR="0" wp14:anchorId="18348613" wp14:editId="32083522">
                        <wp:extent cx="12700" cy="12700"/>
                        <wp:effectExtent l="0" t="0" r="0" b="0"/>
                        <wp:docPr id="98"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32F6E2A8" w14:textId="77777777" w:rsidR="006F08BC" w:rsidRDefault="008F0D1D">
                  <w:pPr>
                    <w:rPr>
                      <w:color w:val="000000"/>
                      <w:sz w:val="17"/>
                      <w:szCs w:val="17"/>
                    </w:rPr>
                  </w:pPr>
                  <w:hyperlink r:id="rId19">
                    <w:r w:rsidR="002D15CE">
                      <w:rPr>
                        <w:color w:val="0000FF"/>
                        <w:sz w:val="17"/>
                        <w:szCs w:val="17"/>
                        <w:u w:val="single"/>
                      </w:rPr>
                      <w:t>Ley 99 de 1993</w:t>
                    </w:r>
                  </w:hyperlink>
                </w:p>
              </w:tc>
            </w:tr>
          </w:tbl>
          <w:p w14:paraId="00831FFE"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416F12D0" w14:textId="77777777" w:rsidR="006F08BC" w:rsidRDefault="002D15CE">
            <w:pPr>
              <w:rPr>
                <w:color w:val="000000"/>
                <w:sz w:val="17"/>
                <w:szCs w:val="17"/>
              </w:rPr>
            </w:pPr>
            <w:r>
              <w:rPr>
                <w:color w:val="000000"/>
                <w:sz w:val="17"/>
                <w:szCs w:val="17"/>
              </w:rPr>
              <w:t>Por la cual se crea el Ministerio del Medio Ambiente, se reordena el Sector Público encargado de la gestión y conservación del medio ambiente y los recursos naturales renovables, se organiza el Sistema Nacional Ambiental, SINA, y se dictan otras disposiciones.</w:t>
            </w:r>
            <w:r>
              <w:rPr>
                <w:color w:val="000000"/>
                <w:sz w:val="17"/>
                <w:szCs w:val="17"/>
              </w:rPr>
              <w:br/>
              <w:t>Título XII de las sanciones y medidas de policía, artículos 83 al 86.</w:t>
            </w:r>
          </w:p>
        </w:tc>
      </w:tr>
      <w:tr w:rsidR="006F08BC" w14:paraId="4C5011CC"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51853D7C"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a"/>
              <w:tblW w:w="2617" w:type="dxa"/>
              <w:tblInd w:w="0" w:type="dxa"/>
              <w:tblLayout w:type="fixed"/>
              <w:tblLook w:val="0400" w:firstRow="0" w:lastRow="0" w:firstColumn="0" w:lastColumn="0" w:noHBand="0" w:noVBand="1"/>
            </w:tblPr>
            <w:tblGrid>
              <w:gridCol w:w="75"/>
              <w:gridCol w:w="50"/>
              <w:gridCol w:w="75"/>
              <w:gridCol w:w="2417"/>
            </w:tblGrid>
            <w:tr w:rsidR="006F08BC" w14:paraId="0361395C" w14:textId="77777777">
              <w:tc>
                <w:tcPr>
                  <w:tcW w:w="75" w:type="dxa"/>
                </w:tcPr>
                <w:p w14:paraId="7F949A35" w14:textId="77777777" w:rsidR="006F08BC" w:rsidRDefault="002D15CE">
                  <w:r>
                    <w:rPr>
                      <w:noProof/>
                    </w:rPr>
                    <w:drawing>
                      <wp:inline distT="0" distB="0" distL="0" distR="0" wp14:anchorId="7FEB35F6" wp14:editId="7D820BAF">
                        <wp:extent cx="12700" cy="12700"/>
                        <wp:effectExtent l="0" t="0" r="0" b="0"/>
                        <wp:docPr id="96"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02ECCD22" w14:textId="77777777" w:rsidR="006F08BC" w:rsidRDefault="002D15CE">
                  <w:r>
                    <w:rPr>
                      <w:noProof/>
                    </w:rPr>
                    <w:drawing>
                      <wp:inline distT="0" distB="0" distL="0" distR="0" wp14:anchorId="01073961" wp14:editId="0D30FB02">
                        <wp:extent cx="19050" cy="19050"/>
                        <wp:effectExtent l="0" t="0" r="0" b="0"/>
                        <wp:docPr id="102"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518637CA" w14:textId="77777777" w:rsidR="006F08BC" w:rsidRDefault="002D15CE">
                  <w:r>
                    <w:rPr>
                      <w:noProof/>
                    </w:rPr>
                    <w:drawing>
                      <wp:inline distT="0" distB="0" distL="0" distR="0" wp14:anchorId="2B1A3B1E" wp14:editId="285AC681">
                        <wp:extent cx="12700" cy="12700"/>
                        <wp:effectExtent l="0" t="0" r="0" b="0"/>
                        <wp:docPr id="100"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25172132" w14:textId="77777777" w:rsidR="006F08BC" w:rsidRDefault="008F0D1D">
                  <w:pPr>
                    <w:rPr>
                      <w:color w:val="000000"/>
                      <w:sz w:val="17"/>
                      <w:szCs w:val="17"/>
                    </w:rPr>
                  </w:pPr>
                  <w:hyperlink r:id="rId20">
                    <w:r w:rsidR="002D15CE">
                      <w:rPr>
                        <w:color w:val="0000FF"/>
                        <w:sz w:val="17"/>
                        <w:szCs w:val="17"/>
                        <w:u w:val="single"/>
                      </w:rPr>
                      <w:t>Ley 1333 de 2009</w:t>
                    </w:r>
                  </w:hyperlink>
                </w:p>
              </w:tc>
            </w:tr>
          </w:tbl>
          <w:p w14:paraId="43E228C2"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56426601" w14:textId="77777777" w:rsidR="006F08BC" w:rsidRDefault="002D15CE">
            <w:pPr>
              <w:rPr>
                <w:color w:val="000000"/>
                <w:sz w:val="17"/>
                <w:szCs w:val="17"/>
              </w:rPr>
            </w:pPr>
            <w:r>
              <w:rPr>
                <w:color w:val="000000"/>
                <w:sz w:val="17"/>
                <w:szCs w:val="17"/>
              </w:rPr>
              <w:t>Por la cual se establece el procedimiento sancionatorio ambiental y se dictan otras disposiciones.</w:t>
            </w:r>
          </w:p>
        </w:tc>
      </w:tr>
      <w:tr w:rsidR="006F08BC" w14:paraId="0A167AE4"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36C7AC5B"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b"/>
              <w:tblW w:w="2617" w:type="dxa"/>
              <w:tblInd w:w="0" w:type="dxa"/>
              <w:tblLayout w:type="fixed"/>
              <w:tblLook w:val="0400" w:firstRow="0" w:lastRow="0" w:firstColumn="0" w:lastColumn="0" w:noHBand="0" w:noVBand="1"/>
            </w:tblPr>
            <w:tblGrid>
              <w:gridCol w:w="75"/>
              <w:gridCol w:w="50"/>
              <w:gridCol w:w="75"/>
              <w:gridCol w:w="2417"/>
            </w:tblGrid>
            <w:tr w:rsidR="006F08BC" w14:paraId="1016B2BE" w14:textId="77777777">
              <w:tc>
                <w:tcPr>
                  <w:tcW w:w="75" w:type="dxa"/>
                </w:tcPr>
                <w:p w14:paraId="252BF275" w14:textId="77777777" w:rsidR="006F08BC" w:rsidRDefault="002D15CE">
                  <w:r>
                    <w:rPr>
                      <w:noProof/>
                    </w:rPr>
                    <w:drawing>
                      <wp:inline distT="0" distB="0" distL="0" distR="0" wp14:anchorId="3D7E0177" wp14:editId="260B1613">
                        <wp:extent cx="12700" cy="12700"/>
                        <wp:effectExtent l="0" t="0" r="0" b="0"/>
                        <wp:docPr id="107"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22012C5A" w14:textId="77777777" w:rsidR="006F08BC" w:rsidRDefault="002D15CE">
                  <w:r>
                    <w:rPr>
                      <w:noProof/>
                    </w:rPr>
                    <w:drawing>
                      <wp:inline distT="0" distB="0" distL="0" distR="0" wp14:anchorId="125A9EFD" wp14:editId="3991F959">
                        <wp:extent cx="19050" cy="19050"/>
                        <wp:effectExtent l="0" t="0" r="0" b="0"/>
                        <wp:docPr id="104"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220F34DD" w14:textId="77777777" w:rsidR="006F08BC" w:rsidRDefault="002D15CE">
                  <w:r>
                    <w:rPr>
                      <w:noProof/>
                    </w:rPr>
                    <w:drawing>
                      <wp:inline distT="0" distB="0" distL="0" distR="0" wp14:anchorId="30178FF8" wp14:editId="12FADF42">
                        <wp:extent cx="12700" cy="12700"/>
                        <wp:effectExtent l="0" t="0" r="0" b="0"/>
                        <wp:docPr id="106"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3C6BD6A8" w14:textId="77777777" w:rsidR="006F08BC" w:rsidRDefault="008F0D1D">
                  <w:pPr>
                    <w:rPr>
                      <w:color w:val="000000"/>
                      <w:sz w:val="17"/>
                      <w:szCs w:val="17"/>
                    </w:rPr>
                  </w:pPr>
                  <w:hyperlink r:id="rId21">
                    <w:r w:rsidR="002D15CE">
                      <w:rPr>
                        <w:color w:val="0000FF"/>
                        <w:sz w:val="17"/>
                        <w:szCs w:val="17"/>
                        <w:u w:val="single"/>
                      </w:rPr>
                      <w:t>Ley 1437 de 2011</w:t>
                    </w:r>
                  </w:hyperlink>
                </w:p>
              </w:tc>
            </w:tr>
          </w:tbl>
          <w:p w14:paraId="51D3CFFB"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45DEA96C" w14:textId="77777777" w:rsidR="006F08BC" w:rsidRDefault="002D15CE">
            <w:pPr>
              <w:rPr>
                <w:color w:val="000000"/>
                <w:sz w:val="17"/>
                <w:szCs w:val="17"/>
              </w:rPr>
            </w:pPr>
            <w:r>
              <w:rPr>
                <w:color w:val="000000"/>
                <w:sz w:val="17"/>
                <w:szCs w:val="17"/>
              </w:rPr>
              <w:t>Por la cual se expide el Código de Procedimiento Administrativo y de lo Contencioso Administrativo</w:t>
            </w:r>
          </w:p>
        </w:tc>
      </w:tr>
      <w:tr w:rsidR="006F08BC" w14:paraId="2CB63428"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1B752A76"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c"/>
              <w:tblW w:w="2617" w:type="dxa"/>
              <w:tblInd w:w="0" w:type="dxa"/>
              <w:tblLayout w:type="fixed"/>
              <w:tblLook w:val="0400" w:firstRow="0" w:lastRow="0" w:firstColumn="0" w:lastColumn="0" w:noHBand="0" w:noVBand="1"/>
            </w:tblPr>
            <w:tblGrid>
              <w:gridCol w:w="75"/>
              <w:gridCol w:w="50"/>
              <w:gridCol w:w="75"/>
              <w:gridCol w:w="2417"/>
            </w:tblGrid>
            <w:tr w:rsidR="006F08BC" w14:paraId="5A74FC67" w14:textId="77777777">
              <w:tc>
                <w:tcPr>
                  <w:tcW w:w="75" w:type="dxa"/>
                </w:tcPr>
                <w:p w14:paraId="78EABC18" w14:textId="77777777" w:rsidR="006F08BC" w:rsidRDefault="002D15CE">
                  <w:r>
                    <w:rPr>
                      <w:noProof/>
                    </w:rPr>
                    <w:drawing>
                      <wp:inline distT="0" distB="0" distL="0" distR="0" wp14:anchorId="3D53A95D" wp14:editId="4D952C13">
                        <wp:extent cx="12700" cy="12700"/>
                        <wp:effectExtent l="0" t="0" r="0" b="0"/>
                        <wp:docPr id="109"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603ECCA5" w14:textId="77777777" w:rsidR="006F08BC" w:rsidRDefault="002D15CE">
                  <w:r>
                    <w:rPr>
                      <w:noProof/>
                    </w:rPr>
                    <w:drawing>
                      <wp:inline distT="0" distB="0" distL="0" distR="0" wp14:anchorId="6EC8C631" wp14:editId="27683838">
                        <wp:extent cx="19050" cy="19050"/>
                        <wp:effectExtent l="0" t="0" r="0" b="0"/>
                        <wp:docPr id="111"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643DAD61" w14:textId="77777777" w:rsidR="006F08BC" w:rsidRDefault="002D15CE">
                  <w:r>
                    <w:rPr>
                      <w:noProof/>
                    </w:rPr>
                    <w:drawing>
                      <wp:inline distT="0" distB="0" distL="0" distR="0" wp14:anchorId="64417DE7" wp14:editId="3F8804A6">
                        <wp:extent cx="12700" cy="12700"/>
                        <wp:effectExtent l="0" t="0" r="0" b="0"/>
                        <wp:docPr id="112"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2D316178" w14:textId="77777777" w:rsidR="006F08BC" w:rsidRDefault="008F0D1D">
                  <w:pPr>
                    <w:rPr>
                      <w:color w:val="000000"/>
                      <w:sz w:val="17"/>
                      <w:szCs w:val="17"/>
                    </w:rPr>
                  </w:pPr>
                  <w:hyperlink r:id="rId22">
                    <w:r w:rsidR="002D15CE">
                      <w:rPr>
                        <w:color w:val="0000FF"/>
                        <w:sz w:val="17"/>
                        <w:szCs w:val="17"/>
                        <w:u w:val="single"/>
                      </w:rPr>
                      <w:t>Ley 1564 de 2012</w:t>
                    </w:r>
                  </w:hyperlink>
                </w:p>
              </w:tc>
            </w:tr>
          </w:tbl>
          <w:p w14:paraId="5503E404"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114F5D2D" w14:textId="77777777" w:rsidR="006F08BC" w:rsidRDefault="002D15CE">
            <w:pPr>
              <w:rPr>
                <w:color w:val="000000"/>
                <w:sz w:val="17"/>
                <w:szCs w:val="17"/>
              </w:rPr>
            </w:pPr>
            <w:r>
              <w:rPr>
                <w:color w:val="000000"/>
                <w:sz w:val="17"/>
                <w:szCs w:val="17"/>
              </w:rPr>
              <w:t>Por medio de la cual se expide el Código General del Proceso y se dictan otras disposiciones</w:t>
            </w:r>
          </w:p>
        </w:tc>
      </w:tr>
      <w:tr w:rsidR="006F08BC" w14:paraId="5EED5665"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64FBADD5"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d"/>
              <w:tblW w:w="2617" w:type="dxa"/>
              <w:tblInd w:w="0" w:type="dxa"/>
              <w:tblLayout w:type="fixed"/>
              <w:tblLook w:val="0400" w:firstRow="0" w:lastRow="0" w:firstColumn="0" w:lastColumn="0" w:noHBand="0" w:noVBand="1"/>
            </w:tblPr>
            <w:tblGrid>
              <w:gridCol w:w="75"/>
              <w:gridCol w:w="50"/>
              <w:gridCol w:w="75"/>
              <w:gridCol w:w="2417"/>
            </w:tblGrid>
            <w:tr w:rsidR="006F08BC" w14:paraId="02D2691C" w14:textId="77777777">
              <w:tc>
                <w:tcPr>
                  <w:tcW w:w="75" w:type="dxa"/>
                </w:tcPr>
                <w:p w14:paraId="2648B346" w14:textId="77777777" w:rsidR="006F08BC" w:rsidRDefault="002D15CE">
                  <w:r>
                    <w:rPr>
                      <w:noProof/>
                    </w:rPr>
                    <w:drawing>
                      <wp:inline distT="0" distB="0" distL="0" distR="0" wp14:anchorId="60272633" wp14:editId="58F160D2">
                        <wp:extent cx="12700" cy="12700"/>
                        <wp:effectExtent l="0" t="0" r="0" b="0"/>
                        <wp:docPr id="113"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4E1257AD" w14:textId="77777777" w:rsidR="006F08BC" w:rsidRDefault="002D15CE">
                  <w:r>
                    <w:rPr>
                      <w:noProof/>
                    </w:rPr>
                    <w:drawing>
                      <wp:inline distT="0" distB="0" distL="0" distR="0" wp14:anchorId="3F1C4084" wp14:editId="39E3D4D5">
                        <wp:extent cx="19050" cy="19050"/>
                        <wp:effectExtent l="0" t="0" r="0" b="0"/>
                        <wp:docPr id="114"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30BA5A1F" w14:textId="77777777" w:rsidR="006F08BC" w:rsidRDefault="002D15CE">
                  <w:r>
                    <w:rPr>
                      <w:noProof/>
                    </w:rPr>
                    <w:drawing>
                      <wp:inline distT="0" distB="0" distL="0" distR="0" wp14:anchorId="7468B0CA" wp14:editId="6F53252C">
                        <wp:extent cx="12700" cy="12700"/>
                        <wp:effectExtent l="0" t="0" r="0" b="0"/>
                        <wp:docPr id="115"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78201BAB" w14:textId="77777777" w:rsidR="006F08BC" w:rsidRDefault="008F0D1D">
                  <w:pPr>
                    <w:rPr>
                      <w:color w:val="000000"/>
                      <w:sz w:val="17"/>
                      <w:szCs w:val="17"/>
                    </w:rPr>
                  </w:pPr>
                  <w:hyperlink r:id="rId23">
                    <w:r w:rsidR="002D15CE">
                      <w:rPr>
                        <w:color w:val="0000FF"/>
                        <w:sz w:val="17"/>
                        <w:szCs w:val="17"/>
                        <w:u w:val="single"/>
                      </w:rPr>
                      <w:t>Ley 1955 de 2019</w:t>
                    </w:r>
                  </w:hyperlink>
                </w:p>
              </w:tc>
            </w:tr>
          </w:tbl>
          <w:p w14:paraId="5D16FF8F"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5656E71E" w14:textId="77777777" w:rsidR="006F08BC" w:rsidRDefault="002D15CE">
            <w:pPr>
              <w:rPr>
                <w:color w:val="000000"/>
                <w:sz w:val="17"/>
                <w:szCs w:val="17"/>
              </w:rPr>
            </w:pPr>
            <w:r>
              <w:rPr>
                <w:color w:val="000000"/>
                <w:sz w:val="17"/>
                <w:szCs w:val="17"/>
              </w:rPr>
              <w:t>Plan Nacional de Desarrollo 2018 – 2022 “Pacto por Colombia, Pacto por la equidad”</w:t>
            </w:r>
          </w:p>
        </w:tc>
      </w:tr>
      <w:tr w:rsidR="006F08BC" w14:paraId="7166561E"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52183B21"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e"/>
              <w:tblW w:w="2617" w:type="dxa"/>
              <w:tblInd w:w="0" w:type="dxa"/>
              <w:tblLayout w:type="fixed"/>
              <w:tblLook w:val="0400" w:firstRow="0" w:lastRow="0" w:firstColumn="0" w:lastColumn="0" w:noHBand="0" w:noVBand="1"/>
            </w:tblPr>
            <w:tblGrid>
              <w:gridCol w:w="75"/>
              <w:gridCol w:w="50"/>
              <w:gridCol w:w="75"/>
              <w:gridCol w:w="2417"/>
            </w:tblGrid>
            <w:tr w:rsidR="006F08BC" w14:paraId="3C681C2A" w14:textId="77777777">
              <w:tc>
                <w:tcPr>
                  <w:tcW w:w="75" w:type="dxa"/>
                </w:tcPr>
                <w:p w14:paraId="06A1440C" w14:textId="77777777" w:rsidR="006F08BC" w:rsidRDefault="002D15CE">
                  <w:r>
                    <w:rPr>
                      <w:noProof/>
                    </w:rPr>
                    <w:drawing>
                      <wp:inline distT="0" distB="0" distL="0" distR="0" wp14:anchorId="63C6097C" wp14:editId="3F66C7AB">
                        <wp:extent cx="12700" cy="12700"/>
                        <wp:effectExtent l="0" t="0" r="0" b="0"/>
                        <wp:docPr id="116"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73BC38C7" w14:textId="77777777" w:rsidR="006F08BC" w:rsidRDefault="002D15CE">
                  <w:r>
                    <w:rPr>
                      <w:noProof/>
                    </w:rPr>
                    <w:drawing>
                      <wp:inline distT="0" distB="0" distL="0" distR="0" wp14:anchorId="6506BAFE" wp14:editId="4E40943D">
                        <wp:extent cx="19050" cy="19050"/>
                        <wp:effectExtent l="0" t="0" r="0" b="0"/>
                        <wp:docPr id="117"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16DB21E2" w14:textId="77777777" w:rsidR="006F08BC" w:rsidRDefault="002D15CE">
                  <w:r>
                    <w:rPr>
                      <w:noProof/>
                    </w:rPr>
                    <w:drawing>
                      <wp:inline distT="0" distB="0" distL="0" distR="0" wp14:anchorId="1E83CC91" wp14:editId="414B9970">
                        <wp:extent cx="12700" cy="12700"/>
                        <wp:effectExtent l="0" t="0" r="0" b="0"/>
                        <wp:docPr id="81"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6FAF8AAE" w14:textId="77777777" w:rsidR="006F08BC" w:rsidRDefault="008F0D1D">
                  <w:pPr>
                    <w:rPr>
                      <w:color w:val="000000"/>
                      <w:sz w:val="17"/>
                      <w:szCs w:val="17"/>
                    </w:rPr>
                  </w:pPr>
                  <w:hyperlink r:id="rId24">
                    <w:r w:rsidR="002D15CE">
                      <w:rPr>
                        <w:color w:val="0000FF"/>
                        <w:sz w:val="17"/>
                        <w:szCs w:val="17"/>
                        <w:u w:val="single"/>
                      </w:rPr>
                      <w:t>Decreto 01 de 1984</w:t>
                    </w:r>
                  </w:hyperlink>
                </w:p>
              </w:tc>
            </w:tr>
          </w:tbl>
          <w:p w14:paraId="010D40EB"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748019AF" w14:textId="77777777" w:rsidR="006F08BC" w:rsidRDefault="002D15CE">
            <w:pPr>
              <w:rPr>
                <w:color w:val="000000"/>
                <w:sz w:val="17"/>
                <w:szCs w:val="17"/>
              </w:rPr>
            </w:pPr>
            <w:r>
              <w:rPr>
                <w:color w:val="000000"/>
                <w:sz w:val="17"/>
                <w:szCs w:val="17"/>
              </w:rPr>
              <w:t>Código Contencioso Administrativo</w:t>
            </w:r>
            <w:r>
              <w:rPr>
                <w:color w:val="000000"/>
                <w:sz w:val="17"/>
                <w:szCs w:val="17"/>
              </w:rPr>
              <w:br/>
              <w:t>Artículos 44, 45 y 48 “Deber y forma de notificación personal,”; “Notificación por Edicto”; “Falta o irregularidad de las notificaciones”.</w:t>
            </w:r>
            <w:r>
              <w:rPr>
                <w:color w:val="000000"/>
                <w:sz w:val="17"/>
                <w:szCs w:val="17"/>
              </w:rPr>
              <w:br/>
              <w:t>Artículos 28, 43, 46, 47 y 49 “Publicidad”. "DEROGADO por el art. 309 Ley 1437 de 2011 a partir del 2 de julio de 2012"</w:t>
            </w:r>
          </w:p>
        </w:tc>
      </w:tr>
      <w:tr w:rsidR="006F08BC" w14:paraId="532DCA2D"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7E02B8E7"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f"/>
              <w:tblW w:w="2617" w:type="dxa"/>
              <w:tblInd w:w="0" w:type="dxa"/>
              <w:tblLayout w:type="fixed"/>
              <w:tblLook w:val="0400" w:firstRow="0" w:lastRow="0" w:firstColumn="0" w:lastColumn="0" w:noHBand="0" w:noVBand="1"/>
            </w:tblPr>
            <w:tblGrid>
              <w:gridCol w:w="75"/>
              <w:gridCol w:w="50"/>
              <w:gridCol w:w="75"/>
              <w:gridCol w:w="2417"/>
            </w:tblGrid>
            <w:tr w:rsidR="006F08BC" w14:paraId="5DFEA2E2" w14:textId="77777777">
              <w:tc>
                <w:tcPr>
                  <w:tcW w:w="75" w:type="dxa"/>
                </w:tcPr>
                <w:p w14:paraId="497C676F" w14:textId="77777777" w:rsidR="006F08BC" w:rsidRDefault="002D15CE">
                  <w:r>
                    <w:rPr>
                      <w:noProof/>
                    </w:rPr>
                    <w:drawing>
                      <wp:inline distT="0" distB="0" distL="0" distR="0" wp14:anchorId="0C4A3176" wp14:editId="15583231">
                        <wp:extent cx="12700" cy="12700"/>
                        <wp:effectExtent l="0" t="0" r="0" b="0"/>
                        <wp:docPr id="82"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4498EE5B" w14:textId="77777777" w:rsidR="006F08BC" w:rsidRDefault="002D15CE">
                  <w:r>
                    <w:rPr>
                      <w:noProof/>
                    </w:rPr>
                    <w:drawing>
                      <wp:inline distT="0" distB="0" distL="0" distR="0" wp14:anchorId="738A4FB9" wp14:editId="1C2168D1">
                        <wp:extent cx="19050" cy="19050"/>
                        <wp:effectExtent l="0" t="0" r="0" b="0"/>
                        <wp:docPr id="83"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39FCFB84" w14:textId="77777777" w:rsidR="006F08BC" w:rsidRDefault="002D15CE">
                  <w:r>
                    <w:rPr>
                      <w:noProof/>
                    </w:rPr>
                    <w:drawing>
                      <wp:inline distT="0" distB="0" distL="0" distR="0" wp14:anchorId="48BED019" wp14:editId="5B42356F">
                        <wp:extent cx="12700" cy="12700"/>
                        <wp:effectExtent l="0" t="0" r="0" b="0"/>
                        <wp:docPr id="85"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3949C45B" w14:textId="77777777" w:rsidR="006F08BC" w:rsidRDefault="008F0D1D">
                  <w:pPr>
                    <w:rPr>
                      <w:color w:val="000000"/>
                      <w:sz w:val="17"/>
                      <w:szCs w:val="17"/>
                    </w:rPr>
                  </w:pPr>
                  <w:hyperlink r:id="rId25">
                    <w:r w:rsidR="002D15CE">
                      <w:rPr>
                        <w:color w:val="0000FF"/>
                        <w:sz w:val="17"/>
                        <w:szCs w:val="17"/>
                        <w:u w:val="single"/>
                      </w:rPr>
                      <w:t>Decreto 1594 de 1984</w:t>
                    </w:r>
                  </w:hyperlink>
                </w:p>
              </w:tc>
            </w:tr>
          </w:tbl>
          <w:p w14:paraId="0CBBB16A"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1791E5E9" w14:textId="77777777" w:rsidR="006F08BC" w:rsidRDefault="002D15CE">
            <w:pPr>
              <w:rPr>
                <w:color w:val="000000"/>
                <w:sz w:val="17"/>
                <w:szCs w:val="17"/>
              </w:rPr>
            </w:pPr>
            <w:r>
              <w:rPr>
                <w:color w:val="000000"/>
                <w:sz w:val="17"/>
                <w:szCs w:val="17"/>
              </w:rPr>
              <w:t>Por el cual se reglamenta parcialmente el Título I de la Ley 09 de 1979, así como el Capítulo II del Título VI - Parte III - Libro II y el Título III de la Parte III Libro I del Decreto 2811 de 1974 en cuanto a usos del agua y residuos líquidos. (Arts. 197 y SS)”. "DEROGADO por el art. 79 Decreto Nacional 3930 de 2010 salvo los arts. 20 y 21.</w:t>
            </w:r>
          </w:p>
        </w:tc>
      </w:tr>
      <w:tr w:rsidR="006F08BC" w14:paraId="52A7917A"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1EB1F279"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f0"/>
              <w:tblW w:w="2617" w:type="dxa"/>
              <w:tblInd w:w="0" w:type="dxa"/>
              <w:tblLayout w:type="fixed"/>
              <w:tblLook w:val="0400" w:firstRow="0" w:lastRow="0" w:firstColumn="0" w:lastColumn="0" w:noHBand="0" w:noVBand="1"/>
            </w:tblPr>
            <w:tblGrid>
              <w:gridCol w:w="75"/>
              <w:gridCol w:w="50"/>
              <w:gridCol w:w="75"/>
              <w:gridCol w:w="2417"/>
            </w:tblGrid>
            <w:tr w:rsidR="006F08BC" w14:paraId="1756E815" w14:textId="77777777">
              <w:tc>
                <w:tcPr>
                  <w:tcW w:w="75" w:type="dxa"/>
                </w:tcPr>
                <w:p w14:paraId="2BAFC26E" w14:textId="77777777" w:rsidR="006F08BC" w:rsidRDefault="002D15CE">
                  <w:r>
                    <w:rPr>
                      <w:noProof/>
                    </w:rPr>
                    <w:drawing>
                      <wp:inline distT="0" distB="0" distL="0" distR="0" wp14:anchorId="1608C1D0" wp14:editId="68FFFDE9">
                        <wp:extent cx="12700" cy="12700"/>
                        <wp:effectExtent l="0" t="0" r="0" b="0"/>
                        <wp:docPr id="86"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10C2D1D4" w14:textId="77777777" w:rsidR="006F08BC" w:rsidRDefault="002D15CE">
                  <w:r>
                    <w:rPr>
                      <w:noProof/>
                    </w:rPr>
                    <w:drawing>
                      <wp:inline distT="0" distB="0" distL="0" distR="0" wp14:anchorId="3FBCBA12" wp14:editId="463B29FE">
                        <wp:extent cx="19050" cy="19050"/>
                        <wp:effectExtent l="0" t="0" r="0" b="0"/>
                        <wp:docPr id="87"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1CF859A8" w14:textId="77777777" w:rsidR="006F08BC" w:rsidRDefault="002D15CE">
                  <w:r>
                    <w:rPr>
                      <w:noProof/>
                    </w:rPr>
                    <w:drawing>
                      <wp:inline distT="0" distB="0" distL="0" distR="0" wp14:anchorId="66C6CCDD" wp14:editId="73AE2115">
                        <wp:extent cx="12700" cy="12700"/>
                        <wp:effectExtent l="0" t="0" r="0" b="0"/>
                        <wp:docPr id="88"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7E9438E0" w14:textId="77777777" w:rsidR="006F08BC" w:rsidRDefault="008F0D1D">
                  <w:pPr>
                    <w:rPr>
                      <w:color w:val="000000"/>
                      <w:sz w:val="17"/>
                      <w:szCs w:val="17"/>
                    </w:rPr>
                  </w:pPr>
                  <w:hyperlink r:id="rId26">
                    <w:r w:rsidR="002D15CE">
                      <w:rPr>
                        <w:color w:val="0000FF"/>
                        <w:sz w:val="17"/>
                        <w:szCs w:val="17"/>
                        <w:u w:val="single"/>
                      </w:rPr>
                      <w:t>Decreto 4741 de 2005</w:t>
                    </w:r>
                  </w:hyperlink>
                </w:p>
              </w:tc>
            </w:tr>
          </w:tbl>
          <w:p w14:paraId="7C122718"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5F72D022" w14:textId="77777777" w:rsidR="006F08BC" w:rsidRDefault="002D15CE">
            <w:pPr>
              <w:rPr>
                <w:color w:val="000000"/>
                <w:sz w:val="17"/>
                <w:szCs w:val="17"/>
              </w:rPr>
            </w:pPr>
            <w:r>
              <w:rPr>
                <w:color w:val="000000"/>
                <w:sz w:val="17"/>
                <w:szCs w:val="17"/>
              </w:rPr>
              <w:t>Por el cual se reglamenta parcialmente la prevención y el manejo de los residuos o desechos peligrosos generados en el marco de la gestión integral. Compilado por el Decreto 1076 de 2015</w:t>
            </w:r>
          </w:p>
        </w:tc>
      </w:tr>
      <w:tr w:rsidR="006F08BC" w14:paraId="7D55EC44"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0184C918"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f1"/>
              <w:tblW w:w="2617" w:type="dxa"/>
              <w:tblInd w:w="0" w:type="dxa"/>
              <w:tblLayout w:type="fixed"/>
              <w:tblLook w:val="0400" w:firstRow="0" w:lastRow="0" w:firstColumn="0" w:lastColumn="0" w:noHBand="0" w:noVBand="1"/>
            </w:tblPr>
            <w:tblGrid>
              <w:gridCol w:w="75"/>
              <w:gridCol w:w="50"/>
              <w:gridCol w:w="75"/>
              <w:gridCol w:w="2417"/>
            </w:tblGrid>
            <w:tr w:rsidR="006F08BC" w14:paraId="0409F7D1" w14:textId="77777777">
              <w:tc>
                <w:tcPr>
                  <w:tcW w:w="75" w:type="dxa"/>
                </w:tcPr>
                <w:p w14:paraId="5E23540A" w14:textId="77777777" w:rsidR="006F08BC" w:rsidRDefault="002D15CE">
                  <w:r>
                    <w:rPr>
                      <w:noProof/>
                    </w:rPr>
                    <w:drawing>
                      <wp:inline distT="0" distB="0" distL="0" distR="0" wp14:anchorId="7A382AEC" wp14:editId="57D38928">
                        <wp:extent cx="12700" cy="12700"/>
                        <wp:effectExtent l="0" t="0" r="0" b="0"/>
                        <wp:docPr id="89"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0C5BF7ED" w14:textId="77777777" w:rsidR="006F08BC" w:rsidRDefault="002D15CE">
                  <w:r>
                    <w:rPr>
                      <w:noProof/>
                    </w:rPr>
                    <w:drawing>
                      <wp:inline distT="0" distB="0" distL="0" distR="0" wp14:anchorId="6941B33F" wp14:editId="1886716C">
                        <wp:extent cx="19050" cy="19050"/>
                        <wp:effectExtent l="0" t="0" r="0" b="0"/>
                        <wp:docPr id="90"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3F42FA71" w14:textId="77777777" w:rsidR="006F08BC" w:rsidRDefault="002D15CE">
                  <w:r>
                    <w:rPr>
                      <w:noProof/>
                    </w:rPr>
                    <w:drawing>
                      <wp:inline distT="0" distB="0" distL="0" distR="0" wp14:anchorId="78BA0789" wp14:editId="13C001AB">
                        <wp:extent cx="12700" cy="12700"/>
                        <wp:effectExtent l="0" t="0" r="0" b="0"/>
                        <wp:docPr id="91"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078E9580" w14:textId="77777777" w:rsidR="006F08BC" w:rsidRDefault="008F0D1D">
                  <w:pPr>
                    <w:rPr>
                      <w:color w:val="000000"/>
                      <w:sz w:val="17"/>
                      <w:szCs w:val="17"/>
                    </w:rPr>
                  </w:pPr>
                  <w:hyperlink r:id="rId27">
                    <w:r w:rsidR="002D15CE">
                      <w:rPr>
                        <w:color w:val="0000FF"/>
                        <w:sz w:val="17"/>
                        <w:szCs w:val="17"/>
                        <w:u w:val="single"/>
                      </w:rPr>
                      <w:t>Decreto 109 de 2009</w:t>
                    </w:r>
                  </w:hyperlink>
                </w:p>
              </w:tc>
            </w:tr>
          </w:tbl>
          <w:p w14:paraId="0D74B5C4"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516DD374" w14:textId="77777777" w:rsidR="006F08BC" w:rsidRDefault="002D15CE">
            <w:pPr>
              <w:rPr>
                <w:color w:val="000000"/>
                <w:sz w:val="17"/>
                <w:szCs w:val="17"/>
              </w:rPr>
            </w:pPr>
            <w:r>
              <w:rPr>
                <w:color w:val="000000"/>
                <w:sz w:val="17"/>
                <w:szCs w:val="17"/>
              </w:rPr>
              <w:t>Modifica la estructura de la Secretaría Distrital de Ambiente y se dictan otras disposiciones; o la que la modifique o sustituya.</w:t>
            </w:r>
          </w:p>
        </w:tc>
      </w:tr>
      <w:tr w:rsidR="006F08BC" w14:paraId="34729608"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6455F8D1"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f2"/>
              <w:tblW w:w="2617" w:type="dxa"/>
              <w:tblInd w:w="0" w:type="dxa"/>
              <w:tblLayout w:type="fixed"/>
              <w:tblLook w:val="0400" w:firstRow="0" w:lastRow="0" w:firstColumn="0" w:lastColumn="0" w:noHBand="0" w:noVBand="1"/>
            </w:tblPr>
            <w:tblGrid>
              <w:gridCol w:w="75"/>
              <w:gridCol w:w="50"/>
              <w:gridCol w:w="75"/>
              <w:gridCol w:w="2417"/>
            </w:tblGrid>
            <w:tr w:rsidR="006F08BC" w14:paraId="4D57E4A6" w14:textId="77777777">
              <w:tc>
                <w:tcPr>
                  <w:tcW w:w="75" w:type="dxa"/>
                </w:tcPr>
                <w:p w14:paraId="51375D8A" w14:textId="77777777" w:rsidR="006F08BC" w:rsidRDefault="002D15CE">
                  <w:r>
                    <w:rPr>
                      <w:noProof/>
                    </w:rPr>
                    <w:drawing>
                      <wp:inline distT="0" distB="0" distL="0" distR="0" wp14:anchorId="480CAA01" wp14:editId="28E2BAA3">
                        <wp:extent cx="12700" cy="12700"/>
                        <wp:effectExtent l="0" t="0" r="0" b="0"/>
                        <wp:docPr id="21"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540C5B63" w14:textId="77777777" w:rsidR="006F08BC" w:rsidRDefault="002D15CE">
                  <w:r>
                    <w:rPr>
                      <w:noProof/>
                    </w:rPr>
                    <w:drawing>
                      <wp:inline distT="0" distB="0" distL="0" distR="0" wp14:anchorId="1D1EC3A0" wp14:editId="4043A4BF">
                        <wp:extent cx="19050" cy="19050"/>
                        <wp:effectExtent l="0" t="0" r="0" b="0"/>
                        <wp:docPr id="23"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791AC026" w14:textId="77777777" w:rsidR="006F08BC" w:rsidRDefault="002D15CE">
                  <w:r>
                    <w:rPr>
                      <w:noProof/>
                    </w:rPr>
                    <w:drawing>
                      <wp:inline distT="0" distB="0" distL="0" distR="0" wp14:anchorId="7E140222" wp14:editId="60A2CEE1">
                        <wp:extent cx="12700" cy="12700"/>
                        <wp:effectExtent l="0" t="0" r="0" b="0"/>
                        <wp:docPr id="24"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124A742F" w14:textId="77777777" w:rsidR="006F08BC" w:rsidRDefault="008F0D1D">
                  <w:pPr>
                    <w:rPr>
                      <w:color w:val="000000"/>
                      <w:sz w:val="17"/>
                      <w:szCs w:val="17"/>
                    </w:rPr>
                  </w:pPr>
                  <w:hyperlink r:id="rId28">
                    <w:r w:rsidR="002D15CE">
                      <w:rPr>
                        <w:color w:val="0000FF"/>
                        <w:sz w:val="17"/>
                        <w:szCs w:val="17"/>
                        <w:u w:val="single"/>
                      </w:rPr>
                      <w:t>Decreto 175 de 2009</w:t>
                    </w:r>
                  </w:hyperlink>
                </w:p>
              </w:tc>
            </w:tr>
          </w:tbl>
          <w:p w14:paraId="3FEB8946"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49FE1B85" w14:textId="77777777" w:rsidR="006F08BC" w:rsidRDefault="002D15CE">
            <w:pPr>
              <w:rPr>
                <w:color w:val="000000"/>
                <w:sz w:val="17"/>
                <w:szCs w:val="17"/>
              </w:rPr>
            </w:pPr>
            <w:r>
              <w:rPr>
                <w:color w:val="000000"/>
                <w:sz w:val="17"/>
                <w:szCs w:val="17"/>
              </w:rPr>
              <w:t>Modifica el Decreto 109 del 2009; o la que la modifique o sustituya.</w:t>
            </w:r>
          </w:p>
        </w:tc>
      </w:tr>
      <w:tr w:rsidR="006F08BC" w14:paraId="7EA8E813"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2AF28D25"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f3"/>
              <w:tblW w:w="2617" w:type="dxa"/>
              <w:tblInd w:w="0" w:type="dxa"/>
              <w:tblLayout w:type="fixed"/>
              <w:tblLook w:val="0400" w:firstRow="0" w:lastRow="0" w:firstColumn="0" w:lastColumn="0" w:noHBand="0" w:noVBand="1"/>
            </w:tblPr>
            <w:tblGrid>
              <w:gridCol w:w="75"/>
              <w:gridCol w:w="50"/>
              <w:gridCol w:w="75"/>
              <w:gridCol w:w="2417"/>
            </w:tblGrid>
            <w:tr w:rsidR="006F08BC" w14:paraId="176508D6" w14:textId="77777777">
              <w:tc>
                <w:tcPr>
                  <w:tcW w:w="75" w:type="dxa"/>
                </w:tcPr>
                <w:p w14:paraId="361D8EEC" w14:textId="77777777" w:rsidR="006F08BC" w:rsidRDefault="002D15CE">
                  <w:r>
                    <w:rPr>
                      <w:noProof/>
                    </w:rPr>
                    <w:drawing>
                      <wp:inline distT="0" distB="0" distL="0" distR="0" wp14:anchorId="60E789BE" wp14:editId="2D9C2F77">
                        <wp:extent cx="12700" cy="12700"/>
                        <wp:effectExtent l="0" t="0" r="0" b="0"/>
                        <wp:docPr id="25"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2700BC57" w14:textId="77777777" w:rsidR="006F08BC" w:rsidRDefault="002D15CE">
                  <w:r>
                    <w:rPr>
                      <w:noProof/>
                    </w:rPr>
                    <w:drawing>
                      <wp:inline distT="0" distB="0" distL="0" distR="0" wp14:anchorId="5BD5C238" wp14:editId="3288BDF4">
                        <wp:extent cx="19050" cy="19050"/>
                        <wp:effectExtent l="0" t="0" r="0" b="0"/>
                        <wp:docPr id="26"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62462FD1" w14:textId="77777777" w:rsidR="006F08BC" w:rsidRDefault="002D15CE">
                  <w:r>
                    <w:rPr>
                      <w:noProof/>
                    </w:rPr>
                    <w:drawing>
                      <wp:inline distT="0" distB="0" distL="0" distR="0" wp14:anchorId="42EC0ACA" wp14:editId="7466B65B">
                        <wp:extent cx="12700" cy="12700"/>
                        <wp:effectExtent l="0" t="0" r="0" b="0"/>
                        <wp:docPr id="27"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39A55971" w14:textId="77777777" w:rsidR="006F08BC" w:rsidRDefault="008F0D1D">
                  <w:pPr>
                    <w:rPr>
                      <w:color w:val="000000"/>
                      <w:sz w:val="17"/>
                      <w:szCs w:val="17"/>
                    </w:rPr>
                  </w:pPr>
                  <w:hyperlink r:id="rId29">
                    <w:r w:rsidR="002D15CE">
                      <w:rPr>
                        <w:color w:val="0000FF"/>
                        <w:sz w:val="17"/>
                        <w:szCs w:val="17"/>
                        <w:u w:val="single"/>
                      </w:rPr>
                      <w:t>Decreto 1076 de 2015</w:t>
                    </w:r>
                  </w:hyperlink>
                </w:p>
              </w:tc>
            </w:tr>
          </w:tbl>
          <w:p w14:paraId="1A10C9D8"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111C1D9E" w14:textId="77777777" w:rsidR="006F08BC" w:rsidRDefault="002D15CE">
            <w:pPr>
              <w:rPr>
                <w:color w:val="000000"/>
                <w:sz w:val="17"/>
                <w:szCs w:val="17"/>
              </w:rPr>
            </w:pPr>
            <w:r>
              <w:rPr>
                <w:color w:val="000000"/>
                <w:sz w:val="17"/>
                <w:szCs w:val="17"/>
              </w:rPr>
              <w:t>Por medio del cual se expide el Decreto Único Reglamentario del Sector Ambiente y Desarrollo Sostenible</w:t>
            </w:r>
          </w:p>
        </w:tc>
      </w:tr>
      <w:tr w:rsidR="006F08BC" w14:paraId="5F99B57C"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30DC0B27"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f4"/>
              <w:tblW w:w="2617" w:type="dxa"/>
              <w:tblInd w:w="0" w:type="dxa"/>
              <w:tblLayout w:type="fixed"/>
              <w:tblLook w:val="0400" w:firstRow="0" w:lastRow="0" w:firstColumn="0" w:lastColumn="0" w:noHBand="0" w:noVBand="1"/>
            </w:tblPr>
            <w:tblGrid>
              <w:gridCol w:w="75"/>
              <w:gridCol w:w="50"/>
              <w:gridCol w:w="75"/>
              <w:gridCol w:w="2417"/>
            </w:tblGrid>
            <w:tr w:rsidR="006F08BC" w14:paraId="4D078A27" w14:textId="77777777">
              <w:tc>
                <w:tcPr>
                  <w:tcW w:w="75" w:type="dxa"/>
                </w:tcPr>
                <w:p w14:paraId="04A4A087" w14:textId="77777777" w:rsidR="006F08BC" w:rsidRDefault="002D15CE">
                  <w:r>
                    <w:rPr>
                      <w:noProof/>
                    </w:rPr>
                    <w:drawing>
                      <wp:inline distT="0" distB="0" distL="0" distR="0" wp14:anchorId="236EAC22" wp14:editId="67CE5D8E">
                        <wp:extent cx="12700" cy="12700"/>
                        <wp:effectExtent l="0" t="0" r="0" b="0"/>
                        <wp:docPr id="28"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3AAF07DA" w14:textId="77777777" w:rsidR="006F08BC" w:rsidRDefault="002D15CE">
                  <w:r>
                    <w:rPr>
                      <w:noProof/>
                    </w:rPr>
                    <w:drawing>
                      <wp:inline distT="0" distB="0" distL="0" distR="0" wp14:anchorId="72E7FC2E" wp14:editId="48C26A9E">
                        <wp:extent cx="19050" cy="19050"/>
                        <wp:effectExtent l="0" t="0" r="0" b="0"/>
                        <wp:docPr id="29"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67CD017F" w14:textId="77777777" w:rsidR="006F08BC" w:rsidRDefault="002D15CE">
                  <w:r>
                    <w:rPr>
                      <w:noProof/>
                    </w:rPr>
                    <w:drawing>
                      <wp:inline distT="0" distB="0" distL="0" distR="0" wp14:anchorId="65811D9E" wp14:editId="255A17A8">
                        <wp:extent cx="12700" cy="12700"/>
                        <wp:effectExtent l="0" t="0" r="0" b="0"/>
                        <wp:docPr id="30"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3EBF5408" w14:textId="77777777" w:rsidR="006F08BC" w:rsidRDefault="008F0D1D">
                  <w:pPr>
                    <w:rPr>
                      <w:color w:val="000000"/>
                      <w:sz w:val="17"/>
                      <w:szCs w:val="17"/>
                    </w:rPr>
                  </w:pPr>
                  <w:hyperlink r:id="rId30">
                    <w:r w:rsidR="002D15CE">
                      <w:rPr>
                        <w:color w:val="0000FF"/>
                        <w:sz w:val="17"/>
                        <w:szCs w:val="17"/>
                        <w:u w:val="single"/>
                      </w:rPr>
                      <w:t>Decreto 3678 de 2010</w:t>
                    </w:r>
                  </w:hyperlink>
                </w:p>
              </w:tc>
            </w:tr>
          </w:tbl>
          <w:p w14:paraId="354BCC71"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37EECF76" w14:textId="77777777" w:rsidR="006F08BC" w:rsidRDefault="002D15CE">
            <w:pPr>
              <w:rPr>
                <w:color w:val="000000"/>
                <w:sz w:val="17"/>
                <w:szCs w:val="17"/>
              </w:rPr>
            </w:pPr>
            <w:r>
              <w:rPr>
                <w:color w:val="000000"/>
                <w:sz w:val="17"/>
                <w:szCs w:val="17"/>
              </w:rPr>
              <w:t>Por la cual se establecen los criterios para la imposición de las sanciones consagradas en el artículo 40 de Ley 1333 de 21 julio de 2009 y se toman otras determinaciones- MAVDT.</w:t>
            </w:r>
          </w:p>
        </w:tc>
      </w:tr>
      <w:tr w:rsidR="006F08BC" w14:paraId="28E62899"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26D44B29"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f5"/>
              <w:tblW w:w="2617" w:type="dxa"/>
              <w:tblInd w:w="0" w:type="dxa"/>
              <w:tblLayout w:type="fixed"/>
              <w:tblLook w:val="0400" w:firstRow="0" w:lastRow="0" w:firstColumn="0" w:lastColumn="0" w:noHBand="0" w:noVBand="1"/>
            </w:tblPr>
            <w:tblGrid>
              <w:gridCol w:w="75"/>
              <w:gridCol w:w="50"/>
              <w:gridCol w:w="75"/>
              <w:gridCol w:w="2417"/>
            </w:tblGrid>
            <w:tr w:rsidR="006F08BC" w14:paraId="43A8201A" w14:textId="77777777">
              <w:tc>
                <w:tcPr>
                  <w:tcW w:w="75" w:type="dxa"/>
                </w:tcPr>
                <w:p w14:paraId="39543A10" w14:textId="77777777" w:rsidR="006F08BC" w:rsidRDefault="002D15CE">
                  <w:r>
                    <w:rPr>
                      <w:noProof/>
                    </w:rPr>
                    <w:drawing>
                      <wp:inline distT="0" distB="0" distL="0" distR="0" wp14:anchorId="0C4A5908" wp14:editId="1B4648F2">
                        <wp:extent cx="12700" cy="12700"/>
                        <wp:effectExtent l="0" t="0" r="0" b="0"/>
                        <wp:docPr id="31"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6F444D4E" w14:textId="77777777" w:rsidR="006F08BC" w:rsidRDefault="002D15CE">
                  <w:r>
                    <w:rPr>
                      <w:noProof/>
                    </w:rPr>
                    <w:drawing>
                      <wp:inline distT="0" distB="0" distL="0" distR="0" wp14:anchorId="726938DD" wp14:editId="49B76507">
                        <wp:extent cx="19050" cy="19050"/>
                        <wp:effectExtent l="0" t="0" r="0" b="0"/>
                        <wp:docPr id="1"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2A568CD8" w14:textId="77777777" w:rsidR="006F08BC" w:rsidRDefault="002D15CE">
                  <w:r>
                    <w:rPr>
                      <w:noProof/>
                    </w:rPr>
                    <w:drawing>
                      <wp:inline distT="0" distB="0" distL="0" distR="0" wp14:anchorId="1BABA95E" wp14:editId="238D3D3D">
                        <wp:extent cx="12700" cy="12700"/>
                        <wp:effectExtent l="0" t="0" r="0" b="0"/>
                        <wp:docPr id="2"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5565F656" w14:textId="77777777" w:rsidR="006F08BC" w:rsidRDefault="008F0D1D">
                  <w:pPr>
                    <w:rPr>
                      <w:color w:val="000000"/>
                      <w:sz w:val="17"/>
                      <w:szCs w:val="17"/>
                    </w:rPr>
                  </w:pPr>
                  <w:hyperlink r:id="rId31">
                    <w:r w:rsidR="002D15CE">
                      <w:rPr>
                        <w:color w:val="0000FF"/>
                        <w:sz w:val="17"/>
                        <w:szCs w:val="17"/>
                        <w:u w:val="single"/>
                      </w:rPr>
                      <w:t>Decreto 3930 de 2010</w:t>
                    </w:r>
                  </w:hyperlink>
                </w:p>
              </w:tc>
            </w:tr>
          </w:tbl>
          <w:p w14:paraId="23E45DA3"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0AE9080A" w14:textId="77777777" w:rsidR="006F08BC" w:rsidRDefault="002D15CE">
            <w:pPr>
              <w:rPr>
                <w:color w:val="000000"/>
                <w:sz w:val="17"/>
                <w:szCs w:val="17"/>
              </w:rPr>
            </w:pPr>
            <w:r>
              <w:rPr>
                <w:color w:val="000000"/>
                <w:sz w:val="17"/>
                <w:szCs w:val="17"/>
              </w:rPr>
              <w:t>Por el cual se reglamenta parcialmente el Título I de la Ley 9ª de 1979, así como el Capítulo II del Título VI -Parte III- Libro II del Decreto-ley 2811 de 1974 en cuanto a usos del agua y residuos líquidos y se dictan otras disposiciones.</w:t>
            </w:r>
          </w:p>
        </w:tc>
      </w:tr>
      <w:tr w:rsidR="006F08BC" w14:paraId="3851F6EC"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20B03B91"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f6"/>
              <w:tblW w:w="2617" w:type="dxa"/>
              <w:tblInd w:w="0" w:type="dxa"/>
              <w:tblLayout w:type="fixed"/>
              <w:tblLook w:val="0400" w:firstRow="0" w:lastRow="0" w:firstColumn="0" w:lastColumn="0" w:noHBand="0" w:noVBand="1"/>
            </w:tblPr>
            <w:tblGrid>
              <w:gridCol w:w="75"/>
              <w:gridCol w:w="50"/>
              <w:gridCol w:w="75"/>
              <w:gridCol w:w="2417"/>
            </w:tblGrid>
            <w:tr w:rsidR="006F08BC" w14:paraId="107589C9" w14:textId="77777777">
              <w:tc>
                <w:tcPr>
                  <w:tcW w:w="75" w:type="dxa"/>
                </w:tcPr>
                <w:p w14:paraId="23E9F62E" w14:textId="77777777" w:rsidR="006F08BC" w:rsidRDefault="002D15CE">
                  <w:r>
                    <w:rPr>
                      <w:noProof/>
                    </w:rPr>
                    <w:drawing>
                      <wp:inline distT="0" distB="0" distL="0" distR="0" wp14:anchorId="7C730893" wp14:editId="641CF12D">
                        <wp:extent cx="12700" cy="12700"/>
                        <wp:effectExtent l="0" t="0" r="0" b="0"/>
                        <wp:docPr id="3"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619607A5" w14:textId="77777777" w:rsidR="006F08BC" w:rsidRDefault="002D15CE">
                  <w:r>
                    <w:rPr>
                      <w:noProof/>
                    </w:rPr>
                    <w:drawing>
                      <wp:inline distT="0" distB="0" distL="0" distR="0" wp14:anchorId="455D3C44" wp14:editId="24DDCC47">
                        <wp:extent cx="19050" cy="19050"/>
                        <wp:effectExtent l="0" t="0" r="0" b="0"/>
                        <wp:docPr id="4"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53B022FA" w14:textId="77777777" w:rsidR="006F08BC" w:rsidRDefault="002D15CE">
                  <w:r>
                    <w:rPr>
                      <w:noProof/>
                    </w:rPr>
                    <w:drawing>
                      <wp:inline distT="0" distB="0" distL="0" distR="0" wp14:anchorId="6BF295E2" wp14:editId="546CF3FD">
                        <wp:extent cx="12700" cy="12700"/>
                        <wp:effectExtent l="0" t="0" r="0" b="0"/>
                        <wp:docPr id="5"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273AA916" w14:textId="77777777" w:rsidR="006F08BC" w:rsidRDefault="008F0D1D">
                  <w:pPr>
                    <w:rPr>
                      <w:color w:val="000000"/>
                      <w:sz w:val="17"/>
                      <w:szCs w:val="17"/>
                    </w:rPr>
                  </w:pPr>
                  <w:hyperlink r:id="rId32">
                    <w:r w:rsidR="002D15CE">
                      <w:rPr>
                        <w:color w:val="0000FF"/>
                        <w:sz w:val="17"/>
                        <w:szCs w:val="17"/>
                        <w:u w:val="single"/>
                      </w:rPr>
                      <w:t>Decreto 4728 de 2010</w:t>
                    </w:r>
                  </w:hyperlink>
                </w:p>
              </w:tc>
            </w:tr>
          </w:tbl>
          <w:p w14:paraId="0833A0DD"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3FAF04A5" w14:textId="77777777" w:rsidR="006F08BC" w:rsidRDefault="002D15CE">
            <w:pPr>
              <w:rPr>
                <w:color w:val="000000"/>
                <w:sz w:val="17"/>
                <w:szCs w:val="17"/>
              </w:rPr>
            </w:pPr>
            <w:r>
              <w:rPr>
                <w:color w:val="000000"/>
                <w:sz w:val="17"/>
                <w:szCs w:val="17"/>
              </w:rPr>
              <w:t>Por el cual se modifica parcialmente el Decreto 3930 de 2010.</w:t>
            </w:r>
          </w:p>
        </w:tc>
      </w:tr>
      <w:tr w:rsidR="006F08BC" w14:paraId="12342A5E"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3B7A926D"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f7"/>
              <w:tblW w:w="2617" w:type="dxa"/>
              <w:tblInd w:w="0" w:type="dxa"/>
              <w:tblLayout w:type="fixed"/>
              <w:tblLook w:val="0400" w:firstRow="0" w:lastRow="0" w:firstColumn="0" w:lastColumn="0" w:noHBand="0" w:noVBand="1"/>
            </w:tblPr>
            <w:tblGrid>
              <w:gridCol w:w="75"/>
              <w:gridCol w:w="50"/>
              <w:gridCol w:w="75"/>
              <w:gridCol w:w="2417"/>
            </w:tblGrid>
            <w:tr w:rsidR="006F08BC" w14:paraId="0FD36807" w14:textId="77777777">
              <w:tc>
                <w:tcPr>
                  <w:tcW w:w="75" w:type="dxa"/>
                </w:tcPr>
                <w:p w14:paraId="68503F81" w14:textId="77777777" w:rsidR="006F08BC" w:rsidRDefault="002D15CE">
                  <w:r>
                    <w:rPr>
                      <w:noProof/>
                    </w:rPr>
                    <w:drawing>
                      <wp:inline distT="0" distB="0" distL="0" distR="0" wp14:anchorId="72D91889" wp14:editId="0D8F21A1">
                        <wp:extent cx="12700" cy="12700"/>
                        <wp:effectExtent l="0" t="0" r="0" b="0"/>
                        <wp:docPr id="6"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69A124E2" w14:textId="77777777" w:rsidR="006F08BC" w:rsidRDefault="002D15CE">
                  <w:r>
                    <w:rPr>
                      <w:noProof/>
                    </w:rPr>
                    <w:drawing>
                      <wp:inline distT="0" distB="0" distL="0" distR="0" wp14:anchorId="4709D9A8" wp14:editId="5FEFD666">
                        <wp:extent cx="19050" cy="19050"/>
                        <wp:effectExtent l="0" t="0" r="0" b="0"/>
                        <wp:docPr id="7"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6610D6F4" w14:textId="77777777" w:rsidR="006F08BC" w:rsidRDefault="002D15CE">
                  <w:r>
                    <w:rPr>
                      <w:noProof/>
                    </w:rPr>
                    <w:drawing>
                      <wp:inline distT="0" distB="0" distL="0" distR="0" wp14:anchorId="0F00F521" wp14:editId="32C89FF2">
                        <wp:extent cx="12700" cy="12700"/>
                        <wp:effectExtent l="0" t="0" r="0" b="0"/>
                        <wp:docPr id="8"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2F133B37" w14:textId="77777777" w:rsidR="006F08BC" w:rsidRDefault="008F0D1D">
                  <w:pPr>
                    <w:rPr>
                      <w:color w:val="000000"/>
                      <w:sz w:val="17"/>
                      <w:szCs w:val="17"/>
                    </w:rPr>
                  </w:pPr>
                  <w:hyperlink r:id="rId33">
                    <w:r w:rsidR="002D15CE">
                      <w:rPr>
                        <w:color w:val="0000FF"/>
                        <w:sz w:val="17"/>
                        <w:szCs w:val="17"/>
                        <w:u w:val="single"/>
                      </w:rPr>
                      <w:t>Decreto 019 de 2012</w:t>
                    </w:r>
                  </w:hyperlink>
                </w:p>
              </w:tc>
            </w:tr>
          </w:tbl>
          <w:p w14:paraId="3C4A8D1D"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131470B2" w14:textId="77777777" w:rsidR="006F08BC" w:rsidRDefault="002D15CE">
            <w:pPr>
              <w:rPr>
                <w:color w:val="000000"/>
                <w:sz w:val="17"/>
                <w:szCs w:val="17"/>
              </w:rPr>
            </w:pPr>
            <w:r>
              <w:rPr>
                <w:color w:val="000000"/>
                <w:sz w:val="17"/>
                <w:szCs w:val="17"/>
              </w:rPr>
              <w:t>Por el cual se dictan normas para suprimir o reformar regulaciones, procedimientos y trámites innecesarios existentes en la Administración Pública</w:t>
            </w:r>
          </w:p>
        </w:tc>
      </w:tr>
      <w:tr w:rsidR="006F08BC" w14:paraId="3ED49EE5"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764A197C"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f8"/>
              <w:tblW w:w="2617" w:type="dxa"/>
              <w:tblInd w:w="0" w:type="dxa"/>
              <w:tblLayout w:type="fixed"/>
              <w:tblLook w:val="0400" w:firstRow="0" w:lastRow="0" w:firstColumn="0" w:lastColumn="0" w:noHBand="0" w:noVBand="1"/>
            </w:tblPr>
            <w:tblGrid>
              <w:gridCol w:w="75"/>
              <w:gridCol w:w="50"/>
              <w:gridCol w:w="75"/>
              <w:gridCol w:w="2417"/>
            </w:tblGrid>
            <w:tr w:rsidR="006F08BC" w14:paraId="1C64E21A" w14:textId="77777777">
              <w:tc>
                <w:tcPr>
                  <w:tcW w:w="75" w:type="dxa"/>
                </w:tcPr>
                <w:p w14:paraId="13C092E0" w14:textId="77777777" w:rsidR="006F08BC" w:rsidRDefault="002D15CE">
                  <w:r>
                    <w:rPr>
                      <w:noProof/>
                    </w:rPr>
                    <w:drawing>
                      <wp:inline distT="0" distB="0" distL="0" distR="0" wp14:anchorId="55ACE027" wp14:editId="64201ED1">
                        <wp:extent cx="12700" cy="12700"/>
                        <wp:effectExtent l="0" t="0" r="0" b="0"/>
                        <wp:docPr id="9"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5DCF5358" w14:textId="77777777" w:rsidR="006F08BC" w:rsidRDefault="002D15CE">
                  <w:r>
                    <w:rPr>
                      <w:noProof/>
                    </w:rPr>
                    <w:drawing>
                      <wp:inline distT="0" distB="0" distL="0" distR="0" wp14:anchorId="3F4B3249" wp14:editId="42D4E5BF">
                        <wp:extent cx="19050" cy="19050"/>
                        <wp:effectExtent l="0" t="0" r="0" b="0"/>
                        <wp:docPr id="10"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75BD4B1B" w14:textId="77777777" w:rsidR="006F08BC" w:rsidRDefault="002D15CE">
                  <w:r>
                    <w:rPr>
                      <w:noProof/>
                    </w:rPr>
                    <w:drawing>
                      <wp:inline distT="0" distB="0" distL="0" distR="0" wp14:anchorId="7C7EB84F" wp14:editId="2471AC6E">
                        <wp:extent cx="12700" cy="12700"/>
                        <wp:effectExtent l="0" t="0" r="0" b="0"/>
                        <wp:docPr id="45"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79F73979" w14:textId="77777777" w:rsidR="006F08BC" w:rsidRDefault="008F0D1D">
                  <w:pPr>
                    <w:rPr>
                      <w:color w:val="000000"/>
                      <w:sz w:val="17"/>
                      <w:szCs w:val="17"/>
                    </w:rPr>
                  </w:pPr>
                  <w:hyperlink r:id="rId34">
                    <w:r w:rsidR="002D15CE">
                      <w:rPr>
                        <w:color w:val="0000FF"/>
                        <w:sz w:val="17"/>
                        <w:szCs w:val="17"/>
                        <w:u w:val="single"/>
                      </w:rPr>
                      <w:t>Decreto 050 de 2018</w:t>
                    </w:r>
                  </w:hyperlink>
                </w:p>
              </w:tc>
            </w:tr>
          </w:tbl>
          <w:p w14:paraId="6542BEC2"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4C9D04F9" w14:textId="77777777" w:rsidR="006F08BC" w:rsidRDefault="002D15CE">
            <w:pPr>
              <w:rPr>
                <w:color w:val="000000"/>
                <w:sz w:val="17"/>
                <w:szCs w:val="17"/>
              </w:rPr>
            </w:pPr>
            <w:r>
              <w:rPr>
                <w:color w:val="000000"/>
                <w:sz w:val="17"/>
                <w:szCs w:val="17"/>
              </w:rPr>
              <w:t xml:space="preserve">Por el cual se modifica parcialmente el Decreto 1076 de 2015, Decreto Único Reglamentario del Sector Ambiente y Desarrollo Sostenible en relación con los Consejos Ambientales Regionales de la </w:t>
            </w:r>
            <w:proofErr w:type="spellStart"/>
            <w:r>
              <w:rPr>
                <w:color w:val="000000"/>
                <w:sz w:val="17"/>
                <w:szCs w:val="17"/>
              </w:rPr>
              <w:t>Macrocuencas</w:t>
            </w:r>
            <w:proofErr w:type="spellEnd"/>
            <w:r>
              <w:rPr>
                <w:color w:val="000000"/>
                <w:sz w:val="17"/>
                <w:szCs w:val="17"/>
              </w:rPr>
              <w:t xml:space="preserve"> (CARMAC), el Ordenamiento del Recurso Hídrico y Vertimientos y se dictan otras disposiciones</w:t>
            </w:r>
          </w:p>
        </w:tc>
      </w:tr>
      <w:tr w:rsidR="006F08BC" w14:paraId="2623E3BF"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7DE09A3E"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f9"/>
              <w:tblW w:w="2617" w:type="dxa"/>
              <w:tblInd w:w="0" w:type="dxa"/>
              <w:tblLayout w:type="fixed"/>
              <w:tblLook w:val="0400" w:firstRow="0" w:lastRow="0" w:firstColumn="0" w:lastColumn="0" w:noHBand="0" w:noVBand="1"/>
            </w:tblPr>
            <w:tblGrid>
              <w:gridCol w:w="75"/>
              <w:gridCol w:w="50"/>
              <w:gridCol w:w="75"/>
              <w:gridCol w:w="2417"/>
            </w:tblGrid>
            <w:tr w:rsidR="006F08BC" w14:paraId="38A28F1B" w14:textId="77777777">
              <w:tc>
                <w:tcPr>
                  <w:tcW w:w="75" w:type="dxa"/>
                </w:tcPr>
                <w:p w14:paraId="2C8A41AC" w14:textId="77777777" w:rsidR="006F08BC" w:rsidRDefault="002D15CE">
                  <w:r>
                    <w:rPr>
                      <w:noProof/>
                    </w:rPr>
                    <w:drawing>
                      <wp:inline distT="0" distB="0" distL="0" distR="0" wp14:anchorId="37F0CA02" wp14:editId="2B828499">
                        <wp:extent cx="12700" cy="12700"/>
                        <wp:effectExtent l="0" t="0" r="0" b="0"/>
                        <wp:docPr id="46"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4F0634C8" w14:textId="77777777" w:rsidR="006F08BC" w:rsidRDefault="002D15CE">
                  <w:r>
                    <w:rPr>
                      <w:noProof/>
                    </w:rPr>
                    <w:drawing>
                      <wp:inline distT="0" distB="0" distL="0" distR="0" wp14:anchorId="49259B34" wp14:editId="42BFE784">
                        <wp:extent cx="19050" cy="19050"/>
                        <wp:effectExtent l="0" t="0" r="0" b="0"/>
                        <wp:docPr id="47"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3C23B991" w14:textId="77777777" w:rsidR="006F08BC" w:rsidRDefault="002D15CE">
                  <w:r>
                    <w:rPr>
                      <w:noProof/>
                    </w:rPr>
                    <w:drawing>
                      <wp:inline distT="0" distB="0" distL="0" distR="0" wp14:anchorId="572193AF" wp14:editId="3E2B8D85">
                        <wp:extent cx="12700" cy="12700"/>
                        <wp:effectExtent l="0" t="0" r="0" b="0"/>
                        <wp:docPr id="49"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4192D282" w14:textId="77777777" w:rsidR="006F08BC" w:rsidRDefault="008F0D1D">
                  <w:pPr>
                    <w:rPr>
                      <w:color w:val="000000"/>
                      <w:sz w:val="17"/>
                      <w:szCs w:val="17"/>
                    </w:rPr>
                  </w:pPr>
                  <w:hyperlink r:id="rId35">
                    <w:r w:rsidR="002D15CE">
                      <w:rPr>
                        <w:color w:val="0000FF"/>
                        <w:sz w:val="17"/>
                        <w:szCs w:val="17"/>
                        <w:u w:val="single"/>
                      </w:rPr>
                      <w:t>Decreto 2106 de 2019</w:t>
                    </w:r>
                  </w:hyperlink>
                </w:p>
              </w:tc>
            </w:tr>
          </w:tbl>
          <w:p w14:paraId="4F58DC65"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1F0BE383" w14:textId="77777777" w:rsidR="006F08BC" w:rsidRDefault="002D15CE">
            <w:pPr>
              <w:rPr>
                <w:color w:val="000000"/>
                <w:sz w:val="17"/>
                <w:szCs w:val="17"/>
              </w:rPr>
            </w:pPr>
            <w:r>
              <w:rPr>
                <w:color w:val="000000"/>
                <w:sz w:val="17"/>
                <w:szCs w:val="17"/>
              </w:rPr>
              <w:t>Por el cual se dictan normas para simplificar, suprimir y reformar trámites, procesos y procedimientos innecesarios existentes en la administración pública.</w:t>
            </w:r>
          </w:p>
        </w:tc>
      </w:tr>
      <w:tr w:rsidR="006F08BC" w14:paraId="732CD76D"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49E4D0FB"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fa"/>
              <w:tblW w:w="2617" w:type="dxa"/>
              <w:tblInd w:w="0" w:type="dxa"/>
              <w:tblLayout w:type="fixed"/>
              <w:tblLook w:val="0400" w:firstRow="0" w:lastRow="0" w:firstColumn="0" w:lastColumn="0" w:noHBand="0" w:noVBand="1"/>
            </w:tblPr>
            <w:tblGrid>
              <w:gridCol w:w="75"/>
              <w:gridCol w:w="50"/>
              <w:gridCol w:w="75"/>
              <w:gridCol w:w="2417"/>
            </w:tblGrid>
            <w:tr w:rsidR="006F08BC" w14:paraId="7991F6DC" w14:textId="77777777">
              <w:tc>
                <w:tcPr>
                  <w:tcW w:w="75" w:type="dxa"/>
                </w:tcPr>
                <w:p w14:paraId="6A3208AB" w14:textId="77777777" w:rsidR="006F08BC" w:rsidRDefault="002D15CE">
                  <w:r>
                    <w:rPr>
                      <w:noProof/>
                    </w:rPr>
                    <w:drawing>
                      <wp:inline distT="0" distB="0" distL="0" distR="0" wp14:anchorId="27E10534" wp14:editId="7E916637">
                        <wp:extent cx="12700" cy="12700"/>
                        <wp:effectExtent l="0" t="0" r="0" b="0"/>
                        <wp:docPr id="50"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1C838002" w14:textId="77777777" w:rsidR="006F08BC" w:rsidRDefault="002D15CE">
                  <w:r>
                    <w:rPr>
                      <w:noProof/>
                    </w:rPr>
                    <w:drawing>
                      <wp:inline distT="0" distB="0" distL="0" distR="0" wp14:anchorId="2B0B5361" wp14:editId="6C8A6C67">
                        <wp:extent cx="19050" cy="19050"/>
                        <wp:effectExtent l="0" t="0" r="0" b="0"/>
                        <wp:docPr id="51"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7BD2982D" w14:textId="77777777" w:rsidR="006F08BC" w:rsidRDefault="002D15CE">
                  <w:r>
                    <w:rPr>
                      <w:noProof/>
                    </w:rPr>
                    <w:drawing>
                      <wp:inline distT="0" distB="0" distL="0" distR="0" wp14:anchorId="156DA627" wp14:editId="2A8BEE07">
                        <wp:extent cx="12700" cy="12700"/>
                        <wp:effectExtent l="0" t="0" r="0" b="0"/>
                        <wp:docPr id="52"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5924F32D" w14:textId="77777777" w:rsidR="006F08BC" w:rsidRDefault="008F0D1D">
                  <w:pPr>
                    <w:rPr>
                      <w:color w:val="000000"/>
                      <w:sz w:val="17"/>
                      <w:szCs w:val="17"/>
                    </w:rPr>
                  </w:pPr>
                  <w:hyperlink r:id="rId36">
                    <w:r w:rsidR="002D15CE">
                      <w:rPr>
                        <w:color w:val="0000FF"/>
                        <w:sz w:val="17"/>
                        <w:szCs w:val="17"/>
                        <w:u w:val="single"/>
                      </w:rPr>
                      <w:t>Resolución 1188 de 2003</w:t>
                    </w:r>
                  </w:hyperlink>
                </w:p>
              </w:tc>
            </w:tr>
          </w:tbl>
          <w:p w14:paraId="6FB85D3D"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0EDDEF2A" w14:textId="77777777" w:rsidR="006F08BC" w:rsidRDefault="002D15CE">
            <w:pPr>
              <w:rPr>
                <w:color w:val="000000"/>
                <w:sz w:val="17"/>
                <w:szCs w:val="17"/>
              </w:rPr>
            </w:pPr>
            <w:r>
              <w:rPr>
                <w:color w:val="000000"/>
                <w:sz w:val="17"/>
                <w:szCs w:val="17"/>
              </w:rPr>
              <w:t>Por la cual se adopta el manual de normas y procedimientos para la gestión de aceites usados en el Distrito Capital.</w:t>
            </w:r>
          </w:p>
        </w:tc>
      </w:tr>
      <w:tr w:rsidR="006F08BC" w14:paraId="6EFC6B86"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1A516125"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fb"/>
              <w:tblW w:w="2617" w:type="dxa"/>
              <w:tblInd w:w="0" w:type="dxa"/>
              <w:tblLayout w:type="fixed"/>
              <w:tblLook w:val="0400" w:firstRow="0" w:lastRow="0" w:firstColumn="0" w:lastColumn="0" w:noHBand="0" w:noVBand="1"/>
            </w:tblPr>
            <w:tblGrid>
              <w:gridCol w:w="75"/>
              <w:gridCol w:w="50"/>
              <w:gridCol w:w="75"/>
              <w:gridCol w:w="2417"/>
            </w:tblGrid>
            <w:tr w:rsidR="006F08BC" w14:paraId="33B2FE15" w14:textId="77777777">
              <w:tc>
                <w:tcPr>
                  <w:tcW w:w="75" w:type="dxa"/>
                </w:tcPr>
                <w:p w14:paraId="3F087553" w14:textId="77777777" w:rsidR="006F08BC" w:rsidRDefault="002D15CE">
                  <w:r>
                    <w:rPr>
                      <w:noProof/>
                    </w:rPr>
                    <w:drawing>
                      <wp:inline distT="0" distB="0" distL="0" distR="0" wp14:anchorId="55373D70" wp14:editId="433CC2AF">
                        <wp:extent cx="12700" cy="12700"/>
                        <wp:effectExtent l="0" t="0" r="0" b="0"/>
                        <wp:docPr id="53"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4289C36C" w14:textId="77777777" w:rsidR="006F08BC" w:rsidRDefault="002D15CE">
                  <w:r>
                    <w:rPr>
                      <w:noProof/>
                    </w:rPr>
                    <w:drawing>
                      <wp:inline distT="0" distB="0" distL="0" distR="0" wp14:anchorId="0D059AFB" wp14:editId="2B1735C6">
                        <wp:extent cx="19050" cy="19050"/>
                        <wp:effectExtent l="0" t="0" r="0" b="0"/>
                        <wp:docPr id="54"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3A1AF102" w14:textId="77777777" w:rsidR="006F08BC" w:rsidRDefault="002D15CE">
                  <w:r>
                    <w:rPr>
                      <w:noProof/>
                    </w:rPr>
                    <w:drawing>
                      <wp:inline distT="0" distB="0" distL="0" distR="0" wp14:anchorId="3476B550" wp14:editId="4916835F">
                        <wp:extent cx="12700" cy="12700"/>
                        <wp:effectExtent l="0" t="0" r="0" b="0"/>
                        <wp:docPr id="55"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369CAD59" w14:textId="77777777" w:rsidR="006F08BC" w:rsidRDefault="008F0D1D">
                  <w:pPr>
                    <w:rPr>
                      <w:color w:val="000000"/>
                      <w:sz w:val="17"/>
                      <w:szCs w:val="17"/>
                    </w:rPr>
                  </w:pPr>
                  <w:hyperlink r:id="rId37">
                    <w:r w:rsidR="002D15CE">
                      <w:rPr>
                        <w:color w:val="0000FF"/>
                        <w:sz w:val="17"/>
                        <w:szCs w:val="17"/>
                        <w:u w:val="single"/>
                      </w:rPr>
                      <w:t>Resolución 415 de 2010</w:t>
                    </w:r>
                  </w:hyperlink>
                </w:p>
              </w:tc>
            </w:tr>
          </w:tbl>
          <w:p w14:paraId="74CA41CB"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0E4B049B" w14:textId="77777777" w:rsidR="006F08BC" w:rsidRDefault="002D15CE">
            <w:pPr>
              <w:rPr>
                <w:color w:val="000000"/>
                <w:sz w:val="17"/>
                <w:szCs w:val="17"/>
              </w:rPr>
            </w:pPr>
            <w:r>
              <w:rPr>
                <w:color w:val="000000"/>
                <w:sz w:val="17"/>
                <w:szCs w:val="17"/>
              </w:rPr>
              <w:t>Por la cual se reglamenta el registro único de infractores ambientales RUIA y se toman otras determinaciones - MAVDT</w:t>
            </w:r>
          </w:p>
        </w:tc>
      </w:tr>
      <w:tr w:rsidR="006F08BC" w14:paraId="3A6A41A0"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64B5DCE1"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fc"/>
              <w:tblW w:w="2617" w:type="dxa"/>
              <w:tblInd w:w="0" w:type="dxa"/>
              <w:tblLayout w:type="fixed"/>
              <w:tblLook w:val="0400" w:firstRow="0" w:lastRow="0" w:firstColumn="0" w:lastColumn="0" w:noHBand="0" w:noVBand="1"/>
            </w:tblPr>
            <w:tblGrid>
              <w:gridCol w:w="75"/>
              <w:gridCol w:w="50"/>
              <w:gridCol w:w="75"/>
              <w:gridCol w:w="2417"/>
            </w:tblGrid>
            <w:tr w:rsidR="006F08BC" w14:paraId="0BE278F5" w14:textId="77777777">
              <w:tc>
                <w:tcPr>
                  <w:tcW w:w="75" w:type="dxa"/>
                </w:tcPr>
                <w:p w14:paraId="2FE77E7A" w14:textId="77777777" w:rsidR="006F08BC" w:rsidRDefault="002D15CE">
                  <w:r>
                    <w:rPr>
                      <w:noProof/>
                    </w:rPr>
                    <w:drawing>
                      <wp:inline distT="0" distB="0" distL="0" distR="0" wp14:anchorId="7FBAAE06" wp14:editId="37B30634">
                        <wp:extent cx="12700" cy="12700"/>
                        <wp:effectExtent l="0" t="0" r="0" b="0"/>
                        <wp:docPr id="44"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5EEBE6E2" w14:textId="77777777" w:rsidR="006F08BC" w:rsidRDefault="002D15CE">
                  <w:r>
                    <w:rPr>
                      <w:noProof/>
                    </w:rPr>
                    <w:drawing>
                      <wp:inline distT="0" distB="0" distL="0" distR="0" wp14:anchorId="6A01D3A0" wp14:editId="6320A00D">
                        <wp:extent cx="19050" cy="19050"/>
                        <wp:effectExtent l="0" t="0" r="0" b="0"/>
                        <wp:docPr id="34"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1B0560C4" w14:textId="77777777" w:rsidR="006F08BC" w:rsidRDefault="002D15CE">
                  <w:r>
                    <w:rPr>
                      <w:noProof/>
                    </w:rPr>
                    <w:drawing>
                      <wp:inline distT="0" distB="0" distL="0" distR="0" wp14:anchorId="75A90762" wp14:editId="708D33AF">
                        <wp:extent cx="12700" cy="12700"/>
                        <wp:effectExtent l="0" t="0" r="0" b="0"/>
                        <wp:docPr id="35"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385E11ED" w14:textId="77777777" w:rsidR="006F08BC" w:rsidRDefault="008F0D1D">
                  <w:pPr>
                    <w:rPr>
                      <w:color w:val="000000"/>
                      <w:sz w:val="17"/>
                      <w:szCs w:val="17"/>
                    </w:rPr>
                  </w:pPr>
                  <w:hyperlink r:id="rId38">
                    <w:r w:rsidR="002D15CE">
                      <w:rPr>
                        <w:color w:val="0000FF"/>
                        <w:sz w:val="17"/>
                        <w:szCs w:val="17"/>
                        <w:u w:val="single"/>
                      </w:rPr>
                      <w:t>Resolución 2064 de 2010</w:t>
                    </w:r>
                  </w:hyperlink>
                </w:p>
              </w:tc>
            </w:tr>
          </w:tbl>
          <w:p w14:paraId="0A4709E7"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62538D8D" w14:textId="77777777" w:rsidR="006F08BC" w:rsidRDefault="002D15CE">
            <w:pPr>
              <w:rPr>
                <w:color w:val="000000"/>
                <w:sz w:val="17"/>
                <w:szCs w:val="17"/>
              </w:rPr>
            </w:pPr>
            <w:r>
              <w:rPr>
                <w:color w:val="000000"/>
                <w:sz w:val="17"/>
                <w:szCs w:val="17"/>
              </w:rPr>
              <w:t xml:space="preserve">Por la cual se reglamentan las medidas posteriores a la aprehensión preventiva, restitución o decomiso de especímenes, de especies silvestres de fauna y flora terrestres y </w:t>
            </w:r>
            <w:proofErr w:type="spellStart"/>
            <w:r>
              <w:rPr>
                <w:color w:val="000000"/>
                <w:sz w:val="17"/>
                <w:szCs w:val="17"/>
              </w:rPr>
              <w:t>actuatica</w:t>
            </w:r>
            <w:proofErr w:type="spellEnd"/>
            <w:r>
              <w:rPr>
                <w:color w:val="000000"/>
                <w:sz w:val="17"/>
                <w:szCs w:val="17"/>
              </w:rPr>
              <w:t xml:space="preserve"> y se dictan otras disposiciones. MAVDT.</w:t>
            </w:r>
          </w:p>
        </w:tc>
      </w:tr>
      <w:tr w:rsidR="006F08BC" w14:paraId="75FDB268"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19646414"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fd"/>
              <w:tblW w:w="2617" w:type="dxa"/>
              <w:tblInd w:w="0" w:type="dxa"/>
              <w:tblLayout w:type="fixed"/>
              <w:tblLook w:val="0400" w:firstRow="0" w:lastRow="0" w:firstColumn="0" w:lastColumn="0" w:noHBand="0" w:noVBand="1"/>
            </w:tblPr>
            <w:tblGrid>
              <w:gridCol w:w="75"/>
              <w:gridCol w:w="50"/>
              <w:gridCol w:w="75"/>
              <w:gridCol w:w="2417"/>
            </w:tblGrid>
            <w:tr w:rsidR="006F08BC" w14:paraId="7C7AF9C3" w14:textId="77777777">
              <w:tc>
                <w:tcPr>
                  <w:tcW w:w="75" w:type="dxa"/>
                </w:tcPr>
                <w:p w14:paraId="3B601BA6" w14:textId="77777777" w:rsidR="006F08BC" w:rsidRDefault="002D15CE">
                  <w:r>
                    <w:rPr>
                      <w:noProof/>
                    </w:rPr>
                    <w:drawing>
                      <wp:inline distT="0" distB="0" distL="0" distR="0" wp14:anchorId="7404AECA" wp14:editId="72B28313">
                        <wp:extent cx="12700" cy="12700"/>
                        <wp:effectExtent l="0" t="0" r="0" b="0"/>
                        <wp:docPr id="36"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7111749C" w14:textId="77777777" w:rsidR="006F08BC" w:rsidRDefault="002D15CE">
                  <w:r>
                    <w:rPr>
                      <w:noProof/>
                    </w:rPr>
                    <w:drawing>
                      <wp:inline distT="0" distB="0" distL="0" distR="0" wp14:anchorId="455B6E4E" wp14:editId="5FA390A8">
                        <wp:extent cx="19050" cy="19050"/>
                        <wp:effectExtent l="0" t="0" r="0" b="0"/>
                        <wp:docPr id="37"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45B3858C" w14:textId="77777777" w:rsidR="006F08BC" w:rsidRDefault="002D15CE">
                  <w:r>
                    <w:rPr>
                      <w:noProof/>
                    </w:rPr>
                    <w:drawing>
                      <wp:inline distT="0" distB="0" distL="0" distR="0" wp14:anchorId="20F17392" wp14:editId="69EB6926">
                        <wp:extent cx="12700" cy="12700"/>
                        <wp:effectExtent l="0" t="0" r="0" b="0"/>
                        <wp:docPr id="38"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131735E3" w14:textId="77777777" w:rsidR="006F08BC" w:rsidRDefault="008F0D1D">
                  <w:pPr>
                    <w:rPr>
                      <w:color w:val="000000"/>
                      <w:sz w:val="17"/>
                      <w:szCs w:val="17"/>
                    </w:rPr>
                  </w:pPr>
                  <w:hyperlink r:id="rId39">
                    <w:r w:rsidR="002D15CE">
                      <w:rPr>
                        <w:color w:val="0000FF"/>
                        <w:sz w:val="17"/>
                        <w:szCs w:val="17"/>
                        <w:u w:val="single"/>
                      </w:rPr>
                      <w:t>Resolución 2086 de 2010</w:t>
                    </w:r>
                  </w:hyperlink>
                </w:p>
              </w:tc>
            </w:tr>
          </w:tbl>
          <w:p w14:paraId="14CCA5CE"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0A017BF9" w14:textId="77777777" w:rsidR="006F08BC" w:rsidRDefault="002D15CE">
            <w:pPr>
              <w:rPr>
                <w:color w:val="000000"/>
                <w:sz w:val="17"/>
                <w:szCs w:val="17"/>
              </w:rPr>
            </w:pPr>
            <w:r>
              <w:rPr>
                <w:color w:val="000000"/>
                <w:sz w:val="17"/>
                <w:szCs w:val="17"/>
              </w:rPr>
              <w:t>Por el cual se adopta la metodología para la tasación de multas consagradas en el numeral 1º del artículo 40 de la ley 1333 del 21 de julio de 2009 y se toman otras determinaciones.</w:t>
            </w:r>
          </w:p>
        </w:tc>
      </w:tr>
      <w:tr w:rsidR="006F08BC" w14:paraId="6F3C0E26"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20B22D67"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fe"/>
              <w:tblW w:w="2617" w:type="dxa"/>
              <w:tblInd w:w="0" w:type="dxa"/>
              <w:tblLayout w:type="fixed"/>
              <w:tblLook w:val="0400" w:firstRow="0" w:lastRow="0" w:firstColumn="0" w:lastColumn="0" w:noHBand="0" w:noVBand="1"/>
            </w:tblPr>
            <w:tblGrid>
              <w:gridCol w:w="75"/>
              <w:gridCol w:w="50"/>
              <w:gridCol w:w="75"/>
              <w:gridCol w:w="2417"/>
            </w:tblGrid>
            <w:tr w:rsidR="006F08BC" w14:paraId="42C5FB86" w14:textId="77777777">
              <w:tc>
                <w:tcPr>
                  <w:tcW w:w="75" w:type="dxa"/>
                </w:tcPr>
                <w:p w14:paraId="6E84985D" w14:textId="77777777" w:rsidR="006F08BC" w:rsidRDefault="002D15CE">
                  <w:r>
                    <w:rPr>
                      <w:noProof/>
                    </w:rPr>
                    <w:drawing>
                      <wp:inline distT="0" distB="0" distL="0" distR="0" wp14:anchorId="072DD117" wp14:editId="03BB239F">
                        <wp:extent cx="12700" cy="12700"/>
                        <wp:effectExtent l="0" t="0" r="0" b="0"/>
                        <wp:docPr id="39"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6FD620B8" w14:textId="77777777" w:rsidR="006F08BC" w:rsidRDefault="002D15CE">
                  <w:r>
                    <w:rPr>
                      <w:noProof/>
                    </w:rPr>
                    <w:drawing>
                      <wp:inline distT="0" distB="0" distL="0" distR="0" wp14:anchorId="3D522A15" wp14:editId="14253EA0">
                        <wp:extent cx="19050" cy="19050"/>
                        <wp:effectExtent l="0" t="0" r="0" b="0"/>
                        <wp:docPr id="40"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04B21348" w14:textId="77777777" w:rsidR="006F08BC" w:rsidRDefault="002D15CE">
                  <w:r>
                    <w:rPr>
                      <w:noProof/>
                    </w:rPr>
                    <w:drawing>
                      <wp:inline distT="0" distB="0" distL="0" distR="0" wp14:anchorId="73E02F2D" wp14:editId="7A7ED43F">
                        <wp:extent cx="12700" cy="12700"/>
                        <wp:effectExtent l="0" t="0" r="0" b="0"/>
                        <wp:docPr id="41"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3E9A5BF1" w14:textId="77777777" w:rsidR="006F08BC" w:rsidRDefault="008F0D1D">
                  <w:pPr>
                    <w:rPr>
                      <w:color w:val="000000"/>
                      <w:sz w:val="17"/>
                      <w:szCs w:val="17"/>
                    </w:rPr>
                  </w:pPr>
                  <w:hyperlink r:id="rId40">
                    <w:r w:rsidR="002D15CE">
                      <w:rPr>
                        <w:color w:val="0000FF"/>
                        <w:sz w:val="17"/>
                        <w:szCs w:val="17"/>
                        <w:u w:val="single"/>
                      </w:rPr>
                      <w:t>Resolución 1466 de 2018</w:t>
                    </w:r>
                  </w:hyperlink>
                </w:p>
              </w:tc>
            </w:tr>
          </w:tbl>
          <w:p w14:paraId="404F2EC1"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38C16B3E" w14:textId="77777777" w:rsidR="006F08BC" w:rsidRDefault="002D15CE">
            <w:pPr>
              <w:rPr>
                <w:color w:val="000000"/>
                <w:sz w:val="17"/>
                <w:szCs w:val="17"/>
              </w:rPr>
            </w:pPr>
            <w:r>
              <w:rPr>
                <w:color w:val="000000"/>
                <w:sz w:val="17"/>
                <w:szCs w:val="17"/>
              </w:rPr>
              <w:t>Por la cual se delegan unas funciones y se toman otras determinaciones</w:t>
            </w:r>
          </w:p>
        </w:tc>
      </w:tr>
      <w:tr w:rsidR="006F08BC" w14:paraId="2E96E983"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6DF7C5D5"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ff"/>
              <w:tblW w:w="2617" w:type="dxa"/>
              <w:tblInd w:w="0" w:type="dxa"/>
              <w:tblLayout w:type="fixed"/>
              <w:tblLook w:val="0400" w:firstRow="0" w:lastRow="0" w:firstColumn="0" w:lastColumn="0" w:noHBand="0" w:noVBand="1"/>
            </w:tblPr>
            <w:tblGrid>
              <w:gridCol w:w="75"/>
              <w:gridCol w:w="50"/>
              <w:gridCol w:w="75"/>
              <w:gridCol w:w="2417"/>
            </w:tblGrid>
            <w:tr w:rsidR="006F08BC" w14:paraId="72F60195" w14:textId="77777777">
              <w:tc>
                <w:tcPr>
                  <w:tcW w:w="75" w:type="dxa"/>
                </w:tcPr>
                <w:p w14:paraId="556D6A4C" w14:textId="77777777" w:rsidR="006F08BC" w:rsidRDefault="002D15CE">
                  <w:r>
                    <w:rPr>
                      <w:noProof/>
                    </w:rPr>
                    <w:drawing>
                      <wp:inline distT="0" distB="0" distL="0" distR="0" wp14:anchorId="6EA15B50" wp14:editId="3F38F197">
                        <wp:extent cx="12700" cy="12700"/>
                        <wp:effectExtent l="0" t="0" r="0" b="0"/>
                        <wp:docPr id="42"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6193D16E" w14:textId="77777777" w:rsidR="006F08BC" w:rsidRDefault="002D15CE">
                  <w:r>
                    <w:rPr>
                      <w:noProof/>
                    </w:rPr>
                    <w:drawing>
                      <wp:inline distT="0" distB="0" distL="0" distR="0" wp14:anchorId="06990C7E" wp14:editId="3881010F">
                        <wp:extent cx="19050" cy="19050"/>
                        <wp:effectExtent l="0" t="0" r="0" b="0"/>
                        <wp:docPr id="32"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7ED65168" w14:textId="77777777" w:rsidR="006F08BC" w:rsidRDefault="002D15CE">
                  <w:r>
                    <w:rPr>
                      <w:noProof/>
                    </w:rPr>
                    <w:drawing>
                      <wp:inline distT="0" distB="0" distL="0" distR="0" wp14:anchorId="48127AA2" wp14:editId="07F77F0F">
                        <wp:extent cx="12700" cy="12700"/>
                        <wp:effectExtent l="0" t="0" r="0" b="0"/>
                        <wp:docPr id="33"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7EFE0AEC" w14:textId="77777777" w:rsidR="006F08BC" w:rsidRDefault="008F0D1D">
                  <w:pPr>
                    <w:rPr>
                      <w:color w:val="000000"/>
                      <w:sz w:val="17"/>
                      <w:szCs w:val="17"/>
                    </w:rPr>
                  </w:pPr>
                  <w:hyperlink r:id="rId41">
                    <w:r w:rsidR="002D15CE">
                      <w:rPr>
                        <w:color w:val="0000FF"/>
                        <w:sz w:val="17"/>
                        <w:szCs w:val="17"/>
                        <w:u w:val="single"/>
                      </w:rPr>
                      <w:t>Resolución 02566 del 15 de agosto de 2018</w:t>
                    </w:r>
                  </w:hyperlink>
                </w:p>
              </w:tc>
            </w:tr>
          </w:tbl>
          <w:p w14:paraId="62A7A916"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550EA9DA" w14:textId="77777777" w:rsidR="006F08BC" w:rsidRDefault="002D15CE">
            <w:pPr>
              <w:rPr>
                <w:color w:val="000000"/>
                <w:sz w:val="17"/>
                <w:szCs w:val="17"/>
              </w:rPr>
            </w:pPr>
            <w:r>
              <w:rPr>
                <w:color w:val="000000"/>
                <w:sz w:val="17"/>
                <w:szCs w:val="17"/>
              </w:rPr>
              <w:t>Por la cual se modifica la resolución 1466 del 24 de mayo de 2018 y se toman otras determinaciones</w:t>
            </w:r>
          </w:p>
        </w:tc>
      </w:tr>
      <w:tr w:rsidR="006F08BC" w14:paraId="1A0DDC0E"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6E890DD8"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ff0"/>
              <w:tblW w:w="2617" w:type="dxa"/>
              <w:tblInd w:w="0" w:type="dxa"/>
              <w:tblLayout w:type="fixed"/>
              <w:tblLook w:val="0400" w:firstRow="0" w:lastRow="0" w:firstColumn="0" w:lastColumn="0" w:noHBand="0" w:noVBand="1"/>
            </w:tblPr>
            <w:tblGrid>
              <w:gridCol w:w="75"/>
              <w:gridCol w:w="50"/>
              <w:gridCol w:w="75"/>
              <w:gridCol w:w="2417"/>
            </w:tblGrid>
            <w:tr w:rsidR="006F08BC" w14:paraId="426B9273" w14:textId="77777777">
              <w:tc>
                <w:tcPr>
                  <w:tcW w:w="75" w:type="dxa"/>
                </w:tcPr>
                <w:p w14:paraId="1AE50DB5" w14:textId="77777777" w:rsidR="006F08BC" w:rsidRDefault="002D15CE">
                  <w:r>
                    <w:rPr>
                      <w:noProof/>
                    </w:rPr>
                    <w:drawing>
                      <wp:inline distT="0" distB="0" distL="0" distR="0" wp14:anchorId="3CD20CA2" wp14:editId="613B86CE">
                        <wp:extent cx="12700" cy="12700"/>
                        <wp:effectExtent l="0" t="0" r="0" b="0"/>
                        <wp:docPr id="72"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604BA481" w14:textId="77777777" w:rsidR="006F08BC" w:rsidRDefault="002D15CE">
                  <w:r>
                    <w:rPr>
                      <w:noProof/>
                    </w:rPr>
                    <w:drawing>
                      <wp:inline distT="0" distB="0" distL="0" distR="0" wp14:anchorId="43AF7284" wp14:editId="3CC8F816">
                        <wp:extent cx="19050" cy="19050"/>
                        <wp:effectExtent l="0" t="0" r="0" b="0"/>
                        <wp:docPr id="73"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50F2DB34" w14:textId="77777777" w:rsidR="006F08BC" w:rsidRDefault="002D15CE">
                  <w:r>
                    <w:rPr>
                      <w:noProof/>
                    </w:rPr>
                    <w:drawing>
                      <wp:inline distT="0" distB="0" distL="0" distR="0" wp14:anchorId="04E23E6F" wp14:editId="7681E503">
                        <wp:extent cx="12700" cy="12700"/>
                        <wp:effectExtent l="0" t="0" r="0" b="0"/>
                        <wp:docPr id="74"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0FD03AC7" w14:textId="77777777" w:rsidR="006F08BC" w:rsidRDefault="008F0D1D">
                  <w:pPr>
                    <w:rPr>
                      <w:color w:val="000000"/>
                      <w:sz w:val="17"/>
                      <w:szCs w:val="17"/>
                    </w:rPr>
                  </w:pPr>
                  <w:hyperlink r:id="rId42">
                    <w:r w:rsidR="002D15CE">
                      <w:rPr>
                        <w:color w:val="0000FF"/>
                        <w:sz w:val="17"/>
                        <w:szCs w:val="17"/>
                        <w:u w:val="single"/>
                      </w:rPr>
                      <w:t>Directiva 007 de 2007</w:t>
                    </w:r>
                  </w:hyperlink>
                </w:p>
              </w:tc>
            </w:tr>
          </w:tbl>
          <w:p w14:paraId="33DE1B6C"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6ACEC94F" w14:textId="77777777" w:rsidR="006F08BC" w:rsidRDefault="002D15CE">
            <w:pPr>
              <w:rPr>
                <w:color w:val="000000"/>
                <w:sz w:val="17"/>
                <w:szCs w:val="17"/>
              </w:rPr>
            </w:pPr>
            <w:r>
              <w:rPr>
                <w:color w:val="000000"/>
                <w:sz w:val="17"/>
                <w:szCs w:val="17"/>
              </w:rPr>
              <w:t>Término de Caducidad de la Facultad Sancionatoria de la Administración</w:t>
            </w:r>
          </w:p>
        </w:tc>
      </w:tr>
      <w:tr w:rsidR="006F08BC" w14:paraId="191B9E20"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20BFBE69"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ff1"/>
              <w:tblW w:w="2617" w:type="dxa"/>
              <w:tblInd w:w="0" w:type="dxa"/>
              <w:tblLayout w:type="fixed"/>
              <w:tblLook w:val="0400" w:firstRow="0" w:lastRow="0" w:firstColumn="0" w:lastColumn="0" w:noHBand="0" w:noVBand="1"/>
            </w:tblPr>
            <w:tblGrid>
              <w:gridCol w:w="75"/>
              <w:gridCol w:w="50"/>
              <w:gridCol w:w="75"/>
              <w:gridCol w:w="2417"/>
            </w:tblGrid>
            <w:tr w:rsidR="006F08BC" w14:paraId="79B25EE8" w14:textId="77777777">
              <w:tc>
                <w:tcPr>
                  <w:tcW w:w="75" w:type="dxa"/>
                </w:tcPr>
                <w:p w14:paraId="76F873E5" w14:textId="77777777" w:rsidR="006F08BC" w:rsidRDefault="002D15CE">
                  <w:r>
                    <w:rPr>
                      <w:noProof/>
                    </w:rPr>
                    <w:drawing>
                      <wp:inline distT="0" distB="0" distL="0" distR="0" wp14:anchorId="703BA93C" wp14:editId="3BD85A75">
                        <wp:extent cx="12700" cy="12700"/>
                        <wp:effectExtent l="0" t="0" r="0" b="0"/>
                        <wp:docPr id="75"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34830969" w14:textId="77777777" w:rsidR="006F08BC" w:rsidRDefault="002D15CE">
                  <w:r>
                    <w:rPr>
                      <w:noProof/>
                    </w:rPr>
                    <w:drawing>
                      <wp:inline distT="0" distB="0" distL="0" distR="0" wp14:anchorId="7613177D" wp14:editId="55790035">
                        <wp:extent cx="19050" cy="19050"/>
                        <wp:effectExtent l="0" t="0" r="0" b="0"/>
                        <wp:docPr id="76"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220CC64E" w14:textId="77777777" w:rsidR="006F08BC" w:rsidRDefault="002D15CE">
                  <w:r>
                    <w:rPr>
                      <w:noProof/>
                    </w:rPr>
                    <w:drawing>
                      <wp:inline distT="0" distB="0" distL="0" distR="0" wp14:anchorId="1E09DD61" wp14:editId="7B7E89D5">
                        <wp:extent cx="12700" cy="12700"/>
                        <wp:effectExtent l="0" t="0" r="0" b="0"/>
                        <wp:docPr id="77"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5F206AE9" w14:textId="77777777" w:rsidR="006F08BC" w:rsidRDefault="008F0D1D">
                  <w:pPr>
                    <w:rPr>
                      <w:color w:val="000000"/>
                      <w:sz w:val="17"/>
                      <w:szCs w:val="17"/>
                    </w:rPr>
                  </w:pPr>
                  <w:hyperlink r:id="rId43">
                    <w:r w:rsidR="002D15CE">
                      <w:rPr>
                        <w:color w:val="0000FF"/>
                        <w:sz w:val="17"/>
                        <w:szCs w:val="17"/>
                        <w:u w:val="single"/>
                      </w:rPr>
                      <w:t>Directiva No. 001 de 2019</w:t>
                    </w:r>
                  </w:hyperlink>
                </w:p>
              </w:tc>
            </w:tr>
          </w:tbl>
          <w:p w14:paraId="4AEFEA8F"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71064896" w14:textId="77777777" w:rsidR="006F08BC" w:rsidRDefault="002D15CE">
            <w:pPr>
              <w:rPr>
                <w:color w:val="000000"/>
                <w:sz w:val="17"/>
                <w:szCs w:val="17"/>
              </w:rPr>
            </w:pPr>
            <w:r>
              <w:rPr>
                <w:color w:val="000000"/>
                <w:sz w:val="17"/>
                <w:szCs w:val="17"/>
              </w:rPr>
              <w:t xml:space="preserve">Lineamientos sobre el permiso de vertimientos a alcantarillado y su vigencia </w:t>
            </w:r>
            <w:proofErr w:type="gramStart"/>
            <w:r>
              <w:rPr>
                <w:color w:val="000000"/>
                <w:sz w:val="17"/>
                <w:szCs w:val="17"/>
              </w:rPr>
              <w:t>en relación a</w:t>
            </w:r>
            <w:proofErr w:type="gramEnd"/>
            <w:r>
              <w:rPr>
                <w:color w:val="000000"/>
                <w:sz w:val="17"/>
                <w:szCs w:val="17"/>
              </w:rPr>
              <w:t xml:space="preserve"> la Ley 1955 de 2019 contentiva del plan de desarrollo 2014 a 2018</w:t>
            </w:r>
          </w:p>
        </w:tc>
      </w:tr>
      <w:tr w:rsidR="006F08BC" w14:paraId="00435BF9"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538E0060"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ff2"/>
              <w:tblW w:w="2617" w:type="dxa"/>
              <w:tblInd w:w="0" w:type="dxa"/>
              <w:tblLayout w:type="fixed"/>
              <w:tblLook w:val="0400" w:firstRow="0" w:lastRow="0" w:firstColumn="0" w:lastColumn="0" w:noHBand="0" w:noVBand="1"/>
            </w:tblPr>
            <w:tblGrid>
              <w:gridCol w:w="75"/>
              <w:gridCol w:w="50"/>
              <w:gridCol w:w="75"/>
              <w:gridCol w:w="2417"/>
            </w:tblGrid>
            <w:tr w:rsidR="006F08BC" w14:paraId="2F0B4805" w14:textId="77777777">
              <w:tc>
                <w:tcPr>
                  <w:tcW w:w="75" w:type="dxa"/>
                </w:tcPr>
                <w:p w14:paraId="09B1390C" w14:textId="77777777" w:rsidR="006F08BC" w:rsidRDefault="002D15CE">
                  <w:r>
                    <w:rPr>
                      <w:noProof/>
                    </w:rPr>
                    <w:drawing>
                      <wp:inline distT="0" distB="0" distL="0" distR="0" wp14:anchorId="407AA80A" wp14:editId="3C8D649F">
                        <wp:extent cx="12700" cy="12700"/>
                        <wp:effectExtent l="0" t="0" r="0" b="0"/>
                        <wp:docPr id="78"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6EE6307D" w14:textId="77777777" w:rsidR="006F08BC" w:rsidRDefault="002D15CE">
                  <w:r>
                    <w:rPr>
                      <w:noProof/>
                    </w:rPr>
                    <w:drawing>
                      <wp:inline distT="0" distB="0" distL="0" distR="0" wp14:anchorId="1759EB33" wp14:editId="6FA0C948">
                        <wp:extent cx="19050" cy="19050"/>
                        <wp:effectExtent l="0" t="0" r="0" b="0"/>
                        <wp:docPr id="79"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0FDF0EEB" w14:textId="77777777" w:rsidR="006F08BC" w:rsidRDefault="002D15CE">
                  <w:r>
                    <w:rPr>
                      <w:noProof/>
                    </w:rPr>
                    <w:drawing>
                      <wp:inline distT="0" distB="0" distL="0" distR="0" wp14:anchorId="0656D37C" wp14:editId="4BFBE721">
                        <wp:extent cx="12700" cy="12700"/>
                        <wp:effectExtent l="0" t="0" r="0" b="0"/>
                        <wp:docPr id="69"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7B4C093C" w14:textId="77777777" w:rsidR="006F08BC" w:rsidRDefault="008F0D1D">
                  <w:pPr>
                    <w:rPr>
                      <w:color w:val="000000"/>
                      <w:sz w:val="17"/>
                      <w:szCs w:val="17"/>
                    </w:rPr>
                  </w:pPr>
                  <w:hyperlink r:id="rId44">
                    <w:r w:rsidR="002D15CE">
                      <w:rPr>
                        <w:color w:val="0000FF"/>
                        <w:sz w:val="17"/>
                        <w:szCs w:val="17"/>
                        <w:u w:val="single"/>
                      </w:rPr>
                      <w:t>Circular 5 de 2010 (Dirección Legal Ambiental - SDA)</w:t>
                    </w:r>
                  </w:hyperlink>
                </w:p>
              </w:tc>
            </w:tr>
          </w:tbl>
          <w:p w14:paraId="5ED6C028"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6F969E49" w14:textId="77777777" w:rsidR="006F08BC" w:rsidRDefault="002D15CE">
            <w:pPr>
              <w:rPr>
                <w:color w:val="000000"/>
                <w:sz w:val="17"/>
                <w:szCs w:val="17"/>
              </w:rPr>
            </w:pPr>
            <w:r>
              <w:rPr>
                <w:color w:val="000000"/>
                <w:sz w:val="17"/>
                <w:szCs w:val="17"/>
              </w:rPr>
              <w:t>Lineamientos jurídicos sobre la caducidad de la facultad sancionatoria</w:t>
            </w:r>
          </w:p>
        </w:tc>
      </w:tr>
      <w:tr w:rsidR="006F08BC" w14:paraId="0530ECC5"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332BFFE7"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ff3"/>
              <w:tblW w:w="2617" w:type="dxa"/>
              <w:tblInd w:w="0" w:type="dxa"/>
              <w:tblLayout w:type="fixed"/>
              <w:tblLook w:val="0400" w:firstRow="0" w:lastRow="0" w:firstColumn="0" w:lastColumn="0" w:noHBand="0" w:noVBand="1"/>
            </w:tblPr>
            <w:tblGrid>
              <w:gridCol w:w="75"/>
              <w:gridCol w:w="50"/>
              <w:gridCol w:w="75"/>
              <w:gridCol w:w="2417"/>
            </w:tblGrid>
            <w:tr w:rsidR="006F08BC" w14:paraId="4C4E84B4" w14:textId="77777777">
              <w:tc>
                <w:tcPr>
                  <w:tcW w:w="75" w:type="dxa"/>
                </w:tcPr>
                <w:p w14:paraId="3A050D59" w14:textId="77777777" w:rsidR="006F08BC" w:rsidRDefault="002D15CE">
                  <w:r>
                    <w:rPr>
                      <w:noProof/>
                    </w:rPr>
                    <w:drawing>
                      <wp:inline distT="0" distB="0" distL="0" distR="0" wp14:anchorId="19DEC7D7" wp14:editId="12A53755">
                        <wp:extent cx="12700" cy="12700"/>
                        <wp:effectExtent l="0" t="0" r="0" b="0"/>
                        <wp:docPr id="70"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6EDDDBAE" w14:textId="77777777" w:rsidR="006F08BC" w:rsidRDefault="002D15CE">
                  <w:r>
                    <w:rPr>
                      <w:noProof/>
                    </w:rPr>
                    <w:drawing>
                      <wp:inline distT="0" distB="0" distL="0" distR="0" wp14:anchorId="67488281" wp14:editId="63C38BC4">
                        <wp:extent cx="19050" cy="19050"/>
                        <wp:effectExtent l="0" t="0" r="0" b="0"/>
                        <wp:docPr id="71"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5041A5EF" w14:textId="77777777" w:rsidR="006F08BC" w:rsidRDefault="002D15CE">
                  <w:r>
                    <w:rPr>
                      <w:noProof/>
                    </w:rPr>
                    <w:drawing>
                      <wp:inline distT="0" distB="0" distL="0" distR="0" wp14:anchorId="5FD5D689" wp14:editId="29943B09">
                        <wp:extent cx="12700" cy="12700"/>
                        <wp:effectExtent l="0" t="0" r="0" b="0"/>
                        <wp:docPr id="60"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0187A841" w14:textId="77777777" w:rsidR="006F08BC" w:rsidRDefault="008F0D1D">
                  <w:pPr>
                    <w:rPr>
                      <w:color w:val="000000"/>
                      <w:sz w:val="17"/>
                      <w:szCs w:val="17"/>
                    </w:rPr>
                  </w:pPr>
                  <w:hyperlink r:id="rId45">
                    <w:r w:rsidR="002D15CE">
                      <w:rPr>
                        <w:color w:val="0000FF"/>
                        <w:sz w:val="17"/>
                        <w:szCs w:val="17"/>
                        <w:u w:val="single"/>
                      </w:rPr>
                      <w:t>Concepto 25 de 2010 (Secretaría General Alcaldía Mayor de Bogotá D.C.)</w:t>
                    </w:r>
                  </w:hyperlink>
                </w:p>
              </w:tc>
            </w:tr>
          </w:tbl>
          <w:p w14:paraId="7B45C4FB"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3EA2C373" w14:textId="77777777" w:rsidR="006F08BC" w:rsidRDefault="002D15CE">
            <w:pPr>
              <w:rPr>
                <w:color w:val="000000"/>
                <w:sz w:val="17"/>
                <w:szCs w:val="17"/>
              </w:rPr>
            </w:pPr>
            <w:r>
              <w:rPr>
                <w:color w:val="000000"/>
                <w:sz w:val="17"/>
                <w:szCs w:val="17"/>
              </w:rPr>
              <w:t>Respuesta a la Consulta sobre caducidad de la facultad sancionatoria – Directiva 007 de 2007 – ley 1333 de 2009.</w:t>
            </w:r>
          </w:p>
        </w:tc>
      </w:tr>
      <w:tr w:rsidR="006F08BC" w14:paraId="5A8146C6"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40F7FAD0"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ff4"/>
              <w:tblW w:w="2617" w:type="dxa"/>
              <w:tblInd w:w="0" w:type="dxa"/>
              <w:tblLayout w:type="fixed"/>
              <w:tblLook w:val="0400" w:firstRow="0" w:lastRow="0" w:firstColumn="0" w:lastColumn="0" w:noHBand="0" w:noVBand="1"/>
            </w:tblPr>
            <w:tblGrid>
              <w:gridCol w:w="75"/>
              <w:gridCol w:w="50"/>
              <w:gridCol w:w="75"/>
              <w:gridCol w:w="2417"/>
            </w:tblGrid>
            <w:tr w:rsidR="006F08BC" w14:paraId="3A1A03FC" w14:textId="77777777">
              <w:tc>
                <w:tcPr>
                  <w:tcW w:w="75" w:type="dxa"/>
                </w:tcPr>
                <w:p w14:paraId="045DCEB7" w14:textId="77777777" w:rsidR="006F08BC" w:rsidRDefault="002D15CE">
                  <w:r>
                    <w:rPr>
                      <w:noProof/>
                    </w:rPr>
                    <w:drawing>
                      <wp:inline distT="0" distB="0" distL="0" distR="0" wp14:anchorId="36A98603" wp14:editId="2086EE58">
                        <wp:extent cx="12700" cy="12700"/>
                        <wp:effectExtent l="0" t="0" r="0" b="0"/>
                        <wp:docPr id="61"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1DCFEB18" w14:textId="77777777" w:rsidR="006F08BC" w:rsidRDefault="002D15CE">
                  <w:r>
                    <w:rPr>
                      <w:noProof/>
                    </w:rPr>
                    <w:drawing>
                      <wp:inline distT="0" distB="0" distL="0" distR="0" wp14:anchorId="737263DB" wp14:editId="066DCA1D">
                        <wp:extent cx="19050" cy="19050"/>
                        <wp:effectExtent l="0" t="0" r="0" b="0"/>
                        <wp:docPr id="62"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4C7ABC6D" w14:textId="77777777" w:rsidR="006F08BC" w:rsidRDefault="002D15CE">
                  <w:r>
                    <w:rPr>
                      <w:noProof/>
                    </w:rPr>
                    <w:drawing>
                      <wp:inline distT="0" distB="0" distL="0" distR="0" wp14:anchorId="3CEF7042" wp14:editId="48B276E2">
                        <wp:extent cx="12700" cy="12700"/>
                        <wp:effectExtent l="0" t="0" r="0" b="0"/>
                        <wp:docPr id="63"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1B9B9118" w14:textId="77777777" w:rsidR="006F08BC" w:rsidRDefault="008F0D1D">
                  <w:pPr>
                    <w:rPr>
                      <w:color w:val="000000"/>
                      <w:sz w:val="17"/>
                      <w:szCs w:val="17"/>
                    </w:rPr>
                  </w:pPr>
                  <w:hyperlink r:id="rId46">
                    <w:r w:rsidR="002D15CE">
                      <w:rPr>
                        <w:color w:val="0000FF"/>
                        <w:sz w:val="17"/>
                        <w:szCs w:val="17"/>
                        <w:u w:val="single"/>
                      </w:rPr>
                      <w:t>Concepto Jurídico No. 00021 del 10 de junio de 2019</w:t>
                    </w:r>
                  </w:hyperlink>
                </w:p>
              </w:tc>
            </w:tr>
          </w:tbl>
          <w:p w14:paraId="1317B237"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0F1CAF64" w14:textId="77777777" w:rsidR="006F08BC" w:rsidRDefault="002D15CE">
            <w:pPr>
              <w:rPr>
                <w:color w:val="000000"/>
                <w:sz w:val="17"/>
                <w:szCs w:val="17"/>
              </w:rPr>
            </w:pPr>
            <w:r>
              <w:rPr>
                <w:color w:val="000000"/>
                <w:sz w:val="17"/>
                <w:szCs w:val="17"/>
              </w:rPr>
              <w:t xml:space="preserve">Permiso de Vertimientos al Alcantarillado en razón a la </w:t>
            </w:r>
            <w:proofErr w:type="gramStart"/>
            <w:r>
              <w:rPr>
                <w:color w:val="000000"/>
                <w:sz w:val="17"/>
                <w:szCs w:val="17"/>
              </w:rPr>
              <w:t>entrada en vigencia</w:t>
            </w:r>
            <w:proofErr w:type="gramEnd"/>
            <w:r>
              <w:rPr>
                <w:color w:val="000000"/>
                <w:sz w:val="17"/>
                <w:szCs w:val="17"/>
              </w:rPr>
              <w:t xml:space="preserve"> del Plan Nacional de Desarrollo Ley 1955 de 2019. Cambio de posición jurídica Concepto 199 de 2011.</w:t>
            </w:r>
          </w:p>
        </w:tc>
      </w:tr>
      <w:tr w:rsidR="006F08BC" w14:paraId="660DE8A9"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2C8503A8"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ff5"/>
              <w:tblW w:w="2617" w:type="dxa"/>
              <w:tblInd w:w="0" w:type="dxa"/>
              <w:tblLayout w:type="fixed"/>
              <w:tblLook w:val="0400" w:firstRow="0" w:lastRow="0" w:firstColumn="0" w:lastColumn="0" w:noHBand="0" w:noVBand="1"/>
            </w:tblPr>
            <w:tblGrid>
              <w:gridCol w:w="75"/>
              <w:gridCol w:w="50"/>
              <w:gridCol w:w="75"/>
              <w:gridCol w:w="2417"/>
            </w:tblGrid>
            <w:tr w:rsidR="006F08BC" w14:paraId="610BB69F" w14:textId="77777777">
              <w:tc>
                <w:tcPr>
                  <w:tcW w:w="75" w:type="dxa"/>
                </w:tcPr>
                <w:p w14:paraId="05EA02D3" w14:textId="77777777" w:rsidR="006F08BC" w:rsidRDefault="002D15CE">
                  <w:r>
                    <w:rPr>
                      <w:noProof/>
                    </w:rPr>
                    <w:drawing>
                      <wp:inline distT="0" distB="0" distL="0" distR="0" wp14:anchorId="01878CF4" wp14:editId="48371FBE">
                        <wp:extent cx="12700" cy="12700"/>
                        <wp:effectExtent l="0" t="0" r="0" b="0"/>
                        <wp:docPr id="64"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7D7B145E" w14:textId="77777777" w:rsidR="006F08BC" w:rsidRDefault="002D15CE">
                  <w:r>
                    <w:rPr>
                      <w:noProof/>
                    </w:rPr>
                    <w:drawing>
                      <wp:inline distT="0" distB="0" distL="0" distR="0" wp14:anchorId="05C99139" wp14:editId="20D4E471">
                        <wp:extent cx="19050" cy="19050"/>
                        <wp:effectExtent l="0" t="0" r="0" b="0"/>
                        <wp:docPr id="65"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75C9516E" w14:textId="77777777" w:rsidR="006F08BC" w:rsidRDefault="002D15CE">
                  <w:r>
                    <w:rPr>
                      <w:noProof/>
                    </w:rPr>
                    <w:drawing>
                      <wp:inline distT="0" distB="0" distL="0" distR="0" wp14:anchorId="224C8763" wp14:editId="6CF2AD9D">
                        <wp:extent cx="12700" cy="12700"/>
                        <wp:effectExtent l="0" t="0" r="0" b="0"/>
                        <wp:docPr id="66"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4745EFC2" w14:textId="77777777" w:rsidR="006F08BC" w:rsidRDefault="008F0D1D">
                  <w:pPr>
                    <w:rPr>
                      <w:color w:val="000000"/>
                      <w:sz w:val="17"/>
                      <w:szCs w:val="17"/>
                    </w:rPr>
                  </w:pPr>
                  <w:hyperlink r:id="rId47">
                    <w:r w:rsidR="002D15CE">
                      <w:rPr>
                        <w:color w:val="0000FF"/>
                        <w:sz w:val="17"/>
                        <w:szCs w:val="17"/>
                        <w:u w:val="single"/>
                      </w:rPr>
                      <w:t>Sentencia C-401 de 2010</w:t>
                    </w:r>
                  </w:hyperlink>
                </w:p>
              </w:tc>
            </w:tr>
          </w:tbl>
          <w:p w14:paraId="1969E71A"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0ED39528" w14:textId="77777777" w:rsidR="006F08BC" w:rsidRDefault="002D15CE">
            <w:pPr>
              <w:rPr>
                <w:color w:val="000000"/>
                <w:sz w:val="17"/>
                <w:szCs w:val="17"/>
              </w:rPr>
            </w:pPr>
            <w:r>
              <w:rPr>
                <w:color w:val="000000"/>
                <w:sz w:val="17"/>
                <w:szCs w:val="17"/>
              </w:rPr>
              <w:t>Caducidad de la facultad sancionatoria en materia ambiental dentro del procedimiento establecido en la Ley 1333 de 2009</w:t>
            </w:r>
          </w:p>
        </w:tc>
      </w:tr>
      <w:tr w:rsidR="006F08BC" w14:paraId="77DF620B"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3EA38006"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ff6"/>
              <w:tblW w:w="2617" w:type="dxa"/>
              <w:tblInd w:w="0" w:type="dxa"/>
              <w:tblLayout w:type="fixed"/>
              <w:tblLook w:val="0400" w:firstRow="0" w:lastRow="0" w:firstColumn="0" w:lastColumn="0" w:noHBand="0" w:noVBand="1"/>
            </w:tblPr>
            <w:tblGrid>
              <w:gridCol w:w="75"/>
              <w:gridCol w:w="50"/>
              <w:gridCol w:w="75"/>
              <w:gridCol w:w="2417"/>
            </w:tblGrid>
            <w:tr w:rsidR="006F08BC" w14:paraId="09153015" w14:textId="77777777">
              <w:tc>
                <w:tcPr>
                  <w:tcW w:w="75" w:type="dxa"/>
                </w:tcPr>
                <w:p w14:paraId="21733DD9" w14:textId="77777777" w:rsidR="006F08BC" w:rsidRDefault="002D15CE">
                  <w:r>
                    <w:rPr>
                      <w:noProof/>
                    </w:rPr>
                    <w:drawing>
                      <wp:inline distT="0" distB="0" distL="0" distR="0" wp14:anchorId="34FB5945" wp14:editId="299C8203">
                        <wp:extent cx="12700" cy="12700"/>
                        <wp:effectExtent l="0" t="0" r="0" b="0"/>
                        <wp:docPr id="56"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5D18753D" w14:textId="77777777" w:rsidR="006F08BC" w:rsidRDefault="002D15CE">
                  <w:r>
                    <w:rPr>
                      <w:noProof/>
                    </w:rPr>
                    <w:drawing>
                      <wp:inline distT="0" distB="0" distL="0" distR="0" wp14:anchorId="74346DAD" wp14:editId="1A6075B8">
                        <wp:extent cx="19050" cy="19050"/>
                        <wp:effectExtent l="0" t="0" r="0" b="0"/>
                        <wp:docPr id="57"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0E5682F9" w14:textId="77777777" w:rsidR="006F08BC" w:rsidRDefault="002D15CE">
                  <w:r>
                    <w:rPr>
                      <w:noProof/>
                    </w:rPr>
                    <w:drawing>
                      <wp:inline distT="0" distB="0" distL="0" distR="0" wp14:anchorId="0190CEAB" wp14:editId="2B5519CA">
                        <wp:extent cx="12700" cy="12700"/>
                        <wp:effectExtent l="0" t="0" r="0" b="0"/>
                        <wp:docPr id="58"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27EB4DD2" w14:textId="77777777" w:rsidR="006F08BC" w:rsidRDefault="008F0D1D">
                  <w:pPr>
                    <w:rPr>
                      <w:color w:val="000000"/>
                      <w:sz w:val="17"/>
                      <w:szCs w:val="17"/>
                    </w:rPr>
                  </w:pPr>
                  <w:hyperlink r:id="rId48">
                    <w:r w:rsidR="002D15CE">
                      <w:rPr>
                        <w:color w:val="0000FF"/>
                        <w:sz w:val="17"/>
                        <w:szCs w:val="17"/>
                        <w:u w:val="single"/>
                      </w:rPr>
                      <w:t>Sentencia C-703 de 2010</w:t>
                    </w:r>
                  </w:hyperlink>
                </w:p>
              </w:tc>
            </w:tr>
          </w:tbl>
          <w:p w14:paraId="0CE2515A"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61579441" w14:textId="77777777" w:rsidR="006F08BC" w:rsidRDefault="002D15CE">
            <w:pPr>
              <w:rPr>
                <w:color w:val="000000"/>
                <w:sz w:val="17"/>
                <w:szCs w:val="17"/>
              </w:rPr>
            </w:pPr>
            <w:r>
              <w:rPr>
                <w:color w:val="000000"/>
                <w:sz w:val="17"/>
                <w:szCs w:val="17"/>
              </w:rPr>
              <w:t>Declara Exequibles las Medidas Preventivas y otras normas de la Ley 1333 de 2009</w:t>
            </w:r>
          </w:p>
        </w:tc>
      </w:tr>
      <w:tr w:rsidR="006F08BC" w14:paraId="17248000"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4FC1376E"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ff7"/>
              <w:tblW w:w="2617" w:type="dxa"/>
              <w:tblInd w:w="0" w:type="dxa"/>
              <w:tblLayout w:type="fixed"/>
              <w:tblLook w:val="0400" w:firstRow="0" w:lastRow="0" w:firstColumn="0" w:lastColumn="0" w:noHBand="0" w:noVBand="1"/>
            </w:tblPr>
            <w:tblGrid>
              <w:gridCol w:w="75"/>
              <w:gridCol w:w="50"/>
              <w:gridCol w:w="75"/>
              <w:gridCol w:w="2417"/>
            </w:tblGrid>
            <w:tr w:rsidR="006F08BC" w14:paraId="2A98F2E8" w14:textId="77777777">
              <w:tc>
                <w:tcPr>
                  <w:tcW w:w="75" w:type="dxa"/>
                </w:tcPr>
                <w:p w14:paraId="4278657B" w14:textId="77777777" w:rsidR="006F08BC" w:rsidRDefault="002D15CE">
                  <w:r>
                    <w:rPr>
                      <w:noProof/>
                    </w:rPr>
                    <w:drawing>
                      <wp:inline distT="0" distB="0" distL="0" distR="0" wp14:anchorId="7ACB1F8A" wp14:editId="5D85EF93">
                        <wp:extent cx="12700" cy="12700"/>
                        <wp:effectExtent l="0" t="0" r="0" b="0"/>
                        <wp:docPr id="59"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1FD9F674" w14:textId="77777777" w:rsidR="006F08BC" w:rsidRDefault="002D15CE">
                  <w:r>
                    <w:rPr>
                      <w:noProof/>
                    </w:rPr>
                    <w:drawing>
                      <wp:inline distT="0" distB="0" distL="0" distR="0" wp14:anchorId="7644B4FD" wp14:editId="44E03EE7">
                        <wp:extent cx="19050" cy="19050"/>
                        <wp:effectExtent l="0" t="0" r="0" b="0"/>
                        <wp:docPr id="97"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07D080A8" w14:textId="77777777" w:rsidR="006F08BC" w:rsidRDefault="002D15CE">
                  <w:r>
                    <w:rPr>
                      <w:noProof/>
                    </w:rPr>
                    <w:drawing>
                      <wp:inline distT="0" distB="0" distL="0" distR="0" wp14:anchorId="69D9FA75" wp14:editId="6A6A52D6">
                        <wp:extent cx="12700" cy="12700"/>
                        <wp:effectExtent l="0" t="0" r="0" b="0"/>
                        <wp:docPr id="99"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64E46F91" w14:textId="77777777" w:rsidR="006F08BC" w:rsidRDefault="008F0D1D">
                  <w:pPr>
                    <w:rPr>
                      <w:color w:val="000000"/>
                      <w:sz w:val="17"/>
                      <w:szCs w:val="17"/>
                    </w:rPr>
                  </w:pPr>
                  <w:hyperlink r:id="rId49">
                    <w:r w:rsidR="002D15CE">
                      <w:rPr>
                        <w:color w:val="0000FF"/>
                        <w:sz w:val="17"/>
                        <w:szCs w:val="17"/>
                        <w:u w:val="single"/>
                      </w:rPr>
                      <w:t>Sentencia C-1007 de 2010</w:t>
                    </w:r>
                  </w:hyperlink>
                </w:p>
              </w:tc>
            </w:tr>
          </w:tbl>
          <w:p w14:paraId="48AB70F8"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7419A6E4" w14:textId="77777777" w:rsidR="006F08BC" w:rsidRDefault="002D15CE">
            <w:pPr>
              <w:rPr>
                <w:color w:val="000000"/>
                <w:sz w:val="17"/>
                <w:szCs w:val="17"/>
              </w:rPr>
            </w:pPr>
            <w:r>
              <w:rPr>
                <w:color w:val="000000"/>
                <w:sz w:val="17"/>
                <w:szCs w:val="17"/>
              </w:rPr>
              <w:t>Decide estarse a lo resuelto en la Sentencia C-595 de 2010.</w:t>
            </w:r>
          </w:p>
        </w:tc>
      </w:tr>
      <w:tr w:rsidR="006F08BC" w14:paraId="30299929"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6E4F4D8C"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ff8"/>
              <w:tblW w:w="2617" w:type="dxa"/>
              <w:tblInd w:w="0" w:type="dxa"/>
              <w:tblLayout w:type="fixed"/>
              <w:tblLook w:val="0400" w:firstRow="0" w:lastRow="0" w:firstColumn="0" w:lastColumn="0" w:noHBand="0" w:noVBand="1"/>
            </w:tblPr>
            <w:tblGrid>
              <w:gridCol w:w="75"/>
              <w:gridCol w:w="50"/>
              <w:gridCol w:w="75"/>
              <w:gridCol w:w="2417"/>
            </w:tblGrid>
            <w:tr w:rsidR="006F08BC" w14:paraId="7D4A32D5" w14:textId="77777777">
              <w:tc>
                <w:tcPr>
                  <w:tcW w:w="75" w:type="dxa"/>
                </w:tcPr>
                <w:p w14:paraId="735EF3FC" w14:textId="77777777" w:rsidR="006F08BC" w:rsidRDefault="002D15CE">
                  <w:r>
                    <w:rPr>
                      <w:noProof/>
                    </w:rPr>
                    <w:drawing>
                      <wp:inline distT="0" distB="0" distL="0" distR="0" wp14:anchorId="0BF8D102" wp14:editId="6376F777">
                        <wp:extent cx="12700" cy="12700"/>
                        <wp:effectExtent l="0" t="0" r="0" b="0"/>
                        <wp:docPr id="101"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1CC2FBC4" w14:textId="77777777" w:rsidR="006F08BC" w:rsidRDefault="002D15CE">
                  <w:r>
                    <w:rPr>
                      <w:noProof/>
                    </w:rPr>
                    <w:drawing>
                      <wp:inline distT="0" distB="0" distL="0" distR="0" wp14:anchorId="660083D8" wp14:editId="3CCED9B9">
                        <wp:extent cx="19050" cy="19050"/>
                        <wp:effectExtent l="0" t="0" r="0" b="0"/>
                        <wp:docPr id="103"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7F41535C" w14:textId="77777777" w:rsidR="006F08BC" w:rsidRDefault="002D15CE">
                  <w:r>
                    <w:rPr>
                      <w:noProof/>
                    </w:rPr>
                    <w:drawing>
                      <wp:inline distT="0" distB="0" distL="0" distR="0" wp14:anchorId="66836965" wp14:editId="5A6F23B4">
                        <wp:extent cx="12700" cy="12700"/>
                        <wp:effectExtent l="0" t="0" r="0" b="0"/>
                        <wp:docPr id="105"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0827E35E" w14:textId="77777777" w:rsidR="006F08BC" w:rsidRDefault="008F0D1D">
                  <w:pPr>
                    <w:rPr>
                      <w:color w:val="000000"/>
                      <w:sz w:val="17"/>
                      <w:szCs w:val="17"/>
                    </w:rPr>
                  </w:pPr>
                  <w:hyperlink r:id="rId50">
                    <w:r w:rsidR="002D15CE">
                      <w:rPr>
                        <w:color w:val="0000FF"/>
                        <w:sz w:val="17"/>
                        <w:szCs w:val="17"/>
                        <w:u w:val="single"/>
                      </w:rPr>
                      <w:t>Sentencia C- 595 de 2010</w:t>
                    </w:r>
                  </w:hyperlink>
                </w:p>
              </w:tc>
            </w:tr>
          </w:tbl>
          <w:p w14:paraId="228D2398"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1B9B4EC5" w14:textId="77777777" w:rsidR="006F08BC" w:rsidRDefault="002D15CE">
            <w:pPr>
              <w:rPr>
                <w:color w:val="000000"/>
                <w:sz w:val="17"/>
                <w:szCs w:val="17"/>
              </w:rPr>
            </w:pPr>
            <w:r>
              <w:rPr>
                <w:color w:val="000000"/>
                <w:sz w:val="17"/>
                <w:szCs w:val="17"/>
              </w:rPr>
              <w:t>Presunción de dolo o culpa en materia dentro del procedimiento establecido en la Ley 1333 de 2009</w:t>
            </w:r>
          </w:p>
        </w:tc>
      </w:tr>
      <w:tr w:rsidR="006F08BC" w14:paraId="715FCC22"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46E57935"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ff9"/>
              <w:tblW w:w="2617" w:type="dxa"/>
              <w:tblInd w:w="0" w:type="dxa"/>
              <w:tblLayout w:type="fixed"/>
              <w:tblLook w:val="0400" w:firstRow="0" w:lastRow="0" w:firstColumn="0" w:lastColumn="0" w:noHBand="0" w:noVBand="1"/>
            </w:tblPr>
            <w:tblGrid>
              <w:gridCol w:w="75"/>
              <w:gridCol w:w="50"/>
              <w:gridCol w:w="75"/>
              <w:gridCol w:w="2417"/>
            </w:tblGrid>
            <w:tr w:rsidR="006F08BC" w14:paraId="0F09AF11" w14:textId="77777777">
              <w:tc>
                <w:tcPr>
                  <w:tcW w:w="75" w:type="dxa"/>
                </w:tcPr>
                <w:p w14:paraId="6C67D2BF" w14:textId="77777777" w:rsidR="006F08BC" w:rsidRDefault="002D15CE">
                  <w:r>
                    <w:rPr>
                      <w:noProof/>
                    </w:rPr>
                    <w:drawing>
                      <wp:inline distT="0" distB="0" distL="0" distR="0" wp14:anchorId="74B98C53" wp14:editId="0D49477D">
                        <wp:extent cx="12700" cy="12700"/>
                        <wp:effectExtent l="0" t="0" r="0" b="0"/>
                        <wp:docPr id="108"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660CEA30" w14:textId="77777777" w:rsidR="006F08BC" w:rsidRDefault="002D15CE">
                  <w:r>
                    <w:rPr>
                      <w:noProof/>
                    </w:rPr>
                    <w:drawing>
                      <wp:inline distT="0" distB="0" distL="0" distR="0" wp14:anchorId="4F483949" wp14:editId="20CA8C2C">
                        <wp:extent cx="19050" cy="19050"/>
                        <wp:effectExtent l="0" t="0" r="0" b="0"/>
                        <wp:docPr id="19"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18811692" w14:textId="77777777" w:rsidR="006F08BC" w:rsidRDefault="002D15CE">
                  <w:r>
                    <w:rPr>
                      <w:noProof/>
                    </w:rPr>
                    <w:drawing>
                      <wp:inline distT="0" distB="0" distL="0" distR="0" wp14:anchorId="157047FB" wp14:editId="0F86336A">
                        <wp:extent cx="12700" cy="12700"/>
                        <wp:effectExtent l="0" t="0" r="0" b="0"/>
                        <wp:docPr id="18"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2B4B9E6E" w14:textId="77777777" w:rsidR="006F08BC" w:rsidRDefault="008F0D1D">
                  <w:pPr>
                    <w:rPr>
                      <w:color w:val="000000"/>
                      <w:sz w:val="17"/>
                      <w:szCs w:val="17"/>
                    </w:rPr>
                  </w:pPr>
                  <w:hyperlink r:id="rId51">
                    <w:r w:rsidR="002D15CE">
                      <w:rPr>
                        <w:color w:val="0000FF"/>
                        <w:sz w:val="17"/>
                        <w:szCs w:val="17"/>
                        <w:u w:val="single"/>
                      </w:rPr>
                      <w:t>Sentencia C-742 de 2010</w:t>
                    </w:r>
                  </w:hyperlink>
                </w:p>
              </w:tc>
            </w:tr>
          </w:tbl>
          <w:p w14:paraId="018DCF22"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3850086B" w14:textId="77777777" w:rsidR="006F08BC" w:rsidRDefault="002D15CE">
            <w:pPr>
              <w:rPr>
                <w:color w:val="000000"/>
                <w:sz w:val="17"/>
                <w:szCs w:val="17"/>
              </w:rPr>
            </w:pPr>
            <w:r>
              <w:rPr>
                <w:color w:val="000000"/>
                <w:sz w:val="17"/>
                <w:szCs w:val="17"/>
              </w:rPr>
              <w:t>Declara Exequibles Expresiones "presunto infractor", "presuntos infractores" y "presuntamente" de algunos artículos de la Ley 1333 de 2009. Además, decide estarse a lo resuelto mediante Sentencia C-595 de 2010.</w:t>
            </w:r>
          </w:p>
        </w:tc>
      </w:tr>
      <w:tr w:rsidR="006F08BC" w14:paraId="502979C4"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032722CD"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ffa"/>
              <w:tblW w:w="2617" w:type="dxa"/>
              <w:tblInd w:w="0" w:type="dxa"/>
              <w:tblLayout w:type="fixed"/>
              <w:tblLook w:val="0400" w:firstRow="0" w:lastRow="0" w:firstColumn="0" w:lastColumn="0" w:noHBand="0" w:noVBand="1"/>
            </w:tblPr>
            <w:tblGrid>
              <w:gridCol w:w="75"/>
              <w:gridCol w:w="50"/>
              <w:gridCol w:w="75"/>
              <w:gridCol w:w="2417"/>
            </w:tblGrid>
            <w:tr w:rsidR="006F08BC" w14:paraId="1ECA9ED0" w14:textId="77777777">
              <w:tc>
                <w:tcPr>
                  <w:tcW w:w="75" w:type="dxa"/>
                </w:tcPr>
                <w:p w14:paraId="0F6EBC10" w14:textId="77777777" w:rsidR="006F08BC" w:rsidRDefault="002D15CE">
                  <w:r>
                    <w:rPr>
                      <w:noProof/>
                    </w:rPr>
                    <w:drawing>
                      <wp:inline distT="0" distB="0" distL="0" distR="0" wp14:anchorId="2A6F2B12" wp14:editId="05D428E9">
                        <wp:extent cx="12700" cy="12700"/>
                        <wp:effectExtent l="0" t="0" r="0" b="0"/>
                        <wp:docPr id="22"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26315E06" w14:textId="77777777" w:rsidR="006F08BC" w:rsidRDefault="002D15CE">
                  <w:r>
                    <w:rPr>
                      <w:noProof/>
                    </w:rPr>
                    <w:drawing>
                      <wp:inline distT="0" distB="0" distL="0" distR="0" wp14:anchorId="37321E2E" wp14:editId="18BC92A5">
                        <wp:extent cx="19050" cy="19050"/>
                        <wp:effectExtent l="0" t="0" r="0" b="0"/>
                        <wp:docPr id="20"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4EF0DD1A" w14:textId="77777777" w:rsidR="006F08BC" w:rsidRDefault="002D15CE">
                  <w:r>
                    <w:rPr>
                      <w:noProof/>
                    </w:rPr>
                    <w:drawing>
                      <wp:inline distT="0" distB="0" distL="0" distR="0" wp14:anchorId="155285CE" wp14:editId="19E3FCB7">
                        <wp:extent cx="12700" cy="12700"/>
                        <wp:effectExtent l="0" t="0" r="0" b="0"/>
                        <wp:docPr id="15"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095F0EE2" w14:textId="77777777" w:rsidR="006F08BC" w:rsidRDefault="008F0D1D">
                  <w:pPr>
                    <w:rPr>
                      <w:color w:val="000000"/>
                      <w:sz w:val="17"/>
                      <w:szCs w:val="17"/>
                    </w:rPr>
                  </w:pPr>
                  <w:hyperlink r:id="rId52">
                    <w:r w:rsidR="002D15CE">
                      <w:rPr>
                        <w:color w:val="0000FF"/>
                        <w:sz w:val="17"/>
                        <w:szCs w:val="17"/>
                        <w:u w:val="single"/>
                      </w:rPr>
                      <w:t>Sentencia C - 632 de 2011</w:t>
                    </w:r>
                  </w:hyperlink>
                </w:p>
              </w:tc>
            </w:tr>
          </w:tbl>
          <w:p w14:paraId="5E3B5991"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25E7FEDF" w14:textId="77777777" w:rsidR="006F08BC" w:rsidRDefault="002D15CE">
            <w:pPr>
              <w:rPr>
                <w:color w:val="000000"/>
                <w:sz w:val="17"/>
                <w:szCs w:val="17"/>
              </w:rPr>
            </w:pPr>
            <w:r>
              <w:rPr>
                <w:color w:val="000000"/>
                <w:sz w:val="17"/>
                <w:szCs w:val="17"/>
              </w:rPr>
              <w:t>Declara exequibles las normas sobre Medidas Compensatorias de la Ley 1333 de 2009</w:t>
            </w:r>
          </w:p>
        </w:tc>
      </w:tr>
      <w:tr w:rsidR="006F08BC" w14:paraId="31F474BB"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62313C5A"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ffb"/>
              <w:tblW w:w="2617" w:type="dxa"/>
              <w:tblInd w:w="0" w:type="dxa"/>
              <w:tblLayout w:type="fixed"/>
              <w:tblLook w:val="0400" w:firstRow="0" w:lastRow="0" w:firstColumn="0" w:lastColumn="0" w:noHBand="0" w:noVBand="1"/>
            </w:tblPr>
            <w:tblGrid>
              <w:gridCol w:w="75"/>
              <w:gridCol w:w="50"/>
              <w:gridCol w:w="75"/>
              <w:gridCol w:w="2417"/>
            </w:tblGrid>
            <w:tr w:rsidR="006F08BC" w14:paraId="7D799451" w14:textId="77777777">
              <w:tc>
                <w:tcPr>
                  <w:tcW w:w="75" w:type="dxa"/>
                </w:tcPr>
                <w:p w14:paraId="15E534F8" w14:textId="77777777" w:rsidR="006F08BC" w:rsidRDefault="002D15CE">
                  <w:r>
                    <w:rPr>
                      <w:noProof/>
                    </w:rPr>
                    <w:drawing>
                      <wp:inline distT="0" distB="0" distL="0" distR="0" wp14:anchorId="5A62B9E4" wp14:editId="18824FA0">
                        <wp:extent cx="12700" cy="12700"/>
                        <wp:effectExtent l="0" t="0" r="0" b="0"/>
                        <wp:docPr id="14"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152DD3A1" w14:textId="77777777" w:rsidR="006F08BC" w:rsidRDefault="002D15CE">
                  <w:r>
                    <w:rPr>
                      <w:noProof/>
                    </w:rPr>
                    <w:drawing>
                      <wp:inline distT="0" distB="0" distL="0" distR="0" wp14:anchorId="5A3560E6" wp14:editId="4CD34519">
                        <wp:extent cx="19050" cy="19050"/>
                        <wp:effectExtent l="0" t="0" r="0" b="0"/>
                        <wp:docPr id="17"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1A1C908C" w14:textId="77777777" w:rsidR="006F08BC" w:rsidRDefault="002D15CE">
                  <w:r>
                    <w:rPr>
                      <w:noProof/>
                    </w:rPr>
                    <w:drawing>
                      <wp:inline distT="0" distB="0" distL="0" distR="0" wp14:anchorId="600EBF59" wp14:editId="30CFAF6C">
                        <wp:extent cx="12700" cy="12700"/>
                        <wp:effectExtent l="0" t="0" r="0" b="0"/>
                        <wp:docPr id="16"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54E20228" w14:textId="77777777" w:rsidR="006F08BC" w:rsidRDefault="008F0D1D">
                  <w:pPr>
                    <w:rPr>
                      <w:color w:val="000000"/>
                      <w:sz w:val="17"/>
                      <w:szCs w:val="17"/>
                    </w:rPr>
                  </w:pPr>
                  <w:hyperlink r:id="rId53">
                    <w:r w:rsidR="002D15CE">
                      <w:rPr>
                        <w:color w:val="0000FF"/>
                        <w:sz w:val="17"/>
                        <w:szCs w:val="17"/>
                        <w:u w:val="single"/>
                      </w:rPr>
                      <w:t>Sentencia C - 364 de 2012</w:t>
                    </w:r>
                  </w:hyperlink>
                </w:p>
              </w:tc>
            </w:tr>
          </w:tbl>
          <w:p w14:paraId="3C3BD4D2"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5E605D9F" w14:textId="77777777" w:rsidR="006F08BC" w:rsidRDefault="002D15CE">
            <w:pPr>
              <w:rPr>
                <w:color w:val="000000"/>
                <w:sz w:val="17"/>
                <w:szCs w:val="17"/>
              </w:rPr>
            </w:pPr>
            <w:r>
              <w:rPr>
                <w:color w:val="000000"/>
                <w:sz w:val="17"/>
                <w:szCs w:val="17"/>
              </w:rPr>
              <w:t>Declara exequible la sanción ambiental del Decomiso Definitivo de productos, elementos, medios, o implementos utilizados para cometer la infracción ambiental</w:t>
            </w:r>
          </w:p>
        </w:tc>
      </w:tr>
      <w:tr w:rsidR="006F08BC" w14:paraId="1BD34499" w14:textId="77777777">
        <w:trPr>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0A2EE6DB" w14:textId="77777777" w:rsidR="006F08BC" w:rsidRDefault="006F08BC">
            <w:pPr>
              <w:widowControl w:val="0"/>
              <w:pBdr>
                <w:top w:val="nil"/>
                <w:left w:val="nil"/>
                <w:bottom w:val="nil"/>
                <w:right w:val="nil"/>
                <w:between w:val="nil"/>
              </w:pBdr>
              <w:spacing w:line="276" w:lineRule="auto"/>
              <w:jc w:val="left"/>
              <w:rPr>
                <w:color w:val="000000"/>
                <w:sz w:val="17"/>
                <w:szCs w:val="17"/>
              </w:rPr>
            </w:pPr>
          </w:p>
          <w:tbl>
            <w:tblPr>
              <w:tblStyle w:val="affc"/>
              <w:tblW w:w="2617" w:type="dxa"/>
              <w:tblInd w:w="0" w:type="dxa"/>
              <w:tblLayout w:type="fixed"/>
              <w:tblLook w:val="0400" w:firstRow="0" w:lastRow="0" w:firstColumn="0" w:lastColumn="0" w:noHBand="0" w:noVBand="1"/>
            </w:tblPr>
            <w:tblGrid>
              <w:gridCol w:w="75"/>
              <w:gridCol w:w="50"/>
              <w:gridCol w:w="75"/>
              <w:gridCol w:w="2417"/>
            </w:tblGrid>
            <w:tr w:rsidR="006F08BC" w14:paraId="7E10B929" w14:textId="77777777">
              <w:tc>
                <w:tcPr>
                  <w:tcW w:w="75" w:type="dxa"/>
                </w:tcPr>
                <w:p w14:paraId="445B0685" w14:textId="77777777" w:rsidR="006F08BC" w:rsidRDefault="002D15CE">
                  <w:r>
                    <w:rPr>
                      <w:noProof/>
                    </w:rPr>
                    <w:lastRenderedPageBreak/>
                    <w:drawing>
                      <wp:inline distT="0" distB="0" distL="0" distR="0" wp14:anchorId="2A897FE7" wp14:editId="77FC8733">
                        <wp:extent cx="12700" cy="12700"/>
                        <wp:effectExtent l="0" t="0" r="0" b="0"/>
                        <wp:docPr id="13"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30" w:type="dxa"/>
                  <w:shd w:val="clear" w:color="auto" w:fill="FFFFFF"/>
                </w:tcPr>
                <w:p w14:paraId="73160789" w14:textId="77777777" w:rsidR="006F08BC" w:rsidRDefault="002D15CE">
                  <w:r>
                    <w:rPr>
                      <w:noProof/>
                    </w:rPr>
                    <w:drawing>
                      <wp:inline distT="0" distB="0" distL="0" distR="0" wp14:anchorId="2DDB97E7" wp14:editId="5C5F53CE">
                        <wp:extent cx="19050" cy="19050"/>
                        <wp:effectExtent l="0" t="0" r="0" b="0"/>
                        <wp:docPr id="12"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9050" cy="19050"/>
                                </a:xfrm>
                                <a:prstGeom prst="rect">
                                  <a:avLst/>
                                </a:prstGeom>
                                <a:ln/>
                              </pic:spPr>
                            </pic:pic>
                          </a:graphicData>
                        </a:graphic>
                      </wp:inline>
                    </w:drawing>
                  </w:r>
                </w:p>
              </w:tc>
              <w:tc>
                <w:tcPr>
                  <w:tcW w:w="75" w:type="dxa"/>
                </w:tcPr>
                <w:p w14:paraId="2F2C1033" w14:textId="77777777" w:rsidR="006F08BC" w:rsidRDefault="002D15CE">
                  <w:r>
                    <w:rPr>
                      <w:noProof/>
                    </w:rPr>
                    <w:drawing>
                      <wp:inline distT="0" distB="0" distL="0" distR="0" wp14:anchorId="501EEC56" wp14:editId="4D5D8BAA">
                        <wp:extent cx="12700" cy="12700"/>
                        <wp:effectExtent l="0" t="0" r="0" b="0"/>
                        <wp:docPr id="84"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8"/>
                                <a:srcRect/>
                                <a:stretch>
                                  <a:fillRect/>
                                </a:stretch>
                              </pic:blipFill>
                              <pic:spPr>
                                <a:xfrm>
                                  <a:off x="0" y="0"/>
                                  <a:ext cx="12700" cy="12700"/>
                                </a:xfrm>
                                <a:prstGeom prst="rect">
                                  <a:avLst/>
                                </a:prstGeom>
                                <a:ln/>
                              </pic:spPr>
                            </pic:pic>
                          </a:graphicData>
                        </a:graphic>
                      </wp:inline>
                    </w:drawing>
                  </w:r>
                </w:p>
              </w:tc>
              <w:tc>
                <w:tcPr>
                  <w:tcW w:w="2437" w:type="dxa"/>
                </w:tcPr>
                <w:p w14:paraId="48765110" w14:textId="77777777" w:rsidR="006F08BC" w:rsidRDefault="008F0D1D">
                  <w:pPr>
                    <w:rPr>
                      <w:color w:val="000000"/>
                      <w:sz w:val="17"/>
                      <w:szCs w:val="17"/>
                    </w:rPr>
                  </w:pPr>
                  <w:hyperlink r:id="rId54">
                    <w:r w:rsidR="002D15CE">
                      <w:rPr>
                        <w:color w:val="0000FF"/>
                        <w:sz w:val="17"/>
                        <w:szCs w:val="17"/>
                        <w:u w:val="single"/>
                      </w:rPr>
                      <w:t>Sentencia C - 219 de 2017</w:t>
                    </w:r>
                  </w:hyperlink>
                </w:p>
              </w:tc>
            </w:tr>
          </w:tbl>
          <w:p w14:paraId="629C5EBE" w14:textId="77777777" w:rsidR="006F08BC" w:rsidRDefault="006F08BC">
            <w:pPr>
              <w:rPr>
                <w:sz w:val="22"/>
                <w:szCs w:val="22"/>
              </w:rPr>
            </w:pPr>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23EB7AD0" w14:textId="77777777" w:rsidR="006F08BC" w:rsidRDefault="002D15CE">
            <w:pPr>
              <w:rPr>
                <w:color w:val="000000"/>
                <w:sz w:val="17"/>
                <w:szCs w:val="17"/>
              </w:rPr>
            </w:pPr>
            <w:r>
              <w:rPr>
                <w:color w:val="000000"/>
                <w:sz w:val="17"/>
                <w:szCs w:val="17"/>
              </w:rPr>
              <w:lastRenderedPageBreak/>
              <w:t>Declara exequible como infracción ambiental el incumplimiento de los actos administrativos emanados de la autoridad ambiental competente.</w:t>
            </w:r>
          </w:p>
        </w:tc>
      </w:tr>
      <w:tr w:rsidR="006F08BC" w14:paraId="501A6530" w14:textId="77777777">
        <w:trPr>
          <w:jc w:val="center"/>
        </w:trPr>
        <w:tc>
          <w:tcPr>
            <w:tcW w:w="8822"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12FB5C8E" w14:textId="77777777" w:rsidR="006F08BC" w:rsidRDefault="002D15CE">
            <w:pPr>
              <w:jc w:val="center"/>
              <w:rPr>
                <w:b/>
                <w:color w:val="000000"/>
                <w:sz w:val="17"/>
                <w:szCs w:val="17"/>
              </w:rPr>
            </w:pPr>
            <w:r>
              <w:rPr>
                <w:b/>
                <w:color w:val="000000"/>
                <w:sz w:val="17"/>
                <w:szCs w:val="17"/>
              </w:rPr>
              <w:t>NORMATIVIDAD GESTIÓN DOCUMENTAL</w:t>
            </w:r>
          </w:p>
        </w:tc>
      </w:tr>
      <w:tr w:rsidR="006F08BC" w14:paraId="66F1E9D7" w14:textId="77777777">
        <w:trPr>
          <w:trHeight w:val="98"/>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1FA8C5B8" w14:textId="77777777" w:rsidR="006F08BC" w:rsidRDefault="008F0D1D">
            <w:pPr>
              <w:jc w:val="center"/>
              <w:rPr>
                <w:color w:val="000000"/>
                <w:sz w:val="17"/>
                <w:szCs w:val="17"/>
              </w:rPr>
            </w:pPr>
            <w:hyperlink r:id="rId55">
              <w:r w:rsidR="002D15CE">
                <w:rPr>
                  <w:color w:val="0000FF"/>
                  <w:sz w:val="17"/>
                  <w:szCs w:val="17"/>
                  <w:u w:val="single"/>
                </w:rPr>
                <w:t>Ley 594 de 2000</w:t>
              </w:r>
            </w:hyperlink>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28B5F12C" w14:textId="77777777" w:rsidR="006F08BC" w:rsidRDefault="002D15CE">
            <w:pPr>
              <w:rPr>
                <w:color w:val="000000"/>
                <w:sz w:val="17"/>
                <w:szCs w:val="17"/>
              </w:rPr>
            </w:pPr>
            <w:r>
              <w:rPr>
                <w:color w:val="000000"/>
                <w:sz w:val="17"/>
                <w:szCs w:val="17"/>
              </w:rPr>
              <w:t>Por medio de la cual se dicta la Ley General de Archivos y se dictan otras disposiciones.</w:t>
            </w:r>
          </w:p>
        </w:tc>
      </w:tr>
      <w:tr w:rsidR="006F08BC" w14:paraId="386D54F3" w14:textId="77777777">
        <w:trPr>
          <w:trHeight w:val="97"/>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69A4DA89" w14:textId="77777777" w:rsidR="006F08BC" w:rsidRDefault="008F0D1D">
            <w:pPr>
              <w:jc w:val="center"/>
              <w:rPr>
                <w:color w:val="000000"/>
                <w:sz w:val="17"/>
                <w:szCs w:val="17"/>
              </w:rPr>
            </w:pPr>
            <w:hyperlink r:id="rId56">
              <w:r w:rsidR="002D15CE">
                <w:rPr>
                  <w:color w:val="0000FF"/>
                  <w:sz w:val="17"/>
                  <w:szCs w:val="17"/>
                  <w:u w:val="single"/>
                </w:rPr>
                <w:t>Ley 1755 de 2015</w:t>
              </w:r>
            </w:hyperlink>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74609627" w14:textId="77777777" w:rsidR="006F08BC" w:rsidRDefault="002D15CE">
            <w:pPr>
              <w:rPr>
                <w:color w:val="000000"/>
                <w:sz w:val="17"/>
                <w:szCs w:val="17"/>
              </w:rPr>
            </w:pPr>
            <w:r>
              <w:rPr>
                <w:color w:val="000000"/>
                <w:sz w:val="17"/>
                <w:szCs w:val="17"/>
              </w:rPr>
              <w:t>Por medio de la cual se regula el Derecho Fundamental de Petición y se sustituye un título del Código de Procedimiento Administrativo y de lo Contencioso Administrativo.</w:t>
            </w:r>
          </w:p>
        </w:tc>
      </w:tr>
      <w:tr w:rsidR="006F08BC" w14:paraId="416D2F9A" w14:textId="77777777">
        <w:trPr>
          <w:trHeight w:val="97"/>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5560AEA4" w14:textId="77777777" w:rsidR="006F08BC" w:rsidRDefault="008F0D1D">
            <w:pPr>
              <w:jc w:val="center"/>
              <w:rPr>
                <w:color w:val="000000"/>
                <w:sz w:val="17"/>
                <w:szCs w:val="17"/>
              </w:rPr>
            </w:pPr>
            <w:hyperlink r:id="rId57">
              <w:r w:rsidR="002D15CE">
                <w:rPr>
                  <w:color w:val="0000FF"/>
                  <w:sz w:val="17"/>
                  <w:szCs w:val="17"/>
                  <w:u w:val="single"/>
                </w:rPr>
                <w:t>Decreto 109 de 2009</w:t>
              </w:r>
            </w:hyperlink>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7918A48A" w14:textId="77777777" w:rsidR="006F08BC" w:rsidRDefault="002D15CE">
            <w:pPr>
              <w:rPr>
                <w:color w:val="000000"/>
                <w:sz w:val="17"/>
                <w:szCs w:val="17"/>
              </w:rPr>
            </w:pPr>
            <w:r>
              <w:rPr>
                <w:color w:val="000000"/>
                <w:sz w:val="17"/>
                <w:szCs w:val="17"/>
              </w:rPr>
              <w:t>“Por el cual se modifica la estructura de la Secretaría Distrital de Ambiente y se dictan otras disposiciones”.</w:t>
            </w:r>
          </w:p>
        </w:tc>
      </w:tr>
      <w:tr w:rsidR="006F08BC" w14:paraId="63C4CE7A" w14:textId="77777777">
        <w:trPr>
          <w:trHeight w:val="97"/>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14C80F53" w14:textId="77777777" w:rsidR="006F08BC" w:rsidRDefault="008F0D1D">
            <w:pPr>
              <w:jc w:val="center"/>
              <w:rPr>
                <w:color w:val="000000"/>
                <w:sz w:val="17"/>
                <w:szCs w:val="17"/>
              </w:rPr>
            </w:pPr>
            <w:hyperlink r:id="rId58">
              <w:r w:rsidR="002D15CE">
                <w:rPr>
                  <w:color w:val="0000FF"/>
                  <w:sz w:val="17"/>
                  <w:szCs w:val="17"/>
                  <w:u w:val="single"/>
                </w:rPr>
                <w:t>Decreto 175 de 2009</w:t>
              </w:r>
            </w:hyperlink>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5A00979A" w14:textId="77777777" w:rsidR="006F08BC" w:rsidRDefault="002D15CE">
            <w:pPr>
              <w:rPr>
                <w:color w:val="000000"/>
                <w:sz w:val="17"/>
                <w:szCs w:val="17"/>
              </w:rPr>
            </w:pPr>
            <w:r>
              <w:rPr>
                <w:color w:val="000000"/>
                <w:sz w:val="17"/>
                <w:szCs w:val="17"/>
              </w:rPr>
              <w:t>“Por el cual se modifica el Decreto 109 de marzo 16 de 2009”.</w:t>
            </w:r>
          </w:p>
        </w:tc>
      </w:tr>
      <w:tr w:rsidR="006F08BC" w14:paraId="6A34FEEF" w14:textId="77777777">
        <w:trPr>
          <w:trHeight w:val="97"/>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10320EDE" w14:textId="77777777" w:rsidR="006F08BC" w:rsidRDefault="008F0D1D">
            <w:pPr>
              <w:jc w:val="center"/>
              <w:rPr>
                <w:color w:val="000000"/>
                <w:sz w:val="17"/>
                <w:szCs w:val="17"/>
              </w:rPr>
            </w:pPr>
            <w:hyperlink r:id="rId59">
              <w:r w:rsidR="002D15CE">
                <w:rPr>
                  <w:color w:val="0000FF"/>
                  <w:sz w:val="17"/>
                  <w:szCs w:val="17"/>
                  <w:u w:val="single"/>
                </w:rPr>
                <w:t>Decreto 2623 de 2009</w:t>
              </w:r>
            </w:hyperlink>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6B710761" w14:textId="77777777" w:rsidR="006F08BC" w:rsidRDefault="002D15CE">
            <w:pPr>
              <w:rPr>
                <w:color w:val="000000"/>
                <w:sz w:val="17"/>
                <w:szCs w:val="17"/>
              </w:rPr>
            </w:pPr>
            <w:r>
              <w:rPr>
                <w:color w:val="000000"/>
                <w:sz w:val="17"/>
                <w:szCs w:val="17"/>
              </w:rPr>
              <w:t>“Por el cual se crea el Sistema Nacional de Servicio al Ciudadano.”</w:t>
            </w:r>
          </w:p>
        </w:tc>
      </w:tr>
      <w:tr w:rsidR="006F08BC" w14:paraId="2132030D" w14:textId="77777777">
        <w:trPr>
          <w:trHeight w:val="97"/>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0E2509D8" w14:textId="77777777" w:rsidR="006F08BC" w:rsidRDefault="008F0D1D">
            <w:pPr>
              <w:jc w:val="center"/>
              <w:rPr>
                <w:color w:val="000000"/>
                <w:sz w:val="17"/>
                <w:szCs w:val="17"/>
              </w:rPr>
            </w:pPr>
            <w:hyperlink r:id="rId60">
              <w:r w:rsidR="002D15CE">
                <w:rPr>
                  <w:color w:val="0000FF"/>
                  <w:sz w:val="17"/>
                  <w:szCs w:val="17"/>
                  <w:u w:val="single"/>
                </w:rPr>
                <w:t>Decreto 103 DE 2015</w:t>
              </w:r>
            </w:hyperlink>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3DF74FFA" w14:textId="77777777" w:rsidR="006F08BC" w:rsidRDefault="002D15CE">
            <w:pPr>
              <w:rPr>
                <w:color w:val="000000"/>
                <w:sz w:val="17"/>
                <w:szCs w:val="17"/>
              </w:rPr>
            </w:pPr>
            <w:r>
              <w:rPr>
                <w:color w:val="000000"/>
                <w:sz w:val="17"/>
                <w:szCs w:val="17"/>
              </w:rPr>
              <w:t>"Por el cual se reglamenta parcialmente la Ley 1712 de 2014 y se dictan otras</w:t>
            </w:r>
          </w:p>
          <w:p w14:paraId="53C3FF9D" w14:textId="77777777" w:rsidR="006F08BC" w:rsidRDefault="002D15CE">
            <w:pPr>
              <w:rPr>
                <w:color w:val="000000"/>
                <w:sz w:val="17"/>
                <w:szCs w:val="17"/>
              </w:rPr>
            </w:pPr>
            <w:r>
              <w:rPr>
                <w:color w:val="000000"/>
                <w:sz w:val="17"/>
                <w:szCs w:val="17"/>
              </w:rPr>
              <w:t>disposiciones"</w:t>
            </w:r>
          </w:p>
        </w:tc>
      </w:tr>
      <w:tr w:rsidR="006F08BC" w14:paraId="1C86DCBF" w14:textId="77777777">
        <w:trPr>
          <w:trHeight w:val="97"/>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16ABDB79" w14:textId="77777777" w:rsidR="006F08BC" w:rsidRDefault="008F0D1D">
            <w:pPr>
              <w:jc w:val="center"/>
              <w:rPr>
                <w:color w:val="000000"/>
                <w:sz w:val="17"/>
                <w:szCs w:val="17"/>
              </w:rPr>
            </w:pPr>
            <w:hyperlink r:id="rId61">
              <w:r w:rsidR="002D15CE">
                <w:rPr>
                  <w:color w:val="0000FF"/>
                  <w:sz w:val="17"/>
                  <w:szCs w:val="17"/>
                  <w:u w:val="single"/>
                </w:rPr>
                <w:t>Acuerdo 02 de 2014 - Del Archivo General de la Nación</w:t>
              </w:r>
            </w:hyperlink>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5A0F6AF3" w14:textId="77777777" w:rsidR="006F08BC" w:rsidRDefault="002D15CE">
            <w:pPr>
              <w:rPr>
                <w:color w:val="000000"/>
                <w:sz w:val="17"/>
                <w:szCs w:val="17"/>
              </w:rPr>
            </w:pPr>
            <w:r>
              <w:rPr>
                <w:color w:val="000000"/>
                <w:sz w:val="17"/>
                <w:szCs w:val="17"/>
              </w:rPr>
              <w:t>“Por medio del cual se establecen los criterios básicos para creación, conformación, organización, control y consulta de los expedientes de archivo y se dictan otras disposiciones”</w:t>
            </w:r>
          </w:p>
        </w:tc>
      </w:tr>
      <w:tr w:rsidR="006F08BC" w14:paraId="4657277F" w14:textId="77777777">
        <w:trPr>
          <w:trHeight w:val="97"/>
          <w:jc w:val="center"/>
        </w:trPr>
        <w:tc>
          <w:tcPr>
            <w:tcW w:w="26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7CCF5783" w14:textId="77777777" w:rsidR="006F08BC" w:rsidRDefault="008F0D1D">
            <w:pPr>
              <w:jc w:val="center"/>
              <w:rPr>
                <w:color w:val="000000"/>
                <w:sz w:val="17"/>
                <w:szCs w:val="17"/>
              </w:rPr>
            </w:pPr>
            <w:hyperlink r:id="rId62">
              <w:r w:rsidR="002D15CE">
                <w:rPr>
                  <w:color w:val="0000FF"/>
                  <w:sz w:val="17"/>
                  <w:szCs w:val="17"/>
                  <w:u w:val="single"/>
                </w:rPr>
                <w:t>Acuerdo 06 de 2014 – Del Archivo General de la Nación</w:t>
              </w:r>
            </w:hyperlink>
          </w:p>
        </w:tc>
        <w:tc>
          <w:tcPr>
            <w:tcW w:w="61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395D2B69" w14:textId="77777777" w:rsidR="006F08BC" w:rsidRDefault="002D15CE">
            <w:pPr>
              <w:rPr>
                <w:color w:val="000000"/>
                <w:sz w:val="17"/>
                <w:szCs w:val="17"/>
              </w:rPr>
            </w:pPr>
            <w:r>
              <w:rPr>
                <w:color w:val="000000"/>
                <w:sz w:val="17"/>
                <w:szCs w:val="17"/>
              </w:rPr>
              <w:t>“Por medio del cual se desarrollan los artículos 46, 47 y 48 del Título XI “Conservación de Documentos” de la Ley 594 de 2000″</w:t>
            </w:r>
          </w:p>
        </w:tc>
      </w:tr>
    </w:tbl>
    <w:p w14:paraId="0151C007" w14:textId="77777777" w:rsidR="006F08BC" w:rsidRDefault="006F08BC">
      <w:pPr>
        <w:rPr>
          <w:rFonts w:ascii="Times New Roman" w:eastAsia="Times New Roman" w:hAnsi="Times New Roman" w:cs="Times New Roman"/>
          <w:b/>
          <w:color w:val="000000"/>
          <w:sz w:val="22"/>
          <w:szCs w:val="22"/>
        </w:rPr>
      </w:pPr>
    </w:p>
    <w:p w14:paraId="38408604" w14:textId="77777777" w:rsidR="006F08BC" w:rsidRDefault="002D15CE">
      <w:pPr>
        <w:numPr>
          <w:ilvl w:val="1"/>
          <w:numId w:val="11"/>
        </w:numPr>
        <w:pBdr>
          <w:top w:val="nil"/>
          <w:left w:val="nil"/>
          <w:bottom w:val="nil"/>
          <w:right w:val="nil"/>
          <w:between w:val="nil"/>
        </w:pBdr>
        <w:rPr>
          <w:b/>
          <w:sz w:val="22"/>
          <w:szCs w:val="22"/>
        </w:rPr>
      </w:pPr>
      <w:r>
        <w:rPr>
          <w:rFonts w:ascii="Times New Roman" w:eastAsia="Times New Roman" w:hAnsi="Times New Roman" w:cs="Times New Roman"/>
          <w:b/>
          <w:color w:val="000000"/>
          <w:sz w:val="22"/>
          <w:szCs w:val="22"/>
        </w:rPr>
        <w:t>Aspectos técnicos:</w:t>
      </w:r>
    </w:p>
    <w:p w14:paraId="31B8E485" w14:textId="77777777" w:rsidR="006F08BC" w:rsidRDefault="006F08BC" w:rsidP="003C5F1A">
      <w:pPr>
        <w:rPr>
          <w:rFonts w:ascii="Times New Roman" w:eastAsia="Times New Roman" w:hAnsi="Times New Roman" w:cs="Times New Roman"/>
          <w:i/>
          <w:color w:val="FF0000"/>
          <w:sz w:val="22"/>
          <w:szCs w:val="22"/>
        </w:rPr>
      </w:pPr>
    </w:p>
    <w:p w14:paraId="1D238022" w14:textId="77777777" w:rsidR="006F08BC" w:rsidRDefault="002D15CE" w:rsidP="0075021D">
      <w:pPr>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Producto 1: </w:t>
      </w:r>
      <w:r w:rsidRPr="00BE6727">
        <w:rPr>
          <w:rFonts w:ascii="Times New Roman" w:eastAsia="Times New Roman" w:hAnsi="Times New Roman" w:cs="Times New Roman"/>
          <w:b/>
          <w:sz w:val="22"/>
          <w:szCs w:val="22"/>
        </w:rPr>
        <w:t>Actos administrativos elaborados</w:t>
      </w:r>
    </w:p>
    <w:p w14:paraId="75F76C91" w14:textId="77777777" w:rsidR="006F08BC" w:rsidRDefault="006F08BC">
      <w:pPr>
        <w:rPr>
          <w:rFonts w:ascii="Times New Roman" w:eastAsia="Times New Roman" w:hAnsi="Times New Roman" w:cs="Times New Roman"/>
          <w:sz w:val="22"/>
          <w:szCs w:val="22"/>
        </w:rPr>
      </w:pPr>
    </w:p>
    <w:p w14:paraId="300CFD2C"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El alcance técnico de este producto se establece con base a dos criterios: El primero es el diagnóstico y clasificación realizado a cada uno de los expedientes sancionatorios existentes donde se define el estado jurídico y técnico del expediente, lo cual permitirá tomar decisiones de su continuidad y viabilidad para impulso procesal hasta el cierre o decisión de fondo. El resultado será una hoja de ruta frente a las acciones requeridas para continuar con el trámite o su cierre y archivo.  </w:t>
      </w:r>
    </w:p>
    <w:p w14:paraId="7D595C9E" w14:textId="77777777" w:rsidR="006F08BC" w:rsidRDefault="006F08BC">
      <w:pPr>
        <w:rPr>
          <w:rFonts w:ascii="Times New Roman" w:eastAsia="Times New Roman" w:hAnsi="Times New Roman" w:cs="Times New Roman"/>
          <w:sz w:val="22"/>
          <w:szCs w:val="22"/>
        </w:rPr>
      </w:pPr>
    </w:p>
    <w:p w14:paraId="68431F38" w14:textId="484BD239"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El segundo criterio se </w:t>
      </w:r>
      <w:r w:rsidR="00962520">
        <w:rPr>
          <w:rFonts w:ascii="Times New Roman" w:eastAsia="Times New Roman" w:hAnsi="Times New Roman" w:cs="Times New Roman"/>
          <w:sz w:val="22"/>
          <w:szCs w:val="22"/>
        </w:rPr>
        <w:t>aplica una</w:t>
      </w:r>
      <w:r>
        <w:rPr>
          <w:rFonts w:ascii="Times New Roman" w:eastAsia="Times New Roman" w:hAnsi="Times New Roman" w:cs="Times New Roman"/>
          <w:sz w:val="22"/>
          <w:szCs w:val="22"/>
        </w:rPr>
        <w:t xml:space="preserve"> vez realizada la etapa de diagnóstico, se procederá a la </w:t>
      </w:r>
      <w:r w:rsidR="0075021D">
        <w:rPr>
          <w:rFonts w:ascii="Times New Roman" w:eastAsia="Times New Roman" w:hAnsi="Times New Roman" w:cs="Times New Roman"/>
          <w:sz w:val="22"/>
          <w:szCs w:val="22"/>
        </w:rPr>
        <w:t>intervención jurídica</w:t>
      </w:r>
      <w:r>
        <w:rPr>
          <w:rFonts w:ascii="Times New Roman" w:eastAsia="Times New Roman" w:hAnsi="Times New Roman" w:cs="Times New Roman"/>
          <w:sz w:val="22"/>
          <w:szCs w:val="22"/>
        </w:rPr>
        <w:t xml:space="preserve"> que consiste en acoger los conceptos técnicos existentes en cada uno de los expedientes o la proyección del acto administrativo que dará impulso procesal al trámite sancionatorio. </w:t>
      </w:r>
    </w:p>
    <w:p w14:paraId="72119111" w14:textId="77777777" w:rsidR="006F08BC" w:rsidRDefault="006F08BC">
      <w:pPr>
        <w:rPr>
          <w:rFonts w:ascii="Times New Roman" w:eastAsia="Times New Roman" w:hAnsi="Times New Roman" w:cs="Times New Roman"/>
          <w:sz w:val="22"/>
          <w:szCs w:val="22"/>
        </w:rPr>
      </w:pPr>
    </w:p>
    <w:p w14:paraId="26F71E55" w14:textId="1826066C" w:rsidR="006F08BC" w:rsidRDefault="002D15CE" w:rsidP="0075021D">
      <w:pPr>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Producto 2: Servicios Tecnológicos </w:t>
      </w:r>
    </w:p>
    <w:p w14:paraId="71535EBE" w14:textId="77777777" w:rsidR="006F08BC" w:rsidRDefault="006F08BC">
      <w:pPr>
        <w:ind w:left="1416"/>
        <w:rPr>
          <w:rFonts w:ascii="Times New Roman" w:eastAsia="Times New Roman" w:hAnsi="Times New Roman" w:cs="Times New Roman"/>
          <w:sz w:val="22"/>
          <w:szCs w:val="22"/>
        </w:rPr>
      </w:pPr>
    </w:p>
    <w:p w14:paraId="2666A43F"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El alcance técnico de este producto se establece con base en los siguientes criterios o requisitos: </w:t>
      </w:r>
    </w:p>
    <w:p w14:paraId="4AB7DD3A" w14:textId="77777777" w:rsidR="006F08BC" w:rsidRDefault="006F08BC">
      <w:pPr>
        <w:rPr>
          <w:rFonts w:ascii="Times New Roman" w:eastAsia="Times New Roman" w:hAnsi="Times New Roman" w:cs="Times New Roman"/>
          <w:sz w:val="22"/>
          <w:szCs w:val="22"/>
        </w:rPr>
      </w:pPr>
    </w:p>
    <w:p w14:paraId="0AAED9D5"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Alistamiento y preparación de la documentación para preparación de expedientes:  proyectada como una tarea a realizarse por personal directamente contratado por la Secretaría Distrital de Ambiente y que consiste en la revisión y ajuste de los expedientes sancionatorios en inventario, </w:t>
      </w:r>
      <w:proofErr w:type="spellStart"/>
      <w:r>
        <w:rPr>
          <w:rFonts w:ascii="Times New Roman" w:eastAsia="Times New Roman" w:hAnsi="Times New Roman" w:cs="Times New Roman"/>
          <w:sz w:val="22"/>
          <w:szCs w:val="22"/>
        </w:rPr>
        <w:t>aperturados</w:t>
      </w:r>
      <w:proofErr w:type="spellEnd"/>
      <w:r>
        <w:rPr>
          <w:rFonts w:ascii="Times New Roman" w:eastAsia="Times New Roman" w:hAnsi="Times New Roman" w:cs="Times New Roman"/>
          <w:sz w:val="22"/>
          <w:szCs w:val="22"/>
        </w:rPr>
        <w:t xml:space="preserve"> y activos con el fin de clasificar por serie y subserie, impresión e inserción de documentos faltantes, organización cronológica de acuerdo a tablas de retención documental, quitar las grapas entre documentos, eliminar clips, despegar las pegatinas, separar documentos con varias páginas unidas, girar las páginas que se encuentren invertidas, revisión de los documentos no estándar, cambio de tapas en el caso de ser requerido, foliación y finalmente determinar los documentos que al interior de la entidad ya han sido escaneado en su totalidad y sólo requieren en etapas posteriores la indexación y cargue.</w:t>
      </w:r>
    </w:p>
    <w:p w14:paraId="70E77919" w14:textId="77777777" w:rsidR="006F08BC" w:rsidRDefault="006F08BC">
      <w:pPr>
        <w:rPr>
          <w:rFonts w:ascii="Times New Roman" w:eastAsia="Times New Roman" w:hAnsi="Times New Roman" w:cs="Times New Roman"/>
          <w:sz w:val="22"/>
          <w:szCs w:val="22"/>
        </w:rPr>
      </w:pPr>
    </w:p>
    <w:p w14:paraId="7B1DA12D" w14:textId="2246D99F" w:rsidR="006F08BC" w:rsidRDefault="0075021D">
      <w:pPr>
        <w:rPr>
          <w:rFonts w:ascii="Times New Roman" w:eastAsia="Times New Roman" w:hAnsi="Times New Roman" w:cs="Times New Roman"/>
          <w:sz w:val="22"/>
          <w:szCs w:val="22"/>
        </w:rPr>
      </w:pPr>
      <w:r>
        <w:rPr>
          <w:rFonts w:ascii="Times New Roman" w:eastAsia="Times New Roman" w:hAnsi="Times New Roman" w:cs="Times New Roman"/>
          <w:sz w:val="22"/>
          <w:szCs w:val="22"/>
        </w:rPr>
        <w:t>Digitalización</w:t>
      </w:r>
      <w:r w:rsidR="002D15CE">
        <w:rPr>
          <w:rFonts w:ascii="Times New Roman" w:eastAsia="Times New Roman" w:hAnsi="Times New Roman" w:cs="Times New Roman"/>
          <w:sz w:val="22"/>
          <w:szCs w:val="22"/>
        </w:rPr>
        <w:t xml:space="preserve"> e </w:t>
      </w:r>
      <w:r>
        <w:rPr>
          <w:rFonts w:ascii="Times New Roman" w:eastAsia="Times New Roman" w:hAnsi="Times New Roman" w:cs="Times New Roman"/>
          <w:sz w:val="22"/>
          <w:szCs w:val="22"/>
        </w:rPr>
        <w:t>indexación</w:t>
      </w:r>
      <w:r w:rsidR="002D15CE">
        <w:rPr>
          <w:rFonts w:ascii="Times New Roman" w:eastAsia="Times New Roman" w:hAnsi="Times New Roman" w:cs="Times New Roman"/>
          <w:sz w:val="22"/>
          <w:szCs w:val="22"/>
        </w:rPr>
        <w:t xml:space="preserve">:  esta actividad hace referencia al escaneo o captura e indexación de los documentos encontrados al interior de cada expediente sancionatorio y que incluye el escaneo de documentos, el ajuste a las tablas de retención documental, la elaboración de metadatos y el cargue de información al dispositivo o medio definido para el almacenamiento de la información. Todos los documentos digitalizados se trabajarán en el formato PDF/A con resolución entre 400 y 600 dpi compatible con el Sistema de correspondencia actual de la entidad </w:t>
      </w:r>
      <w:proofErr w:type="gramStart"/>
      <w:r w:rsidR="002D15CE">
        <w:rPr>
          <w:rFonts w:ascii="Times New Roman" w:eastAsia="Times New Roman" w:hAnsi="Times New Roman" w:cs="Times New Roman"/>
          <w:sz w:val="22"/>
          <w:szCs w:val="22"/>
        </w:rPr>
        <w:t>FOREST  y</w:t>
      </w:r>
      <w:proofErr w:type="gramEnd"/>
      <w:r w:rsidR="002D15CE">
        <w:rPr>
          <w:rFonts w:ascii="Times New Roman" w:eastAsia="Times New Roman" w:hAnsi="Times New Roman" w:cs="Times New Roman"/>
          <w:sz w:val="22"/>
          <w:szCs w:val="22"/>
        </w:rPr>
        <w:t xml:space="preserve"> aplicación de técnicas </w:t>
      </w:r>
      <w:r w:rsidR="002D15CE">
        <w:rPr>
          <w:rFonts w:ascii="Times New Roman" w:eastAsia="Times New Roman" w:hAnsi="Times New Roman" w:cs="Times New Roman"/>
          <w:sz w:val="22"/>
          <w:szCs w:val="22"/>
        </w:rPr>
        <w:lastRenderedPageBreak/>
        <w:t>de escaneo OCR (</w:t>
      </w:r>
      <w:proofErr w:type="spellStart"/>
      <w:r w:rsidR="002D15CE">
        <w:rPr>
          <w:rFonts w:ascii="Times New Roman" w:eastAsia="Times New Roman" w:hAnsi="Times New Roman" w:cs="Times New Roman"/>
          <w:sz w:val="22"/>
          <w:szCs w:val="22"/>
        </w:rPr>
        <w:t>Optical</w:t>
      </w:r>
      <w:proofErr w:type="spellEnd"/>
      <w:r w:rsidR="002D15CE">
        <w:rPr>
          <w:rFonts w:ascii="Times New Roman" w:eastAsia="Times New Roman" w:hAnsi="Times New Roman" w:cs="Times New Roman"/>
          <w:sz w:val="22"/>
          <w:szCs w:val="22"/>
        </w:rPr>
        <w:t xml:space="preserve"> </w:t>
      </w:r>
      <w:proofErr w:type="spellStart"/>
      <w:r w:rsidR="002D15CE">
        <w:rPr>
          <w:rFonts w:ascii="Times New Roman" w:eastAsia="Times New Roman" w:hAnsi="Times New Roman" w:cs="Times New Roman"/>
          <w:sz w:val="22"/>
          <w:szCs w:val="22"/>
        </w:rPr>
        <w:t>Character</w:t>
      </w:r>
      <w:proofErr w:type="spellEnd"/>
      <w:r w:rsidR="002D15CE">
        <w:rPr>
          <w:rFonts w:ascii="Times New Roman" w:eastAsia="Times New Roman" w:hAnsi="Times New Roman" w:cs="Times New Roman"/>
          <w:sz w:val="22"/>
          <w:szCs w:val="22"/>
        </w:rPr>
        <w:t xml:space="preserve"> </w:t>
      </w:r>
      <w:proofErr w:type="spellStart"/>
      <w:r w:rsidR="002D15CE">
        <w:rPr>
          <w:rFonts w:ascii="Times New Roman" w:eastAsia="Times New Roman" w:hAnsi="Times New Roman" w:cs="Times New Roman"/>
          <w:sz w:val="22"/>
          <w:szCs w:val="22"/>
        </w:rPr>
        <w:t>Recognition</w:t>
      </w:r>
      <w:proofErr w:type="spellEnd"/>
      <w:r w:rsidR="002D15CE">
        <w:rPr>
          <w:rFonts w:ascii="Times New Roman" w:eastAsia="Times New Roman" w:hAnsi="Times New Roman" w:cs="Times New Roman"/>
          <w:sz w:val="22"/>
          <w:szCs w:val="22"/>
        </w:rPr>
        <w:t xml:space="preserve">, Reconocimiento Óptico de Caracteres), escala de grises.  Garantizando un equilibrio entre una calidad visual aceptable para el usuario y el tamaño del fichero. </w:t>
      </w:r>
      <w:proofErr w:type="gramStart"/>
      <w:r w:rsidR="002D15CE">
        <w:rPr>
          <w:rFonts w:ascii="Times New Roman" w:eastAsia="Times New Roman" w:hAnsi="Times New Roman" w:cs="Times New Roman"/>
          <w:sz w:val="22"/>
          <w:szCs w:val="22"/>
        </w:rPr>
        <w:t>La  creación</w:t>
      </w:r>
      <w:proofErr w:type="gramEnd"/>
      <w:r w:rsidR="002D15CE">
        <w:rPr>
          <w:rFonts w:ascii="Times New Roman" w:eastAsia="Times New Roman" w:hAnsi="Times New Roman" w:cs="Times New Roman"/>
          <w:sz w:val="22"/>
          <w:szCs w:val="22"/>
        </w:rPr>
        <w:t xml:space="preserve">  de  un único  fichero  (con  una  o  varias  páginas)  por  cada  documento original o varios ficheros (una por cada página). Contemplando entre hasta 15 metadatos descriptivos, según las características de los documentos para mantener los metadatos propios del proceso de digitalización.</w:t>
      </w:r>
    </w:p>
    <w:p w14:paraId="3ABD272C" w14:textId="77777777" w:rsidR="006F08BC" w:rsidRDefault="006F08BC">
      <w:pPr>
        <w:rPr>
          <w:rFonts w:ascii="Times New Roman" w:eastAsia="Times New Roman" w:hAnsi="Times New Roman" w:cs="Times New Roman"/>
          <w:sz w:val="22"/>
          <w:szCs w:val="22"/>
        </w:rPr>
      </w:pPr>
    </w:p>
    <w:p w14:paraId="05948526"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La digitalización de documentos debe tener en cuenta las especificaciones dadas por la Dirección de Planeación y Sistemas de Información Ambiental en el componente tecnológico y uso de metadatos, Dirección de Gestión corporativa en lo relacionado con tablas de retención documental, así como, el uso de normas archivísticas expedidas por el Archivo General de la Nación o Archivo Distrital según competencia.</w:t>
      </w:r>
    </w:p>
    <w:p w14:paraId="2DC4C531" w14:textId="77777777" w:rsidR="006F08BC" w:rsidRDefault="006F08BC">
      <w:pPr>
        <w:rPr>
          <w:rFonts w:ascii="Times New Roman" w:eastAsia="Times New Roman" w:hAnsi="Times New Roman" w:cs="Times New Roman"/>
          <w:sz w:val="22"/>
          <w:szCs w:val="22"/>
        </w:rPr>
      </w:pPr>
    </w:p>
    <w:p w14:paraId="70CDC017" w14:textId="77777777" w:rsidR="006F08BC" w:rsidRDefault="002D15CE">
      <w:pPr>
        <w:pBdr>
          <w:top w:val="nil"/>
          <w:left w:val="nil"/>
          <w:bottom w:val="nil"/>
          <w:right w:val="nil"/>
          <w:between w:val="nil"/>
        </w:pBd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En lo relacionado con la indexación se tendrá en cuenta toda </w:t>
      </w:r>
      <w:proofErr w:type="gramStart"/>
      <w:r>
        <w:rPr>
          <w:rFonts w:ascii="Times New Roman" w:eastAsia="Times New Roman" w:hAnsi="Times New Roman" w:cs="Times New Roman"/>
          <w:sz w:val="22"/>
          <w:szCs w:val="22"/>
        </w:rPr>
        <w:t>la  información</w:t>
      </w:r>
      <w:proofErr w:type="gramEnd"/>
      <w:r>
        <w:rPr>
          <w:rFonts w:ascii="Times New Roman" w:eastAsia="Times New Roman" w:hAnsi="Times New Roman" w:cs="Times New Roman"/>
          <w:sz w:val="22"/>
          <w:szCs w:val="22"/>
        </w:rPr>
        <w:t xml:space="preserve"> necesaria que será necesaria para la carga de datos en un Sistema de Archivo Digital y que es relevante para la identificación del documento y sus futuras consultas.  El control de calidad de las imágenes digitalizadas estará enfocado en verificar la legibilidad, sentido de lectura, eliminación de manchas, eliminación de líneas (sin alterar la confiabilidad y autenticidad de la documentación), la confrontación del producto de la digitalización (imágenes) se realizará contra la versión original del documento en papel.</w:t>
      </w:r>
    </w:p>
    <w:p w14:paraId="204F23A6" w14:textId="77777777" w:rsidR="006F08BC" w:rsidRDefault="006F08BC">
      <w:pPr>
        <w:pBdr>
          <w:top w:val="nil"/>
          <w:left w:val="nil"/>
          <w:bottom w:val="nil"/>
          <w:right w:val="nil"/>
          <w:between w:val="nil"/>
        </w:pBdr>
        <w:rPr>
          <w:rFonts w:ascii="Times New Roman" w:eastAsia="Times New Roman" w:hAnsi="Times New Roman" w:cs="Times New Roman"/>
          <w:sz w:val="22"/>
          <w:szCs w:val="22"/>
        </w:rPr>
      </w:pPr>
    </w:p>
    <w:p w14:paraId="1717635C" w14:textId="5F44867A" w:rsidR="006F08BC" w:rsidRDefault="002D15CE">
      <w:pPr>
        <w:pBdr>
          <w:top w:val="nil"/>
          <w:left w:val="nil"/>
          <w:bottom w:val="nil"/>
          <w:right w:val="nil"/>
          <w:between w:val="nil"/>
        </w:pBd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Estas dos actividades deben garantizar en todo momento la seguridad, custodia y confidencialidad de la </w:t>
      </w:r>
      <w:proofErr w:type="gramStart"/>
      <w:r>
        <w:rPr>
          <w:rFonts w:ascii="Times New Roman" w:eastAsia="Times New Roman" w:hAnsi="Times New Roman" w:cs="Times New Roman"/>
          <w:sz w:val="22"/>
          <w:szCs w:val="22"/>
        </w:rPr>
        <w:t>información  contenida</w:t>
      </w:r>
      <w:proofErr w:type="gramEnd"/>
      <w:r>
        <w:rPr>
          <w:rFonts w:ascii="Times New Roman" w:eastAsia="Times New Roman" w:hAnsi="Times New Roman" w:cs="Times New Roman"/>
          <w:sz w:val="22"/>
          <w:szCs w:val="22"/>
        </w:rPr>
        <w:t xml:space="preserve"> en los expedientes sancionatorios de carácter ambiental. Garantizando la no revelación, copia, distribución, fotocopia o transmisión a terceros de cualquier documento, información o concepto sin la debida autorización.</w:t>
      </w:r>
    </w:p>
    <w:p w14:paraId="62E7DDF2" w14:textId="743A6EC4" w:rsidR="00E20B7F" w:rsidRDefault="00E20B7F">
      <w:pPr>
        <w:pBdr>
          <w:top w:val="nil"/>
          <w:left w:val="nil"/>
          <w:bottom w:val="nil"/>
          <w:right w:val="nil"/>
          <w:between w:val="nil"/>
        </w:pBdr>
        <w:rPr>
          <w:rFonts w:ascii="Times New Roman" w:eastAsia="Times New Roman" w:hAnsi="Times New Roman" w:cs="Times New Roman"/>
          <w:sz w:val="22"/>
          <w:szCs w:val="22"/>
        </w:rPr>
      </w:pPr>
    </w:p>
    <w:p w14:paraId="1E07F400" w14:textId="5F719E84" w:rsidR="00E20B7F" w:rsidRPr="00136A60" w:rsidRDefault="00E20B7F" w:rsidP="00E20B7F">
      <w:pPr>
        <w:rPr>
          <w:rFonts w:ascii="Times New Roman" w:eastAsia="Times New Roman" w:hAnsi="Times New Roman" w:cs="Times New Roman"/>
          <w:b/>
          <w:sz w:val="22"/>
          <w:szCs w:val="22"/>
        </w:rPr>
      </w:pPr>
      <w:r>
        <w:rPr>
          <w:rFonts w:ascii="Times New Roman" w:eastAsia="Times New Roman" w:hAnsi="Times New Roman" w:cs="Times New Roman"/>
          <w:sz w:val="22"/>
          <w:szCs w:val="22"/>
        </w:rPr>
        <w:t>Finalmente, y como se mencionó anteriormente este producto h</w:t>
      </w:r>
      <w:r w:rsidRPr="00136A60">
        <w:rPr>
          <w:rFonts w:ascii="Times New Roman" w:eastAsia="Times New Roman" w:hAnsi="Times New Roman" w:cs="Times New Roman"/>
          <w:sz w:val="22"/>
          <w:szCs w:val="22"/>
        </w:rPr>
        <w:t xml:space="preserve">ace relación al ejercicio de </w:t>
      </w:r>
      <w:r>
        <w:rPr>
          <w:rFonts w:ascii="Times New Roman" w:eastAsia="Times New Roman" w:hAnsi="Times New Roman" w:cs="Times New Roman"/>
          <w:sz w:val="22"/>
          <w:szCs w:val="22"/>
        </w:rPr>
        <w:t xml:space="preserve">ampliación de la capacidad tecnológica de la DCA en el marco de las actividades de alistamiento, </w:t>
      </w:r>
      <w:r w:rsidRPr="00136A60">
        <w:rPr>
          <w:rFonts w:ascii="Times New Roman" w:eastAsia="Times New Roman" w:hAnsi="Times New Roman" w:cs="Times New Roman"/>
          <w:sz w:val="22"/>
          <w:szCs w:val="22"/>
        </w:rPr>
        <w:t>digitalización</w:t>
      </w:r>
      <w:r>
        <w:rPr>
          <w:rFonts w:ascii="Times New Roman" w:eastAsia="Times New Roman" w:hAnsi="Times New Roman" w:cs="Times New Roman"/>
          <w:sz w:val="22"/>
          <w:szCs w:val="22"/>
        </w:rPr>
        <w:t xml:space="preserve"> y los procesos de interoperabilidad con las plataformas </w:t>
      </w:r>
      <w:proofErr w:type="spellStart"/>
      <w:r>
        <w:rPr>
          <w:rFonts w:ascii="Times New Roman" w:eastAsia="Times New Roman" w:hAnsi="Times New Roman" w:cs="Times New Roman"/>
          <w:sz w:val="22"/>
          <w:szCs w:val="22"/>
        </w:rPr>
        <w:t>forest</w:t>
      </w:r>
      <w:proofErr w:type="spellEnd"/>
      <w:r>
        <w:rPr>
          <w:rFonts w:ascii="Times New Roman" w:eastAsia="Times New Roman" w:hAnsi="Times New Roman" w:cs="Times New Roman"/>
          <w:sz w:val="22"/>
          <w:szCs w:val="22"/>
        </w:rPr>
        <w:t xml:space="preserve"> y vital en articulación con la DPSIA, para el mejoramiento del acceso, consulta </w:t>
      </w:r>
      <w:r w:rsidRPr="00136A60">
        <w:rPr>
          <w:rFonts w:ascii="Times New Roman" w:eastAsia="Times New Roman" w:hAnsi="Times New Roman" w:cs="Times New Roman"/>
          <w:sz w:val="22"/>
          <w:szCs w:val="22"/>
        </w:rPr>
        <w:t>de los expedientes del proceso sancionatorio existentes</w:t>
      </w:r>
      <w:r>
        <w:rPr>
          <w:rFonts w:ascii="Times New Roman" w:eastAsia="Times New Roman" w:hAnsi="Times New Roman" w:cs="Times New Roman"/>
          <w:sz w:val="22"/>
          <w:szCs w:val="22"/>
        </w:rPr>
        <w:t xml:space="preserve">. </w:t>
      </w:r>
      <w:r w:rsidRPr="00136A60">
        <w:rPr>
          <w:rFonts w:ascii="Times New Roman" w:eastAsia="Times New Roman" w:hAnsi="Times New Roman" w:cs="Times New Roman"/>
          <w:sz w:val="22"/>
          <w:szCs w:val="22"/>
        </w:rPr>
        <w:t xml:space="preserve">El cumplimiento se mide </w:t>
      </w:r>
      <w:proofErr w:type="gramStart"/>
      <w:r w:rsidRPr="00136A60">
        <w:rPr>
          <w:rFonts w:ascii="Times New Roman" w:eastAsia="Times New Roman" w:hAnsi="Times New Roman" w:cs="Times New Roman"/>
          <w:sz w:val="22"/>
          <w:szCs w:val="22"/>
        </w:rPr>
        <w:t>de acuerdo al</w:t>
      </w:r>
      <w:proofErr w:type="gramEnd"/>
      <w:r w:rsidRPr="00136A60">
        <w:rPr>
          <w:rFonts w:ascii="Times New Roman" w:eastAsia="Times New Roman" w:hAnsi="Times New Roman" w:cs="Times New Roman"/>
          <w:sz w:val="22"/>
          <w:szCs w:val="22"/>
        </w:rPr>
        <w:t xml:space="preserve"> número de expedientes</w:t>
      </w:r>
      <w:r>
        <w:rPr>
          <w:rFonts w:ascii="Times New Roman" w:eastAsia="Times New Roman" w:hAnsi="Times New Roman" w:cs="Times New Roman"/>
          <w:sz w:val="22"/>
          <w:szCs w:val="22"/>
        </w:rPr>
        <w:t>, alistados,</w:t>
      </w:r>
      <w:r w:rsidRPr="00136A60">
        <w:rPr>
          <w:rFonts w:ascii="Times New Roman" w:eastAsia="Times New Roman" w:hAnsi="Times New Roman" w:cs="Times New Roman"/>
          <w:sz w:val="22"/>
          <w:szCs w:val="22"/>
        </w:rPr>
        <w:t xml:space="preserve"> digitalizados y cargados en el módulo para la gestión de expedientes que determine la entidad</w:t>
      </w:r>
      <w:r>
        <w:rPr>
          <w:rFonts w:ascii="Times New Roman" w:eastAsia="Times New Roman" w:hAnsi="Times New Roman" w:cs="Times New Roman"/>
          <w:sz w:val="22"/>
          <w:szCs w:val="22"/>
        </w:rPr>
        <w:t xml:space="preserve"> y a su vez ampliando su alcance a la gestión y evaluación de los procesos de interoperabilidad con otras plataformas tecnológicas.</w:t>
      </w:r>
      <w:r w:rsidRPr="00136A60">
        <w:rPr>
          <w:rFonts w:ascii="Times New Roman" w:eastAsia="Times New Roman" w:hAnsi="Times New Roman" w:cs="Times New Roman"/>
          <w:sz w:val="22"/>
          <w:szCs w:val="22"/>
        </w:rPr>
        <w:t xml:space="preserve"> Es importante aclarar que el número de expedientes digitalizados dependerá de la etapa de diagnóstico en el cual se defina el estado actual, pertinencia y viabilidad de su digitalización.   </w:t>
      </w:r>
    </w:p>
    <w:p w14:paraId="00B85DF4" w14:textId="32286D6E" w:rsidR="00E20B7F" w:rsidRDefault="00E20B7F">
      <w:pPr>
        <w:pBdr>
          <w:top w:val="nil"/>
          <w:left w:val="nil"/>
          <w:bottom w:val="nil"/>
          <w:right w:val="nil"/>
          <w:between w:val="nil"/>
        </w:pBdr>
        <w:rPr>
          <w:rFonts w:ascii="Times New Roman" w:eastAsia="Times New Roman" w:hAnsi="Times New Roman" w:cs="Times New Roman"/>
          <w:sz w:val="22"/>
          <w:szCs w:val="22"/>
        </w:rPr>
      </w:pPr>
    </w:p>
    <w:p w14:paraId="26C3980B" w14:textId="13177C76" w:rsidR="006F08BC" w:rsidRDefault="002D15CE" w:rsidP="0075021D">
      <w:pPr>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Producto 3: Documentos de planeación </w:t>
      </w:r>
    </w:p>
    <w:p w14:paraId="38ACB417" w14:textId="77777777" w:rsidR="006F08BC" w:rsidRDefault="006F08BC">
      <w:pPr>
        <w:ind w:left="1416"/>
        <w:rPr>
          <w:rFonts w:ascii="Times New Roman" w:eastAsia="Times New Roman" w:hAnsi="Times New Roman" w:cs="Times New Roman"/>
          <w:sz w:val="22"/>
          <w:szCs w:val="22"/>
        </w:rPr>
      </w:pPr>
    </w:p>
    <w:p w14:paraId="5485A4E1" w14:textId="6C9A80E4" w:rsidR="006F08BC" w:rsidRDefault="002D15CE">
      <w:pPr>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rPr>
        <w:t xml:space="preserve">El producto corresponde a un informe por anualidad en el que se da cuenta del avance en el porcentaje para el fortalecimiento del trámite sancionatorio ambiental a cargo de la Dirección de Control Ambiental. Para ello se realizarán las siguientes actividades:  Evaluación del procedimiento sancionatorio ambiental y lineamientos técnico - jurídicos asociados, implementación de lineamientos técnico - jurídicos y procedimientos asociados al trámite sancionatorio ambiental </w:t>
      </w:r>
      <w:r w:rsidR="00897B23">
        <w:rPr>
          <w:rFonts w:ascii="Times New Roman" w:eastAsia="Times New Roman" w:hAnsi="Times New Roman" w:cs="Times New Roman"/>
          <w:sz w:val="22"/>
          <w:szCs w:val="22"/>
          <w:highlight w:val="white"/>
        </w:rPr>
        <w:t>y seguimiento</w:t>
      </w:r>
      <w:r>
        <w:rPr>
          <w:rFonts w:ascii="Times New Roman" w:eastAsia="Times New Roman" w:hAnsi="Times New Roman" w:cs="Times New Roman"/>
          <w:sz w:val="22"/>
          <w:szCs w:val="22"/>
          <w:highlight w:val="white"/>
        </w:rPr>
        <w:t xml:space="preserve"> a la implementación de los lineamientos técnico - jurídicos y procedimientos asociados al trámite sancionatorio ambiental.</w:t>
      </w:r>
    </w:p>
    <w:p w14:paraId="2613335E" w14:textId="77777777" w:rsidR="006F08BC" w:rsidRDefault="006F08BC">
      <w:pPr>
        <w:rPr>
          <w:rFonts w:ascii="Times New Roman" w:eastAsia="Times New Roman" w:hAnsi="Times New Roman" w:cs="Times New Roman"/>
          <w:sz w:val="22"/>
          <w:szCs w:val="22"/>
          <w:highlight w:val="white"/>
        </w:rPr>
      </w:pPr>
    </w:p>
    <w:p w14:paraId="49A658A4" w14:textId="77777777" w:rsidR="006F08BC" w:rsidRDefault="002D15CE">
      <w:pPr>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rPr>
        <w:t xml:space="preserve">El informe anual tendrá en cuenta la estrategia PHVA y contendrá la siguiente información: </w:t>
      </w:r>
    </w:p>
    <w:p w14:paraId="0DA36DF6" w14:textId="77777777" w:rsidR="006F08BC" w:rsidRDefault="006F08BC">
      <w:pPr>
        <w:rPr>
          <w:rFonts w:ascii="Times New Roman" w:eastAsia="Times New Roman" w:hAnsi="Times New Roman" w:cs="Times New Roman"/>
          <w:sz w:val="22"/>
          <w:szCs w:val="22"/>
          <w:highlight w:val="white"/>
        </w:rPr>
      </w:pPr>
    </w:p>
    <w:p w14:paraId="51BE3CCD" w14:textId="4077937F" w:rsidR="006F08BC" w:rsidRDefault="002D15CE">
      <w:pPr>
        <w:numPr>
          <w:ilvl w:val="0"/>
          <w:numId w:val="18"/>
        </w:numPr>
        <w:pBdr>
          <w:top w:val="nil"/>
          <w:left w:val="nil"/>
          <w:bottom w:val="nil"/>
          <w:right w:val="nil"/>
          <w:between w:val="nil"/>
        </w:pBdr>
        <w:rPr>
          <w:rFonts w:ascii="Times New Roman" w:eastAsia="Times New Roman" w:hAnsi="Times New Roman" w:cs="Times New Roman"/>
          <w:sz w:val="22"/>
          <w:szCs w:val="22"/>
          <w:highlight w:val="white"/>
        </w:rPr>
      </w:pPr>
      <w:r>
        <w:rPr>
          <w:rFonts w:ascii="Times New Roman" w:eastAsia="Times New Roman" w:hAnsi="Times New Roman" w:cs="Times New Roman"/>
          <w:b/>
          <w:sz w:val="22"/>
          <w:szCs w:val="22"/>
          <w:highlight w:val="white"/>
        </w:rPr>
        <w:t>Componente de Planeación:</w:t>
      </w:r>
      <w:r>
        <w:rPr>
          <w:rFonts w:ascii="Times New Roman" w:eastAsia="Times New Roman" w:hAnsi="Times New Roman" w:cs="Times New Roman"/>
          <w:sz w:val="22"/>
          <w:szCs w:val="22"/>
          <w:highlight w:val="white"/>
        </w:rPr>
        <w:t xml:space="preserve"> Estado inicial del trámite sancionatorio ambiental en la vigencia con  relación a indicadores de gestión y  resultado de desempeño de los indicadores, resultados de procesos de auditoría interna y externa, reporte de </w:t>
      </w:r>
      <w:proofErr w:type="spellStart"/>
      <w:r>
        <w:rPr>
          <w:rFonts w:ascii="Times New Roman" w:eastAsia="Times New Roman" w:hAnsi="Times New Roman" w:cs="Times New Roman"/>
          <w:sz w:val="22"/>
          <w:szCs w:val="22"/>
          <w:highlight w:val="white"/>
        </w:rPr>
        <w:t>PQRs</w:t>
      </w:r>
      <w:proofErr w:type="spellEnd"/>
      <w:r>
        <w:rPr>
          <w:rFonts w:ascii="Times New Roman" w:eastAsia="Times New Roman" w:hAnsi="Times New Roman" w:cs="Times New Roman"/>
          <w:sz w:val="22"/>
          <w:szCs w:val="22"/>
          <w:highlight w:val="white"/>
        </w:rPr>
        <w:t xml:space="preserve"> (peticiones, quejas y </w:t>
      </w:r>
      <w:r>
        <w:rPr>
          <w:rFonts w:ascii="Times New Roman" w:eastAsia="Times New Roman" w:hAnsi="Times New Roman" w:cs="Times New Roman"/>
          <w:sz w:val="22"/>
          <w:szCs w:val="22"/>
          <w:highlight w:val="white"/>
        </w:rPr>
        <w:lastRenderedPageBreak/>
        <w:t xml:space="preserve">reclamos) y su análisis, análisis del comportamiento de las metas de inversión asociadas a la línea de trámite sancionatorio ambiental, resultados de la dinámica operativa del proceso de notificaciones y manejo de expedientes sancionatorios, situaciones que inciden en la contratación asociada al trámite sancionatorio, informe frente a los </w:t>
      </w:r>
      <w:r w:rsidR="00897B23">
        <w:rPr>
          <w:rFonts w:ascii="Times New Roman" w:eastAsia="Times New Roman" w:hAnsi="Times New Roman" w:cs="Times New Roman"/>
          <w:sz w:val="22"/>
          <w:szCs w:val="22"/>
          <w:highlight w:val="white"/>
        </w:rPr>
        <w:t>incumplimientos</w:t>
      </w:r>
      <w:r>
        <w:rPr>
          <w:rFonts w:ascii="Times New Roman" w:eastAsia="Times New Roman" w:hAnsi="Times New Roman" w:cs="Times New Roman"/>
          <w:sz w:val="22"/>
          <w:szCs w:val="22"/>
          <w:highlight w:val="white"/>
        </w:rPr>
        <w:t xml:space="preserve"> contractuales asociados al área, estado actual de la depuración contable de la Dirección de Control Ambiental, estado actual de la normatividad aplicable y requerimientos frente a nuevos lineamientos jurídicos. Este componente estaría como mínimo liderado por el Profesional líder SIG de cinco años, profesional SIG de tres </w:t>
      </w:r>
      <w:r w:rsidR="00897B23">
        <w:rPr>
          <w:rFonts w:ascii="Times New Roman" w:eastAsia="Times New Roman" w:hAnsi="Times New Roman" w:cs="Times New Roman"/>
          <w:sz w:val="22"/>
          <w:szCs w:val="22"/>
          <w:highlight w:val="white"/>
        </w:rPr>
        <w:t>años de</w:t>
      </w:r>
      <w:r>
        <w:rPr>
          <w:rFonts w:ascii="Times New Roman" w:eastAsia="Times New Roman" w:hAnsi="Times New Roman" w:cs="Times New Roman"/>
          <w:sz w:val="22"/>
          <w:szCs w:val="22"/>
          <w:highlight w:val="white"/>
        </w:rPr>
        <w:t xml:space="preserve"> experiencia y un abogado de cinco años de experiencia.  </w:t>
      </w:r>
    </w:p>
    <w:p w14:paraId="0A2F546D" w14:textId="77777777" w:rsidR="006F08BC" w:rsidRDefault="002D15CE">
      <w:pPr>
        <w:numPr>
          <w:ilvl w:val="0"/>
          <w:numId w:val="18"/>
        </w:numPr>
        <w:pBdr>
          <w:top w:val="nil"/>
          <w:left w:val="nil"/>
          <w:bottom w:val="nil"/>
          <w:right w:val="nil"/>
          <w:between w:val="nil"/>
        </w:pBdr>
        <w:rPr>
          <w:rFonts w:ascii="Times New Roman" w:eastAsia="Times New Roman" w:hAnsi="Times New Roman" w:cs="Times New Roman"/>
          <w:sz w:val="22"/>
          <w:szCs w:val="22"/>
          <w:highlight w:val="white"/>
        </w:rPr>
      </w:pPr>
      <w:r>
        <w:rPr>
          <w:rFonts w:ascii="Times New Roman" w:eastAsia="Times New Roman" w:hAnsi="Times New Roman" w:cs="Times New Roman"/>
          <w:b/>
          <w:sz w:val="22"/>
          <w:szCs w:val="22"/>
          <w:highlight w:val="white"/>
        </w:rPr>
        <w:t xml:space="preserve">Componente Implementación: </w:t>
      </w:r>
      <w:r>
        <w:rPr>
          <w:rFonts w:ascii="Times New Roman" w:eastAsia="Times New Roman" w:hAnsi="Times New Roman" w:cs="Times New Roman"/>
          <w:sz w:val="22"/>
          <w:szCs w:val="22"/>
          <w:highlight w:val="white"/>
        </w:rPr>
        <w:t xml:space="preserve"> Reporte de </w:t>
      </w:r>
      <w:proofErr w:type="gramStart"/>
      <w:r>
        <w:rPr>
          <w:rFonts w:ascii="Times New Roman" w:eastAsia="Times New Roman" w:hAnsi="Times New Roman" w:cs="Times New Roman"/>
          <w:sz w:val="22"/>
          <w:szCs w:val="22"/>
          <w:highlight w:val="white"/>
        </w:rPr>
        <w:t>la acciones adelantadas</w:t>
      </w:r>
      <w:proofErr w:type="gramEnd"/>
      <w:r>
        <w:rPr>
          <w:rFonts w:ascii="Times New Roman" w:eastAsia="Times New Roman" w:hAnsi="Times New Roman" w:cs="Times New Roman"/>
          <w:sz w:val="22"/>
          <w:szCs w:val="22"/>
          <w:highlight w:val="white"/>
        </w:rPr>
        <w:t xml:space="preserve"> para mejoramiento del proceso sancionatorio ambiental de acuerdo a la evaluación realizada, incluye ajustes a los procedimientos, emisión y/o actualización de normas o lineamientos jurídicos, técnicos y administrativos, reporte de acciones adelantadas para el cumplimiento a planes de mejoramiento de auditorías internas y externas. Este componente estaría como mínimo liderado por un asesor jurídico en el tema sancionatorio de 9 años de experiencia más especialización, Profesional </w:t>
      </w:r>
      <w:proofErr w:type="spellStart"/>
      <w:r>
        <w:rPr>
          <w:rFonts w:ascii="Times New Roman" w:eastAsia="Times New Roman" w:hAnsi="Times New Roman" w:cs="Times New Roman"/>
          <w:sz w:val="22"/>
          <w:szCs w:val="22"/>
          <w:highlight w:val="white"/>
        </w:rPr>
        <w:t>lider</w:t>
      </w:r>
      <w:proofErr w:type="spellEnd"/>
      <w:r>
        <w:rPr>
          <w:rFonts w:ascii="Times New Roman" w:eastAsia="Times New Roman" w:hAnsi="Times New Roman" w:cs="Times New Roman"/>
          <w:sz w:val="22"/>
          <w:szCs w:val="22"/>
          <w:highlight w:val="white"/>
        </w:rPr>
        <w:t xml:space="preserve"> de Planeación con 7 años de experiencia y especialización, Profesional financiero de cinco años de experiencia y especialización, Profesional de apoyo al tema de Planeación con tres años de experiencia, Profesional Líder contractual y Profesional </w:t>
      </w:r>
      <w:proofErr w:type="spellStart"/>
      <w:r>
        <w:rPr>
          <w:rFonts w:ascii="Times New Roman" w:eastAsia="Times New Roman" w:hAnsi="Times New Roman" w:cs="Times New Roman"/>
          <w:sz w:val="22"/>
          <w:szCs w:val="22"/>
          <w:highlight w:val="white"/>
        </w:rPr>
        <w:t>PQRs</w:t>
      </w:r>
      <w:proofErr w:type="spellEnd"/>
      <w:r>
        <w:rPr>
          <w:rFonts w:ascii="Times New Roman" w:eastAsia="Times New Roman" w:hAnsi="Times New Roman" w:cs="Times New Roman"/>
          <w:sz w:val="22"/>
          <w:szCs w:val="22"/>
          <w:highlight w:val="white"/>
        </w:rPr>
        <w:t>.</w:t>
      </w:r>
      <w:r>
        <w:rPr>
          <w:rFonts w:ascii="Roboto" w:eastAsia="Roboto" w:hAnsi="Roboto" w:cs="Roboto"/>
          <w:color w:val="202124"/>
          <w:sz w:val="20"/>
          <w:szCs w:val="20"/>
          <w:highlight w:val="white"/>
        </w:rPr>
        <w:t xml:space="preserve">     </w:t>
      </w:r>
    </w:p>
    <w:p w14:paraId="54C685CE" w14:textId="77777777" w:rsidR="006F08BC" w:rsidRDefault="002D15CE">
      <w:pPr>
        <w:numPr>
          <w:ilvl w:val="0"/>
          <w:numId w:val="18"/>
        </w:numPr>
        <w:pBdr>
          <w:top w:val="nil"/>
          <w:left w:val="nil"/>
          <w:bottom w:val="nil"/>
          <w:right w:val="nil"/>
          <w:between w:val="nil"/>
        </w:pBdr>
        <w:rPr>
          <w:rFonts w:ascii="Times New Roman" w:eastAsia="Times New Roman" w:hAnsi="Times New Roman" w:cs="Times New Roman"/>
          <w:sz w:val="22"/>
          <w:szCs w:val="22"/>
          <w:highlight w:val="white"/>
        </w:rPr>
      </w:pPr>
      <w:r>
        <w:rPr>
          <w:rFonts w:ascii="Times New Roman" w:eastAsia="Times New Roman" w:hAnsi="Times New Roman" w:cs="Times New Roman"/>
          <w:b/>
          <w:sz w:val="22"/>
          <w:szCs w:val="22"/>
          <w:highlight w:val="white"/>
        </w:rPr>
        <w:t>Componente Seguimiento:</w:t>
      </w:r>
      <w:r>
        <w:rPr>
          <w:rFonts w:ascii="Times New Roman" w:eastAsia="Times New Roman" w:hAnsi="Times New Roman" w:cs="Times New Roman"/>
          <w:sz w:val="22"/>
          <w:szCs w:val="22"/>
          <w:highlight w:val="white"/>
        </w:rPr>
        <w:t xml:space="preserve"> Reportes de indicadores claves de desempeño, análisis estadístico y técnico frente a los impactos y resultados del fortalecimiento del trámite sancionatorio. Este componente estaría como mínimo liderado por un profesional con experiencia. </w:t>
      </w:r>
    </w:p>
    <w:p w14:paraId="5F08101E" w14:textId="77777777" w:rsidR="006F08BC" w:rsidRDefault="006F08BC">
      <w:pPr>
        <w:rPr>
          <w:rFonts w:ascii="Times New Roman" w:eastAsia="Times New Roman" w:hAnsi="Times New Roman" w:cs="Times New Roman"/>
          <w:sz w:val="22"/>
          <w:szCs w:val="22"/>
        </w:rPr>
      </w:pPr>
    </w:p>
    <w:p w14:paraId="535F3866"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Este producto en su mayoría prevé ser logrado, a través de un equipo profesional técnico - jurídico y administrativo mediante modalidad de contratación directa regido por las normas de contratación estatal y sujetos a supervisión y controles respectivos para su adecuado cumplimento. </w:t>
      </w:r>
    </w:p>
    <w:p w14:paraId="0703714F" w14:textId="77777777" w:rsidR="006F08BC" w:rsidRDefault="006F08BC">
      <w:pPr>
        <w:pBdr>
          <w:top w:val="nil"/>
          <w:left w:val="nil"/>
          <w:bottom w:val="nil"/>
          <w:right w:val="nil"/>
          <w:between w:val="nil"/>
        </w:pBdr>
        <w:jc w:val="left"/>
        <w:rPr>
          <w:rFonts w:ascii="Times New Roman" w:eastAsia="Times New Roman" w:hAnsi="Times New Roman" w:cs="Times New Roman"/>
          <w:i/>
          <w:color w:val="000000"/>
          <w:sz w:val="22"/>
          <w:szCs w:val="22"/>
        </w:rPr>
      </w:pPr>
    </w:p>
    <w:p w14:paraId="2A1E856B" w14:textId="77777777" w:rsidR="006F08BC" w:rsidRDefault="002D15CE" w:rsidP="00962520">
      <w:pPr>
        <w:numPr>
          <w:ilvl w:val="1"/>
          <w:numId w:val="11"/>
        </w:numPr>
        <w:pBdr>
          <w:top w:val="nil"/>
          <w:left w:val="nil"/>
          <w:bottom w:val="nil"/>
          <w:right w:val="nil"/>
          <w:between w:val="nil"/>
        </w:pBdr>
        <w:rPr>
          <w:b/>
          <w:sz w:val="22"/>
          <w:szCs w:val="22"/>
        </w:rPr>
      </w:pPr>
      <w:r>
        <w:rPr>
          <w:rFonts w:ascii="Times New Roman" w:eastAsia="Times New Roman" w:hAnsi="Times New Roman" w:cs="Times New Roman"/>
          <w:b/>
          <w:color w:val="000000"/>
          <w:sz w:val="22"/>
          <w:szCs w:val="22"/>
        </w:rPr>
        <w:t>Efectos Ambientales</w:t>
      </w:r>
    </w:p>
    <w:p w14:paraId="6FF129AB" w14:textId="77777777" w:rsidR="006F08BC" w:rsidRDefault="006F08BC">
      <w:pPr>
        <w:ind w:left="1416"/>
        <w:rPr>
          <w:rFonts w:ascii="Times New Roman" w:eastAsia="Times New Roman" w:hAnsi="Times New Roman" w:cs="Times New Roman"/>
          <w:i/>
          <w:color w:val="000000"/>
          <w:sz w:val="22"/>
          <w:szCs w:val="22"/>
        </w:rPr>
      </w:pPr>
    </w:p>
    <w:p w14:paraId="11D8701F" w14:textId="77777777" w:rsidR="006F08BC" w:rsidRDefault="002D15CE">
      <w:pPr>
        <w:pBdr>
          <w:top w:val="nil"/>
          <w:left w:val="nil"/>
          <w:bottom w:val="nil"/>
          <w:right w:val="nil"/>
          <w:between w:val="nil"/>
        </w:pBdr>
        <w:rPr>
          <w:rFonts w:ascii="Times New Roman" w:eastAsia="Times New Roman" w:hAnsi="Times New Roman" w:cs="Times New Roman"/>
          <w:sz w:val="22"/>
          <w:szCs w:val="22"/>
        </w:rPr>
      </w:pPr>
      <w:r>
        <w:rPr>
          <w:rFonts w:ascii="Times New Roman" w:eastAsia="Times New Roman" w:hAnsi="Times New Roman" w:cs="Times New Roman"/>
          <w:sz w:val="22"/>
          <w:szCs w:val="22"/>
        </w:rPr>
        <w:t>El proyecto establece emitir actuaciones técnicas, jurídicas y administrativas oportunas de evaluación, control y seguimiento a los factores de deterioro ambiental de la ciudad que permiten el mejoramiento de las condiciones sociales y ambientales del Distrito y su territorio circundante, mediante la verificación del cumplimiento de las normas ambientales vigentes por parte de los actores de los sectores productivos y ciudadanía en general; su implementación produce efectos ambientales positivos, desde el desarrollo de la labor de autoridad, velando por el cumplimiento de la normatividad ambiental vigente sobre la protección ambiental de los recursos mencionados, y en temas en particular tales como:</w:t>
      </w:r>
    </w:p>
    <w:p w14:paraId="3752176D" w14:textId="77777777" w:rsidR="006F08BC" w:rsidRDefault="006F08BC">
      <w:pPr>
        <w:pBdr>
          <w:top w:val="nil"/>
          <w:left w:val="nil"/>
          <w:bottom w:val="nil"/>
          <w:right w:val="nil"/>
          <w:between w:val="nil"/>
        </w:pBdr>
        <w:rPr>
          <w:rFonts w:ascii="Times New Roman" w:eastAsia="Times New Roman" w:hAnsi="Times New Roman" w:cs="Times New Roman"/>
          <w:sz w:val="22"/>
          <w:szCs w:val="22"/>
        </w:rPr>
      </w:pPr>
    </w:p>
    <w:p w14:paraId="635972FB" w14:textId="77777777" w:rsidR="006F08BC" w:rsidRDefault="002D15CE">
      <w:pPr>
        <w:numPr>
          <w:ilvl w:val="0"/>
          <w:numId w:val="13"/>
        </w:numPr>
        <w:pBdr>
          <w:top w:val="nil"/>
          <w:left w:val="nil"/>
          <w:bottom w:val="nil"/>
          <w:right w:val="nil"/>
          <w:between w:val="nil"/>
        </w:pBd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Control a vertimientos y contaminación al recurso hídrico superficial </w:t>
      </w:r>
    </w:p>
    <w:p w14:paraId="799D04D6" w14:textId="77777777" w:rsidR="006F08BC" w:rsidRDefault="002D15CE">
      <w:pPr>
        <w:numPr>
          <w:ilvl w:val="0"/>
          <w:numId w:val="13"/>
        </w:numPr>
        <w:pBdr>
          <w:top w:val="nil"/>
          <w:left w:val="nil"/>
          <w:bottom w:val="nil"/>
          <w:right w:val="nil"/>
          <w:between w:val="nil"/>
        </w:pBdr>
        <w:rPr>
          <w:rFonts w:ascii="Times New Roman" w:eastAsia="Times New Roman" w:hAnsi="Times New Roman" w:cs="Times New Roman"/>
          <w:sz w:val="22"/>
          <w:szCs w:val="22"/>
        </w:rPr>
      </w:pPr>
      <w:r>
        <w:rPr>
          <w:rFonts w:ascii="Times New Roman" w:eastAsia="Times New Roman" w:hAnsi="Times New Roman" w:cs="Times New Roman"/>
          <w:sz w:val="22"/>
          <w:szCs w:val="22"/>
        </w:rPr>
        <w:t>La recuperación de los sitios afectados por minería y actividades industriales, en particular de la minería ilegal y cumplimiento de los actos administrativos tendientes al control de la explotación y a la recuperación geomorfológica y ambiental de los predios afectados por la actividad minera.</w:t>
      </w:r>
    </w:p>
    <w:p w14:paraId="17CF7709" w14:textId="77777777" w:rsidR="006F08BC" w:rsidRDefault="002D15CE">
      <w:pPr>
        <w:numPr>
          <w:ilvl w:val="0"/>
          <w:numId w:val="13"/>
        </w:numPr>
        <w:pBdr>
          <w:top w:val="nil"/>
          <w:left w:val="nil"/>
          <w:bottom w:val="nil"/>
          <w:right w:val="nil"/>
          <w:between w:val="nil"/>
        </w:pBdr>
        <w:rPr>
          <w:rFonts w:ascii="Times New Roman" w:eastAsia="Times New Roman" w:hAnsi="Times New Roman" w:cs="Times New Roman"/>
          <w:sz w:val="22"/>
          <w:szCs w:val="22"/>
        </w:rPr>
      </w:pPr>
      <w:r>
        <w:rPr>
          <w:rFonts w:ascii="Times New Roman" w:eastAsia="Times New Roman" w:hAnsi="Times New Roman" w:cs="Times New Roman"/>
          <w:sz w:val="22"/>
          <w:szCs w:val="22"/>
        </w:rPr>
        <w:t>Control a sitios o sectores con suelos contaminados.</w:t>
      </w:r>
    </w:p>
    <w:p w14:paraId="0D166053" w14:textId="77777777" w:rsidR="006F08BC" w:rsidRDefault="002D15CE">
      <w:pPr>
        <w:numPr>
          <w:ilvl w:val="0"/>
          <w:numId w:val="13"/>
        </w:numPr>
        <w:pBdr>
          <w:top w:val="nil"/>
          <w:left w:val="nil"/>
          <w:bottom w:val="nil"/>
          <w:right w:val="nil"/>
          <w:between w:val="nil"/>
        </w:pBdr>
        <w:rPr>
          <w:rFonts w:ascii="Times New Roman" w:eastAsia="Times New Roman" w:hAnsi="Times New Roman" w:cs="Times New Roman"/>
          <w:sz w:val="22"/>
          <w:szCs w:val="22"/>
        </w:rPr>
      </w:pPr>
      <w:r>
        <w:rPr>
          <w:rFonts w:ascii="Times New Roman" w:eastAsia="Times New Roman" w:hAnsi="Times New Roman" w:cs="Times New Roman"/>
          <w:sz w:val="22"/>
          <w:szCs w:val="22"/>
        </w:rPr>
        <w:t>La reducción de los niveles de ruido.</w:t>
      </w:r>
    </w:p>
    <w:p w14:paraId="2E7A11A4" w14:textId="77777777" w:rsidR="006F08BC" w:rsidRDefault="002D15CE">
      <w:pPr>
        <w:numPr>
          <w:ilvl w:val="0"/>
          <w:numId w:val="13"/>
        </w:numPr>
        <w:pBdr>
          <w:top w:val="nil"/>
          <w:left w:val="nil"/>
          <w:bottom w:val="nil"/>
          <w:right w:val="nil"/>
          <w:between w:val="nil"/>
        </w:pBdr>
        <w:rPr>
          <w:rFonts w:ascii="Times New Roman" w:eastAsia="Times New Roman" w:hAnsi="Times New Roman" w:cs="Times New Roman"/>
          <w:sz w:val="22"/>
          <w:szCs w:val="22"/>
        </w:rPr>
      </w:pPr>
      <w:r>
        <w:rPr>
          <w:rFonts w:ascii="Times New Roman" w:eastAsia="Times New Roman" w:hAnsi="Times New Roman" w:cs="Times New Roman"/>
          <w:sz w:val="22"/>
          <w:szCs w:val="22"/>
        </w:rPr>
        <w:t>El saneamiento y recuperación integral de la cuenca del río Bogotá y sus afluentes.</w:t>
      </w:r>
    </w:p>
    <w:p w14:paraId="1C0390FB" w14:textId="77777777" w:rsidR="006F08BC" w:rsidRDefault="002D15CE">
      <w:pPr>
        <w:numPr>
          <w:ilvl w:val="0"/>
          <w:numId w:val="13"/>
        </w:numPr>
        <w:pBdr>
          <w:top w:val="nil"/>
          <w:left w:val="nil"/>
          <w:bottom w:val="nil"/>
          <w:right w:val="nil"/>
          <w:between w:val="nil"/>
        </w:pBdr>
        <w:rPr>
          <w:rFonts w:ascii="Times New Roman" w:eastAsia="Times New Roman" w:hAnsi="Times New Roman" w:cs="Times New Roman"/>
          <w:sz w:val="22"/>
          <w:szCs w:val="22"/>
        </w:rPr>
      </w:pPr>
      <w:r>
        <w:rPr>
          <w:rFonts w:ascii="Times New Roman" w:eastAsia="Times New Roman" w:hAnsi="Times New Roman" w:cs="Times New Roman"/>
          <w:sz w:val="22"/>
          <w:szCs w:val="22"/>
        </w:rPr>
        <w:t>La conservación y protección de la flora y fauna silvestre</w:t>
      </w:r>
    </w:p>
    <w:p w14:paraId="4FDD9CD6" w14:textId="77777777" w:rsidR="006F08BC" w:rsidRDefault="002D15CE">
      <w:pPr>
        <w:numPr>
          <w:ilvl w:val="0"/>
          <w:numId w:val="13"/>
        </w:numPr>
        <w:pBdr>
          <w:top w:val="nil"/>
          <w:left w:val="nil"/>
          <w:bottom w:val="nil"/>
          <w:right w:val="nil"/>
          <w:between w:val="nil"/>
        </w:pBdr>
        <w:rPr>
          <w:rFonts w:ascii="Times New Roman" w:eastAsia="Times New Roman" w:hAnsi="Times New Roman" w:cs="Times New Roman"/>
          <w:sz w:val="22"/>
          <w:szCs w:val="22"/>
        </w:rPr>
      </w:pPr>
      <w:r>
        <w:rPr>
          <w:rFonts w:ascii="Times New Roman" w:eastAsia="Times New Roman" w:hAnsi="Times New Roman" w:cs="Times New Roman"/>
          <w:sz w:val="22"/>
          <w:szCs w:val="22"/>
        </w:rPr>
        <w:t>El desarrollo de nuevos espacios para consolidar la renovación urbana.</w:t>
      </w:r>
    </w:p>
    <w:p w14:paraId="03D6ABAA" w14:textId="77777777" w:rsidR="006F08BC" w:rsidRDefault="002D15CE">
      <w:pPr>
        <w:numPr>
          <w:ilvl w:val="0"/>
          <w:numId w:val="13"/>
        </w:numPr>
        <w:pBdr>
          <w:top w:val="nil"/>
          <w:left w:val="nil"/>
          <w:bottom w:val="nil"/>
          <w:right w:val="nil"/>
          <w:between w:val="nil"/>
        </w:pBdr>
        <w:rPr>
          <w:rFonts w:ascii="Times New Roman" w:eastAsia="Times New Roman" w:hAnsi="Times New Roman" w:cs="Times New Roman"/>
          <w:sz w:val="22"/>
          <w:szCs w:val="22"/>
        </w:rPr>
      </w:pPr>
      <w:r>
        <w:rPr>
          <w:rFonts w:ascii="Times New Roman" w:eastAsia="Times New Roman" w:hAnsi="Times New Roman" w:cs="Times New Roman"/>
          <w:sz w:val="22"/>
          <w:szCs w:val="22"/>
        </w:rPr>
        <w:t>El uso adecuado de los elementos de publicidad exterior visual en el Distrito.</w:t>
      </w:r>
    </w:p>
    <w:p w14:paraId="5D845E24" w14:textId="77777777" w:rsidR="006F08BC" w:rsidRDefault="002D15CE">
      <w:pPr>
        <w:numPr>
          <w:ilvl w:val="0"/>
          <w:numId w:val="13"/>
        </w:numPr>
        <w:pBdr>
          <w:top w:val="nil"/>
          <w:left w:val="nil"/>
          <w:bottom w:val="nil"/>
          <w:right w:val="nil"/>
          <w:between w:val="nil"/>
        </w:pBdr>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Disminución de los niveles de contaminación a los recursos naturales y el ambiente, controlando actores y actividades que generan presión sobre los recursos.</w:t>
      </w:r>
    </w:p>
    <w:p w14:paraId="3A1C6C8F" w14:textId="77777777" w:rsidR="006F08BC" w:rsidRDefault="002D15CE">
      <w:pPr>
        <w:numPr>
          <w:ilvl w:val="0"/>
          <w:numId w:val="13"/>
        </w:numPr>
        <w:pBdr>
          <w:top w:val="nil"/>
          <w:left w:val="nil"/>
          <w:bottom w:val="nil"/>
          <w:right w:val="nil"/>
          <w:between w:val="nil"/>
        </w:pBdr>
        <w:rPr>
          <w:rFonts w:ascii="Times New Roman" w:eastAsia="Times New Roman" w:hAnsi="Times New Roman" w:cs="Times New Roman"/>
          <w:sz w:val="22"/>
          <w:szCs w:val="22"/>
        </w:rPr>
      </w:pPr>
      <w:r>
        <w:rPr>
          <w:rFonts w:ascii="Times New Roman" w:eastAsia="Times New Roman" w:hAnsi="Times New Roman" w:cs="Times New Roman"/>
          <w:sz w:val="22"/>
          <w:szCs w:val="22"/>
        </w:rPr>
        <w:t>La Planificación, gestión, manejo y enriquecimiento de las coberturas vegetales urbanas existentes.</w:t>
      </w:r>
    </w:p>
    <w:p w14:paraId="6F7D8FD9" w14:textId="77777777" w:rsidR="006F08BC" w:rsidRDefault="002D15CE">
      <w:pPr>
        <w:numPr>
          <w:ilvl w:val="0"/>
          <w:numId w:val="13"/>
        </w:numPr>
        <w:pBdr>
          <w:top w:val="nil"/>
          <w:left w:val="nil"/>
          <w:bottom w:val="nil"/>
          <w:right w:val="nil"/>
          <w:between w:val="nil"/>
        </w:pBdr>
        <w:rPr>
          <w:rFonts w:ascii="Times New Roman" w:eastAsia="Times New Roman" w:hAnsi="Times New Roman" w:cs="Times New Roman"/>
          <w:sz w:val="22"/>
          <w:szCs w:val="22"/>
        </w:rPr>
      </w:pPr>
      <w:r>
        <w:rPr>
          <w:rFonts w:ascii="Times New Roman" w:eastAsia="Times New Roman" w:hAnsi="Times New Roman" w:cs="Times New Roman"/>
          <w:sz w:val="22"/>
          <w:szCs w:val="22"/>
        </w:rPr>
        <w:t>La gestión y optimización de la operación de los diferentes modos de transporte.</w:t>
      </w:r>
    </w:p>
    <w:p w14:paraId="3F04793C" w14:textId="77777777" w:rsidR="006F08BC" w:rsidRDefault="002D15CE">
      <w:pPr>
        <w:numPr>
          <w:ilvl w:val="0"/>
          <w:numId w:val="13"/>
        </w:numPr>
        <w:pBdr>
          <w:top w:val="nil"/>
          <w:left w:val="nil"/>
          <w:bottom w:val="nil"/>
          <w:right w:val="nil"/>
          <w:between w:val="nil"/>
        </w:pBdr>
        <w:rPr>
          <w:rFonts w:ascii="Times New Roman" w:eastAsia="Times New Roman" w:hAnsi="Times New Roman" w:cs="Times New Roman"/>
          <w:sz w:val="22"/>
          <w:szCs w:val="22"/>
        </w:rPr>
      </w:pPr>
      <w:r>
        <w:rPr>
          <w:rFonts w:ascii="Times New Roman" w:eastAsia="Times New Roman" w:hAnsi="Times New Roman" w:cs="Times New Roman"/>
          <w:sz w:val="22"/>
          <w:szCs w:val="22"/>
        </w:rPr>
        <w:t>Desarrollo de procedimientos, instrumentos normativos y operativos para optimizar el control ambiental a factores de deterioro ambiental.</w:t>
      </w:r>
    </w:p>
    <w:p w14:paraId="29ABC0F3" w14:textId="77777777" w:rsidR="006F08BC" w:rsidRDefault="002D15CE">
      <w:pPr>
        <w:numPr>
          <w:ilvl w:val="0"/>
          <w:numId w:val="13"/>
        </w:numPr>
        <w:pBdr>
          <w:top w:val="nil"/>
          <w:left w:val="nil"/>
          <w:bottom w:val="nil"/>
          <w:right w:val="nil"/>
          <w:between w:val="nil"/>
        </w:pBd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Generación de conocimiento detallado e instrumentación para el control y concesión en el uso de los recursos naturales del D. C. </w:t>
      </w:r>
    </w:p>
    <w:p w14:paraId="3D15EF10" w14:textId="77777777" w:rsidR="006F08BC" w:rsidRDefault="006F08BC">
      <w:pPr>
        <w:pBdr>
          <w:top w:val="nil"/>
          <w:left w:val="nil"/>
          <w:bottom w:val="nil"/>
          <w:right w:val="nil"/>
          <w:between w:val="nil"/>
        </w:pBdr>
        <w:rPr>
          <w:rFonts w:ascii="Times New Roman" w:eastAsia="Times New Roman" w:hAnsi="Times New Roman" w:cs="Times New Roman"/>
          <w:sz w:val="22"/>
          <w:szCs w:val="22"/>
        </w:rPr>
      </w:pPr>
    </w:p>
    <w:p w14:paraId="0D8108EA" w14:textId="24EFAACE" w:rsidR="006F08BC" w:rsidRDefault="002D15CE">
      <w:pPr>
        <w:pBdr>
          <w:top w:val="nil"/>
          <w:left w:val="nil"/>
          <w:bottom w:val="nil"/>
          <w:right w:val="nil"/>
          <w:between w:val="nil"/>
        </w:pBd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Por otro </w:t>
      </w:r>
      <w:proofErr w:type="gramStart"/>
      <w:r>
        <w:rPr>
          <w:rFonts w:ascii="Times New Roman" w:eastAsia="Times New Roman" w:hAnsi="Times New Roman" w:cs="Times New Roman"/>
          <w:sz w:val="22"/>
          <w:szCs w:val="22"/>
        </w:rPr>
        <w:t>lado</w:t>
      </w:r>
      <w:proofErr w:type="gramEnd"/>
      <w:r>
        <w:rPr>
          <w:rFonts w:ascii="Times New Roman" w:eastAsia="Times New Roman" w:hAnsi="Times New Roman" w:cs="Times New Roman"/>
          <w:sz w:val="22"/>
          <w:szCs w:val="22"/>
        </w:rPr>
        <w:t xml:space="preserve"> es importante mencionar que el desarrollo del objetivo relacionado con la</w:t>
      </w:r>
      <w:r w:rsidR="00E20B7F">
        <w:rPr>
          <w:rFonts w:ascii="Times New Roman" w:eastAsia="Times New Roman" w:hAnsi="Times New Roman" w:cs="Times New Roman"/>
          <w:sz w:val="22"/>
          <w:szCs w:val="22"/>
        </w:rPr>
        <w:t xml:space="preserve"> ampliación de la capacidad tecnológica y alistamiento y</w:t>
      </w:r>
      <w:r>
        <w:rPr>
          <w:rFonts w:ascii="Times New Roman" w:eastAsia="Times New Roman" w:hAnsi="Times New Roman" w:cs="Times New Roman"/>
          <w:sz w:val="22"/>
          <w:szCs w:val="22"/>
        </w:rPr>
        <w:t xml:space="preserve"> digitalización de los expedientes sancionatorios redundara en el ahorro de todos los recursos que actualmente se utilizan en el proceso de préstamo de expedientes y asociados en desplazamientos de funcionarios y contratistas, papel y otros equipos de oficina, agua y energía.      </w:t>
      </w:r>
    </w:p>
    <w:p w14:paraId="2A3FB327" w14:textId="77777777" w:rsidR="006F08BC" w:rsidRDefault="006F08BC">
      <w:pPr>
        <w:pBdr>
          <w:top w:val="nil"/>
          <w:left w:val="nil"/>
          <w:bottom w:val="nil"/>
          <w:right w:val="nil"/>
          <w:between w:val="nil"/>
        </w:pBdr>
        <w:rPr>
          <w:rFonts w:ascii="Times New Roman" w:eastAsia="Times New Roman" w:hAnsi="Times New Roman" w:cs="Times New Roman"/>
          <w:sz w:val="22"/>
          <w:szCs w:val="22"/>
        </w:rPr>
      </w:pPr>
    </w:p>
    <w:p w14:paraId="68C8B735" w14:textId="3A8ED87B" w:rsidR="006F08BC" w:rsidRDefault="002D15CE">
      <w:pPr>
        <w:pBdr>
          <w:top w:val="nil"/>
          <w:left w:val="nil"/>
          <w:bottom w:val="nil"/>
          <w:right w:val="nil"/>
          <w:between w:val="nil"/>
        </w:pBd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Contribuye también de manera significativa el </w:t>
      </w:r>
      <w:r w:rsidR="00E20B7F">
        <w:rPr>
          <w:rFonts w:ascii="Times New Roman" w:eastAsia="Times New Roman" w:hAnsi="Times New Roman" w:cs="Times New Roman"/>
          <w:sz w:val="22"/>
          <w:szCs w:val="22"/>
        </w:rPr>
        <w:t>primer objetivo</w:t>
      </w:r>
      <w:r>
        <w:rPr>
          <w:rFonts w:ascii="Times New Roman" w:eastAsia="Times New Roman" w:hAnsi="Times New Roman" w:cs="Times New Roman"/>
          <w:sz w:val="22"/>
          <w:szCs w:val="22"/>
        </w:rPr>
        <w:t>, ya que el saneamiento de expedientes conlleva en muchos casos a la emisión de sanciones en cantidad y calidad que son un factor de persuasión ante los infractores ambientales en el Distrito Capital y la región.</w:t>
      </w:r>
      <w:r>
        <w:rPr>
          <w:rFonts w:ascii="Times New Roman" w:eastAsia="Times New Roman" w:hAnsi="Times New Roman" w:cs="Times New Roman"/>
          <w:color w:val="FF0000"/>
          <w:sz w:val="22"/>
          <w:szCs w:val="22"/>
        </w:rPr>
        <w:t xml:space="preserve">  </w:t>
      </w:r>
      <w:r>
        <w:rPr>
          <w:rFonts w:ascii="Times New Roman" w:eastAsia="Times New Roman" w:hAnsi="Times New Roman" w:cs="Times New Roman"/>
          <w:sz w:val="22"/>
          <w:szCs w:val="22"/>
        </w:rPr>
        <w:t xml:space="preserve"> </w:t>
      </w:r>
    </w:p>
    <w:p w14:paraId="77295680" w14:textId="77777777" w:rsidR="006F08BC" w:rsidRDefault="006F08BC">
      <w:pPr>
        <w:ind w:left="1416"/>
        <w:rPr>
          <w:rFonts w:ascii="Times New Roman" w:eastAsia="Times New Roman" w:hAnsi="Times New Roman" w:cs="Times New Roman"/>
          <w:b/>
          <w:i/>
          <w:color w:val="000000"/>
          <w:sz w:val="22"/>
          <w:szCs w:val="22"/>
        </w:rPr>
      </w:pPr>
    </w:p>
    <w:p w14:paraId="07E85C12" w14:textId="77777777" w:rsidR="006F08BC" w:rsidRDefault="002D15CE">
      <w:pPr>
        <w:numPr>
          <w:ilvl w:val="1"/>
          <w:numId w:val="11"/>
        </w:numPr>
        <w:pBdr>
          <w:top w:val="nil"/>
          <w:left w:val="nil"/>
          <w:bottom w:val="nil"/>
          <w:right w:val="nil"/>
          <w:between w:val="nil"/>
        </w:pBdr>
        <w:rPr>
          <w:b/>
          <w:sz w:val="22"/>
          <w:szCs w:val="22"/>
        </w:rPr>
      </w:pPr>
      <w:r>
        <w:rPr>
          <w:rFonts w:ascii="Times New Roman" w:eastAsia="Times New Roman" w:hAnsi="Times New Roman" w:cs="Times New Roman"/>
          <w:b/>
          <w:color w:val="000000"/>
          <w:sz w:val="22"/>
          <w:szCs w:val="22"/>
        </w:rPr>
        <w:t>Sostenibilidad del proyecto</w:t>
      </w:r>
    </w:p>
    <w:p w14:paraId="7820E3D8" w14:textId="77777777" w:rsidR="006F08BC" w:rsidRDefault="006F08BC">
      <w:pPr>
        <w:jc w:val="left"/>
        <w:rPr>
          <w:rFonts w:ascii="Times New Roman" w:eastAsia="Times New Roman" w:hAnsi="Times New Roman" w:cs="Times New Roman"/>
          <w:sz w:val="22"/>
          <w:szCs w:val="22"/>
          <w:highlight w:val="green"/>
        </w:rPr>
      </w:pPr>
    </w:p>
    <w:p w14:paraId="20D1D659"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La sostenibilidad del proyecto se da en razón a que el mismo se encuentra financiado con recursos propios del Distrito Capital los cuales tienen libre destinación asociada a la gestión ambiental y deberán cumplir con los determinantes y restricciones presupuestales para su efectiva ejecución. De otra </w:t>
      </w:r>
      <w:proofErr w:type="gramStart"/>
      <w:r>
        <w:rPr>
          <w:rFonts w:ascii="Times New Roman" w:eastAsia="Times New Roman" w:hAnsi="Times New Roman" w:cs="Times New Roman"/>
          <w:sz w:val="22"/>
          <w:szCs w:val="22"/>
        </w:rPr>
        <w:t>parte</w:t>
      </w:r>
      <w:proofErr w:type="gramEnd"/>
      <w:r>
        <w:rPr>
          <w:rFonts w:ascii="Times New Roman" w:eastAsia="Times New Roman" w:hAnsi="Times New Roman" w:cs="Times New Roman"/>
          <w:sz w:val="22"/>
          <w:szCs w:val="22"/>
        </w:rPr>
        <w:t xml:space="preserve"> se debe tener encuentra que las actividades planeadas hacen parte del ejercicio de Autoridad Ambiental de la Secretaría la cual debe permanecer a través del tiempo porque se encuentra establecido desde la Constitución Nacional como labor del estado la protección de los recursos naturales quien debe velar por su adecuada protección. </w:t>
      </w:r>
    </w:p>
    <w:p w14:paraId="2D18D7FE" w14:textId="77777777" w:rsidR="006F08BC" w:rsidRDefault="006F08BC">
      <w:pPr>
        <w:pBdr>
          <w:top w:val="nil"/>
          <w:left w:val="nil"/>
          <w:bottom w:val="nil"/>
          <w:right w:val="nil"/>
          <w:between w:val="nil"/>
        </w:pBdr>
        <w:ind w:left="1140" w:hanging="708"/>
        <w:jc w:val="left"/>
        <w:rPr>
          <w:rFonts w:ascii="Times New Roman" w:eastAsia="Times New Roman" w:hAnsi="Times New Roman" w:cs="Times New Roman"/>
          <w:color w:val="000000"/>
          <w:sz w:val="22"/>
          <w:szCs w:val="22"/>
          <w:highlight w:val="green"/>
        </w:rPr>
      </w:pPr>
    </w:p>
    <w:p w14:paraId="2D2305F0" w14:textId="77777777" w:rsidR="006F08BC" w:rsidRDefault="002D15CE">
      <w:pPr>
        <w:numPr>
          <w:ilvl w:val="1"/>
          <w:numId w:val="11"/>
        </w:numPr>
        <w:pBdr>
          <w:top w:val="nil"/>
          <w:left w:val="nil"/>
          <w:bottom w:val="nil"/>
          <w:right w:val="nil"/>
          <w:between w:val="nil"/>
        </w:pBdr>
        <w:rPr>
          <w:b/>
          <w:sz w:val="22"/>
          <w:szCs w:val="22"/>
        </w:rPr>
      </w:pPr>
      <w:r>
        <w:rPr>
          <w:rFonts w:ascii="Times New Roman" w:eastAsia="Times New Roman" w:hAnsi="Times New Roman" w:cs="Times New Roman"/>
          <w:b/>
          <w:color w:val="000000"/>
          <w:sz w:val="22"/>
          <w:szCs w:val="22"/>
        </w:rPr>
        <w:t>Participación ciudadana</w:t>
      </w:r>
    </w:p>
    <w:p w14:paraId="33A799C9" w14:textId="77777777" w:rsidR="006F08BC" w:rsidRDefault="006F08BC">
      <w:pPr>
        <w:rPr>
          <w:rFonts w:ascii="Times New Roman" w:eastAsia="Times New Roman" w:hAnsi="Times New Roman" w:cs="Times New Roman"/>
          <w:b/>
          <w:sz w:val="22"/>
          <w:szCs w:val="22"/>
          <w:highlight w:val="cyan"/>
        </w:rPr>
      </w:pPr>
    </w:p>
    <w:p w14:paraId="3FC38671"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Al hacer más oportunos las actuaciones de la Secretaría Distrital de Ambiente en el trámite sancionatorio se espera que el efecto sobre la ciudadanía sea un incremento en la credibilidad en la Autoridad Ambiental y el goce y disfrute de un ambiente sano con recurso naturales con menores afectación y mejorados. </w:t>
      </w:r>
    </w:p>
    <w:p w14:paraId="4B096F66" w14:textId="77777777" w:rsidR="006F08BC" w:rsidRDefault="006F08BC">
      <w:pPr>
        <w:rPr>
          <w:rFonts w:ascii="Times New Roman" w:eastAsia="Times New Roman" w:hAnsi="Times New Roman" w:cs="Times New Roman"/>
          <w:sz w:val="22"/>
          <w:szCs w:val="22"/>
        </w:rPr>
      </w:pPr>
    </w:p>
    <w:p w14:paraId="4403676F"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La ejecución del proyecto involucra la ciudadanía en general, actores sociales e institucionales y los diferentes sectores que participan en el trámite sancionatorio ambiental para el adecuado control y manejo de los recursos naturales del Distrito Capital.</w:t>
      </w:r>
    </w:p>
    <w:p w14:paraId="51A3DCD3" w14:textId="77777777" w:rsidR="006F08BC" w:rsidRDefault="006F08BC">
      <w:pPr>
        <w:rPr>
          <w:rFonts w:ascii="Times New Roman" w:eastAsia="Times New Roman" w:hAnsi="Times New Roman" w:cs="Times New Roman"/>
          <w:sz w:val="22"/>
          <w:szCs w:val="22"/>
        </w:rPr>
      </w:pPr>
    </w:p>
    <w:p w14:paraId="165B59C8"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El proyecto contribuirá en generar una incidencia ambiental positiva que se refleje en el mejoramiento de las condiciones sociales y ambientales de la ciudad y su territorio circundante.</w:t>
      </w:r>
    </w:p>
    <w:p w14:paraId="498FF9F0" w14:textId="77777777" w:rsidR="006F08BC" w:rsidRDefault="006F08BC">
      <w:pPr>
        <w:rPr>
          <w:rFonts w:ascii="Times New Roman" w:eastAsia="Times New Roman" w:hAnsi="Times New Roman" w:cs="Times New Roman"/>
          <w:sz w:val="22"/>
          <w:szCs w:val="22"/>
        </w:rPr>
      </w:pPr>
    </w:p>
    <w:p w14:paraId="33745371"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El proyecto contribuiría en el mejoramiento de la imagen institucional de la entidad resultado de las sanciones ejemplarizantes y ajustadas al derecho, conllevando a una mayor denuncia por parte de la ciudadanía frente a los factores de deterioro que se presentan en la ciudad</w:t>
      </w:r>
      <w:r>
        <w:rPr>
          <w:rFonts w:ascii="Times New Roman" w:eastAsia="Times New Roman" w:hAnsi="Times New Roman" w:cs="Times New Roman"/>
          <w:color w:val="FF0000"/>
          <w:sz w:val="22"/>
          <w:szCs w:val="22"/>
        </w:rPr>
        <w:t>.</w:t>
      </w:r>
      <w:r>
        <w:rPr>
          <w:rFonts w:ascii="Times New Roman" w:eastAsia="Times New Roman" w:hAnsi="Times New Roman" w:cs="Times New Roman"/>
          <w:sz w:val="22"/>
          <w:szCs w:val="22"/>
        </w:rPr>
        <w:t xml:space="preserve">   </w:t>
      </w:r>
    </w:p>
    <w:p w14:paraId="10B1D512" w14:textId="77777777" w:rsidR="006F08BC" w:rsidRDefault="006F08BC">
      <w:pPr>
        <w:pBdr>
          <w:top w:val="nil"/>
          <w:left w:val="nil"/>
          <w:bottom w:val="nil"/>
          <w:right w:val="nil"/>
          <w:between w:val="nil"/>
        </w:pBdr>
        <w:ind w:left="1440" w:hanging="708"/>
        <w:rPr>
          <w:rFonts w:ascii="Times New Roman" w:eastAsia="Times New Roman" w:hAnsi="Times New Roman" w:cs="Times New Roman"/>
          <w:b/>
          <w:color w:val="000000"/>
          <w:sz w:val="22"/>
          <w:szCs w:val="22"/>
        </w:rPr>
      </w:pPr>
    </w:p>
    <w:p w14:paraId="1147BDCD" w14:textId="77777777" w:rsidR="006F08BC" w:rsidRDefault="002D15CE">
      <w:pPr>
        <w:numPr>
          <w:ilvl w:val="1"/>
          <w:numId w:val="11"/>
        </w:numPr>
        <w:pBdr>
          <w:top w:val="nil"/>
          <w:left w:val="nil"/>
          <w:bottom w:val="nil"/>
          <w:right w:val="nil"/>
          <w:between w:val="nil"/>
        </w:pBdr>
        <w:rPr>
          <w:b/>
          <w:sz w:val="22"/>
          <w:szCs w:val="22"/>
        </w:rPr>
      </w:pPr>
      <w:r>
        <w:rPr>
          <w:rFonts w:ascii="Times New Roman" w:eastAsia="Times New Roman" w:hAnsi="Times New Roman" w:cs="Times New Roman"/>
          <w:b/>
          <w:color w:val="000000"/>
          <w:sz w:val="22"/>
          <w:szCs w:val="22"/>
        </w:rPr>
        <w:t>Estrategia de asociación al POT</w:t>
      </w:r>
    </w:p>
    <w:p w14:paraId="08492609" w14:textId="77777777" w:rsidR="006F08BC" w:rsidRDefault="006F08BC">
      <w:pPr>
        <w:rPr>
          <w:rFonts w:ascii="Times New Roman" w:eastAsia="Times New Roman" w:hAnsi="Times New Roman" w:cs="Times New Roman"/>
          <w:b/>
          <w:sz w:val="22"/>
          <w:szCs w:val="22"/>
          <w:highlight w:val="cyan"/>
        </w:rPr>
      </w:pPr>
    </w:p>
    <w:p w14:paraId="7944E276"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 xml:space="preserve">El proyecto no se encuentra asociado a estrategias definidas en el Actual Plan de Ordenamiento Territorial (Decreto 190 de 2004) ya que hace parte de las funciones propias de la Secretaría Distrital de Ambiente y busca fortalecer el ejercicio de Autoridad Ambiental respecto a los trámites sancionatorios ambientales. </w:t>
      </w:r>
    </w:p>
    <w:p w14:paraId="62B0B5BC" w14:textId="77777777" w:rsidR="006F08BC" w:rsidRDefault="006F08BC">
      <w:pPr>
        <w:rPr>
          <w:rFonts w:ascii="Times New Roman" w:eastAsia="Times New Roman" w:hAnsi="Times New Roman" w:cs="Times New Roman"/>
          <w:sz w:val="22"/>
          <w:szCs w:val="22"/>
        </w:rPr>
      </w:pPr>
    </w:p>
    <w:p w14:paraId="3038EAA7" w14:textId="77777777" w:rsidR="006F08BC" w:rsidRDefault="002D15CE">
      <w:pPr>
        <w:numPr>
          <w:ilvl w:val="1"/>
          <w:numId w:val="11"/>
        </w:numPr>
        <w:pBdr>
          <w:top w:val="nil"/>
          <w:left w:val="nil"/>
          <w:bottom w:val="nil"/>
          <w:right w:val="nil"/>
          <w:between w:val="nil"/>
        </w:pBdr>
        <w:rPr>
          <w:b/>
          <w:sz w:val="22"/>
          <w:szCs w:val="22"/>
        </w:rPr>
      </w:pPr>
      <w:r>
        <w:rPr>
          <w:rFonts w:ascii="Times New Roman" w:eastAsia="Times New Roman" w:hAnsi="Times New Roman" w:cs="Times New Roman"/>
          <w:b/>
          <w:color w:val="000000"/>
          <w:sz w:val="22"/>
          <w:szCs w:val="22"/>
        </w:rPr>
        <w:t>Planes Maestros asociados del POT</w:t>
      </w:r>
    </w:p>
    <w:p w14:paraId="128EDE17" w14:textId="77777777" w:rsidR="006F08BC" w:rsidRDefault="006F08BC">
      <w:pPr>
        <w:rPr>
          <w:rFonts w:ascii="Times New Roman" w:eastAsia="Times New Roman" w:hAnsi="Times New Roman" w:cs="Times New Roman"/>
          <w:b/>
          <w:sz w:val="22"/>
          <w:szCs w:val="22"/>
        </w:rPr>
      </w:pPr>
    </w:p>
    <w:p w14:paraId="0DEACE88"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El proyecto no se encuentra asociado a Planes Maestros, ya que busca fortalecer el ejercicio de Autoridad Ambiental respecto a los trámites sancionatorios ambientales por parte de la Secretaría Distrital de Ambiente. </w:t>
      </w:r>
    </w:p>
    <w:p w14:paraId="0401F766" w14:textId="77777777" w:rsidR="006F08BC" w:rsidRDefault="006F08BC">
      <w:pPr>
        <w:rPr>
          <w:rFonts w:ascii="Times New Roman" w:eastAsia="Times New Roman" w:hAnsi="Times New Roman" w:cs="Times New Roman"/>
          <w:b/>
          <w:sz w:val="22"/>
          <w:szCs w:val="22"/>
        </w:rPr>
      </w:pPr>
    </w:p>
    <w:p w14:paraId="5A7CBC2D" w14:textId="77777777" w:rsidR="006F08BC" w:rsidRDefault="002D15CE">
      <w:pPr>
        <w:numPr>
          <w:ilvl w:val="0"/>
          <w:numId w:val="11"/>
        </w:numPr>
        <w:pBdr>
          <w:top w:val="nil"/>
          <w:left w:val="nil"/>
          <w:bottom w:val="nil"/>
          <w:right w:val="nil"/>
          <w:between w:val="nil"/>
        </w:pBdr>
        <w:jc w:val="left"/>
        <w:rPr>
          <w:b/>
          <w:color w:val="000000"/>
          <w:sz w:val="22"/>
          <w:szCs w:val="22"/>
        </w:rPr>
      </w:pPr>
      <w:r>
        <w:rPr>
          <w:rFonts w:ascii="Times New Roman" w:eastAsia="Times New Roman" w:hAnsi="Times New Roman" w:cs="Times New Roman"/>
          <w:b/>
          <w:color w:val="000000"/>
          <w:sz w:val="22"/>
          <w:szCs w:val="22"/>
        </w:rPr>
        <w:t>Localización</w:t>
      </w:r>
      <w:r>
        <w:rPr>
          <w:rFonts w:ascii="Times New Roman" w:eastAsia="Times New Roman" w:hAnsi="Times New Roman" w:cs="Times New Roman"/>
          <w:color w:val="000000"/>
          <w:sz w:val="22"/>
          <w:szCs w:val="22"/>
        </w:rPr>
        <w:t xml:space="preserve"> de la alternativa (Se complementa con la pestaña de </w:t>
      </w:r>
      <w:proofErr w:type="spellStart"/>
      <w:r>
        <w:rPr>
          <w:rFonts w:ascii="Times New Roman" w:eastAsia="Times New Roman" w:hAnsi="Times New Roman" w:cs="Times New Roman"/>
          <w:color w:val="000000"/>
          <w:sz w:val="22"/>
          <w:szCs w:val="22"/>
        </w:rPr>
        <w:t>excel</w:t>
      </w:r>
      <w:proofErr w:type="spellEnd"/>
      <w:r>
        <w:rPr>
          <w:rFonts w:ascii="Times New Roman" w:eastAsia="Times New Roman" w:hAnsi="Times New Roman" w:cs="Times New Roman"/>
          <w:color w:val="000000"/>
          <w:sz w:val="22"/>
          <w:szCs w:val="22"/>
        </w:rPr>
        <w:t xml:space="preserve"> denominada: </w:t>
      </w:r>
      <w:r>
        <w:rPr>
          <w:rFonts w:ascii="Times New Roman" w:eastAsia="Times New Roman" w:hAnsi="Times New Roman" w:cs="Times New Roman"/>
          <w:b/>
          <w:color w:val="000000"/>
          <w:sz w:val="22"/>
          <w:szCs w:val="22"/>
        </w:rPr>
        <w:t>Localización Alternativa).</w:t>
      </w:r>
    </w:p>
    <w:p w14:paraId="7E4BE60E" w14:textId="77777777" w:rsidR="006F08BC" w:rsidRDefault="006F08BC">
      <w:pPr>
        <w:pBdr>
          <w:top w:val="nil"/>
          <w:left w:val="nil"/>
          <w:bottom w:val="nil"/>
          <w:right w:val="nil"/>
          <w:between w:val="nil"/>
        </w:pBdr>
        <w:ind w:left="1068" w:hanging="708"/>
        <w:jc w:val="left"/>
        <w:rPr>
          <w:rFonts w:ascii="Times New Roman" w:eastAsia="Times New Roman" w:hAnsi="Times New Roman" w:cs="Times New Roman"/>
          <w:color w:val="000000"/>
          <w:sz w:val="22"/>
          <w:szCs w:val="22"/>
          <w:highlight w:val="cyan"/>
        </w:rPr>
      </w:pPr>
    </w:p>
    <w:p w14:paraId="40C5B3E0" w14:textId="77777777" w:rsidR="006F08BC" w:rsidRDefault="002D15CE">
      <w:pPr>
        <w:numPr>
          <w:ilvl w:val="1"/>
          <w:numId w:val="16"/>
        </w:numPr>
        <w:pBdr>
          <w:top w:val="nil"/>
          <w:left w:val="nil"/>
          <w:bottom w:val="nil"/>
          <w:right w:val="nil"/>
          <w:between w:val="nil"/>
        </w:pBdr>
        <w:jc w:val="left"/>
        <w:rPr>
          <w:b/>
          <w:color w:val="000000"/>
          <w:sz w:val="22"/>
          <w:szCs w:val="22"/>
        </w:rPr>
      </w:pPr>
      <w:r>
        <w:rPr>
          <w:rFonts w:ascii="Times New Roman" w:eastAsia="Times New Roman" w:hAnsi="Times New Roman" w:cs="Times New Roman"/>
          <w:b/>
          <w:color w:val="000000"/>
          <w:sz w:val="22"/>
          <w:szCs w:val="22"/>
        </w:rPr>
        <w:t xml:space="preserve">Localización de alternativa </w:t>
      </w:r>
    </w:p>
    <w:p w14:paraId="7B927DE6" w14:textId="77777777" w:rsidR="006F08BC" w:rsidRDefault="006F08BC">
      <w:pPr>
        <w:jc w:val="left"/>
        <w:rPr>
          <w:rFonts w:ascii="Times New Roman" w:eastAsia="Times New Roman" w:hAnsi="Times New Roman" w:cs="Times New Roman"/>
          <w:b/>
          <w:sz w:val="22"/>
          <w:szCs w:val="22"/>
          <w:highlight w:val="cyan"/>
        </w:rPr>
      </w:pPr>
    </w:p>
    <w:p w14:paraId="3DF4E57A"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La localización del proyecto se ubica en el nivel Distrital ya que las actuaciones en el marco del proceso sancionatorio ambiental se realizan para la población del Distrito en general que infrinjan la normatividad ambiental y que se encuentran al interior del perímetro urbano donde la Secretaría Distrital de Ambiente ejerce como Autoridad Ambiental. Se excluye la localidad de Sumapaz por ser una localidad rural y ser objeto de control en materia ambiental de la Corporación Autónoma Regional de Cundinamarca.    </w:t>
      </w:r>
    </w:p>
    <w:p w14:paraId="77145C26" w14:textId="77777777" w:rsidR="006F08BC" w:rsidRDefault="006F08BC">
      <w:pPr>
        <w:rPr>
          <w:rFonts w:ascii="Times New Roman" w:eastAsia="Times New Roman" w:hAnsi="Times New Roman" w:cs="Times New Roman"/>
          <w:sz w:val="22"/>
          <w:szCs w:val="22"/>
        </w:rPr>
      </w:pPr>
    </w:p>
    <w:tbl>
      <w:tblPr>
        <w:tblStyle w:val="affd"/>
        <w:tblW w:w="3705" w:type="dxa"/>
        <w:jc w:val="center"/>
        <w:tblInd w:w="0" w:type="dxa"/>
        <w:tblLayout w:type="fixed"/>
        <w:tblLook w:val="0400" w:firstRow="0" w:lastRow="0" w:firstColumn="0" w:lastColumn="0" w:noHBand="0" w:noVBand="1"/>
      </w:tblPr>
      <w:tblGrid>
        <w:gridCol w:w="735"/>
        <w:gridCol w:w="960"/>
        <w:gridCol w:w="660"/>
        <w:gridCol w:w="1350"/>
      </w:tblGrid>
      <w:tr w:rsidR="006F08BC" w14:paraId="5FC7C018" w14:textId="77777777">
        <w:trPr>
          <w:trHeight w:val="300"/>
          <w:jc w:val="center"/>
        </w:trPr>
        <w:tc>
          <w:tcPr>
            <w:tcW w:w="3705" w:type="dxa"/>
            <w:gridSpan w:val="4"/>
            <w:tcBorders>
              <w:top w:val="single" w:sz="4" w:space="0" w:color="000000"/>
              <w:left w:val="single" w:sz="4" w:space="0" w:color="000000"/>
              <w:bottom w:val="single" w:sz="4" w:space="0" w:color="000000"/>
              <w:right w:val="single" w:sz="4" w:space="0" w:color="000000"/>
            </w:tcBorders>
            <w:shd w:val="clear" w:color="auto" w:fill="4F81BD"/>
            <w:vAlign w:val="center"/>
          </w:tcPr>
          <w:p w14:paraId="63200E0C" w14:textId="77777777" w:rsidR="006F08BC" w:rsidRDefault="002D15CE">
            <w:pPr>
              <w:jc w:val="center"/>
              <w:rPr>
                <w:b/>
                <w:color w:val="FFFFFF"/>
                <w:sz w:val="22"/>
                <w:szCs w:val="22"/>
              </w:rPr>
            </w:pPr>
            <w:r>
              <w:rPr>
                <w:b/>
                <w:color w:val="FFFFFF"/>
                <w:sz w:val="22"/>
                <w:szCs w:val="22"/>
              </w:rPr>
              <w:t>LOCALIDAD</w:t>
            </w:r>
          </w:p>
        </w:tc>
      </w:tr>
      <w:tr w:rsidR="006F08BC" w14:paraId="49EA3B6E" w14:textId="77777777">
        <w:trPr>
          <w:trHeight w:val="300"/>
          <w:jc w:val="center"/>
        </w:trPr>
        <w:tc>
          <w:tcPr>
            <w:tcW w:w="735" w:type="dxa"/>
            <w:tcBorders>
              <w:top w:val="nil"/>
              <w:left w:val="single" w:sz="4" w:space="0" w:color="000000"/>
              <w:bottom w:val="single" w:sz="4" w:space="0" w:color="000000"/>
              <w:right w:val="single" w:sz="4" w:space="0" w:color="000000"/>
            </w:tcBorders>
            <w:shd w:val="clear" w:color="auto" w:fill="4F81BD"/>
            <w:vAlign w:val="center"/>
          </w:tcPr>
          <w:p w14:paraId="0D213B7A" w14:textId="77777777" w:rsidR="006F08BC" w:rsidRDefault="002D15CE">
            <w:pPr>
              <w:jc w:val="center"/>
              <w:rPr>
                <w:b/>
                <w:color w:val="FFFFFF"/>
                <w:sz w:val="22"/>
                <w:szCs w:val="22"/>
              </w:rPr>
            </w:pPr>
            <w:proofErr w:type="spellStart"/>
            <w:r>
              <w:rPr>
                <w:b/>
                <w:color w:val="FFFFFF"/>
                <w:sz w:val="22"/>
                <w:szCs w:val="22"/>
              </w:rPr>
              <w:t>Nro</w:t>
            </w:r>
            <w:proofErr w:type="spellEnd"/>
          </w:p>
        </w:tc>
        <w:tc>
          <w:tcPr>
            <w:tcW w:w="960" w:type="dxa"/>
            <w:tcBorders>
              <w:top w:val="nil"/>
              <w:left w:val="nil"/>
              <w:bottom w:val="single" w:sz="4" w:space="0" w:color="000000"/>
              <w:right w:val="single" w:sz="4" w:space="0" w:color="000000"/>
            </w:tcBorders>
            <w:shd w:val="clear" w:color="auto" w:fill="4F81BD"/>
            <w:vAlign w:val="center"/>
          </w:tcPr>
          <w:p w14:paraId="4EF37A3B" w14:textId="77777777" w:rsidR="006F08BC" w:rsidRDefault="002D15CE">
            <w:pPr>
              <w:jc w:val="center"/>
              <w:rPr>
                <w:b/>
                <w:color w:val="FFFFFF"/>
                <w:sz w:val="22"/>
                <w:szCs w:val="22"/>
              </w:rPr>
            </w:pPr>
            <w:r>
              <w:rPr>
                <w:b/>
                <w:color w:val="FFFFFF"/>
                <w:sz w:val="22"/>
                <w:szCs w:val="22"/>
              </w:rPr>
              <w:t>Nombre</w:t>
            </w:r>
          </w:p>
        </w:tc>
        <w:tc>
          <w:tcPr>
            <w:tcW w:w="660" w:type="dxa"/>
            <w:tcBorders>
              <w:top w:val="nil"/>
              <w:left w:val="nil"/>
              <w:bottom w:val="single" w:sz="4" w:space="0" w:color="000000"/>
              <w:right w:val="single" w:sz="4" w:space="0" w:color="000000"/>
            </w:tcBorders>
            <w:shd w:val="clear" w:color="auto" w:fill="4F81BD"/>
            <w:vAlign w:val="center"/>
          </w:tcPr>
          <w:p w14:paraId="6DA50B23" w14:textId="77777777" w:rsidR="006F08BC" w:rsidRDefault="002D15CE">
            <w:pPr>
              <w:jc w:val="center"/>
              <w:rPr>
                <w:b/>
                <w:color w:val="FFFFFF"/>
                <w:sz w:val="22"/>
                <w:szCs w:val="22"/>
              </w:rPr>
            </w:pPr>
            <w:proofErr w:type="spellStart"/>
            <w:r>
              <w:rPr>
                <w:b/>
                <w:color w:val="FFFFFF"/>
                <w:sz w:val="22"/>
                <w:szCs w:val="22"/>
              </w:rPr>
              <w:t>Nro</w:t>
            </w:r>
            <w:proofErr w:type="spellEnd"/>
          </w:p>
        </w:tc>
        <w:tc>
          <w:tcPr>
            <w:tcW w:w="1350" w:type="dxa"/>
            <w:tcBorders>
              <w:top w:val="nil"/>
              <w:left w:val="nil"/>
              <w:bottom w:val="single" w:sz="4" w:space="0" w:color="000000"/>
              <w:right w:val="single" w:sz="4" w:space="0" w:color="000000"/>
            </w:tcBorders>
            <w:shd w:val="clear" w:color="auto" w:fill="4F81BD"/>
            <w:vAlign w:val="center"/>
          </w:tcPr>
          <w:p w14:paraId="6FA93885" w14:textId="77777777" w:rsidR="006F08BC" w:rsidRDefault="002D15CE">
            <w:pPr>
              <w:jc w:val="center"/>
              <w:rPr>
                <w:b/>
                <w:color w:val="FFFFFF"/>
                <w:sz w:val="22"/>
                <w:szCs w:val="22"/>
              </w:rPr>
            </w:pPr>
            <w:r>
              <w:rPr>
                <w:b/>
                <w:color w:val="FFFFFF"/>
                <w:sz w:val="22"/>
                <w:szCs w:val="22"/>
              </w:rPr>
              <w:t>Nombre</w:t>
            </w:r>
          </w:p>
        </w:tc>
      </w:tr>
      <w:tr w:rsidR="006F08BC" w14:paraId="35F1135A" w14:textId="77777777">
        <w:trPr>
          <w:trHeight w:val="300"/>
          <w:jc w:val="center"/>
        </w:trPr>
        <w:tc>
          <w:tcPr>
            <w:tcW w:w="735" w:type="dxa"/>
            <w:tcBorders>
              <w:top w:val="nil"/>
              <w:left w:val="single" w:sz="4" w:space="0" w:color="000000"/>
              <w:bottom w:val="single" w:sz="4" w:space="0" w:color="000000"/>
              <w:right w:val="single" w:sz="4" w:space="0" w:color="000000"/>
            </w:tcBorders>
            <w:shd w:val="clear" w:color="auto" w:fill="auto"/>
            <w:vAlign w:val="center"/>
          </w:tcPr>
          <w:p w14:paraId="39F6C134" w14:textId="77777777" w:rsidR="006F08BC" w:rsidRDefault="002D15CE">
            <w:pPr>
              <w:jc w:val="center"/>
              <w:rPr>
                <w:color w:val="000000"/>
                <w:sz w:val="22"/>
                <w:szCs w:val="22"/>
              </w:rPr>
            </w:pPr>
            <w:r>
              <w:rPr>
                <w:color w:val="000000"/>
                <w:sz w:val="22"/>
                <w:szCs w:val="22"/>
              </w:rPr>
              <w:t>1</w:t>
            </w:r>
          </w:p>
        </w:tc>
        <w:tc>
          <w:tcPr>
            <w:tcW w:w="960" w:type="dxa"/>
            <w:tcBorders>
              <w:top w:val="nil"/>
              <w:left w:val="nil"/>
              <w:bottom w:val="single" w:sz="4" w:space="0" w:color="000000"/>
              <w:right w:val="single" w:sz="4" w:space="0" w:color="000000"/>
            </w:tcBorders>
            <w:shd w:val="clear" w:color="auto" w:fill="auto"/>
            <w:vAlign w:val="center"/>
          </w:tcPr>
          <w:p w14:paraId="4A5EC45A" w14:textId="77777777" w:rsidR="006F08BC" w:rsidRDefault="002D15CE">
            <w:pPr>
              <w:jc w:val="center"/>
              <w:rPr>
                <w:color w:val="000000"/>
                <w:sz w:val="22"/>
                <w:szCs w:val="22"/>
              </w:rPr>
            </w:pPr>
            <w:r>
              <w:rPr>
                <w:color w:val="000000"/>
                <w:sz w:val="22"/>
                <w:szCs w:val="22"/>
              </w:rPr>
              <w:t>Usaquén</w:t>
            </w:r>
          </w:p>
        </w:tc>
        <w:tc>
          <w:tcPr>
            <w:tcW w:w="660" w:type="dxa"/>
            <w:tcBorders>
              <w:top w:val="nil"/>
              <w:left w:val="nil"/>
              <w:bottom w:val="single" w:sz="4" w:space="0" w:color="000000"/>
              <w:right w:val="single" w:sz="4" w:space="0" w:color="000000"/>
            </w:tcBorders>
            <w:shd w:val="clear" w:color="auto" w:fill="auto"/>
            <w:vAlign w:val="center"/>
          </w:tcPr>
          <w:p w14:paraId="309F9015" w14:textId="77777777" w:rsidR="006F08BC" w:rsidRDefault="002D15CE">
            <w:pPr>
              <w:jc w:val="center"/>
              <w:rPr>
                <w:color w:val="000000"/>
                <w:sz w:val="22"/>
                <w:szCs w:val="22"/>
              </w:rPr>
            </w:pPr>
            <w:r>
              <w:rPr>
                <w:color w:val="000000"/>
                <w:sz w:val="22"/>
                <w:szCs w:val="22"/>
              </w:rPr>
              <w:t>11</w:t>
            </w:r>
          </w:p>
        </w:tc>
        <w:tc>
          <w:tcPr>
            <w:tcW w:w="1350" w:type="dxa"/>
            <w:tcBorders>
              <w:top w:val="nil"/>
              <w:left w:val="nil"/>
              <w:bottom w:val="single" w:sz="4" w:space="0" w:color="000000"/>
              <w:right w:val="single" w:sz="4" w:space="0" w:color="000000"/>
            </w:tcBorders>
            <w:shd w:val="clear" w:color="auto" w:fill="auto"/>
            <w:vAlign w:val="center"/>
          </w:tcPr>
          <w:p w14:paraId="746731DE" w14:textId="77777777" w:rsidR="006F08BC" w:rsidRDefault="002D15CE">
            <w:pPr>
              <w:jc w:val="center"/>
              <w:rPr>
                <w:color w:val="000000"/>
                <w:sz w:val="22"/>
                <w:szCs w:val="22"/>
              </w:rPr>
            </w:pPr>
            <w:r>
              <w:rPr>
                <w:color w:val="000000"/>
                <w:sz w:val="22"/>
                <w:szCs w:val="22"/>
              </w:rPr>
              <w:t>Suba</w:t>
            </w:r>
          </w:p>
        </w:tc>
      </w:tr>
      <w:tr w:rsidR="006F08BC" w14:paraId="5DFC791A" w14:textId="77777777">
        <w:trPr>
          <w:trHeight w:val="300"/>
          <w:jc w:val="center"/>
        </w:trPr>
        <w:tc>
          <w:tcPr>
            <w:tcW w:w="735" w:type="dxa"/>
            <w:tcBorders>
              <w:top w:val="nil"/>
              <w:left w:val="single" w:sz="4" w:space="0" w:color="000000"/>
              <w:bottom w:val="single" w:sz="4" w:space="0" w:color="000000"/>
              <w:right w:val="single" w:sz="4" w:space="0" w:color="000000"/>
            </w:tcBorders>
            <w:shd w:val="clear" w:color="auto" w:fill="auto"/>
            <w:vAlign w:val="center"/>
          </w:tcPr>
          <w:p w14:paraId="7C80275A" w14:textId="77777777" w:rsidR="006F08BC" w:rsidRDefault="002D15CE">
            <w:pPr>
              <w:jc w:val="center"/>
              <w:rPr>
                <w:color w:val="000000"/>
                <w:sz w:val="22"/>
                <w:szCs w:val="22"/>
              </w:rPr>
            </w:pPr>
            <w:r>
              <w:rPr>
                <w:color w:val="000000"/>
                <w:sz w:val="22"/>
                <w:szCs w:val="22"/>
              </w:rPr>
              <w:t>2</w:t>
            </w:r>
          </w:p>
        </w:tc>
        <w:tc>
          <w:tcPr>
            <w:tcW w:w="960" w:type="dxa"/>
            <w:tcBorders>
              <w:top w:val="nil"/>
              <w:left w:val="nil"/>
              <w:bottom w:val="single" w:sz="4" w:space="0" w:color="000000"/>
              <w:right w:val="single" w:sz="4" w:space="0" w:color="000000"/>
            </w:tcBorders>
            <w:shd w:val="clear" w:color="auto" w:fill="auto"/>
            <w:vAlign w:val="center"/>
          </w:tcPr>
          <w:p w14:paraId="5B72A8B8" w14:textId="77777777" w:rsidR="006F08BC" w:rsidRDefault="002D15CE">
            <w:pPr>
              <w:jc w:val="center"/>
              <w:rPr>
                <w:color w:val="000000"/>
                <w:sz w:val="22"/>
                <w:szCs w:val="22"/>
              </w:rPr>
            </w:pPr>
            <w:r>
              <w:rPr>
                <w:color w:val="000000"/>
                <w:sz w:val="22"/>
                <w:szCs w:val="22"/>
              </w:rPr>
              <w:t>Chapinero</w:t>
            </w:r>
          </w:p>
        </w:tc>
        <w:tc>
          <w:tcPr>
            <w:tcW w:w="660" w:type="dxa"/>
            <w:tcBorders>
              <w:top w:val="nil"/>
              <w:left w:val="nil"/>
              <w:bottom w:val="single" w:sz="4" w:space="0" w:color="000000"/>
              <w:right w:val="single" w:sz="4" w:space="0" w:color="000000"/>
            </w:tcBorders>
            <w:shd w:val="clear" w:color="auto" w:fill="auto"/>
            <w:vAlign w:val="center"/>
          </w:tcPr>
          <w:p w14:paraId="58BF92F4" w14:textId="77777777" w:rsidR="006F08BC" w:rsidRDefault="002D15CE">
            <w:pPr>
              <w:jc w:val="center"/>
              <w:rPr>
                <w:color w:val="000000"/>
                <w:sz w:val="22"/>
                <w:szCs w:val="22"/>
              </w:rPr>
            </w:pPr>
            <w:r>
              <w:rPr>
                <w:color w:val="000000"/>
                <w:sz w:val="22"/>
                <w:szCs w:val="22"/>
              </w:rPr>
              <w:t>12</w:t>
            </w:r>
          </w:p>
        </w:tc>
        <w:tc>
          <w:tcPr>
            <w:tcW w:w="1350" w:type="dxa"/>
            <w:tcBorders>
              <w:top w:val="nil"/>
              <w:left w:val="nil"/>
              <w:bottom w:val="single" w:sz="4" w:space="0" w:color="000000"/>
              <w:right w:val="single" w:sz="4" w:space="0" w:color="000000"/>
            </w:tcBorders>
            <w:shd w:val="clear" w:color="auto" w:fill="auto"/>
            <w:vAlign w:val="center"/>
          </w:tcPr>
          <w:p w14:paraId="48757B00" w14:textId="77777777" w:rsidR="006F08BC" w:rsidRDefault="002D15CE">
            <w:pPr>
              <w:jc w:val="center"/>
              <w:rPr>
                <w:color w:val="000000"/>
                <w:sz w:val="22"/>
                <w:szCs w:val="22"/>
              </w:rPr>
            </w:pPr>
            <w:r>
              <w:rPr>
                <w:color w:val="000000"/>
                <w:sz w:val="22"/>
                <w:szCs w:val="22"/>
              </w:rPr>
              <w:t>Barrios Unidos</w:t>
            </w:r>
          </w:p>
        </w:tc>
      </w:tr>
      <w:tr w:rsidR="006F08BC" w14:paraId="09E3A5B3" w14:textId="77777777">
        <w:trPr>
          <w:trHeight w:val="300"/>
          <w:jc w:val="center"/>
        </w:trPr>
        <w:tc>
          <w:tcPr>
            <w:tcW w:w="735" w:type="dxa"/>
            <w:tcBorders>
              <w:top w:val="nil"/>
              <w:left w:val="single" w:sz="4" w:space="0" w:color="000000"/>
              <w:bottom w:val="single" w:sz="4" w:space="0" w:color="000000"/>
              <w:right w:val="single" w:sz="4" w:space="0" w:color="000000"/>
            </w:tcBorders>
            <w:shd w:val="clear" w:color="auto" w:fill="auto"/>
            <w:vAlign w:val="center"/>
          </w:tcPr>
          <w:p w14:paraId="39BECCF0" w14:textId="77777777" w:rsidR="006F08BC" w:rsidRDefault="002D15CE">
            <w:pPr>
              <w:jc w:val="center"/>
              <w:rPr>
                <w:color w:val="000000"/>
                <w:sz w:val="22"/>
                <w:szCs w:val="22"/>
              </w:rPr>
            </w:pPr>
            <w:r>
              <w:rPr>
                <w:color w:val="000000"/>
                <w:sz w:val="22"/>
                <w:szCs w:val="22"/>
              </w:rPr>
              <w:t>3</w:t>
            </w:r>
          </w:p>
        </w:tc>
        <w:tc>
          <w:tcPr>
            <w:tcW w:w="960" w:type="dxa"/>
            <w:tcBorders>
              <w:top w:val="nil"/>
              <w:left w:val="nil"/>
              <w:bottom w:val="single" w:sz="4" w:space="0" w:color="000000"/>
              <w:right w:val="single" w:sz="4" w:space="0" w:color="000000"/>
            </w:tcBorders>
            <w:shd w:val="clear" w:color="auto" w:fill="auto"/>
            <w:vAlign w:val="center"/>
          </w:tcPr>
          <w:p w14:paraId="67C8DBA4" w14:textId="77777777" w:rsidR="006F08BC" w:rsidRDefault="002D15CE">
            <w:pPr>
              <w:jc w:val="center"/>
              <w:rPr>
                <w:color w:val="000000"/>
                <w:sz w:val="22"/>
                <w:szCs w:val="22"/>
              </w:rPr>
            </w:pPr>
            <w:r>
              <w:rPr>
                <w:color w:val="000000"/>
                <w:sz w:val="22"/>
                <w:szCs w:val="22"/>
              </w:rPr>
              <w:t>Santafé</w:t>
            </w:r>
          </w:p>
        </w:tc>
        <w:tc>
          <w:tcPr>
            <w:tcW w:w="660" w:type="dxa"/>
            <w:tcBorders>
              <w:top w:val="nil"/>
              <w:left w:val="nil"/>
              <w:bottom w:val="single" w:sz="4" w:space="0" w:color="000000"/>
              <w:right w:val="single" w:sz="4" w:space="0" w:color="000000"/>
            </w:tcBorders>
            <w:shd w:val="clear" w:color="auto" w:fill="auto"/>
            <w:vAlign w:val="center"/>
          </w:tcPr>
          <w:p w14:paraId="1F9F1539" w14:textId="77777777" w:rsidR="006F08BC" w:rsidRDefault="002D15CE">
            <w:pPr>
              <w:jc w:val="center"/>
              <w:rPr>
                <w:color w:val="000000"/>
                <w:sz w:val="22"/>
                <w:szCs w:val="22"/>
              </w:rPr>
            </w:pPr>
            <w:r>
              <w:rPr>
                <w:color w:val="000000"/>
                <w:sz w:val="22"/>
                <w:szCs w:val="22"/>
              </w:rPr>
              <w:t>13</w:t>
            </w:r>
          </w:p>
        </w:tc>
        <w:tc>
          <w:tcPr>
            <w:tcW w:w="1350" w:type="dxa"/>
            <w:tcBorders>
              <w:top w:val="nil"/>
              <w:left w:val="nil"/>
              <w:bottom w:val="single" w:sz="4" w:space="0" w:color="000000"/>
              <w:right w:val="single" w:sz="4" w:space="0" w:color="000000"/>
            </w:tcBorders>
            <w:shd w:val="clear" w:color="auto" w:fill="auto"/>
            <w:vAlign w:val="center"/>
          </w:tcPr>
          <w:p w14:paraId="34FDDBBD" w14:textId="77777777" w:rsidR="006F08BC" w:rsidRDefault="002D15CE">
            <w:pPr>
              <w:jc w:val="center"/>
              <w:rPr>
                <w:color w:val="000000"/>
                <w:sz w:val="22"/>
                <w:szCs w:val="22"/>
              </w:rPr>
            </w:pPr>
            <w:r>
              <w:rPr>
                <w:color w:val="000000"/>
                <w:sz w:val="22"/>
                <w:szCs w:val="22"/>
              </w:rPr>
              <w:t>Teusaquillo</w:t>
            </w:r>
          </w:p>
        </w:tc>
      </w:tr>
      <w:tr w:rsidR="006F08BC" w14:paraId="44315083" w14:textId="77777777">
        <w:trPr>
          <w:trHeight w:val="300"/>
          <w:jc w:val="center"/>
        </w:trPr>
        <w:tc>
          <w:tcPr>
            <w:tcW w:w="735" w:type="dxa"/>
            <w:tcBorders>
              <w:top w:val="nil"/>
              <w:left w:val="single" w:sz="4" w:space="0" w:color="000000"/>
              <w:bottom w:val="single" w:sz="4" w:space="0" w:color="000000"/>
              <w:right w:val="single" w:sz="4" w:space="0" w:color="000000"/>
            </w:tcBorders>
            <w:shd w:val="clear" w:color="auto" w:fill="auto"/>
            <w:vAlign w:val="center"/>
          </w:tcPr>
          <w:p w14:paraId="7D5874CD" w14:textId="77777777" w:rsidR="006F08BC" w:rsidRDefault="002D15CE">
            <w:pPr>
              <w:jc w:val="center"/>
              <w:rPr>
                <w:color w:val="000000"/>
                <w:sz w:val="22"/>
                <w:szCs w:val="22"/>
              </w:rPr>
            </w:pPr>
            <w:r>
              <w:rPr>
                <w:color w:val="000000"/>
                <w:sz w:val="22"/>
                <w:szCs w:val="22"/>
              </w:rPr>
              <w:t>4</w:t>
            </w:r>
          </w:p>
        </w:tc>
        <w:tc>
          <w:tcPr>
            <w:tcW w:w="960" w:type="dxa"/>
            <w:tcBorders>
              <w:top w:val="nil"/>
              <w:left w:val="nil"/>
              <w:bottom w:val="single" w:sz="4" w:space="0" w:color="000000"/>
              <w:right w:val="single" w:sz="4" w:space="0" w:color="000000"/>
            </w:tcBorders>
            <w:shd w:val="clear" w:color="auto" w:fill="auto"/>
            <w:vAlign w:val="center"/>
          </w:tcPr>
          <w:p w14:paraId="4585E631" w14:textId="77777777" w:rsidR="006F08BC" w:rsidRDefault="002D15CE">
            <w:pPr>
              <w:jc w:val="center"/>
              <w:rPr>
                <w:color w:val="000000"/>
                <w:sz w:val="22"/>
                <w:szCs w:val="22"/>
              </w:rPr>
            </w:pPr>
            <w:r>
              <w:rPr>
                <w:color w:val="000000"/>
                <w:sz w:val="22"/>
                <w:szCs w:val="22"/>
              </w:rPr>
              <w:t>San Cristóbal</w:t>
            </w:r>
          </w:p>
        </w:tc>
        <w:tc>
          <w:tcPr>
            <w:tcW w:w="660" w:type="dxa"/>
            <w:tcBorders>
              <w:top w:val="nil"/>
              <w:left w:val="nil"/>
              <w:bottom w:val="single" w:sz="4" w:space="0" w:color="000000"/>
              <w:right w:val="single" w:sz="4" w:space="0" w:color="000000"/>
            </w:tcBorders>
            <w:shd w:val="clear" w:color="auto" w:fill="auto"/>
            <w:vAlign w:val="center"/>
          </w:tcPr>
          <w:p w14:paraId="3CDCBA3F" w14:textId="77777777" w:rsidR="006F08BC" w:rsidRDefault="002D15CE">
            <w:pPr>
              <w:jc w:val="center"/>
              <w:rPr>
                <w:color w:val="000000"/>
                <w:sz w:val="22"/>
                <w:szCs w:val="22"/>
              </w:rPr>
            </w:pPr>
            <w:r>
              <w:rPr>
                <w:color w:val="000000"/>
                <w:sz w:val="22"/>
                <w:szCs w:val="22"/>
              </w:rPr>
              <w:t>14</w:t>
            </w:r>
          </w:p>
        </w:tc>
        <w:tc>
          <w:tcPr>
            <w:tcW w:w="1350" w:type="dxa"/>
            <w:tcBorders>
              <w:top w:val="nil"/>
              <w:left w:val="nil"/>
              <w:bottom w:val="single" w:sz="4" w:space="0" w:color="000000"/>
              <w:right w:val="single" w:sz="4" w:space="0" w:color="000000"/>
            </w:tcBorders>
            <w:shd w:val="clear" w:color="auto" w:fill="auto"/>
            <w:vAlign w:val="center"/>
          </w:tcPr>
          <w:p w14:paraId="7AE1D18F" w14:textId="77777777" w:rsidR="006F08BC" w:rsidRDefault="002D15CE">
            <w:pPr>
              <w:jc w:val="center"/>
              <w:rPr>
                <w:color w:val="000000"/>
                <w:sz w:val="22"/>
                <w:szCs w:val="22"/>
              </w:rPr>
            </w:pPr>
            <w:r>
              <w:rPr>
                <w:color w:val="000000"/>
                <w:sz w:val="22"/>
                <w:szCs w:val="22"/>
              </w:rPr>
              <w:t>Los Mártires</w:t>
            </w:r>
          </w:p>
        </w:tc>
      </w:tr>
      <w:tr w:rsidR="006F08BC" w14:paraId="776A96A2" w14:textId="77777777">
        <w:trPr>
          <w:trHeight w:val="300"/>
          <w:jc w:val="center"/>
        </w:trPr>
        <w:tc>
          <w:tcPr>
            <w:tcW w:w="735" w:type="dxa"/>
            <w:tcBorders>
              <w:top w:val="nil"/>
              <w:left w:val="single" w:sz="4" w:space="0" w:color="000000"/>
              <w:bottom w:val="single" w:sz="4" w:space="0" w:color="000000"/>
              <w:right w:val="single" w:sz="4" w:space="0" w:color="000000"/>
            </w:tcBorders>
            <w:shd w:val="clear" w:color="auto" w:fill="auto"/>
            <w:vAlign w:val="center"/>
          </w:tcPr>
          <w:p w14:paraId="32EA8B48" w14:textId="77777777" w:rsidR="006F08BC" w:rsidRDefault="002D15CE">
            <w:pPr>
              <w:jc w:val="center"/>
              <w:rPr>
                <w:color w:val="000000"/>
                <w:sz w:val="22"/>
                <w:szCs w:val="22"/>
              </w:rPr>
            </w:pPr>
            <w:r>
              <w:rPr>
                <w:color w:val="000000"/>
                <w:sz w:val="22"/>
                <w:szCs w:val="22"/>
              </w:rPr>
              <w:t>5</w:t>
            </w:r>
          </w:p>
        </w:tc>
        <w:tc>
          <w:tcPr>
            <w:tcW w:w="960" w:type="dxa"/>
            <w:tcBorders>
              <w:top w:val="nil"/>
              <w:left w:val="nil"/>
              <w:bottom w:val="single" w:sz="4" w:space="0" w:color="000000"/>
              <w:right w:val="single" w:sz="4" w:space="0" w:color="000000"/>
            </w:tcBorders>
            <w:shd w:val="clear" w:color="auto" w:fill="auto"/>
            <w:vAlign w:val="center"/>
          </w:tcPr>
          <w:p w14:paraId="6AEE0CE4" w14:textId="77777777" w:rsidR="006F08BC" w:rsidRDefault="002D15CE">
            <w:pPr>
              <w:jc w:val="center"/>
              <w:rPr>
                <w:color w:val="000000"/>
                <w:sz w:val="22"/>
                <w:szCs w:val="22"/>
              </w:rPr>
            </w:pPr>
            <w:r>
              <w:rPr>
                <w:color w:val="000000"/>
                <w:sz w:val="22"/>
                <w:szCs w:val="22"/>
              </w:rPr>
              <w:t>Usme</w:t>
            </w:r>
          </w:p>
        </w:tc>
        <w:tc>
          <w:tcPr>
            <w:tcW w:w="660" w:type="dxa"/>
            <w:tcBorders>
              <w:top w:val="nil"/>
              <w:left w:val="nil"/>
              <w:bottom w:val="single" w:sz="4" w:space="0" w:color="000000"/>
              <w:right w:val="single" w:sz="4" w:space="0" w:color="000000"/>
            </w:tcBorders>
            <w:shd w:val="clear" w:color="auto" w:fill="auto"/>
            <w:vAlign w:val="center"/>
          </w:tcPr>
          <w:p w14:paraId="49716876" w14:textId="77777777" w:rsidR="006F08BC" w:rsidRDefault="002D15CE">
            <w:pPr>
              <w:jc w:val="center"/>
              <w:rPr>
                <w:color w:val="000000"/>
                <w:sz w:val="22"/>
                <w:szCs w:val="22"/>
              </w:rPr>
            </w:pPr>
            <w:r>
              <w:rPr>
                <w:color w:val="000000"/>
                <w:sz w:val="22"/>
                <w:szCs w:val="22"/>
              </w:rPr>
              <w:t>15</w:t>
            </w:r>
          </w:p>
        </w:tc>
        <w:tc>
          <w:tcPr>
            <w:tcW w:w="1350" w:type="dxa"/>
            <w:tcBorders>
              <w:top w:val="nil"/>
              <w:left w:val="nil"/>
              <w:bottom w:val="single" w:sz="4" w:space="0" w:color="000000"/>
              <w:right w:val="single" w:sz="4" w:space="0" w:color="000000"/>
            </w:tcBorders>
            <w:shd w:val="clear" w:color="auto" w:fill="auto"/>
            <w:vAlign w:val="center"/>
          </w:tcPr>
          <w:p w14:paraId="1EC1446C" w14:textId="77777777" w:rsidR="006F08BC" w:rsidRDefault="002D15CE">
            <w:pPr>
              <w:jc w:val="center"/>
              <w:rPr>
                <w:color w:val="000000"/>
                <w:sz w:val="22"/>
                <w:szCs w:val="22"/>
              </w:rPr>
            </w:pPr>
            <w:r>
              <w:rPr>
                <w:color w:val="000000"/>
                <w:sz w:val="22"/>
                <w:szCs w:val="22"/>
              </w:rPr>
              <w:t>Antonio Nariño</w:t>
            </w:r>
          </w:p>
        </w:tc>
      </w:tr>
      <w:tr w:rsidR="006F08BC" w14:paraId="125130CC" w14:textId="77777777">
        <w:trPr>
          <w:trHeight w:val="300"/>
          <w:jc w:val="center"/>
        </w:trPr>
        <w:tc>
          <w:tcPr>
            <w:tcW w:w="735" w:type="dxa"/>
            <w:tcBorders>
              <w:top w:val="nil"/>
              <w:left w:val="single" w:sz="4" w:space="0" w:color="000000"/>
              <w:bottom w:val="single" w:sz="4" w:space="0" w:color="000000"/>
              <w:right w:val="single" w:sz="4" w:space="0" w:color="000000"/>
            </w:tcBorders>
            <w:shd w:val="clear" w:color="auto" w:fill="auto"/>
            <w:vAlign w:val="center"/>
          </w:tcPr>
          <w:p w14:paraId="4F21B5EB" w14:textId="77777777" w:rsidR="006F08BC" w:rsidRDefault="002D15CE">
            <w:pPr>
              <w:jc w:val="center"/>
              <w:rPr>
                <w:color w:val="000000"/>
                <w:sz w:val="22"/>
                <w:szCs w:val="22"/>
              </w:rPr>
            </w:pPr>
            <w:r>
              <w:rPr>
                <w:color w:val="000000"/>
                <w:sz w:val="22"/>
                <w:szCs w:val="22"/>
              </w:rPr>
              <w:t>6</w:t>
            </w:r>
          </w:p>
        </w:tc>
        <w:tc>
          <w:tcPr>
            <w:tcW w:w="960" w:type="dxa"/>
            <w:tcBorders>
              <w:top w:val="nil"/>
              <w:left w:val="nil"/>
              <w:bottom w:val="single" w:sz="4" w:space="0" w:color="000000"/>
              <w:right w:val="single" w:sz="4" w:space="0" w:color="000000"/>
            </w:tcBorders>
            <w:shd w:val="clear" w:color="auto" w:fill="auto"/>
            <w:vAlign w:val="center"/>
          </w:tcPr>
          <w:p w14:paraId="5B4CD5F5" w14:textId="77777777" w:rsidR="006F08BC" w:rsidRDefault="002D15CE">
            <w:pPr>
              <w:jc w:val="center"/>
              <w:rPr>
                <w:color w:val="000000"/>
                <w:sz w:val="22"/>
                <w:szCs w:val="22"/>
              </w:rPr>
            </w:pPr>
            <w:r>
              <w:rPr>
                <w:color w:val="000000"/>
                <w:sz w:val="22"/>
                <w:szCs w:val="22"/>
              </w:rPr>
              <w:t>Tunjuelo</w:t>
            </w:r>
          </w:p>
        </w:tc>
        <w:tc>
          <w:tcPr>
            <w:tcW w:w="660" w:type="dxa"/>
            <w:tcBorders>
              <w:top w:val="nil"/>
              <w:left w:val="nil"/>
              <w:bottom w:val="single" w:sz="4" w:space="0" w:color="000000"/>
              <w:right w:val="single" w:sz="4" w:space="0" w:color="000000"/>
            </w:tcBorders>
            <w:shd w:val="clear" w:color="auto" w:fill="auto"/>
            <w:vAlign w:val="center"/>
          </w:tcPr>
          <w:p w14:paraId="2DB8ECD3" w14:textId="77777777" w:rsidR="006F08BC" w:rsidRDefault="002D15CE">
            <w:pPr>
              <w:jc w:val="center"/>
              <w:rPr>
                <w:color w:val="000000"/>
                <w:sz w:val="22"/>
                <w:szCs w:val="22"/>
              </w:rPr>
            </w:pPr>
            <w:r>
              <w:rPr>
                <w:color w:val="000000"/>
                <w:sz w:val="22"/>
                <w:szCs w:val="22"/>
              </w:rPr>
              <w:t>16</w:t>
            </w:r>
          </w:p>
        </w:tc>
        <w:tc>
          <w:tcPr>
            <w:tcW w:w="1350" w:type="dxa"/>
            <w:tcBorders>
              <w:top w:val="nil"/>
              <w:left w:val="nil"/>
              <w:bottom w:val="single" w:sz="4" w:space="0" w:color="000000"/>
              <w:right w:val="single" w:sz="4" w:space="0" w:color="000000"/>
            </w:tcBorders>
            <w:shd w:val="clear" w:color="auto" w:fill="auto"/>
            <w:vAlign w:val="center"/>
          </w:tcPr>
          <w:p w14:paraId="2A6225CF" w14:textId="77777777" w:rsidR="006F08BC" w:rsidRDefault="002D15CE">
            <w:pPr>
              <w:jc w:val="center"/>
              <w:rPr>
                <w:color w:val="000000"/>
                <w:sz w:val="22"/>
                <w:szCs w:val="22"/>
              </w:rPr>
            </w:pPr>
            <w:r>
              <w:rPr>
                <w:color w:val="000000"/>
                <w:sz w:val="22"/>
                <w:szCs w:val="22"/>
              </w:rPr>
              <w:t>Puente Aranda</w:t>
            </w:r>
          </w:p>
        </w:tc>
      </w:tr>
      <w:tr w:rsidR="006F08BC" w14:paraId="0BA36A48" w14:textId="77777777">
        <w:trPr>
          <w:trHeight w:val="300"/>
          <w:jc w:val="center"/>
        </w:trPr>
        <w:tc>
          <w:tcPr>
            <w:tcW w:w="735" w:type="dxa"/>
            <w:tcBorders>
              <w:top w:val="nil"/>
              <w:left w:val="single" w:sz="4" w:space="0" w:color="000000"/>
              <w:bottom w:val="single" w:sz="4" w:space="0" w:color="000000"/>
              <w:right w:val="single" w:sz="4" w:space="0" w:color="000000"/>
            </w:tcBorders>
            <w:shd w:val="clear" w:color="auto" w:fill="auto"/>
            <w:vAlign w:val="center"/>
          </w:tcPr>
          <w:p w14:paraId="4FC9B73C" w14:textId="77777777" w:rsidR="006F08BC" w:rsidRDefault="002D15CE">
            <w:pPr>
              <w:jc w:val="center"/>
              <w:rPr>
                <w:color w:val="000000"/>
                <w:sz w:val="22"/>
                <w:szCs w:val="22"/>
              </w:rPr>
            </w:pPr>
            <w:r>
              <w:rPr>
                <w:color w:val="000000"/>
                <w:sz w:val="22"/>
                <w:szCs w:val="22"/>
              </w:rPr>
              <w:t>7</w:t>
            </w:r>
          </w:p>
        </w:tc>
        <w:tc>
          <w:tcPr>
            <w:tcW w:w="960" w:type="dxa"/>
            <w:tcBorders>
              <w:top w:val="nil"/>
              <w:left w:val="nil"/>
              <w:bottom w:val="single" w:sz="4" w:space="0" w:color="000000"/>
              <w:right w:val="single" w:sz="4" w:space="0" w:color="000000"/>
            </w:tcBorders>
            <w:shd w:val="clear" w:color="auto" w:fill="auto"/>
            <w:vAlign w:val="center"/>
          </w:tcPr>
          <w:p w14:paraId="08874A53" w14:textId="77777777" w:rsidR="006F08BC" w:rsidRDefault="002D15CE">
            <w:pPr>
              <w:jc w:val="center"/>
              <w:rPr>
                <w:color w:val="000000"/>
                <w:sz w:val="22"/>
                <w:szCs w:val="22"/>
              </w:rPr>
            </w:pPr>
            <w:r>
              <w:rPr>
                <w:color w:val="000000"/>
                <w:sz w:val="22"/>
                <w:szCs w:val="22"/>
              </w:rPr>
              <w:t>Bosa</w:t>
            </w:r>
          </w:p>
        </w:tc>
        <w:tc>
          <w:tcPr>
            <w:tcW w:w="660" w:type="dxa"/>
            <w:tcBorders>
              <w:top w:val="nil"/>
              <w:left w:val="nil"/>
              <w:bottom w:val="single" w:sz="4" w:space="0" w:color="000000"/>
              <w:right w:val="single" w:sz="4" w:space="0" w:color="000000"/>
            </w:tcBorders>
            <w:shd w:val="clear" w:color="auto" w:fill="auto"/>
            <w:vAlign w:val="center"/>
          </w:tcPr>
          <w:p w14:paraId="493AF73E" w14:textId="77777777" w:rsidR="006F08BC" w:rsidRDefault="002D15CE">
            <w:pPr>
              <w:jc w:val="center"/>
              <w:rPr>
                <w:color w:val="000000"/>
                <w:sz w:val="22"/>
                <w:szCs w:val="22"/>
              </w:rPr>
            </w:pPr>
            <w:r>
              <w:rPr>
                <w:color w:val="000000"/>
                <w:sz w:val="22"/>
                <w:szCs w:val="22"/>
              </w:rPr>
              <w:t>17</w:t>
            </w:r>
          </w:p>
        </w:tc>
        <w:tc>
          <w:tcPr>
            <w:tcW w:w="1350" w:type="dxa"/>
            <w:tcBorders>
              <w:top w:val="nil"/>
              <w:left w:val="nil"/>
              <w:bottom w:val="single" w:sz="4" w:space="0" w:color="000000"/>
              <w:right w:val="single" w:sz="4" w:space="0" w:color="000000"/>
            </w:tcBorders>
            <w:shd w:val="clear" w:color="auto" w:fill="auto"/>
            <w:vAlign w:val="center"/>
          </w:tcPr>
          <w:p w14:paraId="762BDBFD" w14:textId="77777777" w:rsidR="006F08BC" w:rsidRDefault="002D15CE">
            <w:pPr>
              <w:jc w:val="center"/>
              <w:rPr>
                <w:color w:val="000000"/>
                <w:sz w:val="22"/>
                <w:szCs w:val="22"/>
              </w:rPr>
            </w:pPr>
            <w:r>
              <w:rPr>
                <w:color w:val="000000"/>
                <w:sz w:val="22"/>
                <w:szCs w:val="22"/>
              </w:rPr>
              <w:t>La Candelaria</w:t>
            </w:r>
          </w:p>
        </w:tc>
      </w:tr>
      <w:tr w:rsidR="006F08BC" w14:paraId="66E378BE" w14:textId="77777777">
        <w:trPr>
          <w:trHeight w:val="300"/>
          <w:jc w:val="center"/>
        </w:trPr>
        <w:tc>
          <w:tcPr>
            <w:tcW w:w="735" w:type="dxa"/>
            <w:tcBorders>
              <w:top w:val="nil"/>
              <w:left w:val="single" w:sz="4" w:space="0" w:color="000000"/>
              <w:bottom w:val="single" w:sz="4" w:space="0" w:color="000000"/>
              <w:right w:val="single" w:sz="4" w:space="0" w:color="000000"/>
            </w:tcBorders>
            <w:shd w:val="clear" w:color="auto" w:fill="auto"/>
            <w:vAlign w:val="center"/>
          </w:tcPr>
          <w:p w14:paraId="1730F8E4" w14:textId="77777777" w:rsidR="006F08BC" w:rsidRDefault="002D15CE">
            <w:pPr>
              <w:jc w:val="center"/>
              <w:rPr>
                <w:color w:val="000000"/>
                <w:sz w:val="22"/>
                <w:szCs w:val="22"/>
              </w:rPr>
            </w:pPr>
            <w:r>
              <w:rPr>
                <w:color w:val="000000"/>
                <w:sz w:val="22"/>
                <w:szCs w:val="22"/>
              </w:rPr>
              <w:t>8</w:t>
            </w:r>
          </w:p>
        </w:tc>
        <w:tc>
          <w:tcPr>
            <w:tcW w:w="960" w:type="dxa"/>
            <w:tcBorders>
              <w:top w:val="nil"/>
              <w:left w:val="nil"/>
              <w:bottom w:val="single" w:sz="4" w:space="0" w:color="000000"/>
              <w:right w:val="single" w:sz="4" w:space="0" w:color="000000"/>
            </w:tcBorders>
            <w:shd w:val="clear" w:color="auto" w:fill="auto"/>
            <w:vAlign w:val="center"/>
          </w:tcPr>
          <w:p w14:paraId="4CC9072A" w14:textId="77777777" w:rsidR="006F08BC" w:rsidRDefault="002D15CE">
            <w:pPr>
              <w:jc w:val="center"/>
              <w:rPr>
                <w:color w:val="000000"/>
                <w:sz w:val="22"/>
                <w:szCs w:val="22"/>
              </w:rPr>
            </w:pPr>
            <w:r>
              <w:rPr>
                <w:color w:val="000000"/>
                <w:sz w:val="22"/>
                <w:szCs w:val="22"/>
              </w:rPr>
              <w:t>Kennedy</w:t>
            </w:r>
          </w:p>
        </w:tc>
        <w:tc>
          <w:tcPr>
            <w:tcW w:w="660" w:type="dxa"/>
            <w:tcBorders>
              <w:top w:val="nil"/>
              <w:left w:val="nil"/>
              <w:bottom w:val="single" w:sz="4" w:space="0" w:color="000000"/>
              <w:right w:val="single" w:sz="4" w:space="0" w:color="000000"/>
            </w:tcBorders>
            <w:shd w:val="clear" w:color="auto" w:fill="auto"/>
            <w:vAlign w:val="center"/>
          </w:tcPr>
          <w:p w14:paraId="5724A2E9" w14:textId="77777777" w:rsidR="006F08BC" w:rsidRDefault="002D15CE">
            <w:pPr>
              <w:jc w:val="center"/>
              <w:rPr>
                <w:color w:val="000000"/>
                <w:sz w:val="22"/>
                <w:szCs w:val="22"/>
              </w:rPr>
            </w:pPr>
            <w:r>
              <w:rPr>
                <w:color w:val="000000"/>
                <w:sz w:val="22"/>
                <w:szCs w:val="22"/>
              </w:rPr>
              <w:t>18</w:t>
            </w:r>
          </w:p>
        </w:tc>
        <w:tc>
          <w:tcPr>
            <w:tcW w:w="1350" w:type="dxa"/>
            <w:tcBorders>
              <w:top w:val="nil"/>
              <w:left w:val="nil"/>
              <w:bottom w:val="single" w:sz="4" w:space="0" w:color="000000"/>
              <w:right w:val="single" w:sz="4" w:space="0" w:color="000000"/>
            </w:tcBorders>
            <w:shd w:val="clear" w:color="auto" w:fill="auto"/>
            <w:vAlign w:val="center"/>
          </w:tcPr>
          <w:p w14:paraId="338A9784" w14:textId="77777777" w:rsidR="006F08BC" w:rsidRDefault="002D15CE">
            <w:pPr>
              <w:jc w:val="center"/>
              <w:rPr>
                <w:color w:val="000000"/>
                <w:sz w:val="22"/>
                <w:szCs w:val="22"/>
              </w:rPr>
            </w:pPr>
            <w:r>
              <w:rPr>
                <w:color w:val="000000"/>
                <w:sz w:val="22"/>
                <w:szCs w:val="22"/>
              </w:rPr>
              <w:t xml:space="preserve">Rafael Uribe </w:t>
            </w:r>
            <w:proofErr w:type="spellStart"/>
            <w:r>
              <w:rPr>
                <w:color w:val="000000"/>
                <w:sz w:val="22"/>
                <w:szCs w:val="22"/>
              </w:rPr>
              <w:t>Uribe</w:t>
            </w:r>
            <w:proofErr w:type="spellEnd"/>
          </w:p>
        </w:tc>
      </w:tr>
      <w:tr w:rsidR="006F08BC" w14:paraId="450373FE" w14:textId="77777777">
        <w:trPr>
          <w:trHeight w:val="300"/>
          <w:jc w:val="center"/>
        </w:trPr>
        <w:tc>
          <w:tcPr>
            <w:tcW w:w="735" w:type="dxa"/>
            <w:tcBorders>
              <w:top w:val="nil"/>
              <w:left w:val="single" w:sz="4" w:space="0" w:color="000000"/>
              <w:bottom w:val="single" w:sz="4" w:space="0" w:color="000000"/>
              <w:right w:val="single" w:sz="4" w:space="0" w:color="000000"/>
            </w:tcBorders>
            <w:shd w:val="clear" w:color="auto" w:fill="auto"/>
            <w:vAlign w:val="center"/>
          </w:tcPr>
          <w:p w14:paraId="3F9C1067" w14:textId="77777777" w:rsidR="006F08BC" w:rsidRDefault="002D15CE">
            <w:pPr>
              <w:jc w:val="center"/>
              <w:rPr>
                <w:color w:val="000000"/>
                <w:sz w:val="22"/>
                <w:szCs w:val="22"/>
              </w:rPr>
            </w:pPr>
            <w:r>
              <w:rPr>
                <w:color w:val="000000"/>
                <w:sz w:val="22"/>
                <w:szCs w:val="22"/>
              </w:rPr>
              <w:t>9</w:t>
            </w:r>
          </w:p>
        </w:tc>
        <w:tc>
          <w:tcPr>
            <w:tcW w:w="960" w:type="dxa"/>
            <w:tcBorders>
              <w:top w:val="nil"/>
              <w:left w:val="nil"/>
              <w:bottom w:val="single" w:sz="4" w:space="0" w:color="000000"/>
              <w:right w:val="single" w:sz="4" w:space="0" w:color="000000"/>
            </w:tcBorders>
            <w:shd w:val="clear" w:color="auto" w:fill="auto"/>
            <w:vAlign w:val="center"/>
          </w:tcPr>
          <w:p w14:paraId="612E112A" w14:textId="77777777" w:rsidR="006F08BC" w:rsidRDefault="002D15CE">
            <w:pPr>
              <w:jc w:val="center"/>
              <w:rPr>
                <w:color w:val="000000"/>
                <w:sz w:val="22"/>
                <w:szCs w:val="22"/>
              </w:rPr>
            </w:pPr>
            <w:r>
              <w:rPr>
                <w:color w:val="000000"/>
                <w:sz w:val="22"/>
                <w:szCs w:val="22"/>
              </w:rPr>
              <w:t>Fontibón</w:t>
            </w:r>
          </w:p>
        </w:tc>
        <w:tc>
          <w:tcPr>
            <w:tcW w:w="660" w:type="dxa"/>
            <w:tcBorders>
              <w:top w:val="nil"/>
              <w:left w:val="nil"/>
              <w:bottom w:val="single" w:sz="4" w:space="0" w:color="000000"/>
              <w:right w:val="single" w:sz="4" w:space="0" w:color="000000"/>
            </w:tcBorders>
            <w:shd w:val="clear" w:color="auto" w:fill="auto"/>
            <w:vAlign w:val="center"/>
          </w:tcPr>
          <w:p w14:paraId="3F55589E" w14:textId="77777777" w:rsidR="006F08BC" w:rsidRDefault="002D15CE">
            <w:pPr>
              <w:jc w:val="center"/>
              <w:rPr>
                <w:color w:val="000000"/>
                <w:sz w:val="22"/>
                <w:szCs w:val="22"/>
              </w:rPr>
            </w:pPr>
            <w:r>
              <w:rPr>
                <w:color w:val="000000"/>
                <w:sz w:val="22"/>
                <w:szCs w:val="22"/>
              </w:rPr>
              <w:t>19</w:t>
            </w:r>
          </w:p>
        </w:tc>
        <w:tc>
          <w:tcPr>
            <w:tcW w:w="1350" w:type="dxa"/>
            <w:tcBorders>
              <w:top w:val="nil"/>
              <w:left w:val="nil"/>
              <w:bottom w:val="single" w:sz="4" w:space="0" w:color="000000"/>
              <w:right w:val="single" w:sz="4" w:space="0" w:color="000000"/>
            </w:tcBorders>
            <w:shd w:val="clear" w:color="auto" w:fill="auto"/>
            <w:vAlign w:val="center"/>
          </w:tcPr>
          <w:p w14:paraId="48356F81" w14:textId="77777777" w:rsidR="006F08BC" w:rsidRDefault="002D15CE">
            <w:pPr>
              <w:jc w:val="center"/>
              <w:rPr>
                <w:color w:val="000000"/>
                <w:sz w:val="22"/>
                <w:szCs w:val="22"/>
              </w:rPr>
            </w:pPr>
            <w:r>
              <w:rPr>
                <w:color w:val="000000"/>
                <w:sz w:val="22"/>
                <w:szCs w:val="22"/>
              </w:rPr>
              <w:t>Ciudad Bolívar</w:t>
            </w:r>
          </w:p>
        </w:tc>
      </w:tr>
      <w:tr w:rsidR="006F08BC" w14:paraId="701964C4" w14:textId="77777777">
        <w:trPr>
          <w:trHeight w:val="300"/>
          <w:jc w:val="center"/>
        </w:trPr>
        <w:tc>
          <w:tcPr>
            <w:tcW w:w="735" w:type="dxa"/>
            <w:tcBorders>
              <w:top w:val="nil"/>
              <w:left w:val="single" w:sz="4" w:space="0" w:color="000000"/>
              <w:bottom w:val="single" w:sz="4" w:space="0" w:color="000000"/>
              <w:right w:val="single" w:sz="4" w:space="0" w:color="000000"/>
            </w:tcBorders>
            <w:shd w:val="clear" w:color="auto" w:fill="auto"/>
            <w:vAlign w:val="center"/>
          </w:tcPr>
          <w:p w14:paraId="30859FBB" w14:textId="77777777" w:rsidR="006F08BC" w:rsidRDefault="002D15CE">
            <w:pPr>
              <w:jc w:val="center"/>
              <w:rPr>
                <w:color w:val="000000"/>
                <w:sz w:val="22"/>
                <w:szCs w:val="22"/>
              </w:rPr>
            </w:pPr>
            <w:r>
              <w:rPr>
                <w:color w:val="000000"/>
                <w:sz w:val="22"/>
                <w:szCs w:val="22"/>
              </w:rPr>
              <w:t>10</w:t>
            </w:r>
          </w:p>
        </w:tc>
        <w:tc>
          <w:tcPr>
            <w:tcW w:w="960" w:type="dxa"/>
            <w:tcBorders>
              <w:top w:val="nil"/>
              <w:left w:val="nil"/>
              <w:bottom w:val="single" w:sz="4" w:space="0" w:color="000000"/>
              <w:right w:val="single" w:sz="4" w:space="0" w:color="000000"/>
            </w:tcBorders>
            <w:shd w:val="clear" w:color="auto" w:fill="auto"/>
            <w:vAlign w:val="center"/>
          </w:tcPr>
          <w:p w14:paraId="114D9537" w14:textId="77777777" w:rsidR="006F08BC" w:rsidRDefault="002D15CE">
            <w:pPr>
              <w:jc w:val="center"/>
              <w:rPr>
                <w:color w:val="000000"/>
                <w:sz w:val="22"/>
                <w:szCs w:val="22"/>
              </w:rPr>
            </w:pPr>
            <w:r>
              <w:rPr>
                <w:color w:val="000000"/>
                <w:sz w:val="22"/>
                <w:szCs w:val="22"/>
              </w:rPr>
              <w:t>Engativá</w:t>
            </w:r>
          </w:p>
        </w:tc>
        <w:tc>
          <w:tcPr>
            <w:tcW w:w="660" w:type="dxa"/>
            <w:tcBorders>
              <w:top w:val="nil"/>
              <w:left w:val="nil"/>
              <w:bottom w:val="single" w:sz="4" w:space="0" w:color="000000"/>
              <w:right w:val="single" w:sz="4" w:space="0" w:color="000000"/>
            </w:tcBorders>
            <w:shd w:val="clear" w:color="auto" w:fill="auto"/>
            <w:vAlign w:val="center"/>
          </w:tcPr>
          <w:p w14:paraId="68620F02" w14:textId="77777777" w:rsidR="006F08BC" w:rsidRDefault="002D15CE">
            <w:pPr>
              <w:jc w:val="center"/>
              <w:rPr>
                <w:color w:val="000000"/>
                <w:sz w:val="22"/>
                <w:szCs w:val="22"/>
              </w:rPr>
            </w:pPr>
            <w:r>
              <w:rPr>
                <w:sz w:val="22"/>
                <w:szCs w:val="22"/>
              </w:rPr>
              <w:t>10</w:t>
            </w:r>
          </w:p>
        </w:tc>
        <w:tc>
          <w:tcPr>
            <w:tcW w:w="1350" w:type="dxa"/>
            <w:tcBorders>
              <w:top w:val="nil"/>
              <w:left w:val="nil"/>
              <w:bottom w:val="single" w:sz="4" w:space="0" w:color="000000"/>
              <w:right w:val="single" w:sz="4" w:space="0" w:color="000000"/>
            </w:tcBorders>
            <w:vAlign w:val="center"/>
          </w:tcPr>
          <w:p w14:paraId="14E6AA21" w14:textId="77777777" w:rsidR="006F08BC" w:rsidRDefault="006F08BC">
            <w:pPr>
              <w:jc w:val="center"/>
              <w:rPr>
                <w:color w:val="000000"/>
                <w:sz w:val="22"/>
                <w:szCs w:val="22"/>
              </w:rPr>
            </w:pPr>
          </w:p>
        </w:tc>
      </w:tr>
    </w:tbl>
    <w:p w14:paraId="193B9690" w14:textId="77777777" w:rsidR="006F08BC" w:rsidRDefault="006F08BC">
      <w:pPr>
        <w:rPr>
          <w:rFonts w:ascii="Times New Roman" w:eastAsia="Times New Roman" w:hAnsi="Times New Roman" w:cs="Times New Roman"/>
          <w:sz w:val="22"/>
          <w:szCs w:val="22"/>
        </w:rPr>
      </w:pPr>
    </w:p>
    <w:p w14:paraId="1E0BC065" w14:textId="77777777" w:rsidR="006F08BC" w:rsidRDefault="002D15CE">
      <w:pPr>
        <w:numPr>
          <w:ilvl w:val="0"/>
          <w:numId w:val="22"/>
        </w:numPr>
        <w:rPr>
          <w:rFonts w:ascii="Times New Roman" w:eastAsia="Times New Roman" w:hAnsi="Times New Roman" w:cs="Times New Roman"/>
          <w:sz w:val="22"/>
          <w:szCs w:val="22"/>
        </w:rPr>
      </w:pPr>
      <w:r>
        <w:rPr>
          <w:rFonts w:ascii="Times New Roman" w:eastAsia="Times New Roman" w:hAnsi="Times New Roman" w:cs="Times New Roman"/>
          <w:sz w:val="22"/>
          <w:szCs w:val="22"/>
        </w:rPr>
        <w:t>Las anteriores localidades que serán impactadas positivamente por este proyecto.</w:t>
      </w:r>
    </w:p>
    <w:p w14:paraId="43E0B15E"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14:paraId="1E01325A"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color w:val="000000"/>
          <w:sz w:val="22"/>
          <w:szCs w:val="22"/>
          <w:highlight w:val="cyan"/>
        </w:rPr>
      </w:pPr>
    </w:p>
    <w:p w14:paraId="2EF559F3" w14:textId="77777777" w:rsidR="006F08BC" w:rsidRDefault="002D15CE">
      <w:pPr>
        <w:pBdr>
          <w:top w:val="nil"/>
          <w:left w:val="nil"/>
          <w:bottom w:val="nil"/>
          <w:right w:val="nil"/>
          <w:between w:val="nil"/>
        </w:pBdr>
        <w:ind w:left="1440" w:hanging="708"/>
        <w:jc w:val="left"/>
        <w:rPr>
          <w:rFonts w:ascii="Times New Roman" w:eastAsia="Times New Roman" w:hAnsi="Times New Roman" w:cs="Times New Roman"/>
          <w:i/>
          <w:color w:val="000000"/>
          <w:sz w:val="22"/>
          <w:szCs w:val="22"/>
        </w:rPr>
      </w:pPr>
      <w:r>
        <w:rPr>
          <w:rFonts w:ascii="Times New Roman" w:eastAsia="Times New Roman" w:hAnsi="Times New Roman" w:cs="Times New Roman"/>
          <w:i/>
          <w:color w:val="000000"/>
          <w:sz w:val="22"/>
          <w:szCs w:val="22"/>
        </w:rPr>
        <w:t>Descripción de la localización</w:t>
      </w:r>
    </w:p>
    <w:p w14:paraId="15887C0C"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color w:val="000000"/>
          <w:sz w:val="22"/>
          <w:szCs w:val="22"/>
          <w:highlight w:val="cyan"/>
        </w:rPr>
      </w:pPr>
    </w:p>
    <w:p w14:paraId="300B97C0" w14:textId="77777777" w:rsidR="006F08BC" w:rsidRDefault="002D15CE">
      <w:pPr>
        <w:numPr>
          <w:ilvl w:val="1"/>
          <w:numId w:val="16"/>
        </w:numPr>
        <w:pBdr>
          <w:top w:val="nil"/>
          <w:left w:val="nil"/>
          <w:bottom w:val="nil"/>
          <w:right w:val="nil"/>
          <w:between w:val="nil"/>
        </w:pBdr>
        <w:jc w:val="left"/>
        <w:rPr>
          <w:b/>
          <w:color w:val="000000"/>
          <w:sz w:val="22"/>
          <w:szCs w:val="22"/>
        </w:rPr>
      </w:pPr>
      <w:r>
        <w:rPr>
          <w:rFonts w:ascii="Times New Roman" w:eastAsia="Times New Roman" w:hAnsi="Times New Roman" w:cs="Times New Roman"/>
          <w:b/>
          <w:color w:val="000000"/>
          <w:sz w:val="22"/>
          <w:szCs w:val="22"/>
        </w:rPr>
        <w:t>Factores que inciden en la localización</w:t>
      </w:r>
    </w:p>
    <w:p w14:paraId="47C96DDA" w14:textId="77777777" w:rsidR="006F08BC" w:rsidRDefault="006F08BC">
      <w:pPr>
        <w:jc w:val="left"/>
        <w:rPr>
          <w:rFonts w:ascii="Times New Roman" w:eastAsia="Times New Roman" w:hAnsi="Times New Roman" w:cs="Times New Roman"/>
          <w:b/>
          <w:sz w:val="22"/>
          <w:szCs w:val="22"/>
          <w:highlight w:val="cyan"/>
        </w:rPr>
      </w:pPr>
    </w:p>
    <w:p w14:paraId="15881A84" w14:textId="77777777"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 xml:space="preserve">Como factores que inciden en la localización del proyecto se debe tener en cuenta la jurisdicción en que actúa la Secretaría Distrital de Ambiente en su ejercicio como Autoridad Ambiental el cual se enfoca en el perímetro urbano de la Ciudad. Igualmente es importante tener en cuenta que si bien la localización del proyecto se establece para el Distrito Capital, la aplicación del proceso sancionatorio ambiental o imposición de sanciones se verá reflejado en sectores específicos donde se ubican las personas naturales o jurídicas que realizan las infracciones ambientales como es el caso de Sectores como Guadalupe - Cárnicos, Carvajal - </w:t>
      </w:r>
      <w:proofErr w:type="spellStart"/>
      <w:r>
        <w:rPr>
          <w:rFonts w:ascii="Times New Roman" w:eastAsia="Times New Roman" w:hAnsi="Times New Roman" w:cs="Times New Roman"/>
          <w:sz w:val="22"/>
          <w:szCs w:val="22"/>
        </w:rPr>
        <w:t>Tintorerias</w:t>
      </w:r>
      <w:proofErr w:type="spellEnd"/>
      <w:r>
        <w:rPr>
          <w:rFonts w:ascii="Times New Roman" w:eastAsia="Times New Roman" w:hAnsi="Times New Roman" w:cs="Times New Roman"/>
          <w:sz w:val="22"/>
          <w:szCs w:val="22"/>
        </w:rPr>
        <w:t xml:space="preserve">, San Benito - Curtiembres, Parques industriales Usme Mochuelo y Tunjuelo – Minería, Puente Aranda – Industria en general y Bosa y Kennedy – Población recicladora, para citar algunos ejemplos.          </w:t>
      </w:r>
    </w:p>
    <w:p w14:paraId="216DF706" w14:textId="77777777" w:rsidR="006F08BC" w:rsidRDefault="006F08BC">
      <w:pPr>
        <w:ind w:left="360"/>
        <w:jc w:val="left"/>
        <w:rPr>
          <w:rFonts w:ascii="Times New Roman" w:eastAsia="Times New Roman" w:hAnsi="Times New Roman" w:cs="Times New Roman"/>
          <w:i/>
          <w:sz w:val="22"/>
          <w:szCs w:val="22"/>
        </w:rPr>
      </w:pPr>
    </w:p>
    <w:p w14:paraId="12AA5615"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color w:val="000000"/>
          <w:sz w:val="22"/>
          <w:szCs w:val="22"/>
        </w:rPr>
      </w:pPr>
    </w:p>
    <w:p w14:paraId="2BB5203F" w14:textId="77777777" w:rsidR="006F08BC" w:rsidRDefault="002D15CE">
      <w:pPr>
        <w:numPr>
          <w:ilvl w:val="1"/>
          <w:numId w:val="16"/>
        </w:numPr>
        <w:pBdr>
          <w:top w:val="nil"/>
          <w:left w:val="nil"/>
          <w:bottom w:val="nil"/>
          <w:right w:val="nil"/>
          <w:between w:val="nil"/>
        </w:pBdr>
        <w:jc w:val="left"/>
        <w:rPr>
          <w:b/>
          <w:color w:val="000000"/>
          <w:sz w:val="22"/>
          <w:szCs w:val="22"/>
        </w:rPr>
      </w:pPr>
      <w:r>
        <w:rPr>
          <w:rFonts w:ascii="Times New Roman" w:eastAsia="Times New Roman" w:hAnsi="Times New Roman" w:cs="Times New Roman"/>
          <w:b/>
          <w:color w:val="000000"/>
          <w:sz w:val="22"/>
          <w:szCs w:val="22"/>
        </w:rPr>
        <w:t>Localización geográfica</w:t>
      </w:r>
      <w:r>
        <w:rPr>
          <w:rFonts w:ascii="Times New Roman" w:eastAsia="Times New Roman" w:hAnsi="Times New Roman" w:cs="Times New Roman"/>
          <w:color w:val="000000"/>
          <w:sz w:val="22"/>
          <w:szCs w:val="22"/>
        </w:rPr>
        <w:t xml:space="preserve"> </w:t>
      </w:r>
    </w:p>
    <w:p w14:paraId="5EA2E8B3"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b/>
          <w:color w:val="000000"/>
          <w:sz w:val="22"/>
          <w:szCs w:val="22"/>
        </w:rPr>
      </w:pPr>
    </w:p>
    <w:p w14:paraId="2AC616BC" w14:textId="77777777" w:rsidR="006F08BC" w:rsidRDefault="002D15CE">
      <w:pPr>
        <w:pBdr>
          <w:top w:val="nil"/>
          <w:left w:val="nil"/>
          <w:bottom w:val="nil"/>
          <w:right w:val="nil"/>
          <w:between w:val="nil"/>
        </w:pBdr>
        <w:ind w:left="1440" w:hanging="708"/>
        <w:jc w:val="left"/>
        <w:rPr>
          <w:rFonts w:ascii="Times New Roman" w:eastAsia="Times New Roman" w:hAnsi="Times New Roman" w:cs="Times New Roman"/>
          <w:b/>
          <w:color w:val="000000"/>
          <w:sz w:val="22"/>
          <w:szCs w:val="22"/>
        </w:rPr>
      </w:pPr>
      <w:r>
        <w:rPr>
          <w:rFonts w:ascii="Times New Roman" w:eastAsia="Times New Roman" w:hAnsi="Times New Roman" w:cs="Times New Roman"/>
          <w:b/>
          <w:noProof/>
          <w:sz w:val="22"/>
          <w:szCs w:val="22"/>
        </w:rPr>
        <w:drawing>
          <wp:inline distT="114300" distB="114300" distL="114300" distR="114300" wp14:anchorId="18C3CC3B" wp14:editId="2A7EB440">
            <wp:extent cx="3413335" cy="1926749"/>
            <wp:effectExtent l="0" t="0" r="0" b="0"/>
            <wp:docPr id="8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63"/>
                    <a:srcRect/>
                    <a:stretch>
                      <a:fillRect/>
                    </a:stretch>
                  </pic:blipFill>
                  <pic:spPr>
                    <a:xfrm>
                      <a:off x="0" y="0"/>
                      <a:ext cx="3413335" cy="1926749"/>
                    </a:xfrm>
                    <a:prstGeom prst="rect">
                      <a:avLst/>
                    </a:prstGeom>
                    <a:ln/>
                  </pic:spPr>
                </pic:pic>
              </a:graphicData>
            </a:graphic>
          </wp:inline>
        </w:drawing>
      </w:r>
    </w:p>
    <w:p w14:paraId="0C62FFDE"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color w:val="000000"/>
          <w:sz w:val="22"/>
          <w:szCs w:val="22"/>
        </w:rPr>
      </w:pPr>
    </w:p>
    <w:p w14:paraId="4CFEABC2" w14:textId="77777777" w:rsidR="006F08BC" w:rsidRDefault="002D15CE">
      <w:pPr>
        <w:numPr>
          <w:ilvl w:val="0"/>
          <w:numId w:val="11"/>
        </w:numPr>
        <w:pBdr>
          <w:top w:val="nil"/>
          <w:left w:val="nil"/>
          <w:bottom w:val="nil"/>
          <w:right w:val="nil"/>
          <w:between w:val="nil"/>
        </w:pBdr>
        <w:jc w:val="left"/>
        <w:rPr>
          <w:b/>
          <w:color w:val="000000"/>
          <w:sz w:val="22"/>
          <w:szCs w:val="22"/>
        </w:rPr>
      </w:pPr>
      <w:r>
        <w:rPr>
          <w:rFonts w:ascii="Times New Roman" w:eastAsia="Times New Roman" w:hAnsi="Times New Roman" w:cs="Times New Roman"/>
          <w:b/>
          <w:color w:val="000000"/>
          <w:sz w:val="22"/>
          <w:szCs w:val="22"/>
        </w:rPr>
        <w:t xml:space="preserve">Cadena Valor </w:t>
      </w:r>
      <w:r>
        <w:rPr>
          <w:rFonts w:ascii="Times New Roman" w:eastAsia="Times New Roman" w:hAnsi="Times New Roman" w:cs="Times New Roman"/>
          <w:color w:val="000000"/>
          <w:sz w:val="22"/>
          <w:szCs w:val="22"/>
        </w:rPr>
        <w:t xml:space="preserve">(Se complementa con la pestaña de </w:t>
      </w:r>
      <w:proofErr w:type="spellStart"/>
      <w:r>
        <w:rPr>
          <w:rFonts w:ascii="Times New Roman" w:eastAsia="Times New Roman" w:hAnsi="Times New Roman" w:cs="Times New Roman"/>
          <w:color w:val="000000"/>
          <w:sz w:val="22"/>
          <w:szCs w:val="22"/>
        </w:rPr>
        <w:t>excel</w:t>
      </w:r>
      <w:proofErr w:type="spellEnd"/>
      <w:r>
        <w:rPr>
          <w:rFonts w:ascii="Times New Roman" w:eastAsia="Times New Roman" w:hAnsi="Times New Roman" w:cs="Times New Roman"/>
          <w:color w:val="000000"/>
          <w:sz w:val="22"/>
          <w:szCs w:val="22"/>
        </w:rPr>
        <w:t xml:space="preserve"> denominada: </w:t>
      </w:r>
      <w:r>
        <w:rPr>
          <w:rFonts w:ascii="Times New Roman" w:eastAsia="Times New Roman" w:hAnsi="Times New Roman" w:cs="Times New Roman"/>
          <w:b/>
          <w:color w:val="000000"/>
          <w:sz w:val="22"/>
          <w:szCs w:val="22"/>
        </w:rPr>
        <w:t>Cadena valor).</w:t>
      </w:r>
    </w:p>
    <w:p w14:paraId="61100F96" w14:textId="77777777" w:rsidR="006F08BC" w:rsidRDefault="006F08BC">
      <w:pPr>
        <w:pBdr>
          <w:top w:val="nil"/>
          <w:left w:val="nil"/>
          <w:bottom w:val="nil"/>
          <w:right w:val="nil"/>
          <w:between w:val="nil"/>
        </w:pBdr>
        <w:ind w:left="720"/>
        <w:jc w:val="left"/>
        <w:rPr>
          <w:rFonts w:ascii="Times New Roman" w:eastAsia="Times New Roman" w:hAnsi="Times New Roman" w:cs="Times New Roman"/>
          <w:b/>
          <w:sz w:val="22"/>
          <w:szCs w:val="22"/>
        </w:rPr>
      </w:pPr>
    </w:p>
    <w:p w14:paraId="4032CCBA" w14:textId="77777777" w:rsidR="006F08BC" w:rsidRDefault="002D15CE">
      <w:pPr>
        <w:numPr>
          <w:ilvl w:val="1"/>
          <w:numId w:val="11"/>
        </w:numPr>
        <w:pBdr>
          <w:top w:val="nil"/>
          <w:left w:val="nil"/>
          <w:bottom w:val="nil"/>
          <w:right w:val="nil"/>
          <w:between w:val="nil"/>
        </w:pBdr>
        <w:jc w:val="left"/>
        <w:rPr>
          <w:b/>
          <w:sz w:val="22"/>
          <w:szCs w:val="22"/>
        </w:rPr>
      </w:pPr>
      <w:r>
        <w:rPr>
          <w:rFonts w:ascii="Times New Roman" w:eastAsia="Times New Roman" w:hAnsi="Times New Roman" w:cs="Times New Roman"/>
          <w:b/>
          <w:color w:val="000000"/>
          <w:sz w:val="22"/>
          <w:szCs w:val="22"/>
        </w:rPr>
        <w:t>Objetivos específicos</w:t>
      </w:r>
    </w:p>
    <w:p w14:paraId="77E4D03C" w14:textId="77777777" w:rsidR="006F08BC" w:rsidRDefault="006F08BC">
      <w:pPr>
        <w:pBdr>
          <w:top w:val="nil"/>
          <w:left w:val="nil"/>
          <w:bottom w:val="nil"/>
          <w:right w:val="nil"/>
          <w:between w:val="nil"/>
        </w:pBdr>
        <w:ind w:left="1440"/>
        <w:jc w:val="left"/>
        <w:rPr>
          <w:rFonts w:ascii="Times New Roman" w:eastAsia="Times New Roman" w:hAnsi="Times New Roman" w:cs="Times New Roman"/>
          <w:b/>
          <w:sz w:val="22"/>
          <w:szCs w:val="22"/>
        </w:rPr>
      </w:pPr>
    </w:p>
    <w:tbl>
      <w:tblPr>
        <w:tblStyle w:val="affe"/>
        <w:tblW w:w="11207" w:type="dxa"/>
        <w:tblInd w:w="-1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434"/>
        <w:gridCol w:w="1134"/>
        <w:gridCol w:w="992"/>
        <w:gridCol w:w="1134"/>
        <w:gridCol w:w="851"/>
        <w:gridCol w:w="2126"/>
        <w:gridCol w:w="2126"/>
        <w:gridCol w:w="1410"/>
      </w:tblGrid>
      <w:tr w:rsidR="00F00E38" w14:paraId="181E3759" w14:textId="77777777" w:rsidTr="00F00E38">
        <w:trPr>
          <w:trHeight w:val="370"/>
        </w:trPr>
        <w:tc>
          <w:tcPr>
            <w:tcW w:w="1434" w:type="dxa"/>
            <w:shd w:val="clear" w:color="auto" w:fill="2F5496"/>
            <w:vAlign w:val="center"/>
          </w:tcPr>
          <w:p w14:paraId="201597BE" w14:textId="77777777" w:rsidR="00F00E38" w:rsidRDefault="00F00E38">
            <w:pPr>
              <w:jc w:val="center"/>
              <w:rPr>
                <w:b/>
                <w:color w:val="FFFFFF"/>
                <w:sz w:val="18"/>
                <w:szCs w:val="18"/>
              </w:rPr>
            </w:pPr>
            <w:r>
              <w:rPr>
                <w:b/>
                <w:color w:val="FFFFFF"/>
                <w:sz w:val="18"/>
                <w:szCs w:val="18"/>
              </w:rPr>
              <w:t>OBJETIVO GENERAL</w:t>
            </w:r>
          </w:p>
        </w:tc>
        <w:tc>
          <w:tcPr>
            <w:tcW w:w="1134" w:type="dxa"/>
            <w:shd w:val="clear" w:color="auto" w:fill="2F5496"/>
            <w:vAlign w:val="center"/>
          </w:tcPr>
          <w:p w14:paraId="776B16EE" w14:textId="77777777" w:rsidR="00F00E38" w:rsidRDefault="00F00E38">
            <w:pPr>
              <w:jc w:val="center"/>
              <w:rPr>
                <w:b/>
                <w:color w:val="FFFFFF"/>
                <w:sz w:val="18"/>
                <w:szCs w:val="18"/>
              </w:rPr>
            </w:pPr>
            <w:r>
              <w:rPr>
                <w:b/>
                <w:color w:val="FFFFFF"/>
                <w:sz w:val="18"/>
                <w:szCs w:val="18"/>
              </w:rPr>
              <w:t xml:space="preserve">OBJETIVOS ESPECÍFICOS </w:t>
            </w:r>
          </w:p>
        </w:tc>
        <w:tc>
          <w:tcPr>
            <w:tcW w:w="992" w:type="dxa"/>
            <w:shd w:val="clear" w:color="auto" w:fill="2F5496"/>
            <w:vAlign w:val="center"/>
          </w:tcPr>
          <w:p w14:paraId="625BB087" w14:textId="77777777" w:rsidR="00F00E38" w:rsidRDefault="00F00E38">
            <w:pPr>
              <w:jc w:val="center"/>
              <w:rPr>
                <w:b/>
                <w:color w:val="FFFFFF"/>
                <w:sz w:val="18"/>
                <w:szCs w:val="18"/>
              </w:rPr>
            </w:pPr>
            <w:r>
              <w:rPr>
                <w:b/>
                <w:color w:val="FFFFFF"/>
                <w:sz w:val="18"/>
                <w:szCs w:val="18"/>
              </w:rPr>
              <w:t>PRODUCTOS</w:t>
            </w:r>
          </w:p>
        </w:tc>
        <w:tc>
          <w:tcPr>
            <w:tcW w:w="1134" w:type="dxa"/>
            <w:shd w:val="clear" w:color="auto" w:fill="2F5496"/>
            <w:vAlign w:val="center"/>
          </w:tcPr>
          <w:p w14:paraId="729025D9" w14:textId="77777777" w:rsidR="00F00E38" w:rsidRDefault="00F00E38">
            <w:pPr>
              <w:jc w:val="center"/>
              <w:rPr>
                <w:b/>
                <w:color w:val="FFFFFF"/>
                <w:sz w:val="18"/>
                <w:szCs w:val="18"/>
              </w:rPr>
            </w:pPr>
            <w:r>
              <w:rPr>
                <w:b/>
                <w:color w:val="FFFFFF"/>
                <w:sz w:val="18"/>
                <w:szCs w:val="18"/>
              </w:rPr>
              <w:t>INDICADORES DE PRODUCTO</w:t>
            </w:r>
          </w:p>
        </w:tc>
        <w:tc>
          <w:tcPr>
            <w:tcW w:w="851" w:type="dxa"/>
            <w:shd w:val="clear" w:color="auto" w:fill="2F5496"/>
            <w:vAlign w:val="center"/>
          </w:tcPr>
          <w:p w14:paraId="1F08EADF" w14:textId="77777777" w:rsidR="00F00E38" w:rsidRDefault="00F00E38">
            <w:pPr>
              <w:jc w:val="center"/>
              <w:rPr>
                <w:b/>
                <w:color w:val="FFFFFF"/>
                <w:sz w:val="18"/>
                <w:szCs w:val="18"/>
              </w:rPr>
            </w:pPr>
            <w:r>
              <w:rPr>
                <w:b/>
                <w:color w:val="FFFFFF"/>
                <w:sz w:val="18"/>
                <w:szCs w:val="18"/>
              </w:rPr>
              <w:t>UNIDAD DE MEDIDA</w:t>
            </w:r>
          </w:p>
        </w:tc>
        <w:tc>
          <w:tcPr>
            <w:tcW w:w="2126" w:type="dxa"/>
            <w:shd w:val="clear" w:color="auto" w:fill="2F5496"/>
          </w:tcPr>
          <w:p w14:paraId="6E738E5A" w14:textId="77777777" w:rsidR="00F00E38" w:rsidRDefault="00F00E38" w:rsidP="00F00E38">
            <w:pPr>
              <w:ind w:right="-727"/>
              <w:jc w:val="center"/>
              <w:rPr>
                <w:b/>
                <w:color w:val="FFFFFF"/>
                <w:sz w:val="18"/>
                <w:szCs w:val="18"/>
              </w:rPr>
            </w:pPr>
          </w:p>
          <w:p w14:paraId="64AA4EAB" w14:textId="59341A2B" w:rsidR="00F00E38" w:rsidRDefault="00F00E38" w:rsidP="00F00E38">
            <w:pPr>
              <w:ind w:right="-727"/>
              <w:rPr>
                <w:b/>
                <w:color w:val="FFFFFF"/>
                <w:sz w:val="18"/>
                <w:szCs w:val="18"/>
              </w:rPr>
            </w:pPr>
            <w:r>
              <w:rPr>
                <w:b/>
                <w:color w:val="FFFFFF"/>
                <w:sz w:val="18"/>
                <w:szCs w:val="18"/>
              </w:rPr>
              <w:t xml:space="preserve">         ACTIVIDAD</w:t>
            </w:r>
          </w:p>
        </w:tc>
        <w:tc>
          <w:tcPr>
            <w:tcW w:w="2126" w:type="dxa"/>
            <w:shd w:val="clear" w:color="auto" w:fill="2F5496"/>
            <w:vAlign w:val="center"/>
          </w:tcPr>
          <w:p w14:paraId="34273C5D" w14:textId="6A46D686" w:rsidR="00F00E38" w:rsidRDefault="00F00E38">
            <w:pPr>
              <w:jc w:val="center"/>
              <w:rPr>
                <w:b/>
                <w:color w:val="FFFFFF"/>
                <w:sz w:val="18"/>
                <w:szCs w:val="18"/>
              </w:rPr>
            </w:pPr>
            <w:r>
              <w:rPr>
                <w:b/>
                <w:color w:val="FFFFFF"/>
                <w:sz w:val="18"/>
                <w:szCs w:val="18"/>
              </w:rPr>
              <w:t xml:space="preserve">SUB- ACTIVIDAD </w:t>
            </w:r>
          </w:p>
        </w:tc>
        <w:tc>
          <w:tcPr>
            <w:tcW w:w="1410" w:type="dxa"/>
            <w:shd w:val="clear" w:color="auto" w:fill="2F5496"/>
            <w:vAlign w:val="center"/>
          </w:tcPr>
          <w:p w14:paraId="60437CF9" w14:textId="77777777" w:rsidR="00F00E38" w:rsidRDefault="00F00E38">
            <w:pPr>
              <w:jc w:val="center"/>
              <w:rPr>
                <w:b/>
                <w:color w:val="FFFFFF"/>
                <w:sz w:val="18"/>
                <w:szCs w:val="18"/>
              </w:rPr>
            </w:pPr>
            <w:r>
              <w:rPr>
                <w:b/>
                <w:color w:val="FFFFFF"/>
                <w:sz w:val="18"/>
                <w:szCs w:val="18"/>
              </w:rPr>
              <w:t>COSTO TOTAL</w:t>
            </w:r>
          </w:p>
        </w:tc>
      </w:tr>
      <w:tr w:rsidR="00F00E38" w14:paraId="706C8AE5" w14:textId="77777777" w:rsidTr="00F00E38">
        <w:trPr>
          <w:trHeight w:val="860"/>
        </w:trPr>
        <w:tc>
          <w:tcPr>
            <w:tcW w:w="1434" w:type="dxa"/>
            <w:vMerge w:val="restart"/>
            <w:shd w:val="clear" w:color="auto" w:fill="auto"/>
            <w:vAlign w:val="center"/>
          </w:tcPr>
          <w:p w14:paraId="5A3E1178" w14:textId="08105657" w:rsidR="00F00E38" w:rsidRPr="00F00E38" w:rsidRDefault="00F00E38">
            <w:pPr>
              <w:jc w:val="center"/>
              <w:rPr>
                <w:sz w:val="16"/>
                <w:szCs w:val="16"/>
              </w:rPr>
            </w:pPr>
            <w:r w:rsidRPr="00F00E38">
              <w:rPr>
                <w:sz w:val="16"/>
                <w:szCs w:val="16"/>
              </w:rPr>
              <w:t>Fortalecimiento del trámite sancionatorio a través de la intervención integral de los expedientes sancionatorios existentes, así como el mejoramiento tecnológico y cumplimiento de los procedimientos.</w:t>
            </w:r>
          </w:p>
          <w:p w14:paraId="1A311505" w14:textId="77777777" w:rsidR="00F00E38" w:rsidRPr="00F00E38" w:rsidRDefault="00F00E38">
            <w:pPr>
              <w:jc w:val="center"/>
              <w:rPr>
                <w:sz w:val="16"/>
                <w:szCs w:val="16"/>
              </w:rPr>
            </w:pPr>
            <w:r w:rsidRPr="00F00E38">
              <w:rPr>
                <w:sz w:val="16"/>
                <w:szCs w:val="16"/>
              </w:rPr>
              <w:t> </w:t>
            </w:r>
          </w:p>
        </w:tc>
        <w:tc>
          <w:tcPr>
            <w:tcW w:w="1134" w:type="dxa"/>
            <w:vMerge w:val="restart"/>
            <w:shd w:val="clear" w:color="auto" w:fill="auto"/>
            <w:vAlign w:val="center"/>
          </w:tcPr>
          <w:p w14:paraId="68000DEC" w14:textId="77777777" w:rsidR="00F00E38" w:rsidRPr="00F00E38" w:rsidRDefault="00F00E38">
            <w:pPr>
              <w:jc w:val="center"/>
              <w:rPr>
                <w:sz w:val="16"/>
                <w:szCs w:val="16"/>
              </w:rPr>
            </w:pPr>
          </w:p>
          <w:p w14:paraId="6522FDE9" w14:textId="77777777" w:rsidR="00F00E38" w:rsidRPr="00F00E38" w:rsidRDefault="00F00E38">
            <w:pPr>
              <w:jc w:val="center"/>
              <w:rPr>
                <w:sz w:val="16"/>
                <w:szCs w:val="16"/>
                <w:highlight w:val="white"/>
              </w:rPr>
            </w:pPr>
          </w:p>
          <w:p w14:paraId="0A73B20F" w14:textId="77777777" w:rsidR="00F00E38" w:rsidRPr="00F00E38" w:rsidRDefault="00F00E38">
            <w:pPr>
              <w:jc w:val="center"/>
              <w:rPr>
                <w:sz w:val="16"/>
                <w:szCs w:val="16"/>
                <w:highlight w:val="white"/>
              </w:rPr>
            </w:pPr>
          </w:p>
          <w:p w14:paraId="138297D5" w14:textId="77777777" w:rsidR="00F00E38" w:rsidRPr="00F00E38" w:rsidRDefault="00F00E38">
            <w:pPr>
              <w:jc w:val="center"/>
              <w:rPr>
                <w:sz w:val="16"/>
                <w:szCs w:val="16"/>
                <w:highlight w:val="white"/>
              </w:rPr>
            </w:pPr>
            <w:r w:rsidRPr="00F00E38">
              <w:rPr>
                <w:sz w:val="16"/>
                <w:szCs w:val="16"/>
              </w:rPr>
              <w:t>Efectuar el saneamiento técnico - jurídico de los expedientes sancionatorios de carácter ambienta</w:t>
            </w:r>
            <w:r w:rsidRPr="00F00E38">
              <w:rPr>
                <w:sz w:val="16"/>
                <w:szCs w:val="16"/>
                <w:highlight w:val="white"/>
              </w:rPr>
              <w:t xml:space="preserve">l </w:t>
            </w:r>
          </w:p>
          <w:p w14:paraId="14078A91" w14:textId="77777777" w:rsidR="00F00E38" w:rsidRPr="00F00E38" w:rsidRDefault="00F00E38">
            <w:pPr>
              <w:jc w:val="center"/>
              <w:rPr>
                <w:sz w:val="16"/>
                <w:szCs w:val="16"/>
              </w:rPr>
            </w:pPr>
          </w:p>
          <w:p w14:paraId="005B9B65" w14:textId="77777777" w:rsidR="00F00E38" w:rsidRPr="00F00E38" w:rsidRDefault="00F00E38">
            <w:pPr>
              <w:jc w:val="center"/>
              <w:rPr>
                <w:sz w:val="16"/>
                <w:szCs w:val="16"/>
                <w:highlight w:val="white"/>
              </w:rPr>
            </w:pPr>
          </w:p>
          <w:p w14:paraId="55652671" w14:textId="77777777" w:rsidR="00F00E38" w:rsidRPr="00F00E38" w:rsidRDefault="00F00E38">
            <w:pPr>
              <w:jc w:val="center"/>
              <w:rPr>
                <w:sz w:val="16"/>
                <w:szCs w:val="16"/>
              </w:rPr>
            </w:pPr>
          </w:p>
        </w:tc>
        <w:tc>
          <w:tcPr>
            <w:tcW w:w="992" w:type="dxa"/>
            <w:vMerge w:val="restart"/>
            <w:shd w:val="clear" w:color="auto" w:fill="auto"/>
            <w:vAlign w:val="center"/>
          </w:tcPr>
          <w:p w14:paraId="24809219" w14:textId="77777777" w:rsidR="00F00E38" w:rsidRPr="00F00E38" w:rsidRDefault="00F00E38">
            <w:pPr>
              <w:jc w:val="center"/>
              <w:rPr>
                <w:sz w:val="16"/>
                <w:szCs w:val="16"/>
              </w:rPr>
            </w:pPr>
            <w:r w:rsidRPr="00F00E38">
              <w:rPr>
                <w:sz w:val="16"/>
                <w:szCs w:val="16"/>
              </w:rPr>
              <w:t>Documentos normativos</w:t>
            </w:r>
          </w:p>
          <w:p w14:paraId="73719129" w14:textId="77777777" w:rsidR="00F00E38" w:rsidRPr="00F00E38" w:rsidRDefault="00F00E38">
            <w:pPr>
              <w:jc w:val="center"/>
              <w:rPr>
                <w:sz w:val="16"/>
                <w:szCs w:val="16"/>
              </w:rPr>
            </w:pPr>
            <w:r w:rsidRPr="00F00E38">
              <w:rPr>
                <w:sz w:val="16"/>
                <w:szCs w:val="16"/>
              </w:rPr>
              <w:t>Código: 3299056</w:t>
            </w:r>
          </w:p>
        </w:tc>
        <w:tc>
          <w:tcPr>
            <w:tcW w:w="1134" w:type="dxa"/>
            <w:vMerge w:val="restart"/>
            <w:shd w:val="clear" w:color="auto" w:fill="auto"/>
            <w:vAlign w:val="center"/>
          </w:tcPr>
          <w:p w14:paraId="66DAC80E" w14:textId="77777777" w:rsidR="00F00E38" w:rsidRPr="00F00E38" w:rsidRDefault="00F00E38">
            <w:pPr>
              <w:jc w:val="center"/>
              <w:rPr>
                <w:sz w:val="16"/>
                <w:szCs w:val="16"/>
              </w:rPr>
            </w:pPr>
            <w:r w:rsidRPr="00F00E38">
              <w:rPr>
                <w:sz w:val="16"/>
                <w:szCs w:val="16"/>
              </w:rPr>
              <w:t>Actos administrativos elaborados</w:t>
            </w:r>
          </w:p>
          <w:p w14:paraId="7239AC28" w14:textId="77777777" w:rsidR="00F00E38" w:rsidRPr="00F00E38" w:rsidRDefault="00F00E38">
            <w:pPr>
              <w:jc w:val="center"/>
              <w:rPr>
                <w:sz w:val="16"/>
                <w:szCs w:val="16"/>
              </w:rPr>
            </w:pPr>
            <w:r w:rsidRPr="00F00E38">
              <w:rPr>
                <w:sz w:val="16"/>
                <w:szCs w:val="16"/>
              </w:rPr>
              <w:t>Código:</w:t>
            </w:r>
          </w:p>
          <w:p w14:paraId="298E6A07" w14:textId="77777777" w:rsidR="00F00E38" w:rsidRPr="00F00E38" w:rsidRDefault="00F00E38">
            <w:pPr>
              <w:jc w:val="center"/>
              <w:rPr>
                <w:sz w:val="16"/>
                <w:szCs w:val="16"/>
              </w:rPr>
            </w:pPr>
            <w:r w:rsidRPr="00F00E38">
              <w:rPr>
                <w:sz w:val="16"/>
                <w:szCs w:val="16"/>
              </w:rPr>
              <w:t>329905601</w:t>
            </w:r>
          </w:p>
        </w:tc>
        <w:tc>
          <w:tcPr>
            <w:tcW w:w="851" w:type="dxa"/>
            <w:vMerge w:val="restart"/>
            <w:shd w:val="clear" w:color="auto" w:fill="auto"/>
            <w:vAlign w:val="center"/>
          </w:tcPr>
          <w:p w14:paraId="57864CCF" w14:textId="77777777" w:rsidR="00F00E38" w:rsidRPr="00F00E38" w:rsidRDefault="00F00E38">
            <w:pPr>
              <w:jc w:val="center"/>
              <w:rPr>
                <w:color w:val="0070C0"/>
                <w:sz w:val="16"/>
                <w:szCs w:val="16"/>
              </w:rPr>
            </w:pPr>
            <w:r w:rsidRPr="00F00E38">
              <w:rPr>
                <w:sz w:val="16"/>
                <w:szCs w:val="16"/>
              </w:rPr>
              <w:t>Número de documentos </w:t>
            </w:r>
          </w:p>
        </w:tc>
        <w:tc>
          <w:tcPr>
            <w:tcW w:w="2126" w:type="dxa"/>
            <w:vMerge w:val="restart"/>
          </w:tcPr>
          <w:p w14:paraId="35B64588" w14:textId="77777777" w:rsidR="00F00E38" w:rsidRDefault="00F00E38">
            <w:pPr>
              <w:jc w:val="center"/>
              <w:rPr>
                <w:sz w:val="16"/>
                <w:szCs w:val="16"/>
              </w:rPr>
            </w:pPr>
          </w:p>
          <w:p w14:paraId="1B00D531" w14:textId="77777777" w:rsidR="00F00E38" w:rsidRDefault="00F00E38">
            <w:pPr>
              <w:jc w:val="center"/>
              <w:rPr>
                <w:sz w:val="16"/>
                <w:szCs w:val="16"/>
              </w:rPr>
            </w:pPr>
          </w:p>
          <w:p w14:paraId="7E1C1E88" w14:textId="77777777" w:rsidR="00F00E38" w:rsidRDefault="00F00E38">
            <w:pPr>
              <w:jc w:val="center"/>
              <w:rPr>
                <w:sz w:val="16"/>
                <w:szCs w:val="16"/>
              </w:rPr>
            </w:pPr>
          </w:p>
          <w:p w14:paraId="1062FA30" w14:textId="77777777" w:rsidR="00F00E38" w:rsidRDefault="00F00E38">
            <w:pPr>
              <w:jc w:val="center"/>
              <w:rPr>
                <w:sz w:val="16"/>
                <w:szCs w:val="16"/>
              </w:rPr>
            </w:pPr>
          </w:p>
          <w:p w14:paraId="5B36A46E" w14:textId="77777777" w:rsidR="00F00E38" w:rsidRDefault="00F00E38">
            <w:pPr>
              <w:jc w:val="center"/>
              <w:rPr>
                <w:sz w:val="16"/>
                <w:szCs w:val="16"/>
              </w:rPr>
            </w:pPr>
          </w:p>
          <w:p w14:paraId="2104884B" w14:textId="77777777" w:rsidR="00F00E38" w:rsidRDefault="00F00E38">
            <w:pPr>
              <w:jc w:val="center"/>
              <w:rPr>
                <w:sz w:val="16"/>
                <w:szCs w:val="16"/>
              </w:rPr>
            </w:pPr>
          </w:p>
          <w:p w14:paraId="26E4913B" w14:textId="5F9ECDD4" w:rsidR="00F00E38" w:rsidRPr="00F00E38" w:rsidRDefault="00F00E38">
            <w:pPr>
              <w:jc w:val="center"/>
              <w:rPr>
                <w:sz w:val="16"/>
                <w:szCs w:val="16"/>
              </w:rPr>
            </w:pPr>
            <w:r w:rsidRPr="00F00E38">
              <w:rPr>
                <w:sz w:val="16"/>
                <w:szCs w:val="16"/>
              </w:rPr>
              <w:t>Sanear 19.335 expedientes sancionatorios de carácter ambiental</w:t>
            </w:r>
          </w:p>
        </w:tc>
        <w:tc>
          <w:tcPr>
            <w:tcW w:w="2126" w:type="dxa"/>
            <w:shd w:val="clear" w:color="auto" w:fill="auto"/>
            <w:vAlign w:val="center"/>
          </w:tcPr>
          <w:p w14:paraId="563D78DD" w14:textId="7498D9B3" w:rsidR="00F00E38" w:rsidRPr="00F00E38" w:rsidRDefault="00F00E38">
            <w:pPr>
              <w:jc w:val="center"/>
              <w:rPr>
                <w:sz w:val="16"/>
                <w:szCs w:val="16"/>
              </w:rPr>
            </w:pPr>
            <w:r w:rsidRPr="00F00E38">
              <w:rPr>
                <w:sz w:val="16"/>
                <w:szCs w:val="16"/>
              </w:rPr>
              <w:t>Realizar el Diagnóstico y clasificación de los expedientes sancionatorios ambientales</w:t>
            </w:r>
          </w:p>
        </w:tc>
        <w:tc>
          <w:tcPr>
            <w:tcW w:w="1410" w:type="dxa"/>
            <w:shd w:val="clear" w:color="auto" w:fill="auto"/>
            <w:vAlign w:val="center"/>
          </w:tcPr>
          <w:p w14:paraId="0F52A40F" w14:textId="6919935F" w:rsidR="00F00E38" w:rsidRPr="00F00E38" w:rsidRDefault="00F00E38">
            <w:pPr>
              <w:jc w:val="center"/>
              <w:rPr>
                <w:sz w:val="16"/>
                <w:szCs w:val="16"/>
              </w:rPr>
            </w:pPr>
            <w:r w:rsidRPr="00F00E38">
              <w:rPr>
                <w:sz w:val="16"/>
                <w:szCs w:val="16"/>
              </w:rPr>
              <w:t>$1.160.000.000</w:t>
            </w:r>
          </w:p>
        </w:tc>
      </w:tr>
      <w:tr w:rsidR="00F00E38" w14:paraId="55D8EAEA" w14:textId="77777777" w:rsidTr="00F00E38">
        <w:trPr>
          <w:trHeight w:val="860"/>
        </w:trPr>
        <w:tc>
          <w:tcPr>
            <w:tcW w:w="1434" w:type="dxa"/>
            <w:vMerge/>
            <w:shd w:val="clear" w:color="auto" w:fill="auto"/>
            <w:vAlign w:val="center"/>
          </w:tcPr>
          <w:p w14:paraId="0F195CEB" w14:textId="77777777" w:rsidR="00F00E38" w:rsidRPr="00F00E38" w:rsidRDefault="00F00E38">
            <w:pPr>
              <w:widowControl w:val="0"/>
              <w:pBdr>
                <w:top w:val="nil"/>
                <w:left w:val="nil"/>
                <w:bottom w:val="nil"/>
                <w:right w:val="nil"/>
                <w:between w:val="nil"/>
              </w:pBdr>
              <w:spacing w:line="276" w:lineRule="auto"/>
              <w:jc w:val="left"/>
              <w:rPr>
                <w:sz w:val="16"/>
                <w:szCs w:val="16"/>
              </w:rPr>
            </w:pPr>
          </w:p>
        </w:tc>
        <w:tc>
          <w:tcPr>
            <w:tcW w:w="1134" w:type="dxa"/>
            <w:vMerge/>
            <w:shd w:val="clear" w:color="auto" w:fill="auto"/>
            <w:vAlign w:val="center"/>
          </w:tcPr>
          <w:p w14:paraId="5B0E623C" w14:textId="77777777" w:rsidR="00F00E38" w:rsidRPr="00F00E38" w:rsidRDefault="00F00E38">
            <w:pPr>
              <w:widowControl w:val="0"/>
              <w:pBdr>
                <w:top w:val="nil"/>
                <w:left w:val="nil"/>
                <w:bottom w:val="nil"/>
                <w:right w:val="nil"/>
                <w:between w:val="nil"/>
              </w:pBdr>
              <w:spacing w:line="276" w:lineRule="auto"/>
              <w:jc w:val="left"/>
              <w:rPr>
                <w:sz w:val="16"/>
                <w:szCs w:val="16"/>
              </w:rPr>
            </w:pPr>
          </w:p>
        </w:tc>
        <w:tc>
          <w:tcPr>
            <w:tcW w:w="992" w:type="dxa"/>
            <w:vMerge/>
            <w:shd w:val="clear" w:color="auto" w:fill="auto"/>
            <w:vAlign w:val="center"/>
          </w:tcPr>
          <w:p w14:paraId="51DB80D8" w14:textId="77777777" w:rsidR="00F00E38" w:rsidRPr="00F00E38" w:rsidRDefault="00F00E38">
            <w:pPr>
              <w:widowControl w:val="0"/>
              <w:pBdr>
                <w:top w:val="nil"/>
                <w:left w:val="nil"/>
                <w:bottom w:val="nil"/>
                <w:right w:val="nil"/>
                <w:between w:val="nil"/>
              </w:pBdr>
              <w:spacing w:line="276" w:lineRule="auto"/>
              <w:jc w:val="left"/>
              <w:rPr>
                <w:sz w:val="16"/>
                <w:szCs w:val="16"/>
              </w:rPr>
            </w:pPr>
          </w:p>
        </w:tc>
        <w:tc>
          <w:tcPr>
            <w:tcW w:w="1134" w:type="dxa"/>
            <w:vMerge/>
            <w:shd w:val="clear" w:color="auto" w:fill="auto"/>
            <w:vAlign w:val="center"/>
          </w:tcPr>
          <w:p w14:paraId="6CEAD1A2" w14:textId="77777777" w:rsidR="00F00E38" w:rsidRPr="00F00E38" w:rsidRDefault="00F00E38">
            <w:pPr>
              <w:widowControl w:val="0"/>
              <w:pBdr>
                <w:top w:val="nil"/>
                <w:left w:val="nil"/>
                <w:bottom w:val="nil"/>
                <w:right w:val="nil"/>
                <w:between w:val="nil"/>
              </w:pBdr>
              <w:spacing w:line="276" w:lineRule="auto"/>
              <w:jc w:val="left"/>
              <w:rPr>
                <w:sz w:val="16"/>
                <w:szCs w:val="16"/>
              </w:rPr>
            </w:pPr>
          </w:p>
        </w:tc>
        <w:tc>
          <w:tcPr>
            <w:tcW w:w="851" w:type="dxa"/>
            <w:vMerge/>
            <w:shd w:val="clear" w:color="auto" w:fill="auto"/>
            <w:vAlign w:val="center"/>
          </w:tcPr>
          <w:p w14:paraId="077914AA" w14:textId="77777777" w:rsidR="00F00E38" w:rsidRPr="00F00E38" w:rsidRDefault="00F00E38">
            <w:pPr>
              <w:widowControl w:val="0"/>
              <w:pBdr>
                <w:top w:val="nil"/>
                <w:left w:val="nil"/>
                <w:bottom w:val="nil"/>
                <w:right w:val="nil"/>
                <w:between w:val="nil"/>
              </w:pBdr>
              <w:spacing w:line="276" w:lineRule="auto"/>
              <w:jc w:val="left"/>
              <w:rPr>
                <w:sz w:val="16"/>
                <w:szCs w:val="16"/>
              </w:rPr>
            </w:pPr>
          </w:p>
        </w:tc>
        <w:tc>
          <w:tcPr>
            <w:tcW w:w="2126" w:type="dxa"/>
            <w:vMerge/>
          </w:tcPr>
          <w:p w14:paraId="1C2435C4" w14:textId="77777777" w:rsidR="00F00E38" w:rsidRPr="00F00E38" w:rsidRDefault="00F00E38">
            <w:pPr>
              <w:jc w:val="center"/>
              <w:rPr>
                <w:sz w:val="16"/>
                <w:szCs w:val="16"/>
              </w:rPr>
            </w:pPr>
          </w:p>
        </w:tc>
        <w:tc>
          <w:tcPr>
            <w:tcW w:w="2126" w:type="dxa"/>
            <w:shd w:val="clear" w:color="auto" w:fill="auto"/>
            <w:vAlign w:val="center"/>
          </w:tcPr>
          <w:p w14:paraId="4B1A64F2" w14:textId="29A438CF" w:rsidR="00F00E38" w:rsidRPr="00F00E38" w:rsidRDefault="00F00E38">
            <w:pPr>
              <w:jc w:val="center"/>
              <w:rPr>
                <w:sz w:val="16"/>
                <w:szCs w:val="16"/>
              </w:rPr>
            </w:pPr>
            <w:r w:rsidRPr="00F00E38">
              <w:rPr>
                <w:sz w:val="16"/>
                <w:szCs w:val="16"/>
              </w:rPr>
              <w:t>Realizar la intervención jurídico - técnica que permita el impulso procesal de los expedientes sancionatorios ambientales</w:t>
            </w:r>
          </w:p>
        </w:tc>
        <w:tc>
          <w:tcPr>
            <w:tcW w:w="1410" w:type="dxa"/>
            <w:shd w:val="clear" w:color="auto" w:fill="auto"/>
            <w:vAlign w:val="center"/>
          </w:tcPr>
          <w:p w14:paraId="4E9F71AD" w14:textId="1DE21376" w:rsidR="00F00E38" w:rsidRPr="00F00E38" w:rsidRDefault="00F00E38">
            <w:pPr>
              <w:jc w:val="center"/>
              <w:rPr>
                <w:sz w:val="16"/>
                <w:szCs w:val="16"/>
              </w:rPr>
            </w:pPr>
            <w:r w:rsidRPr="00F00E38">
              <w:rPr>
                <w:sz w:val="16"/>
                <w:szCs w:val="16"/>
              </w:rPr>
              <w:t>$10.962.945.000</w:t>
            </w:r>
          </w:p>
        </w:tc>
      </w:tr>
      <w:tr w:rsidR="00F00E38" w14:paraId="0DC85660" w14:textId="77777777" w:rsidTr="00F00E38">
        <w:trPr>
          <w:trHeight w:val="429"/>
        </w:trPr>
        <w:tc>
          <w:tcPr>
            <w:tcW w:w="1434" w:type="dxa"/>
            <w:vMerge/>
            <w:shd w:val="clear" w:color="auto" w:fill="auto"/>
            <w:vAlign w:val="center"/>
          </w:tcPr>
          <w:p w14:paraId="7DB8F084" w14:textId="77777777" w:rsidR="00F00E38" w:rsidRPr="00F00E38" w:rsidRDefault="00F00E38">
            <w:pPr>
              <w:widowControl w:val="0"/>
              <w:pBdr>
                <w:top w:val="nil"/>
                <w:left w:val="nil"/>
                <w:bottom w:val="nil"/>
                <w:right w:val="nil"/>
                <w:between w:val="nil"/>
              </w:pBdr>
              <w:spacing w:line="276" w:lineRule="auto"/>
              <w:jc w:val="left"/>
              <w:rPr>
                <w:sz w:val="16"/>
                <w:szCs w:val="16"/>
              </w:rPr>
            </w:pPr>
          </w:p>
        </w:tc>
        <w:tc>
          <w:tcPr>
            <w:tcW w:w="1134" w:type="dxa"/>
            <w:vMerge w:val="restart"/>
            <w:shd w:val="clear" w:color="auto" w:fill="auto"/>
            <w:vAlign w:val="center"/>
          </w:tcPr>
          <w:p w14:paraId="3AEFEC2B" w14:textId="77777777" w:rsidR="00F00E38" w:rsidRPr="00F00E38" w:rsidRDefault="00F00E38">
            <w:pPr>
              <w:jc w:val="center"/>
              <w:rPr>
                <w:sz w:val="16"/>
                <w:szCs w:val="16"/>
              </w:rPr>
            </w:pPr>
            <w:r w:rsidRPr="00F00E38">
              <w:rPr>
                <w:sz w:val="16"/>
                <w:szCs w:val="16"/>
              </w:rPr>
              <w:t>Mejorar la capacidad tecnológica para la gestión, acceso y consulta de la información de los expedientes del trámite sancionatorio ambiental </w:t>
            </w:r>
          </w:p>
        </w:tc>
        <w:tc>
          <w:tcPr>
            <w:tcW w:w="992" w:type="dxa"/>
            <w:vMerge w:val="restart"/>
            <w:shd w:val="clear" w:color="auto" w:fill="auto"/>
            <w:vAlign w:val="center"/>
          </w:tcPr>
          <w:p w14:paraId="2143FCF9" w14:textId="77777777" w:rsidR="00F00E38" w:rsidRPr="00F00E38" w:rsidRDefault="00F00E38">
            <w:pPr>
              <w:jc w:val="center"/>
              <w:rPr>
                <w:sz w:val="16"/>
                <w:szCs w:val="16"/>
              </w:rPr>
            </w:pPr>
            <w:r w:rsidRPr="00F00E38">
              <w:rPr>
                <w:sz w:val="16"/>
                <w:szCs w:val="16"/>
              </w:rPr>
              <w:t>Servicios tecnológicos</w:t>
            </w:r>
          </w:p>
          <w:p w14:paraId="484C9DA5" w14:textId="77777777" w:rsidR="00F00E38" w:rsidRPr="00F00E38" w:rsidRDefault="00F00E38">
            <w:pPr>
              <w:jc w:val="center"/>
              <w:rPr>
                <w:sz w:val="16"/>
                <w:szCs w:val="16"/>
              </w:rPr>
            </w:pPr>
            <w:r w:rsidRPr="00F00E38">
              <w:rPr>
                <w:sz w:val="16"/>
                <w:szCs w:val="16"/>
              </w:rPr>
              <w:t>Código: 3299065</w:t>
            </w:r>
          </w:p>
        </w:tc>
        <w:tc>
          <w:tcPr>
            <w:tcW w:w="1134" w:type="dxa"/>
            <w:vMerge w:val="restart"/>
            <w:shd w:val="clear" w:color="auto" w:fill="auto"/>
            <w:vAlign w:val="center"/>
          </w:tcPr>
          <w:p w14:paraId="3E489DD4" w14:textId="77777777" w:rsidR="00F00E38" w:rsidRPr="00F00E38" w:rsidRDefault="00F00E38">
            <w:pPr>
              <w:jc w:val="center"/>
              <w:rPr>
                <w:sz w:val="16"/>
                <w:szCs w:val="16"/>
              </w:rPr>
            </w:pPr>
          </w:p>
          <w:p w14:paraId="02DBB486" w14:textId="77777777" w:rsidR="00F00E38" w:rsidRPr="00F00E38" w:rsidRDefault="00F00E38">
            <w:pPr>
              <w:jc w:val="center"/>
              <w:rPr>
                <w:sz w:val="16"/>
                <w:szCs w:val="16"/>
              </w:rPr>
            </w:pPr>
            <w:r w:rsidRPr="00F00E38">
              <w:rPr>
                <w:sz w:val="16"/>
                <w:szCs w:val="16"/>
              </w:rPr>
              <w:t>Índice de capacidad en la prestación de servicios de tecnología</w:t>
            </w:r>
          </w:p>
          <w:p w14:paraId="41A91860" w14:textId="77777777" w:rsidR="00F00E38" w:rsidRPr="00F00E38" w:rsidRDefault="00F00E38">
            <w:pPr>
              <w:jc w:val="center"/>
              <w:rPr>
                <w:sz w:val="16"/>
                <w:szCs w:val="16"/>
              </w:rPr>
            </w:pPr>
            <w:r w:rsidRPr="00F00E38">
              <w:rPr>
                <w:sz w:val="16"/>
                <w:szCs w:val="16"/>
              </w:rPr>
              <w:t>Código: 329906500</w:t>
            </w:r>
          </w:p>
        </w:tc>
        <w:tc>
          <w:tcPr>
            <w:tcW w:w="851" w:type="dxa"/>
            <w:vMerge w:val="restart"/>
            <w:shd w:val="clear" w:color="auto" w:fill="auto"/>
            <w:vAlign w:val="center"/>
          </w:tcPr>
          <w:p w14:paraId="0F18EE5A" w14:textId="77777777" w:rsidR="00F00E38" w:rsidRPr="00F00E38" w:rsidRDefault="00F00E38">
            <w:pPr>
              <w:jc w:val="center"/>
              <w:rPr>
                <w:sz w:val="16"/>
                <w:szCs w:val="16"/>
              </w:rPr>
            </w:pPr>
            <w:r w:rsidRPr="00F00E38">
              <w:rPr>
                <w:sz w:val="16"/>
                <w:szCs w:val="16"/>
              </w:rPr>
              <w:t>Porcentaje de capacidad</w:t>
            </w:r>
          </w:p>
        </w:tc>
        <w:tc>
          <w:tcPr>
            <w:tcW w:w="2126" w:type="dxa"/>
            <w:vMerge w:val="restart"/>
          </w:tcPr>
          <w:p w14:paraId="55B2B0C5" w14:textId="77777777" w:rsidR="00F00E38" w:rsidRDefault="00F00E38">
            <w:pPr>
              <w:jc w:val="center"/>
              <w:rPr>
                <w:sz w:val="16"/>
                <w:szCs w:val="16"/>
              </w:rPr>
            </w:pPr>
          </w:p>
          <w:p w14:paraId="4A190BF8" w14:textId="77777777" w:rsidR="00F00E38" w:rsidRDefault="00F00E38">
            <w:pPr>
              <w:jc w:val="center"/>
              <w:rPr>
                <w:sz w:val="16"/>
                <w:szCs w:val="16"/>
              </w:rPr>
            </w:pPr>
          </w:p>
          <w:p w14:paraId="48571F57" w14:textId="77777777" w:rsidR="00F00E38" w:rsidRDefault="00F00E38">
            <w:pPr>
              <w:jc w:val="center"/>
              <w:rPr>
                <w:sz w:val="16"/>
                <w:szCs w:val="16"/>
              </w:rPr>
            </w:pPr>
          </w:p>
          <w:p w14:paraId="0C871DD0" w14:textId="77777777" w:rsidR="00F00E38" w:rsidRDefault="00F00E38">
            <w:pPr>
              <w:jc w:val="center"/>
              <w:rPr>
                <w:sz w:val="16"/>
                <w:szCs w:val="16"/>
              </w:rPr>
            </w:pPr>
          </w:p>
          <w:p w14:paraId="34977053" w14:textId="77777777" w:rsidR="00F00E38" w:rsidRDefault="00F00E38">
            <w:pPr>
              <w:jc w:val="center"/>
              <w:rPr>
                <w:sz w:val="16"/>
                <w:szCs w:val="16"/>
              </w:rPr>
            </w:pPr>
          </w:p>
          <w:p w14:paraId="5D704FB4" w14:textId="77777777" w:rsidR="00F00E38" w:rsidRDefault="00F00E38">
            <w:pPr>
              <w:jc w:val="center"/>
              <w:rPr>
                <w:sz w:val="16"/>
                <w:szCs w:val="16"/>
              </w:rPr>
            </w:pPr>
          </w:p>
          <w:p w14:paraId="1AAF1D96" w14:textId="579E9CF7" w:rsidR="00F00E38" w:rsidRPr="00F00E38" w:rsidRDefault="00075723">
            <w:pPr>
              <w:jc w:val="center"/>
              <w:rPr>
                <w:sz w:val="16"/>
                <w:szCs w:val="16"/>
              </w:rPr>
            </w:pPr>
            <w:r w:rsidRPr="00075723">
              <w:rPr>
                <w:sz w:val="16"/>
                <w:szCs w:val="16"/>
              </w:rPr>
              <w:t>Ampliar al 100% la capacidad tecnológica de la DCA para la gestión, acceso y consulta de los expedientes sancionatorios ambientales</w:t>
            </w:r>
          </w:p>
        </w:tc>
        <w:tc>
          <w:tcPr>
            <w:tcW w:w="2126" w:type="dxa"/>
            <w:shd w:val="clear" w:color="auto" w:fill="auto"/>
            <w:vAlign w:val="center"/>
          </w:tcPr>
          <w:p w14:paraId="4A7CA426" w14:textId="342F6E81" w:rsidR="00F00E38" w:rsidRPr="00F00E38" w:rsidRDefault="00F00E38">
            <w:pPr>
              <w:jc w:val="center"/>
              <w:rPr>
                <w:sz w:val="16"/>
                <w:szCs w:val="16"/>
              </w:rPr>
            </w:pPr>
            <w:r w:rsidRPr="00F00E38">
              <w:rPr>
                <w:sz w:val="16"/>
                <w:szCs w:val="16"/>
              </w:rPr>
              <w:t>Realizar el alistamiento y preparación de la documentación para la intervención de los expedientes sancionatorios ambientales</w:t>
            </w:r>
          </w:p>
        </w:tc>
        <w:tc>
          <w:tcPr>
            <w:tcW w:w="1410" w:type="dxa"/>
            <w:shd w:val="clear" w:color="auto" w:fill="auto"/>
            <w:vAlign w:val="center"/>
          </w:tcPr>
          <w:p w14:paraId="2AB21B26" w14:textId="4A61D55A" w:rsidR="00F00E38" w:rsidRPr="00F00E38" w:rsidRDefault="00F00E38">
            <w:pPr>
              <w:jc w:val="center"/>
              <w:rPr>
                <w:sz w:val="16"/>
                <w:szCs w:val="16"/>
              </w:rPr>
            </w:pPr>
            <w:r w:rsidRPr="00F00E38">
              <w:rPr>
                <w:sz w:val="16"/>
                <w:szCs w:val="16"/>
              </w:rPr>
              <w:t>$599.830.000 </w:t>
            </w:r>
          </w:p>
        </w:tc>
      </w:tr>
      <w:tr w:rsidR="00F00E38" w14:paraId="3734D3CB" w14:textId="77777777" w:rsidTr="00F00E38">
        <w:trPr>
          <w:trHeight w:val="429"/>
        </w:trPr>
        <w:tc>
          <w:tcPr>
            <w:tcW w:w="1434" w:type="dxa"/>
            <w:vMerge/>
            <w:shd w:val="clear" w:color="auto" w:fill="auto"/>
            <w:vAlign w:val="center"/>
          </w:tcPr>
          <w:p w14:paraId="59A664FC" w14:textId="77777777" w:rsidR="00F00E38" w:rsidRPr="00F00E38" w:rsidRDefault="00F00E38">
            <w:pPr>
              <w:widowControl w:val="0"/>
              <w:pBdr>
                <w:top w:val="nil"/>
                <w:left w:val="nil"/>
                <w:bottom w:val="nil"/>
                <w:right w:val="nil"/>
                <w:between w:val="nil"/>
              </w:pBdr>
              <w:spacing w:line="276" w:lineRule="auto"/>
              <w:jc w:val="left"/>
              <w:rPr>
                <w:sz w:val="16"/>
                <w:szCs w:val="16"/>
              </w:rPr>
            </w:pPr>
          </w:p>
        </w:tc>
        <w:tc>
          <w:tcPr>
            <w:tcW w:w="1134" w:type="dxa"/>
            <w:vMerge/>
            <w:shd w:val="clear" w:color="auto" w:fill="auto"/>
            <w:vAlign w:val="center"/>
          </w:tcPr>
          <w:p w14:paraId="5F7CF5A8" w14:textId="77777777" w:rsidR="00F00E38" w:rsidRPr="00F00E38" w:rsidRDefault="00F00E38">
            <w:pPr>
              <w:widowControl w:val="0"/>
              <w:pBdr>
                <w:top w:val="nil"/>
                <w:left w:val="nil"/>
                <w:bottom w:val="nil"/>
                <w:right w:val="nil"/>
                <w:between w:val="nil"/>
              </w:pBdr>
              <w:spacing w:line="276" w:lineRule="auto"/>
              <w:jc w:val="left"/>
              <w:rPr>
                <w:sz w:val="16"/>
                <w:szCs w:val="16"/>
              </w:rPr>
            </w:pPr>
          </w:p>
        </w:tc>
        <w:tc>
          <w:tcPr>
            <w:tcW w:w="992" w:type="dxa"/>
            <w:vMerge/>
            <w:shd w:val="clear" w:color="auto" w:fill="auto"/>
            <w:vAlign w:val="center"/>
          </w:tcPr>
          <w:p w14:paraId="57E90D44" w14:textId="77777777" w:rsidR="00F00E38" w:rsidRPr="00F00E38" w:rsidRDefault="00F00E38">
            <w:pPr>
              <w:widowControl w:val="0"/>
              <w:pBdr>
                <w:top w:val="nil"/>
                <w:left w:val="nil"/>
                <w:bottom w:val="nil"/>
                <w:right w:val="nil"/>
                <w:between w:val="nil"/>
              </w:pBdr>
              <w:spacing w:line="276" w:lineRule="auto"/>
              <w:jc w:val="left"/>
              <w:rPr>
                <w:sz w:val="16"/>
                <w:szCs w:val="16"/>
              </w:rPr>
            </w:pPr>
          </w:p>
        </w:tc>
        <w:tc>
          <w:tcPr>
            <w:tcW w:w="1134" w:type="dxa"/>
            <w:vMerge/>
            <w:shd w:val="clear" w:color="auto" w:fill="auto"/>
            <w:vAlign w:val="center"/>
          </w:tcPr>
          <w:p w14:paraId="22AEBE60" w14:textId="77777777" w:rsidR="00F00E38" w:rsidRPr="00F00E38" w:rsidRDefault="00F00E38">
            <w:pPr>
              <w:widowControl w:val="0"/>
              <w:pBdr>
                <w:top w:val="nil"/>
                <w:left w:val="nil"/>
                <w:bottom w:val="nil"/>
                <w:right w:val="nil"/>
                <w:between w:val="nil"/>
              </w:pBdr>
              <w:spacing w:line="276" w:lineRule="auto"/>
              <w:jc w:val="left"/>
              <w:rPr>
                <w:sz w:val="16"/>
                <w:szCs w:val="16"/>
              </w:rPr>
            </w:pPr>
          </w:p>
        </w:tc>
        <w:tc>
          <w:tcPr>
            <w:tcW w:w="851" w:type="dxa"/>
            <w:vMerge/>
            <w:shd w:val="clear" w:color="auto" w:fill="auto"/>
            <w:vAlign w:val="center"/>
          </w:tcPr>
          <w:p w14:paraId="24CA2618" w14:textId="77777777" w:rsidR="00F00E38" w:rsidRPr="00F00E38" w:rsidRDefault="00F00E38">
            <w:pPr>
              <w:widowControl w:val="0"/>
              <w:pBdr>
                <w:top w:val="nil"/>
                <w:left w:val="nil"/>
                <w:bottom w:val="nil"/>
                <w:right w:val="nil"/>
                <w:between w:val="nil"/>
              </w:pBdr>
              <w:spacing w:line="276" w:lineRule="auto"/>
              <w:jc w:val="left"/>
              <w:rPr>
                <w:sz w:val="16"/>
                <w:szCs w:val="16"/>
              </w:rPr>
            </w:pPr>
          </w:p>
        </w:tc>
        <w:tc>
          <w:tcPr>
            <w:tcW w:w="2126" w:type="dxa"/>
            <w:vMerge/>
          </w:tcPr>
          <w:p w14:paraId="119BF698" w14:textId="77777777" w:rsidR="00F00E38" w:rsidRPr="00F00E38" w:rsidRDefault="00F00E38">
            <w:pPr>
              <w:jc w:val="center"/>
              <w:rPr>
                <w:sz w:val="16"/>
                <w:szCs w:val="16"/>
              </w:rPr>
            </w:pPr>
          </w:p>
        </w:tc>
        <w:tc>
          <w:tcPr>
            <w:tcW w:w="2126" w:type="dxa"/>
            <w:shd w:val="clear" w:color="auto" w:fill="auto"/>
            <w:vAlign w:val="center"/>
          </w:tcPr>
          <w:p w14:paraId="7A24298D" w14:textId="4B0ECB59" w:rsidR="00F00E38" w:rsidRPr="00F00E38" w:rsidRDefault="00F00E38">
            <w:pPr>
              <w:jc w:val="center"/>
              <w:rPr>
                <w:sz w:val="16"/>
                <w:szCs w:val="16"/>
              </w:rPr>
            </w:pPr>
            <w:r w:rsidRPr="00F00E38">
              <w:rPr>
                <w:sz w:val="16"/>
                <w:szCs w:val="16"/>
              </w:rPr>
              <w:t xml:space="preserve">Realizar la Digitalización e indexación de Documentos </w:t>
            </w:r>
          </w:p>
        </w:tc>
        <w:tc>
          <w:tcPr>
            <w:tcW w:w="1410" w:type="dxa"/>
            <w:shd w:val="clear" w:color="auto" w:fill="auto"/>
            <w:vAlign w:val="center"/>
          </w:tcPr>
          <w:p w14:paraId="585B0753" w14:textId="77777777" w:rsidR="00F00E38" w:rsidRPr="00F00E38" w:rsidRDefault="00F00E38">
            <w:pPr>
              <w:jc w:val="center"/>
              <w:rPr>
                <w:sz w:val="16"/>
                <w:szCs w:val="16"/>
              </w:rPr>
            </w:pPr>
            <w:r w:rsidRPr="00F00E38">
              <w:rPr>
                <w:sz w:val="16"/>
                <w:szCs w:val="16"/>
              </w:rPr>
              <w:t>$773.500.000</w:t>
            </w:r>
          </w:p>
        </w:tc>
      </w:tr>
      <w:tr w:rsidR="00F00E38" w14:paraId="2F24B0E3" w14:textId="77777777" w:rsidTr="00F00E38">
        <w:trPr>
          <w:trHeight w:val="429"/>
        </w:trPr>
        <w:tc>
          <w:tcPr>
            <w:tcW w:w="1434" w:type="dxa"/>
            <w:vMerge/>
            <w:shd w:val="clear" w:color="auto" w:fill="auto"/>
            <w:vAlign w:val="center"/>
          </w:tcPr>
          <w:p w14:paraId="00ADE805" w14:textId="77777777" w:rsidR="00F00E38" w:rsidRPr="00F00E38" w:rsidRDefault="00F00E38">
            <w:pPr>
              <w:widowControl w:val="0"/>
              <w:pBdr>
                <w:top w:val="nil"/>
                <w:left w:val="nil"/>
                <w:bottom w:val="nil"/>
                <w:right w:val="nil"/>
                <w:between w:val="nil"/>
              </w:pBdr>
              <w:spacing w:line="276" w:lineRule="auto"/>
              <w:jc w:val="left"/>
              <w:rPr>
                <w:sz w:val="16"/>
                <w:szCs w:val="16"/>
              </w:rPr>
            </w:pPr>
          </w:p>
        </w:tc>
        <w:tc>
          <w:tcPr>
            <w:tcW w:w="1134" w:type="dxa"/>
            <w:vMerge/>
            <w:shd w:val="clear" w:color="auto" w:fill="auto"/>
            <w:vAlign w:val="center"/>
          </w:tcPr>
          <w:p w14:paraId="2AAAB00E" w14:textId="77777777" w:rsidR="00F00E38" w:rsidRPr="00F00E38" w:rsidRDefault="00F00E38">
            <w:pPr>
              <w:widowControl w:val="0"/>
              <w:pBdr>
                <w:top w:val="nil"/>
                <w:left w:val="nil"/>
                <w:bottom w:val="nil"/>
                <w:right w:val="nil"/>
                <w:between w:val="nil"/>
              </w:pBdr>
              <w:spacing w:line="276" w:lineRule="auto"/>
              <w:jc w:val="left"/>
              <w:rPr>
                <w:sz w:val="16"/>
                <w:szCs w:val="16"/>
              </w:rPr>
            </w:pPr>
          </w:p>
        </w:tc>
        <w:tc>
          <w:tcPr>
            <w:tcW w:w="992" w:type="dxa"/>
            <w:vMerge/>
            <w:shd w:val="clear" w:color="auto" w:fill="auto"/>
            <w:vAlign w:val="center"/>
          </w:tcPr>
          <w:p w14:paraId="7130D151" w14:textId="77777777" w:rsidR="00F00E38" w:rsidRPr="00F00E38" w:rsidRDefault="00F00E38">
            <w:pPr>
              <w:widowControl w:val="0"/>
              <w:pBdr>
                <w:top w:val="nil"/>
                <w:left w:val="nil"/>
                <w:bottom w:val="nil"/>
                <w:right w:val="nil"/>
                <w:between w:val="nil"/>
              </w:pBdr>
              <w:spacing w:line="276" w:lineRule="auto"/>
              <w:jc w:val="left"/>
              <w:rPr>
                <w:sz w:val="16"/>
                <w:szCs w:val="16"/>
              </w:rPr>
            </w:pPr>
          </w:p>
        </w:tc>
        <w:tc>
          <w:tcPr>
            <w:tcW w:w="1134" w:type="dxa"/>
            <w:vMerge/>
            <w:shd w:val="clear" w:color="auto" w:fill="auto"/>
            <w:vAlign w:val="center"/>
          </w:tcPr>
          <w:p w14:paraId="78DAF9A9" w14:textId="77777777" w:rsidR="00F00E38" w:rsidRPr="00F00E38" w:rsidRDefault="00F00E38">
            <w:pPr>
              <w:widowControl w:val="0"/>
              <w:pBdr>
                <w:top w:val="nil"/>
                <w:left w:val="nil"/>
                <w:bottom w:val="nil"/>
                <w:right w:val="nil"/>
                <w:between w:val="nil"/>
              </w:pBdr>
              <w:spacing w:line="276" w:lineRule="auto"/>
              <w:jc w:val="left"/>
              <w:rPr>
                <w:sz w:val="16"/>
                <w:szCs w:val="16"/>
              </w:rPr>
            </w:pPr>
          </w:p>
        </w:tc>
        <w:tc>
          <w:tcPr>
            <w:tcW w:w="851" w:type="dxa"/>
            <w:vMerge/>
            <w:shd w:val="clear" w:color="auto" w:fill="auto"/>
            <w:vAlign w:val="center"/>
          </w:tcPr>
          <w:p w14:paraId="03A8B9EA" w14:textId="77777777" w:rsidR="00F00E38" w:rsidRPr="00F00E38" w:rsidRDefault="00F00E38">
            <w:pPr>
              <w:widowControl w:val="0"/>
              <w:pBdr>
                <w:top w:val="nil"/>
                <w:left w:val="nil"/>
                <w:bottom w:val="nil"/>
                <w:right w:val="nil"/>
                <w:between w:val="nil"/>
              </w:pBdr>
              <w:spacing w:line="276" w:lineRule="auto"/>
              <w:jc w:val="left"/>
              <w:rPr>
                <w:sz w:val="16"/>
                <w:szCs w:val="16"/>
              </w:rPr>
            </w:pPr>
          </w:p>
        </w:tc>
        <w:tc>
          <w:tcPr>
            <w:tcW w:w="2126" w:type="dxa"/>
            <w:vMerge/>
          </w:tcPr>
          <w:p w14:paraId="3BE5C599" w14:textId="77777777" w:rsidR="00F00E38" w:rsidRPr="00F00E38" w:rsidRDefault="00F00E38">
            <w:pPr>
              <w:jc w:val="center"/>
              <w:rPr>
                <w:sz w:val="16"/>
                <w:szCs w:val="16"/>
              </w:rPr>
            </w:pPr>
          </w:p>
        </w:tc>
        <w:tc>
          <w:tcPr>
            <w:tcW w:w="2126" w:type="dxa"/>
            <w:shd w:val="clear" w:color="auto" w:fill="auto"/>
            <w:vAlign w:val="center"/>
          </w:tcPr>
          <w:p w14:paraId="7AF100AC" w14:textId="274FCFDB" w:rsidR="00F00E38" w:rsidRPr="00F00E38" w:rsidRDefault="00F00E38">
            <w:pPr>
              <w:jc w:val="center"/>
              <w:rPr>
                <w:sz w:val="16"/>
                <w:szCs w:val="16"/>
              </w:rPr>
            </w:pPr>
            <w:r w:rsidRPr="00F00E38">
              <w:rPr>
                <w:sz w:val="16"/>
                <w:szCs w:val="16"/>
              </w:rPr>
              <w:t xml:space="preserve">Realizar el seguimiento a operación e implementación del módulo para la gestión de </w:t>
            </w:r>
            <w:r w:rsidRPr="00F00E38">
              <w:rPr>
                <w:sz w:val="16"/>
                <w:szCs w:val="16"/>
              </w:rPr>
              <w:lastRenderedPageBreak/>
              <w:t>expedientes sancionatorios y la interoperabilidad con otras plataformas con la Dirección de Planeación y Sistemas de Información Ambiental- DPSIA</w:t>
            </w:r>
          </w:p>
        </w:tc>
        <w:tc>
          <w:tcPr>
            <w:tcW w:w="1410" w:type="dxa"/>
            <w:shd w:val="clear" w:color="auto" w:fill="auto"/>
            <w:vAlign w:val="center"/>
          </w:tcPr>
          <w:p w14:paraId="0AB3CF4F" w14:textId="77777777" w:rsidR="00F00E38" w:rsidRPr="00F00E38" w:rsidRDefault="00F00E38">
            <w:pPr>
              <w:jc w:val="center"/>
              <w:rPr>
                <w:sz w:val="16"/>
                <w:szCs w:val="16"/>
              </w:rPr>
            </w:pPr>
            <w:r w:rsidRPr="00F00E38">
              <w:rPr>
                <w:sz w:val="16"/>
                <w:szCs w:val="16"/>
              </w:rPr>
              <w:lastRenderedPageBreak/>
              <w:t>$305.214.000</w:t>
            </w:r>
          </w:p>
        </w:tc>
      </w:tr>
      <w:tr w:rsidR="00F00E38" w14:paraId="2FE57EE2" w14:textId="77777777" w:rsidTr="00F00E38">
        <w:trPr>
          <w:trHeight w:val="429"/>
        </w:trPr>
        <w:tc>
          <w:tcPr>
            <w:tcW w:w="1434" w:type="dxa"/>
            <w:vMerge/>
            <w:shd w:val="clear" w:color="auto" w:fill="auto"/>
            <w:vAlign w:val="center"/>
          </w:tcPr>
          <w:p w14:paraId="2DA2CE3B" w14:textId="77777777" w:rsidR="00F00E38" w:rsidRPr="00F00E38" w:rsidRDefault="00F00E38">
            <w:pPr>
              <w:widowControl w:val="0"/>
              <w:pBdr>
                <w:top w:val="nil"/>
                <w:left w:val="nil"/>
                <w:bottom w:val="nil"/>
                <w:right w:val="nil"/>
                <w:between w:val="nil"/>
              </w:pBdr>
              <w:spacing w:line="276" w:lineRule="auto"/>
              <w:jc w:val="left"/>
              <w:rPr>
                <w:sz w:val="16"/>
                <w:szCs w:val="16"/>
              </w:rPr>
            </w:pPr>
          </w:p>
        </w:tc>
        <w:tc>
          <w:tcPr>
            <w:tcW w:w="1134" w:type="dxa"/>
            <w:shd w:val="clear" w:color="auto" w:fill="auto"/>
            <w:vAlign w:val="center"/>
          </w:tcPr>
          <w:p w14:paraId="59CE7823" w14:textId="77777777" w:rsidR="00F00E38" w:rsidRPr="00F00E38" w:rsidRDefault="00F00E38">
            <w:pPr>
              <w:jc w:val="center"/>
              <w:rPr>
                <w:sz w:val="16"/>
                <w:szCs w:val="16"/>
              </w:rPr>
            </w:pPr>
          </w:p>
        </w:tc>
        <w:tc>
          <w:tcPr>
            <w:tcW w:w="992" w:type="dxa"/>
            <w:shd w:val="clear" w:color="auto" w:fill="auto"/>
            <w:vAlign w:val="center"/>
          </w:tcPr>
          <w:p w14:paraId="60E3B439" w14:textId="77777777" w:rsidR="00F00E38" w:rsidRPr="00F00E38" w:rsidRDefault="00F00E38">
            <w:pPr>
              <w:jc w:val="center"/>
              <w:rPr>
                <w:b/>
                <w:sz w:val="16"/>
                <w:szCs w:val="16"/>
              </w:rPr>
            </w:pPr>
          </w:p>
        </w:tc>
        <w:tc>
          <w:tcPr>
            <w:tcW w:w="1134" w:type="dxa"/>
            <w:shd w:val="clear" w:color="auto" w:fill="auto"/>
            <w:vAlign w:val="center"/>
          </w:tcPr>
          <w:p w14:paraId="1A85E2EC" w14:textId="77777777" w:rsidR="00F00E38" w:rsidRPr="00F00E38" w:rsidRDefault="00F00E38">
            <w:pPr>
              <w:jc w:val="center"/>
              <w:rPr>
                <w:b/>
                <w:sz w:val="16"/>
                <w:szCs w:val="16"/>
              </w:rPr>
            </w:pPr>
          </w:p>
        </w:tc>
        <w:tc>
          <w:tcPr>
            <w:tcW w:w="851" w:type="dxa"/>
            <w:shd w:val="clear" w:color="auto" w:fill="auto"/>
            <w:vAlign w:val="center"/>
          </w:tcPr>
          <w:p w14:paraId="1D5F4703" w14:textId="77777777" w:rsidR="00F00E38" w:rsidRPr="00F00E38" w:rsidRDefault="00F00E38">
            <w:pPr>
              <w:jc w:val="center"/>
              <w:rPr>
                <w:b/>
                <w:sz w:val="16"/>
                <w:szCs w:val="16"/>
              </w:rPr>
            </w:pPr>
          </w:p>
        </w:tc>
        <w:tc>
          <w:tcPr>
            <w:tcW w:w="2126" w:type="dxa"/>
            <w:vMerge w:val="restart"/>
          </w:tcPr>
          <w:p w14:paraId="69908F26" w14:textId="41CC5102" w:rsidR="00F00E38" w:rsidRPr="00F00E38" w:rsidRDefault="00F00E38">
            <w:pPr>
              <w:jc w:val="center"/>
              <w:rPr>
                <w:sz w:val="16"/>
                <w:szCs w:val="16"/>
              </w:rPr>
            </w:pPr>
            <w:r w:rsidRPr="00F00E38">
              <w:rPr>
                <w:sz w:val="16"/>
                <w:szCs w:val="16"/>
              </w:rPr>
              <w:t xml:space="preserve">Actualizar e implementar el 100% de los procedimientos y lineamientos técnicos jurídicos del trámite </w:t>
            </w:r>
            <w:proofErr w:type="gramStart"/>
            <w:r w:rsidRPr="00F00E38">
              <w:rPr>
                <w:sz w:val="16"/>
                <w:szCs w:val="16"/>
              </w:rPr>
              <w:t>sancionatorio  en</w:t>
            </w:r>
            <w:proofErr w:type="gramEnd"/>
            <w:r w:rsidRPr="00F00E38">
              <w:rPr>
                <w:sz w:val="16"/>
                <w:szCs w:val="16"/>
              </w:rPr>
              <w:t xml:space="preserve"> la SDA</w:t>
            </w:r>
          </w:p>
        </w:tc>
        <w:tc>
          <w:tcPr>
            <w:tcW w:w="2126" w:type="dxa"/>
            <w:shd w:val="clear" w:color="auto" w:fill="auto"/>
            <w:vAlign w:val="center"/>
          </w:tcPr>
          <w:p w14:paraId="6B33F84F" w14:textId="78DA4B88" w:rsidR="00F00E38" w:rsidRPr="00F00E38" w:rsidRDefault="00F00E38">
            <w:pPr>
              <w:jc w:val="center"/>
              <w:rPr>
                <w:sz w:val="16"/>
                <w:szCs w:val="16"/>
              </w:rPr>
            </w:pPr>
            <w:r w:rsidRPr="00F00E38">
              <w:rPr>
                <w:sz w:val="16"/>
                <w:szCs w:val="16"/>
              </w:rPr>
              <w:t>Realizar la evaluación del procedimiento sancionatorio ambiental y lineamientos técnico - jurídicos asociados.</w:t>
            </w:r>
          </w:p>
        </w:tc>
        <w:tc>
          <w:tcPr>
            <w:tcW w:w="1410" w:type="dxa"/>
            <w:shd w:val="clear" w:color="auto" w:fill="auto"/>
            <w:vAlign w:val="center"/>
          </w:tcPr>
          <w:p w14:paraId="43C9CDB5" w14:textId="4EFA79E7" w:rsidR="00F00E38" w:rsidRPr="00F00E38" w:rsidRDefault="00F00E38">
            <w:pPr>
              <w:jc w:val="center"/>
              <w:rPr>
                <w:sz w:val="16"/>
                <w:szCs w:val="16"/>
              </w:rPr>
            </w:pPr>
            <w:r w:rsidRPr="00F00E38">
              <w:rPr>
                <w:sz w:val="16"/>
                <w:szCs w:val="16"/>
              </w:rPr>
              <w:t>$642.288.000</w:t>
            </w:r>
          </w:p>
        </w:tc>
      </w:tr>
      <w:tr w:rsidR="00F00E38" w14:paraId="614F0968" w14:textId="77777777" w:rsidTr="00F00E38">
        <w:trPr>
          <w:trHeight w:val="1286"/>
        </w:trPr>
        <w:tc>
          <w:tcPr>
            <w:tcW w:w="1434" w:type="dxa"/>
            <w:vMerge/>
            <w:shd w:val="clear" w:color="auto" w:fill="auto"/>
            <w:vAlign w:val="center"/>
          </w:tcPr>
          <w:p w14:paraId="12416DAF" w14:textId="77777777" w:rsidR="00F00E38" w:rsidRPr="00F00E38" w:rsidRDefault="00F00E38">
            <w:pPr>
              <w:widowControl w:val="0"/>
              <w:pBdr>
                <w:top w:val="nil"/>
                <w:left w:val="nil"/>
                <w:bottom w:val="nil"/>
                <w:right w:val="nil"/>
                <w:between w:val="nil"/>
              </w:pBdr>
              <w:spacing w:line="276" w:lineRule="auto"/>
              <w:jc w:val="left"/>
              <w:rPr>
                <w:sz w:val="16"/>
                <w:szCs w:val="16"/>
              </w:rPr>
            </w:pPr>
          </w:p>
        </w:tc>
        <w:tc>
          <w:tcPr>
            <w:tcW w:w="1134" w:type="dxa"/>
            <w:vMerge w:val="restart"/>
            <w:shd w:val="clear" w:color="auto" w:fill="auto"/>
            <w:vAlign w:val="center"/>
          </w:tcPr>
          <w:p w14:paraId="73199449" w14:textId="24F34320" w:rsidR="00F00E38" w:rsidRPr="00F00E38" w:rsidRDefault="00F00E38">
            <w:pPr>
              <w:jc w:val="center"/>
              <w:rPr>
                <w:sz w:val="16"/>
                <w:szCs w:val="16"/>
              </w:rPr>
            </w:pPr>
            <w:r w:rsidRPr="00F00E38">
              <w:rPr>
                <w:sz w:val="16"/>
                <w:szCs w:val="16"/>
              </w:rPr>
              <w:t>Avanzar en el cumplimiento de los procedimientos y lineamientos técnico - Jurídicos para el fortalecimiento del trámite sancionatorio en la SDA</w:t>
            </w:r>
          </w:p>
        </w:tc>
        <w:tc>
          <w:tcPr>
            <w:tcW w:w="992" w:type="dxa"/>
            <w:vMerge w:val="restart"/>
            <w:shd w:val="clear" w:color="auto" w:fill="auto"/>
            <w:vAlign w:val="center"/>
          </w:tcPr>
          <w:p w14:paraId="375A99D3" w14:textId="77777777" w:rsidR="00F00E38" w:rsidRPr="00F00E38" w:rsidRDefault="00F00E38">
            <w:pPr>
              <w:jc w:val="center"/>
              <w:rPr>
                <w:sz w:val="16"/>
                <w:szCs w:val="16"/>
                <w:highlight w:val="cyan"/>
              </w:rPr>
            </w:pPr>
          </w:p>
          <w:p w14:paraId="29CBFD4F" w14:textId="77777777" w:rsidR="00F00E38" w:rsidRPr="00F00E38" w:rsidRDefault="00F00E38">
            <w:pPr>
              <w:jc w:val="center"/>
              <w:rPr>
                <w:sz w:val="16"/>
                <w:szCs w:val="16"/>
              </w:rPr>
            </w:pPr>
            <w:r w:rsidRPr="00F00E38">
              <w:rPr>
                <w:sz w:val="16"/>
                <w:szCs w:val="16"/>
              </w:rPr>
              <w:t>Documentos de Planeación</w:t>
            </w:r>
          </w:p>
          <w:p w14:paraId="11C18862" w14:textId="77777777" w:rsidR="00F00E38" w:rsidRPr="00F00E38" w:rsidRDefault="00F00E38">
            <w:pPr>
              <w:jc w:val="center"/>
              <w:rPr>
                <w:b/>
                <w:sz w:val="16"/>
                <w:szCs w:val="16"/>
              </w:rPr>
            </w:pPr>
            <w:r w:rsidRPr="00F00E38">
              <w:rPr>
                <w:sz w:val="16"/>
                <w:szCs w:val="16"/>
              </w:rPr>
              <w:t>3299054</w:t>
            </w:r>
          </w:p>
        </w:tc>
        <w:tc>
          <w:tcPr>
            <w:tcW w:w="1134" w:type="dxa"/>
            <w:vMerge w:val="restart"/>
            <w:shd w:val="clear" w:color="auto" w:fill="auto"/>
            <w:vAlign w:val="center"/>
          </w:tcPr>
          <w:p w14:paraId="4899D26C" w14:textId="77777777" w:rsidR="00F00E38" w:rsidRPr="00F00E38" w:rsidRDefault="00F00E38">
            <w:pPr>
              <w:jc w:val="center"/>
              <w:rPr>
                <w:sz w:val="16"/>
                <w:szCs w:val="16"/>
              </w:rPr>
            </w:pPr>
          </w:p>
          <w:p w14:paraId="502A4343" w14:textId="77777777" w:rsidR="00F00E38" w:rsidRPr="00F00E38" w:rsidRDefault="00F00E38">
            <w:pPr>
              <w:jc w:val="center"/>
              <w:rPr>
                <w:sz w:val="16"/>
                <w:szCs w:val="16"/>
              </w:rPr>
            </w:pPr>
          </w:p>
          <w:p w14:paraId="00634CDE" w14:textId="77777777" w:rsidR="00F00E38" w:rsidRPr="00F00E38" w:rsidRDefault="00F00E38">
            <w:pPr>
              <w:jc w:val="center"/>
              <w:rPr>
                <w:sz w:val="16"/>
                <w:szCs w:val="16"/>
              </w:rPr>
            </w:pPr>
            <w:r w:rsidRPr="00F00E38">
              <w:rPr>
                <w:sz w:val="16"/>
                <w:szCs w:val="16"/>
              </w:rPr>
              <w:t xml:space="preserve">Documentos de planeación con seguimiento realizado </w:t>
            </w:r>
          </w:p>
          <w:p w14:paraId="7C8886DC" w14:textId="77777777" w:rsidR="00F00E38" w:rsidRPr="00F00E38" w:rsidRDefault="00F00E38">
            <w:pPr>
              <w:jc w:val="center"/>
              <w:rPr>
                <w:b/>
                <w:sz w:val="16"/>
                <w:szCs w:val="16"/>
              </w:rPr>
            </w:pPr>
            <w:r w:rsidRPr="00F00E38">
              <w:rPr>
                <w:sz w:val="16"/>
                <w:szCs w:val="16"/>
              </w:rPr>
              <w:t>329905402</w:t>
            </w:r>
          </w:p>
        </w:tc>
        <w:tc>
          <w:tcPr>
            <w:tcW w:w="851" w:type="dxa"/>
            <w:vMerge w:val="restart"/>
            <w:shd w:val="clear" w:color="auto" w:fill="auto"/>
            <w:vAlign w:val="center"/>
          </w:tcPr>
          <w:p w14:paraId="1CAA9831" w14:textId="77777777" w:rsidR="00F00E38" w:rsidRPr="00F00E38" w:rsidRDefault="00F00E38">
            <w:pPr>
              <w:jc w:val="center"/>
              <w:rPr>
                <w:sz w:val="16"/>
                <w:szCs w:val="16"/>
              </w:rPr>
            </w:pPr>
            <w:r w:rsidRPr="00F00E38">
              <w:rPr>
                <w:sz w:val="16"/>
                <w:szCs w:val="16"/>
              </w:rPr>
              <w:t>Número de documentos</w:t>
            </w:r>
          </w:p>
        </w:tc>
        <w:tc>
          <w:tcPr>
            <w:tcW w:w="2126" w:type="dxa"/>
            <w:vMerge/>
          </w:tcPr>
          <w:p w14:paraId="01493294" w14:textId="77777777" w:rsidR="00F00E38" w:rsidRPr="00F00E38" w:rsidRDefault="00F00E38">
            <w:pPr>
              <w:jc w:val="center"/>
              <w:rPr>
                <w:sz w:val="16"/>
                <w:szCs w:val="16"/>
              </w:rPr>
            </w:pPr>
          </w:p>
        </w:tc>
        <w:tc>
          <w:tcPr>
            <w:tcW w:w="2126" w:type="dxa"/>
            <w:shd w:val="clear" w:color="auto" w:fill="auto"/>
            <w:vAlign w:val="center"/>
          </w:tcPr>
          <w:p w14:paraId="579D51D0" w14:textId="69D090A0" w:rsidR="00F00E38" w:rsidRPr="00F00E38" w:rsidRDefault="00F00E38">
            <w:pPr>
              <w:jc w:val="center"/>
              <w:rPr>
                <w:sz w:val="16"/>
                <w:szCs w:val="16"/>
              </w:rPr>
            </w:pPr>
            <w:r w:rsidRPr="00F00E38">
              <w:rPr>
                <w:sz w:val="16"/>
                <w:szCs w:val="16"/>
              </w:rPr>
              <w:t>Implementación de lineamientos técnico - jurídicos y procedimientos asociados al trámite sancionatorio ambiental</w:t>
            </w:r>
          </w:p>
        </w:tc>
        <w:tc>
          <w:tcPr>
            <w:tcW w:w="1410" w:type="dxa"/>
            <w:shd w:val="clear" w:color="auto" w:fill="auto"/>
            <w:vAlign w:val="center"/>
          </w:tcPr>
          <w:p w14:paraId="49587360" w14:textId="50A0C034" w:rsidR="00F00E38" w:rsidRPr="00F00E38" w:rsidRDefault="00F00E38">
            <w:pPr>
              <w:jc w:val="center"/>
              <w:rPr>
                <w:sz w:val="16"/>
                <w:szCs w:val="16"/>
              </w:rPr>
            </w:pPr>
            <w:r w:rsidRPr="00F00E38">
              <w:rPr>
                <w:sz w:val="16"/>
                <w:szCs w:val="16"/>
              </w:rPr>
              <w:t>$2.896.155.000</w:t>
            </w:r>
          </w:p>
        </w:tc>
      </w:tr>
      <w:tr w:rsidR="00F00E38" w14:paraId="7B149B04" w14:textId="77777777" w:rsidTr="00F00E38">
        <w:trPr>
          <w:trHeight w:val="1285"/>
        </w:trPr>
        <w:tc>
          <w:tcPr>
            <w:tcW w:w="1434" w:type="dxa"/>
            <w:vMerge/>
            <w:shd w:val="clear" w:color="auto" w:fill="auto"/>
            <w:vAlign w:val="center"/>
          </w:tcPr>
          <w:p w14:paraId="3028CB53" w14:textId="77777777" w:rsidR="00F00E38" w:rsidRPr="00F00E38" w:rsidRDefault="00F00E38">
            <w:pPr>
              <w:widowControl w:val="0"/>
              <w:pBdr>
                <w:top w:val="nil"/>
                <w:left w:val="nil"/>
                <w:bottom w:val="nil"/>
                <w:right w:val="nil"/>
                <w:between w:val="nil"/>
              </w:pBdr>
              <w:spacing w:line="276" w:lineRule="auto"/>
              <w:jc w:val="left"/>
              <w:rPr>
                <w:sz w:val="16"/>
                <w:szCs w:val="16"/>
              </w:rPr>
            </w:pPr>
          </w:p>
        </w:tc>
        <w:tc>
          <w:tcPr>
            <w:tcW w:w="1134" w:type="dxa"/>
            <w:vMerge/>
            <w:shd w:val="clear" w:color="auto" w:fill="auto"/>
            <w:vAlign w:val="center"/>
          </w:tcPr>
          <w:p w14:paraId="280D0240" w14:textId="77777777" w:rsidR="00F00E38" w:rsidRPr="00F00E38" w:rsidRDefault="00F00E38">
            <w:pPr>
              <w:widowControl w:val="0"/>
              <w:pBdr>
                <w:top w:val="nil"/>
                <w:left w:val="nil"/>
                <w:bottom w:val="nil"/>
                <w:right w:val="nil"/>
                <w:between w:val="nil"/>
              </w:pBdr>
              <w:spacing w:line="276" w:lineRule="auto"/>
              <w:jc w:val="left"/>
              <w:rPr>
                <w:sz w:val="16"/>
                <w:szCs w:val="16"/>
              </w:rPr>
            </w:pPr>
          </w:p>
        </w:tc>
        <w:tc>
          <w:tcPr>
            <w:tcW w:w="992" w:type="dxa"/>
            <w:vMerge/>
            <w:shd w:val="clear" w:color="auto" w:fill="auto"/>
            <w:vAlign w:val="center"/>
          </w:tcPr>
          <w:p w14:paraId="161C1596" w14:textId="77777777" w:rsidR="00F00E38" w:rsidRPr="00F00E38" w:rsidRDefault="00F00E38">
            <w:pPr>
              <w:widowControl w:val="0"/>
              <w:pBdr>
                <w:top w:val="nil"/>
                <w:left w:val="nil"/>
                <w:bottom w:val="nil"/>
                <w:right w:val="nil"/>
                <w:between w:val="nil"/>
              </w:pBdr>
              <w:spacing w:line="276" w:lineRule="auto"/>
              <w:jc w:val="left"/>
              <w:rPr>
                <w:sz w:val="16"/>
                <w:szCs w:val="16"/>
              </w:rPr>
            </w:pPr>
          </w:p>
        </w:tc>
        <w:tc>
          <w:tcPr>
            <w:tcW w:w="1134" w:type="dxa"/>
            <w:vMerge/>
            <w:shd w:val="clear" w:color="auto" w:fill="auto"/>
            <w:vAlign w:val="center"/>
          </w:tcPr>
          <w:p w14:paraId="4E74E825" w14:textId="77777777" w:rsidR="00F00E38" w:rsidRPr="00F00E38" w:rsidRDefault="00F00E38">
            <w:pPr>
              <w:widowControl w:val="0"/>
              <w:pBdr>
                <w:top w:val="nil"/>
                <w:left w:val="nil"/>
                <w:bottom w:val="nil"/>
                <w:right w:val="nil"/>
                <w:between w:val="nil"/>
              </w:pBdr>
              <w:spacing w:line="276" w:lineRule="auto"/>
              <w:jc w:val="left"/>
              <w:rPr>
                <w:sz w:val="16"/>
                <w:szCs w:val="16"/>
              </w:rPr>
            </w:pPr>
          </w:p>
        </w:tc>
        <w:tc>
          <w:tcPr>
            <w:tcW w:w="851" w:type="dxa"/>
            <w:vMerge/>
            <w:shd w:val="clear" w:color="auto" w:fill="auto"/>
            <w:vAlign w:val="center"/>
          </w:tcPr>
          <w:p w14:paraId="75FAA64F" w14:textId="77777777" w:rsidR="00F00E38" w:rsidRPr="00F00E38" w:rsidRDefault="00F00E38">
            <w:pPr>
              <w:widowControl w:val="0"/>
              <w:pBdr>
                <w:top w:val="nil"/>
                <w:left w:val="nil"/>
                <w:bottom w:val="nil"/>
                <w:right w:val="nil"/>
                <w:between w:val="nil"/>
              </w:pBdr>
              <w:spacing w:line="276" w:lineRule="auto"/>
              <w:jc w:val="left"/>
              <w:rPr>
                <w:sz w:val="16"/>
                <w:szCs w:val="16"/>
              </w:rPr>
            </w:pPr>
          </w:p>
        </w:tc>
        <w:tc>
          <w:tcPr>
            <w:tcW w:w="2126" w:type="dxa"/>
            <w:vMerge/>
          </w:tcPr>
          <w:p w14:paraId="7FBACD7C" w14:textId="77777777" w:rsidR="00F00E38" w:rsidRPr="00F00E38" w:rsidRDefault="00F00E38">
            <w:pPr>
              <w:jc w:val="center"/>
              <w:rPr>
                <w:sz w:val="16"/>
                <w:szCs w:val="16"/>
              </w:rPr>
            </w:pPr>
          </w:p>
        </w:tc>
        <w:tc>
          <w:tcPr>
            <w:tcW w:w="2126" w:type="dxa"/>
            <w:shd w:val="clear" w:color="auto" w:fill="auto"/>
            <w:vAlign w:val="center"/>
          </w:tcPr>
          <w:p w14:paraId="2BCB20DB" w14:textId="7026132E" w:rsidR="00F00E38" w:rsidRPr="00F00E38" w:rsidRDefault="00F00E38">
            <w:pPr>
              <w:jc w:val="center"/>
              <w:rPr>
                <w:sz w:val="16"/>
                <w:szCs w:val="16"/>
              </w:rPr>
            </w:pPr>
            <w:r w:rsidRPr="00F00E38">
              <w:rPr>
                <w:sz w:val="16"/>
                <w:szCs w:val="16"/>
              </w:rPr>
              <w:t>Realizar el seguimiento a la implementación de los lineamientos técnico-jurídicos y procedimientos asociados al trámite sancionatorio ambiental</w:t>
            </w:r>
          </w:p>
        </w:tc>
        <w:tc>
          <w:tcPr>
            <w:tcW w:w="1410" w:type="dxa"/>
            <w:shd w:val="clear" w:color="auto" w:fill="auto"/>
            <w:vAlign w:val="center"/>
          </w:tcPr>
          <w:p w14:paraId="2AB84AA6" w14:textId="6C0DBA41" w:rsidR="00F00E38" w:rsidRPr="00F00E38" w:rsidRDefault="00F00E38">
            <w:pPr>
              <w:jc w:val="center"/>
              <w:rPr>
                <w:sz w:val="16"/>
                <w:szCs w:val="16"/>
              </w:rPr>
            </w:pPr>
            <w:r w:rsidRPr="00F00E38">
              <w:rPr>
                <w:sz w:val="16"/>
                <w:szCs w:val="16"/>
              </w:rPr>
              <w:t>$660.068.000</w:t>
            </w:r>
          </w:p>
        </w:tc>
      </w:tr>
    </w:tbl>
    <w:p w14:paraId="608BEB0D" w14:textId="77777777" w:rsidR="006F08BC" w:rsidRDefault="006F08BC">
      <w:pPr>
        <w:pBdr>
          <w:top w:val="nil"/>
          <w:left w:val="nil"/>
          <w:bottom w:val="nil"/>
          <w:right w:val="nil"/>
          <w:between w:val="nil"/>
        </w:pBdr>
        <w:ind w:left="1440"/>
        <w:jc w:val="left"/>
        <w:rPr>
          <w:rFonts w:ascii="Times New Roman" w:eastAsia="Times New Roman" w:hAnsi="Times New Roman" w:cs="Times New Roman"/>
          <w:b/>
          <w:sz w:val="22"/>
          <w:szCs w:val="22"/>
        </w:rPr>
      </w:pPr>
    </w:p>
    <w:p w14:paraId="72C542A3" w14:textId="77777777" w:rsidR="006F08BC" w:rsidRDefault="002D15CE">
      <w:pPr>
        <w:numPr>
          <w:ilvl w:val="1"/>
          <w:numId w:val="11"/>
        </w:numPr>
        <w:pBdr>
          <w:top w:val="nil"/>
          <w:left w:val="nil"/>
          <w:bottom w:val="nil"/>
          <w:right w:val="nil"/>
          <w:between w:val="nil"/>
        </w:pBdr>
        <w:jc w:val="left"/>
        <w:rPr>
          <w:b/>
          <w:sz w:val="22"/>
          <w:szCs w:val="22"/>
        </w:rPr>
      </w:pPr>
      <w:r>
        <w:rPr>
          <w:rFonts w:ascii="Times New Roman" w:eastAsia="Times New Roman" w:hAnsi="Times New Roman" w:cs="Times New Roman"/>
          <w:b/>
          <w:color w:val="000000"/>
          <w:sz w:val="22"/>
          <w:szCs w:val="22"/>
        </w:rPr>
        <w:t xml:space="preserve">Listado de productos a </w:t>
      </w:r>
      <w:r>
        <w:rPr>
          <w:rFonts w:ascii="Times New Roman" w:eastAsia="Times New Roman" w:hAnsi="Times New Roman" w:cs="Times New Roman"/>
          <w:b/>
          <w:sz w:val="22"/>
          <w:szCs w:val="22"/>
        </w:rPr>
        <w:t>generar</w:t>
      </w:r>
      <w:r>
        <w:rPr>
          <w:rFonts w:ascii="Times New Roman" w:eastAsia="Times New Roman" w:hAnsi="Times New Roman" w:cs="Times New Roman"/>
          <w:b/>
          <w:color w:val="000000"/>
          <w:sz w:val="22"/>
          <w:szCs w:val="22"/>
        </w:rPr>
        <w:t xml:space="preserve"> y cantidades de esos productos    </w:t>
      </w:r>
    </w:p>
    <w:p w14:paraId="149A5D28" w14:textId="77777777" w:rsidR="006F08BC" w:rsidRDefault="006F08BC">
      <w:pPr>
        <w:pBdr>
          <w:top w:val="nil"/>
          <w:left w:val="nil"/>
          <w:bottom w:val="nil"/>
          <w:right w:val="nil"/>
          <w:between w:val="nil"/>
        </w:pBdr>
        <w:ind w:left="1440"/>
        <w:jc w:val="left"/>
        <w:rPr>
          <w:rFonts w:ascii="Times New Roman" w:eastAsia="Times New Roman" w:hAnsi="Times New Roman" w:cs="Times New Roman"/>
          <w:b/>
          <w:sz w:val="22"/>
          <w:szCs w:val="22"/>
        </w:rPr>
      </w:pPr>
    </w:p>
    <w:p w14:paraId="00F4776A" w14:textId="77777777" w:rsidR="006F08BC" w:rsidRDefault="002D15CE">
      <w:pPr>
        <w:pBdr>
          <w:top w:val="nil"/>
          <w:left w:val="nil"/>
          <w:bottom w:val="nil"/>
          <w:right w:val="nil"/>
          <w:between w:val="nil"/>
        </w:pBdr>
        <w:jc w:val="left"/>
        <w:rPr>
          <w:rFonts w:ascii="Times New Roman" w:eastAsia="Times New Roman" w:hAnsi="Times New Roman" w:cs="Times New Roman"/>
          <w:b/>
          <w:sz w:val="22"/>
          <w:szCs w:val="22"/>
          <w:highlight w:val="white"/>
        </w:rPr>
      </w:pPr>
      <w:r>
        <w:rPr>
          <w:rFonts w:ascii="Times New Roman" w:eastAsia="Times New Roman" w:hAnsi="Times New Roman" w:cs="Times New Roman"/>
          <w:b/>
          <w:sz w:val="22"/>
          <w:szCs w:val="22"/>
          <w:highlight w:val="white"/>
        </w:rPr>
        <w:t>El presente proyecto de inversión tiene asociados los siguientes productos principales:</w:t>
      </w:r>
    </w:p>
    <w:p w14:paraId="3D95D39B" w14:textId="77777777" w:rsidR="006F08BC" w:rsidRDefault="006F08BC">
      <w:pPr>
        <w:pBdr>
          <w:top w:val="nil"/>
          <w:left w:val="nil"/>
          <w:bottom w:val="nil"/>
          <w:right w:val="nil"/>
          <w:between w:val="nil"/>
        </w:pBdr>
        <w:ind w:left="1428" w:hanging="708"/>
        <w:jc w:val="left"/>
        <w:rPr>
          <w:rFonts w:ascii="Times New Roman" w:eastAsia="Times New Roman" w:hAnsi="Times New Roman" w:cs="Times New Roman"/>
          <w:sz w:val="22"/>
          <w:szCs w:val="22"/>
        </w:rPr>
      </w:pPr>
    </w:p>
    <w:p w14:paraId="37E3C0B2" w14:textId="77777777" w:rsidR="006F08BC" w:rsidRDefault="002D15CE">
      <w:pPr>
        <w:numPr>
          <w:ilvl w:val="0"/>
          <w:numId w:val="9"/>
        </w:numPr>
        <w:pBdr>
          <w:top w:val="nil"/>
          <w:left w:val="nil"/>
          <w:bottom w:val="nil"/>
          <w:right w:val="nil"/>
          <w:between w:val="nil"/>
        </w:pBdr>
        <w:jc w:val="left"/>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rPr>
        <w:t xml:space="preserve">Efectuar el saneamiento técnico - jurídico de los expedientes sancionatorios de carácter ambiental </w:t>
      </w:r>
    </w:p>
    <w:p w14:paraId="3764345F" w14:textId="77777777" w:rsidR="006F08BC" w:rsidRDefault="006F08BC">
      <w:pPr>
        <w:pBdr>
          <w:top w:val="nil"/>
          <w:left w:val="nil"/>
          <w:bottom w:val="nil"/>
          <w:right w:val="nil"/>
          <w:between w:val="nil"/>
        </w:pBdr>
        <w:jc w:val="left"/>
        <w:rPr>
          <w:rFonts w:ascii="Times New Roman" w:eastAsia="Times New Roman" w:hAnsi="Times New Roman" w:cs="Times New Roman"/>
          <w:sz w:val="22"/>
          <w:szCs w:val="22"/>
          <w:highlight w:val="white"/>
        </w:rPr>
      </w:pPr>
    </w:p>
    <w:p w14:paraId="1E1D6CE5" w14:textId="77777777" w:rsidR="001F02E8" w:rsidRDefault="002D15CE" w:rsidP="001F02E8">
      <w:pPr>
        <w:jc w:val="left"/>
        <w:rPr>
          <w:rFonts w:ascii="Times New Roman" w:eastAsia="Times New Roman" w:hAnsi="Times New Roman" w:cs="Times New Roman"/>
          <w:sz w:val="22"/>
          <w:szCs w:val="22"/>
          <w:highlight w:val="white"/>
        </w:rPr>
      </w:pPr>
      <w:r>
        <w:rPr>
          <w:rFonts w:ascii="Times New Roman" w:eastAsia="Times New Roman" w:hAnsi="Times New Roman" w:cs="Times New Roman"/>
          <w:b/>
          <w:sz w:val="22"/>
          <w:szCs w:val="22"/>
          <w:highlight w:val="white"/>
        </w:rPr>
        <w:t>Producto:</w:t>
      </w:r>
      <w:r>
        <w:rPr>
          <w:rFonts w:ascii="Times New Roman" w:eastAsia="Times New Roman" w:hAnsi="Times New Roman" w:cs="Times New Roman"/>
          <w:sz w:val="22"/>
          <w:szCs w:val="22"/>
          <w:highlight w:val="white"/>
        </w:rPr>
        <w:t xml:space="preserve"> Documentos normativos</w:t>
      </w:r>
      <w:r w:rsidR="001F02E8">
        <w:rPr>
          <w:rFonts w:ascii="Times New Roman" w:eastAsia="Times New Roman" w:hAnsi="Times New Roman" w:cs="Times New Roman"/>
          <w:sz w:val="22"/>
          <w:szCs w:val="22"/>
          <w:highlight w:val="white"/>
        </w:rPr>
        <w:t xml:space="preserve"> - Saneamiento de 19.335 expedientes sancionatorios de carácter ambiental</w:t>
      </w:r>
    </w:p>
    <w:p w14:paraId="3C4C0B9E" w14:textId="5406ED81" w:rsidR="006F08BC" w:rsidRDefault="00303227">
      <w:pPr>
        <w:pBdr>
          <w:top w:val="nil"/>
          <w:left w:val="nil"/>
          <w:bottom w:val="nil"/>
          <w:right w:val="nil"/>
          <w:between w:val="nil"/>
        </w:pBdr>
        <w:jc w:val="left"/>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rPr>
        <w:t>Código</w:t>
      </w:r>
      <w:r w:rsidR="002D15CE">
        <w:rPr>
          <w:rFonts w:ascii="Times New Roman" w:eastAsia="Times New Roman" w:hAnsi="Times New Roman" w:cs="Times New Roman"/>
          <w:sz w:val="22"/>
          <w:szCs w:val="22"/>
          <w:highlight w:val="white"/>
        </w:rPr>
        <w:t>: 3299056</w:t>
      </w:r>
    </w:p>
    <w:p w14:paraId="4C66930D" w14:textId="77777777" w:rsidR="006F08BC" w:rsidRDefault="006F08BC">
      <w:pPr>
        <w:pBdr>
          <w:top w:val="nil"/>
          <w:left w:val="nil"/>
          <w:bottom w:val="nil"/>
          <w:right w:val="nil"/>
          <w:between w:val="nil"/>
        </w:pBdr>
        <w:jc w:val="left"/>
        <w:rPr>
          <w:rFonts w:ascii="Times New Roman" w:eastAsia="Times New Roman" w:hAnsi="Times New Roman" w:cs="Times New Roman"/>
          <w:sz w:val="22"/>
          <w:szCs w:val="22"/>
          <w:highlight w:val="white"/>
        </w:rPr>
      </w:pPr>
    </w:p>
    <w:p w14:paraId="16242DB8" w14:textId="77777777" w:rsidR="006F08BC" w:rsidRDefault="002D15CE">
      <w:pPr>
        <w:numPr>
          <w:ilvl w:val="0"/>
          <w:numId w:val="9"/>
        </w:numPr>
        <w:pBdr>
          <w:top w:val="nil"/>
          <w:left w:val="nil"/>
          <w:bottom w:val="nil"/>
          <w:right w:val="nil"/>
          <w:between w:val="nil"/>
        </w:pBdr>
        <w:jc w:val="left"/>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rPr>
        <w:t xml:space="preserve">Mejorar la capacidad tecnológica para la gestión, acceso y consulta de la información de los expedientes del trámite sancionatorio ambiental </w:t>
      </w:r>
    </w:p>
    <w:p w14:paraId="04FAB713" w14:textId="77777777" w:rsidR="006F08BC" w:rsidRDefault="006F08BC">
      <w:pPr>
        <w:pBdr>
          <w:top w:val="nil"/>
          <w:left w:val="nil"/>
          <w:bottom w:val="nil"/>
          <w:right w:val="nil"/>
          <w:between w:val="nil"/>
        </w:pBdr>
        <w:jc w:val="left"/>
        <w:rPr>
          <w:rFonts w:ascii="Times New Roman" w:eastAsia="Times New Roman" w:hAnsi="Times New Roman" w:cs="Times New Roman"/>
          <w:b/>
          <w:sz w:val="22"/>
          <w:szCs w:val="22"/>
          <w:highlight w:val="white"/>
        </w:rPr>
      </w:pPr>
    </w:p>
    <w:p w14:paraId="214E1578" w14:textId="7AF88419" w:rsidR="006F08BC" w:rsidRDefault="002D15CE">
      <w:pPr>
        <w:pBdr>
          <w:top w:val="nil"/>
          <w:left w:val="nil"/>
          <w:bottom w:val="nil"/>
          <w:right w:val="nil"/>
          <w:between w:val="nil"/>
        </w:pBdr>
        <w:jc w:val="left"/>
        <w:rPr>
          <w:rFonts w:ascii="Times New Roman" w:eastAsia="Times New Roman" w:hAnsi="Times New Roman" w:cs="Times New Roman"/>
          <w:sz w:val="22"/>
          <w:szCs w:val="22"/>
          <w:highlight w:val="white"/>
        </w:rPr>
      </w:pPr>
      <w:r>
        <w:rPr>
          <w:rFonts w:ascii="Times New Roman" w:eastAsia="Times New Roman" w:hAnsi="Times New Roman" w:cs="Times New Roman"/>
          <w:b/>
          <w:sz w:val="22"/>
          <w:szCs w:val="22"/>
          <w:highlight w:val="white"/>
        </w:rPr>
        <w:t>Producto:</w:t>
      </w:r>
      <w:r>
        <w:rPr>
          <w:rFonts w:ascii="Times New Roman" w:eastAsia="Times New Roman" w:hAnsi="Times New Roman" w:cs="Times New Roman"/>
          <w:sz w:val="22"/>
          <w:szCs w:val="22"/>
          <w:highlight w:val="white"/>
        </w:rPr>
        <w:t xml:space="preserve">  Servicios tecnológicos</w:t>
      </w:r>
      <w:r w:rsidR="001F02E8">
        <w:rPr>
          <w:rFonts w:ascii="Times New Roman" w:eastAsia="Times New Roman" w:hAnsi="Times New Roman" w:cs="Times New Roman"/>
          <w:sz w:val="22"/>
          <w:szCs w:val="22"/>
          <w:highlight w:val="white"/>
        </w:rPr>
        <w:t xml:space="preserve"> - </w:t>
      </w:r>
      <w:r w:rsidR="00075723" w:rsidRPr="00075723">
        <w:rPr>
          <w:rFonts w:ascii="Times New Roman" w:eastAsia="Times New Roman" w:hAnsi="Times New Roman" w:cs="Times New Roman"/>
          <w:sz w:val="22"/>
          <w:szCs w:val="22"/>
        </w:rPr>
        <w:t>Ampliar al 100% la capacidad tecnológica de la DCA para la gestión, acceso y consulta de los expedientes sancionatorios ambientales</w:t>
      </w:r>
      <w:r w:rsidR="00075723" w:rsidRPr="00075723">
        <w:rPr>
          <w:rFonts w:ascii="Times New Roman" w:eastAsia="Times New Roman" w:hAnsi="Times New Roman" w:cs="Times New Roman"/>
          <w:sz w:val="22"/>
          <w:szCs w:val="22"/>
          <w:highlight w:val="white"/>
        </w:rPr>
        <w:t xml:space="preserve"> </w:t>
      </w:r>
    </w:p>
    <w:p w14:paraId="4B9A4D99" w14:textId="6CEA0D2B" w:rsidR="006F08BC" w:rsidRDefault="00303227">
      <w:pPr>
        <w:pBdr>
          <w:top w:val="nil"/>
          <w:left w:val="nil"/>
          <w:bottom w:val="nil"/>
          <w:right w:val="nil"/>
          <w:between w:val="nil"/>
        </w:pBdr>
        <w:jc w:val="left"/>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rPr>
        <w:t>Código</w:t>
      </w:r>
      <w:r w:rsidR="002D15CE">
        <w:rPr>
          <w:rFonts w:ascii="Times New Roman" w:eastAsia="Times New Roman" w:hAnsi="Times New Roman" w:cs="Times New Roman"/>
          <w:sz w:val="22"/>
          <w:szCs w:val="22"/>
          <w:highlight w:val="white"/>
        </w:rPr>
        <w:t>: 3299065</w:t>
      </w:r>
    </w:p>
    <w:p w14:paraId="799FB87A" w14:textId="77777777" w:rsidR="006F08BC" w:rsidRDefault="006F08BC">
      <w:pPr>
        <w:pBdr>
          <w:top w:val="nil"/>
          <w:left w:val="nil"/>
          <w:bottom w:val="nil"/>
          <w:right w:val="nil"/>
          <w:between w:val="nil"/>
        </w:pBdr>
        <w:jc w:val="left"/>
        <w:rPr>
          <w:rFonts w:ascii="Times New Roman" w:eastAsia="Times New Roman" w:hAnsi="Times New Roman" w:cs="Times New Roman"/>
          <w:sz w:val="22"/>
          <w:szCs w:val="22"/>
          <w:highlight w:val="white"/>
        </w:rPr>
      </w:pPr>
    </w:p>
    <w:p w14:paraId="48BE8543" w14:textId="39D12B4C" w:rsidR="006F08BC" w:rsidRPr="00B95618" w:rsidRDefault="00A25C59" w:rsidP="00A25C59">
      <w:pPr>
        <w:pStyle w:val="Prrafodelista"/>
        <w:numPr>
          <w:ilvl w:val="0"/>
          <w:numId w:val="9"/>
        </w:numPr>
        <w:pBdr>
          <w:top w:val="nil"/>
          <w:left w:val="nil"/>
          <w:bottom w:val="nil"/>
          <w:right w:val="nil"/>
          <w:between w:val="nil"/>
        </w:pBdr>
        <w:jc w:val="left"/>
        <w:rPr>
          <w:rFonts w:ascii="Times New Roman" w:eastAsia="Times New Roman" w:hAnsi="Times New Roman" w:cs="Times New Roman"/>
          <w:sz w:val="22"/>
          <w:szCs w:val="22"/>
        </w:rPr>
      </w:pPr>
      <w:r w:rsidRPr="00B95618">
        <w:rPr>
          <w:rFonts w:ascii="Times New Roman" w:eastAsia="Times New Roman" w:hAnsi="Times New Roman" w:cs="Times New Roman"/>
          <w:sz w:val="22"/>
          <w:szCs w:val="22"/>
        </w:rPr>
        <w:t>Avanzar en el cumplimiento de los procedimientos y lineamientos técnico - Jurídicos para el fortalecimiento del trámite sancionatorio en la SDA</w:t>
      </w:r>
    </w:p>
    <w:p w14:paraId="5EB21BAD" w14:textId="77777777" w:rsidR="00A25C59" w:rsidRPr="00A25C59" w:rsidRDefault="00A25C59" w:rsidP="00A25C59">
      <w:pPr>
        <w:pStyle w:val="Prrafodelista"/>
        <w:pBdr>
          <w:top w:val="nil"/>
          <w:left w:val="nil"/>
          <w:bottom w:val="nil"/>
          <w:right w:val="nil"/>
          <w:between w:val="nil"/>
        </w:pBdr>
        <w:ind w:left="1440"/>
        <w:jc w:val="left"/>
        <w:rPr>
          <w:rFonts w:ascii="Times New Roman" w:eastAsia="Times New Roman" w:hAnsi="Times New Roman" w:cs="Times New Roman"/>
          <w:sz w:val="22"/>
          <w:szCs w:val="22"/>
          <w:highlight w:val="white"/>
        </w:rPr>
      </w:pPr>
    </w:p>
    <w:p w14:paraId="084AD428" w14:textId="040B14DC" w:rsidR="001F02E8" w:rsidRDefault="002D15CE" w:rsidP="001F02E8">
      <w:pPr>
        <w:jc w:val="left"/>
        <w:rPr>
          <w:rFonts w:ascii="Times New Roman" w:eastAsia="Times New Roman" w:hAnsi="Times New Roman" w:cs="Times New Roman"/>
          <w:sz w:val="22"/>
          <w:szCs w:val="22"/>
        </w:rPr>
      </w:pPr>
      <w:r>
        <w:rPr>
          <w:rFonts w:ascii="Times New Roman" w:eastAsia="Times New Roman" w:hAnsi="Times New Roman" w:cs="Times New Roman"/>
          <w:b/>
          <w:sz w:val="22"/>
          <w:szCs w:val="22"/>
          <w:highlight w:val="white"/>
        </w:rPr>
        <w:t xml:space="preserve">Producto: </w:t>
      </w:r>
      <w:r>
        <w:rPr>
          <w:rFonts w:ascii="Times New Roman" w:eastAsia="Times New Roman" w:hAnsi="Times New Roman" w:cs="Times New Roman"/>
          <w:sz w:val="22"/>
          <w:szCs w:val="22"/>
          <w:highlight w:val="white"/>
        </w:rPr>
        <w:t>Documentos de Planeación</w:t>
      </w:r>
      <w:r w:rsidR="001F02E8">
        <w:rPr>
          <w:rFonts w:ascii="Times New Roman" w:eastAsia="Times New Roman" w:hAnsi="Times New Roman" w:cs="Times New Roman"/>
          <w:sz w:val="22"/>
          <w:szCs w:val="22"/>
          <w:highlight w:val="white"/>
        </w:rPr>
        <w:t xml:space="preserve"> - </w:t>
      </w:r>
      <w:r w:rsidR="001F02E8" w:rsidRPr="00B95618">
        <w:rPr>
          <w:rFonts w:ascii="Times New Roman" w:eastAsia="Times New Roman" w:hAnsi="Times New Roman" w:cs="Times New Roman"/>
          <w:sz w:val="22"/>
          <w:szCs w:val="22"/>
        </w:rPr>
        <w:t>Actualizar e implementar el 100% los procedimientos y lineamientos técnico-jurídicos del trámite sancionatorio en la SDA</w:t>
      </w:r>
    </w:p>
    <w:p w14:paraId="57158DA0" w14:textId="399627B6" w:rsidR="006F08BC" w:rsidRDefault="001F02E8">
      <w:pPr>
        <w:pBdr>
          <w:top w:val="nil"/>
          <w:left w:val="nil"/>
          <w:bottom w:val="nil"/>
          <w:right w:val="nil"/>
          <w:between w:val="nil"/>
        </w:pBdr>
        <w:jc w:val="left"/>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rPr>
        <w:t xml:space="preserve">Código </w:t>
      </w:r>
      <w:r w:rsidR="002D15CE">
        <w:rPr>
          <w:rFonts w:ascii="Times New Roman" w:eastAsia="Times New Roman" w:hAnsi="Times New Roman" w:cs="Times New Roman"/>
          <w:sz w:val="22"/>
          <w:szCs w:val="22"/>
          <w:highlight w:val="white"/>
        </w:rPr>
        <w:t>3299054</w:t>
      </w:r>
    </w:p>
    <w:p w14:paraId="70E71ECB" w14:textId="77777777" w:rsidR="006F08BC" w:rsidRDefault="006F08BC">
      <w:pPr>
        <w:pBdr>
          <w:top w:val="nil"/>
          <w:left w:val="nil"/>
          <w:bottom w:val="nil"/>
          <w:right w:val="nil"/>
          <w:between w:val="nil"/>
        </w:pBdr>
        <w:jc w:val="left"/>
        <w:rPr>
          <w:rFonts w:ascii="Times New Roman" w:eastAsia="Times New Roman" w:hAnsi="Times New Roman" w:cs="Times New Roman"/>
          <w:color w:val="FF0000"/>
          <w:sz w:val="22"/>
          <w:szCs w:val="22"/>
          <w:highlight w:val="white"/>
        </w:rPr>
      </w:pPr>
    </w:p>
    <w:p w14:paraId="63507DDF" w14:textId="77777777" w:rsidR="00303227" w:rsidRPr="003C5F1A" w:rsidRDefault="00303227" w:rsidP="003C5F1A">
      <w:pPr>
        <w:jc w:val="left"/>
        <w:rPr>
          <w:rFonts w:ascii="Times New Roman" w:eastAsia="Times New Roman" w:hAnsi="Times New Roman" w:cs="Times New Roman"/>
          <w:sz w:val="22"/>
          <w:szCs w:val="22"/>
          <w:highlight w:val="white"/>
        </w:rPr>
      </w:pPr>
    </w:p>
    <w:p w14:paraId="75CCB8A9" w14:textId="77777777" w:rsidR="006F08BC" w:rsidRDefault="002D15CE">
      <w:pPr>
        <w:numPr>
          <w:ilvl w:val="1"/>
          <w:numId w:val="11"/>
        </w:numPr>
        <w:pBdr>
          <w:top w:val="nil"/>
          <w:left w:val="nil"/>
          <w:bottom w:val="nil"/>
          <w:right w:val="nil"/>
          <w:between w:val="nil"/>
        </w:pBdr>
        <w:jc w:val="left"/>
        <w:rPr>
          <w:b/>
          <w:sz w:val="22"/>
          <w:szCs w:val="22"/>
        </w:rPr>
      </w:pPr>
      <w:r>
        <w:rPr>
          <w:rFonts w:ascii="Times New Roman" w:eastAsia="Times New Roman" w:hAnsi="Times New Roman" w:cs="Times New Roman"/>
          <w:b/>
          <w:sz w:val="22"/>
          <w:szCs w:val="22"/>
        </w:rPr>
        <w:t>Actividades</w:t>
      </w:r>
    </w:p>
    <w:p w14:paraId="49D51917" w14:textId="77777777" w:rsidR="006F08BC" w:rsidRDefault="006F08BC">
      <w:pPr>
        <w:pBdr>
          <w:top w:val="nil"/>
          <w:left w:val="nil"/>
          <w:bottom w:val="nil"/>
          <w:right w:val="nil"/>
          <w:between w:val="nil"/>
        </w:pBdr>
        <w:ind w:left="1440"/>
        <w:jc w:val="left"/>
        <w:rPr>
          <w:rFonts w:ascii="Times New Roman" w:eastAsia="Times New Roman" w:hAnsi="Times New Roman" w:cs="Times New Roman"/>
          <w:b/>
          <w:sz w:val="22"/>
          <w:szCs w:val="22"/>
        </w:rPr>
      </w:pPr>
    </w:p>
    <w:p w14:paraId="0F305E33" w14:textId="77777777" w:rsidR="006F08BC" w:rsidRDefault="002D15CE">
      <w:pPr>
        <w:pBdr>
          <w:top w:val="nil"/>
          <w:left w:val="nil"/>
          <w:bottom w:val="nil"/>
          <w:right w:val="nil"/>
          <w:between w:val="nil"/>
        </w:pBdr>
        <w:jc w:val="left"/>
        <w:rPr>
          <w:rFonts w:ascii="Times New Roman" w:eastAsia="Times New Roman" w:hAnsi="Times New Roman" w:cs="Times New Roman"/>
          <w:b/>
          <w:sz w:val="22"/>
          <w:szCs w:val="22"/>
        </w:rPr>
      </w:pPr>
      <w:r>
        <w:rPr>
          <w:rFonts w:ascii="Times New Roman" w:eastAsia="Times New Roman" w:hAnsi="Times New Roman" w:cs="Times New Roman"/>
          <w:b/>
          <w:sz w:val="22"/>
          <w:szCs w:val="22"/>
          <w:highlight w:val="white"/>
        </w:rPr>
        <w:t>El proyecto tiene asociadas las siguientes actividades principales, las cuales se convertirán en las Metas de proyecto de Inversión (</w:t>
      </w:r>
      <w:proofErr w:type="spellStart"/>
      <w:r>
        <w:rPr>
          <w:rFonts w:ascii="Times New Roman" w:eastAsia="Times New Roman" w:hAnsi="Times New Roman" w:cs="Times New Roman"/>
          <w:b/>
          <w:sz w:val="22"/>
          <w:szCs w:val="22"/>
          <w:highlight w:val="white"/>
        </w:rPr>
        <w:t>SecPlan</w:t>
      </w:r>
      <w:proofErr w:type="spellEnd"/>
      <w:r>
        <w:rPr>
          <w:rFonts w:ascii="Times New Roman" w:eastAsia="Times New Roman" w:hAnsi="Times New Roman" w:cs="Times New Roman"/>
          <w:b/>
          <w:sz w:val="22"/>
          <w:szCs w:val="22"/>
          <w:highlight w:val="white"/>
        </w:rPr>
        <w:t>)</w:t>
      </w:r>
      <w:r>
        <w:rPr>
          <w:rFonts w:ascii="Times New Roman" w:eastAsia="Times New Roman" w:hAnsi="Times New Roman" w:cs="Times New Roman"/>
          <w:b/>
          <w:sz w:val="22"/>
          <w:szCs w:val="22"/>
        </w:rPr>
        <w:t>:</w:t>
      </w:r>
    </w:p>
    <w:p w14:paraId="4D9A9202" w14:textId="77777777" w:rsidR="006F08BC" w:rsidRDefault="006F08BC">
      <w:pPr>
        <w:pBdr>
          <w:top w:val="nil"/>
          <w:left w:val="nil"/>
          <w:bottom w:val="nil"/>
          <w:right w:val="nil"/>
          <w:between w:val="nil"/>
        </w:pBdr>
        <w:jc w:val="left"/>
        <w:rPr>
          <w:rFonts w:ascii="Times New Roman" w:eastAsia="Times New Roman" w:hAnsi="Times New Roman" w:cs="Times New Roman"/>
          <w:sz w:val="22"/>
          <w:szCs w:val="22"/>
        </w:rPr>
      </w:pPr>
    </w:p>
    <w:p w14:paraId="3DE03B81" w14:textId="77777777" w:rsidR="006F08BC" w:rsidRDefault="002D15CE">
      <w:pPr>
        <w:jc w:val="left"/>
        <w:rPr>
          <w:rFonts w:ascii="Times New Roman" w:eastAsia="Times New Roman" w:hAnsi="Times New Roman" w:cs="Times New Roman"/>
          <w:sz w:val="22"/>
          <w:szCs w:val="22"/>
          <w:highlight w:val="white"/>
        </w:rPr>
      </w:pPr>
      <w:r w:rsidRPr="00303227">
        <w:rPr>
          <w:rFonts w:ascii="Times New Roman" w:eastAsia="Times New Roman" w:hAnsi="Times New Roman" w:cs="Times New Roman"/>
          <w:b/>
          <w:bCs/>
          <w:sz w:val="22"/>
          <w:szCs w:val="22"/>
          <w:highlight w:val="white"/>
        </w:rPr>
        <w:lastRenderedPageBreak/>
        <w:t>Objetivo Específico:</w:t>
      </w:r>
      <w:r>
        <w:rPr>
          <w:rFonts w:ascii="Times New Roman" w:eastAsia="Times New Roman" w:hAnsi="Times New Roman" w:cs="Times New Roman"/>
          <w:sz w:val="22"/>
          <w:szCs w:val="22"/>
          <w:highlight w:val="white"/>
        </w:rPr>
        <w:t xml:space="preserve"> Efectuar el saneamiento técnico - jurídico de los expedientes sancionatorios de carácter ambiental </w:t>
      </w:r>
    </w:p>
    <w:p w14:paraId="5E57A977" w14:textId="77777777" w:rsidR="006F08BC" w:rsidRDefault="006F08BC">
      <w:pPr>
        <w:jc w:val="left"/>
        <w:rPr>
          <w:rFonts w:ascii="Times New Roman" w:eastAsia="Times New Roman" w:hAnsi="Times New Roman" w:cs="Times New Roman"/>
          <w:sz w:val="22"/>
          <w:szCs w:val="22"/>
          <w:highlight w:val="white"/>
        </w:rPr>
      </w:pPr>
    </w:p>
    <w:p w14:paraId="640D1FC2" w14:textId="77777777" w:rsidR="006F08BC" w:rsidRDefault="002D15CE">
      <w:pPr>
        <w:jc w:val="left"/>
        <w:rPr>
          <w:rFonts w:ascii="Times New Roman" w:eastAsia="Times New Roman" w:hAnsi="Times New Roman" w:cs="Times New Roman"/>
          <w:sz w:val="22"/>
          <w:szCs w:val="22"/>
          <w:highlight w:val="white"/>
        </w:rPr>
      </w:pPr>
      <w:r>
        <w:rPr>
          <w:rFonts w:ascii="Times New Roman" w:eastAsia="Times New Roman" w:hAnsi="Times New Roman" w:cs="Times New Roman"/>
          <w:b/>
          <w:sz w:val="22"/>
          <w:szCs w:val="22"/>
          <w:highlight w:val="white"/>
        </w:rPr>
        <w:t>Actividad Principal:</w:t>
      </w:r>
      <w:r>
        <w:rPr>
          <w:rFonts w:ascii="Times New Roman" w:eastAsia="Times New Roman" w:hAnsi="Times New Roman" w:cs="Times New Roman"/>
          <w:sz w:val="22"/>
          <w:szCs w:val="22"/>
          <w:highlight w:val="white"/>
        </w:rPr>
        <w:t xml:space="preserve"> Saneamiento de 19.335 expedientes sancionatorios de carácter ambiental</w:t>
      </w:r>
    </w:p>
    <w:p w14:paraId="66883409" w14:textId="77777777" w:rsidR="006F08BC" w:rsidRDefault="006F08BC">
      <w:pPr>
        <w:jc w:val="left"/>
        <w:rPr>
          <w:rFonts w:ascii="Times New Roman" w:eastAsia="Times New Roman" w:hAnsi="Times New Roman" w:cs="Times New Roman"/>
          <w:sz w:val="22"/>
          <w:szCs w:val="22"/>
          <w:highlight w:val="white"/>
        </w:rPr>
      </w:pPr>
    </w:p>
    <w:p w14:paraId="12411FF4" w14:textId="07ECDCBE" w:rsidR="006F08BC" w:rsidRDefault="00FF0258">
      <w:pPr>
        <w:jc w:val="left"/>
        <w:rPr>
          <w:rFonts w:ascii="Times New Roman" w:eastAsia="Times New Roman" w:hAnsi="Times New Roman" w:cs="Times New Roman"/>
          <w:sz w:val="22"/>
          <w:szCs w:val="22"/>
          <w:highlight w:val="white"/>
        </w:rPr>
      </w:pPr>
      <w:r w:rsidRPr="00303227">
        <w:rPr>
          <w:rFonts w:ascii="Times New Roman" w:eastAsia="Times New Roman" w:hAnsi="Times New Roman" w:cs="Times New Roman"/>
          <w:b/>
          <w:bCs/>
          <w:sz w:val="22"/>
          <w:szCs w:val="22"/>
          <w:highlight w:val="white"/>
        </w:rPr>
        <w:t>Objetivo Específico:</w:t>
      </w:r>
      <w:r>
        <w:rPr>
          <w:rFonts w:ascii="Times New Roman" w:eastAsia="Times New Roman" w:hAnsi="Times New Roman" w:cs="Times New Roman"/>
          <w:b/>
          <w:bCs/>
          <w:sz w:val="22"/>
          <w:szCs w:val="22"/>
          <w:highlight w:val="white"/>
        </w:rPr>
        <w:t xml:space="preserve"> </w:t>
      </w:r>
      <w:r w:rsidR="002D15CE">
        <w:rPr>
          <w:rFonts w:ascii="Times New Roman" w:eastAsia="Times New Roman" w:hAnsi="Times New Roman" w:cs="Times New Roman"/>
          <w:sz w:val="22"/>
          <w:szCs w:val="22"/>
          <w:highlight w:val="white"/>
        </w:rPr>
        <w:t xml:space="preserve">Mejorar la capacidad tecnológica para la gestión, acceso y consulta de la información de los expedientes del trámite sancionatorio ambiental </w:t>
      </w:r>
    </w:p>
    <w:p w14:paraId="67738F95" w14:textId="77777777" w:rsidR="006F08BC" w:rsidRDefault="006F08BC">
      <w:pPr>
        <w:jc w:val="left"/>
        <w:rPr>
          <w:rFonts w:ascii="Times New Roman" w:eastAsia="Times New Roman" w:hAnsi="Times New Roman" w:cs="Times New Roman"/>
          <w:sz w:val="22"/>
          <w:szCs w:val="22"/>
          <w:highlight w:val="white"/>
        </w:rPr>
      </w:pPr>
    </w:p>
    <w:p w14:paraId="57582CF5" w14:textId="2AF0A127" w:rsidR="006F08BC" w:rsidRDefault="002D15CE">
      <w:pPr>
        <w:jc w:val="left"/>
        <w:rPr>
          <w:rFonts w:ascii="Times New Roman" w:eastAsia="Times New Roman" w:hAnsi="Times New Roman" w:cs="Times New Roman"/>
          <w:sz w:val="22"/>
          <w:szCs w:val="22"/>
          <w:highlight w:val="white"/>
        </w:rPr>
      </w:pPr>
      <w:r>
        <w:rPr>
          <w:rFonts w:ascii="Times New Roman" w:eastAsia="Times New Roman" w:hAnsi="Times New Roman" w:cs="Times New Roman"/>
          <w:b/>
          <w:sz w:val="22"/>
          <w:szCs w:val="22"/>
          <w:highlight w:val="white"/>
        </w:rPr>
        <w:t>Actividad Principal:</w:t>
      </w:r>
      <w:r>
        <w:rPr>
          <w:rFonts w:ascii="Times New Roman" w:eastAsia="Times New Roman" w:hAnsi="Times New Roman" w:cs="Times New Roman"/>
          <w:sz w:val="22"/>
          <w:szCs w:val="22"/>
          <w:highlight w:val="white"/>
        </w:rPr>
        <w:t xml:space="preserve">  </w:t>
      </w:r>
      <w:r w:rsidR="00075723" w:rsidRPr="00075723">
        <w:rPr>
          <w:rFonts w:ascii="Times New Roman" w:eastAsia="Times New Roman" w:hAnsi="Times New Roman" w:cs="Times New Roman"/>
          <w:sz w:val="22"/>
          <w:szCs w:val="22"/>
        </w:rPr>
        <w:t>Ampliar al 100% la capacidad tecnológica de la DCA para la gestión, acceso y consulta de los expedientes sancionatorios ambientales</w:t>
      </w:r>
    </w:p>
    <w:p w14:paraId="6CC18712" w14:textId="77777777" w:rsidR="006F08BC" w:rsidRDefault="006F08BC">
      <w:pPr>
        <w:jc w:val="left"/>
        <w:rPr>
          <w:rFonts w:ascii="Times New Roman" w:eastAsia="Times New Roman" w:hAnsi="Times New Roman" w:cs="Times New Roman"/>
          <w:sz w:val="22"/>
          <w:szCs w:val="22"/>
          <w:highlight w:val="white"/>
        </w:rPr>
      </w:pPr>
    </w:p>
    <w:p w14:paraId="417BAF5D" w14:textId="77777777" w:rsidR="00FF0258" w:rsidRPr="00FF0258" w:rsidRDefault="00FF0258" w:rsidP="00FF0258">
      <w:pPr>
        <w:pBdr>
          <w:top w:val="nil"/>
          <w:left w:val="nil"/>
          <w:bottom w:val="nil"/>
          <w:right w:val="nil"/>
          <w:between w:val="nil"/>
        </w:pBdr>
        <w:jc w:val="left"/>
        <w:rPr>
          <w:rFonts w:ascii="Times New Roman" w:eastAsia="Times New Roman" w:hAnsi="Times New Roman" w:cs="Times New Roman"/>
          <w:sz w:val="22"/>
          <w:szCs w:val="22"/>
          <w:highlight w:val="cyan"/>
        </w:rPr>
      </w:pPr>
      <w:r w:rsidRPr="00FF0258">
        <w:rPr>
          <w:rFonts w:ascii="Times New Roman" w:eastAsia="Times New Roman" w:hAnsi="Times New Roman" w:cs="Times New Roman"/>
          <w:b/>
          <w:bCs/>
          <w:sz w:val="22"/>
          <w:szCs w:val="22"/>
          <w:highlight w:val="white"/>
        </w:rPr>
        <w:t xml:space="preserve">Objetivo Específico: </w:t>
      </w:r>
      <w:r w:rsidRPr="00B95618">
        <w:rPr>
          <w:rFonts w:ascii="Times New Roman" w:eastAsia="Times New Roman" w:hAnsi="Times New Roman" w:cs="Times New Roman"/>
          <w:sz w:val="22"/>
          <w:szCs w:val="22"/>
        </w:rPr>
        <w:t>Avanzar en el cumplimiento de los procedimientos y lineamientos técnico - Jurídicos para el fortalecimiento del trámite sancionatorio en la SDA</w:t>
      </w:r>
    </w:p>
    <w:p w14:paraId="40C1C0F6" w14:textId="41035FC5" w:rsidR="006F08BC" w:rsidRDefault="006F08BC">
      <w:pPr>
        <w:jc w:val="left"/>
        <w:rPr>
          <w:rFonts w:ascii="Times New Roman" w:eastAsia="Times New Roman" w:hAnsi="Times New Roman" w:cs="Times New Roman"/>
          <w:sz w:val="22"/>
          <w:szCs w:val="22"/>
          <w:highlight w:val="white"/>
        </w:rPr>
      </w:pPr>
    </w:p>
    <w:p w14:paraId="01633B2C" w14:textId="5591914F" w:rsidR="00FF0258" w:rsidRDefault="002D15CE" w:rsidP="00FF0258">
      <w:pPr>
        <w:jc w:val="left"/>
        <w:rPr>
          <w:rFonts w:ascii="Times New Roman" w:eastAsia="Times New Roman" w:hAnsi="Times New Roman" w:cs="Times New Roman"/>
          <w:sz w:val="22"/>
          <w:szCs w:val="22"/>
        </w:rPr>
      </w:pPr>
      <w:r>
        <w:rPr>
          <w:rFonts w:ascii="Times New Roman" w:eastAsia="Times New Roman" w:hAnsi="Times New Roman" w:cs="Times New Roman"/>
          <w:b/>
          <w:sz w:val="22"/>
          <w:szCs w:val="22"/>
          <w:highlight w:val="white"/>
        </w:rPr>
        <w:t xml:space="preserve">Actividad Principal: </w:t>
      </w:r>
      <w:r w:rsidR="00FF0258" w:rsidRPr="00B95618">
        <w:rPr>
          <w:rFonts w:ascii="Times New Roman" w:eastAsia="Times New Roman" w:hAnsi="Times New Roman" w:cs="Times New Roman"/>
          <w:sz w:val="22"/>
          <w:szCs w:val="22"/>
        </w:rPr>
        <w:t xml:space="preserve">Actualizar e implementar el 100% los procedimientos y lineamientos </w:t>
      </w:r>
      <w:r w:rsidR="00B95618" w:rsidRPr="00B95618">
        <w:rPr>
          <w:rFonts w:ascii="Times New Roman" w:eastAsia="Times New Roman" w:hAnsi="Times New Roman" w:cs="Times New Roman"/>
          <w:sz w:val="22"/>
          <w:szCs w:val="22"/>
        </w:rPr>
        <w:t>técnico-jurídicos</w:t>
      </w:r>
      <w:r w:rsidR="00FF0258" w:rsidRPr="00B95618">
        <w:rPr>
          <w:rFonts w:ascii="Times New Roman" w:eastAsia="Times New Roman" w:hAnsi="Times New Roman" w:cs="Times New Roman"/>
          <w:sz w:val="22"/>
          <w:szCs w:val="22"/>
        </w:rPr>
        <w:t xml:space="preserve"> del trámite sancionatorio en la SDA</w:t>
      </w:r>
    </w:p>
    <w:p w14:paraId="64147C13" w14:textId="56E1A5A1" w:rsidR="006F08BC" w:rsidRDefault="006F08BC">
      <w:pPr>
        <w:jc w:val="left"/>
        <w:rPr>
          <w:rFonts w:ascii="Times New Roman" w:eastAsia="Times New Roman" w:hAnsi="Times New Roman" w:cs="Times New Roman"/>
          <w:sz w:val="22"/>
          <w:szCs w:val="22"/>
        </w:rPr>
      </w:pPr>
    </w:p>
    <w:p w14:paraId="7F542960" w14:textId="592C4AFA" w:rsidR="006F08BC" w:rsidRDefault="004F5DE6">
      <w:pPr>
        <w:jc w:val="left"/>
        <w:rPr>
          <w:rFonts w:ascii="Times New Roman" w:eastAsia="Times New Roman" w:hAnsi="Times New Roman" w:cs="Times New Roman"/>
          <w:b/>
          <w:sz w:val="22"/>
          <w:szCs w:val="22"/>
          <w:highlight w:val="white"/>
        </w:rPr>
      </w:pPr>
      <w:r>
        <w:rPr>
          <w:rFonts w:ascii="Times New Roman" w:eastAsia="Times New Roman" w:hAnsi="Times New Roman" w:cs="Times New Roman"/>
          <w:b/>
          <w:sz w:val="22"/>
          <w:szCs w:val="22"/>
          <w:highlight w:val="white"/>
        </w:rPr>
        <w:t xml:space="preserve">El </w:t>
      </w:r>
      <w:r w:rsidR="002D15CE">
        <w:rPr>
          <w:rFonts w:ascii="Times New Roman" w:eastAsia="Times New Roman" w:hAnsi="Times New Roman" w:cs="Times New Roman"/>
          <w:b/>
          <w:sz w:val="22"/>
          <w:szCs w:val="22"/>
          <w:highlight w:val="white"/>
        </w:rPr>
        <w:t xml:space="preserve">proyecto cuenta con las siguientes Sub-Actividades: </w:t>
      </w:r>
    </w:p>
    <w:p w14:paraId="5AC454D1" w14:textId="77777777" w:rsidR="006F08BC" w:rsidRDefault="006F08BC">
      <w:pPr>
        <w:jc w:val="left"/>
        <w:rPr>
          <w:rFonts w:ascii="Times New Roman" w:eastAsia="Times New Roman" w:hAnsi="Times New Roman" w:cs="Times New Roman"/>
          <w:sz w:val="22"/>
          <w:szCs w:val="22"/>
          <w:highlight w:val="white"/>
        </w:rPr>
      </w:pPr>
    </w:p>
    <w:p w14:paraId="38F6AE91" w14:textId="77777777" w:rsidR="006F08BC" w:rsidRDefault="002D15CE">
      <w:pPr>
        <w:jc w:val="left"/>
        <w:rPr>
          <w:rFonts w:ascii="Times New Roman" w:eastAsia="Times New Roman" w:hAnsi="Times New Roman" w:cs="Times New Roman"/>
          <w:sz w:val="22"/>
          <w:szCs w:val="22"/>
          <w:highlight w:val="white"/>
        </w:rPr>
      </w:pPr>
      <w:r w:rsidRPr="00FF0258">
        <w:rPr>
          <w:rFonts w:ascii="Times New Roman" w:eastAsia="Times New Roman" w:hAnsi="Times New Roman" w:cs="Times New Roman"/>
          <w:b/>
          <w:bCs/>
          <w:sz w:val="22"/>
          <w:szCs w:val="22"/>
          <w:highlight w:val="white"/>
        </w:rPr>
        <w:t>Objetivo Específico:</w:t>
      </w:r>
      <w:r>
        <w:rPr>
          <w:rFonts w:ascii="Times New Roman" w:eastAsia="Times New Roman" w:hAnsi="Times New Roman" w:cs="Times New Roman"/>
          <w:sz w:val="22"/>
          <w:szCs w:val="22"/>
          <w:highlight w:val="white"/>
        </w:rPr>
        <w:t xml:space="preserve"> Efectuar el saneamiento técnico - jurídico de los expedientes sancionatorios de carácter ambiental </w:t>
      </w:r>
    </w:p>
    <w:p w14:paraId="6A93C5F1" w14:textId="77777777" w:rsidR="006F08BC" w:rsidRDefault="006F08BC">
      <w:pPr>
        <w:jc w:val="left"/>
        <w:rPr>
          <w:rFonts w:ascii="Times New Roman" w:eastAsia="Times New Roman" w:hAnsi="Times New Roman" w:cs="Times New Roman"/>
          <w:sz w:val="22"/>
          <w:szCs w:val="22"/>
          <w:highlight w:val="white"/>
        </w:rPr>
      </w:pPr>
    </w:p>
    <w:p w14:paraId="421DA384" w14:textId="77777777" w:rsidR="006F08BC" w:rsidRDefault="002D15CE">
      <w:pPr>
        <w:jc w:val="left"/>
        <w:rPr>
          <w:rFonts w:ascii="Times New Roman" w:eastAsia="Times New Roman" w:hAnsi="Times New Roman" w:cs="Times New Roman"/>
          <w:sz w:val="22"/>
          <w:szCs w:val="22"/>
          <w:highlight w:val="white"/>
        </w:rPr>
      </w:pPr>
      <w:r>
        <w:rPr>
          <w:rFonts w:ascii="Times New Roman" w:eastAsia="Times New Roman" w:hAnsi="Times New Roman" w:cs="Times New Roman"/>
          <w:b/>
          <w:sz w:val="22"/>
          <w:szCs w:val="22"/>
          <w:highlight w:val="white"/>
        </w:rPr>
        <w:t>Sub-Actividades:</w:t>
      </w:r>
      <w:r>
        <w:rPr>
          <w:rFonts w:ascii="Times New Roman" w:eastAsia="Times New Roman" w:hAnsi="Times New Roman" w:cs="Times New Roman"/>
          <w:sz w:val="22"/>
          <w:szCs w:val="22"/>
          <w:highlight w:val="white"/>
        </w:rPr>
        <w:t xml:space="preserve"> </w:t>
      </w:r>
    </w:p>
    <w:p w14:paraId="0616C730" w14:textId="77777777" w:rsidR="006F08BC" w:rsidRDefault="006F08BC">
      <w:pPr>
        <w:jc w:val="left"/>
        <w:rPr>
          <w:rFonts w:ascii="Times New Roman" w:eastAsia="Times New Roman" w:hAnsi="Times New Roman" w:cs="Times New Roman"/>
          <w:sz w:val="22"/>
          <w:szCs w:val="22"/>
          <w:highlight w:val="white"/>
        </w:rPr>
      </w:pPr>
    </w:p>
    <w:p w14:paraId="4B7315C5" w14:textId="77777777" w:rsidR="00FF0258" w:rsidRDefault="00FF0258">
      <w:pPr>
        <w:numPr>
          <w:ilvl w:val="0"/>
          <w:numId w:val="4"/>
        </w:numPr>
        <w:jc w:val="left"/>
        <w:rPr>
          <w:rFonts w:ascii="Times New Roman" w:eastAsia="Times New Roman" w:hAnsi="Times New Roman" w:cs="Times New Roman"/>
          <w:sz w:val="22"/>
          <w:szCs w:val="22"/>
          <w:highlight w:val="white"/>
        </w:rPr>
      </w:pPr>
      <w:r w:rsidRPr="00FF0258">
        <w:rPr>
          <w:rFonts w:ascii="Times New Roman" w:eastAsia="Times New Roman" w:hAnsi="Times New Roman" w:cs="Times New Roman"/>
          <w:sz w:val="22"/>
          <w:szCs w:val="22"/>
        </w:rPr>
        <w:t>Realizar el Diagnóstico y clasificación de los expedientes sancionatorios ambientales</w:t>
      </w:r>
    </w:p>
    <w:p w14:paraId="77A46EF4" w14:textId="46246704" w:rsidR="006F08BC" w:rsidRDefault="002D15CE">
      <w:pPr>
        <w:numPr>
          <w:ilvl w:val="0"/>
          <w:numId w:val="4"/>
        </w:numPr>
        <w:jc w:val="left"/>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rPr>
        <w:t xml:space="preserve">Realizar la intervención jurídico - técnica que permita el impulso procesal de los expedientes sancionatorios </w:t>
      </w:r>
      <w:r w:rsidR="00FF0258">
        <w:rPr>
          <w:rFonts w:ascii="Times New Roman" w:eastAsia="Times New Roman" w:hAnsi="Times New Roman" w:cs="Times New Roman"/>
          <w:sz w:val="22"/>
          <w:szCs w:val="22"/>
          <w:highlight w:val="white"/>
        </w:rPr>
        <w:t>ambientales</w:t>
      </w:r>
    </w:p>
    <w:p w14:paraId="7A416FE9" w14:textId="77777777" w:rsidR="006F08BC" w:rsidRDefault="006F08BC">
      <w:pPr>
        <w:jc w:val="left"/>
        <w:rPr>
          <w:rFonts w:ascii="Times New Roman" w:eastAsia="Times New Roman" w:hAnsi="Times New Roman" w:cs="Times New Roman"/>
          <w:sz w:val="22"/>
          <w:szCs w:val="22"/>
          <w:highlight w:val="white"/>
        </w:rPr>
      </w:pPr>
    </w:p>
    <w:p w14:paraId="3B6F45CA" w14:textId="51EB6234" w:rsidR="006F08BC" w:rsidRDefault="00FF0258">
      <w:pPr>
        <w:jc w:val="left"/>
        <w:rPr>
          <w:rFonts w:ascii="Times New Roman" w:eastAsia="Times New Roman" w:hAnsi="Times New Roman" w:cs="Times New Roman"/>
          <w:sz w:val="22"/>
          <w:szCs w:val="22"/>
          <w:highlight w:val="white"/>
        </w:rPr>
      </w:pPr>
      <w:r w:rsidRPr="00FF0258">
        <w:rPr>
          <w:rFonts w:ascii="Times New Roman" w:eastAsia="Times New Roman" w:hAnsi="Times New Roman" w:cs="Times New Roman"/>
          <w:b/>
          <w:bCs/>
          <w:sz w:val="22"/>
          <w:szCs w:val="22"/>
          <w:highlight w:val="white"/>
        </w:rPr>
        <w:t>Objetivo Específico:</w:t>
      </w:r>
      <w:r>
        <w:rPr>
          <w:rFonts w:ascii="Times New Roman" w:eastAsia="Times New Roman" w:hAnsi="Times New Roman" w:cs="Times New Roman"/>
          <w:sz w:val="22"/>
          <w:szCs w:val="22"/>
          <w:highlight w:val="white"/>
        </w:rPr>
        <w:t xml:space="preserve"> </w:t>
      </w:r>
      <w:r w:rsidR="002D15CE">
        <w:rPr>
          <w:rFonts w:ascii="Times New Roman" w:eastAsia="Times New Roman" w:hAnsi="Times New Roman" w:cs="Times New Roman"/>
          <w:sz w:val="22"/>
          <w:szCs w:val="22"/>
          <w:highlight w:val="white"/>
        </w:rPr>
        <w:t xml:space="preserve">Mejorar la capacidad tecnológica para la gestión, acceso y consulta de la información de los expedientes del trámite sancionatorio ambiental </w:t>
      </w:r>
    </w:p>
    <w:p w14:paraId="36D531DF" w14:textId="77777777" w:rsidR="006F08BC" w:rsidRDefault="006F08BC">
      <w:pPr>
        <w:jc w:val="left"/>
        <w:rPr>
          <w:rFonts w:ascii="Times New Roman" w:eastAsia="Times New Roman" w:hAnsi="Times New Roman" w:cs="Times New Roman"/>
          <w:b/>
          <w:sz w:val="22"/>
          <w:szCs w:val="22"/>
          <w:highlight w:val="white"/>
        </w:rPr>
      </w:pPr>
    </w:p>
    <w:p w14:paraId="2BE70989" w14:textId="77777777" w:rsidR="006F08BC" w:rsidRDefault="002D15CE">
      <w:pPr>
        <w:jc w:val="left"/>
        <w:rPr>
          <w:rFonts w:ascii="Times New Roman" w:eastAsia="Times New Roman" w:hAnsi="Times New Roman" w:cs="Times New Roman"/>
          <w:sz w:val="22"/>
          <w:szCs w:val="22"/>
          <w:highlight w:val="white"/>
        </w:rPr>
      </w:pPr>
      <w:r>
        <w:rPr>
          <w:rFonts w:ascii="Times New Roman" w:eastAsia="Times New Roman" w:hAnsi="Times New Roman" w:cs="Times New Roman"/>
          <w:b/>
          <w:sz w:val="22"/>
          <w:szCs w:val="22"/>
          <w:highlight w:val="white"/>
        </w:rPr>
        <w:t>Sub-Actividades:</w:t>
      </w:r>
      <w:r>
        <w:rPr>
          <w:rFonts w:ascii="Times New Roman" w:eastAsia="Times New Roman" w:hAnsi="Times New Roman" w:cs="Times New Roman"/>
          <w:sz w:val="22"/>
          <w:szCs w:val="22"/>
          <w:highlight w:val="white"/>
        </w:rPr>
        <w:t xml:space="preserve"> </w:t>
      </w:r>
    </w:p>
    <w:p w14:paraId="59659839" w14:textId="77777777" w:rsidR="006F08BC" w:rsidRDefault="006F08BC">
      <w:pPr>
        <w:jc w:val="left"/>
        <w:rPr>
          <w:rFonts w:ascii="Times New Roman" w:eastAsia="Times New Roman" w:hAnsi="Times New Roman" w:cs="Times New Roman"/>
          <w:sz w:val="22"/>
          <w:szCs w:val="22"/>
          <w:highlight w:val="white"/>
        </w:rPr>
      </w:pPr>
    </w:p>
    <w:p w14:paraId="298D992D" w14:textId="7C548704" w:rsidR="006F08BC" w:rsidRPr="00B95618" w:rsidRDefault="002D15CE">
      <w:pPr>
        <w:numPr>
          <w:ilvl w:val="0"/>
          <w:numId w:val="7"/>
        </w:numPr>
        <w:jc w:val="left"/>
        <w:rPr>
          <w:rFonts w:ascii="Times New Roman" w:eastAsia="Times New Roman" w:hAnsi="Times New Roman" w:cs="Times New Roman"/>
          <w:sz w:val="22"/>
          <w:szCs w:val="22"/>
        </w:rPr>
      </w:pPr>
      <w:r>
        <w:rPr>
          <w:rFonts w:ascii="Times New Roman" w:eastAsia="Times New Roman" w:hAnsi="Times New Roman" w:cs="Times New Roman"/>
          <w:sz w:val="22"/>
          <w:szCs w:val="22"/>
          <w:highlight w:val="white"/>
        </w:rPr>
        <w:t xml:space="preserve">Realizar el alistamiento y preparación de la documentación para la intervención de los </w:t>
      </w:r>
      <w:r w:rsidRPr="00B95618">
        <w:rPr>
          <w:rFonts w:ascii="Times New Roman" w:eastAsia="Times New Roman" w:hAnsi="Times New Roman" w:cs="Times New Roman"/>
          <w:sz w:val="22"/>
          <w:szCs w:val="22"/>
        </w:rPr>
        <w:t>expedientes</w:t>
      </w:r>
      <w:r w:rsidR="00FF0258" w:rsidRPr="00B95618">
        <w:rPr>
          <w:rFonts w:ascii="Times New Roman" w:eastAsia="Times New Roman" w:hAnsi="Times New Roman" w:cs="Times New Roman"/>
          <w:sz w:val="22"/>
          <w:szCs w:val="22"/>
        </w:rPr>
        <w:t xml:space="preserve"> sancionatorios ambientales</w:t>
      </w:r>
    </w:p>
    <w:p w14:paraId="383A1E5A" w14:textId="77777777" w:rsidR="006F08BC" w:rsidRDefault="002D15CE">
      <w:pPr>
        <w:numPr>
          <w:ilvl w:val="0"/>
          <w:numId w:val="7"/>
        </w:numPr>
        <w:jc w:val="left"/>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rPr>
        <w:t xml:space="preserve">Realizar la Digitalización e indexación de Documentos </w:t>
      </w:r>
    </w:p>
    <w:p w14:paraId="28AB35B8" w14:textId="77777777" w:rsidR="006F08BC" w:rsidRDefault="002D15CE">
      <w:pPr>
        <w:numPr>
          <w:ilvl w:val="0"/>
          <w:numId w:val="7"/>
        </w:numPr>
        <w:jc w:val="left"/>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rPr>
        <w:t xml:space="preserve">Realizar el seguimiento a la operación e implementación del módulo para la gestión de expedientes sancionatorios y la interoperabilidad con otras plataformas en articulación con </w:t>
      </w:r>
      <w:proofErr w:type="spellStart"/>
      <w:r>
        <w:rPr>
          <w:rFonts w:ascii="Times New Roman" w:eastAsia="Times New Roman" w:hAnsi="Times New Roman" w:cs="Times New Roman"/>
          <w:sz w:val="22"/>
          <w:szCs w:val="22"/>
          <w:highlight w:val="white"/>
        </w:rPr>
        <w:t>al</w:t>
      </w:r>
      <w:proofErr w:type="spellEnd"/>
      <w:r>
        <w:rPr>
          <w:rFonts w:ascii="Times New Roman" w:eastAsia="Times New Roman" w:hAnsi="Times New Roman" w:cs="Times New Roman"/>
          <w:sz w:val="22"/>
          <w:szCs w:val="22"/>
          <w:highlight w:val="white"/>
        </w:rPr>
        <w:t xml:space="preserve"> Dirección de Planeación y Sistemas de Información Ambiental </w:t>
      </w:r>
    </w:p>
    <w:p w14:paraId="4B389136" w14:textId="77777777" w:rsidR="006F08BC" w:rsidRDefault="006F08BC">
      <w:pPr>
        <w:jc w:val="left"/>
        <w:rPr>
          <w:rFonts w:ascii="Times New Roman" w:eastAsia="Times New Roman" w:hAnsi="Times New Roman" w:cs="Times New Roman"/>
          <w:sz w:val="22"/>
          <w:szCs w:val="22"/>
          <w:highlight w:val="white"/>
        </w:rPr>
      </w:pPr>
    </w:p>
    <w:p w14:paraId="2632A633" w14:textId="7AB1CFE9" w:rsidR="00FF0258" w:rsidRPr="00B95618" w:rsidRDefault="00FF0258" w:rsidP="00FF0258">
      <w:pPr>
        <w:pBdr>
          <w:top w:val="nil"/>
          <w:left w:val="nil"/>
          <w:bottom w:val="nil"/>
          <w:right w:val="nil"/>
          <w:between w:val="nil"/>
        </w:pBdr>
        <w:jc w:val="left"/>
        <w:rPr>
          <w:rFonts w:ascii="Times New Roman" w:eastAsia="Times New Roman" w:hAnsi="Times New Roman" w:cs="Times New Roman"/>
          <w:sz w:val="22"/>
          <w:szCs w:val="22"/>
        </w:rPr>
      </w:pPr>
      <w:r w:rsidRPr="00FF0258">
        <w:rPr>
          <w:rFonts w:ascii="Times New Roman" w:eastAsia="Times New Roman" w:hAnsi="Times New Roman" w:cs="Times New Roman"/>
          <w:b/>
          <w:bCs/>
          <w:sz w:val="22"/>
          <w:szCs w:val="22"/>
          <w:highlight w:val="white"/>
        </w:rPr>
        <w:t>Objetivo Específico:</w:t>
      </w:r>
      <w:r>
        <w:rPr>
          <w:rFonts w:ascii="Times New Roman" w:eastAsia="Times New Roman" w:hAnsi="Times New Roman" w:cs="Times New Roman"/>
          <w:sz w:val="22"/>
          <w:szCs w:val="22"/>
          <w:highlight w:val="white"/>
        </w:rPr>
        <w:t xml:space="preserve"> </w:t>
      </w:r>
      <w:r w:rsidRPr="00B95618">
        <w:rPr>
          <w:rFonts w:ascii="Times New Roman" w:eastAsia="Times New Roman" w:hAnsi="Times New Roman" w:cs="Times New Roman"/>
          <w:sz w:val="22"/>
          <w:szCs w:val="22"/>
        </w:rPr>
        <w:t>Avanzar en el cumplimiento de los procedimientos y lineamientos técnico - Jurídicos para el fortalecimiento del trámite sancionatorio en la SDA</w:t>
      </w:r>
    </w:p>
    <w:p w14:paraId="128221AC" w14:textId="77777777" w:rsidR="00FF0258" w:rsidRPr="00FF0258" w:rsidRDefault="00FF0258" w:rsidP="00FF0258">
      <w:pPr>
        <w:pBdr>
          <w:top w:val="nil"/>
          <w:left w:val="nil"/>
          <w:bottom w:val="nil"/>
          <w:right w:val="nil"/>
          <w:between w:val="nil"/>
        </w:pBdr>
        <w:jc w:val="left"/>
        <w:rPr>
          <w:rFonts w:ascii="Times New Roman" w:eastAsia="Times New Roman" w:hAnsi="Times New Roman" w:cs="Times New Roman"/>
          <w:sz w:val="22"/>
          <w:szCs w:val="22"/>
          <w:highlight w:val="cyan"/>
        </w:rPr>
      </w:pPr>
    </w:p>
    <w:p w14:paraId="0BEF4AF8" w14:textId="001EA795" w:rsidR="006F08BC" w:rsidRDefault="002D15CE">
      <w:pPr>
        <w:jc w:val="left"/>
        <w:rPr>
          <w:rFonts w:ascii="Times New Roman" w:eastAsia="Times New Roman" w:hAnsi="Times New Roman" w:cs="Times New Roman"/>
          <w:sz w:val="22"/>
          <w:szCs w:val="22"/>
          <w:highlight w:val="white"/>
        </w:rPr>
      </w:pPr>
      <w:r>
        <w:rPr>
          <w:rFonts w:ascii="Times New Roman" w:eastAsia="Times New Roman" w:hAnsi="Times New Roman" w:cs="Times New Roman"/>
          <w:b/>
          <w:sz w:val="22"/>
          <w:szCs w:val="22"/>
          <w:highlight w:val="white"/>
        </w:rPr>
        <w:t>Sub-Actividades:</w:t>
      </w:r>
      <w:r>
        <w:rPr>
          <w:rFonts w:ascii="Times New Roman" w:eastAsia="Times New Roman" w:hAnsi="Times New Roman" w:cs="Times New Roman"/>
          <w:sz w:val="22"/>
          <w:szCs w:val="22"/>
          <w:highlight w:val="white"/>
        </w:rPr>
        <w:t xml:space="preserve"> </w:t>
      </w:r>
    </w:p>
    <w:p w14:paraId="761BD359" w14:textId="77777777" w:rsidR="006F08BC" w:rsidRDefault="006F08BC">
      <w:pPr>
        <w:jc w:val="left"/>
        <w:rPr>
          <w:rFonts w:ascii="Times New Roman" w:eastAsia="Times New Roman" w:hAnsi="Times New Roman" w:cs="Times New Roman"/>
          <w:sz w:val="22"/>
          <w:szCs w:val="22"/>
          <w:highlight w:val="white"/>
        </w:rPr>
      </w:pPr>
    </w:p>
    <w:p w14:paraId="2487F392" w14:textId="77777777" w:rsidR="006F08BC" w:rsidRDefault="002D15CE">
      <w:pPr>
        <w:numPr>
          <w:ilvl w:val="0"/>
          <w:numId w:val="21"/>
        </w:numPr>
        <w:jc w:val="left"/>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rPr>
        <w:t>Realizar la evaluación del procedimiento sancionatorio ambiental y lineamientos técnico - jurídicos asociados</w:t>
      </w:r>
    </w:p>
    <w:p w14:paraId="0E97F3CB" w14:textId="77777777" w:rsidR="006F08BC" w:rsidRDefault="002D15CE">
      <w:pPr>
        <w:numPr>
          <w:ilvl w:val="0"/>
          <w:numId w:val="21"/>
        </w:numPr>
        <w:jc w:val="left"/>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rPr>
        <w:t xml:space="preserve">Implementación de lineamientos técnico - jurídicos y procedimientos asociados al trámite sancionatorio ambiental </w:t>
      </w:r>
    </w:p>
    <w:p w14:paraId="76707EB8" w14:textId="77777777" w:rsidR="006F08BC" w:rsidRDefault="002D15CE">
      <w:pPr>
        <w:numPr>
          <w:ilvl w:val="0"/>
          <w:numId w:val="21"/>
        </w:numPr>
        <w:jc w:val="left"/>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rPr>
        <w:t>Realizar el seguimiento a la implementación de los lineamientos técnico - jurídicos y procedimientos asociados al trámite sancionatorio ambiental</w:t>
      </w:r>
    </w:p>
    <w:p w14:paraId="54BA6017" w14:textId="77777777" w:rsidR="006F08BC" w:rsidRDefault="006F08BC">
      <w:pPr>
        <w:jc w:val="left"/>
        <w:rPr>
          <w:rFonts w:ascii="Times New Roman" w:eastAsia="Times New Roman" w:hAnsi="Times New Roman" w:cs="Times New Roman"/>
          <w:sz w:val="22"/>
          <w:szCs w:val="22"/>
          <w:highlight w:val="white"/>
        </w:rPr>
      </w:pPr>
    </w:p>
    <w:p w14:paraId="0D0526F4" w14:textId="77777777" w:rsidR="006F08BC" w:rsidRDefault="002D15CE">
      <w:pPr>
        <w:jc w:val="left"/>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rPr>
        <w:t>La clasificación del gasto asociada para cada una de estas actividades mencionadas es la siguiente:</w:t>
      </w:r>
    </w:p>
    <w:p w14:paraId="19B414E4" w14:textId="77777777" w:rsidR="006F08BC" w:rsidRDefault="006F08BC">
      <w:pPr>
        <w:jc w:val="left"/>
        <w:rPr>
          <w:rFonts w:ascii="Times New Roman" w:eastAsia="Times New Roman" w:hAnsi="Times New Roman" w:cs="Times New Roman"/>
          <w:sz w:val="22"/>
          <w:szCs w:val="22"/>
          <w:highlight w:val="white"/>
        </w:rPr>
      </w:pPr>
    </w:p>
    <w:p w14:paraId="2C9235C9" w14:textId="77777777" w:rsidR="006F08BC" w:rsidRDefault="002D15CE">
      <w:pPr>
        <w:jc w:val="left"/>
        <w:rPr>
          <w:rFonts w:ascii="Times New Roman" w:eastAsia="Times New Roman" w:hAnsi="Times New Roman" w:cs="Times New Roman"/>
          <w:b/>
          <w:sz w:val="22"/>
          <w:szCs w:val="22"/>
        </w:rPr>
      </w:pPr>
      <w:r>
        <w:rPr>
          <w:rFonts w:ascii="Times New Roman" w:eastAsia="Times New Roman" w:hAnsi="Times New Roman" w:cs="Times New Roman"/>
          <w:sz w:val="22"/>
          <w:szCs w:val="22"/>
          <w:highlight w:val="white"/>
        </w:rPr>
        <w:t xml:space="preserve">  </w:t>
      </w:r>
    </w:p>
    <w:tbl>
      <w:tblPr>
        <w:tblStyle w:val="afff"/>
        <w:tblW w:w="0" w:type="auto"/>
        <w:tblInd w:w="-426" w:type="dxa"/>
        <w:tblLook w:val="0400" w:firstRow="0" w:lastRow="0" w:firstColumn="0" w:lastColumn="0" w:noHBand="0" w:noVBand="1"/>
      </w:tblPr>
      <w:tblGrid>
        <w:gridCol w:w="4395"/>
        <w:gridCol w:w="2552"/>
        <w:gridCol w:w="2307"/>
      </w:tblGrid>
      <w:tr w:rsidR="004A66AC" w14:paraId="4B8A7CB4" w14:textId="77777777" w:rsidTr="004A66AC">
        <w:trPr>
          <w:trHeight w:val="370"/>
        </w:trPr>
        <w:tc>
          <w:tcPr>
            <w:tcW w:w="4395" w:type="dxa"/>
            <w:tcBorders>
              <w:top w:val="single" w:sz="8" w:space="0" w:color="000000"/>
              <w:left w:val="nil"/>
              <w:bottom w:val="single" w:sz="4" w:space="0" w:color="000000"/>
              <w:right w:val="single" w:sz="8" w:space="0" w:color="000000"/>
            </w:tcBorders>
            <w:shd w:val="clear" w:color="auto" w:fill="2F5496"/>
          </w:tcPr>
          <w:p w14:paraId="4DFD7D7D" w14:textId="2BBEF5AE" w:rsidR="004A66AC" w:rsidRDefault="004A66AC">
            <w:pPr>
              <w:jc w:val="center"/>
              <w:rPr>
                <w:b/>
                <w:color w:val="FFFFFF"/>
                <w:sz w:val="18"/>
                <w:szCs w:val="18"/>
              </w:rPr>
            </w:pPr>
            <w:r>
              <w:rPr>
                <w:b/>
                <w:color w:val="FFFFFF"/>
                <w:sz w:val="18"/>
                <w:szCs w:val="18"/>
              </w:rPr>
              <w:t>ACTIVIDAD</w:t>
            </w:r>
          </w:p>
        </w:tc>
        <w:tc>
          <w:tcPr>
            <w:tcW w:w="2552" w:type="dxa"/>
            <w:tcBorders>
              <w:top w:val="single" w:sz="8" w:space="0" w:color="000000"/>
              <w:left w:val="nil"/>
              <w:bottom w:val="single" w:sz="4" w:space="0" w:color="000000"/>
              <w:right w:val="single" w:sz="8" w:space="0" w:color="000000"/>
            </w:tcBorders>
            <w:shd w:val="clear" w:color="auto" w:fill="2F5496"/>
            <w:vAlign w:val="center"/>
          </w:tcPr>
          <w:p w14:paraId="00263A63" w14:textId="37033E22" w:rsidR="004A66AC" w:rsidRDefault="004A66AC">
            <w:pPr>
              <w:jc w:val="center"/>
              <w:rPr>
                <w:b/>
                <w:color w:val="FFFFFF"/>
                <w:sz w:val="18"/>
                <w:szCs w:val="18"/>
              </w:rPr>
            </w:pPr>
            <w:r>
              <w:rPr>
                <w:b/>
                <w:color w:val="FFFFFF"/>
                <w:sz w:val="18"/>
                <w:szCs w:val="18"/>
              </w:rPr>
              <w:t xml:space="preserve">SUB - ACTIVIDAD </w:t>
            </w:r>
          </w:p>
        </w:tc>
        <w:tc>
          <w:tcPr>
            <w:tcW w:w="2307" w:type="dxa"/>
            <w:tcBorders>
              <w:top w:val="single" w:sz="8" w:space="0" w:color="000000"/>
              <w:left w:val="nil"/>
              <w:bottom w:val="single" w:sz="4" w:space="0" w:color="000000"/>
              <w:right w:val="single" w:sz="8" w:space="0" w:color="000000"/>
            </w:tcBorders>
            <w:shd w:val="clear" w:color="auto" w:fill="2F5496"/>
            <w:vAlign w:val="center"/>
          </w:tcPr>
          <w:p w14:paraId="559A9DB0" w14:textId="77777777" w:rsidR="004A66AC" w:rsidRDefault="004A66AC">
            <w:pPr>
              <w:jc w:val="center"/>
              <w:rPr>
                <w:b/>
                <w:color w:val="FFFFFF"/>
                <w:sz w:val="18"/>
                <w:szCs w:val="18"/>
              </w:rPr>
            </w:pPr>
            <w:r>
              <w:rPr>
                <w:b/>
                <w:color w:val="FFFFFF"/>
                <w:sz w:val="18"/>
                <w:szCs w:val="18"/>
              </w:rPr>
              <w:t>Concepto de Gasto</w:t>
            </w:r>
          </w:p>
          <w:p w14:paraId="27A04BD9" w14:textId="77777777" w:rsidR="004A66AC" w:rsidRDefault="004A66AC">
            <w:pPr>
              <w:jc w:val="center"/>
              <w:rPr>
                <w:b/>
                <w:color w:val="FFFFFF"/>
                <w:sz w:val="18"/>
                <w:szCs w:val="18"/>
              </w:rPr>
            </w:pPr>
            <w:r>
              <w:rPr>
                <w:b/>
                <w:color w:val="FFFFFF"/>
                <w:sz w:val="18"/>
                <w:szCs w:val="18"/>
              </w:rPr>
              <w:t>MGA - SDA</w:t>
            </w:r>
          </w:p>
        </w:tc>
      </w:tr>
      <w:tr w:rsidR="004B0B91" w14:paraId="58FD11C3" w14:textId="77777777" w:rsidTr="000B2139">
        <w:trPr>
          <w:trHeight w:val="860"/>
        </w:trPr>
        <w:tc>
          <w:tcPr>
            <w:tcW w:w="4395" w:type="dxa"/>
            <w:vMerge w:val="restart"/>
            <w:tcBorders>
              <w:top w:val="single" w:sz="4" w:space="0" w:color="000000"/>
              <w:left w:val="single" w:sz="4" w:space="0" w:color="000000"/>
              <w:right w:val="single" w:sz="4" w:space="0" w:color="000000"/>
            </w:tcBorders>
          </w:tcPr>
          <w:p w14:paraId="344DF1A6" w14:textId="77777777" w:rsidR="004B0B91" w:rsidRDefault="004B0B91">
            <w:pPr>
              <w:jc w:val="center"/>
              <w:rPr>
                <w:sz w:val="18"/>
                <w:szCs w:val="18"/>
              </w:rPr>
            </w:pPr>
          </w:p>
          <w:p w14:paraId="4837835B" w14:textId="55C9A864" w:rsidR="004B0B91" w:rsidRDefault="004B0B91">
            <w:pPr>
              <w:jc w:val="center"/>
              <w:rPr>
                <w:sz w:val="18"/>
                <w:szCs w:val="18"/>
              </w:rPr>
            </w:pPr>
            <w:r w:rsidRPr="004B0B91">
              <w:rPr>
                <w:sz w:val="18"/>
                <w:szCs w:val="18"/>
              </w:rPr>
              <w:t>Sanear 19.335 expedientes sancionatorios de carácter ambiental</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DEDA10" w14:textId="10C3F26A" w:rsidR="004B0B91" w:rsidRDefault="004B0B91">
            <w:pPr>
              <w:jc w:val="center"/>
              <w:rPr>
                <w:sz w:val="18"/>
                <w:szCs w:val="18"/>
              </w:rPr>
            </w:pPr>
            <w:r>
              <w:rPr>
                <w:sz w:val="18"/>
                <w:szCs w:val="18"/>
              </w:rPr>
              <w:t>Realizar el Diagnóstico y clasificación de los expedientes sancionatorios ambientales</w:t>
            </w:r>
          </w:p>
        </w:tc>
        <w:tc>
          <w:tcPr>
            <w:tcW w:w="23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66A67" w14:textId="77777777" w:rsidR="004B0B91" w:rsidRPr="00FF0258" w:rsidRDefault="004B0B91" w:rsidP="00FF0258">
            <w:pPr>
              <w:pBdr>
                <w:top w:val="nil"/>
                <w:left w:val="nil"/>
                <w:bottom w:val="nil"/>
                <w:right w:val="nil"/>
                <w:between w:val="nil"/>
              </w:pBdr>
              <w:jc w:val="center"/>
              <w:rPr>
                <w:sz w:val="18"/>
                <w:szCs w:val="18"/>
              </w:rPr>
            </w:pPr>
            <w:r w:rsidRPr="00FF0258">
              <w:rPr>
                <w:sz w:val="18"/>
                <w:szCs w:val="18"/>
              </w:rPr>
              <w:t>MGA - Materiales</w:t>
            </w:r>
          </w:p>
          <w:p w14:paraId="74AAD6BD" w14:textId="26783D4B" w:rsidR="004B0B91" w:rsidRDefault="004B0B91" w:rsidP="00FF0258">
            <w:pPr>
              <w:pBdr>
                <w:top w:val="nil"/>
                <w:left w:val="nil"/>
                <w:bottom w:val="nil"/>
                <w:right w:val="nil"/>
                <w:between w:val="nil"/>
              </w:pBdr>
              <w:jc w:val="center"/>
              <w:rPr>
                <w:sz w:val="18"/>
                <w:szCs w:val="18"/>
              </w:rPr>
            </w:pPr>
            <w:r w:rsidRPr="00FF0258">
              <w:rPr>
                <w:sz w:val="18"/>
                <w:szCs w:val="18"/>
              </w:rPr>
              <w:t>0524-ADQUISICIÓN DE EQUIPOS, MATERIALES, SUMINISTROS, SERVICIOS Y/O PRODUCCIÓN DE MATERIAL TÉCNICO E INFORMACIÓN PARA LA GESTIÓN Y CONTROL DE DETERIORO AMBIENTAL</w:t>
            </w:r>
          </w:p>
        </w:tc>
      </w:tr>
      <w:tr w:rsidR="004B0B91" w14:paraId="2DB4267F" w14:textId="77777777" w:rsidTr="000B2139">
        <w:trPr>
          <w:trHeight w:val="860"/>
        </w:trPr>
        <w:tc>
          <w:tcPr>
            <w:tcW w:w="4395" w:type="dxa"/>
            <w:vMerge/>
            <w:tcBorders>
              <w:left w:val="single" w:sz="4" w:space="0" w:color="000000"/>
              <w:bottom w:val="single" w:sz="4" w:space="0" w:color="000000"/>
              <w:right w:val="single" w:sz="4" w:space="0" w:color="000000"/>
            </w:tcBorders>
          </w:tcPr>
          <w:p w14:paraId="4E49B2D0" w14:textId="77777777" w:rsidR="004B0B91" w:rsidRDefault="004B0B91">
            <w:pPr>
              <w:jc w:val="center"/>
              <w:rPr>
                <w:sz w:val="18"/>
                <w:szCs w:val="1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9F3E7A" w14:textId="14B71267" w:rsidR="004B0B91" w:rsidRDefault="004B0B91">
            <w:pPr>
              <w:jc w:val="center"/>
              <w:rPr>
                <w:sz w:val="18"/>
                <w:szCs w:val="18"/>
              </w:rPr>
            </w:pPr>
            <w:r>
              <w:rPr>
                <w:sz w:val="18"/>
                <w:szCs w:val="18"/>
              </w:rPr>
              <w:t>Realizar la intervención jurídico - técnica que permita el impulso procesal de los expedientes sancionatorio</w:t>
            </w:r>
            <w:r>
              <w:rPr>
                <w:sz w:val="20"/>
                <w:szCs w:val="20"/>
                <w:highlight w:val="white"/>
              </w:rPr>
              <w:t xml:space="preserve">s </w:t>
            </w:r>
            <w:r>
              <w:rPr>
                <w:sz w:val="20"/>
                <w:szCs w:val="20"/>
              </w:rPr>
              <w:t>ambientales</w:t>
            </w:r>
          </w:p>
        </w:tc>
        <w:tc>
          <w:tcPr>
            <w:tcW w:w="23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67053D" w14:textId="77777777" w:rsidR="004B0B91" w:rsidRPr="00FF0258" w:rsidRDefault="004B0B91" w:rsidP="00FF0258">
            <w:pPr>
              <w:pBdr>
                <w:top w:val="nil"/>
                <w:left w:val="nil"/>
                <w:bottom w:val="nil"/>
                <w:right w:val="nil"/>
                <w:between w:val="nil"/>
              </w:pBdr>
              <w:jc w:val="center"/>
              <w:rPr>
                <w:sz w:val="18"/>
                <w:szCs w:val="18"/>
              </w:rPr>
            </w:pPr>
            <w:r w:rsidRPr="00FF0258">
              <w:rPr>
                <w:sz w:val="18"/>
                <w:szCs w:val="18"/>
              </w:rPr>
              <w:t>MGA - Materiales</w:t>
            </w:r>
          </w:p>
          <w:p w14:paraId="204C6464" w14:textId="4155CF28" w:rsidR="004B0B91" w:rsidRDefault="004B0B91" w:rsidP="00FF0258">
            <w:pPr>
              <w:pBdr>
                <w:top w:val="nil"/>
                <w:left w:val="nil"/>
                <w:bottom w:val="nil"/>
                <w:right w:val="nil"/>
                <w:between w:val="nil"/>
              </w:pBdr>
              <w:jc w:val="center"/>
              <w:rPr>
                <w:sz w:val="18"/>
                <w:szCs w:val="18"/>
              </w:rPr>
            </w:pPr>
            <w:r w:rsidRPr="00FF0258">
              <w:rPr>
                <w:sz w:val="18"/>
                <w:szCs w:val="18"/>
              </w:rPr>
              <w:t>0524-ADQUISICIÓN DE EQUIPOS, MATERIALES, SUMINISTROS, SERVICIOS Y/O PRODUCCIÓN DE MATERIAL TÉCNICO E INFORMACIÓN PARA LA GESTIÓN Y CONTROL DE DETERIORO AMBIENTAL</w:t>
            </w:r>
          </w:p>
        </w:tc>
      </w:tr>
      <w:tr w:rsidR="004B0B91" w14:paraId="0B78CFCD" w14:textId="77777777" w:rsidTr="000B2139">
        <w:trPr>
          <w:trHeight w:val="429"/>
        </w:trPr>
        <w:tc>
          <w:tcPr>
            <w:tcW w:w="4395" w:type="dxa"/>
            <w:vMerge w:val="restart"/>
            <w:tcBorders>
              <w:top w:val="single" w:sz="4" w:space="0" w:color="000000"/>
              <w:left w:val="single" w:sz="4" w:space="0" w:color="000000"/>
              <w:right w:val="single" w:sz="4" w:space="0" w:color="000000"/>
            </w:tcBorders>
          </w:tcPr>
          <w:p w14:paraId="31E80B0A" w14:textId="6C632890" w:rsidR="004B0B91" w:rsidRDefault="00075723">
            <w:pPr>
              <w:jc w:val="center"/>
              <w:rPr>
                <w:sz w:val="18"/>
                <w:szCs w:val="18"/>
              </w:rPr>
            </w:pPr>
            <w:r w:rsidRPr="00075723">
              <w:rPr>
                <w:sz w:val="18"/>
                <w:szCs w:val="18"/>
              </w:rPr>
              <w:t>Ampliar al 100% la capacidad tecnológica de la DCA para la gestión, acceso y consulta de los expedientes sancionatorios ambientales</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35ABA1" w14:textId="7C5DB4A5" w:rsidR="004B0B91" w:rsidRDefault="004B0B91">
            <w:pPr>
              <w:jc w:val="center"/>
              <w:rPr>
                <w:sz w:val="18"/>
                <w:szCs w:val="18"/>
              </w:rPr>
            </w:pPr>
            <w:r>
              <w:rPr>
                <w:sz w:val="18"/>
                <w:szCs w:val="18"/>
              </w:rPr>
              <w:t>Realizar el alistamiento y preparación de la documentación para la intervención de los expedientes sancionatorios ambientales</w:t>
            </w:r>
          </w:p>
        </w:tc>
        <w:tc>
          <w:tcPr>
            <w:tcW w:w="23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F8C38C" w14:textId="77777777" w:rsidR="004B0B91" w:rsidRPr="00FF0258" w:rsidRDefault="004B0B91" w:rsidP="00FF0258">
            <w:pPr>
              <w:pBdr>
                <w:top w:val="nil"/>
                <w:left w:val="nil"/>
                <w:bottom w:val="nil"/>
                <w:right w:val="nil"/>
                <w:between w:val="nil"/>
              </w:pBdr>
              <w:jc w:val="center"/>
              <w:rPr>
                <w:sz w:val="18"/>
                <w:szCs w:val="18"/>
              </w:rPr>
            </w:pPr>
            <w:r w:rsidRPr="00FF0258">
              <w:rPr>
                <w:sz w:val="18"/>
                <w:szCs w:val="18"/>
              </w:rPr>
              <w:t xml:space="preserve">MGA - Mano de obra calificada </w:t>
            </w:r>
          </w:p>
          <w:p w14:paraId="1F794C82" w14:textId="52CBDD7A" w:rsidR="004B0B91" w:rsidRDefault="004B0B91" w:rsidP="00FF0258">
            <w:pPr>
              <w:pBdr>
                <w:top w:val="nil"/>
                <w:left w:val="nil"/>
                <w:bottom w:val="nil"/>
                <w:right w:val="nil"/>
                <w:between w:val="nil"/>
              </w:pBdr>
              <w:jc w:val="center"/>
              <w:rPr>
                <w:sz w:val="18"/>
                <w:szCs w:val="18"/>
              </w:rPr>
            </w:pPr>
            <w:r w:rsidRPr="00FF0258">
              <w:rPr>
                <w:sz w:val="18"/>
                <w:szCs w:val="18"/>
              </w:rPr>
              <w:t>0254-PERSONAL CONTRATADO PARA EJECUTAR LAS ACTUACIONES DE EVALUACIÓN, CONTROL DE DETERIORO Y SEGUIMIENTO AMBIENTALES</w:t>
            </w:r>
          </w:p>
        </w:tc>
      </w:tr>
      <w:tr w:rsidR="004B0B91" w14:paraId="6AB96CBE" w14:textId="77777777" w:rsidTr="000B2139">
        <w:trPr>
          <w:trHeight w:val="429"/>
        </w:trPr>
        <w:tc>
          <w:tcPr>
            <w:tcW w:w="4395" w:type="dxa"/>
            <w:vMerge/>
            <w:tcBorders>
              <w:left w:val="single" w:sz="4" w:space="0" w:color="000000"/>
              <w:right w:val="single" w:sz="4" w:space="0" w:color="000000"/>
            </w:tcBorders>
          </w:tcPr>
          <w:p w14:paraId="41CD0ECE" w14:textId="77777777" w:rsidR="004B0B91" w:rsidRDefault="004B0B91">
            <w:pPr>
              <w:jc w:val="center"/>
              <w:rPr>
                <w:sz w:val="18"/>
                <w:szCs w:val="1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C8A445" w14:textId="2DFC4418" w:rsidR="004B0B91" w:rsidRDefault="004B0B91">
            <w:pPr>
              <w:jc w:val="center"/>
              <w:rPr>
                <w:sz w:val="18"/>
                <w:szCs w:val="18"/>
              </w:rPr>
            </w:pPr>
            <w:r>
              <w:rPr>
                <w:sz w:val="18"/>
                <w:szCs w:val="18"/>
              </w:rPr>
              <w:t xml:space="preserve">Realizar la Digitalización e indexación de Documentos </w:t>
            </w:r>
          </w:p>
        </w:tc>
        <w:tc>
          <w:tcPr>
            <w:tcW w:w="23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7439FE" w14:textId="77777777" w:rsidR="004B0B91" w:rsidRPr="00FF0258" w:rsidRDefault="004B0B91" w:rsidP="00FF0258">
            <w:pPr>
              <w:pBdr>
                <w:top w:val="nil"/>
                <w:left w:val="nil"/>
                <w:bottom w:val="nil"/>
                <w:right w:val="nil"/>
                <w:between w:val="nil"/>
              </w:pBdr>
              <w:jc w:val="center"/>
              <w:rPr>
                <w:sz w:val="18"/>
                <w:szCs w:val="18"/>
              </w:rPr>
            </w:pPr>
            <w:r w:rsidRPr="00FF0258">
              <w:rPr>
                <w:sz w:val="18"/>
                <w:szCs w:val="18"/>
              </w:rPr>
              <w:t>MGA - Materiales</w:t>
            </w:r>
          </w:p>
          <w:p w14:paraId="50871EE7" w14:textId="06E5551F" w:rsidR="004B0B91" w:rsidRDefault="004B0B91" w:rsidP="00FF0258">
            <w:pPr>
              <w:pBdr>
                <w:top w:val="nil"/>
                <w:left w:val="nil"/>
                <w:bottom w:val="nil"/>
                <w:right w:val="nil"/>
                <w:between w:val="nil"/>
              </w:pBdr>
              <w:jc w:val="center"/>
              <w:rPr>
                <w:sz w:val="18"/>
                <w:szCs w:val="18"/>
              </w:rPr>
            </w:pPr>
            <w:r w:rsidRPr="00FF0258">
              <w:rPr>
                <w:sz w:val="18"/>
                <w:szCs w:val="18"/>
              </w:rPr>
              <w:t>0524-ADQUISICIÓN DE EQUIPOS, MATERIALES, SUMINISTROS, SERVICIOS Y/O PRODUCCIÓN DE MATERIAL TÉCNICO E INFORMACIÓN PARA LA GESTIÓN Y CONTROL DE DETERIORO AMBIENTAL</w:t>
            </w:r>
          </w:p>
        </w:tc>
      </w:tr>
      <w:tr w:rsidR="004B0B91" w14:paraId="4D4B29E1" w14:textId="77777777" w:rsidTr="000B2139">
        <w:trPr>
          <w:trHeight w:val="429"/>
        </w:trPr>
        <w:tc>
          <w:tcPr>
            <w:tcW w:w="4395" w:type="dxa"/>
            <w:vMerge/>
            <w:tcBorders>
              <w:left w:val="single" w:sz="4" w:space="0" w:color="000000"/>
              <w:bottom w:val="single" w:sz="4" w:space="0" w:color="000000"/>
              <w:right w:val="single" w:sz="4" w:space="0" w:color="000000"/>
            </w:tcBorders>
          </w:tcPr>
          <w:p w14:paraId="77DF46CF" w14:textId="77777777" w:rsidR="004B0B91" w:rsidRDefault="004B0B91">
            <w:pPr>
              <w:jc w:val="center"/>
              <w:rPr>
                <w:sz w:val="18"/>
                <w:szCs w:val="1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8D9348" w14:textId="72BDD69D" w:rsidR="004B0B91" w:rsidRDefault="004B0B91">
            <w:pPr>
              <w:jc w:val="center"/>
              <w:rPr>
                <w:sz w:val="18"/>
                <w:szCs w:val="18"/>
              </w:rPr>
            </w:pPr>
            <w:r>
              <w:rPr>
                <w:sz w:val="18"/>
                <w:szCs w:val="18"/>
              </w:rPr>
              <w:t>Realizar el seguimiento a operación e implementación del módulo para la gestión de expedientes sancionatorios y la interoperabilidad con otras plataformas con la Dirección de Planeación y Sistemas de Información Ambiental- DPSIA</w:t>
            </w:r>
          </w:p>
        </w:tc>
        <w:tc>
          <w:tcPr>
            <w:tcW w:w="23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AD6611" w14:textId="77777777" w:rsidR="004B0B91" w:rsidRPr="00FF0258" w:rsidRDefault="004B0B91" w:rsidP="00FF0258">
            <w:pPr>
              <w:jc w:val="center"/>
              <w:rPr>
                <w:sz w:val="18"/>
                <w:szCs w:val="18"/>
              </w:rPr>
            </w:pPr>
            <w:r w:rsidRPr="00FF0258">
              <w:rPr>
                <w:sz w:val="18"/>
                <w:szCs w:val="18"/>
              </w:rPr>
              <w:t xml:space="preserve">MGA - Mano de obra calificada </w:t>
            </w:r>
          </w:p>
          <w:p w14:paraId="2F9048F2" w14:textId="7BBFA0E6" w:rsidR="004B0B91" w:rsidRDefault="004B0B91" w:rsidP="00FF0258">
            <w:pPr>
              <w:jc w:val="center"/>
              <w:rPr>
                <w:sz w:val="18"/>
                <w:szCs w:val="18"/>
              </w:rPr>
            </w:pPr>
            <w:r w:rsidRPr="00FF0258">
              <w:rPr>
                <w:sz w:val="18"/>
                <w:szCs w:val="18"/>
              </w:rPr>
              <w:t>0254-PERSONAL CONTRATADO PARA EJECUTAR LAS ACTUACIONES DE EVALUACIÓN, CONTROL DE DETERIORO Y SEGUIMIENTO AMBIENTALES</w:t>
            </w:r>
          </w:p>
        </w:tc>
      </w:tr>
      <w:tr w:rsidR="004B0B91" w14:paraId="12BFF300" w14:textId="77777777" w:rsidTr="000B2139">
        <w:trPr>
          <w:trHeight w:val="429"/>
        </w:trPr>
        <w:tc>
          <w:tcPr>
            <w:tcW w:w="4395" w:type="dxa"/>
            <w:vMerge w:val="restart"/>
            <w:tcBorders>
              <w:top w:val="single" w:sz="4" w:space="0" w:color="000000"/>
              <w:left w:val="single" w:sz="4" w:space="0" w:color="000000"/>
              <w:right w:val="single" w:sz="4" w:space="0" w:color="000000"/>
            </w:tcBorders>
          </w:tcPr>
          <w:p w14:paraId="2F89A28C" w14:textId="00C1ECE7" w:rsidR="004B0B91" w:rsidRDefault="004B0B91">
            <w:pPr>
              <w:jc w:val="center"/>
              <w:rPr>
                <w:sz w:val="18"/>
                <w:szCs w:val="18"/>
              </w:rPr>
            </w:pPr>
            <w:r w:rsidRPr="004B0B91">
              <w:rPr>
                <w:sz w:val="18"/>
                <w:szCs w:val="18"/>
              </w:rPr>
              <w:t xml:space="preserve">Actualizar e implementar el 100% de los procedimientos y lineamientos técnicos jurídicos del trámite </w:t>
            </w:r>
            <w:proofErr w:type="gramStart"/>
            <w:r w:rsidRPr="004B0B91">
              <w:rPr>
                <w:sz w:val="18"/>
                <w:szCs w:val="18"/>
              </w:rPr>
              <w:t>sancionatorio  en</w:t>
            </w:r>
            <w:proofErr w:type="gramEnd"/>
            <w:r w:rsidRPr="004B0B91">
              <w:rPr>
                <w:sz w:val="18"/>
                <w:szCs w:val="18"/>
              </w:rPr>
              <w:t xml:space="preserve"> la SDA</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927EE5" w14:textId="4BAC641E" w:rsidR="004B0B91" w:rsidRDefault="004B0B91">
            <w:pPr>
              <w:jc w:val="center"/>
              <w:rPr>
                <w:sz w:val="18"/>
                <w:szCs w:val="18"/>
              </w:rPr>
            </w:pPr>
            <w:r>
              <w:rPr>
                <w:sz w:val="18"/>
                <w:szCs w:val="18"/>
              </w:rPr>
              <w:t>Realizar la evaluación del procedimiento sancionatorio ambiental y lineamientos técnico - jurídicos asociados.</w:t>
            </w:r>
          </w:p>
        </w:tc>
        <w:tc>
          <w:tcPr>
            <w:tcW w:w="23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640843" w14:textId="77777777" w:rsidR="004B0B91" w:rsidRPr="00FF0258" w:rsidRDefault="004B0B91" w:rsidP="00FF0258">
            <w:pPr>
              <w:jc w:val="center"/>
              <w:rPr>
                <w:sz w:val="18"/>
                <w:szCs w:val="18"/>
              </w:rPr>
            </w:pPr>
            <w:r w:rsidRPr="00FF0258">
              <w:rPr>
                <w:sz w:val="18"/>
                <w:szCs w:val="18"/>
              </w:rPr>
              <w:t xml:space="preserve">MGA - Mano de obra calificada </w:t>
            </w:r>
          </w:p>
          <w:p w14:paraId="6652D4F0" w14:textId="54F45C97" w:rsidR="004B0B91" w:rsidRDefault="004B0B91" w:rsidP="00FF0258">
            <w:pPr>
              <w:jc w:val="center"/>
              <w:rPr>
                <w:sz w:val="18"/>
                <w:szCs w:val="18"/>
              </w:rPr>
            </w:pPr>
            <w:r w:rsidRPr="00FF0258">
              <w:rPr>
                <w:sz w:val="18"/>
                <w:szCs w:val="18"/>
              </w:rPr>
              <w:t xml:space="preserve">0254-PERSONAL CONTRATADO PARA EJECUTAR LAS ACTUACIONES DE EVALUACIÓN, CONTROL </w:t>
            </w:r>
            <w:r w:rsidRPr="00FF0258">
              <w:rPr>
                <w:sz w:val="18"/>
                <w:szCs w:val="18"/>
              </w:rPr>
              <w:lastRenderedPageBreak/>
              <w:t>DE DETERIORO Y SEGUIMIENTO AMBIENTALES</w:t>
            </w:r>
          </w:p>
        </w:tc>
      </w:tr>
      <w:tr w:rsidR="004B0B91" w14:paraId="45578E03" w14:textId="77777777" w:rsidTr="000B2139">
        <w:trPr>
          <w:trHeight w:val="1286"/>
        </w:trPr>
        <w:tc>
          <w:tcPr>
            <w:tcW w:w="4395" w:type="dxa"/>
            <w:vMerge/>
            <w:tcBorders>
              <w:left w:val="single" w:sz="4" w:space="0" w:color="000000"/>
              <w:right w:val="single" w:sz="4" w:space="0" w:color="000000"/>
            </w:tcBorders>
          </w:tcPr>
          <w:p w14:paraId="4A0F7523" w14:textId="77777777" w:rsidR="004B0B91" w:rsidRDefault="004B0B91">
            <w:pPr>
              <w:jc w:val="center"/>
              <w:rPr>
                <w:sz w:val="18"/>
                <w:szCs w:val="1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DA0B7B" w14:textId="4E2DB1EB" w:rsidR="004B0B91" w:rsidRDefault="004B0B91">
            <w:pPr>
              <w:jc w:val="center"/>
              <w:rPr>
                <w:sz w:val="18"/>
                <w:szCs w:val="18"/>
              </w:rPr>
            </w:pPr>
            <w:r>
              <w:rPr>
                <w:sz w:val="18"/>
                <w:szCs w:val="18"/>
              </w:rPr>
              <w:t>Implementación de lineamientos técnico - jurídicos y procedimientos asociados al trámite sancionatorio ambiental</w:t>
            </w:r>
          </w:p>
        </w:tc>
        <w:tc>
          <w:tcPr>
            <w:tcW w:w="23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ADF46" w14:textId="77777777" w:rsidR="004B0B91" w:rsidRPr="00FF0258" w:rsidRDefault="004B0B91" w:rsidP="00FF0258">
            <w:pPr>
              <w:jc w:val="center"/>
              <w:rPr>
                <w:sz w:val="18"/>
                <w:szCs w:val="18"/>
              </w:rPr>
            </w:pPr>
            <w:r w:rsidRPr="00FF0258">
              <w:rPr>
                <w:sz w:val="18"/>
                <w:szCs w:val="18"/>
              </w:rPr>
              <w:t xml:space="preserve">MGA - Mano de obra calificada </w:t>
            </w:r>
          </w:p>
          <w:p w14:paraId="225C2DD8" w14:textId="7E840314" w:rsidR="004B0B91" w:rsidRDefault="004B0B91" w:rsidP="00FF0258">
            <w:pPr>
              <w:jc w:val="center"/>
              <w:rPr>
                <w:sz w:val="18"/>
                <w:szCs w:val="18"/>
              </w:rPr>
            </w:pPr>
            <w:r w:rsidRPr="00FF0258">
              <w:rPr>
                <w:sz w:val="18"/>
                <w:szCs w:val="18"/>
              </w:rPr>
              <w:t>0254-PERSONAL CONTRATADO PARA EJECUTAR LAS ACTUACIONES DE EVALUACIÓN, CONTROL DE DETERIORO Y SEGUIMIENTO AMBIENTALES</w:t>
            </w:r>
          </w:p>
        </w:tc>
      </w:tr>
      <w:tr w:rsidR="004B0B91" w14:paraId="0E03B4F6" w14:textId="77777777" w:rsidTr="000B2139">
        <w:trPr>
          <w:trHeight w:val="1285"/>
        </w:trPr>
        <w:tc>
          <w:tcPr>
            <w:tcW w:w="4395" w:type="dxa"/>
            <w:vMerge/>
            <w:tcBorders>
              <w:left w:val="single" w:sz="4" w:space="0" w:color="000000"/>
              <w:bottom w:val="single" w:sz="4" w:space="0" w:color="000000"/>
              <w:right w:val="single" w:sz="4" w:space="0" w:color="000000"/>
            </w:tcBorders>
          </w:tcPr>
          <w:p w14:paraId="7CE7F5D0" w14:textId="77777777" w:rsidR="004B0B91" w:rsidRDefault="004B0B91">
            <w:pPr>
              <w:jc w:val="center"/>
              <w:rPr>
                <w:sz w:val="18"/>
                <w:szCs w:val="1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EFDB10" w14:textId="4E0DA7B7" w:rsidR="004B0B91" w:rsidRDefault="004B0B91">
            <w:pPr>
              <w:jc w:val="center"/>
              <w:rPr>
                <w:sz w:val="18"/>
                <w:szCs w:val="18"/>
              </w:rPr>
            </w:pPr>
            <w:r>
              <w:rPr>
                <w:sz w:val="18"/>
                <w:szCs w:val="18"/>
              </w:rPr>
              <w:t>Realizar el seguimiento a la implementación de los lineamientos técnico-jurídicos y procedimientos asociados al trámite sancionatorio ambiental</w:t>
            </w:r>
          </w:p>
        </w:tc>
        <w:tc>
          <w:tcPr>
            <w:tcW w:w="23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F3EFA" w14:textId="77777777" w:rsidR="004B0B91" w:rsidRPr="00FF0258" w:rsidRDefault="004B0B91" w:rsidP="00FF0258">
            <w:pPr>
              <w:jc w:val="center"/>
              <w:rPr>
                <w:sz w:val="18"/>
                <w:szCs w:val="18"/>
              </w:rPr>
            </w:pPr>
            <w:r w:rsidRPr="00FF0258">
              <w:rPr>
                <w:sz w:val="18"/>
                <w:szCs w:val="18"/>
              </w:rPr>
              <w:t xml:space="preserve">MGA - Mano de obra calificada </w:t>
            </w:r>
          </w:p>
          <w:p w14:paraId="0168013A" w14:textId="521EA2BA" w:rsidR="004B0B91" w:rsidRDefault="004B0B91" w:rsidP="00FF0258">
            <w:pPr>
              <w:jc w:val="center"/>
              <w:rPr>
                <w:sz w:val="18"/>
                <w:szCs w:val="18"/>
              </w:rPr>
            </w:pPr>
            <w:r w:rsidRPr="00FF0258">
              <w:rPr>
                <w:sz w:val="18"/>
                <w:szCs w:val="18"/>
              </w:rPr>
              <w:t>0254-PERSONAL CONTRATADO PARA EJECUTAR LAS ACTUACIONES DE EVALUACIÓN, CONTROL DE DETERIORO Y SEGUIMIENTO AMBIENTALES</w:t>
            </w:r>
          </w:p>
        </w:tc>
      </w:tr>
    </w:tbl>
    <w:p w14:paraId="3F41FF42" w14:textId="77777777" w:rsidR="006F08BC" w:rsidRDefault="006F08BC">
      <w:pPr>
        <w:ind w:left="1440"/>
        <w:jc w:val="left"/>
        <w:rPr>
          <w:rFonts w:ascii="Times New Roman" w:eastAsia="Times New Roman" w:hAnsi="Times New Roman" w:cs="Times New Roman"/>
          <w:sz w:val="22"/>
          <w:szCs w:val="22"/>
          <w:highlight w:val="white"/>
        </w:rPr>
      </w:pPr>
    </w:p>
    <w:p w14:paraId="61EA6DAA" w14:textId="77777777" w:rsidR="006F08BC" w:rsidRDefault="006F08BC">
      <w:pPr>
        <w:pBdr>
          <w:top w:val="nil"/>
          <w:left w:val="nil"/>
          <w:bottom w:val="nil"/>
          <w:right w:val="nil"/>
          <w:between w:val="nil"/>
        </w:pBdr>
        <w:ind w:hanging="708"/>
        <w:jc w:val="left"/>
        <w:rPr>
          <w:rFonts w:ascii="Times New Roman" w:eastAsia="Times New Roman" w:hAnsi="Times New Roman" w:cs="Times New Roman"/>
          <w:color w:val="000000"/>
          <w:sz w:val="22"/>
          <w:szCs w:val="22"/>
        </w:rPr>
      </w:pPr>
    </w:p>
    <w:p w14:paraId="797DFD74" w14:textId="77777777" w:rsidR="006F08BC" w:rsidRDefault="002D15CE">
      <w:pPr>
        <w:numPr>
          <w:ilvl w:val="1"/>
          <w:numId w:val="11"/>
        </w:numPr>
        <w:pBdr>
          <w:top w:val="nil"/>
          <w:left w:val="nil"/>
          <w:bottom w:val="nil"/>
          <w:right w:val="nil"/>
          <w:between w:val="nil"/>
        </w:pBdr>
        <w:jc w:val="left"/>
        <w:rPr>
          <w:b/>
          <w:sz w:val="22"/>
          <w:szCs w:val="22"/>
        </w:rPr>
      </w:pPr>
      <w:r>
        <w:rPr>
          <w:rFonts w:ascii="Times New Roman" w:eastAsia="Times New Roman" w:hAnsi="Times New Roman" w:cs="Times New Roman"/>
          <w:b/>
          <w:color w:val="000000"/>
          <w:sz w:val="22"/>
          <w:szCs w:val="22"/>
        </w:rPr>
        <w:t xml:space="preserve">Insumos - programación de costos </w:t>
      </w:r>
    </w:p>
    <w:p w14:paraId="71713E27"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b/>
          <w:color w:val="000000"/>
          <w:sz w:val="22"/>
          <w:szCs w:val="22"/>
        </w:rPr>
      </w:pPr>
    </w:p>
    <w:p w14:paraId="206A577B"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b/>
          <w:color w:val="000000"/>
          <w:sz w:val="22"/>
          <w:szCs w:val="22"/>
        </w:rPr>
      </w:pPr>
    </w:p>
    <w:tbl>
      <w:tblPr>
        <w:tblStyle w:val="afff0"/>
        <w:tblW w:w="0" w:type="auto"/>
        <w:tblInd w:w="-480" w:type="dxa"/>
        <w:tblLook w:val="0400" w:firstRow="0" w:lastRow="0" w:firstColumn="0" w:lastColumn="0" w:noHBand="0" w:noVBand="1"/>
      </w:tblPr>
      <w:tblGrid>
        <w:gridCol w:w="2278"/>
        <w:gridCol w:w="1180"/>
        <w:gridCol w:w="1180"/>
        <w:gridCol w:w="1180"/>
        <w:gridCol w:w="1180"/>
        <w:gridCol w:w="1030"/>
        <w:gridCol w:w="1280"/>
      </w:tblGrid>
      <w:tr w:rsidR="007C6099" w14:paraId="70E53536" w14:textId="77777777" w:rsidTr="00962520">
        <w:trPr>
          <w:trHeight w:val="330"/>
        </w:trPr>
        <w:tc>
          <w:tcPr>
            <w:tcW w:w="0" w:type="auto"/>
            <w:tcBorders>
              <w:top w:val="nil"/>
              <w:left w:val="nil"/>
              <w:bottom w:val="single" w:sz="8" w:space="0" w:color="000000"/>
              <w:right w:val="single" w:sz="4" w:space="0" w:color="000000"/>
            </w:tcBorders>
            <w:shd w:val="clear" w:color="auto" w:fill="2F5496"/>
          </w:tcPr>
          <w:p w14:paraId="2AAAC028" w14:textId="77777777" w:rsidR="006F08BC" w:rsidRDefault="002D15CE">
            <w:pPr>
              <w:jc w:val="center"/>
              <w:rPr>
                <w:b/>
                <w:color w:val="FFFFFF"/>
                <w:sz w:val="20"/>
                <w:szCs w:val="20"/>
              </w:rPr>
            </w:pPr>
            <w:r>
              <w:rPr>
                <w:b/>
                <w:color w:val="FFFFFF"/>
                <w:sz w:val="20"/>
                <w:szCs w:val="20"/>
              </w:rPr>
              <w:t>META PROYECTO INVERSIÓN</w:t>
            </w:r>
          </w:p>
        </w:tc>
        <w:tc>
          <w:tcPr>
            <w:tcW w:w="0" w:type="auto"/>
            <w:tcBorders>
              <w:top w:val="nil"/>
              <w:left w:val="single" w:sz="4" w:space="0" w:color="000000"/>
              <w:bottom w:val="single" w:sz="8" w:space="0" w:color="000000"/>
              <w:right w:val="nil"/>
            </w:tcBorders>
            <w:shd w:val="clear" w:color="auto" w:fill="2F5496"/>
            <w:vAlign w:val="center"/>
          </w:tcPr>
          <w:p w14:paraId="739A9A64" w14:textId="77777777" w:rsidR="006F08BC" w:rsidRDefault="002D15CE">
            <w:pPr>
              <w:jc w:val="center"/>
              <w:rPr>
                <w:b/>
                <w:color w:val="FFFFFF"/>
                <w:sz w:val="20"/>
                <w:szCs w:val="20"/>
              </w:rPr>
            </w:pPr>
            <w:r>
              <w:rPr>
                <w:b/>
                <w:color w:val="FFFFFF"/>
                <w:sz w:val="20"/>
                <w:szCs w:val="20"/>
              </w:rPr>
              <w:t>2020</w:t>
            </w:r>
          </w:p>
        </w:tc>
        <w:tc>
          <w:tcPr>
            <w:tcW w:w="0" w:type="auto"/>
            <w:tcBorders>
              <w:top w:val="nil"/>
              <w:left w:val="single" w:sz="8" w:space="0" w:color="000000"/>
              <w:bottom w:val="single" w:sz="8" w:space="0" w:color="000000"/>
              <w:right w:val="single" w:sz="8" w:space="0" w:color="000000"/>
            </w:tcBorders>
            <w:shd w:val="clear" w:color="auto" w:fill="2F5496"/>
            <w:vAlign w:val="center"/>
          </w:tcPr>
          <w:p w14:paraId="0D21E2B2" w14:textId="77777777" w:rsidR="006F08BC" w:rsidRDefault="002D15CE">
            <w:pPr>
              <w:jc w:val="center"/>
              <w:rPr>
                <w:b/>
                <w:color w:val="FFFFFF"/>
                <w:sz w:val="20"/>
                <w:szCs w:val="20"/>
              </w:rPr>
            </w:pPr>
            <w:r>
              <w:rPr>
                <w:b/>
                <w:color w:val="FFFFFF"/>
                <w:sz w:val="20"/>
                <w:szCs w:val="20"/>
              </w:rPr>
              <w:t>2021</w:t>
            </w:r>
          </w:p>
        </w:tc>
        <w:tc>
          <w:tcPr>
            <w:tcW w:w="0" w:type="auto"/>
            <w:tcBorders>
              <w:top w:val="nil"/>
              <w:left w:val="nil"/>
              <w:bottom w:val="single" w:sz="8" w:space="0" w:color="000000"/>
              <w:right w:val="nil"/>
            </w:tcBorders>
            <w:shd w:val="clear" w:color="auto" w:fill="2F5496"/>
            <w:vAlign w:val="center"/>
          </w:tcPr>
          <w:p w14:paraId="68027D96" w14:textId="77777777" w:rsidR="006F08BC" w:rsidRDefault="002D15CE">
            <w:pPr>
              <w:jc w:val="center"/>
              <w:rPr>
                <w:b/>
                <w:color w:val="FFFFFF"/>
                <w:sz w:val="20"/>
                <w:szCs w:val="20"/>
              </w:rPr>
            </w:pPr>
            <w:r>
              <w:rPr>
                <w:b/>
                <w:color w:val="FFFFFF"/>
                <w:sz w:val="20"/>
                <w:szCs w:val="20"/>
              </w:rPr>
              <w:t>2022</w:t>
            </w:r>
          </w:p>
        </w:tc>
        <w:tc>
          <w:tcPr>
            <w:tcW w:w="0" w:type="auto"/>
            <w:tcBorders>
              <w:top w:val="nil"/>
              <w:left w:val="single" w:sz="8" w:space="0" w:color="000000"/>
              <w:bottom w:val="single" w:sz="8" w:space="0" w:color="000000"/>
              <w:right w:val="single" w:sz="8" w:space="0" w:color="000000"/>
            </w:tcBorders>
            <w:shd w:val="clear" w:color="auto" w:fill="2F5496"/>
            <w:vAlign w:val="center"/>
          </w:tcPr>
          <w:p w14:paraId="4298C2CD" w14:textId="77777777" w:rsidR="006F08BC" w:rsidRDefault="002D15CE">
            <w:pPr>
              <w:jc w:val="center"/>
              <w:rPr>
                <w:b/>
                <w:color w:val="FFFFFF"/>
                <w:sz w:val="20"/>
                <w:szCs w:val="20"/>
              </w:rPr>
            </w:pPr>
            <w:r>
              <w:rPr>
                <w:b/>
                <w:color w:val="FFFFFF"/>
                <w:sz w:val="20"/>
                <w:szCs w:val="20"/>
              </w:rPr>
              <w:t>2023</w:t>
            </w:r>
          </w:p>
        </w:tc>
        <w:tc>
          <w:tcPr>
            <w:tcW w:w="0" w:type="auto"/>
            <w:tcBorders>
              <w:top w:val="nil"/>
              <w:left w:val="nil"/>
              <w:bottom w:val="single" w:sz="8" w:space="0" w:color="000000"/>
              <w:right w:val="nil"/>
            </w:tcBorders>
            <w:shd w:val="clear" w:color="auto" w:fill="2F5496"/>
            <w:vAlign w:val="center"/>
          </w:tcPr>
          <w:p w14:paraId="79760E1B" w14:textId="77777777" w:rsidR="006F08BC" w:rsidRDefault="002D15CE">
            <w:pPr>
              <w:jc w:val="center"/>
              <w:rPr>
                <w:b/>
                <w:color w:val="FFFFFF"/>
                <w:sz w:val="20"/>
                <w:szCs w:val="20"/>
              </w:rPr>
            </w:pPr>
            <w:r>
              <w:rPr>
                <w:b/>
                <w:color w:val="FFFFFF"/>
                <w:sz w:val="20"/>
                <w:szCs w:val="20"/>
              </w:rPr>
              <w:t>2024</w:t>
            </w:r>
          </w:p>
        </w:tc>
        <w:tc>
          <w:tcPr>
            <w:tcW w:w="0" w:type="auto"/>
            <w:tcBorders>
              <w:top w:val="nil"/>
              <w:left w:val="single" w:sz="8" w:space="0" w:color="000000"/>
              <w:bottom w:val="single" w:sz="8" w:space="0" w:color="000000"/>
              <w:right w:val="single" w:sz="8" w:space="0" w:color="000000"/>
            </w:tcBorders>
            <w:shd w:val="clear" w:color="auto" w:fill="2F5496"/>
            <w:vAlign w:val="bottom"/>
          </w:tcPr>
          <w:p w14:paraId="410827A1" w14:textId="77777777" w:rsidR="006F08BC" w:rsidRDefault="002D15CE">
            <w:pPr>
              <w:jc w:val="center"/>
              <w:rPr>
                <w:b/>
                <w:color w:val="000000"/>
                <w:sz w:val="20"/>
                <w:szCs w:val="20"/>
              </w:rPr>
            </w:pPr>
            <w:r>
              <w:rPr>
                <w:b/>
                <w:color w:val="FFFFFF"/>
                <w:sz w:val="20"/>
                <w:szCs w:val="20"/>
              </w:rPr>
              <w:t>TOTAL</w:t>
            </w:r>
          </w:p>
        </w:tc>
      </w:tr>
      <w:tr w:rsidR="007C6099" w14:paraId="1F7FEAA5" w14:textId="77777777" w:rsidTr="00962520">
        <w:trPr>
          <w:trHeight w:val="323"/>
        </w:trPr>
        <w:tc>
          <w:tcPr>
            <w:tcW w:w="0" w:type="auto"/>
            <w:tcBorders>
              <w:top w:val="nil"/>
              <w:left w:val="single" w:sz="8" w:space="0" w:color="000000"/>
              <w:bottom w:val="single" w:sz="8" w:space="0" w:color="000000"/>
              <w:right w:val="single" w:sz="8" w:space="0" w:color="000000"/>
            </w:tcBorders>
            <w:shd w:val="clear" w:color="auto" w:fill="auto"/>
            <w:vAlign w:val="center"/>
          </w:tcPr>
          <w:p w14:paraId="24373DC6" w14:textId="5DE3403F" w:rsidR="006F08BC" w:rsidRDefault="006123D9">
            <w:pPr>
              <w:jc w:val="center"/>
              <w:rPr>
                <w:color w:val="000000"/>
                <w:sz w:val="20"/>
                <w:szCs w:val="20"/>
              </w:rPr>
            </w:pPr>
            <w:r w:rsidRPr="006123D9">
              <w:rPr>
                <w:color w:val="000000"/>
                <w:sz w:val="20"/>
                <w:szCs w:val="20"/>
              </w:rPr>
              <w:t>Sanear 19.335 expedientes sancionatorios de carácter ambiental</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14:paraId="764990CB" w14:textId="35C148D2" w:rsidR="006F08BC" w:rsidRPr="007C6099" w:rsidRDefault="002D15CE">
            <w:pPr>
              <w:jc w:val="center"/>
              <w:rPr>
                <w:sz w:val="20"/>
                <w:szCs w:val="20"/>
              </w:rPr>
            </w:pPr>
            <w:r w:rsidRPr="007C6099">
              <w:rPr>
                <w:sz w:val="20"/>
                <w:szCs w:val="20"/>
              </w:rPr>
              <w:t>1.</w:t>
            </w:r>
            <w:r w:rsidR="007C6099" w:rsidRPr="007C6099">
              <w:rPr>
                <w:sz w:val="20"/>
                <w:szCs w:val="20"/>
              </w:rPr>
              <w:t>160</w:t>
            </w:r>
            <w:r w:rsidRPr="007C6099">
              <w:rPr>
                <w:sz w:val="20"/>
                <w:szCs w:val="20"/>
              </w:rPr>
              <w:t>.</w:t>
            </w:r>
            <w:r w:rsidR="007C6099" w:rsidRPr="007C6099">
              <w:rPr>
                <w:sz w:val="20"/>
                <w:szCs w:val="20"/>
              </w:rPr>
              <w:t>0</w:t>
            </w:r>
            <w:r w:rsidRPr="007C6099">
              <w:rPr>
                <w:sz w:val="20"/>
                <w:szCs w:val="20"/>
              </w:rPr>
              <w:t>00.000</w:t>
            </w:r>
          </w:p>
        </w:tc>
        <w:tc>
          <w:tcPr>
            <w:tcW w:w="0" w:type="auto"/>
            <w:tcBorders>
              <w:top w:val="single" w:sz="4" w:space="0" w:color="000000"/>
              <w:left w:val="nil"/>
              <w:bottom w:val="single" w:sz="4" w:space="0" w:color="000000"/>
              <w:right w:val="single" w:sz="4" w:space="0" w:color="000000"/>
            </w:tcBorders>
            <w:shd w:val="clear" w:color="auto" w:fill="FFFFFF"/>
            <w:vAlign w:val="center"/>
          </w:tcPr>
          <w:p w14:paraId="7F44C0F7" w14:textId="6BA8B73B" w:rsidR="006F08BC" w:rsidRPr="007C6099" w:rsidRDefault="007C6099">
            <w:pPr>
              <w:jc w:val="center"/>
              <w:rPr>
                <w:sz w:val="20"/>
                <w:szCs w:val="20"/>
              </w:rPr>
            </w:pPr>
            <w:r w:rsidRPr="007C6099">
              <w:rPr>
                <w:sz w:val="20"/>
                <w:szCs w:val="20"/>
              </w:rPr>
              <w:t>3</w:t>
            </w:r>
            <w:r w:rsidR="002D15CE" w:rsidRPr="007C6099">
              <w:rPr>
                <w:sz w:val="20"/>
                <w:szCs w:val="20"/>
              </w:rPr>
              <w:t>.</w:t>
            </w:r>
            <w:r w:rsidRPr="007C6099">
              <w:rPr>
                <w:sz w:val="20"/>
                <w:szCs w:val="20"/>
              </w:rPr>
              <w:t>740</w:t>
            </w:r>
            <w:r w:rsidR="002D15CE" w:rsidRPr="007C6099">
              <w:rPr>
                <w:sz w:val="20"/>
                <w:szCs w:val="20"/>
              </w:rPr>
              <w:t>.</w:t>
            </w:r>
            <w:r w:rsidRPr="007C6099">
              <w:rPr>
                <w:sz w:val="20"/>
                <w:szCs w:val="20"/>
              </w:rPr>
              <w:t>499</w:t>
            </w:r>
            <w:r w:rsidR="002D15CE" w:rsidRPr="007C6099">
              <w:rPr>
                <w:sz w:val="20"/>
                <w:szCs w:val="20"/>
              </w:rPr>
              <w:t>.000</w:t>
            </w:r>
          </w:p>
        </w:tc>
        <w:tc>
          <w:tcPr>
            <w:tcW w:w="0" w:type="auto"/>
            <w:tcBorders>
              <w:top w:val="single" w:sz="4" w:space="0" w:color="000000"/>
              <w:left w:val="nil"/>
              <w:bottom w:val="single" w:sz="4" w:space="0" w:color="000000"/>
              <w:right w:val="single" w:sz="4" w:space="0" w:color="000000"/>
            </w:tcBorders>
            <w:shd w:val="clear" w:color="auto" w:fill="FFFFFF"/>
            <w:vAlign w:val="center"/>
          </w:tcPr>
          <w:p w14:paraId="0BABC270" w14:textId="0FE044BC" w:rsidR="006F08BC" w:rsidRPr="007C6099" w:rsidRDefault="007C6099">
            <w:pPr>
              <w:jc w:val="center"/>
              <w:rPr>
                <w:sz w:val="20"/>
                <w:szCs w:val="20"/>
              </w:rPr>
            </w:pPr>
            <w:r w:rsidRPr="007C6099">
              <w:rPr>
                <w:sz w:val="20"/>
                <w:szCs w:val="20"/>
              </w:rPr>
              <w:t>2</w:t>
            </w:r>
            <w:r w:rsidR="002D15CE" w:rsidRPr="007C6099">
              <w:rPr>
                <w:sz w:val="20"/>
                <w:szCs w:val="20"/>
              </w:rPr>
              <w:t>.</w:t>
            </w:r>
            <w:r w:rsidRPr="007C6099">
              <w:rPr>
                <w:sz w:val="20"/>
                <w:szCs w:val="20"/>
              </w:rPr>
              <w:t>844</w:t>
            </w:r>
            <w:r w:rsidR="002D15CE" w:rsidRPr="007C6099">
              <w:rPr>
                <w:sz w:val="20"/>
                <w:szCs w:val="20"/>
              </w:rPr>
              <w:t>.</w:t>
            </w:r>
            <w:r w:rsidRPr="007C6099">
              <w:rPr>
                <w:sz w:val="20"/>
                <w:szCs w:val="20"/>
              </w:rPr>
              <w:t>639</w:t>
            </w:r>
            <w:r w:rsidR="002D15CE" w:rsidRPr="007C6099">
              <w:rPr>
                <w:sz w:val="20"/>
                <w:szCs w:val="20"/>
              </w:rPr>
              <w:t>.000</w:t>
            </w:r>
          </w:p>
        </w:tc>
        <w:tc>
          <w:tcPr>
            <w:tcW w:w="0" w:type="auto"/>
            <w:tcBorders>
              <w:top w:val="single" w:sz="4" w:space="0" w:color="000000"/>
              <w:left w:val="nil"/>
              <w:bottom w:val="single" w:sz="4" w:space="0" w:color="000000"/>
              <w:right w:val="single" w:sz="4" w:space="0" w:color="000000"/>
            </w:tcBorders>
            <w:shd w:val="clear" w:color="auto" w:fill="FFFFFF"/>
            <w:vAlign w:val="center"/>
          </w:tcPr>
          <w:p w14:paraId="574EFC28" w14:textId="05548308" w:rsidR="006F08BC" w:rsidRPr="007C6099" w:rsidRDefault="007C6099">
            <w:pPr>
              <w:jc w:val="center"/>
              <w:rPr>
                <w:sz w:val="20"/>
                <w:szCs w:val="20"/>
              </w:rPr>
            </w:pPr>
            <w:r w:rsidRPr="007C6099">
              <w:rPr>
                <w:sz w:val="20"/>
                <w:szCs w:val="20"/>
              </w:rPr>
              <w:t>3</w:t>
            </w:r>
            <w:r w:rsidR="002D15CE" w:rsidRPr="007C6099">
              <w:rPr>
                <w:sz w:val="20"/>
                <w:szCs w:val="20"/>
              </w:rPr>
              <w:t>.</w:t>
            </w:r>
            <w:r w:rsidRPr="007C6099">
              <w:rPr>
                <w:sz w:val="20"/>
                <w:szCs w:val="20"/>
              </w:rPr>
              <w:t>753</w:t>
            </w:r>
            <w:r w:rsidR="002D15CE" w:rsidRPr="007C6099">
              <w:rPr>
                <w:sz w:val="20"/>
                <w:szCs w:val="20"/>
              </w:rPr>
              <w:t>.</w:t>
            </w:r>
            <w:r w:rsidRPr="007C6099">
              <w:rPr>
                <w:sz w:val="20"/>
                <w:szCs w:val="20"/>
              </w:rPr>
              <w:t>540</w:t>
            </w:r>
            <w:r w:rsidR="002D15CE" w:rsidRPr="007C6099">
              <w:rPr>
                <w:sz w:val="20"/>
                <w:szCs w:val="20"/>
              </w:rPr>
              <w:t>.000</w:t>
            </w:r>
          </w:p>
        </w:tc>
        <w:tc>
          <w:tcPr>
            <w:tcW w:w="0" w:type="auto"/>
            <w:tcBorders>
              <w:top w:val="single" w:sz="4" w:space="0" w:color="000000"/>
              <w:left w:val="nil"/>
              <w:bottom w:val="single" w:sz="4" w:space="0" w:color="000000"/>
              <w:right w:val="single" w:sz="4" w:space="0" w:color="000000"/>
            </w:tcBorders>
            <w:shd w:val="clear" w:color="auto" w:fill="FFFFFF"/>
            <w:vAlign w:val="center"/>
          </w:tcPr>
          <w:p w14:paraId="0C2C7096" w14:textId="0372A9A5" w:rsidR="006F08BC" w:rsidRPr="007C6099" w:rsidRDefault="002D15CE">
            <w:pPr>
              <w:jc w:val="center"/>
              <w:rPr>
                <w:sz w:val="20"/>
                <w:szCs w:val="20"/>
              </w:rPr>
            </w:pPr>
            <w:r w:rsidRPr="007C6099">
              <w:rPr>
                <w:sz w:val="20"/>
                <w:szCs w:val="20"/>
              </w:rPr>
              <w:t>6</w:t>
            </w:r>
            <w:r w:rsidR="007C6099" w:rsidRPr="007C6099">
              <w:rPr>
                <w:sz w:val="20"/>
                <w:szCs w:val="20"/>
              </w:rPr>
              <w:t>24</w:t>
            </w:r>
            <w:r w:rsidRPr="007C6099">
              <w:rPr>
                <w:sz w:val="20"/>
                <w:szCs w:val="20"/>
              </w:rPr>
              <w:t>.</w:t>
            </w:r>
            <w:r w:rsidR="007C6099" w:rsidRPr="007C6099">
              <w:rPr>
                <w:sz w:val="20"/>
                <w:szCs w:val="20"/>
              </w:rPr>
              <w:t>267</w:t>
            </w:r>
            <w:r w:rsidRPr="007C6099">
              <w:rPr>
                <w:sz w:val="20"/>
                <w:szCs w:val="20"/>
              </w:rPr>
              <w:t>.000</w:t>
            </w:r>
          </w:p>
        </w:tc>
        <w:tc>
          <w:tcPr>
            <w:tcW w:w="0" w:type="auto"/>
            <w:tcBorders>
              <w:top w:val="single" w:sz="4" w:space="0" w:color="000000"/>
              <w:left w:val="nil"/>
              <w:bottom w:val="single" w:sz="4" w:space="0" w:color="000000"/>
              <w:right w:val="single" w:sz="4" w:space="0" w:color="000000"/>
            </w:tcBorders>
            <w:shd w:val="clear" w:color="auto" w:fill="FFFFFF"/>
            <w:vAlign w:val="center"/>
          </w:tcPr>
          <w:p w14:paraId="1FE7ED1B" w14:textId="0DA9B85B" w:rsidR="006F08BC" w:rsidRPr="007C6099" w:rsidRDefault="002D15CE">
            <w:pPr>
              <w:jc w:val="center"/>
              <w:rPr>
                <w:sz w:val="20"/>
                <w:szCs w:val="20"/>
              </w:rPr>
            </w:pPr>
            <w:r w:rsidRPr="007C6099">
              <w:rPr>
                <w:sz w:val="20"/>
                <w:szCs w:val="20"/>
              </w:rPr>
              <w:t>1</w:t>
            </w:r>
            <w:r w:rsidR="007C6099" w:rsidRPr="007C6099">
              <w:rPr>
                <w:sz w:val="20"/>
                <w:szCs w:val="20"/>
              </w:rPr>
              <w:t>2</w:t>
            </w:r>
            <w:r w:rsidRPr="007C6099">
              <w:rPr>
                <w:sz w:val="20"/>
                <w:szCs w:val="20"/>
              </w:rPr>
              <w:t>.</w:t>
            </w:r>
            <w:r w:rsidR="007C6099" w:rsidRPr="007C6099">
              <w:rPr>
                <w:sz w:val="20"/>
                <w:szCs w:val="20"/>
              </w:rPr>
              <w:t>122</w:t>
            </w:r>
            <w:r w:rsidRPr="007C6099">
              <w:rPr>
                <w:sz w:val="20"/>
                <w:szCs w:val="20"/>
              </w:rPr>
              <w:t>.</w:t>
            </w:r>
            <w:r w:rsidR="007C6099" w:rsidRPr="007C6099">
              <w:rPr>
                <w:sz w:val="20"/>
                <w:szCs w:val="20"/>
              </w:rPr>
              <w:t>945</w:t>
            </w:r>
            <w:r w:rsidRPr="007C6099">
              <w:rPr>
                <w:sz w:val="20"/>
                <w:szCs w:val="20"/>
              </w:rPr>
              <w:t>.000</w:t>
            </w:r>
          </w:p>
        </w:tc>
      </w:tr>
    </w:tbl>
    <w:p w14:paraId="09597A83"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b/>
          <w:color w:val="000000"/>
          <w:sz w:val="22"/>
          <w:szCs w:val="22"/>
        </w:rPr>
      </w:pPr>
    </w:p>
    <w:p w14:paraId="48BD9A67"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b/>
          <w:color w:val="000000"/>
          <w:sz w:val="22"/>
          <w:szCs w:val="22"/>
        </w:rPr>
      </w:pPr>
    </w:p>
    <w:tbl>
      <w:tblPr>
        <w:tblStyle w:val="afff1"/>
        <w:tblW w:w="10305" w:type="dxa"/>
        <w:tblInd w:w="-510" w:type="dxa"/>
        <w:tblLayout w:type="fixed"/>
        <w:tblLook w:val="0400" w:firstRow="0" w:lastRow="0" w:firstColumn="0" w:lastColumn="0" w:noHBand="0" w:noVBand="1"/>
      </w:tblPr>
      <w:tblGrid>
        <w:gridCol w:w="2115"/>
        <w:gridCol w:w="1425"/>
        <w:gridCol w:w="1350"/>
        <w:gridCol w:w="1215"/>
        <w:gridCol w:w="1440"/>
        <w:gridCol w:w="1275"/>
        <w:gridCol w:w="1485"/>
      </w:tblGrid>
      <w:tr w:rsidR="006F08BC" w14:paraId="2F22E42D" w14:textId="77777777">
        <w:trPr>
          <w:trHeight w:val="330"/>
        </w:trPr>
        <w:tc>
          <w:tcPr>
            <w:tcW w:w="2115" w:type="dxa"/>
            <w:tcBorders>
              <w:top w:val="nil"/>
              <w:left w:val="nil"/>
              <w:bottom w:val="single" w:sz="8" w:space="0" w:color="000000"/>
              <w:right w:val="single" w:sz="4" w:space="0" w:color="000000"/>
            </w:tcBorders>
            <w:shd w:val="clear" w:color="auto" w:fill="2F5496"/>
          </w:tcPr>
          <w:p w14:paraId="2CD93EB5" w14:textId="77777777" w:rsidR="006F08BC" w:rsidRDefault="002D15CE">
            <w:pPr>
              <w:jc w:val="center"/>
              <w:rPr>
                <w:b/>
                <w:color w:val="FFFFFF"/>
                <w:sz w:val="22"/>
                <w:szCs w:val="22"/>
              </w:rPr>
            </w:pPr>
            <w:r>
              <w:rPr>
                <w:b/>
                <w:color w:val="FFFFFF"/>
                <w:sz w:val="22"/>
                <w:szCs w:val="22"/>
              </w:rPr>
              <w:t>ACTIVIDAD</w:t>
            </w:r>
          </w:p>
        </w:tc>
        <w:tc>
          <w:tcPr>
            <w:tcW w:w="1425" w:type="dxa"/>
            <w:tcBorders>
              <w:top w:val="nil"/>
              <w:left w:val="single" w:sz="4" w:space="0" w:color="000000"/>
              <w:bottom w:val="single" w:sz="8" w:space="0" w:color="000000"/>
              <w:right w:val="nil"/>
            </w:tcBorders>
            <w:shd w:val="clear" w:color="auto" w:fill="2F5496"/>
            <w:vAlign w:val="center"/>
          </w:tcPr>
          <w:p w14:paraId="25475EB4" w14:textId="77777777" w:rsidR="006F08BC" w:rsidRDefault="002D15CE">
            <w:pPr>
              <w:jc w:val="center"/>
              <w:rPr>
                <w:b/>
                <w:color w:val="FFFFFF"/>
                <w:sz w:val="22"/>
                <w:szCs w:val="22"/>
              </w:rPr>
            </w:pPr>
            <w:r>
              <w:rPr>
                <w:b/>
                <w:color w:val="FFFFFF"/>
                <w:sz w:val="22"/>
                <w:szCs w:val="22"/>
              </w:rPr>
              <w:t>2020</w:t>
            </w:r>
          </w:p>
        </w:tc>
        <w:tc>
          <w:tcPr>
            <w:tcW w:w="1350" w:type="dxa"/>
            <w:tcBorders>
              <w:top w:val="nil"/>
              <w:left w:val="single" w:sz="8" w:space="0" w:color="000000"/>
              <w:bottom w:val="single" w:sz="8" w:space="0" w:color="000000"/>
              <w:right w:val="single" w:sz="8" w:space="0" w:color="000000"/>
            </w:tcBorders>
            <w:shd w:val="clear" w:color="auto" w:fill="2F5496"/>
            <w:vAlign w:val="center"/>
          </w:tcPr>
          <w:p w14:paraId="3E08D4AA" w14:textId="77777777" w:rsidR="006F08BC" w:rsidRDefault="002D15CE">
            <w:pPr>
              <w:jc w:val="center"/>
              <w:rPr>
                <w:b/>
                <w:color w:val="FFFFFF"/>
                <w:sz w:val="22"/>
                <w:szCs w:val="22"/>
              </w:rPr>
            </w:pPr>
            <w:r>
              <w:rPr>
                <w:b/>
                <w:color w:val="FFFFFF"/>
                <w:sz w:val="22"/>
                <w:szCs w:val="22"/>
              </w:rPr>
              <w:t>2021</w:t>
            </w:r>
          </w:p>
        </w:tc>
        <w:tc>
          <w:tcPr>
            <w:tcW w:w="1215" w:type="dxa"/>
            <w:tcBorders>
              <w:top w:val="nil"/>
              <w:left w:val="nil"/>
              <w:bottom w:val="single" w:sz="8" w:space="0" w:color="000000"/>
              <w:right w:val="nil"/>
            </w:tcBorders>
            <w:shd w:val="clear" w:color="auto" w:fill="2F5496"/>
            <w:vAlign w:val="center"/>
          </w:tcPr>
          <w:p w14:paraId="73D35D37" w14:textId="77777777" w:rsidR="006F08BC" w:rsidRDefault="002D15CE">
            <w:pPr>
              <w:jc w:val="center"/>
              <w:rPr>
                <w:b/>
                <w:color w:val="FFFFFF"/>
                <w:sz w:val="22"/>
                <w:szCs w:val="22"/>
              </w:rPr>
            </w:pPr>
            <w:r>
              <w:rPr>
                <w:b/>
                <w:color w:val="FFFFFF"/>
                <w:sz w:val="22"/>
                <w:szCs w:val="22"/>
              </w:rPr>
              <w:t>2022</w:t>
            </w:r>
          </w:p>
        </w:tc>
        <w:tc>
          <w:tcPr>
            <w:tcW w:w="1440" w:type="dxa"/>
            <w:tcBorders>
              <w:top w:val="nil"/>
              <w:left w:val="single" w:sz="8" w:space="0" w:color="000000"/>
              <w:bottom w:val="single" w:sz="8" w:space="0" w:color="000000"/>
              <w:right w:val="single" w:sz="8" w:space="0" w:color="000000"/>
            </w:tcBorders>
            <w:shd w:val="clear" w:color="auto" w:fill="2F5496"/>
            <w:vAlign w:val="center"/>
          </w:tcPr>
          <w:p w14:paraId="0EABF08F" w14:textId="77777777" w:rsidR="006F08BC" w:rsidRDefault="002D15CE">
            <w:pPr>
              <w:jc w:val="center"/>
              <w:rPr>
                <w:b/>
                <w:color w:val="FFFFFF"/>
                <w:sz w:val="22"/>
                <w:szCs w:val="22"/>
              </w:rPr>
            </w:pPr>
            <w:r>
              <w:rPr>
                <w:b/>
                <w:color w:val="FFFFFF"/>
                <w:sz w:val="22"/>
                <w:szCs w:val="22"/>
              </w:rPr>
              <w:t>2023</w:t>
            </w:r>
          </w:p>
        </w:tc>
        <w:tc>
          <w:tcPr>
            <w:tcW w:w="1275" w:type="dxa"/>
            <w:tcBorders>
              <w:top w:val="nil"/>
              <w:left w:val="nil"/>
              <w:bottom w:val="single" w:sz="8" w:space="0" w:color="000000"/>
              <w:right w:val="nil"/>
            </w:tcBorders>
            <w:shd w:val="clear" w:color="auto" w:fill="2F5496"/>
            <w:vAlign w:val="center"/>
          </w:tcPr>
          <w:p w14:paraId="75384EE0" w14:textId="77777777" w:rsidR="006F08BC" w:rsidRDefault="002D15CE">
            <w:pPr>
              <w:jc w:val="center"/>
              <w:rPr>
                <w:b/>
                <w:color w:val="FFFFFF"/>
                <w:sz w:val="22"/>
                <w:szCs w:val="22"/>
              </w:rPr>
            </w:pPr>
            <w:r>
              <w:rPr>
                <w:b/>
                <w:color w:val="FFFFFF"/>
                <w:sz w:val="22"/>
                <w:szCs w:val="22"/>
              </w:rPr>
              <w:t>2024</w:t>
            </w:r>
          </w:p>
        </w:tc>
        <w:tc>
          <w:tcPr>
            <w:tcW w:w="1485" w:type="dxa"/>
            <w:tcBorders>
              <w:top w:val="nil"/>
              <w:left w:val="single" w:sz="8" w:space="0" w:color="000000"/>
              <w:bottom w:val="single" w:sz="8" w:space="0" w:color="000000"/>
              <w:right w:val="single" w:sz="8" w:space="0" w:color="000000"/>
            </w:tcBorders>
            <w:shd w:val="clear" w:color="auto" w:fill="2F5496"/>
            <w:vAlign w:val="bottom"/>
          </w:tcPr>
          <w:p w14:paraId="0C36D8AC" w14:textId="77777777" w:rsidR="006F08BC" w:rsidRDefault="002D15CE">
            <w:pPr>
              <w:jc w:val="center"/>
              <w:rPr>
                <w:b/>
                <w:color w:val="000000"/>
                <w:sz w:val="22"/>
                <w:szCs w:val="22"/>
              </w:rPr>
            </w:pPr>
            <w:r>
              <w:rPr>
                <w:b/>
                <w:color w:val="FFFFFF"/>
                <w:sz w:val="22"/>
                <w:szCs w:val="22"/>
              </w:rPr>
              <w:t>TOTAL</w:t>
            </w:r>
          </w:p>
        </w:tc>
      </w:tr>
      <w:tr w:rsidR="006F08BC" w14:paraId="74ED5555" w14:textId="77777777">
        <w:trPr>
          <w:trHeight w:val="196"/>
        </w:trPr>
        <w:tc>
          <w:tcPr>
            <w:tcW w:w="2115" w:type="dxa"/>
            <w:tcBorders>
              <w:top w:val="nil"/>
              <w:left w:val="single" w:sz="8" w:space="0" w:color="000000"/>
              <w:bottom w:val="single" w:sz="8" w:space="0" w:color="000000"/>
              <w:right w:val="single" w:sz="8" w:space="0" w:color="000000"/>
            </w:tcBorders>
            <w:shd w:val="clear" w:color="auto" w:fill="auto"/>
            <w:vAlign w:val="center"/>
          </w:tcPr>
          <w:p w14:paraId="689853D5" w14:textId="2288A301" w:rsidR="006F08BC" w:rsidRPr="00D87F94" w:rsidRDefault="002D15CE">
            <w:pPr>
              <w:rPr>
                <w:color w:val="000000"/>
                <w:sz w:val="18"/>
                <w:szCs w:val="18"/>
              </w:rPr>
            </w:pPr>
            <w:r w:rsidRPr="00D87F94">
              <w:rPr>
                <w:color w:val="000000"/>
                <w:sz w:val="18"/>
                <w:szCs w:val="18"/>
              </w:rPr>
              <w:t>Realizar el Diagnóstico y clasificación de los expedientes sancionatorios</w:t>
            </w:r>
            <w:r w:rsidR="00765760" w:rsidRPr="00D87F94">
              <w:rPr>
                <w:color w:val="000000"/>
                <w:sz w:val="18"/>
                <w:szCs w:val="18"/>
              </w:rPr>
              <w:t xml:space="preserve"> ambientales</w:t>
            </w:r>
          </w:p>
        </w:tc>
        <w:tc>
          <w:tcPr>
            <w:tcW w:w="1425" w:type="dxa"/>
            <w:tcBorders>
              <w:top w:val="single" w:sz="4" w:space="0" w:color="000000"/>
              <w:left w:val="nil"/>
              <w:bottom w:val="single" w:sz="4" w:space="0" w:color="000000"/>
              <w:right w:val="single" w:sz="4" w:space="0" w:color="000000"/>
            </w:tcBorders>
            <w:shd w:val="clear" w:color="auto" w:fill="FFFFFF"/>
            <w:vAlign w:val="center"/>
          </w:tcPr>
          <w:p w14:paraId="36D50924" w14:textId="70A807C7" w:rsidR="006F08BC" w:rsidRPr="007C6099" w:rsidRDefault="007C6099">
            <w:pPr>
              <w:jc w:val="center"/>
              <w:rPr>
                <w:sz w:val="18"/>
                <w:szCs w:val="18"/>
              </w:rPr>
            </w:pPr>
            <w:r w:rsidRPr="007C6099">
              <w:rPr>
                <w:sz w:val="18"/>
                <w:szCs w:val="18"/>
              </w:rPr>
              <w:t>1.160.000.000</w:t>
            </w:r>
          </w:p>
        </w:tc>
        <w:tc>
          <w:tcPr>
            <w:tcW w:w="1350" w:type="dxa"/>
            <w:tcBorders>
              <w:top w:val="single" w:sz="4" w:space="0" w:color="000000"/>
              <w:left w:val="nil"/>
              <w:bottom w:val="single" w:sz="4" w:space="0" w:color="000000"/>
              <w:right w:val="single" w:sz="4" w:space="0" w:color="000000"/>
            </w:tcBorders>
            <w:shd w:val="clear" w:color="auto" w:fill="FFFFFF"/>
            <w:vAlign w:val="center"/>
          </w:tcPr>
          <w:p w14:paraId="25CC8019" w14:textId="77777777" w:rsidR="006F08BC" w:rsidRPr="007C6099" w:rsidRDefault="002D15CE">
            <w:pPr>
              <w:jc w:val="center"/>
              <w:rPr>
                <w:sz w:val="18"/>
                <w:szCs w:val="18"/>
              </w:rPr>
            </w:pPr>
            <w:r w:rsidRPr="007C6099">
              <w:rPr>
                <w:sz w:val="18"/>
                <w:szCs w:val="18"/>
              </w:rPr>
              <w:t>0</w:t>
            </w:r>
          </w:p>
        </w:tc>
        <w:tc>
          <w:tcPr>
            <w:tcW w:w="1215" w:type="dxa"/>
            <w:tcBorders>
              <w:top w:val="single" w:sz="4" w:space="0" w:color="000000"/>
              <w:left w:val="nil"/>
              <w:bottom w:val="single" w:sz="4" w:space="0" w:color="000000"/>
              <w:right w:val="single" w:sz="4" w:space="0" w:color="000000"/>
            </w:tcBorders>
            <w:shd w:val="clear" w:color="auto" w:fill="FFFFFF"/>
            <w:vAlign w:val="center"/>
          </w:tcPr>
          <w:p w14:paraId="315B06A4" w14:textId="77777777" w:rsidR="006F08BC" w:rsidRPr="007C6099" w:rsidRDefault="002D15CE">
            <w:pPr>
              <w:jc w:val="center"/>
              <w:rPr>
                <w:sz w:val="18"/>
                <w:szCs w:val="18"/>
              </w:rPr>
            </w:pPr>
            <w:r w:rsidRPr="007C6099">
              <w:rPr>
                <w:sz w:val="18"/>
                <w:szCs w:val="18"/>
              </w:rPr>
              <w:t>0</w:t>
            </w:r>
          </w:p>
        </w:tc>
        <w:tc>
          <w:tcPr>
            <w:tcW w:w="1440" w:type="dxa"/>
            <w:tcBorders>
              <w:top w:val="single" w:sz="4" w:space="0" w:color="000000"/>
              <w:left w:val="nil"/>
              <w:bottom w:val="single" w:sz="4" w:space="0" w:color="000000"/>
              <w:right w:val="single" w:sz="4" w:space="0" w:color="000000"/>
            </w:tcBorders>
            <w:shd w:val="clear" w:color="auto" w:fill="FFFFFF"/>
            <w:vAlign w:val="center"/>
          </w:tcPr>
          <w:p w14:paraId="0C1A86F7" w14:textId="77777777" w:rsidR="006F08BC" w:rsidRPr="007C6099" w:rsidRDefault="002D15CE">
            <w:pPr>
              <w:jc w:val="center"/>
              <w:rPr>
                <w:sz w:val="18"/>
                <w:szCs w:val="18"/>
              </w:rPr>
            </w:pPr>
            <w:r w:rsidRPr="007C6099">
              <w:rPr>
                <w:sz w:val="18"/>
                <w:szCs w:val="18"/>
              </w:rPr>
              <w:t>0</w:t>
            </w:r>
          </w:p>
        </w:tc>
        <w:tc>
          <w:tcPr>
            <w:tcW w:w="1275" w:type="dxa"/>
            <w:tcBorders>
              <w:top w:val="single" w:sz="4" w:space="0" w:color="000000"/>
              <w:left w:val="nil"/>
              <w:bottom w:val="single" w:sz="4" w:space="0" w:color="000000"/>
              <w:right w:val="single" w:sz="4" w:space="0" w:color="000000"/>
            </w:tcBorders>
            <w:shd w:val="clear" w:color="auto" w:fill="FFFFFF"/>
            <w:vAlign w:val="center"/>
          </w:tcPr>
          <w:p w14:paraId="70B86CD9" w14:textId="77777777" w:rsidR="006F08BC" w:rsidRPr="007C6099" w:rsidRDefault="002D15CE">
            <w:pPr>
              <w:jc w:val="center"/>
              <w:rPr>
                <w:sz w:val="18"/>
                <w:szCs w:val="18"/>
              </w:rPr>
            </w:pPr>
            <w:r w:rsidRPr="007C6099">
              <w:rPr>
                <w:sz w:val="18"/>
                <w:szCs w:val="18"/>
              </w:rPr>
              <w:t>0</w:t>
            </w:r>
          </w:p>
        </w:tc>
        <w:tc>
          <w:tcPr>
            <w:tcW w:w="1485" w:type="dxa"/>
            <w:tcBorders>
              <w:top w:val="single" w:sz="4" w:space="0" w:color="000000"/>
              <w:left w:val="nil"/>
              <w:bottom w:val="single" w:sz="4" w:space="0" w:color="000000"/>
              <w:right w:val="single" w:sz="4" w:space="0" w:color="000000"/>
            </w:tcBorders>
            <w:shd w:val="clear" w:color="auto" w:fill="FFFFFF"/>
            <w:vAlign w:val="center"/>
          </w:tcPr>
          <w:p w14:paraId="6E34A6BB" w14:textId="006B2FAF" w:rsidR="006F08BC" w:rsidRPr="007C6099" w:rsidRDefault="007C6099">
            <w:pPr>
              <w:jc w:val="center"/>
              <w:rPr>
                <w:sz w:val="18"/>
                <w:szCs w:val="18"/>
              </w:rPr>
            </w:pPr>
            <w:r w:rsidRPr="007C6099">
              <w:rPr>
                <w:sz w:val="18"/>
                <w:szCs w:val="18"/>
              </w:rPr>
              <w:t>1.160.000.000</w:t>
            </w:r>
          </w:p>
        </w:tc>
      </w:tr>
      <w:tr w:rsidR="006F08BC" w14:paraId="7F680046" w14:textId="77777777">
        <w:trPr>
          <w:trHeight w:val="381"/>
        </w:trPr>
        <w:tc>
          <w:tcPr>
            <w:tcW w:w="2115" w:type="dxa"/>
            <w:tcBorders>
              <w:top w:val="nil"/>
              <w:left w:val="single" w:sz="8" w:space="0" w:color="000000"/>
              <w:bottom w:val="single" w:sz="8" w:space="0" w:color="000000"/>
              <w:right w:val="single" w:sz="8" w:space="0" w:color="000000"/>
            </w:tcBorders>
            <w:shd w:val="clear" w:color="auto" w:fill="auto"/>
            <w:vAlign w:val="center"/>
          </w:tcPr>
          <w:p w14:paraId="4FEF9264" w14:textId="32388811" w:rsidR="006F08BC" w:rsidRPr="00D87F94" w:rsidRDefault="00765760">
            <w:pPr>
              <w:rPr>
                <w:sz w:val="18"/>
                <w:szCs w:val="18"/>
              </w:rPr>
            </w:pPr>
            <w:r w:rsidRPr="00D87F94">
              <w:rPr>
                <w:sz w:val="18"/>
                <w:szCs w:val="18"/>
              </w:rPr>
              <w:t>Realizar la intervención jurídico - técnica que permita el impulso procesal de los expedientes sancionatorios ambientales</w:t>
            </w:r>
          </w:p>
        </w:tc>
        <w:tc>
          <w:tcPr>
            <w:tcW w:w="1425" w:type="dxa"/>
            <w:tcBorders>
              <w:top w:val="nil"/>
              <w:left w:val="single" w:sz="4" w:space="0" w:color="000000"/>
              <w:bottom w:val="single" w:sz="4" w:space="0" w:color="000000"/>
              <w:right w:val="single" w:sz="4" w:space="0" w:color="000000"/>
            </w:tcBorders>
            <w:shd w:val="clear" w:color="auto" w:fill="FFFFFF"/>
            <w:vAlign w:val="center"/>
          </w:tcPr>
          <w:p w14:paraId="34CFF18D" w14:textId="7CA5ED61" w:rsidR="006F08BC" w:rsidRPr="007C6099" w:rsidRDefault="007C6099">
            <w:pPr>
              <w:jc w:val="center"/>
              <w:rPr>
                <w:sz w:val="18"/>
                <w:szCs w:val="18"/>
              </w:rPr>
            </w:pPr>
            <w:r w:rsidRPr="007C6099">
              <w:rPr>
                <w:sz w:val="18"/>
                <w:szCs w:val="18"/>
              </w:rPr>
              <w:t>0</w:t>
            </w:r>
          </w:p>
        </w:tc>
        <w:tc>
          <w:tcPr>
            <w:tcW w:w="1350" w:type="dxa"/>
            <w:tcBorders>
              <w:top w:val="nil"/>
              <w:left w:val="nil"/>
              <w:bottom w:val="single" w:sz="4" w:space="0" w:color="000000"/>
              <w:right w:val="single" w:sz="4" w:space="0" w:color="000000"/>
            </w:tcBorders>
            <w:shd w:val="clear" w:color="auto" w:fill="FFFFFF"/>
            <w:vAlign w:val="center"/>
          </w:tcPr>
          <w:p w14:paraId="2872854B" w14:textId="203D30F9" w:rsidR="006F08BC" w:rsidRPr="007C6099" w:rsidRDefault="007C6099">
            <w:pPr>
              <w:jc w:val="center"/>
              <w:rPr>
                <w:sz w:val="18"/>
                <w:szCs w:val="18"/>
              </w:rPr>
            </w:pPr>
            <w:r w:rsidRPr="007C6099">
              <w:rPr>
                <w:sz w:val="18"/>
                <w:szCs w:val="18"/>
              </w:rPr>
              <w:t>3.740.499.000</w:t>
            </w:r>
          </w:p>
        </w:tc>
        <w:tc>
          <w:tcPr>
            <w:tcW w:w="1215" w:type="dxa"/>
            <w:tcBorders>
              <w:top w:val="nil"/>
              <w:left w:val="nil"/>
              <w:bottom w:val="single" w:sz="4" w:space="0" w:color="000000"/>
              <w:right w:val="single" w:sz="4" w:space="0" w:color="000000"/>
            </w:tcBorders>
            <w:shd w:val="clear" w:color="auto" w:fill="FFFFFF"/>
            <w:vAlign w:val="center"/>
          </w:tcPr>
          <w:p w14:paraId="4C704445" w14:textId="2631547C" w:rsidR="006F08BC" w:rsidRPr="007C6099" w:rsidRDefault="007C6099">
            <w:pPr>
              <w:jc w:val="center"/>
              <w:rPr>
                <w:sz w:val="18"/>
                <w:szCs w:val="18"/>
              </w:rPr>
            </w:pPr>
            <w:r w:rsidRPr="007C6099">
              <w:rPr>
                <w:sz w:val="18"/>
                <w:szCs w:val="18"/>
              </w:rPr>
              <w:t>2.844.639.000</w:t>
            </w:r>
          </w:p>
        </w:tc>
        <w:tc>
          <w:tcPr>
            <w:tcW w:w="1440" w:type="dxa"/>
            <w:tcBorders>
              <w:top w:val="nil"/>
              <w:left w:val="nil"/>
              <w:bottom w:val="single" w:sz="4" w:space="0" w:color="000000"/>
              <w:right w:val="single" w:sz="4" w:space="0" w:color="000000"/>
            </w:tcBorders>
            <w:shd w:val="clear" w:color="auto" w:fill="FFFFFF"/>
            <w:vAlign w:val="center"/>
          </w:tcPr>
          <w:p w14:paraId="09F7E37C" w14:textId="64C078CE" w:rsidR="006F08BC" w:rsidRPr="007C6099" w:rsidRDefault="007C6099">
            <w:pPr>
              <w:jc w:val="center"/>
              <w:rPr>
                <w:sz w:val="18"/>
                <w:szCs w:val="18"/>
              </w:rPr>
            </w:pPr>
            <w:r w:rsidRPr="007C6099">
              <w:rPr>
                <w:sz w:val="18"/>
                <w:szCs w:val="18"/>
              </w:rPr>
              <w:t>3.753.540.000</w:t>
            </w:r>
          </w:p>
        </w:tc>
        <w:tc>
          <w:tcPr>
            <w:tcW w:w="1275" w:type="dxa"/>
            <w:tcBorders>
              <w:top w:val="nil"/>
              <w:left w:val="nil"/>
              <w:bottom w:val="single" w:sz="4" w:space="0" w:color="000000"/>
              <w:right w:val="single" w:sz="4" w:space="0" w:color="000000"/>
            </w:tcBorders>
            <w:shd w:val="clear" w:color="auto" w:fill="FFFFFF"/>
            <w:vAlign w:val="center"/>
          </w:tcPr>
          <w:p w14:paraId="05DECC6A" w14:textId="33006F2B" w:rsidR="006F08BC" w:rsidRPr="007C6099" w:rsidRDefault="007C6099">
            <w:pPr>
              <w:jc w:val="center"/>
              <w:rPr>
                <w:sz w:val="18"/>
                <w:szCs w:val="18"/>
              </w:rPr>
            </w:pPr>
            <w:r w:rsidRPr="007C6099">
              <w:rPr>
                <w:sz w:val="18"/>
                <w:szCs w:val="18"/>
              </w:rPr>
              <w:t>624.267.000</w:t>
            </w:r>
          </w:p>
        </w:tc>
        <w:tc>
          <w:tcPr>
            <w:tcW w:w="1485" w:type="dxa"/>
            <w:tcBorders>
              <w:top w:val="nil"/>
              <w:left w:val="nil"/>
              <w:bottom w:val="single" w:sz="4" w:space="0" w:color="000000"/>
              <w:right w:val="single" w:sz="4" w:space="0" w:color="000000"/>
            </w:tcBorders>
            <w:shd w:val="clear" w:color="auto" w:fill="FFFFFF"/>
            <w:vAlign w:val="center"/>
          </w:tcPr>
          <w:p w14:paraId="4F54B31B" w14:textId="33577B58" w:rsidR="006F08BC" w:rsidRPr="007C6099" w:rsidRDefault="007C6099">
            <w:pPr>
              <w:jc w:val="center"/>
              <w:rPr>
                <w:sz w:val="18"/>
                <w:szCs w:val="18"/>
              </w:rPr>
            </w:pPr>
            <w:r w:rsidRPr="007C6099">
              <w:rPr>
                <w:sz w:val="18"/>
                <w:szCs w:val="18"/>
              </w:rPr>
              <w:t>10</w:t>
            </w:r>
            <w:r w:rsidR="002D15CE" w:rsidRPr="007C6099">
              <w:rPr>
                <w:sz w:val="18"/>
                <w:szCs w:val="18"/>
              </w:rPr>
              <w:t>.</w:t>
            </w:r>
            <w:r w:rsidRPr="007C6099">
              <w:rPr>
                <w:sz w:val="18"/>
                <w:szCs w:val="18"/>
              </w:rPr>
              <w:t>962</w:t>
            </w:r>
            <w:r w:rsidR="002D15CE" w:rsidRPr="007C6099">
              <w:rPr>
                <w:sz w:val="18"/>
                <w:szCs w:val="18"/>
              </w:rPr>
              <w:t>.</w:t>
            </w:r>
            <w:r w:rsidRPr="007C6099">
              <w:rPr>
                <w:sz w:val="18"/>
                <w:szCs w:val="18"/>
              </w:rPr>
              <w:t>945</w:t>
            </w:r>
            <w:r w:rsidR="002D15CE" w:rsidRPr="007C6099">
              <w:rPr>
                <w:sz w:val="18"/>
                <w:szCs w:val="18"/>
              </w:rPr>
              <w:t>.000</w:t>
            </w:r>
          </w:p>
        </w:tc>
      </w:tr>
    </w:tbl>
    <w:p w14:paraId="53DF8C18"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b/>
          <w:color w:val="000000"/>
          <w:sz w:val="22"/>
          <w:szCs w:val="22"/>
        </w:rPr>
      </w:pPr>
    </w:p>
    <w:tbl>
      <w:tblPr>
        <w:tblStyle w:val="afff2"/>
        <w:tblW w:w="10305" w:type="dxa"/>
        <w:tblInd w:w="-510" w:type="dxa"/>
        <w:tblLayout w:type="fixed"/>
        <w:tblLook w:val="0400" w:firstRow="0" w:lastRow="0" w:firstColumn="0" w:lastColumn="0" w:noHBand="0" w:noVBand="1"/>
      </w:tblPr>
      <w:tblGrid>
        <w:gridCol w:w="2160"/>
        <w:gridCol w:w="1395"/>
        <w:gridCol w:w="1200"/>
        <w:gridCol w:w="1215"/>
        <w:gridCol w:w="1215"/>
        <w:gridCol w:w="1215"/>
        <w:gridCol w:w="1905"/>
      </w:tblGrid>
      <w:tr w:rsidR="006F08BC" w14:paraId="68F4B649" w14:textId="77777777">
        <w:trPr>
          <w:trHeight w:val="330"/>
        </w:trPr>
        <w:tc>
          <w:tcPr>
            <w:tcW w:w="2160" w:type="dxa"/>
            <w:tcBorders>
              <w:top w:val="nil"/>
              <w:left w:val="nil"/>
              <w:bottom w:val="single" w:sz="8" w:space="0" w:color="000000"/>
              <w:right w:val="single" w:sz="4" w:space="0" w:color="000000"/>
            </w:tcBorders>
            <w:shd w:val="clear" w:color="auto" w:fill="2F5496"/>
          </w:tcPr>
          <w:p w14:paraId="420E4890" w14:textId="77777777" w:rsidR="006F08BC" w:rsidRDefault="002D15CE">
            <w:pPr>
              <w:jc w:val="center"/>
              <w:rPr>
                <w:b/>
                <w:color w:val="FFFFFF"/>
                <w:sz w:val="20"/>
                <w:szCs w:val="20"/>
              </w:rPr>
            </w:pPr>
            <w:r>
              <w:rPr>
                <w:b/>
                <w:color w:val="FFFFFF"/>
                <w:sz w:val="20"/>
                <w:szCs w:val="20"/>
              </w:rPr>
              <w:t>META PROYECTO INVERSIÓN</w:t>
            </w:r>
          </w:p>
        </w:tc>
        <w:tc>
          <w:tcPr>
            <w:tcW w:w="1395" w:type="dxa"/>
            <w:tcBorders>
              <w:top w:val="nil"/>
              <w:left w:val="single" w:sz="4" w:space="0" w:color="000000"/>
              <w:bottom w:val="single" w:sz="8" w:space="0" w:color="000000"/>
              <w:right w:val="nil"/>
            </w:tcBorders>
            <w:shd w:val="clear" w:color="auto" w:fill="2F5496"/>
            <w:vAlign w:val="center"/>
          </w:tcPr>
          <w:p w14:paraId="39029FF8" w14:textId="77777777" w:rsidR="006F08BC" w:rsidRDefault="002D15CE">
            <w:pPr>
              <w:jc w:val="center"/>
              <w:rPr>
                <w:b/>
                <w:color w:val="FFFFFF"/>
                <w:sz w:val="20"/>
                <w:szCs w:val="20"/>
              </w:rPr>
            </w:pPr>
            <w:r>
              <w:rPr>
                <w:b/>
                <w:color w:val="FFFFFF"/>
                <w:sz w:val="20"/>
                <w:szCs w:val="20"/>
              </w:rPr>
              <w:t>2020</w:t>
            </w:r>
          </w:p>
        </w:tc>
        <w:tc>
          <w:tcPr>
            <w:tcW w:w="1200" w:type="dxa"/>
            <w:tcBorders>
              <w:top w:val="nil"/>
              <w:left w:val="single" w:sz="8" w:space="0" w:color="000000"/>
              <w:bottom w:val="single" w:sz="8" w:space="0" w:color="000000"/>
              <w:right w:val="single" w:sz="8" w:space="0" w:color="000000"/>
            </w:tcBorders>
            <w:shd w:val="clear" w:color="auto" w:fill="2F5496"/>
            <w:vAlign w:val="center"/>
          </w:tcPr>
          <w:p w14:paraId="34BFB6E6" w14:textId="77777777" w:rsidR="006F08BC" w:rsidRDefault="002D15CE">
            <w:pPr>
              <w:jc w:val="center"/>
              <w:rPr>
                <w:b/>
                <w:color w:val="FFFFFF"/>
                <w:sz w:val="20"/>
                <w:szCs w:val="20"/>
              </w:rPr>
            </w:pPr>
            <w:r>
              <w:rPr>
                <w:b/>
                <w:color w:val="FFFFFF"/>
                <w:sz w:val="20"/>
                <w:szCs w:val="20"/>
              </w:rPr>
              <w:t>2021</w:t>
            </w:r>
          </w:p>
        </w:tc>
        <w:tc>
          <w:tcPr>
            <w:tcW w:w="1215" w:type="dxa"/>
            <w:tcBorders>
              <w:top w:val="nil"/>
              <w:left w:val="nil"/>
              <w:bottom w:val="single" w:sz="8" w:space="0" w:color="000000"/>
              <w:right w:val="nil"/>
            </w:tcBorders>
            <w:shd w:val="clear" w:color="auto" w:fill="2F5496"/>
            <w:vAlign w:val="center"/>
          </w:tcPr>
          <w:p w14:paraId="39D86C2C" w14:textId="77777777" w:rsidR="006F08BC" w:rsidRDefault="002D15CE">
            <w:pPr>
              <w:jc w:val="center"/>
              <w:rPr>
                <w:b/>
                <w:color w:val="FFFFFF"/>
                <w:sz w:val="20"/>
                <w:szCs w:val="20"/>
              </w:rPr>
            </w:pPr>
            <w:r>
              <w:rPr>
                <w:b/>
                <w:color w:val="FFFFFF"/>
                <w:sz w:val="20"/>
                <w:szCs w:val="20"/>
              </w:rPr>
              <w:t>2022</w:t>
            </w:r>
          </w:p>
        </w:tc>
        <w:tc>
          <w:tcPr>
            <w:tcW w:w="1215" w:type="dxa"/>
            <w:tcBorders>
              <w:top w:val="nil"/>
              <w:left w:val="single" w:sz="8" w:space="0" w:color="000000"/>
              <w:bottom w:val="single" w:sz="8" w:space="0" w:color="000000"/>
              <w:right w:val="single" w:sz="8" w:space="0" w:color="000000"/>
            </w:tcBorders>
            <w:shd w:val="clear" w:color="auto" w:fill="2F5496"/>
            <w:vAlign w:val="center"/>
          </w:tcPr>
          <w:p w14:paraId="3EBAACED" w14:textId="77777777" w:rsidR="006F08BC" w:rsidRDefault="002D15CE">
            <w:pPr>
              <w:jc w:val="center"/>
              <w:rPr>
                <w:b/>
                <w:color w:val="FFFFFF"/>
                <w:sz w:val="20"/>
                <w:szCs w:val="20"/>
              </w:rPr>
            </w:pPr>
            <w:r>
              <w:rPr>
                <w:b/>
                <w:color w:val="FFFFFF"/>
                <w:sz w:val="20"/>
                <w:szCs w:val="20"/>
              </w:rPr>
              <w:t>2023</w:t>
            </w:r>
          </w:p>
        </w:tc>
        <w:tc>
          <w:tcPr>
            <w:tcW w:w="1215" w:type="dxa"/>
            <w:tcBorders>
              <w:top w:val="nil"/>
              <w:left w:val="nil"/>
              <w:bottom w:val="single" w:sz="8" w:space="0" w:color="000000"/>
              <w:right w:val="nil"/>
            </w:tcBorders>
            <w:shd w:val="clear" w:color="auto" w:fill="2F5496"/>
            <w:vAlign w:val="center"/>
          </w:tcPr>
          <w:p w14:paraId="1A88CAE1" w14:textId="77777777" w:rsidR="006F08BC" w:rsidRDefault="002D15CE">
            <w:pPr>
              <w:jc w:val="center"/>
              <w:rPr>
                <w:b/>
                <w:color w:val="FFFFFF"/>
                <w:sz w:val="20"/>
                <w:szCs w:val="20"/>
              </w:rPr>
            </w:pPr>
            <w:r>
              <w:rPr>
                <w:b/>
                <w:color w:val="FFFFFF"/>
                <w:sz w:val="20"/>
                <w:szCs w:val="20"/>
              </w:rPr>
              <w:t>2024</w:t>
            </w:r>
          </w:p>
        </w:tc>
        <w:tc>
          <w:tcPr>
            <w:tcW w:w="1905" w:type="dxa"/>
            <w:tcBorders>
              <w:top w:val="nil"/>
              <w:left w:val="single" w:sz="8" w:space="0" w:color="000000"/>
              <w:bottom w:val="single" w:sz="8" w:space="0" w:color="000000"/>
              <w:right w:val="single" w:sz="8" w:space="0" w:color="000000"/>
            </w:tcBorders>
            <w:shd w:val="clear" w:color="auto" w:fill="2F5496"/>
            <w:vAlign w:val="bottom"/>
          </w:tcPr>
          <w:p w14:paraId="0CDBD7DB" w14:textId="77777777" w:rsidR="006F08BC" w:rsidRDefault="002D15CE">
            <w:pPr>
              <w:jc w:val="center"/>
              <w:rPr>
                <w:b/>
                <w:color w:val="000000"/>
                <w:sz w:val="20"/>
                <w:szCs w:val="20"/>
              </w:rPr>
            </w:pPr>
            <w:r>
              <w:rPr>
                <w:b/>
                <w:color w:val="FFFFFF"/>
                <w:sz w:val="20"/>
                <w:szCs w:val="20"/>
              </w:rPr>
              <w:t>TOTAL</w:t>
            </w:r>
          </w:p>
        </w:tc>
      </w:tr>
      <w:tr w:rsidR="006F08BC" w14:paraId="4DDFEBF1" w14:textId="77777777">
        <w:trPr>
          <w:trHeight w:val="323"/>
        </w:trPr>
        <w:tc>
          <w:tcPr>
            <w:tcW w:w="2160" w:type="dxa"/>
            <w:tcBorders>
              <w:top w:val="nil"/>
              <w:left w:val="single" w:sz="8" w:space="0" w:color="000000"/>
              <w:bottom w:val="single" w:sz="8" w:space="0" w:color="000000"/>
              <w:right w:val="single" w:sz="8" w:space="0" w:color="000000"/>
            </w:tcBorders>
            <w:shd w:val="clear" w:color="auto" w:fill="auto"/>
            <w:vAlign w:val="center"/>
          </w:tcPr>
          <w:p w14:paraId="0F020489" w14:textId="77777777" w:rsidR="006F08BC" w:rsidRDefault="006F08BC">
            <w:pPr>
              <w:jc w:val="center"/>
              <w:rPr>
                <w:color w:val="000000"/>
                <w:sz w:val="20"/>
                <w:szCs w:val="20"/>
              </w:rPr>
            </w:pPr>
          </w:p>
          <w:p w14:paraId="3B1C588D" w14:textId="3317FC86" w:rsidR="006F08BC" w:rsidRDefault="00075723">
            <w:pPr>
              <w:jc w:val="center"/>
              <w:rPr>
                <w:color w:val="000000"/>
                <w:sz w:val="20"/>
                <w:szCs w:val="20"/>
              </w:rPr>
            </w:pPr>
            <w:r w:rsidRPr="00075723">
              <w:rPr>
                <w:sz w:val="20"/>
                <w:szCs w:val="20"/>
              </w:rPr>
              <w:t>Ampliar al 100% la capacidad tecnológica de la DCA para la gestión, acceso y consulta de los expedientes sancionatorios ambientales</w:t>
            </w:r>
          </w:p>
        </w:tc>
        <w:tc>
          <w:tcPr>
            <w:tcW w:w="13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7DE6FF" w14:textId="3EE6485F" w:rsidR="006F08BC" w:rsidRPr="007C6099" w:rsidRDefault="002D15CE">
            <w:pPr>
              <w:jc w:val="center"/>
              <w:rPr>
                <w:sz w:val="20"/>
                <w:szCs w:val="20"/>
              </w:rPr>
            </w:pPr>
            <w:r w:rsidRPr="007C6099">
              <w:rPr>
                <w:sz w:val="20"/>
                <w:szCs w:val="20"/>
              </w:rPr>
              <w:t>1</w:t>
            </w:r>
            <w:r w:rsidR="007C6099" w:rsidRPr="007C6099">
              <w:rPr>
                <w:sz w:val="20"/>
                <w:szCs w:val="20"/>
              </w:rPr>
              <w:t>04</w:t>
            </w:r>
            <w:r w:rsidRPr="007C6099">
              <w:rPr>
                <w:sz w:val="20"/>
                <w:szCs w:val="20"/>
              </w:rPr>
              <w:t>.</w:t>
            </w:r>
            <w:r w:rsidR="007C6099" w:rsidRPr="007C6099">
              <w:rPr>
                <w:sz w:val="20"/>
                <w:szCs w:val="20"/>
              </w:rPr>
              <w:t>500</w:t>
            </w:r>
            <w:r w:rsidRPr="007C6099">
              <w:rPr>
                <w:sz w:val="20"/>
                <w:szCs w:val="20"/>
              </w:rPr>
              <w:t>.000</w:t>
            </w:r>
          </w:p>
        </w:tc>
        <w:tc>
          <w:tcPr>
            <w:tcW w:w="1200" w:type="dxa"/>
            <w:tcBorders>
              <w:top w:val="single" w:sz="4" w:space="0" w:color="000000"/>
              <w:left w:val="nil"/>
              <w:bottom w:val="single" w:sz="4" w:space="0" w:color="000000"/>
              <w:right w:val="single" w:sz="4" w:space="0" w:color="000000"/>
            </w:tcBorders>
            <w:shd w:val="clear" w:color="auto" w:fill="FFFFFF"/>
            <w:vAlign w:val="center"/>
          </w:tcPr>
          <w:p w14:paraId="7E13B34D" w14:textId="52706D4D" w:rsidR="006F08BC" w:rsidRPr="007C6099" w:rsidRDefault="007C6099">
            <w:pPr>
              <w:jc w:val="center"/>
              <w:rPr>
                <w:sz w:val="20"/>
                <w:szCs w:val="20"/>
              </w:rPr>
            </w:pPr>
            <w:r w:rsidRPr="007C6099">
              <w:rPr>
                <w:sz w:val="20"/>
                <w:szCs w:val="20"/>
              </w:rPr>
              <w:t>531</w:t>
            </w:r>
            <w:r w:rsidR="002D15CE" w:rsidRPr="007C6099">
              <w:rPr>
                <w:sz w:val="20"/>
                <w:szCs w:val="20"/>
              </w:rPr>
              <w:t>.</w:t>
            </w:r>
            <w:r w:rsidRPr="007C6099">
              <w:rPr>
                <w:sz w:val="20"/>
                <w:szCs w:val="20"/>
              </w:rPr>
              <w:t>379</w:t>
            </w:r>
            <w:r w:rsidR="002D15CE" w:rsidRPr="007C6099">
              <w:rPr>
                <w:sz w:val="20"/>
                <w:szCs w:val="20"/>
              </w:rPr>
              <w:t>.000</w:t>
            </w:r>
          </w:p>
        </w:tc>
        <w:tc>
          <w:tcPr>
            <w:tcW w:w="1215" w:type="dxa"/>
            <w:tcBorders>
              <w:top w:val="single" w:sz="4" w:space="0" w:color="000000"/>
              <w:left w:val="nil"/>
              <w:bottom w:val="single" w:sz="4" w:space="0" w:color="000000"/>
              <w:right w:val="single" w:sz="4" w:space="0" w:color="000000"/>
            </w:tcBorders>
            <w:shd w:val="clear" w:color="auto" w:fill="FFFFFF"/>
            <w:vAlign w:val="center"/>
          </w:tcPr>
          <w:p w14:paraId="54D29C0A" w14:textId="30DCD581" w:rsidR="006F08BC" w:rsidRPr="007C6099" w:rsidRDefault="007C6099">
            <w:pPr>
              <w:jc w:val="center"/>
              <w:rPr>
                <w:sz w:val="20"/>
                <w:szCs w:val="20"/>
              </w:rPr>
            </w:pPr>
            <w:r w:rsidRPr="007C6099">
              <w:rPr>
                <w:sz w:val="20"/>
                <w:szCs w:val="20"/>
              </w:rPr>
              <w:t>380</w:t>
            </w:r>
            <w:r w:rsidR="002D15CE" w:rsidRPr="007C6099">
              <w:rPr>
                <w:sz w:val="20"/>
                <w:szCs w:val="20"/>
              </w:rPr>
              <w:t>.</w:t>
            </w:r>
            <w:r w:rsidRPr="007C6099">
              <w:rPr>
                <w:sz w:val="20"/>
                <w:szCs w:val="20"/>
              </w:rPr>
              <w:t>899</w:t>
            </w:r>
            <w:r w:rsidR="002D15CE" w:rsidRPr="007C6099">
              <w:rPr>
                <w:sz w:val="20"/>
                <w:szCs w:val="20"/>
              </w:rPr>
              <w:t>.000</w:t>
            </w:r>
          </w:p>
        </w:tc>
        <w:tc>
          <w:tcPr>
            <w:tcW w:w="1215" w:type="dxa"/>
            <w:tcBorders>
              <w:top w:val="single" w:sz="4" w:space="0" w:color="000000"/>
              <w:left w:val="nil"/>
              <w:bottom w:val="single" w:sz="4" w:space="0" w:color="000000"/>
              <w:right w:val="single" w:sz="4" w:space="0" w:color="000000"/>
            </w:tcBorders>
            <w:shd w:val="clear" w:color="auto" w:fill="FFFFFF"/>
            <w:vAlign w:val="center"/>
          </w:tcPr>
          <w:p w14:paraId="2EB90A45" w14:textId="27E63A2E" w:rsidR="006F08BC" w:rsidRPr="007C6099" w:rsidRDefault="007C6099">
            <w:pPr>
              <w:jc w:val="center"/>
              <w:rPr>
                <w:sz w:val="20"/>
                <w:szCs w:val="20"/>
              </w:rPr>
            </w:pPr>
            <w:r w:rsidRPr="007C6099">
              <w:rPr>
                <w:sz w:val="20"/>
                <w:szCs w:val="20"/>
              </w:rPr>
              <w:t>419</w:t>
            </w:r>
            <w:r w:rsidR="002D15CE" w:rsidRPr="007C6099">
              <w:rPr>
                <w:sz w:val="20"/>
                <w:szCs w:val="20"/>
              </w:rPr>
              <w:t>.</w:t>
            </w:r>
            <w:r w:rsidRPr="007C6099">
              <w:rPr>
                <w:sz w:val="20"/>
                <w:szCs w:val="20"/>
              </w:rPr>
              <w:t>574</w:t>
            </w:r>
            <w:r w:rsidR="002D15CE" w:rsidRPr="007C6099">
              <w:rPr>
                <w:sz w:val="20"/>
                <w:szCs w:val="20"/>
              </w:rPr>
              <w:t>.000</w:t>
            </w:r>
          </w:p>
        </w:tc>
        <w:tc>
          <w:tcPr>
            <w:tcW w:w="1215" w:type="dxa"/>
            <w:tcBorders>
              <w:top w:val="single" w:sz="4" w:space="0" w:color="000000"/>
              <w:left w:val="nil"/>
              <w:bottom w:val="single" w:sz="4" w:space="0" w:color="000000"/>
              <w:right w:val="single" w:sz="4" w:space="0" w:color="000000"/>
            </w:tcBorders>
            <w:shd w:val="clear" w:color="auto" w:fill="D0E0E3"/>
            <w:vAlign w:val="center"/>
          </w:tcPr>
          <w:p w14:paraId="0BCBBC5B" w14:textId="792C0D96" w:rsidR="006F08BC" w:rsidRPr="007C6099" w:rsidRDefault="007C6099">
            <w:pPr>
              <w:jc w:val="center"/>
              <w:rPr>
                <w:sz w:val="20"/>
                <w:szCs w:val="20"/>
              </w:rPr>
            </w:pPr>
            <w:r w:rsidRPr="007C6099">
              <w:rPr>
                <w:sz w:val="20"/>
                <w:szCs w:val="20"/>
              </w:rPr>
              <w:t>242</w:t>
            </w:r>
            <w:r w:rsidR="002D15CE" w:rsidRPr="007C6099">
              <w:rPr>
                <w:sz w:val="20"/>
                <w:szCs w:val="20"/>
              </w:rPr>
              <w:t>.</w:t>
            </w:r>
            <w:r w:rsidRPr="007C6099">
              <w:rPr>
                <w:sz w:val="20"/>
                <w:szCs w:val="20"/>
              </w:rPr>
              <w:t>192</w:t>
            </w:r>
            <w:r w:rsidR="002D15CE" w:rsidRPr="007C6099">
              <w:rPr>
                <w:sz w:val="20"/>
                <w:szCs w:val="20"/>
              </w:rPr>
              <w:t>.000</w:t>
            </w:r>
          </w:p>
        </w:tc>
        <w:tc>
          <w:tcPr>
            <w:tcW w:w="1905" w:type="dxa"/>
            <w:tcBorders>
              <w:top w:val="single" w:sz="4" w:space="0" w:color="000000"/>
              <w:left w:val="nil"/>
              <w:bottom w:val="single" w:sz="4" w:space="0" w:color="000000"/>
              <w:right w:val="single" w:sz="4" w:space="0" w:color="000000"/>
            </w:tcBorders>
            <w:shd w:val="clear" w:color="auto" w:fill="D0E0E3"/>
            <w:vAlign w:val="center"/>
          </w:tcPr>
          <w:p w14:paraId="2205A6E2" w14:textId="711DDE97" w:rsidR="006F08BC" w:rsidRPr="007C6099" w:rsidRDefault="007C6099">
            <w:pPr>
              <w:jc w:val="center"/>
              <w:rPr>
                <w:sz w:val="20"/>
                <w:szCs w:val="20"/>
              </w:rPr>
            </w:pPr>
            <w:r w:rsidRPr="007C6099">
              <w:rPr>
                <w:sz w:val="20"/>
                <w:szCs w:val="20"/>
              </w:rPr>
              <w:t>1</w:t>
            </w:r>
            <w:r w:rsidR="002D15CE" w:rsidRPr="007C6099">
              <w:rPr>
                <w:sz w:val="20"/>
                <w:szCs w:val="20"/>
              </w:rPr>
              <w:t>.</w:t>
            </w:r>
            <w:r w:rsidRPr="007C6099">
              <w:rPr>
                <w:sz w:val="20"/>
                <w:szCs w:val="20"/>
              </w:rPr>
              <w:t>678</w:t>
            </w:r>
            <w:r w:rsidR="002D15CE" w:rsidRPr="007C6099">
              <w:rPr>
                <w:sz w:val="20"/>
                <w:szCs w:val="20"/>
              </w:rPr>
              <w:t>.</w:t>
            </w:r>
            <w:r w:rsidRPr="007C6099">
              <w:rPr>
                <w:sz w:val="20"/>
                <w:szCs w:val="20"/>
              </w:rPr>
              <w:t>544</w:t>
            </w:r>
            <w:r w:rsidR="002D15CE" w:rsidRPr="007C6099">
              <w:rPr>
                <w:sz w:val="20"/>
                <w:szCs w:val="20"/>
              </w:rPr>
              <w:t>.000</w:t>
            </w:r>
          </w:p>
        </w:tc>
      </w:tr>
    </w:tbl>
    <w:p w14:paraId="226B4D1A"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b/>
          <w:color w:val="000000"/>
          <w:sz w:val="22"/>
          <w:szCs w:val="22"/>
        </w:rPr>
      </w:pPr>
    </w:p>
    <w:p w14:paraId="09799C0A"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b/>
          <w:color w:val="000000"/>
          <w:sz w:val="22"/>
          <w:szCs w:val="22"/>
        </w:rPr>
      </w:pPr>
    </w:p>
    <w:tbl>
      <w:tblPr>
        <w:tblStyle w:val="afff3"/>
        <w:tblW w:w="10155" w:type="dxa"/>
        <w:tblInd w:w="-480" w:type="dxa"/>
        <w:tblLayout w:type="fixed"/>
        <w:tblLook w:val="0400" w:firstRow="0" w:lastRow="0" w:firstColumn="0" w:lastColumn="0" w:noHBand="0" w:noVBand="1"/>
      </w:tblPr>
      <w:tblGrid>
        <w:gridCol w:w="2130"/>
        <w:gridCol w:w="1245"/>
        <w:gridCol w:w="1335"/>
        <w:gridCol w:w="1335"/>
        <w:gridCol w:w="1335"/>
        <w:gridCol w:w="1350"/>
        <w:gridCol w:w="1425"/>
      </w:tblGrid>
      <w:tr w:rsidR="006F08BC" w14:paraId="1EA7D88E" w14:textId="77777777">
        <w:trPr>
          <w:trHeight w:val="330"/>
        </w:trPr>
        <w:tc>
          <w:tcPr>
            <w:tcW w:w="2130" w:type="dxa"/>
            <w:tcBorders>
              <w:top w:val="nil"/>
              <w:left w:val="nil"/>
              <w:bottom w:val="single" w:sz="8" w:space="0" w:color="000000"/>
              <w:right w:val="single" w:sz="4" w:space="0" w:color="000000"/>
            </w:tcBorders>
            <w:shd w:val="clear" w:color="auto" w:fill="2F5496"/>
          </w:tcPr>
          <w:p w14:paraId="1963EAF3" w14:textId="77777777" w:rsidR="006F08BC" w:rsidRDefault="002D15CE">
            <w:pPr>
              <w:jc w:val="center"/>
              <w:rPr>
                <w:b/>
                <w:color w:val="FFFFFF"/>
                <w:sz w:val="22"/>
                <w:szCs w:val="22"/>
              </w:rPr>
            </w:pPr>
            <w:r>
              <w:rPr>
                <w:b/>
                <w:color w:val="FFFFFF"/>
                <w:sz w:val="22"/>
                <w:szCs w:val="22"/>
              </w:rPr>
              <w:t>ACTIVIDAD</w:t>
            </w:r>
          </w:p>
        </w:tc>
        <w:tc>
          <w:tcPr>
            <w:tcW w:w="1245" w:type="dxa"/>
            <w:tcBorders>
              <w:top w:val="nil"/>
              <w:left w:val="single" w:sz="4" w:space="0" w:color="000000"/>
              <w:bottom w:val="single" w:sz="8" w:space="0" w:color="000000"/>
              <w:right w:val="nil"/>
            </w:tcBorders>
            <w:shd w:val="clear" w:color="auto" w:fill="2F5496"/>
            <w:vAlign w:val="center"/>
          </w:tcPr>
          <w:p w14:paraId="29393269" w14:textId="77777777" w:rsidR="006F08BC" w:rsidRDefault="002D15CE">
            <w:pPr>
              <w:jc w:val="center"/>
              <w:rPr>
                <w:b/>
                <w:color w:val="FFFFFF"/>
                <w:sz w:val="22"/>
                <w:szCs w:val="22"/>
              </w:rPr>
            </w:pPr>
            <w:r>
              <w:rPr>
                <w:b/>
                <w:color w:val="FFFFFF"/>
                <w:sz w:val="22"/>
                <w:szCs w:val="22"/>
              </w:rPr>
              <w:t>2020</w:t>
            </w:r>
          </w:p>
        </w:tc>
        <w:tc>
          <w:tcPr>
            <w:tcW w:w="1335" w:type="dxa"/>
            <w:tcBorders>
              <w:top w:val="nil"/>
              <w:left w:val="single" w:sz="8" w:space="0" w:color="000000"/>
              <w:bottom w:val="single" w:sz="8" w:space="0" w:color="000000"/>
              <w:right w:val="single" w:sz="8" w:space="0" w:color="000000"/>
            </w:tcBorders>
            <w:shd w:val="clear" w:color="auto" w:fill="2F5496"/>
            <w:vAlign w:val="center"/>
          </w:tcPr>
          <w:p w14:paraId="124FC096" w14:textId="77777777" w:rsidR="006F08BC" w:rsidRDefault="002D15CE">
            <w:pPr>
              <w:jc w:val="center"/>
              <w:rPr>
                <w:b/>
                <w:color w:val="FFFFFF"/>
                <w:sz w:val="22"/>
                <w:szCs w:val="22"/>
              </w:rPr>
            </w:pPr>
            <w:r>
              <w:rPr>
                <w:b/>
                <w:color w:val="FFFFFF"/>
                <w:sz w:val="22"/>
                <w:szCs w:val="22"/>
              </w:rPr>
              <w:t>2021</w:t>
            </w:r>
          </w:p>
        </w:tc>
        <w:tc>
          <w:tcPr>
            <w:tcW w:w="1335" w:type="dxa"/>
            <w:tcBorders>
              <w:top w:val="nil"/>
              <w:left w:val="nil"/>
              <w:bottom w:val="single" w:sz="8" w:space="0" w:color="000000"/>
              <w:right w:val="nil"/>
            </w:tcBorders>
            <w:shd w:val="clear" w:color="auto" w:fill="2F5496"/>
            <w:vAlign w:val="center"/>
          </w:tcPr>
          <w:p w14:paraId="189BF730" w14:textId="77777777" w:rsidR="006F08BC" w:rsidRDefault="002D15CE">
            <w:pPr>
              <w:jc w:val="center"/>
              <w:rPr>
                <w:b/>
                <w:color w:val="FFFFFF"/>
                <w:sz w:val="22"/>
                <w:szCs w:val="22"/>
              </w:rPr>
            </w:pPr>
            <w:r>
              <w:rPr>
                <w:b/>
                <w:color w:val="FFFFFF"/>
                <w:sz w:val="22"/>
                <w:szCs w:val="22"/>
              </w:rPr>
              <w:t>2022</w:t>
            </w:r>
          </w:p>
        </w:tc>
        <w:tc>
          <w:tcPr>
            <w:tcW w:w="1335" w:type="dxa"/>
            <w:tcBorders>
              <w:top w:val="nil"/>
              <w:left w:val="single" w:sz="8" w:space="0" w:color="000000"/>
              <w:bottom w:val="single" w:sz="8" w:space="0" w:color="000000"/>
              <w:right w:val="single" w:sz="8" w:space="0" w:color="000000"/>
            </w:tcBorders>
            <w:shd w:val="clear" w:color="auto" w:fill="2F5496"/>
            <w:vAlign w:val="center"/>
          </w:tcPr>
          <w:p w14:paraId="3266A4DC" w14:textId="77777777" w:rsidR="006F08BC" w:rsidRDefault="002D15CE">
            <w:pPr>
              <w:jc w:val="center"/>
              <w:rPr>
                <w:b/>
                <w:color w:val="FFFFFF"/>
                <w:sz w:val="22"/>
                <w:szCs w:val="22"/>
              </w:rPr>
            </w:pPr>
            <w:r>
              <w:rPr>
                <w:b/>
                <w:color w:val="FFFFFF"/>
                <w:sz w:val="22"/>
                <w:szCs w:val="22"/>
              </w:rPr>
              <w:t>2023</w:t>
            </w:r>
          </w:p>
        </w:tc>
        <w:tc>
          <w:tcPr>
            <w:tcW w:w="1350" w:type="dxa"/>
            <w:tcBorders>
              <w:top w:val="nil"/>
              <w:left w:val="nil"/>
              <w:bottom w:val="single" w:sz="8" w:space="0" w:color="000000"/>
              <w:right w:val="nil"/>
            </w:tcBorders>
            <w:shd w:val="clear" w:color="auto" w:fill="2F5496"/>
            <w:vAlign w:val="center"/>
          </w:tcPr>
          <w:p w14:paraId="26CF5D25" w14:textId="77777777" w:rsidR="006F08BC" w:rsidRDefault="002D15CE">
            <w:pPr>
              <w:jc w:val="center"/>
              <w:rPr>
                <w:b/>
                <w:color w:val="FFFFFF"/>
                <w:sz w:val="22"/>
                <w:szCs w:val="22"/>
              </w:rPr>
            </w:pPr>
            <w:r>
              <w:rPr>
                <w:b/>
                <w:color w:val="FFFFFF"/>
                <w:sz w:val="22"/>
                <w:szCs w:val="22"/>
              </w:rPr>
              <w:t>2024</w:t>
            </w:r>
          </w:p>
        </w:tc>
        <w:tc>
          <w:tcPr>
            <w:tcW w:w="1425" w:type="dxa"/>
            <w:tcBorders>
              <w:top w:val="nil"/>
              <w:left w:val="single" w:sz="8" w:space="0" w:color="000000"/>
              <w:bottom w:val="single" w:sz="8" w:space="0" w:color="000000"/>
              <w:right w:val="single" w:sz="8" w:space="0" w:color="000000"/>
            </w:tcBorders>
            <w:shd w:val="clear" w:color="auto" w:fill="2F5496"/>
            <w:vAlign w:val="bottom"/>
          </w:tcPr>
          <w:p w14:paraId="7C352A61" w14:textId="77777777" w:rsidR="006F08BC" w:rsidRDefault="002D15CE">
            <w:pPr>
              <w:jc w:val="center"/>
              <w:rPr>
                <w:b/>
                <w:color w:val="000000"/>
                <w:sz w:val="22"/>
                <w:szCs w:val="22"/>
              </w:rPr>
            </w:pPr>
            <w:r>
              <w:rPr>
                <w:b/>
                <w:color w:val="FFFFFF"/>
                <w:sz w:val="22"/>
                <w:szCs w:val="22"/>
              </w:rPr>
              <w:t>TOTAL</w:t>
            </w:r>
          </w:p>
        </w:tc>
      </w:tr>
      <w:tr w:rsidR="006F08BC" w14:paraId="5E6BC8CB" w14:textId="77777777">
        <w:trPr>
          <w:trHeight w:val="196"/>
        </w:trPr>
        <w:tc>
          <w:tcPr>
            <w:tcW w:w="2130" w:type="dxa"/>
            <w:tcBorders>
              <w:top w:val="nil"/>
              <w:left w:val="single" w:sz="8" w:space="0" w:color="000000"/>
              <w:bottom w:val="single" w:sz="8" w:space="0" w:color="000000"/>
              <w:right w:val="single" w:sz="8" w:space="0" w:color="000000"/>
            </w:tcBorders>
            <w:shd w:val="clear" w:color="auto" w:fill="auto"/>
            <w:vAlign w:val="center"/>
          </w:tcPr>
          <w:p w14:paraId="282B893E" w14:textId="77777777" w:rsidR="006F08BC" w:rsidRPr="00D87F94" w:rsidRDefault="002D15CE">
            <w:pPr>
              <w:rPr>
                <w:color w:val="000000"/>
                <w:sz w:val="18"/>
                <w:szCs w:val="18"/>
              </w:rPr>
            </w:pPr>
            <w:r w:rsidRPr="00D87F94">
              <w:rPr>
                <w:color w:val="000000"/>
                <w:sz w:val="18"/>
                <w:szCs w:val="18"/>
              </w:rPr>
              <w:t>Realizar el alistamiento y preparación de la documentación para la intervención por parte de abogados y técnicos</w:t>
            </w:r>
          </w:p>
        </w:tc>
        <w:tc>
          <w:tcPr>
            <w:tcW w:w="12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3CD835" w14:textId="0F8D76C3" w:rsidR="006F08BC" w:rsidRPr="007C6099" w:rsidRDefault="007C6099">
            <w:pPr>
              <w:pBdr>
                <w:top w:val="nil"/>
                <w:left w:val="nil"/>
                <w:bottom w:val="nil"/>
                <w:right w:val="nil"/>
                <w:between w:val="nil"/>
              </w:pBdr>
              <w:jc w:val="center"/>
              <w:rPr>
                <w:sz w:val="20"/>
                <w:szCs w:val="20"/>
              </w:rPr>
            </w:pPr>
            <w:r w:rsidRPr="007C6099">
              <w:rPr>
                <w:sz w:val="20"/>
                <w:szCs w:val="20"/>
              </w:rPr>
              <w:t>104</w:t>
            </w:r>
            <w:r>
              <w:rPr>
                <w:sz w:val="20"/>
                <w:szCs w:val="20"/>
              </w:rPr>
              <w:t>.</w:t>
            </w:r>
            <w:r w:rsidRPr="007C6099">
              <w:rPr>
                <w:sz w:val="20"/>
                <w:szCs w:val="20"/>
              </w:rPr>
              <w:t>500</w:t>
            </w:r>
            <w:r>
              <w:rPr>
                <w:sz w:val="20"/>
                <w:szCs w:val="20"/>
              </w:rPr>
              <w:t>.</w:t>
            </w:r>
            <w:r w:rsidRPr="007C6099">
              <w:rPr>
                <w:sz w:val="20"/>
                <w:szCs w:val="20"/>
              </w:rPr>
              <w:t>000</w:t>
            </w:r>
          </w:p>
        </w:tc>
        <w:tc>
          <w:tcPr>
            <w:tcW w:w="1335" w:type="dxa"/>
            <w:tcBorders>
              <w:top w:val="single" w:sz="4" w:space="0" w:color="000000"/>
              <w:left w:val="nil"/>
              <w:bottom w:val="single" w:sz="4" w:space="0" w:color="000000"/>
              <w:right w:val="single" w:sz="4" w:space="0" w:color="000000"/>
            </w:tcBorders>
            <w:shd w:val="clear" w:color="auto" w:fill="FFFFFF"/>
            <w:vAlign w:val="center"/>
          </w:tcPr>
          <w:p w14:paraId="1E3F2413" w14:textId="6223DBC0" w:rsidR="006F08BC" w:rsidRPr="007C6099" w:rsidRDefault="007C6099">
            <w:pPr>
              <w:pBdr>
                <w:top w:val="nil"/>
                <w:left w:val="nil"/>
                <w:bottom w:val="nil"/>
                <w:right w:val="nil"/>
                <w:between w:val="nil"/>
              </w:pBdr>
              <w:jc w:val="center"/>
              <w:rPr>
                <w:sz w:val="20"/>
                <w:szCs w:val="20"/>
              </w:rPr>
            </w:pPr>
            <w:r w:rsidRPr="007C6099">
              <w:rPr>
                <w:sz w:val="20"/>
                <w:szCs w:val="20"/>
              </w:rPr>
              <w:t>250</w:t>
            </w:r>
            <w:r>
              <w:rPr>
                <w:sz w:val="20"/>
                <w:szCs w:val="20"/>
              </w:rPr>
              <w:t>.</w:t>
            </w:r>
            <w:r w:rsidRPr="007C6099">
              <w:rPr>
                <w:sz w:val="20"/>
                <w:szCs w:val="20"/>
              </w:rPr>
              <w:t>800</w:t>
            </w:r>
            <w:r>
              <w:rPr>
                <w:sz w:val="20"/>
                <w:szCs w:val="20"/>
              </w:rPr>
              <w:t>.</w:t>
            </w:r>
            <w:r w:rsidRPr="007C6099">
              <w:rPr>
                <w:sz w:val="20"/>
                <w:szCs w:val="20"/>
              </w:rPr>
              <w:t>000</w:t>
            </w:r>
          </w:p>
        </w:tc>
        <w:tc>
          <w:tcPr>
            <w:tcW w:w="1335" w:type="dxa"/>
            <w:tcBorders>
              <w:top w:val="single" w:sz="4" w:space="0" w:color="000000"/>
              <w:left w:val="nil"/>
              <w:bottom w:val="single" w:sz="4" w:space="0" w:color="000000"/>
              <w:right w:val="single" w:sz="4" w:space="0" w:color="000000"/>
            </w:tcBorders>
            <w:shd w:val="clear" w:color="auto" w:fill="FFFFFF"/>
            <w:vAlign w:val="center"/>
          </w:tcPr>
          <w:p w14:paraId="7757B6EE" w14:textId="179D2FE3" w:rsidR="007C6099" w:rsidRPr="007C6099" w:rsidRDefault="007C6099" w:rsidP="007C6099">
            <w:pPr>
              <w:pBdr>
                <w:top w:val="nil"/>
                <w:left w:val="nil"/>
                <w:bottom w:val="nil"/>
                <w:right w:val="nil"/>
                <w:between w:val="nil"/>
              </w:pBdr>
              <w:jc w:val="center"/>
              <w:rPr>
                <w:sz w:val="20"/>
                <w:szCs w:val="20"/>
              </w:rPr>
            </w:pPr>
            <w:r w:rsidRPr="007C6099">
              <w:rPr>
                <w:sz w:val="20"/>
                <w:szCs w:val="20"/>
              </w:rPr>
              <w:t>100</w:t>
            </w:r>
            <w:r>
              <w:rPr>
                <w:sz w:val="20"/>
                <w:szCs w:val="20"/>
              </w:rPr>
              <w:t>.</w:t>
            </w:r>
            <w:r w:rsidRPr="007C6099">
              <w:rPr>
                <w:sz w:val="20"/>
                <w:szCs w:val="20"/>
              </w:rPr>
              <w:t>320</w:t>
            </w:r>
            <w:r>
              <w:rPr>
                <w:sz w:val="20"/>
                <w:szCs w:val="20"/>
              </w:rPr>
              <w:t>.</w:t>
            </w:r>
            <w:r w:rsidRPr="007C6099">
              <w:rPr>
                <w:sz w:val="20"/>
                <w:szCs w:val="20"/>
              </w:rPr>
              <w:t>000</w:t>
            </w:r>
          </w:p>
        </w:tc>
        <w:tc>
          <w:tcPr>
            <w:tcW w:w="1335" w:type="dxa"/>
            <w:tcBorders>
              <w:top w:val="single" w:sz="4" w:space="0" w:color="000000"/>
              <w:left w:val="nil"/>
              <w:bottom w:val="single" w:sz="4" w:space="0" w:color="000000"/>
              <w:right w:val="single" w:sz="4" w:space="0" w:color="000000"/>
            </w:tcBorders>
            <w:shd w:val="clear" w:color="auto" w:fill="FFFFFF"/>
            <w:vAlign w:val="center"/>
          </w:tcPr>
          <w:p w14:paraId="7B11B3FB" w14:textId="1114555D" w:rsidR="006F08BC" w:rsidRPr="007C6099" w:rsidRDefault="007C6099">
            <w:pPr>
              <w:pBdr>
                <w:top w:val="nil"/>
                <w:left w:val="nil"/>
                <w:bottom w:val="nil"/>
                <w:right w:val="nil"/>
                <w:between w:val="nil"/>
              </w:pBdr>
              <w:jc w:val="center"/>
              <w:rPr>
                <w:sz w:val="20"/>
                <w:szCs w:val="20"/>
              </w:rPr>
            </w:pPr>
            <w:r w:rsidRPr="007C6099">
              <w:rPr>
                <w:sz w:val="20"/>
                <w:szCs w:val="20"/>
              </w:rPr>
              <w:t>100</w:t>
            </w:r>
            <w:r>
              <w:rPr>
                <w:sz w:val="20"/>
                <w:szCs w:val="20"/>
              </w:rPr>
              <w:t>.</w:t>
            </w:r>
            <w:r w:rsidRPr="007C6099">
              <w:rPr>
                <w:sz w:val="20"/>
                <w:szCs w:val="20"/>
              </w:rPr>
              <w:t>320</w:t>
            </w:r>
            <w:r>
              <w:rPr>
                <w:sz w:val="20"/>
                <w:szCs w:val="20"/>
              </w:rPr>
              <w:t>.</w:t>
            </w:r>
            <w:r w:rsidRPr="007C6099">
              <w:rPr>
                <w:sz w:val="20"/>
                <w:szCs w:val="20"/>
              </w:rPr>
              <w:t>000</w:t>
            </w:r>
          </w:p>
        </w:tc>
        <w:tc>
          <w:tcPr>
            <w:tcW w:w="1350" w:type="dxa"/>
            <w:tcBorders>
              <w:top w:val="single" w:sz="4" w:space="0" w:color="000000"/>
              <w:left w:val="nil"/>
              <w:bottom w:val="single" w:sz="4" w:space="0" w:color="000000"/>
              <w:right w:val="single" w:sz="4" w:space="0" w:color="000000"/>
            </w:tcBorders>
            <w:shd w:val="clear" w:color="auto" w:fill="D9E2F3"/>
            <w:vAlign w:val="center"/>
          </w:tcPr>
          <w:p w14:paraId="71329732" w14:textId="412073D2" w:rsidR="006F08BC" w:rsidRPr="007C6099" w:rsidRDefault="007C6099">
            <w:pPr>
              <w:pBdr>
                <w:top w:val="nil"/>
                <w:left w:val="nil"/>
                <w:bottom w:val="nil"/>
                <w:right w:val="nil"/>
                <w:between w:val="nil"/>
              </w:pBdr>
              <w:jc w:val="center"/>
              <w:rPr>
                <w:sz w:val="20"/>
                <w:szCs w:val="20"/>
              </w:rPr>
            </w:pPr>
            <w:r w:rsidRPr="007C6099">
              <w:rPr>
                <w:sz w:val="20"/>
                <w:szCs w:val="20"/>
              </w:rPr>
              <w:t>43</w:t>
            </w:r>
            <w:r>
              <w:rPr>
                <w:sz w:val="20"/>
                <w:szCs w:val="20"/>
              </w:rPr>
              <w:t>.</w:t>
            </w:r>
            <w:r w:rsidRPr="007C6099">
              <w:rPr>
                <w:sz w:val="20"/>
                <w:szCs w:val="20"/>
              </w:rPr>
              <w:t>890</w:t>
            </w:r>
            <w:r>
              <w:rPr>
                <w:sz w:val="20"/>
                <w:szCs w:val="20"/>
              </w:rPr>
              <w:t>.</w:t>
            </w:r>
            <w:r w:rsidRPr="007C6099">
              <w:rPr>
                <w:sz w:val="20"/>
                <w:szCs w:val="20"/>
              </w:rPr>
              <w:t>000</w:t>
            </w:r>
          </w:p>
        </w:tc>
        <w:tc>
          <w:tcPr>
            <w:tcW w:w="1425" w:type="dxa"/>
            <w:tcBorders>
              <w:top w:val="single" w:sz="4" w:space="0" w:color="000000"/>
              <w:left w:val="nil"/>
              <w:bottom w:val="single" w:sz="4" w:space="0" w:color="000000"/>
              <w:right w:val="single" w:sz="4" w:space="0" w:color="000000"/>
            </w:tcBorders>
            <w:shd w:val="clear" w:color="auto" w:fill="D9E2F3"/>
            <w:vAlign w:val="center"/>
          </w:tcPr>
          <w:p w14:paraId="3CDF5279" w14:textId="053DA5C9" w:rsidR="006F08BC" w:rsidRPr="007C6099" w:rsidRDefault="007C6099">
            <w:pPr>
              <w:pBdr>
                <w:top w:val="nil"/>
                <w:left w:val="nil"/>
                <w:bottom w:val="nil"/>
                <w:right w:val="nil"/>
                <w:between w:val="nil"/>
              </w:pBdr>
              <w:jc w:val="center"/>
              <w:rPr>
                <w:sz w:val="20"/>
                <w:szCs w:val="20"/>
              </w:rPr>
            </w:pPr>
            <w:r w:rsidRPr="007C6099">
              <w:rPr>
                <w:sz w:val="20"/>
                <w:szCs w:val="20"/>
              </w:rPr>
              <w:t>599</w:t>
            </w:r>
            <w:r w:rsidR="002D15CE" w:rsidRPr="007C6099">
              <w:rPr>
                <w:sz w:val="20"/>
                <w:szCs w:val="20"/>
              </w:rPr>
              <w:t>.</w:t>
            </w:r>
            <w:r w:rsidRPr="007C6099">
              <w:rPr>
                <w:sz w:val="20"/>
                <w:szCs w:val="20"/>
              </w:rPr>
              <w:t>830</w:t>
            </w:r>
            <w:r w:rsidR="002D15CE" w:rsidRPr="007C6099">
              <w:rPr>
                <w:sz w:val="20"/>
                <w:szCs w:val="20"/>
              </w:rPr>
              <w:t>.000</w:t>
            </w:r>
          </w:p>
        </w:tc>
      </w:tr>
      <w:tr w:rsidR="006F08BC" w14:paraId="08784196" w14:textId="77777777">
        <w:trPr>
          <w:trHeight w:val="381"/>
        </w:trPr>
        <w:tc>
          <w:tcPr>
            <w:tcW w:w="2130" w:type="dxa"/>
            <w:tcBorders>
              <w:top w:val="nil"/>
              <w:left w:val="single" w:sz="8" w:space="0" w:color="000000"/>
              <w:bottom w:val="single" w:sz="4" w:space="0" w:color="000000"/>
              <w:right w:val="single" w:sz="8" w:space="0" w:color="000000"/>
            </w:tcBorders>
            <w:shd w:val="clear" w:color="auto" w:fill="auto"/>
            <w:vAlign w:val="center"/>
          </w:tcPr>
          <w:p w14:paraId="6802EF9B" w14:textId="77777777" w:rsidR="006F08BC" w:rsidRPr="00D87F94" w:rsidRDefault="002D15CE">
            <w:pPr>
              <w:rPr>
                <w:sz w:val="18"/>
                <w:szCs w:val="18"/>
              </w:rPr>
            </w:pPr>
            <w:r w:rsidRPr="00D87F94">
              <w:rPr>
                <w:sz w:val="18"/>
                <w:szCs w:val="18"/>
              </w:rPr>
              <w:t xml:space="preserve">Realizar la Digitalización e indexación de Documentos </w:t>
            </w:r>
          </w:p>
        </w:tc>
        <w:tc>
          <w:tcPr>
            <w:tcW w:w="1245" w:type="dxa"/>
            <w:tcBorders>
              <w:top w:val="nil"/>
              <w:left w:val="single" w:sz="4" w:space="0" w:color="000000"/>
              <w:bottom w:val="nil"/>
              <w:right w:val="single" w:sz="4" w:space="0" w:color="000000"/>
            </w:tcBorders>
            <w:shd w:val="clear" w:color="auto" w:fill="FFFFFF"/>
            <w:vAlign w:val="center"/>
          </w:tcPr>
          <w:p w14:paraId="53AF01AC" w14:textId="77777777" w:rsidR="006F08BC" w:rsidRPr="007C6099" w:rsidRDefault="002D15CE">
            <w:pPr>
              <w:pBdr>
                <w:top w:val="nil"/>
                <w:left w:val="nil"/>
                <w:bottom w:val="nil"/>
                <w:right w:val="nil"/>
                <w:between w:val="nil"/>
              </w:pBdr>
              <w:jc w:val="center"/>
              <w:rPr>
                <w:sz w:val="20"/>
                <w:szCs w:val="20"/>
              </w:rPr>
            </w:pPr>
            <w:r w:rsidRPr="007C6099">
              <w:rPr>
                <w:sz w:val="20"/>
                <w:szCs w:val="20"/>
              </w:rPr>
              <w:t>0</w:t>
            </w:r>
          </w:p>
        </w:tc>
        <w:tc>
          <w:tcPr>
            <w:tcW w:w="1335" w:type="dxa"/>
            <w:tcBorders>
              <w:top w:val="nil"/>
              <w:left w:val="nil"/>
              <w:bottom w:val="nil"/>
              <w:right w:val="single" w:sz="4" w:space="0" w:color="000000"/>
            </w:tcBorders>
            <w:shd w:val="clear" w:color="auto" w:fill="FFFFFF"/>
            <w:vAlign w:val="center"/>
          </w:tcPr>
          <w:p w14:paraId="7BE000B1" w14:textId="77777777" w:rsidR="006F08BC" w:rsidRPr="007C6099" w:rsidRDefault="002D15CE">
            <w:pPr>
              <w:pBdr>
                <w:top w:val="nil"/>
                <w:left w:val="nil"/>
                <w:bottom w:val="nil"/>
                <w:right w:val="nil"/>
                <w:between w:val="nil"/>
              </w:pBdr>
              <w:jc w:val="center"/>
              <w:rPr>
                <w:sz w:val="20"/>
                <w:szCs w:val="20"/>
              </w:rPr>
            </w:pPr>
            <w:r w:rsidRPr="007C6099">
              <w:rPr>
                <w:sz w:val="20"/>
                <w:szCs w:val="20"/>
              </w:rPr>
              <w:t>193.375.000</w:t>
            </w:r>
          </w:p>
        </w:tc>
        <w:tc>
          <w:tcPr>
            <w:tcW w:w="1335" w:type="dxa"/>
            <w:tcBorders>
              <w:top w:val="nil"/>
              <w:left w:val="nil"/>
              <w:bottom w:val="nil"/>
              <w:right w:val="single" w:sz="4" w:space="0" w:color="000000"/>
            </w:tcBorders>
            <w:shd w:val="clear" w:color="auto" w:fill="FFFFFF"/>
            <w:vAlign w:val="center"/>
          </w:tcPr>
          <w:p w14:paraId="5B878501" w14:textId="77777777" w:rsidR="006F08BC" w:rsidRPr="007C6099" w:rsidRDefault="002D15CE">
            <w:pPr>
              <w:pBdr>
                <w:top w:val="nil"/>
                <w:left w:val="nil"/>
                <w:bottom w:val="nil"/>
                <w:right w:val="nil"/>
                <w:between w:val="nil"/>
              </w:pBdr>
              <w:jc w:val="center"/>
              <w:rPr>
                <w:sz w:val="20"/>
                <w:szCs w:val="20"/>
              </w:rPr>
            </w:pPr>
            <w:r w:rsidRPr="007C6099">
              <w:rPr>
                <w:sz w:val="20"/>
                <w:szCs w:val="20"/>
              </w:rPr>
              <w:t>193.375.000</w:t>
            </w:r>
          </w:p>
        </w:tc>
        <w:tc>
          <w:tcPr>
            <w:tcW w:w="1335" w:type="dxa"/>
            <w:tcBorders>
              <w:top w:val="nil"/>
              <w:left w:val="nil"/>
              <w:bottom w:val="nil"/>
              <w:right w:val="single" w:sz="4" w:space="0" w:color="000000"/>
            </w:tcBorders>
            <w:shd w:val="clear" w:color="auto" w:fill="FFFFFF"/>
            <w:vAlign w:val="center"/>
          </w:tcPr>
          <w:p w14:paraId="79065732" w14:textId="77777777" w:rsidR="006F08BC" w:rsidRPr="007C6099" w:rsidRDefault="002D15CE">
            <w:pPr>
              <w:pBdr>
                <w:top w:val="nil"/>
                <w:left w:val="nil"/>
                <w:bottom w:val="nil"/>
                <w:right w:val="nil"/>
                <w:between w:val="nil"/>
              </w:pBdr>
              <w:jc w:val="center"/>
              <w:rPr>
                <w:sz w:val="20"/>
                <w:szCs w:val="20"/>
              </w:rPr>
            </w:pPr>
            <w:r w:rsidRPr="007C6099">
              <w:rPr>
                <w:sz w:val="20"/>
                <w:szCs w:val="20"/>
              </w:rPr>
              <w:t>232.050.000</w:t>
            </w:r>
          </w:p>
        </w:tc>
        <w:tc>
          <w:tcPr>
            <w:tcW w:w="1350" w:type="dxa"/>
            <w:tcBorders>
              <w:top w:val="nil"/>
              <w:left w:val="nil"/>
              <w:bottom w:val="nil"/>
              <w:right w:val="single" w:sz="4" w:space="0" w:color="000000"/>
            </w:tcBorders>
            <w:shd w:val="clear" w:color="auto" w:fill="FFFFFF"/>
            <w:vAlign w:val="center"/>
          </w:tcPr>
          <w:p w14:paraId="034BFF38" w14:textId="77777777" w:rsidR="006F08BC" w:rsidRPr="007C6099" w:rsidRDefault="002D15CE">
            <w:pPr>
              <w:pBdr>
                <w:top w:val="nil"/>
                <w:left w:val="nil"/>
                <w:bottom w:val="nil"/>
                <w:right w:val="nil"/>
                <w:between w:val="nil"/>
              </w:pBdr>
              <w:jc w:val="center"/>
              <w:rPr>
                <w:sz w:val="20"/>
                <w:szCs w:val="20"/>
              </w:rPr>
            </w:pPr>
            <w:r w:rsidRPr="007C6099">
              <w:rPr>
                <w:sz w:val="20"/>
                <w:szCs w:val="20"/>
              </w:rPr>
              <w:t>154.700.000</w:t>
            </w:r>
          </w:p>
        </w:tc>
        <w:tc>
          <w:tcPr>
            <w:tcW w:w="1425" w:type="dxa"/>
            <w:tcBorders>
              <w:top w:val="nil"/>
              <w:left w:val="nil"/>
              <w:bottom w:val="nil"/>
              <w:right w:val="single" w:sz="4" w:space="0" w:color="000000"/>
            </w:tcBorders>
            <w:shd w:val="clear" w:color="auto" w:fill="FFFFFF"/>
            <w:vAlign w:val="center"/>
          </w:tcPr>
          <w:p w14:paraId="158ACA1C" w14:textId="77777777" w:rsidR="006F08BC" w:rsidRPr="007C6099" w:rsidRDefault="002D15CE">
            <w:pPr>
              <w:pBdr>
                <w:top w:val="nil"/>
                <w:left w:val="nil"/>
                <w:bottom w:val="nil"/>
                <w:right w:val="nil"/>
                <w:between w:val="nil"/>
              </w:pBdr>
              <w:jc w:val="center"/>
              <w:rPr>
                <w:sz w:val="20"/>
                <w:szCs w:val="20"/>
              </w:rPr>
            </w:pPr>
            <w:r w:rsidRPr="007C6099">
              <w:rPr>
                <w:sz w:val="20"/>
                <w:szCs w:val="20"/>
              </w:rPr>
              <w:t>773.500.000</w:t>
            </w:r>
          </w:p>
        </w:tc>
      </w:tr>
      <w:tr w:rsidR="006F08BC" w14:paraId="2E7E5B9E" w14:textId="77777777">
        <w:trPr>
          <w:trHeight w:val="381"/>
        </w:trPr>
        <w:tc>
          <w:tcPr>
            <w:tcW w:w="2130" w:type="dxa"/>
            <w:tcBorders>
              <w:top w:val="single" w:sz="4" w:space="0" w:color="000000"/>
              <w:left w:val="single" w:sz="8" w:space="0" w:color="000000"/>
              <w:bottom w:val="single" w:sz="8" w:space="0" w:color="000000"/>
              <w:right w:val="single" w:sz="8" w:space="0" w:color="000000"/>
            </w:tcBorders>
            <w:shd w:val="clear" w:color="auto" w:fill="auto"/>
            <w:vAlign w:val="center"/>
          </w:tcPr>
          <w:p w14:paraId="0878BE75" w14:textId="77777777" w:rsidR="006F08BC" w:rsidRPr="00D87F94" w:rsidRDefault="002D15CE">
            <w:pPr>
              <w:rPr>
                <w:sz w:val="18"/>
                <w:szCs w:val="18"/>
              </w:rPr>
            </w:pPr>
            <w:r w:rsidRPr="00D87F94">
              <w:rPr>
                <w:sz w:val="18"/>
                <w:szCs w:val="18"/>
              </w:rPr>
              <w:t xml:space="preserve">Realizar el seguimiento a la operación e implementación del módulo para la gestión de expedientes sancionatorios y la interoperabilidad con otras plataformas en articulación con </w:t>
            </w:r>
            <w:proofErr w:type="spellStart"/>
            <w:r w:rsidRPr="00D87F94">
              <w:rPr>
                <w:sz w:val="18"/>
                <w:szCs w:val="18"/>
              </w:rPr>
              <w:t>al</w:t>
            </w:r>
            <w:proofErr w:type="spellEnd"/>
            <w:r w:rsidRPr="00D87F94">
              <w:rPr>
                <w:sz w:val="18"/>
                <w:szCs w:val="18"/>
              </w:rPr>
              <w:t xml:space="preserve"> Dirección de Planeación y Sistemas de Información Ambiental </w:t>
            </w:r>
          </w:p>
        </w:tc>
        <w:tc>
          <w:tcPr>
            <w:tcW w:w="12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2F535E" w14:textId="77777777" w:rsidR="006F08BC" w:rsidRPr="007C6099" w:rsidRDefault="002D15CE">
            <w:pPr>
              <w:pBdr>
                <w:top w:val="nil"/>
                <w:left w:val="nil"/>
                <w:bottom w:val="nil"/>
                <w:right w:val="nil"/>
                <w:between w:val="nil"/>
              </w:pBdr>
              <w:jc w:val="center"/>
              <w:rPr>
                <w:sz w:val="20"/>
                <w:szCs w:val="20"/>
              </w:rPr>
            </w:pPr>
            <w:r w:rsidRPr="007C6099">
              <w:rPr>
                <w:sz w:val="20"/>
                <w:szCs w:val="20"/>
              </w:rPr>
              <w:t>0</w:t>
            </w:r>
          </w:p>
        </w:tc>
        <w:tc>
          <w:tcPr>
            <w:tcW w:w="1335" w:type="dxa"/>
            <w:tcBorders>
              <w:top w:val="single" w:sz="4" w:space="0" w:color="000000"/>
              <w:left w:val="nil"/>
              <w:bottom w:val="single" w:sz="4" w:space="0" w:color="000000"/>
              <w:right w:val="single" w:sz="4" w:space="0" w:color="000000"/>
            </w:tcBorders>
            <w:shd w:val="clear" w:color="auto" w:fill="FFFFFF"/>
            <w:vAlign w:val="center"/>
          </w:tcPr>
          <w:p w14:paraId="019DEDDB" w14:textId="77777777" w:rsidR="006F08BC" w:rsidRPr="007C6099" w:rsidRDefault="002D15CE">
            <w:pPr>
              <w:pBdr>
                <w:top w:val="nil"/>
                <w:left w:val="nil"/>
                <w:bottom w:val="nil"/>
                <w:right w:val="nil"/>
                <w:between w:val="nil"/>
              </w:pBdr>
              <w:jc w:val="center"/>
              <w:rPr>
                <w:sz w:val="20"/>
                <w:szCs w:val="20"/>
              </w:rPr>
            </w:pPr>
            <w:r w:rsidRPr="007C6099">
              <w:rPr>
                <w:sz w:val="20"/>
                <w:szCs w:val="20"/>
              </w:rPr>
              <w:t>87.204.000</w:t>
            </w:r>
          </w:p>
        </w:tc>
        <w:tc>
          <w:tcPr>
            <w:tcW w:w="1335" w:type="dxa"/>
            <w:tcBorders>
              <w:top w:val="single" w:sz="4" w:space="0" w:color="000000"/>
              <w:left w:val="nil"/>
              <w:bottom w:val="single" w:sz="4" w:space="0" w:color="000000"/>
              <w:right w:val="single" w:sz="4" w:space="0" w:color="000000"/>
            </w:tcBorders>
            <w:shd w:val="clear" w:color="auto" w:fill="FFFFFF"/>
            <w:vAlign w:val="center"/>
          </w:tcPr>
          <w:p w14:paraId="22BAA096" w14:textId="77777777" w:rsidR="006F08BC" w:rsidRPr="007C6099" w:rsidRDefault="002D15CE">
            <w:pPr>
              <w:pBdr>
                <w:top w:val="nil"/>
                <w:left w:val="nil"/>
                <w:bottom w:val="nil"/>
                <w:right w:val="nil"/>
                <w:between w:val="nil"/>
              </w:pBdr>
              <w:jc w:val="center"/>
              <w:rPr>
                <w:sz w:val="20"/>
                <w:szCs w:val="20"/>
              </w:rPr>
            </w:pPr>
            <w:r w:rsidRPr="007C6099">
              <w:rPr>
                <w:sz w:val="20"/>
                <w:szCs w:val="20"/>
              </w:rPr>
              <w:t>87.204.000</w:t>
            </w:r>
          </w:p>
        </w:tc>
        <w:tc>
          <w:tcPr>
            <w:tcW w:w="1335" w:type="dxa"/>
            <w:tcBorders>
              <w:top w:val="single" w:sz="4" w:space="0" w:color="000000"/>
              <w:left w:val="nil"/>
              <w:bottom w:val="single" w:sz="4" w:space="0" w:color="000000"/>
              <w:right w:val="single" w:sz="4" w:space="0" w:color="000000"/>
            </w:tcBorders>
            <w:shd w:val="clear" w:color="auto" w:fill="FFFFFF"/>
            <w:vAlign w:val="center"/>
          </w:tcPr>
          <w:p w14:paraId="6CAF4C8B" w14:textId="77777777" w:rsidR="006F08BC" w:rsidRPr="007C6099" w:rsidRDefault="002D15CE">
            <w:pPr>
              <w:pBdr>
                <w:top w:val="nil"/>
                <w:left w:val="nil"/>
                <w:bottom w:val="nil"/>
                <w:right w:val="nil"/>
                <w:between w:val="nil"/>
              </w:pBdr>
              <w:jc w:val="center"/>
              <w:rPr>
                <w:sz w:val="20"/>
                <w:szCs w:val="20"/>
              </w:rPr>
            </w:pPr>
            <w:r w:rsidRPr="007C6099">
              <w:rPr>
                <w:sz w:val="20"/>
                <w:szCs w:val="20"/>
              </w:rPr>
              <w:t>87.204.000</w:t>
            </w:r>
          </w:p>
        </w:tc>
        <w:tc>
          <w:tcPr>
            <w:tcW w:w="1350" w:type="dxa"/>
            <w:tcBorders>
              <w:top w:val="single" w:sz="4" w:space="0" w:color="000000"/>
              <w:left w:val="nil"/>
              <w:bottom w:val="single" w:sz="4" w:space="0" w:color="000000"/>
              <w:right w:val="single" w:sz="4" w:space="0" w:color="000000"/>
            </w:tcBorders>
            <w:shd w:val="clear" w:color="auto" w:fill="FFFFFF"/>
            <w:vAlign w:val="center"/>
          </w:tcPr>
          <w:p w14:paraId="1C1862BA" w14:textId="77777777" w:rsidR="006F08BC" w:rsidRPr="007C6099" w:rsidRDefault="002D15CE">
            <w:pPr>
              <w:pBdr>
                <w:top w:val="nil"/>
                <w:left w:val="nil"/>
                <w:bottom w:val="nil"/>
                <w:right w:val="nil"/>
                <w:between w:val="nil"/>
              </w:pBdr>
              <w:jc w:val="center"/>
              <w:rPr>
                <w:sz w:val="20"/>
                <w:szCs w:val="20"/>
              </w:rPr>
            </w:pPr>
            <w:r w:rsidRPr="007C6099">
              <w:rPr>
                <w:sz w:val="20"/>
                <w:szCs w:val="20"/>
              </w:rPr>
              <w:t>43.602.000</w:t>
            </w:r>
          </w:p>
        </w:tc>
        <w:tc>
          <w:tcPr>
            <w:tcW w:w="1425" w:type="dxa"/>
            <w:tcBorders>
              <w:top w:val="single" w:sz="4" w:space="0" w:color="000000"/>
              <w:left w:val="nil"/>
              <w:bottom w:val="single" w:sz="4" w:space="0" w:color="000000"/>
              <w:right w:val="single" w:sz="4" w:space="0" w:color="000000"/>
            </w:tcBorders>
            <w:shd w:val="clear" w:color="auto" w:fill="FFFFFF"/>
            <w:vAlign w:val="center"/>
          </w:tcPr>
          <w:p w14:paraId="6E903CEE" w14:textId="77777777" w:rsidR="006F08BC" w:rsidRPr="007C6099" w:rsidRDefault="002D15CE">
            <w:pPr>
              <w:pBdr>
                <w:top w:val="nil"/>
                <w:left w:val="nil"/>
                <w:bottom w:val="nil"/>
                <w:right w:val="nil"/>
                <w:between w:val="nil"/>
              </w:pBdr>
              <w:jc w:val="center"/>
              <w:rPr>
                <w:sz w:val="20"/>
                <w:szCs w:val="20"/>
              </w:rPr>
            </w:pPr>
            <w:r w:rsidRPr="007C6099">
              <w:rPr>
                <w:sz w:val="20"/>
                <w:szCs w:val="20"/>
              </w:rPr>
              <w:t>305.214.000</w:t>
            </w:r>
          </w:p>
        </w:tc>
      </w:tr>
    </w:tbl>
    <w:p w14:paraId="408D7844"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b/>
          <w:color w:val="000000"/>
          <w:sz w:val="22"/>
          <w:szCs w:val="22"/>
        </w:rPr>
      </w:pPr>
    </w:p>
    <w:p w14:paraId="0E4BA791"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b/>
          <w:color w:val="000000"/>
          <w:sz w:val="22"/>
          <w:szCs w:val="22"/>
        </w:rPr>
      </w:pPr>
    </w:p>
    <w:tbl>
      <w:tblPr>
        <w:tblStyle w:val="afff4"/>
        <w:tblW w:w="10185" w:type="dxa"/>
        <w:tblInd w:w="-465" w:type="dxa"/>
        <w:tblLayout w:type="fixed"/>
        <w:tblLook w:val="0400" w:firstRow="0" w:lastRow="0" w:firstColumn="0" w:lastColumn="0" w:noHBand="0" w:noVBand="1"/>
      </w:tblPr>
      <w:tblGrid>
        <w:gridCol w:w="2205"/>
        <w:gridCol w:w="1305"/>
        <w:gridCol w:w="1305"/>
        <w:gridCol w:w="1365"/>
        <w:gridCol w:w="1290"/>
        <w:gridCol w:w="1275"/>
        <w:gridCol w:w="1440"/>
      </w:tblGrid>
      <w:tr w:rsidR="006F08BC" w14:paraId="74646A5E" w14:textId="77777777">
        <w:trPr>
          <w:trHeight w:val="330"/>
        </w:trPr>
        <w:tc>
          <w:tcPr>
            <w:tcW w:w="2205" w:type="dxa"/>
            <w:tcBorders>
              <w:top w:val="nil"/>
              <w:left w:val="nil"/>
              <w:bottom w:val="single" w:sz="8" w:space="0" w:color="000000"/>
              <w:right w:val="single" w:sz="4" w:space="0" w:color="000000"/>
            </w:tcBorders>
            <w:shd w:val="clear" w:color="auto" w:fill="2F5496"/>
          </w:tcPr>
          <w:p w14:paraId="07681782" w14:textId="77777777" w:rsidR="006F08BC" w:rsidRDefault="002D15CE">
            <w:pPr>
              <w:jc w:val="center"/>
              <w:rPr>
                <w:b/>
                <w:color w:val="FFFFFF"/>
                <w:sz w:val="20"/>
                <w:szCs w:val="20"/>
              </w:rPr>
            </w:pPr>
            <w:r>
              <w:rPr>
                <w:b/>
                <w:color w:val="FFFFFF"/>
                <w:sz w:val="20"/>
                <w:szCs w:val="20"/>
              </w:rPr>
              <w:t>META PROYECTO INVERSIÓN</w:t>
            </w:r>
          </w:p>
        </w:tc>
        <w:tc>
          <w:tcPr>
            <w:tcW w:w="1305" w:type="dxa"/>
            <w:tcBorders>
              <w:top w:val="nil"/>
              <w:left w:val="single" w:sz="4" w:space="0" w:color="000000"/>
              <w:bottom w:val="single" w:sz="8" w:space="0" w:color="000000"/>
              <w:right w:val="nil"/>
            </w:tcBorders>
            <w:shd w:val="clear" w:color="auto" w:fill="2F5496"/>
            <w:vAlign w:val="center"/>
          </w:tcPr>
          <w:p w14:paraId="3F5A81AF" w14:textId="77777777" w:rsidR="006F08BC" w:rsidRDefault="002D15CE">
            <w:pPr>
              <w:jc w:val="center"/>
              <w:rPr>
                <w:b/>
                <w:color w:val="FFFFFF"/>
                <w:sz w:val="20"/>
                <w:szCs w:val="20"/>
              </w:rPr>
            </w:pPr>
            <w:r>
              <w:rPr>
                <w:b/>
                <w:color w:val="FFFFFF"/>
                <w:sz w:val="20"/>
                <w:szCs w:val="20"/>
              </w:rPr>
              <w:t>2020</w:t>
            </w:r>
          </w:p>
        </w:tc>
        <w:tc>
          <w:tcPr>
            <w:tcW w:w="1305" w:type="dxa"/>
            <w:tcBorders>
              <w:top w:val="nil"/>
              <w:left w:val="single" w:sz="8" w:space="0" w:color="000000"/>
              <w:bottom w:val="single" w:sz="8" w:space="0" w:color="000000"/>
              <w:right w:val="single" w:sz="8" w:space="0" w:color="000000"/>
            </w:tcBorders>
            <w:shd w:val="clear" w:color="auto" w:fill="2F5496"/>
            <w:vAlign w:val="center"/>
          </w:tcPr>
          <w:p w14:paraId="0E2DFDE7" w14:textId="77777777" w:rsidR="006F08BC" w:rsidRDefault="002D15CE">
            <w:pPr>
              <w:jc w:val="center"/>
              <w:rPr>
                <w:b/>
                <w:color w:val="FFFFFF"/>
                <w:sz w:val="20"/>
                <w:szCs w:val="20"/>
              </w:rPr>
            </w:pPr>
            <w:r>
              <w:rPr>
                <w:b/>
                <w:color w:val="FFFFFF"/>
                <w:sz w:val="20"/>
                <w:szCs w:val="20"/>
              </w:rPr>
              <w:t>2021</w:t>
            </w:r>
          </w:p>
        </w:tc>
        <w:tc>
          <w:tcPr>
            <w:tcW w:w="1365" w:type="dxa"/>
            <w:tcBorders>
              <w:top w:val="nil"/>
              <w:left w:val="nil"/>
              <w:bottom w:val="single" w:sz="8" w:space="0" w:color="000000"/>
              <w:right w:val="nil"/>
            </w:tcBorders>
            <w:shd w:val="clear" w:color="auto" w:fill="2F5496"/>
            <w:vAlign w:val="center"/>
          </w:tcPr>
          <w:p w14:paraId="15724CE7" w14:textId="77777777" w:rsidR="006F08BC" w:rsidRDefault="002D15CE">
            <w:pPr>
              <w:jc w:val="center"/>
              <w:rPr>
                <w:b/>
                <w:color w:val="FFFFFF"/>
                <w:sz w:val="20"/>
                <w:szCs w:val="20"/>
              </w:rPr>
            </w:pPr>
            <w:r>
              <w:rPr>
                <w:b/>
                <w:color w:val="FFFFFF"/>
                <w:sz w:val="20"/>
                <w:szCs w:val="20"/>
              </w:rPr>
              <w:t>2022</w:t>
            </w:r>
          </w:p>
        </w:tc>
        <w:tc>
          <w:tcPr>
            <w:tcW w:w="1290" w:type="dxa"/>
            <w:tcBorders>
              <w:top w:val="nil"/>
              <w:left w:val="single" w:sz="8" w:space="0" w:color="000000"/>
              <w:bottom w:val="single" w:sz="8" w:space="0" w:color="000000"/>
              <w:right w:val="single" w:sz="8" w:space="0" w:color="000000"/>
            </w:tcBorders>
            <w:shd w:val="clear" w:color="auto" w:fill="2F5496"/>
            <w:vAlign w:val="center"/>
          </w:tcPr>
          <w:p w14:paraId="5CFD066B" w14:textId="77777777" w:rsidR="006F08BC" w:rsidRDefault="002D15CE">
            <w:pPr>
              <w:jc w:val="center"/>
              <w:rPr>
                <w:b/>
                <w:color w:val="FFFFFF"/>
                <w:sz w:val="20"/>
                <w:szCs w:val="20"/>
              </w:rPr>
            </w:pPr>
            <w:r>
              <w:rPr>
                <w:b/>
                <w:color w:val="FFFFFF"/>
                <w:sz w:val="20"/>
                <w:szCs w:val="20"/>
              </w:rPr>
              <w:t>2023</w:t>
            </w:r>
          </w:p>
        </w:tc>
        <w:tc>
          <w:tcPr>
            <w:tcW w:w="1275" w:type="dxa"/>
            <w:tcBorders>
              <w:top w:val="nil"/>
              <w:left w:val="nil"/>
              <w:bottom w:val="single" w:sz="8" w:space="0" w:color="000000"/>
              <w:right w:val="nil"/>
            </w:tcBorders>
            <w:shd w:val="clear" w:color="auto" w:fill="2F5496"/>
            <w:vAlign w:val="center"/>
          </w:tcPr>
          <w:p w14:paraId="71EC222A" w14:textId="77777777" w:rsidR="006F08BC" w:rsidRDefault="002D15CE">
            <w:pPr>
              <w:jc w:val="center"/>
              <w:rPr>
                <w:b/>
                <w:color w:val="FFFFFF"/>
                <w:sz w:val="20"/>
                <w:szCs w:val="20"/>
              </w:rPr>
            </w:pPr>
            <w:r>
              <w:rPr>
                <w:b/>
                <w:color w:val="FFFFFF"/>
                <w:sz w:val="20"/>
                <w:szCs w:val="20"/>
              </w:rPr>
              <w:t>2024</w:t>
            </w:r>
          </w:p>
        </w:tc>
        <w:tc>
          <w:tcPr>
            <w:tcW w:w="1440" w:type="dxa"/>
            <w:tcBorders>
              <w:top w:val="nil"/>
              <w:left w:val="single" w:sz="8" w:space="0" w:color="000000"/>
              <w:bottom w:val="single" w:sz="8" w:space="0" w:color="000000"/>
              <w:right w:val="single" w:sz="8" w:space="0" w:color="000000"/>
            </w:tcBorders>
            <w:shd w:val="clear" w:color="auto" w:fill="2F5496"/>
            <w:vAlign w:val="bottom"/>
          </w:tcPr>
          <w:p w14:paraId="0AE7A9A9" w14:textId="77777777" w:rsidR="006F08BC" w:rsidRDefault="002D15CE">
            <w:pPr>
              <w:jc w:val="center"/>
              <w:rPr>
                <w:b/>
                <w:color w:val="000000"/>
                <w:sz w:val="20"/>
                <w:szCs w:val="20"/>
              </w:rPr>
            </w:pPr>
            <w:r>
              <w:rPr>
                <w:b/>
                <w:color w:val="FFFFFF"/>
                <w:sz w:val="20"/>
                <w:szCs w:val="20"/>
              </w:rPr>
              <w:t>TOTAL</w:t>
            </w:r>
          </w:p>
        </w:tc>
      </w:tr>
      <w:tr w:rsidR="006F08BC" w14:paraId="6CA55005" w14:textId="77777777" w:rsidTr="00ED6395">
        <w:trPr>
          <w:trHeight w:val="323"/>
        </w:trPr>
        <w:tc>
          <w:tcPr>
            <w:tcW w:w="2205" w:type="dxa"/>
            <w:tcBorders>
              <w:top w:val="nil"/>
              <w:left w:val="single" w:sz="8" w:space="0" w:color="000000"/>
              <w:bottom w:val="single" w:sz="8" w:space="0" w:color="000000"/>
              <w:right w:val="single" w:sz="8" w:space="0" w:color="000000"/>
            </w:tcBorders>
            <w:shd w:val="clear" w:color="auto" w:fill="auto"/>
            <w:vAlign w:val="center"/>
          </w:tcPr>
          <w:p w14:paraId="4B519E45" w14:textId="25989798" w:rsidR="006F08BC" w:rsidRDefault="00B00732">
            <w:pPr>
              <w:jc w:val="center"/>
              <w:rPr>
                <w:color w:val="000000"/>
                <w:sz w:val="20"/>
                <w:szCs w:val="20"/>
              </w:rPr>
            </w:pPr>
            <w:r w:rsidRPr="00ED6395">
              <w:rPr>
                <w:sz w:val="20"/>
                <w:szCs w:val="20"/>
              </w:rPr>
              <w:t xml:space="preserve">Actualizar e implementar el 100% los procedimientos y lineamientos </w:t>
            </w:r>
            <w:r w:rsidR="00ED6395" w:rsidRPr="00ED6395">
              <w:rPr>
                <w:sz w:val="20"/>
                <w:szCs w:val="20"/>
              </w:rPr>
              <w:t>técnico-jurídicos</w:t>
            </w:r>
            <w:r w:rsidRPr="00ED6395">
              <w:rPr>
                <w:sz w:val="20"/>
                <w:szCs w:val="20"/>
              </w:rPr>
              <w:t xml:space="preserve"> del trámite </w:t>
            </w:r>
            <w:r w:rsidR="001C6F63" w:rsidRPr="00ED6395">
              <w:rPr>
                <w:sz w:val="20"/>
                <w:szCs w:val="20"/>
              </w:rPr>
              <w:t>sancionatorio en</w:t>
            </w:r>
            <w:r w:rsidRPr="00ED6395">
              <w:rPr>
                <w:sz w:val="20"/>
                <w:szCs w:val="20"/>
              </w:rPr>
              <w:t xml:space="preserve"> la SDA</w:t>
            </w: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319C4E" w14:textId="419656E0" w:rsidR="006F08BC" w:rsidRPr="00ED6395" w:rsidRDefault="002D15CE">
            <w:pPr>
              <w:jc w:val="center"/>
              <w:rPr>
                <w:sz w:val="20"/>
                <w:szCs w:val="20"/>
              </w:rPr>
            </w:pPr>
            <w:r w:rsidRPr="00ED6395">
              <w:rPr>
                <w:sz w:val="20"/>
                <w:szCs w:val="20"/>
              </w:rPr>
              <w:t>4</w:t>
            </w:r>
            <w:r w:rsidR="00ED6395" w:rsidRPr="00ED6395">
              <w:rPr>
                <w:sz w:val="20"/>
                <w:szCs w:val="20"/>
              </w:rPr>
              <w:t>45</w:t>
            </w:r>
            <w:r w:rsidRPr="00ED6395">
              <w:rPr>
                <w:sz w:val="20"/>
                <w:szCs w:val="20"/>
              </w:rPr>
              <w:t>.</w:t>
            </w:r>
            <w:r w:rsidR="00ED6395" w:rsidRPr="00ED6395">
              <w:rPr>
                <w:sz w:val="20"/>
                <w:szCs w:val="20"/>
              </w:rPr>
              <w:t>395</w:t>
            </w:r>
            <w:r w:rsidRPr="00ED6395">
              <w:rPr>
                <w:sz w:val="20"/>
                <w:szCs w:val="20"/>
              </w:rPr>
              <w:t>.000</w:t>
            </w:r>
          </w:p>
        </w:tc>
        <w:tc>
          <w:tcPr>
            <w:tcW w:w="1305" w:type="dxa"/>
            <w:tcBorders>
              <w:top w:val="single" w:sz="4" w:space="0" w:color="000000"/>
              <w:left w:val="nil"/>
              <w:bottom w:val="single" w:sz="4" w:space="0" w:color="000000"/>
              <w:right w:val="single" w:sz="4" w:space="0" w:color="000000"/>
            </w:tcBorders>
            <w:shd w:val="clear" w:color="auto" w:fill="auto"/>
            <w:vAlign w:val="center"/>
          </w:tcPr>
          <w:p w14:paraId="2B460AA5" w14:textId="5B165BDB" w:rsidR="006F08BC" w:rsidRPr="00ED6395" w:rsidRDefault="00ED6395">
            <w:pPr>
              <w:jc w:val="center"/>
              <w:rPr>
                <w:sz w:val="20"/>
                <w:szCs w:val="20"/>
              </w:rPr>
            </w:pPr>
            <w:r w:rsidRPr="00ED6395">
              <w:rPr>
                <w:sz w:val="20"/>
                <w:szCs w:val="20"/>
              </w:rPr>
              <w:t>1.068.948.000</w:t>
            </w:r>
          </w:p>
        </w:tc>
        <w:tc>
          <w:tcPr>
            <w:tcW w:w="1365" w:type="dxa"/>
            <w:tcBorders>
              <w:top w:val="single" w:sz="4" w:space="0" w:color="000000"/>
              <w:left w:val="nil"/>
              <w:bottom w:val="single" w:sz="4" w:space="0" w:color="000000"/>
              <w:right w:val="single" w:sz="4" w:space="0" w:color="000000"/>
            </w:tcBorders>
            <w:shd w:val="clear" w:color="auto" w:fill="auto"/>
            <w:vAlign w:val="center"/>
          </w:tcPr>
          <w:p w14:paraId="39131929" w14:textId="22CFA4A5" w:rsidR="006F08BC" w:rsidRPr="00ED6395" w:rsidRDefault="00ED6395">
            <w:pPr>
              <w:jc w:val="center"/>
              <w:rPr>
                <w:sz w:val="20"/>
                <w:szCs w:val="20"/>
              </w:rPr>
            </w:pPr>
            <w:r w:rsidRPr="00ED6395">
              <w:rPr>
                <w:sz w:val="20"/>
                <w:szCs w:val="20"/>
              </w:rPr>
              <w:t>1.068.948.000</w:t>
            </w:r>
          </w:p>
        </w:tc>
        <w:tc>
          <w:tcPr>
            <w:tcW w:w="1290" w:type="dxa"/>
            <w:tcBorders>
              <w:top w:val="single" w:sz="4" w:space="0" w:color="000000"/>
              <w:left w:val="nil"/>
              <w:bottom w:val="single" w:sz="4" w:space="0" w:color="000000"/>
              <w:right w:val="single" w:sz="4" w:space="0" w:color="000000"/>
            </w:tcBorders>
            <w:shd w:val="clear" w:color="auto" w:fill="auto"/>
            <w:vAlign w:val="center"/>
          </w:tcPr>
          <w:p w14:paraId="2CB8FCBB" w14:textId="0663507E" w:rsidR="006F08BC" w:rsidRPr="00ED6395" w:rsidRDefault="00ED6395">
            <w:pPr>
              <w:jc w:val="center"/>
              <w:rPr>
                <w:sz w:val="20"/>
                <w:szCs w:val="20"/>
              </w:rPr>
            </w:pPr>
            <w:r w:rsidRPr="00ED6395">
              <w:rPr>
                <w:sz w:val="20"/>
                <w:szCs w:val="20"/>
              </w:rPr>
              <w:t>1.068.948.000</w:t>
            </w:r>
          </w:p>
        </w:tc>
        <w:tc>
          <w:tcPr>
            <w:tcW w:w="1275" w:type="dxa"/>
            <w:tcBorders>
              <w:top w:val="single" w:sz="4" w:space="0" w:color="000000"/>
              <w:left w:val="nil"/>
              <w:bottom w:val="single" w:sz="4" w:space="0" w:color="000000"/>
              <w:right w:val="single" w:sz="4" w:space="0" w:color="000000"/>
            </w:tcBorders>
            <w:shd w:val="clear" w:color="auto" w:fill="auto"/>
            <w:vAlign w:val="center"/>
          </w:tcPr>
          <w:p w14:paraId="4FC46CAC" w14:textId="42C249CF" w:rsidR="006F08BC" w:rsidRPr="00ED6395" w:rsidRDefault="00ED6395">
            <w:pPr>
              <w:jc w:val="center"/>
              <w:rPr>
                <w:sz w:val="20"/>
                <w:szCs w:val="20"/>
              </w:rPr>
            </w:pPr>
            <w:r w:rsidRPr="00ED6395">
              <w:rPr>
                <w:sz w:val="20"/>
                <w:szCs w:val="20"/>
              </w:rPr>
              <w:t>546</w:t>
            </w:r>
            <w:r w:rsidR="002D15CE" w:rsidRPr="00ED6395">
              <w:rPr>
                <w:sz w:val="20"/>
                <w:szCs w:val="20"/>
              </w:rPr>
              <w:t>.</w:t>
            </w:r>
            <w:r w:rsidRPr="00ED6395">
              <w:rPr>
                <w:sz w:val="20"/>
                <w:szCs w:val="20"/>
              </w:rPr>
              <w:t>272</w:t>
            </w:r>
            <w:r w:rsidR="002D15CE" w:rsidRPr="00ED6395">
              <w:rPr>
                <w:sz w:val="20"/>
                <w:szCs w:val="20"/>
              </w:rPr>
              <w:t>.000</w:t>
            </w:r>
          </w:p>
        </w:tc>
        <w:tc>
          <w:tcPr>
            <w:tcW w:w="1440" w:type="dxa"/>
            <w:tcBorders>
              <w:top w:val="single" w:sz="4" w:space="0" w:color="000000"/>
              <w:left w:val="nil"/>
              <w:bottom w:val="single" w:sz="4" w:space="0" w:color="000000"/>
              <w:right w:val="single" w:sz="4" w:space="0" w:color="000000"/>
            </w:tcBorders>
            <w:shd w:val="clear" w:color="auto" w:fill="auto"/>
            <w:vAlign w:val="center"/>
          </w:tcPr>
          <w:p w14:paraId="3D89DB0D" w14:textId="01163D14" w:rsidR="006F08BC" w:rsidRPr="00ED6395" w:rsidRDefault="00ED6395">
            <w:pPr>
              <w:jc w:val="center"/>
              <w:rPr>
                <w:sz w:val="20"/>
                <w:szCs w:val="20"/>
              </w:rPr>
            </w:pPr>
            <w:r w:rsidRPr="00ED6395">
              <w:rPr>
                <w:sz w:val="20"/>
                <w:szCs w:val="20"/>
              </w:rPr>
              <w:t>4</w:t>
            </w:r>
            <w:r w:rsidR="002D15CE" w:rsidRPr="00ED6395">
              <w:rPr>
                <w:sz w:val="20"/>
                <w:szCs w:val="20"/>
              </w:rPr>
              <w:t>.</w:t>
            </w:r>
            <w:r w:rsidRPr="00ED6395">
              <w:rPr>
                <w:sz w:val="20"/>
                <w:szCs w:val="20"/>
              </w:rPr>
              <w:t>198</w:t>
            </w:r>
            <w:r w:rsidR="002D15CE" w:rsidRPr="00ED6395">
              <w:rPr>
                <w:sz w:val="20"/>
                <w:szCs w:val="20"/>
              </w:rPr>
              <w:t>.</w:t>
            </w:r>
            <w:r w:rsidRPr="00ED6395">
              <w:rPr>
                <w:sz w:val="20"/>
                <w:szCs w:val="20"/>
              </w:rPr>
              <w:t>511</w:t>
            </w:r>
            <w:r w:rsidR="002D15CE" w:rsidRPr="00ED6395">
              <w:rPr>
                <w:sz w:val="20"/>
                <w:szCs w:val="20"/>
              </w:rPr>
              <w:t>.000</w:t>
            </w:r>
          </w:p>
        </w:tc>
      </w:tr>
    </w:tbl>
    <w:p w14:paraId="1CFBC8E7"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b/>
          <w:color w:val="000000"/>
          <w:sz w:val="22"/>
          <w:szCs w:val="22"/>
        </w:rPr>
      </w:pPr>
    </w:p>
    <w:p w14:paraId="02570DC7"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b/>
          <w:color w:val="000000"/>
          <w:sz w:val="22"/>
          <w:szCs w:val="22"/>
        </w:rPr>
      </w:pPr>
    </w:p>
    <w:tbl>
      <w:tblPr>
        <w:tblStyle w:val="afff5"/>
        <w:tblW w:w="10215" w:type="dxa"/>
        <w:tblInd w:w="-465" w:type="dxa"/>
        <w:tblLayout w:type="fixed"/>
        <w:tblLook w:val="0400" w:firstRow="0" w:lastRow="0" w:firstColumn="0" w:lastColumn="0" w:noHBand="0" w:noVBand="1"/>
      </w:tblPr>
      <w:tblGrid>
        <w:gridCol w:w="2100"/>
        <w:gridCol w:w="1260"/>
        <w:gridCol w:w="1410"/>
        <w:gridCol w:w="1380"/>
        <w:gridCol w:w="1335"/>
        <w:gridCol w:w="1305"/>
        <w:gridCol w:w="1425"/>
      </w:tblGrid>
      <w:tr w:rsidR="006F08BC" w14:paraId="1AB1B521" w14:textId="77777777">
        <w:trPr>
          <w:trHeight w:val="330"/>
        </w:trPr>
        <w:tc>
          <w:tcPr>
            <w:tcW w:w="2100" w:type="dxa"/>
            <w:tcBorders>
              <w:top w:val="nil"/>
              <w:left w:val="nil"/>
              <w:bottom w:val="single" w:sz="8" w:space="0" w:color="000000"/>
              <w:right w:val="single" w:sz="4" w:space="0" w:color="000000"/>
            </w:tcBorders>
            <w:shd w:val="clear" w:color="auto" w:fill="2F5496"/>
          </w:tcPr>
          <w:p w14:paraId="6D24D9D1" w14:textId="77777777" w:rsidR="006F08BC" w:rsidRDefault="002D15CE">
            <w:pPr>
              <w:jc w:val="center"/>
              <w:rPr>
                <w:b/>
                <w:color w:val="FFFFFF"/>
                <w:sz w:val="22"/>
                <w:szCs w:val="22"/>
              </w:rPr>
            </w:pPr>
            <w:r>
              <w:rPr>
                <w:b/>
                <w:color w:val="FFFFFF"/>
                <w:sz w:val="22"/>
                <w:szCs w:val="22"/>
              </w:rPr>
              <w:t>ACTIVIDAD</w:t>
            </w:r>
          </w:p>
        </w:tc>
        <w:tc>
          <w:tcPr>
            <w:tcW w:w="1260" w:type="dxa"/>
            <w:tcBorders>
              <w:top w:val="nil"/>
              <w:left w:val="single" w:sz="4" w:space="0" w:color="000000"/>
              <w:bottom w:val="single" w:sz="8" w:space="0" w:color="000000"/>
              <w:right w:val="nil"/>
            </w:tcBorders>
            <w:shd w:val="clear" w:color="auto" w:fill="2F5496"/>
            <w:vAlign w:val="center"/>
          </w:tcPr>
          <w:p w14:paraId="39C5167F" w14:textId="77777777" w:rsidR="006F08BC" w:rsidRDefault="002D15CE">
            <w:pPr>
              <w:jc w:val="center"/>
              <w:rPr>
                <w:b/>
                <w:color w:val="FFFFFF"/>
                <w:sz w:val="22"/>
                <w:szCs w:val="22"/>
              </w:rPr>
            </w:pPr>
            <w:r>
              <w:rPr>
                <w:b/>
                <w:color w:val="FFFFFF"/>
                <w:sz w:val="22"/>
                <w:szCs w:val="22"/>
              </w:rPr>
              <w:t>2020</w:t>
            </w:r>
          </w:p>
        </w:tc>
        <w:tc>
          <w:tcPr>
            <w:tcW w:w="1410" w:type="dxa"/>
            <w:tcBorders>
              <w:top w:val="nil"/>
              <w:left w:val="single" w:sz="8" w:space="0" w:color="000000"/>
              <w:bottom w:val="single" w:sz="8" w:space="0" w:color="000000"/>
              <w:right w:val="single" w:sz="8" w:space="0" w:color="000000"/>
            </w:tcBorders>
            <w:shd w:val="clear" w:color="auto" w:fill="2F5496"/>
            <w:vAlign w:val="center"/>
          </w:tcPr>
          <w:p w14:paraId="58FCCB72" w14:textId="77777777" w:rsidR="006F08BC" w:rsidRDefault="002D15CE">
            <w:pPr>
              <w:jc w:val="center"/>
              <w:rPr>
                <w:b/>
                <w:color w:val="FFFFFF"/>
                <w:sz w:val="22"/>
                <w:szCs w:val="22"/>
              </w:rPr>
            </w:pPr>
            <w:r>
              <w:rPr>
                <w:b/>
                <w:color w:val="FFFFFF"/>
                <w:sz w:val="22"/>
                <w:szCs w:val="22"/>
              </w:rPr>
              <w:t>2021</w:t>
            </w:r>
          </w:p>
        </w:tc>
        <w:tc>
          <w:tcPr>
            <w:tcW w:w="1380" w:type="dxa"/>
            <w:tcBorders>
              <w:top w:val="nil"/>
              <w:left w:val="nil"/>
              <w:bottom w:val="single" w:sz="8" w:space="0" w:color="000000"/>
              <w:right w:val="nil"/>
            </w:tcBorders>
            <w:shd w:val="clear" w:color="auto" w:fill="2F5496"/>
            <w:vAlign w:val="center"/>
          </w:tcPr>
          <w:p w14:paraId="7515AEED" w14:textId="77777777" w:rsidR="006F08BC" w:rsidRDefault="002D15CE">
            <w:pPr>
              <w:jc w:val="center"/>
              <w:rPr>
                <w:b/>
                <w:color w:val="FFFFFF"/>
                <w:sz w:val="22"/>
                <w:szCs w:val="22"/>
              </w:rPr>
            </w:pPr>
            <w:r>
              <w:rPr>
                <w:b/>
                <w:color w:val="FFFFFF"/>
                <w:sz w:val="22"/>
                <w:szCs w:val="22"/>
              </w:rPr>
              <w:t>2022</w:t>
            </w:r>
          </w:p>
        </w:tc>
        <w:tc>
          <w:tcPr>
            <w:tcW w:w="1335" w:type="dxa"/>
            <w:tcBorders>
              <w:top w:val="nil"/>
              <w:left w:val="single" w:sz="8" w:space="0" w:color="000000"/>
              <w:bottom w:val="single" w:sz="8" w:space="0" w:color="000000"/>
              <w:right w:val="single" w:sz="8" w:space="0" w:color="000000"/>
            </w:tcBorders>
            <w:shd w:val="clear" w:color="auto" w:fill="2F5496"/>
            <w:vAlign w:val="center"/>
          </w:tcPr>
          <w:p w14:paraId="5BE4A41F" w14:textId="77777777" w:rsidR="006F08BC" w:rsidRDefault="002D15CE">
            <w:pPr>
              <w:jc w:val="center"/>
              <w:rPr>
                <w:b/>
                <w:color w:val="FFFFFF"/>
                <w:sz w:val="22"/>
                <w:szCs w:val="22"/>
              </w:rPr>
            </w:pPr>
            <w:r>
              <w:rPr>
                <w:b/>
                <w:color w:val="FFFFFF"/>
                <w:sz w:val="22"/>
                <w:szCs w:val="22"/>
              </w:rPr>
              <w:t>2023</w:t>
            </w:r>
          </w:p>
        </w:tc>
        <w:tc>
          <w:tcPr>
            <w:tcW w:w="1305" w:type="dxa"/>
            <w:tcBorders>
              <w:top w:val="nil"/>
              <w:left w:val="nil"/>
              <w:bottom w:val="single" w:sz="8" w:space="0" w:color="000000"/>
              <w:right w:val="nil"/>
            </w:tcBorders>
            <w:shd w:val="clear" w:color="auto" w:fill="2F5496"/>
            <w:vAlign w:val="center"/>
          </w:tcPr>
          <w:p w14:paraId="6D7913FF" w14:textId="77777777" w:rsidR="006F08BC" w:rsidRDefault="002D15CE">
            <w:pPr>
              <w:jc w:val="center"/>
              <w:rPr>
                <w:b/>
                <w:color w:val="FFFFFF"/>
                <w:sz w:val="22"/>
                <w:szCs w:val="22"/>
              </w:rPr>
            </w:pPr>
            <w:r>
              <w:rPr>
                <w:b/>
                <w:color w:val="FFFFFF"/>
                <w:sz w:val="22"/>
                <w:szCs w:val="22"/>
              </w:rPr>
              <w:t>2024</w:t>
            </w:r>
          </w:p>
        </w:tc>
        <w:tc>
          <w:tcPr>
            <w:tcW w:w="1425" w:type="dxa"/>
            <w:tcBorders>
              <w:top w:val="nil"/>
              <w:left w:val="single" w:sz="8" w:space="0" w:color="000000"/>
              <w:bottom w:val="single" w:sz="8" w:space="0" w:color="000000"/>
              <w:right w:val="single" w:sz="8" w:space="0" w:color="000000"/>
            </w:tcBorders>
            <w:shd w:val="clear" w:color="auto" w:fill="2F5496"/>
            <w:vAlign w:val="bottom"/>
          </w:tcPr>
          <w:p w14:paraId="59011C90" w14:textId="77777777" w:rsidR="006F08BC" w:rsidRDefault="002D15CE">
            <w:pPr>
              <w:jc w:val="center"/>
              <w:rPr>
                <w:b/>
                <w:color w:val="000000"/>
                <w:sz w:val="22"/>
                <w:szCs w:val="22"/>
              </w:rPr>
            </w:pPr>
            <w:r>
              <w:rPr>
                <w:b/>
                <w:color w:val="FFFFFF"/>
                <w:sz w:val="22"/>
                <w:szCs w:val="22"/>
              </w:rPr>
              <w:t>TOTAL</w:t>
            </w:r>
          </w:p>
        </w:tc>
      </w:tr>
      <w:tr w:rsidR="006F08BC" w14:paraId="2502A60B" w14:textId="77777777">
        <w:trPr>
          <w:trHeight w:val="196"/>
        </w:trPr>
        <w:tc>
          <w:tcPr>
            <w:tcW w:w="2100" w:type="dxa"/>
            <w:tcBorders>
              <w:top w:val="nil"/>
              <w:left w:val="single" w:sz="8" w:space="0" w:color="000000"/>
              <w:bottom w:val="single" w:sz="8" w:space="0" w:color="000000"/>
              <w:right w:val="single" w:sz="8" w:space="0" w:color="000000"/>
            </w:tcBorders>
            <w:shd w:val="clear" w:color="auto" w:fill="auto"/>
            <w:vAlign w:val="center"/>
          </w:tcPr>
          <w:p w14:paraId="2E7E6D49" w14:textId="77777777" w:rsidR="006F08BC" w:rsidRDefault="002D15CE">
            <w:pPr>
              <w:rPr>
                <w:sz w:val="20"/>
                <w:szCs w:val="20"/>
              </w:rPr>
            </w:pPr>
            <w:r>
              <w:rPr>
                <w:sz w:val="20"/>
                <w:szCs w:val="20"/>
              </w:rPr>
              <w:t>Realizar la evaluación del procedimiento sancionatorio ambiental y lineamientos técnico - jurídicos asociados</w:t>
            </w:r>
          </w:p>
        </w:tc>
        <w:tc>
          <w:tcPr>
            <w:tcW w:w="12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334922" w14:textId="1488CF9C" w:rsidR="006F08BC" w:rsidRPr="00B1086A" w:rsidRDefault="00ED6395">
            <w:pPr>
              <w:pBdr>
                <w:top w:val="nil"/>
                <w:left w:val="nil"/>
                <w:bottom w:val="nil"/>
                <w:right w:val="nil"/>
                <w:between w:val="nil"/>
              </w:pBdr>
              <w:jc w:val="center"/>
              <w:rPr>
                <w:sz w:val="20"/>
                <w:szCs w:val="20"/>
              </w:rPr>
            </w:pPr>
            <w:r w:rsidRPr="00B1086A">
              <w:rPr>
                <w:sz w:val="20"/>
                <w:szCs w:val="20"/>
              </w:rPr>
              <w:t>66</w:t>
            </w:r>
            <w:r w:rsidR="00B1086A">
              <w:rPr>
                <w:sz w:val="20"/>
                <w:szCs w:val="20"/>
              </w:rPr>
              <w:t>.</w:t>
            </w:r>
            <w:r w:rsidRPr="00B1086A">
              <w:rPr>
                <w:sz w:val="20"/>
                <w:szCs w:val="20"/>
              </w:rPr>
              <w:t>905</w:t>
            </w:r>
            <w:r w:rsidR="00B1086A">
              <w:rPr>
                <w:sz w:val="20"/>
                <w:szCs w:val="20"/>
              </w:rPr>
              <w:t>.</w:t>
            </w:r>
            <w:r w:rsidRPr="00B1086A">
              <w:rPr>
                <w:sz w:val="20"/>
                <w:szCs w:val="20"/>
              </w:rPr>
              <w:t>000</w:t>
            </w:r>
          </w:p>
        </w:tc>
        <w:tc>
          <w:tcPr>
            <w:tcW w:w="1410" w:type="dxa"/>
            <w:tcBorders>
              <w:top w:val="single" w:sz="4" w:space="0" w:color="000000"/>
              <w:left w:val="nil"/>
              <w:bottom w:val="single" w:sz="4" w:space="0" w:color="000000"/>
              <w:right w:val="single" w:sz="4" w:space="0" w:color="000000"/>
            </w:tcBorders>
            <w:shd w:val="clear" w:color="auto" w:fill="FFFFFF"/>
            <w:vAlign w:val="center"/>
          </w:tcPr>
          <w:p w14:paraId="21897F5C" w14:textId="750B23C8" w:rsidR="006F08BC" w:rsidRPr="00B1086A" w:rsidRDefault="00ED6395">
            <w:pPr>
              <w:pBdr>
                <w:top w:val="nil"/>
                <w:left w:val="nil"/>
                <w:bottom w:val="nil"/>
                <w:right w:val="nil"/>
                <w:between w:val="nil"/>
              </w:pBdr>
              <w:jc w:val="center"/>
              <w:rPr>
                <w:sz w:val="20"/>
                <w:szCs w:val="20"/>
              </w:rPr>
            </w:pPr>
            <w:r w:rsidRPr="00B1086A">
              <w:rPr>
                <w:sz w:val="20"/>
                <w:szCs w:val="20"/>
              </w:rPr>
              <w:t>160</w:t>
            </w:r>
            <w:r w:rsidR="00B1086A">
              <w:rPr>
                <w:sz w:val="20"/>
                <w:szCs w:val="20"/>
              </w:rPr>
              <w:t>.</w:t>
            </w:r>
            <w:r w:rsidRPr="00B1086A">
              <w:rPr>
                <w:sz w:val="20"/>
                <w:szCs w:val="20"/>
              </w:rPr>
              <w:t>572</w:t>
            </w:r>
            <w:r w:rsidR="00B1086A">
              <w:rPr>
                <w:sz w:val="20"/>
                <w:szCs w:val="20"/>
              </w:rPr>
              <w:t>.</w:t>
            </w:r>
            <w:r w:rsidRPr="00B1086A">
              <w:rPr>
                <w:sz w:val="20"/>
                <w:szCs w:val="20"/>
              </w:rPr>
              <w:t>000</w:t>
            </w:r>
          </w:p>
        </w:tc>
        <w:tc>
          <w:tcPr>
            <w:tcW w:w="1380" w:type="dxa"/>
            <w:tcBorders>
              <w:top w:val="single" w:sz="4" w:space="0" w:color="000000"/>
              <w:left w:val="nil"/>
              <w:bottom w:val="single" w:sz="4" w:space="0" w:color="000000"/>
              <w:right w:val="single" w:sz="4" w:space="0" w:color="000000"/>
            </w:tcBorders>
            <w:shd w:val="clear" w:color="auto" w:fill="FFFFFF"/>
            <w:vAlign w:val="center"/>
          </w:tcPr>
          <w:p w14:paraId="32E7B661" w14:textId="49B28BD3" w:rsidR="006F08BC" w:rsidRPr="00B1086A" w:rsidRDefault="00ED6395">
            <w:pPr>
              <w:pBdr>
                <w:top w:val="nil"/>
                <w:left w:val="nil"/>
                <w:bottom w:val="nil"/>
                <w:right w:val="nil"/>
                <w:between w:val="nil"/>
              </w:pBdr>
              <w:jc w:val="center"/>
              <w:rPr>
                <w:sz w:val="20"/>
                <w:szCs w:val="20"/>
              </w:rPr>
            </w:pPr>
            <w:r w:rsidRPr="00B1086A">
              <w:rPr>
                <w:sz w:val="20"/>
                <w:szCs w:val="20"/>
              </w:rPr>
              <w:t>160</w:t>
            </w:r>
            <w:r w:rsidR="00B1086A">
              <w:rPr>
                <w:sz w:val="20"/>
                <w:szCs w:val="20"/>
              </w:rPr>
              <w:t>.</w:t>
            </w:r>
            <w:r w:rsidRPr="00B1086A">
              <w:rPr>
                <w:sz w:val="20"/>
                <w:szCs w:val="20"/>
              </w:rPr>
              <w:t>572</w:t>
            </w:r>
            <w:r w:rsidR="00B1086A">
              <w:rPr>
                <w:sz w:val="20"/>
                <w:szCs w:val="20"/>
              </w:rPr>
              <w:t>.</w:t>
            </w:r>
            <w:r w:rsidRPr="00B1086A">
              <w:rPr>
                <w:sz w:val="20"/>
                <w:szCs w:val="20"/>
              </w:rPr>
              <w:t>000</w:t>
            </w:r>
          </w:p>
        </w:tc>
        <w:tc>
          <w:tcPr>
            <w:tcW w:w="1335" w:type="dxa"/>
            <w:tcBorders>
              <w:top w:val="single" w:sz="4" w:space="0" w:color="000000"/>
              <w:left w:val="nil"/>
              <w:bottom w:val="single" w:sz="4" w:space="0" w:color="000000"/>
              <w:right w:val="single" w:sz="4" w:space="0" w:color="000000"/>
            </w:tcBorders>
            <w:shd w:val="clear" w:color="auto" w:fill="FFFFFF"/>
            <w:vAlign w:val="center"/>
          </w:tcPr>
          <w:p w14:paraId="7E4C656D" w14:textId="7A6C1C5E" w:rsidR="006F08BC" w:rsidRPr="00B1086A" w:rsidRDefault="00ED6395">
            <w:pPr>
              <w:pBdr>
                <w:top w:val="nil"/>
                <w:left w:val="nil"/>
                <w:bottom w:val="nil"/>
                <w:right w:val="nil"/>
                <w:between w:val="nil"/>
              </w:pBdr>
              <w:jc w:val="center"/>
              <w:rPr>
                <w:sz w:val="20"/>
                <w:szCs w:val="20"/>
              </w:rPr>
            </w:pPr>
            <w:r w:rsidRPr="00B1086A">
              <w:rPr>
                <w:sz w:val="20"/>
                <w:szCs w:val="20"/>
              </w:rPr>
              <w:t>160</w:t>
            </w:r>
            <w:r w:rsidR="00B1086A">
              <w:rPr>
                <w:sz w:val="20"/>
                <w:szCs w:val="20"/>
              </w:rPr>
              <w:t>.</w:t>
            </w:r>
            <w:r w:rsidRPr="00B1086A">
              <w:rPr>
                <w:sz w:val="20"/>
                <w:szCs w:val="20"/>
              </w:rPr>
              <w:t>572</w:t>
            </w:r>
            <w:r w:rsidR="00B1086A">
              <w:rPr>
                <w:sz w:val="20"/>
                <w:szCs w:val="20"/>
              </w:rPr>
              <w:t>.</w:t>
            </w:r>
            <w:r w:rsidRPr="00B1086A">
              <w:rPr>
                <w:sz w:val="20"/>
                <w:szCs w:val="20"/>
              </w:rPr>
              <w:t>000</w:t>
            </w:r>
          </w:p>
        </w:tc>
        <w:tc>
          <w:tcPr>
            <w:tcW w:w="1305" w:type="dxa"/>
            <w:tcBorders>
              <w:top w:val="single" w:sz="4" w:space="0" w:color="000000"/>
              <w:left w:val="nil"/>
              <w:bottom w:val="single" w:sz="4" w:space="0" w:color="000000"/>
              <w:right w:val="single" w:sz="4" w:space="0" w:color="000000"/>
            </w:tcBorders>
            <w:shd w:val="clear" w:color="auto" w:fill="FFFFFF"/>
            <w:vAlign w:val="center"/>
          </w:tcPr>
          <w:p w14:paraId="53DBFDA8" w14:textId="11EEB288" w:rsidR="006F08BC" w:rsidRPr="00B1086A" w:rsidRDefault="00ED6395">
            <w:pPr>
              <w:pBdr>
                <w:top w:val="nil"/>
                <w:left w:val="nil"/>
                <w:bottom w:val="nil"/>
                <w:right w:val="nil"/>
                <w:between w:val="nil"/>
              </w:pBdr>
              <w:jc w:val="center"/>
              <w:rPr>
                <w:sz w:val="20"/>
                <w:szCs w:val="20"/>
              </w:rPr>
            </w:pPr>
            <w:r w:rsidRPr="00B1086A">
              <w:rPr>
                <w:sz w:val="20"/>
                <w:szCs w:val="20"/>
              </w:rPr>
              <w:t>93</w:t>
            </w:r>
            <w:r w:rsidR="00B1086A">
              <w:rPr>
                <w:sz w:val="20"/>
                <w:szCs w:val="20"/>
              </w:rPr>
              <w:t>.</w:t>
            </w:r>
            <w:r w:rsidRPr="00B1086A">
              <w:rPr>
                <w:sz w:val="20"/>
                <w:szCs w:val="20"/>
              </w:rPr>
              <w:t>667</w:t>
            </w:r>
            <w:r w:rsidR="00B1086A">
              <w:rPr>
                <w:sz w:val="20"/>
                <w:szCs w:val="20"/>
              </w:rPr>
              <w:t>.</w:t>
            </w:r>
            <w:r w:rsidRPr="00B1086A">
              <w:rPr>
                <w:sz w:val="20"/>
                <w:szCs w:val="20"/>
              </w:rPr>
              <w:t>000</w:t>
            </w:r>
          </w:p>
        </w:tc>
        <w:tc>
          <w:tcPr>
            <w:tcW w:w="1425" w:type="dxa"/>
            <w:tcBorders>
              <w:top w:val="single" w:sz="4" w:space="0" w:color="000000"/>
              <w:left w:val="nil"/>
              <w:bottom w:val="single" w:sz="4" w:space="0" w:color="000000"/>
              <w:right w:val="single" w:sz="4" w:space="0" w:color="000000"/>
            </w:tcBorders>
            <w:shd w:val="clear" w:color="auto" w:fill="FFFFFF"/>
            <w:vAlign w:val="center"/>
          </w:tcPr>
          <w:p w14:paraId="399F07FF" w14:textId="1C71D057" w:rsidR="006F08BC" w:rsidRPr="00B1086A" w:rsidRDefault="00ED6395">
            <w:pPr>
              <w:pBdr>
                <w:top w:val="nil"/>
                <w:left w:val="nil"/>
                <w:bottom w:val="nil"/>
                <w:right w:val="nil"/>
                <w:between w:val="nil"/>
              </w:pBdr>
              <w:jc w:val="center"/>
              <w:rPr>
                <w:sz w:val="20"/>
                <w:szCs w:val="20"/>
              </w:rPr>
            </w:pPr>
            <w:r w:rsidRPr="00B1086A">
              <w:rPr>
                <w:sz w:val="20"/>
                <w:szCs w:val="20"/>
              </w:rPr>
              <w:t>642</w:t>
            </w:r>
            <w:r w:rsidR="002D15CE" w:rsidRPr="00B1086A">
              <w:rPr>
                <w:sz w:val="20"/>
                <w:szCs w:val="20"/>
              </w:rPr>
              <w:t>.288.000</w:t>
            </w:r>
          </w:p>
        </w:tc>
      </w:tr>
      <w:tr w:rsidR="006F08BC" w14:paraId="3DE24AB3" w14:textId="77777777">
        <w:trPr>
          <w:trHeight w:val="381"/>
        </w:trPr>
        <w:tc>
          <w:tcPr>
            <w:tcW w:w="2100" w:type="dxa"/>
            <w:tcBorders>
              <w:top w:val="nil"/>
              <w:left w:val="single" w:sz="8" w:space="0" w:color="000000"/>
              <w:bottom w:val="single" w:sz="4" w:space="0" w:color="000000"/>
              <w:right w:val="single" w:sz="8" w:space="0" w:color="000000"/>
            </w:tcBorders>
            <w:shd w:val="clear" w:color="auto" w:fill="auto"/>
            <w:vAlign w:val="center"/>
          </w:tcPr>
          <w:p w14:paraId="71A8B6C1" w14:textId="77777777" w:rsidR="006F08BC" w:rsidRDefault="002D15CE">
            <w:pPr>
              <w:rPr>
                <w:sz w:val="20"/>
                <w:szCs w:val="20"/>
              </w:rPr>
            </w:pPr>
            <w:r>
              <w:rPr>
                <w:sz w:val="20"/>
                <w:szCs w:val="20"/>
              </w:rPr>
              <w:t xml:space="preserve">Implementación de lineamientos técnico - jurídicos y procedimientos asociados al trámite sancionatorio ambiental </w:t>
            </w:r>
          </w:p>
        </w:tc>
        <w:tc>
          <w:tcPr>
            <w:tcW w:w="1260" w:type="dxa"/>
            <w:tcBorders>
              <w:top w:val="nil"/>
              <w:left w:val="single" w:sz="4" w:space="0" w:color="000000"/>
              <w:bottom w:val="nil"/>
              <w:right w:val="single" w:sz="4" w:space="0" w:color="000000"/>
            </w:tcBorders>
            <w:shd w:val="clear" w:color="auto" w:fill="FFFFFF"/>
            <w:vAlign w:val="center"/>
          </w:tcPr>
          <w:p w14:paraId="7078043E" w14:textId="621E7D17" w:rsidR="006F08BC" w:rsidRPr="00B1086A" w:rsidRDefault="00B1086A">
            <w:pPr>
              <w:pBdr>
                <w:top w:val="nil"/>
                <w:left w:val="nil"/>
                <w:bottom w:val="nil"/>
                <w:right w:val="nil"/>
                <w:between w:val="nil"/>
              </w:pBdr>
              <w:jc w:val="center"/>
              <w:rPr>
                <w:sz w:val="20"/>
                <w:szCs w:val="20"/>
              </w:rPr>
            </w:pPr>
            <w:r w:rsidRPr="00B1086A">
              <w:rPr>
                <w:sz w:val="20"/>
                <w:szCs w:val="20"/>
              </w:rPr>
              <w:t>308</w:t>
            </w:r>
            <w:r>
              <w:rPr>
                <w:sz w:val="20"/>
                <w:szCs w:val="20"/>
              </w:rPr>
              <w:t>.</w:t>
            </w:r>
            <w:r w:rsidRPr="00B1086A">
              <w:rPr>
                <w:sz w:val="20"/>
                <w:szCs w:val="20"/>
              </w:rPr>
              <w:t>270</w:t>
            </w:r>
            <w:r>
              <w:rPr>
                <w:sz w:val="20"/>
                <w:szCs w:val="20"/>
              </w:rPr>
              <w:t>.</w:t>
            </w:r>
            <w:r w:rsidRPr="00B1086A">
              <w:rPr>
                <w:sz w:val="20"/>
                <w:szCs w:val="20"/>
              </w:rPr>
              <w:t>000</w:t>
            </w:r>
          </w:p>
        </w:tc>
        <w:tc>
          <w:tcPr>
            <w:tcW w:w="1410" w:type="dxa"/>
            <w:tcBorders>
              <w:top w:val="nil"/>
              <w:left w:val="nil"/>
              <w:bottom w:val="nil"/>
              <w:right w:val="single" w:sz="4" w:space="0" w:color="000000"/>
            </w:tcBorders>
            <w:shd w:val="clear" w:color="auto" w:fill="FFFFFF"/>
            <w:vAlign w:val="center"/>
          </w:tcPr>
          <w:p w14:paraId="4747C1B9" w14:textId="2B3BE86E" w:rsidR="006F08BC" w:rsidRPr="00B1086A" w:rsidRDefault="00B1086A">
            <w:pPr>
              <w:pBdr>
                <w:top w:val="nil"/>
                <w:left w:val="nil"/>
                <w:bottom w:val="nil"/>
                <w:right w:val="nil"/>
                <w:between w:val="nil"/>
              </w:pBdr>
              <w:jc w:val="center"/>
              <w:rPr>
                <w:sz w:val="20"/>
                <w:szCs w:val="20"/>
              </w:rPr>
            </w:pPr>
            <w:r w:rsidRPr="00B1086A">
              <w:rPr>
                <w:sz w:val="20"/>
                <w:szCs w:val="20"/>
              </w:rPr>
              <w:t>739</w:t>
            </w:r>
            <w:r>
              <w:rPr>
                <w:sz w:val="20"/>
                <w:szCs w:val="20"/>
              </w:rPr>
              <w:t>.</w:t>
            </w:r>
            <w:r w:rsidRPr="00B1086A">
              <w:rPr>
                <w:sz w:val="20"/>
                <w:szCs w:val="20"/>
              </w:rPr>
              <w:t>848</w:t>
            </w:r>
            <w:r>
              <w:rPr>
                <w:sz w:val="20"/>
                <w:szCs w:val="20"/>
              </w:rPr>
              <w:t>.</w:t>
            </w:r>
            <w:r w:rsidRPr="00B1086A">
              <w:rPr>
                <w:sz w:val="20"/>
                <w:szCs w:val="20"/>
              </w:rPr>
              <w:t>000</w:t>
            </w:r>
          </w:p>
        </w:tc>
        <w:tc>
          <w:tcPr>
            <w:tcW w:w="1380" w:type="dxa"/>
            <w:tcBorders>
              <w:top w:val="nil"/>
              <w:left w:val="nil"/>
              <w:bottom w:val="nil"/>
              <w:right w:val="single" w:sz="4" w:space="0" w:color="000000"/>
            </w:tcBorders>
            <w:shd w:val="clear" w:color="auto" w:fill="FFFFFF"/>
            <w:vAlign w:val="center"/>
          </w:tcPr>
          <w:p w14:paraId="26DFB225" w14:textId="0CE46937" w:rsidR="006F08BC" w:rsidRPr="00B1086A" w:rsidRDefault="00B1086A">
            <w:pPr>
              <w:pBdr>
                <w:top w:val="nil"/>
                <w:left w:val="nil"/>
                <w:bottom w:val="nil"/>
                <w:right w:val="nil"/>
                <w:between w:val="nil"/>
              </w:pBdr>
              <w:jc w:val="center"/>
              <w:rPr>
                <w:sz w:val="20"/>
                <w:szCs w:val="20"/>
              </w:rPr>
            </w:pPr>
            <w:r w:rsidRPr="00B1086A">
              <w:rPr>
                <w:sz w:val="20"/>
                <w:szCs w:val="20"/>
              </w:rPr>
              <w:t>739</w:t>
            </w:r>
            <w:r>
              <w:rPr>
                <w:sz w:val="20"/>
                <w:szCs w:val="20"/>
              </w:rPr>
              <w:t>.</w:t>
            </w:r>
            <w:r w:rsidRPr="00B1086A">
              <w:rPr>
                <w:sz w:val="20"/>
                <w:szCs w:val="20"/>
              </w:rPr>
              <w:t>848</w:t>
            </w:r>
            <w:r>
              <w:rPr>
                <w:sz w:val="20"/>
                <w:szCs w:val="20"/>
              </w:rPr>
              <w:t>.</w:t>
            </w:r>
            <w:r w:rsidRPr="00B1086A">
              <w:rPr>
                <w:sz w:val="20"/>
                <w:szCs w:val="20"/>
              </w:rPr>
              <w:t>000</w:t>
            </w:r>
          </w:p>
        </w:tc>
        <w:tc>
          <w:tcPr>
            <w:tcW w:w="1335" w:type="dxa"/>
            <w:tcBorders>
              <w:top w:val="nil"/>
              <w:left w:val="nil"/>
              <w:bottom w:val="nil"/>
              <w:right w:val="single" w:sz="4" w:space="0" w:color="000000"/>
            </w:tcBorders>
            <w:shd w:val="clear" w:color="auto" w:fill="FFFFFF"/>
            <w:vAlign w:val="center"/>
          </w:tcPr>
          <w:p w14:paraId="6EC20A68" w14:textId="276C4062" w:rsidR="006F08BC" w:rsidRPr="00B1086A" w:rsidRDefault="00B1086A">
            <w:pPr>
              <w:pBdr>
                <w:top w:val="nil"/>
                <w:left w:val="nil"/>
                <w:bottom w:val="nil"/>
                <w:right w:val="nil"/>
                <w:between w:val="nil"/>
              </w:pBdr>
              <w:jc w:val="center"/>
              <w:rPr>
                <w:sz w:val="20"/>
                <w:szCs w:val="20"/>
              </w:rPr>
            </w:pPr>
            <w:r w:rsidRPr="00B1086A">
              <w:rPr>
                <w:sz w:val="20"/>
                <w:szCs w:val="20"/>
              </w:rPr>
              <w:t>739</w:t>
            </w:r>
            <w:r>
              <w:rPr>
                <w:sz w:val="20"/>
                <w:szCs w:val="20"/>
              </w:rPr>
              <w:t>.</w:t>
            </w:r>
            <w:r w:rsidRPr="00B1086A">
              <w:rPr>
                <w:sz w:val="20"/>
                <w:szCs w:val="20"/>
              </w:rPr>
              <w:t>848</w:t>
            </w:r>
            <w:r>
              <w:rPr>
                <w:sz w:val="20"/>
                <w:szCs w:val="20"/>
              </w:rPr>
              <w:t>.</w:t>
            </w:r>
            <w:r w:rsidRPr="00B1086A">
              <w:rPr>
                <w:sz w:val="20"/>
                <w:szCs w:val="20"/>
              </w:rPr>
              <w:t>000</w:t>
            </w:r>
          </w:p>
        </w:tc>
        <w:tc>
          <w:tcPr>
            <w:tcW w:w="1305" w:type="dxa"/>
            <w:tcBorders>
              <w:top w:val="nil"/>
              <w:left w:val="nil"/>
              <w:bottom w:val="nil"/>
              <w:right w:val="single" w:sz="4" w:space="0" w:color="000000"/>
            </w:tcBorders>
            <w:shd w:val="clear" w:color="auto" w:fill="FFFFFF"/>
            <w:vAlign w:val="center"/>
          </w:tcPr>
          <w:p w14:paraId="2516373C" w14:textId="253AB932" w:rsidR="00B1086A" w:rsidRPr="00B1086A" w:rsidRDefault="00B1086A" w:rsidP="00B1086A">
            <w:pPr>
              <w:pBdr>
                <w:top w:val="nil"/>
                <w:left w:val="nil"/>
                <w:bottom w:val="nil"/>
                <w:right w:val="nil"/>
                <w:between w:val="nil"/>
              </w:pBdr>
              <w:jc w:val="center"/>
              <w:rPr>
                <w:sz w:val="20"/>
                <w:szCs w:val="20"/>
              </w:rPr>
            </w:pPr>
            <w:r w:rsidRPr="00B1086A">
              <w:rPr>
                <w:sz w:val="20"/>
                <w:szCs w:val="20"/>
              </w:rPr>
              <w:t>368</w:t>
            </w:r>
            <w:r>
              <w:rPr>
                <w:sz w:val="20"/>
                <w:szCs w:val="20"/>
              </w:rPr>
              <w:t>.</w:t>
            </w:r>
            <w:r w:rsidRPr="00B1086A">
              <w:rPr>
                <w:sz w:val="20"/>
                <w:szCs w:val="20"/>
              </w:rPr>
              <w:t>341</w:t>
            </w:r>
            <w:r>
              <w:rPr>
                <w:sz w:val="20"/>
                <w:szCs w:val="20"/>
              </w:rPr>
              <w:t>.</w:t>
            </w:r>
            <w:r w:rsidRPr="00B1086A">
              <w:rPr>
                <w:sz w:val="20"/>
                <w:szCs w:val="20"/>
              </w:rPr>
              <w:t>000</w:t>
            </w:r>
          </w:p>
        </w:tc>
        <w:tc>
          <w:tcPr>
            <w:tcW w:w="1425" w:type="dxa"/>
            <w:tcBorders>
              <w:top w:val="nil"/>
              <w:left w:val="nil"/>
              <w:bottom w:val="nil"/>
              <w:right w:val="single" w:sz="4" w:space="0" w:color="000000"/>
            </w:tcBorders>
            <w:shd w:val="clear" w:color="auto" w:fill="FFFFFF"/>
            <w:vAlign w:val="center"/>
          </w:tcPr>
          <w:p w14:paraId="6051D196" w14:textId="1E7E4E8B" w:rsidR="006F08BC" w:rsidRPr="00B1086A" w:rsidRDefault="002D15CE">
            <w:pPr>
              <w:pBdr>
                <w:top w:val="nil"/>
                <w:left w:val="nil"/>
                <w:bottom w:val="nil"/>
                <w:right w:val="nil"/>
                <w:between w:val="nil"/>
              </w:pBdr>
              <w:jc w:val="center"/>
              <w:rPr>
                <w:sz w:val="20"/>
                <w:szCs w:val="20"/>
              </w:rPr>
            </w:pPr>
            <w:r w:rsidRPr="00B1086A">
              <w:rPr>
                <w:sz w:val="20"/>
                <w:szCs w:val="20"/>
              </w:rPr>
              <w:t>2.</w:t>
            </w:r>
            <w:r w:rsidR="00B1086A" w:rsidRPr="00B1086A">
              <w:rPr>
                <w:sz w:val="20"/>
                <w:szCs w:val="20"/>
              </w:rPr>
              <w:t>896</w:t>
            </w:r>
            <w:r w:rsidRPr="00B1086A">
              <w:rPr>
                <w:sz w:val="20"/>
                <w:szCs w:val="20"/>
              </w:rPr>
              <w:t>.</w:t>
            </w:r>
            <w:r w:rsidR="00B1086A" w:rsidRPr="00B1086A">
              <w:rPr>
                <w:sz w:val="20"/>
                <w:szCs w:val="20"/>
              </w:rPr>
              <w:t>155</w:t>
            </w:r>
            <w:r w:rsidRPr="00B1086A">
              <w:rPr>
                <w:sz w:val="20"/>
                <w:szCs w:val="20"/>
              </w:rPr>
              <w:t>.000</w:t>
            </w:r>
          </w:p>
        </w:tc>
      </w:tr>
      <w:tr w:rsidR="006F08BC" w14:paraId="275EC79D" w14:textId="77777777">
        <w:trPr>
          <w:trHeight w:val="381"/>
        </w:trPr>
        <w:tc>
          <w:tcPr>
            <w:tcW w:w="2100" w:type="dxa"/>
            <w:tcBorders>
              <w:top w:val="single" w:sz="4" w:space="0" w:color="000000"/>
              <w:left w:val="single" w:sz="8" w:space="0" w:color="000000"/>
              <w:bottom w:val="single" w:sz="4" w:space="0" w:color="000000"/>
              <w:right w:val="single" w:sz="8" w:space="0" w:color="000000"/>
            </w:tcBorders>
            <w:shd w:val="clear" w:color="auto" w:fill="auto"/>
            <w:vAlign w:val="center"/>
          </w:tcPr>
          <w:p w14:paraId="2D587B63" w14:textId="77777777" w:rsidR="006F08BC" w:rsidRDefault="002D15CE">
            <w:pPr>
              <w:rPr>
                <w:sz w:val="20"/>
                <w:szCs w:val="20"/>
              </w:rPr>
            </w:pPr>
            <w:r>
              <w:rPr>
                <w:sz w:val="20"/>
                <w:szCs w:val="20"/>
              </w:rPr>
              <w:t>Realizar el seguimiento a la implementación de los lineamientos técnico - jurídicos y procedimientos asociados al trámite sancionatorio ambiental</w:t>
            </w:r>
          </w:p>
        </w:tc>
        <w:tc>
          <w:tcPr>
            <w:tcW w:w="12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824DF2" w14:textId="610CF7D0" w:rsidR="006F08BC" w:rsidRPr="00B1086A" w:rsidRDefault="00B1086A">
            <w:pPr>
              <w:pBdr>
                <w:top w:val="nil"/>
                <w:left w:val="nil"/>
                <w:bottom w:val="nil"/>
                <w:right w:val="nil"/>
                <w:between w:val="nil"/>
              </w:pBdr>
              <w:jc w:val="center"/>
              <w:rPr>
                <w:sz w:val="20"/>
                <w:szCs w:val="20"/>
              </w:rPr>
            </w:pPr>
            <w:r w:rsidRPr="00B1086A">
              <w:rPr>
                <w:sz w:val="20"/>
                <w:szCs w:val="20"/>
              </w:rPr>
              <w:t>70</w:t>
            </w:r>
            <w:r>
              <w:rPr>
                <w:sz w:val="20"/>
                <w:szCs w:val="20"/>
              </w:rPr>
              <w:t>.</w:t>
            </w:r>
            <w:r w:rsidRPr="00B1086A">
              <w:rPr>
                <w:sz w:val="20"/>
                <w:szCs w:val="20"/>
              </w:rPr>
              <w:t>220</w:t>
            </w:r>
            <w:r>
              <w:rPr>
                <w:sz w:val="20"/>
                <w:szCs w:val="20"/>
              </w:rPr>
              <w:t>.</w:t>
            </w:r>
            <w:r w:rsidRPr="00B1086A">
              <w:rPr>
                <w:sz w:val="20"/>
                <w:szCs w:val="20"/>
              </w:rPr>
              <w:t>000</w:t>
            </w:r>
          </w:p>
        </w:tc>
        <w:tc>
          <w:tcPr>
            <w:tcW w:w="1410" w:type="dxa"/>
            <w:tcBorders>
              <w:top w:val="single" w:sz="4" w:space="0" w:color="000000"/>
              <w:left w:val="nil"/>
              <w:bottom w:val="single" w:sz="4" w:space="0" w:color="000000"/>
              <w:right w:val="single" w:sz="4" w:space="0" w:color="000000"/>
            </w:tcBorders>
            <w:shd w:val="clear" w:color="auto" w:fill="FFFFFF"/>
            <w:vAlign w:val="center"/>
          </w:tcPr>
          <w:p w14:paraId="3FF5139B" w14:textId="163AA362" w:rsidR="006F08BC" w:rsidRPr="00B1086A" w:rsidRDefault="00B1086A">
            <w:pPr>
              <w:pBdr>
                <w:top w:val="nil"/>
                <w:left w:val="nil"/>
                <w:bottom w:val="nil"/>
                <w:right w:val="nil"/>
                <w:between w:val="nil"/>
              </w:pBdr>
              <w:jc w:val="center"/>
              <w:rPr>
                <w:sz w:val="20"/>
                <w:szCs w:val="20"/>
              </w:rPr>
            </w:pPr>
            <w:r w:rsidRPr="00B1086A">
              <w:rPr>
                <w:sz w:val="20"/>
                <w:szCs w:val="20"/>
              </w:rPr>
              <w:t>168</w:t>
            </w:r>
            <w:r>
              <w:rPr>
                <w:sz w:val="20"/>
                <w:szCs w:val="20"/>
              </w:rPr>
              <w:t>.</w:t>
            </w:r>
            <w:r w:rsidRPr="00B1086A">
              <w:rPr>
                <w:sz w:val="20"/>
                <w:szCs w:val="20"/>
              </w:rPr>
              <w:t>528</w:t>
            </w:r>
            <w:r>
              <w:rPr>
                <w:sz w:val="20"/>
                <w:szCs w:val="20"/>
              </w:rPr>
              <w:t>.</w:t>
            </w:r>
            <w:r w:rsidRPr="00B1086A">
              <w:rPr>
                <w:sz w:val="20"/>
                <w:szCs w:val="20"/>
              </w:rPr>
              <w:t>000</w:t>
            </w:r>
          </w:p>
        </w:tc>
        <w:tc>
          <w:tcPr>
            <w:tcW w:w="1380" w:type="dxa"/>
            <w:tcBorders>
              <w:top w:val="single" w:sz="4" w:space="0" w:color="000000"/>
              <w:left w:val="nil"/>
              <w:bottom w:val="single" w:sz="4" w:space="0" w:color="000000"/>
              <w:right w:val="single" w:sz="4" w:space="0" w:color="000000"/>
            </w:tcBorders>
            <w:shd w:val="clear" w:color="auto" w:fill="FFFFFF"/>
            <w:vAlign w:val="center"/>
          </w:tcPr>
          <w:p w14:paraId="37FE0138" w14:textId="12D1BB49" w:rsidR="006F08BC" w:rsidRPr="00B1086A" w:rsidRDefault="00B1086A">
            <w:pPr>
              <w:pBdr>
                <w:top w:val="nil"/>
                <w:left w:val="nil"/>
                <w:bottom w:val="nil"/>
                <w:right w:val="nil"/>
                <w:between w:val="nil"/>
              </w:pBdr>
              <w:jc w:val="center"/>
              <w:rPr>
                <w:sz w:val="20"/>
                <w:szCs w:val="20"/>
              </w:rPr>
            </w:pPr>
            <w:r w:rsidRPr="00B1086A">
              <w:rPr>
                <w:sz w:val="20"/>
                <w:szCs w:val="20"/>
              </w:rPr>
              <w:t>168</w:t>
            </w:r>
            <w:r>
              <w:rPr>
                <w:sz w:val="20"/>
                <w:szCs w:val="20"/>
              </w:rPr>
              <w:t>.</w:t>
            </w:r>
            <w:r w:rsidRPr="00B1086A">
              <w:rPr>
                <w:sz w:val="20"/>
                <w:szCs w:val="20"/>
              </w:rPr>
              <w:t>528</w:t>
            </w:r>
            <w:r>
              <w:rPr>
                <w:sz w:val="20"/>
                <w:szCs w:val="20"/>
              </w:rPr>
              <w:t>.</w:t>
            </w:r>
            <w:r w:rsidRPr="00B1086A">
              <w:rPr>
                <w:sz w:val="20"/>
                <w:szCs w:val="20"/>
              </w:rPr>
              <w:t>000</w:t>
            </w:r>
          </w:p>
        </w:tc>
        <w:tc>
          <w:tcPr>
            <w:tcW w:w="1335" w:type="dxa"/>
            <w:tcBorders>
              <w:top w:val="single" w:sz="4" w:space="0" w:color="000000"/>
              <w:left w:val="nil"/>
              <w:bottom w:val="single" w:sz="4" w:space="0" w:color="000000"/>
              <w:right w:val="single" w:sz="4" w:space="0" w:color="000000"/>
            </w:tcBorders>
            <w:shd w:val="clear" w:color="auto" w:fill="FFFFFF"/>
            <w:vAlign w:val="center"/>
          </w:tcPr>
          <w:p w14:paraId="26818801" w14:textId="492D69DB" w:rsidR="006F08BC" w:rsidRPr="00B1086A" w:rsidRDefault="00B1086A">
            <w:pPr>
              <w:pBdr>
                <w:top w:val="nil"/>
                <w:left w:val="nil"/>
                <w:bottom w:val="nil"/>
                <w:right w:val="nil"/>
                <w:between w:val="nil"/>
              </w:pBdr>
              <w:jc w:val="center"/>
              <w:rPr>
                <w:sz w:val="20"/>
                <w:szCs w:val="20"/>
              </w:rPr>
            </w:pPr>
            <w:r w:rsidRPr="00B1086A">
              <w:rPr>
                <w:sz w:val="20"/>
                <w:szCs w:val="20"/>
              </w:rPr>
              <w:t>168</w:t>
            </w:r>
            <w:r>
              <w:rPr>
                <w:sz w:val="20"/>
                <w:szCs w:val="20"/>
              </w:rPr>
              <w:t>.</w:t>
            </w:r>
            <w:r w:rsidRPr="00B1086A">
              <w:rPr>
                <w:sz w:val="20"/>
                <w:szCs w:val="20"/>
              </w:rPr>
              <w:t>528</w:t>
            </w:r>
            <w:r>
              <w:rPr>
                <w:sz w:val="20"/>
                <w:szCs w:val="20"/>
              </w:rPr>
              <w:t>.</w:t>
            </w:r>
            <w:r w:rsidRPr="00B1086A">
              <w:rPr>
                <w:sz w:val="20"/>
                <w:szCs w:val="20"/>
              </w:rPr>
              <w:t>000</w:t>
            </w:r>
          </w:p>
        </w:tc>
        <w:tc>
          <w:tcPr>
            <w:tcW w:w="1305" w:type="dxa"/>
            <w:tcBorders>
              <w:top w:val="single" w:sz="4" w:space="0" w:color="000000"/>
              <w:left w:val="nil"/>
              <w:bottom w:val="single" w:sz="4" w:space="0" w:color="000000"/>
              <w:right w:val="single" w:sz="4" w:space="0" w:color="000000"/>
            </w:tcBorders>
            <w:shd w:val="clear" w:color="auto" w:fill="FFFFFF"/>
            <w:vAlign w:val="center"/>
          </w:tcPr>
          <w:p w14:paraId="524B4CDA" w14:textId="11B5C21C" w:rsidR="006F08BC" w:rsidRPr="00B1086A" w:rsidRDefault="00B1086A">
            <w:pPr>
              <w:pBdr>
                <w:top w:val="nil"/>
                <w:left w:val="nil"/>
                <w:bottom w:val="nil"/>
                <w:right w:val="nil"/>
                <w:between w:val="nil"/>
              </w:pBdr>
              <w:jc w:val="center"/>
              <w:rPr>
                <w:sz w:val="20"/>
                <w:szCs w:val="20"/>
              </w:rPr>
            </w:pPr>
            <w:r w:rsidRPr="00B1086A">
              <w:rPr>
                <w:sz w:val="20"/>
                <w:szCs w:val="20"/>
              </w:rPr>
              <w:t>84</w:t>
            </w:r>
            <w:r>
              <w:rPr>
                <w:sz w:val="20"/>
                <w:szCs w:val="20"/>
              </w:rPr>
              <w:t>.</w:t>
            </w:r>
            <w:r w:rsidRPr="00B1086A">
              <w:rPr>
                <w:sz w:val="20"/>
                <w:szCs w:val="20"/>
              </w:rPr>
              <w:t>264</w:t>
            </w:r>
            <w:r>
              <w:rPr>
                <w:sz w:val="20"/>
                <w:szCs w:val="20"/>
              </w:rPr>
              <w:t>.</w:t>
            </w:r>
            <w:r w:rsidRPr="00B1086A">
              <w:rPr>
                <w:sz w:val="20"/>
                <w:szCs w:val="20"/>
              </w:rPr>
              <w:t>000</w:t>
            </w:r>
          </w:p>
        </w:tc>
        <w:tc>
          <w:tcPr>
            <w:tcW w:w="1425" w:type="dxa"/>
            <w:tcBorders>
              <w:top w:val="single" w:sz="4" w:space="0" w:color="000000"/>
              <w:left w:val="nil"/>
              <w:bottom w:val="single" w:sz="4" w:space="0" w:color="000000"/>
              <w:right w:val="single" w:sz="4" w:space="0" w:color="000000"/>
            </w:tcBorders>
            <w:shd w:val="clear" w:color="auto" w:fill="FFFFFF"/>
            <w:vAlign w:val="center"/>
          </w:tcPr>
          <w:p w14:paraId="2DD033C5" w14:textId="0F7937F8" w:rsidR="006F08BC" w:rsidRPr="00B1086A" w:rsidRDefault="00B1086A">
            <w:pPr>
              <w:pBdr>
                <w:top w:val="nil"/>
                <w:left w:val="nil"/>
                <w:bottom w:val="nil"/>
                <w:right w:val="nil"/>
                <w:between w:val="nil"/>
              </w:pBdr>
              <w:jc w:val="center"/>
              <w:rPr>
                <w:sz w:val="20"/>
                <w:szCs w:val="20"/>
              </w:rPr>
            </w:pPr>
            <w:r w:rsidRPr="00B1086A">
              <w:rPr>
                <w:sz w:val="20"/>
                <w:szCs w:val="20"/>
              </w:rPr>
              <w:t>660</w:t>
            </w:r>
            <w:r w:rsidR="002D15CE" w:rsidRPr="00B1086A">
              <w:rPr>
                <w:sz w:val="20"/>
                <w:szCs w:val="20"/>
              </w:rPr>
              <w:t>.</w:t>
            </w:r>
            <w:r w:rsidRPr="00B1086A">
              <w:rPr>
                <w:sz w:val="20"/>
                <w:szCs w:val="20"/>
              </w:rPr>
              <w:t>068</w:t>
            </w:r>
            <w:r w:rsidR="002D15CE" w:rsidRPr="00B1086A">
              <w:rPr>
                <w:sz w:val="20"/>
                <w:szCs w:val="20"/>
              </w:rPr>
              <w:t>.000</w:t>
            </w:r>
          </w:p>
        </w:tc>
      </w:tr>
    </w:tbl>
    <w:p w14:paraId="7A1C8A9A" w14:textId="77777777" w:rsidR="006F08BC" w:rsidRDefault="006F08BC">
      <w:pPr>
        <w:pBdr>
          <w:top w:val="nil"/>
          <w:left w:val="nil"/>
          <w:bottom w:val="nil"/>
          <w:right w:val="nil"/>
          <w:between w:val="nil"/>
        </w:pBdr>
        <w:ind w:left="1440" w:hanging="708"/>
        <w:jc w:val="left"/>
        <w:rPr>
          <w:rFonts w:ascii="Times New Roman" w:eastAsia="Times New Roman" w:hAnsi="Times New Roman" w:cs="Times New Roman"/>
          <w:b/>
          <w:color w:val="000000"/>
          <w:sz w:val="22"/>
          <w:szCs w:val="22"/>
        </w:rPr>
      </w:pPr>
    </w:p>
    <w:p w14:paraId="33FE3B78" w14:textId="5C659469" w:rsidR="006F08BC" w:rsidRDefault="002D15CE">
      <w:pPr>
        <w:numPr>
          <w:ilvl w:val="0"/>
          <w:numId w:val="11"/>
        </w:numPr>
        <w:pBdr>
          <w:top w:val="nil"/>
          <w:left w:val="nil"/>
          <w:bottom w:val="nil"/>
          <w:right w:val="nil"/>
          <w:between w:val="nil"/>
        </w:pBdr>
        <w:jc w:val="left"/>
        <w:rPr>
          <w:b/>
          <w:color w:val="000000"/>
          <w:sz w:val="22"/>
          <w:szCs w:val="22"/>
        </w:rPr>
      </w:pPr>
      <w:r>
        <w:rPr>
          <w:rFonts w:ascii="Times New Roman" w:eastAsia="Times New Roman" w:hAnsi="Times New Roman" w:cs="Times New Roman"/>
          <w:b/>
          <w:color w:val="000000"/>
          <w:sz w:val="22"/>
          <w:szCs w:val="22"/>
        </w:rPr>
        <w:t xml:space="preserve">Análisis de Riesgos </w:t>
      </w:r>
      <w:r>
        <w:rPr>
          <w:rFonts w:ascii="Times New Roman" w:eastAsia="Times New Roman" w:hAnsi="Times New Roman" w:cs="Times New Roman"/>
          <w:color w:val="000000"/>
          <w:sz w:val="22"/>
          <w:szCs w:val="22"/>
        </w:rPr>
        <w:t xml:space="preserve">(Se complementa con la pestaña de </w:t>
      </w:r>
      <w:r w:rsidR="001C6F63">
        <w:rPr>
          <w:rFonts w:ascii="Times New Roman" w:eastAsia="Times New Roman" w:hAnsi="Times New Roman" w:cs="Times New Roman"/>
          <w:color w:val="000000"/>
          <w:sz w:val="22"/>
          <w:szCs w:val="22"/>
        </w:rPr>
        <w:t>Excel</w:t>
      </w:r>
      <w:r>
        <w:rPr>
          <w:rFonts w:ascii="Times New Roman" w:eastAsia="Times New Roman" w:hAnsi="Times New Roman" w:cs="Times New Roman"/>
          <w:color w:val="000000"/>
          <w:sz w:val="22"/>
          <w:szCs w:val="22"/>
        </w:rPr>
        <w:t xml:space="preserve"> denominada: </w:t>
      </w:r>
      <w:r>
        <w:rPr>
          <w:rFonts w:ascii="Times New Roman" w:eastAsia="Times New Roman" w:hAnsi="Times New Roman" w:cs="Times New Roman"/>
          <w:b/>
          <w:color w:val="000000"/>
          <w:sz w:val="22"/>
          <w:szCs w:val="22"/>
        </w:rPr>
        <w:t>Riesgo</w:t>
      </w:r>
      <w:r>
        <w:rPr>
          <w:rFonts w:ascii="Times New Roman" w:eastAsia="Times New Roman" w:hAnsi="Times New Roman" w:cs="Times New Roman"/>
          <w:color w:val="000000"/>
          <w:sz w:val="22"/>
          <w:szCs w:val="22"/>
        </w:rPr>
        <w:t>)</w:t>
      </w:r>
      <w:r>
        <w:rPr>
          <w:rFonts w:ascii="Times New Roman" w:eastAsia="Times New Roman" w:hAnsi="Times New Roman" w:cs="Times New Roman"/>
          <w:b/>
          <w:color w:val="000000"/>
          <w:sz w:val="22"/>
          <w:szCs w:val="22"/>
        </w:rPr>
        <w:t>.</w:t>
      </w:r>
    </w:p>
    <w:p w14:paraId="3B3C3872" w14:textId="77777777" w:rsidR="006F08BC" w:rsidRDefault="006F08BC">
      <w:pPr>
        <w:jc w:val="left"/>
        <w:rPr>
          <w:rFonts w:ascii="Times New Roman" w:eastAsia="Times New Roman" w:hAnsi="Times New Roman" w:cs="Times New Roman"/>
          <w:b/>
          <w:sz w:val="22"/>
          <w:szCs w:val="22"/>
        </w:rPr>
      </w:pPr>
    </w:p>
    <w:p w14:paraId="104E3CB1" w14:textId="77777777" w:rsidR="006F08BC" w:rsidRDefault="002D15CE">
      <w:pPr>
        <w:numPr>
          <w:ilvl w:val="0"/>
          <w:numId w:val="15"/>
        </w:numPr>
        <w:pBdr>
          <w:top w:val="nil"/>
          <w:left w:val="nil"/>
          <w:bottom w:val="nil"/>
          <w:right w:val="nil"/>
          <w:between w:val="nil"/>
        </w:pBdr>
        <w:jc w:val="left"/>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Identificación de riesgos</w:t>
      </w:r>
    </w:p>
    <w:p w14:paraId="247B0C86" w14:textId="77777777" w:rsidR="006F08BC" w:rsidRDefault="006F08BC">
      <w:pPr>
        <w:jc w:val="left"/>
        <w:rPr>
          <w:rFonts w:ascii="Times New Roman" w:eastAsia="Times New Roman" w:hAnsi="Times New Roman" w:cs="Times New Roman"/>
          <w:b/>
          <w:sz w:val="22"/>
          <w:szCs w:val="22"/>
        </w:rPr>
      </w:pPr>
    </w:p>
    <w:p w14:paraId="1F9C2954" w14:textId="77777777" w:rsidR="006F08BC" w:rsidRDefault="006F08BC">
      <w:pPr>
        <w:jc w:val="left"/>
        <w:rPr>
          <w:rFonts w:ascii="Times New Roman" w:eastAsia="Times New Roman" w:hAnsi="Times New Roman" w:cs="Times New Roman"/>
          <w:b/>
          <w:sz w:val="22"/>
          <w:szCs w:val="22"/>
        </w:rPr>
      </w:pPr>
    </w:p>
    <w:tbl>
      <w:tblPr>
        <w:tblStyle w:val="afff6"/>
        <w:tblW w:w="102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5"/>
        <w:gridCol w:w="1275"/>
        <w:gridCol w:w="1530"/>
        <w:gridCol w:w="1665"/>
        <w:gridCol w:w="1200"/>
        <w:gridCol w:w="1725"/>
        <w:gridCol w:w="1830"/>
      </w:tblGrid>
      <w:tr w:rsidR="006F08BC" w14:paraId="0102CE60" w14:textId="77777777">
        <w:trPr>
          <w:trHeight w:val="632"/>
        </w:trPr>
        <w:tc>
          <w:tcPr>
            <w:tcW w:w="10200" w:type="dxa"/>
            <w:gridSpan w:val="7"/>
          </w:tcPr>
          <w:p w14:paraId="44EA3B48" w14:textId="77777777" w:rsidR="006F08BC" w:rsidRDefault="006F08BC">
            <w:pPr>
              <w:jc w:val="center"/>
              <w:rPr>
                <w:b/>
                <w:sz w:val="18"/>
                <w:szCs w:val="18"/>
              </w:rPr>
            </w:pPr>
          </w:p>
          <w:p w14:paraId="68F102BC" w14:textId="77777777" w:rsidR="006F08BC" w:rsidRDefault="002D15CE">
            <w:pPr>
              <w:jc w:val="center"/>
              <w:rPr>
                <w:b/>
                <w:sz w:val="18"/>
                <w:szCs w:val="18"/>
              </w:rPr>
            </w:pPr>
            <w:r>
              <w:rPr>
                <w:b/>
                <w:sz w:val="18"/>
                <w:szCs w:val="18"/>
              </w:rPr>
              <w:t>IDENTIFICACIÓN DE RIESGOS</w:t>
            </w:r>
          </w:p>
        </w:tc>
      </w:tr>
      <w:tr w:rsidR="006F08BC" w14:paraId="4CBD0CDB" w14:textId="77777777">
        <w:trPr>
          <w:trHeight w:val="490"/>
        </w:trPr>
        <w:tc>
          <w:tcPr>
            <w:tcW w:w="975" w:type="dxa"/>
          </w:tcPr>
          <w:p w14:paraId="63B3F7D0" w14:textId="77777777" w:rsidR="006F08BC" w:rsidRDefault="002D15CE">
            <w:pPr>
              <w:jc w:val="center"/>
              <w:rPr>
                <w:b/>
                <w:sz w:val="18"/>
                <w:szCs w:val="18"/>
              </w:rPr>
            </w:pPr>
            <w:r>
              <w:rPr>
                <w:b/>
                <w:sz w:val="18"/>
                <w:szCs w:val="18"/>
              </w:rPr>
              <w:t>FASE</w:t>
            </w:r>
          </w:p>
        </w:tc>
        <w:tc>
          <w:tcPr>
            <w:tcW w:w="1275" w:type="dxa"/>
          </w:tcPr>
          <w:p w14:paraId="0A36D696" w14:textId="77777777" w:rsidR="006F08BC" w:rsidRDefault="002D15CE">
            <w:pPr>
              <w:jc w:val="center"/>
              <w:rPr>
                <w:b/>
                <w:sz w:val="18"/>
                <w:szCs w:val="18"/>
              </w:rPr>
            </w:pPr>
            <w:r>
              <w:rPr>
                <w:b/>
                <w:sz w:val="18"/>
                <w:szCs w:val="18"/>
              </w:rPr>
              <w:t>TIPO</w:t>
            </w:r>
          </w:p>
        </w:tc>
        <w:tc>
          <w:tcPr>
            <w:tcW w:w="1530" w:type="dxa"/>
          </w:tcPr>
          <w:p w14:paraId="74D2E645" w14:textId="77777777" w:rsidR="006F08BC" w:rsidRDefault="002D15CE">
            <w:pPr>
              <w:jc w:val="center"/>
              <w:rPr>
                <w:b/>
                <w:sz w:val="18"/>
                <w:szCs w:val="18"/>
              </w:rPr>
            </w:pPr>
            <w:r>
              <w:rPr>
                <w:b/>
                <w:sz w:val="18"/>
                <w:szCs w:val="18"/>
              </w:rPr>
              <w:t>DESCRIPCIÓN</w:t>
            </w:r>
          </w:p>
        </w:tc>
        <w:tc>
          <w:tcPr>
            <w:tcW w:w="1665" w:type="dxa"/>
          </w:tcPr>
          <w:p w14:paraId="59D8E498" w14:textId="77777777" w:rsidR="006F08BC" w:rsidRDefault="002D15CE">
            <w:pPr>
              <w:jc w:val="center"/>
              <w:rPr>
                <w:b/>
                <w:sz w:val="18"/>
                <w:szCs w:val="18"/>
              </w:rPr>
            </w:pPr>
            <w:r>
              <w:rPr>
                <w:b/>
                <w:sz w:val="18"/>
                <w:szCs w:val="18"/>
              </w:rPr>
              <w:t>PROBABILIDAD</w:t>
            </w:r>
          </w:p>
        </w:tc>
        <w:tc>
          <w:tcPr>
            <w:tcW w:w="1200" w:type="dxa"/>
          </w:tcPr>
          <w:p w14:paraId="70C67B0D" w14:textId="77777777" w:rsidR="006F08BC" w:rsidRDefault="002D15CE">
            <w:pPr>
              <w:jc w:val="center"/>
              <w:rPr>
                <w:b/>
                <w:sz w:val="18"/>
                <w:szCs w:val="18"/>
              </w:rPr>
            </w:pPr>
            <w:r>
              <w:rPr>
                <w:b/>
                <w:sz w:val="18"/>
                <w:szCs w:val="18"/>
              </w:rPr>
              <w:t xml:space="preserve">IMPACTO </w:t>
            </w:r>
          </w:p>
        </w:tc>
        <w:tc>
          <w:tcPr>
            <w:tcW w:w="1725" w:type="dxa"/>
          </w:tcPr>
          <w:p w14:paraId="096B87C7" w14:textId="77777777" w:rsidR="006F08BC" w:rsidRDefault="002D15CE">
            <w:pPr>
              <w:jc w:val="center"/>
              <w:rPr>
                <w:b/>
                <w:sz w:val="18"/>
                <w:szCs w:val="18"/>
              </w:rPr>
            </w:pPr>
            <w:r>
              <w:rPr>
                <w:b/>
                <w:sz w:val="18"/>
                <w:szCs w:val="18"/>
              </w:rPr>
              <w:t xml:space="preserve">EFECTO </w:t>
            </w:r>
          </w:p>
        </w:tc>
        <w:tc>
          <w:tcPr>
            <w:tcW w:w="1830" w:type="dxa"/>
          </w:tcPr>
          <w:p w14:paraId="7D44A00D" w14:textId="77777777" w:rsidR="006F08BC" w:rsidRDefault="002D15CE">
            <w:pPr>
              <w:jc w:val="center"/>
              <w:rPr>
                <w:b/>
                <w:sz w:val="18"/>
                <w:szCs w:val="18"/>
              </w:rPr>
            </w:pPr>
            <w:r>
              <w:rPr>
                <w:b/>
                <w:sz w:val="18"/>
                <w:szCs w:val="18"/>
              </w:rPr>
              <w:t>MEDIDAS DE MITIGACIÓN</w:t>
            </w:r>
          </w:p>
        </w:tc>
      </w:tr>
      <w:tr w:rsidR="006F08BC" w14:paraId="7FDFCC5F" w14:textId="77777777">
        <w:trPr>
          <w:trHeight w:val="632"/>
        </w:trPr>
        <w:tc>
          <w:tcPr>
            <w:tcW w:w="975" w:type="dxa"/>
          </w:tcPr>
          <w:p w14:paraId="0BA30A66" w14:textId="77777777" w:rsidR="006F08BC" w:rsidRDefault="002D15CE">
            <w:pPr>
              <w:jc w:val="center"/>
              <w:rPr>
                <w:sz w:val="18"/>
                <w:szCs w:val="18"/>
              </w:rPr>
            </w:pPr>
            <w:r>
              <w:rPr>
                <w:sz w:val="18"/>
                <w:szCs w:val="18"/>
              </w:rPr>
              <w:t>Actividad</w:t>
            </w:r>
          </w:p>
        </w:tc>
        <w:tc>
          <w:tcPr>
            <w:tcW w:w="1275" w:type="dxa"/>
          </w:tcPr>
          <w:p w14:paraId="08D2A08F" w14:textId="77777777" w:rsidR="006F08BC" w:rsidRDefault="002D15CE">
            <w:pPr>
              <w:jc w:val="center"/>
              <w:rPr>
                <w:sz w:val="18"/>
                <w:szCs w:val="18"/>
              </w:rPr>
            </w:pPr>
            <w:r>
              <w:rPr>
                <w:sz w:val="18"/>
                <w:szCs w:val="18"/>
              </w:rPr>
              <w:t>Operacionales</w:t>
            </w:r>
          </w:p>
        </w:tc>
        <w:tc>
          <w:tcPr>
            <w:tcW w:w="1530" w:type="dxa"/>
          </w:tcPr>
          <w:p w14:paraId="13663597" w14:textId="77777777" w:rsidR="006F08BC" w:rsidRDefault="002D15CE">
            <w:pPr>
              <w:jc w:val="center"/>
              <w:rPr>
                <w:sz w:val="18"/>
                <w:szCs w:val="18"/>
              </w:rPr>
            </w:pPr>
            <w:r>
              <w:rPr>
                <w:sz w:val="18"/>
                <w:szCs w:val="18"/>
              </w:rPr>
              <w:t>Pérdida de expedientes o documentos</w:t>
            </w:r>
          </w:p>
        </w:tc>
        <w:tc>
          <w:tcPr>
            <w:tcW w:w="1665" w:type="dxa"/>
          </w:tcPr>
          <w:p w14:paraId="532298B4" w14:textId="77777777" w:rsidR="006F08BC" w:rsidRDefault="002D15CE">
            <w:pPr>
              <w:jc w:val="center"/>
              <w:rPr>
                <w:sz w:val="18"/>
                <w:szCs w:val="18"/>
              </w:rPr>
            </w:pPr>
            <w:r>
              <w:rPr>
                <w:sz w:val="18"/>
                <w:szCs w:val="18"/>
              </w:rPr>
              <w:t>3.Moderado</w:t>
            </w:r>
          </w:p>
        </w:tc>
        <w:tc>
          <w:tcPr>
            <w:tcW w:w="1200" w:type="dxa"/>
          </w:tcPr>
          <w:p w14:paraId="714909BA" w14:textId="77777777" w:rsidR="006F08BC" w:rsidRDefault="002D15CE">
            <w:pPr>
              <w:jc w:val="center"/>
              <w:rPr>
                <w:sz w:val="18"/>
                <w:szCs w:val="18"/>
              </w:rPr>
            </w:pPr>
            <w:r>
              <w:rPr>
                <w:sz w:val="18"/>
                <w:szCs w:val="18"/>
              </w:rPr>
              <w:t>4. Mayor</w:t>
            </w:r>
          </w:p>
        </w:tc>
        <w:tc>
          <w:tcPr>
            <w:tcW w:w="1725" w:type="dxa"/>
          </w:tcPr>
          <w:p w14:paraId="1A072AB2" w14:textId="77777777" w:rsidR="006F08BC" w:rsidRDefault="002D15CE">
            <w:pPr>
              <w:rPr>
                <w:sz w:val="18"/>
                <w:szCs w:val="18"/>
              </w:rPr>
            </w:pPr>
            <w:r>
              <w:rPr>
                <w:sz w:val="18"/>
                <w:szCs w:val="18"/>
              </w:rPr>
              <w:t>Reconstrucción del expediente</w:t>
            </w:r>
          </w:p>
          <w:p w14:paraId="1FFDA789" w14:textId="77777777" w:rsidR="006F08BC" w:rsidRDefault="002D15CE">
            <w:pPr>
              <w:rPr>
                <w:sz w:val="18"/>
                <w:szCs w:val="18"/>
              </w:rPr>
            </w:pPr>
            <w:r>
              <w:rPr>
                <w:sz w:val="18"/>
                <w:szCs w:val="18"/>
              </w:rPr>
              <w:t>Instaurar denuncia de pérdida de documento público</w:t>
            </w:r>
          </w:p>
          <w:p w14:paraId="61110770" w14:textId="77777777" w:rsidR="006F08BC" w:rsidRDefault="002D15CE">
            <w:pPr>
              <w:rPr>
                <w:b/>
                <w:sz w:val="18"/>
                <w:szCs w:val="18"/>
              </w:rPr>
            </w:pPr>
            <w:r>
              <w:rPr>
                <w:sz w:val="18"/>
                <w:szCs w:val="18"/>
              </w:rPr>
              <w:t>Afectación o retraso en los términos del proceso</w:t>
            </w:r>
          </w:p>
        </w:tc>
        <w:tc>
          <w:tcPr>
            <w:tcW w:w="1830" w:type="dxa"/>
          </w:tcPr>
          <w:p w14:paraId="65573744" w14:textId="77777777" w:rsidR="006F08BC" w:rsidRDefault="002D15CE">
            <w:pPr>
              <w:rPr>
                <w:sz w:val="18"/>
                <w:szCs w:val="18"/>
              </w:rPr>
            </w:pPr>
            <w:r>
              <w:rPr>
                <w:sz w:val="18"/>
                <w:szCs w:val="18"/>
              </w:rPr>
              <w:t>Inventario completo de entrega</w:t>
            </w:r>
          </w:p>
          <w:p w14:paraId="5DF014E7" w14:textId="77777777" w:rsidR="006F08BC" w:rsidRDefault="002D15CE">
            <w:pPr>
              <w:rPr>
                <w:sz w:val="18"/>
                <w:szCs w:val="18"/>
              </w:rPr>
            </w:pPr>
            <w:r>
              <w:rPr>
                <w:sz w:val="18"/>
                <w:szCs w:val="18"/>
              </w:rPr>
              <w:t xml:space="preserve">Actas de traslado y recibo de custodia documental </w:t>
            </w:r>
          </w:p>
          <w:p w14:paraId="5E5EBCA8" w14:textId="77777777" w:rsidR="006F08BC" w:rsidRDefault="002D15CE">
            <w:pPr>
              <w:rPr>
                <w:sz w:val="18"/>
                <w:szCs w:val="18"/>
              </w:rPr>
            </w:pPr>
            <w:r>
              <w:rPr>
                <w:sz w:val="18"/>
                <w:szCs w:val="18"/>
              </w:rPr>
              <w:t xml:space="preserve">Inspección previa de lugar de almacenamiento y verificación de componentes de seguridad y condiciones de idoneidad. </w:t>
            </w:r>
          </w:p>
          <w:p w14:paraId="73785198" w14:textId="77777777" w:rsidR="006F08BC" w:rsidRDefault="002D15CE">
            <w:pPr>
              <w:rPr>
                <w:sz w:val="18"/>
                <w:szCs w:val="18"/>
              </w:rPr>
            </w:pPr>
            <w:r>
              <w:rPr>
                <w:sz w:val="18"/>
                <w:szCs w:val="18"/>
              </w:rPr>
              <w:t>Alistamiento previo de la documentación y expedientes</w:t>
            </w:r>
          </w:p>
          <w:p w14:paraId="69DF28E1" w14:textId="77777777" w:rsidR="006F08BC" w:rsidRDefault="002D15CE">
            <w:pPr>
              <w:rPr>
                <w:sz w:val="18"/>
                <w:szCs w:val="18"/>
              </w:rPr>
            </w:pPr>
            <w:r>
              <w:rPr>
                <w:sz w:val="18"/>
                <w:szCs w:val="18"/>
              </w:rPr>
              <w:t xml:space="preserve">Revisión integral de los expedientes y levantamiento de acta de recibo final al recibir la documentación de regreso en la entidad. </w:t>
            </w:r>
          </w:p>
          <w:p w14:paraId="313038E6" w14:textId="77777777" w:rsidR="006F08BC" w:rsidRDefault="002D15CE">
            <w:pPr>
              <w:rPr>
                <w:sz w:val="18"/>
                <w:szCs w:val="18"/>
              </w:rPr>
            </w:pPr>
            <w:r>
              <w:rPr>
                <w:sz w:val="18"/>
                <w:szCs w:val="18"/>
              </w:rPr>
              <w:t>Correcto ejercicio de supervisión de la ejecución contractual</w:t>
            </w:r>
          </w:p>
          <w:p w14:paraId="22039E62" w14:textId="77777777" w:rsidR="006F08BC" w:rsidRDefault="002D15CE">
            <w:pPr>
              <w:rPr>
                <w:sz w:val="18"/>
                <w:szCs w:val="18"/>
              </w:rPr>
            </w:pPr>
            <w:r>
              <w:rPr>
                <w:sz w:val="18"/>
                <w:szCs w:val="18"/>
              </w:rPr>
              <w:t>Verificación de la idoneidad del personal que recibe y administra los expedientes.</w:t>
            </w:r>
          </w:p>
        </w:tc>
      </w:tr>
      <w:tr w:rsidR="006F08BC" w14:paraId="183AC7AC" w14:textId="77777777">
        <w:trPr>
          <w:trHeight w:val="632"/>
        </w:trPr>
        <w:tc>
          <w:tcPr>
            <w:tcW w:w="975" w:type="dxa"/>
          </w:tcPr>
          <w:p w14:paraId="47B0503F" w14:textId="77777777" w:rsidR="006F08BC" w:rsidRDefault="002D15CE">
            <w:pPr>
              <w:jc w:val="left"/>
              <w:rPr>
                <w:b/>
                <w:sz w:val="18"/>
                <w:szCs w:val="18"/>
              </w:rPr>
            </w:pPr>
            <w:r>
              <w:rPr>
                <w:sz w:val="18"/>
                <w:szCs w:val="18"/>
              </w:rPr>
              <w:t>Actividad</w:t>
            </w:r>
          </w:p>
        </w:tc>
        <w:tc>
          <w:tcPr>
            <w:tcW w:w="1275" w:type="dxa"/>
          </w:tcPr>
          <w:p w14:paraId="520364EA" w14:textId="77777777" w:rsidR="006F08BC" w:rsidRDefault="002D15CE">
            <w:pPr>
              <w:jc w:val="left"/>
              <w:rPr>
                <w:b/>
                <w:sz w:val="18"/>
                <w:szCs w:val="18"/>
              </w:rPr>
            </w:pPr>
            <w:r>
              <w:rPr>
                <w:sz w:val="18"/>
                <w:szCs w:val="18"/>
              </w:rPr>
              <w:t>Operacionales</w:t>
            </w:r>
          </w:p>
        </w:tc>
        <w:tc>
          <w:tcPr>
            <w:tcW w:w="1530" w:type="dxa"/>
          </w:tcPr>
          <w:p w14:paraId="674351A7" w14:textId="77777777" w:rsidR="006F08BC" w:rsidRDefault="002D15CE">
            <w:pPr>
              <w:jc w:val="left"/>
              <w:rPr>
                <w:sz w:val="18"/>
                <w:szCs w:val="18"/>
              </w:rPr>
            </w:pPr>
            <w:r>
              <w:rPr>
                <w:sz w:val="18"/>
                <w:szCs w:val="18"/>
              </w:rPr>
              <w:t>Incumplimiento del contrato por parte del contratista</w:t>
            </w:r>
          </w:p>
        </w:tc>
        <w:tc>
          <w:tcPr>
            <w:tcW w:w="1665" w:type="dxa"/>
          </w:tcPr>
          <w:p w14:paraId="1CA05C0C" w14:textId="77777777" w:rsidR="006F08BC" w:rsidRDefault="002D15CE">
            <w:pPr>
              <w:jc w:val="left"/>
              <w:rPr>
                <w:sz w:val="18"/>
                <w:szCs w:val="18"/>
              </w:rPr>
            </w:pPr>
            <w:r>
              <w:rPr>
                <w:sz w:val="18"/>
                <w:szCs w:val="18"/>
              </w:rPr>
              <w:t>2. Improbable</w:t>
            </w:r>
          </w:p>
        </w:tc>
        <w:tc>
          <w:tcPr>
            <w:tcW w:w="1200" w:type="dxa"/>
          </w:tcPr>
          <w:p w14:paraId="4EF7ECCF" w14:textId="77777777" w:rsidR="006F08BC" w:rsidRDefault="002D15CE">
            <w:pPr>
              <w:jc w:val="left"/>
              <w:rPr>
                <w:sz w:val="18"/>
                <w:szCs w:val="18"/>
              </w:rPr>
            </w:pPr>
            <w:r>
              <w:rPr>
                <w:sz w:val="18"/>
                <w:szCs w:val="18"/>
              </w:rPr>
              <w:t>4. Mayor</w:t>
            </w:r>
          </w:p>
        </w:tc>
        <w:tc>
          <w:tcPr>
            <w:tcW w:w="1725" w:type="dxa"/>
          </w:tcPr>
          <w:p w14:paraId="1844A0BC" w14:textId="77777777" w:rsidR="006F08BC" w:rsidRDefault="002D15CE">
            <w:pPr>
              <w:rPr>
                <w:sz w:val="18"/>
                <w:szCs w:val="18"/>
              </w:rPr>
            </w:pPr>
            <w:r>
              <w:rPr>
                <w:sz w:val="18"/>
                <w:szCs w:val="18"/>
              </w:rPr>
              <w:t>Retraso en la ejecución presupuestal</w:t>
            </w:r>
          </w:p>
          <w:p w14:paraId="1BD7167A" w14:textId="77777777" w:rsidR="006F08BC" w:rsidRDefault="002D15CE">
            <w:pPr>
              <w:rPr>
                <w:sz w:val="18"/>
                <w:szCs w:val="18"/>
              </w:rPr>
            </w:pPr>
            <w:r>
              <w:rPr>
                <w:sz w:val="18"/>
                <w:szCs w:val="18"/>
              </w:rPr>
              <w:t>Retraso en Términos procesales de los trámites Sancionatorios</w:t>
            </w:r>
          </w:p>
          <w:p w14:paraId="2586196B" w14:textId="77777777" w:rsidR="006F08BC" w:rsidRDefault="002D15CE">
            <w:pPr>
              <w:rPr>
                <w:sz w:val="18"/>
                <w:szCs w:val="18"/>
              </w:rPr>
            </w:pPr>
            <w:r>
              <w:rPr>
                <w:sz w:val="18"/>
                <w:szCs w:val="18"/>
              </w:rPr>
              <w:t>Retraso en la modernización y digitalización de los expedientes y el trámite sancionatorio</w:t>
            </w:r>
          </w:p>
          <w:p w14:paraId="2489E235" w14:textId="77777777" w:rsidR="006F08BC" w:rsidRDefault="002D15CE">
            <w:pPr>
              <w:rPr>
                <w:sz w:val="18"/>
                <w:szCs w:val="18"/>
              </w:rPr>
            </w:pPr>
            <w:r>
              <w:rPr>
                <w:sz w:val="18"/>
                <w:szCs w:val="18"/>
              </w:rPr>
              <w:t xml:space="preserve">Caducidad de la acción sancionatorio </w:t>
            </w:r>
          </w:p>
          <w:p w14:paraId="58B7D7E8" w14:textId="77777777" w:rsidR="006F08BC" w:rsidRDefault="002D15CE">
            <w:pPr>
              <w:rPr>
                <w:sz w:val="18"/>
                <w:szCs w:val="18"/>
              </w:rPr>
            </w:pPr>
            <w:r>
              <w:rPr>
                <w:sz w:val="18"/>
                <w:szCs w:val="18"/>
              </w:rPr>
              <w:t>Procesos administrativos internos adicionales</w:t>
            </w:r>
          </w:p>
          <w:p w14:paraId="1FE2B227" w14:textId="77777777" w:rsidR="006F08BC" w:rsidRDefault="002D15CE">
            <w:pPr>
              <w:rPr>
                <w:sz w:val="18"/>
                <w:szCs w:val="18"/>
              </w:rPr>
            </w:pPr>
            <w:r>
              <w:rPr>
                <w:sz w:val="18"/>
                <w:szCs w:val="18"/>
              </w:rPr>
              <w:t>Constitución de reservas presupuestales</w:t>
            </w:r>
          </w:p>
          <w:p w14:paraId="56D957F6" w14:textId="77777777" w:rsidR="006F08BC" w:rsidRDefault="002D15CE">
            <w:pPr>
              <w:rPr>
                <w:sz w:val="18"/>
                <w:szCs w:val="18"/>
              </w:rPr>
            </w:pPr>
            <w:r>
              <w:rPr>
                <w:sz w:val="18"/>
                <w:szCs w:val="18"/>
              </w:rPr>
              <w:t>Inspección y seguimiento de los entes de control</w:t>
            </w:r>
          </w:p>
          <w:p w14:paraId="6B105161" w14:textId="77777777" w:rsidR="006F08BC" w:rsidRDefault="002D15CE">
            <w:pPr>
              <w:rPr>
                <w:sz w:val="18"/>
                <w:szCs w:val="18"/>
              </w:rPr>
            </w:pPr>
            <w:r>
              <w:rPr>
                <w:sz w:val="18"/>
                <w:szCs w:val="18"/>
              </w:rPr>
              <w:t>Disminución en los índices de atención al ciudadano</w:t>
            </w:r>
          </w:p>
          <w:p w14:paraId="6C0EEE59" w14:textId="77777777" w:rsidR="006F08BC" w:rsidRDefault="002D15CE">
            <w:pPr>
              <w:rPr>
                <w:b/>
                <w:sz w:val="18"/>
                <w:szCs w:val="18"/>
              </w:rPr>
            </w:pPr>
            <w:r>
              <w:rPr>
                <w:sz w:val="18"/>
                <w:szCs w:val="18"/>
              </w:rPr>
              <w:t>Congestión administrativa</w:t>
            </w:r>
          </w:p>
        </w:tc>
        <w:tc>
          <w:tcPr>
            <w:tcW w:w="1830" w:type="dxa"/>
          </w:tcPr>
          <w:p w14:paraId="13DAACC5" w14:textId="77777777" w:rsidR="006F08BC" w:rsidRDefault="002D15CE">
            <w:pPr>
              <w:rPr>
                <w:sz w:val="18"/>
                <w:szCs w:val="18"/>
              </w:rPr>
            </w:pPr>
            <w:r>
              <w:rPr>
                <w:sz w:val="18"/>
                <w:szCs w:val="18"/>
              </w:rPr>
              <w:t>Correcto ejercicio de supervisión de la ejecución contractual</w:t>
            </w:r>
          </w:p>
          <w:p w14:paraId="4722AC5A" w14:textId="77777777" w:rsidR="006F08BC" w:rsidRDefault="002D15CE">
            <w:pPr>
              <w:rPr>
                <w:sz w:val="18"/>
                <w:szCs w:val="18"/>
              </w:rPr>
            </w:pPr>
            <w:r>
              <w:rPr>
                <w:sz w:val="18"/>
                <w:szCs w:val="18"/>
              </w:rPr>
              <w:t>Iniciar medidas conminatorias a través de la ejecución de multas, en caso de incumplimiento total se genera la imposición de la cláusula penal y ejecución de pólizas contractuales.</w:t>
            </w:r>
          </w:p>
        </w:tc>
      </w:tr>
      <w:tr w:rsidR="006F08BC" w14:paraId="2094E9E9" w14:textId="77777777">
        <w:trPr>
          <w:trHeight w:val="632"/>
        </w:trPr>
        <w:tc>
          <w:tcPr>
            <w:tcW w:w="975" w:type="dxa"/>
          </w:tcPr>
          <w:p w14:paraId="220AD632" w14:textId="77777777" w:rsidR="006F08BC" w:rsidRDefault="002D15CE">
            <w:pPr>
              <w:jc w:val="left"/>
              <w:rPr>
                <w:sz w:val="18"/>
                <w:szCs w:val="18"/>
              </w:rPr>
            </w:pPr>
            <w:r>
              <w:rPr>
                <w:sz w:val="18"/>
                <w:szCs w:val="18"/>
              </w:rPr>
              <w:lastRenderedPageBreak/>
              <w:t>Actividad</w:t>
            </w:r>
          </w:p>
        </w:tc>
        <w:tc>
          <w:tcPr>
            <w:tcW w:w="1275" w:type="dxa"/>
          </w:tcPr>
          <w:p w14:paraId="14C8054C" w14:textId="77777777" w:rsidR="006F08BC" w:rsidRDefault="002D15CE">
            <w:pPr>
              <w:jc w:val="left"/>
              <w:rPr>
                <w:sz w:val="18"/>
                <w:szCs w:val="18"/>
              </w:rPr>
            </w:pPr>
            <w:r>
              <w:rPr>
                <w:sz w:val="18"/>
                <w:szCs w:val="18"/>
              </w:rPr>
              <w:t>Operacionales</w:t>
            </w:r>
          </w:p>
        </w:tc>
        <w:tc>
          <w:tcPr>
            <w:tcW w:w="1530" w:type="dxa"/>
          </w:tcPr>
          <w:p w14:paraId="587FF2E0" w14:textId="77777777" w:rsidR="006F08BC" w:rsidRDefault="002D15CE">
            <w:pPr>
              <w:jc w:val="left"/>
              <w:rPr>
                <w:sz w:val="18"/>
                <w:szCs w:val="18"/>
              </w:rPr>
            </w:pPr>
            <w:r>
              <w:rPr>
                <w:sz w:val="18"/>
                <w:szCs w:val="18"/>
              </w:rPr>
              <w:t>Corrupción en el equipo operativo, violación a la confidencialidad de los expedientes.</w:t>
            </w:r>
          </w:p>
        </w:tc>
        <w:tc>
          <w:tcPr>
            <w:tcW w:w="1665" w:type="dxa"/>
          </w:tcPr>
          <w:p w14:paraId="3F95530B" w14:textId="77777777" w:rsidR="006F08BC" w:rsidRDefault="002D15CE">
            <w:pPr>
              <w:jc w:val="left"/>
              <w:rPr>
                <w:sz w:val="18"/>
                <w:szCs w:val="18"/>
              </w:rPr>
            </w:pPr>
            <w:r>
              <w:rPr>
                <w:sz w:val="18"/>
                <w:szCs w:val="18"/>
              </w:rPr>
              <w:t>2. Improbable</w:t>
            </w:r>
          </w:p>
        </w:tc>
        <w:tc>
          <w:tcPr>
            <w:tcW w:w="1200" w:type="dxa"/>
          </w:tcPr>
          <w:p w14:paraId="5E9F9467" w14:textId="77777777" w:rsidR="006F08BC" w:rsidRDefault="002D15CE">
            <w:pPr>
              <w:jc w:val="left"/>
              <w:rPr>
                <w:sz w:val="18"/>
                <w:szCs w:val="18"/>
              </w:rPr>
            </w:pPr>
            <w:r>
              <w:rPr>
                <w:sz w:val="18"/>
                <w:szCs w:val="18"/>
              </w:rPr>
              <w:t>3. Moderado</w:t>
            </w:r>
          </w:p>
        </w:tc>
        <w:tc>
          <w:tcPr>
            <w:tcW w:w="1725" w:type="dxa"/>
          </w:tcPr>
          <w:p w14:paraId="2B0D113B" w14:textId="77777777" w:rsidR="006F08BC" w:rsidRDefault="002D15CE">
            <w:pPr>
              <w:rPr>
                <w:sz w:val="18"/>
                <w:szCs w:val="18"/>
              </w:rPr>
            </w:pPr>
            <w:r>
              <w:rPr>
                <w:sz w:val="18"/>
                <w:szCs w:val="18"/>
              </w:rPr>
              <w:t>Vicios de fondo en las decisiones tomadas en el trámite sancionatorio</w:t>
            </w:r>
          </w:p>
          <w:p w14:paraId="2F5AC7CC" w14:textId="77777777" w:rsidR="006F08BC" w:rsidRDefault="002D15CE">
            <w:pPr>
              <w:rPr>
                <w:sz w:val="18"/>
                <w:szCs w:val="18"/>
              </w:rPr>
            </w:pPr>
            <w:r>
              <w:rPr>
                <w:sz w:val="18"/>
                <w:szCs w:val="18"/>
              </w:rPr>
              <w:t>Vencimiento de términos y caducidad de la acción sancionatoria</w:t>
            </w:r>
          </w:p>
          <w:p w14:paraId="48AF9BE6" w14:textId="77777777" w:rsidR="006F08BC" w:rsidRDefault="002D15CE">
            <w:pPr>
              <w:rPr>
                <w:sz w:val="18"/>
                <w:szCs w:val="18"/>
              </w:rPr>
            </w:pPr>
            <w:r>
              <w:rPr>
                <w:sz w:val="18"/>
                <w:szCs w:val="18"/>
              </w:rPr>
              <w:t>Filtración de la información sensible a terceros</w:t>
            </w:r>
          </w:p>
          <w:p w14:paraId="13FCA8A4" w14:textId="77777777" w:rsidR="006F08BC" w:rsidRDefault="002D15CE">
            <w:pPr>
              <w:rPr>
                <w:sz w:val="18"/>
                <w:szCs w:val="18"/>
              </w:rPr>
            </w:pPr>
            <w:r>
              <w:rPr>
                <w:sz w:val="18"/>
                <w:szCs w:val="18"/>
              </w:rPr>
              <w:t>Retiro de documentos de los expedientes</w:t>
            </w:r>
          </w:p>
          <w:p w14:paraId="5EDE4623" w14:textId="77777777" w:rsidR="006F08BC" w:rsidRDefault="002D15CE">
            <w:pPr>
              <w:rPr>
                <w:sz w:val="18"/>
                <w:szCs w:val="18"/>
              </w:rPr>
            </w:pPr>
            <w:r>
              <w:rPr>
                <w:sz w:val="18"/>
                <w:szCs w:val="18"/>
              </w:rPr>
              <w:t>Destrucción de documentos o expedientes</w:t>
            </w:r>
          </w:p>
          <w:p w14:paraId="10358D27" w14:textId="77777777" w:rsidR="006F08BC" w:rsidRDefault="002D15CE">
            <w:pPr>
              <w:rPr>
                <w:sz w:val="18"/>
                <w:szCs w:val="18"/>
              </w:rPr>
            </w:pPr>
            <w:r>
              <w:rPr>
                <w:sz w:val="18"/>
                <w:szCs w:val="18"/>
              </w:rPr>
              <w:t>Afectación a documentos propios del trámite</w:t>
            </w:r>
          </w:p>
          <w:p w14:paraId="7174BBE0" w14:textId="77777777" w:rsidR="006F08BC" w:rsidRDefault="002D15CE">
            <w:pPr>
              <w:rPr>
                <w:sz w:val="18"/>
                <w:szCs w:val="18"/>
              </w:rPr>
            </w:pPr>
            <w:r>
              <w:rPr>
                <w:sz w:val="18"/>
                <w:szCs w:val="18"/>
              </w:rPr>
              <w:t>Decisiones asumidas en los trámites sancionatorios contrariando los lineamientos legales y favoreciendo a los investigados</w:t>
            </w:r>
          </w:p>
        </w:tc>
        <w:tc>
          <w:tcPr>
            <w:tcW w:w="1830" w:type="dxa"/>
          </w:tcPr>
          <w:p w14:paraId="26586EBF" w14:textId="77777777" w:rsidR="006F08BC" w:rsidRDefault="002D15CE">
            <w:pPr>
              <w:rPr>
                <w:sz w:val="18"/>
                <w:szCs w:val="18"/>
              </w:rPr>
            </w:pPr>
            <w:r>
              <w:rPr>
                <w:sz w:val="18"/>
                <w:szCs w:val="18"/>
              </w:rPr>
              <w:t xml:space="preserve">Verificación de antecedentes del equipo operativo </w:t>
            </w:r>
          </w:p>
          <w:p w14:paraId="299D5E4B" w14:textId="77777777" w:rsidR="006F08BC" w:rsidRDefault="002D15CE">
            <w:pPr>
              <w:rPr>
                <w:sz w:val="18"/>
                <w:szCs w:val="18"/>
              </w:rPr>
            </w:pPr>
            <w:r>
              <w:rPr>
                <w:sz w:val="18"/>
                <w:szCs w:val="18"/>
              </w:rPr>
              <w:t xml:space="preserve">Revisión integral de los expedientes y levantamiento de acta de recibo final al recibir la documentación de regreso en la entidad. </w:t>
            </w:r>
          </w:p>
          <w:p w14:paraId="153732F9" w14:textId="77777777" w:rsidR="006F08BC" w:rsidRDefault="002D15CE">
            <w:pPr>
              <w:rPr>
                <w:sz w:val="18"/>
                <w:szCs w:val="18"/>
              </w:rPr>
            </w:pPr>
            <w:r>
              <w:rPr>
                <w:sz w:val="18"/>
                <w:szCs w:val="18"/>
              </w:rPr>
              <w:t>Correcto ejercicio de supervisión de la ejecución contractual</w:t>
            </w:r>
          </w:p>
          <w:p w14:paraId="01AB3821" w14:textId="77777777" w:rsidR="006F08BC" w:rsidRDefault="002D15CE">
            <w:pPr>
              <w:rPr>
                <w:sz w:val="18"/>
                <w:szCs w:val="18"/>
              </w:rPr>
            </w:pPr>
            <w:r>
              <w:rPr>
                <w:sz w:val="18"/>
                <w:szCs w:val="18"/>
              </w:rPr>
              <w:t>Establecer cláusulas de confidencialidad y exigir la suscripción de acuerdos de confidencialidad a todo el personal operativo.</w:t>
            </w:r>
          </w:p>
        </w:tc>
      </w:tr>
      <w:tr w:rsidR="006F08BC" w14:paraId="432347B8" w14:textId="77777777">
        <w:trPr>
          <w:trHeight w:val="632"/>
        </w:trPr>
        <w:tc>
          <w:tcPr>
            <w:tcW w:w="975" w:type="dxa"/>
          </w:tcPr>
          <w:p w14:paraId="0BDE51AA" w14:textId="77777777" w:rsidR="006F08BC" w:rsidRDefault="002D15CE">
            <w:pPr>
              <w:jc w:val="left"/>
              <w:rPr>
                <w:sz w:val="18"/>
                <w:szCs w:val="18"/>
              </w:rPr>
            </w:pPr>
            <w:r>
              <w:rPr>
                <w:sz w:val="18"/>
                <w:szCs w:val="18"/>
              </w:rPr>
              <w:t>Propósito</w:t>
            </w:r>
          </w:p>
        </w:tc>
        <w:tc>
          <w:tcPr>
            <w:tcW w:w="1275" w:type="dxa"/>
          </w:tcPr>
          <w:p w14:paraId="6AEF8BD8" w14:textId="77777777" w:rsidR="006F08BC" w:rsidRDefault="002D15CE">
            <w:pPr>
              <w:jc w:val="left"/>
              <w:rPr>
                <w:sz w:val="18"/>
                <w:szCs w:val="18"/>
              </w:rPr>
            </w:pPr>
            <w:r>
              <w:rPr>
                <w:sz w:val="18"/>
                <w:szCs w:val="18"/>
              </w:rPr>
              <w:t>Asociados a fenómenos de origen biológico: plagas, epidemias</w:t>
            </w:r>
          </w:p>
        </w:tc>
        <w:tc>
          <w:tcPr>
            <w:tcW w:w="1530" w:type="dxa"/>
          </w:tcPr>
          <w:p w14:paraId="02D4DA4E" w14:textId="77777777" w:rsidR="006F08BC" w:rsidRDefault="002D15CE">
            <w:pPr>
              <w:jc w:val="left"/>
              <w:rPr>
                <w:sz w:val="18"/>
                <w:szCs w:val="18"/>
              </w:rPr>
            </w:pPr>
            <w:r>
              <w:rPr>
                <w:sz w:val="18"/>
                <w:szCs w:val="18"/>
              </w:rPr>
              <w:t xml:space="preserve">Prolongación de los impedimentos para la ejecución por Emergencia Sanitaria COVID 19 </w:t>
            </w:r>
          </w:p>
        </w:tc>
        <w:tc>
          <w:tcPr>
            <w:tcW w:w="1665" w:type="dxa"/>
          </w:tcPr>
          <w:p w14:paraId="3AC78720" w14:textId="77777777" w:rsidR="006F08BC" w:rsidRDefault="002D15CE">
            <w:pPr>
              <w:jc w:val="left"/>
              <w:rPr>
                <w:sz w:val="18"/>
                <w:szCs w:val="18"/>
              </w:rPr>
            </w:pPr>
            <w:r>
              <w:rPr>
                <w:sz w:val="18"/>
                <w:szCs w:val="18"/>
              </w:rPr>
              <w:t>4. Probable</w:t>
            </w:r>
          </w:p>
        </w:tc>
        <w:tc>
          <w:tcPr>
            <w:tcW w:w="1200" w:type="dxa"/>
          </w:tcPr>
          <w:p w14:paraId="1397B796" w14:textId="77777777" w:rsidR="006F08BC" w:rsidRDefault="002D15CE">
            <w:pPr>
              <w:jc w:val="left"/>
              <w:rPr>
                <w:sz w:val="18"/>
                <w:szCs w:val="18"/>
              </w:rPr>
            </w:pPr>
            <w:r>
              <w:rPr>
                <w:sz w:val="18"/>
                <w:szCs w:val="18"/>
              </w:rPr>
              <w:t>4. Mayor</w:t>
            </w:r>
          </w:p>
        </w:tc>
        <w:tc>
          <w:tcPr>
            <w:tcW w:w="1725" w:type="dxa"/>
          </w:tcPr>
          <w:p w14:paraId="3E6AC19F" w14:textId="77777777" w:rsidR="006F08BC" w:rsidRDefault="002D15CE">
            <w:pPr>
              <w:rPr>
                <w:sz w:val="18"/>
                <w:szCs w:val="18"/>
              </w:rPr>
            </w:pPr>
            <w:r>
              <w:rPr>
                <w:sz w:val="18"/>
                <w:szCs w:val="18"/>
              </w:rPr>
              <w:t>Retraso en la ejecución presupuestal</w:t>
            </w:r>
          </w:p>
          <w:p w14:paraId="2092B938" w14:textId="77777777" w:rsidR="006F08BC" w:rsidRDefault="002D15CE">
            <w:pPr>
              <w:rPr>
                <w:sz w:val="18"/>
                <w:szCs w:val="18"/>
              </w:rPr>
            </w:pPr>
            <w:r>
              <w:rPr>
                <w:sz w:val="18"/>
                <w:szCs w:val="18"/>
              </w:rPr>
              <w:t>Retraso en la entrega de productos en diferentes etapas del proyecto</w:t>
            </w:r>
          </w:p>
          <w:p w14:paraId="37D8659F" w14:textId="77777777" w:rsidR="006F08BC" w:rsidRDefault="002D15CE">
            <w:pPr>
              <w:rPr>
                <w:sz w:val="18"/>
                <w:szCs w:val="18"/>
              </w:rPr>
            </w:pPr>
            <w:r>
              <w:rPr>
                <w:sz w:val="18"/>
                <w:szCs w:val="18"/>
              </w:rPr>
              <w:t>Retraso en la modernización y digitalización de los expedientes y el trámite sancionatorio</w:t>
            </w:r>
          </w:p>
          <w:p w14:paraId="03BF5B28" w14:textId="77777777" w:rsidR="006F08BC" w:rsidRDefault="002D15CE">
            <w:pPr>
              <w:rPr>
                <w:sz w:val="18"/>
                <w:szCs w:val="18"/>
              </w:rPr>
            </w:pPr>
            <w:r>
              <w:rPr>
                <w:sz w:val="18"/>
                <w:szCs w:val="18"/>
              </w:rPr>
              <w:t>Ampliación de la suspensión de términos de los trámites sancionatorios</w:t>
            </w:r>
          </w:p>
          <w:p w14:paraId="5F18D191" w14:textId="77777777" w:rsidR="006F08BC" w:rsidRDefault="002D15CE">
            <w:pPr>
              <w:rPr>
                <w:sz w:val="18"/>
                <w:szCs w:val="18"/>
              </w:rPr>
            </w:pPr>
            <w:r>
              <w:rPr>
                <w:sz w:val="18"/>
                <w:szCs w:val="18"/>
              </w:rPr>
              <w:t>Constitución de reservas presupuestales</w:t>
            </w:r>
          </w:p>
          <w:p w14:paraId="562C7ED1" w14:textId="77777777" w:rsidR="006F08BC" w:rsidRDefault="002D15CE">
            <w:pPr>
              <w:rPr>
                <w:sz w:val="18"/>
                <w:szCs w:val="18"/>
              </w:rPr>
            </w:pPr>
            <w:r>
              <w:rPr>
                <w:sz w:val="18"/>
                <w:szCs w:val="18"/>
              </w:rPr>
              <w:t>Incumplimiento de metas</w:t>
            </w:r>
          </w:p>
          <w:p w14:paraId="0409FB49" w14:textId="77777777" w:rsidR="006F08BC" w:rsidRDefault="002D15CE">
            <w:pPr>
              <w:rPr>
                <w:sz w:val="18"/>
                <w:szCs w:val="18"/>
              </w:rPr>
            </w:pPr>
            <w:r>
              <w:rPr>
                <w:sz w:val="18"/>
                <w:szCs w:val="18"/>
              </w:rPr>
              <w:t>Pérdida de las inversiones realizadas</w:t>
            </w:r>
          </w:p>
          <w:p w14:paraId="0DF9CD74" w14:textId="77777777" w:rsidR="006F08BC" w:rsidRDefault="006F08BC">
            <w:pPr>
              <w:rPr>
                <w:sz w:val="18"/>
                <w:szCs w:val="18"/>
              </w:rPr>
            </w:pPr>
          </w:p>
        </w:tc>
        <w:tc>
          <w:tcPr>
            <w:tcW w:w="1830" w:type="dxa"/>
          </w:tcPr>
          <w:p w14:paraId="434B9BE1" w14:textId="77777777" w:rsidR="006F08BC" w:rsidRDefault="002D15CE">
            <w:pPr>
              <w:rPr>
                <w:sz w:val="18"/>
                <w:szCs w:val="18"/>
              </w:rPr>
            </w:pPr>
            <w:r>
              <w:rPr>
                <w:sz w:val="18"/>
                <w:szCs w:val="18"/>
              </w:rPr>
              <w:t xml:space="preserve">Ajuste en los lineamientos y </w:t>
            </w:r>
            <w:proofErr w:type="spellStart"/>
            <w:r>
              <w:rPr>
                <w:sz w:val="18"/>
                <w:szCs w:val="18"/>
              </w:rPr>
              <w:t>procedimentos</w:t>
            </w:r>
            <w:proofErr w:type="spellEnd"/>
            <w:r>
              <w:rPr>
                <w:sz w:val="18"/>
                <w:szCs w:val="18"/>
              </w:rPr>
              <w:t xml:space="preserve"> de la Dirección de Control Ambiental y la Secretaría Distrital de Ambiente </w:t>
            </w:r>
          </w:p>
          <w:p w14:paraId="46A7DE2E" w14:textId="77777777" w:rsidR="006F08BC" w:rsidRDefault="002D15CE">
            <w:pPr>
              <w:rPr>
                <w:sz w:val="18"/>
                <w:szCs w:val="18"/>
              </w:rPr>
            </w:pPr>
            <w:r>
              <w:rPr>
                <w:sz w:val="18"/>
                <w:szCs w:val="18"/>
              </w:rPr>
              <w:t>Adopción y cumplimiento de los protocolos de Bioseguridad definidos por la Entidad</w:t>
            </w:r>
          </w:p>
          <w:p w14:paraId="31036394" w14:textId="77777777" w:rsidR="006F08BC" w:rsidRDefault="002D15CE">
            <w:pPr>
              <w:rPr>
                <w:sz w:val="18"/>
                <w:szCs w:val="18"/>
              </w:rPr>
            </w:pPr>
            <w:r>
              <w:rPr>
                <w:sz w:val="18"/>
                <w:szCs w:val="18"/>
              </w:rPr>
              <w:t xml:space="preserve">Ajuste del cronograma de metas establecidas en la programación </w:t>
            </w:r>
          </w:p>
          <w:p w14:paraId="6A0FE893" w14:textId="77777777" w:rsidR="006F08BC" w:rsidRDefault="006F08BC">
            <w:pPr>
              <w:rPr>
                <w:sz w:val="18"/>
                <w:szCs w:val="18"/>
              </w:rPr>
            </w:pPr>
          </w:p>
          <w:p w14:paraId="7F5A3800" w14:textId="77777777" w:rsidR="006F08BC" w:rsidRDefault="006F08BC">
            <w:pPr>
              <w:rPr>
                <w:sz w:val="18"/>
                <w:szCs w:val="18"/>
              </w:rPr>
            </w:pPr>
          </w:p>
        </w:tc>
      </w:tr>
      <w:tr w:rsidR="006F08BC" w14:paraId="20AD2284" w14:textId="77777777">
        <w:trPr>
          <w:trHeight w:val="632"/>
        </w:trPr>
        <w:tc>
          <w:tcPr>
            <w:tcW w:w="975" w:type="dxa"/>
          </w:tcPr>
          <w:p w14:paraId="3B833117" w14:textId="77777777" w:rsidR="006F08BC" w:rsidRDefault="002D15CE">
            <w:pPr>
              <w:jc w:val="left"/>
              <w:rPr>
                <w:sz w:val="18"/>
                <w:szCs w:val="18"/>
              </w:rPr>
            </w:pPr>
            <w:r>
              <w:rPr>
                <w:sz w:val="18"/>
                <w:szCs w:val="18"/>
              </w:rPr>
              <w:t>Componente</w:t>
            </w:r>
          </w:p>
        </w:tc>
        <w:tc>
          <w:tcPr>
            <w:tcW w:w="1275" w:type="dxa"/>
          </w:tcPr>
          <w:p w14:paraId="32FF11A1" w14:textId="77777777" w:rsidR="006F08BC" w:rsidRDefault="002D15CE">
            <w:pPr>
              <w:jc w:val="left"/>
              <w:rPr>
                <w:sz w:val="18"/>
                <w:szCs w:val="18"/>
              </w:rPr>
            </w:pPr>
            <w:r>
              <w:rPr>
                <w:sz w:val="18"/>
                <w:szCs w:val="18"/>
              </w:rPr>
              <w:t>Legales</w:t>
            </w:r>
          </w:p>
        </w:tc>
        <w:tc>
          <w:tcPr>
            <w:tcW w:w="1530" w:type="dxa"/>
          </w:tcPr>
          <w:p w14:paraId="7E5411E5" w14:textId="77777777" w:rsidR="006F08BC" w:rsidRDefault="002D15CE">
            <w:pPr>
              <w:jc w:val="left"/>
              <w:rPr>
                <w:sz w:val="18"/>
                <w:szCs w:val="18"/>
              </w:rPr>
            </w:pPr>
            <w:r>
              <w:rPr>
                <w:sz w:val="18"/>
                <w:szCs w:val="18"/>
              </w:rPr>
              <w:t>Impedimento jurídico por parte de las universidades o personas jurídicas con las que se quiera contratar el saneamiento de los expedientes</w:t>
            </w:r>
          </w:p>
        </w:tc>
        <w:tc>
          <w:tcPr>
            <w:tcW w:w="1665" w:type="dxa"/>
          </w:tcPr>
          <w:p w14:paraId="7A3F782C" w14:textId="77777777" w:rsidR="006F08BC" w:rsidRDefault="002D15CE">
            <w:pPr>
              <w:jc w:val="left"/>
              <w:rPr>
                <w:sz w:val="18"/>
                <w:szCs w:val="18"/>
              </w:rPr>
            </w:pPr>
            <w:r>
              <w:rPr>
                <w:sz w:val="18"/>
                <w:szCs w:val="18"/>
              </w:rPr>
              <w:t>3. Moderado</w:t>
            </w:r>
          </w:p>
        </w:tc>
        <w:tc>
          <w:tcPr>
            <w:tcW w:w="1200" w:type="dxa"/>
          </w:tcPr>
          <w:p w14:paraId="6FF22518" w14:textId="77777777" w:rsidR="006F08BC" w:rsidRDefault="002D15CE">
            <w:pPr>
              <w:jc w:val="left"/>
              <w:rPr>
                <w:sz w:val="18"/>
                <w:szCs w:val="18"/>
              </w:rPr>
            </w:pPr>
            <w:r>
              <w:rPr>
                <w:sz w:val="18"/>
                <w:szCs w:val="18"/>
              </w:rPr>
              <w:t>3. Moderado</w:t>
            </w:r>
          </w:p>
        </w:tc>
        <w:tc>
          <w:tcPr>
            <w:tcW w:w="1725" w:type="dxa"/>
          </w:tcPr>
          <w:p w14:paraId="37860653" w14:textId="77777777" w:rsidR="006F08BC" w:rsidRDefault="002D15CE">
            <w:pPr>
              <w:rPr>
                <w:sz w:val="18"/>
                <w:szCs w:val="18"/>
              </w:rPr>
            </w:pPr>
            <w:r>
              <w:rPr>
                <w:sz w:val="18"/>
                <w:szCs w:val="18"/>
              </w:rPr>
              <w:t>Imposibilidad de contrato o convenio con universidades con la experiencia específica en el requerimiento de la entidad</w:t>
            </w:r>
          </w:p>
          <w:p w14:paraId="2BAD7AB1" w14:textId="77777777" w:rsidR="006F08BC" w:rsidRDefault="002D15CE">
            <w:pPr>
              <w:rPr>
                <w:sz w:val="18"/>
                <w:szCs w:val="18"/>
              </w:rPr>
            </w:pPr>
            <w:r>
              <w:rPr>
                <w:sz w:val="18"/>
                <w:szCs w:val="18"/>
              </w:rPr>
              <w:t xml:space="preserve">Reducción en el número de propuestas </w:t>
            </w:r>
            <w:proofErr w:type="spellStart"/>
            <w:r>
              <w:rPr>
                <w:sz w:val="18"/>
                <w:szCs w:val="18"/>
              </w:rPr>
              <w:t>o</w:t>
            </w:r>
            <w:proofErr w:type="spellEnd"/>
            <w:r>
              <w:rPr>
                <w:sz w:val="18"/>
                <w:szCs w:val="18"/>
              </w:rPr>
              <w:t xml:space="preserve"> ofertas presentadas </w:t>
            </w:r>
          </w:p>
          <w:p w14:paraId="3948984A" w14:textId="28E5E827" w:rsidR="006F08BC" w:rsidRDefault="001C6F63">
            <w:pPr>
              <w:rPr>
                <w:sz w:val="18"/>
                <w:szCs w:val="18"/>
              </w:rPr>
            </w:pPr>
            <w:r>
              <w:rPr>
                <w:sz w:val="18"/>
                <w:szCs w:val="18"/>
              </w:rPr>
              <w:t>Declaratorio desierto</w:t>
            </w:r>
            <w:r w:rsidR="002D15CE">
              <w:rPr>
                <w:sz w:val="18"/>
                <w:szCs w:val="18"/>
              </w:rPr>
              <w:t xml:space="preserve"> para la firma de convenio </w:t>
            </w:r>
          </w:p>
          <w:p w14:paraId="31072D5E" w14:textId="77777777" w:rsidR="006F08BC" w:rsidRDefault="006F08BC">
            <w:pPr>
              <w:rPr>
                <w:sz w:val="18"/>
                <w:szCs w:val="18"/>
              </w:rPr>
            </w:pPr>
          </w:p>
        </w:tc>
        <w:tc>
          <w:tcPr>
            <w:tcW w:w="1830" w:type="dxa"/>
          </w:tcPr>
          <w:p w14:paraId="7B644ADB" w14:textId="77777777" w:rsidR="006F08BC" w:rsidRDefault="002D15CE">
            <w:pPr>
              <w:rPr>
                <w:sz w:val="18"/>
                <w:szCs w:val="18"/>
              </w:rPr>
            </w:pPr>
            <w:r>
              <w:rPr>
                <w:sz w:val="18"/>
                <w:szCs w:val="18"/>
              </w:rPr>
              <w:t>Cambio en la modalidad de contratación</w:t>
            </w:r>
          </w:p>
          <w:p w14:paraId="5198C059" w14:textId="77777777" w:rsidR="006F08BC" w:rsidRDefault="002D15CE">
            <w:pPr>
              <w:rPr>
                <w:sz w:val="18"/>
                <w:szCs w:val="18"/>
              </w:rPr>
            </w:pPr>
            <w:r>
              <w:rPr>
                <w:sz w:val="18"/>
                <w:szCs w:val="18"/>
              </w:rPr>
              <w:t xml:space="preserve">Modificación de Metas </w:t>
            </w:r>
          </w:p>
          <w:p w14:paraId="6C17FBDC" w14:textId="77777777" w:rsidR="006F08BC" w:rsidRDefault="002D15CE">
            <w:pPr>
              <w:rPr>
                <w:sz w:val="18"/>
                <w:szCs w:val="18"/>
              </w:rPr>
            </w:pPr>
            <w:r>
              <w:rPr>
                <w:sz w:val="18"/>
                <w:szCs w:val="18"/>
              </w:rPr>
              <w:t xml:space="preserve">Modificación de las actividades </w:t>
            </w:r>
          </w:p>
          <w:p w14:paraId="6F26057B" w14:textId="77777777" w:rsidR="006F08BC" w:rsidRDefault="006F08BC">
            <w:pPr>
              <w:rPr>
                <w:sz w:val="18"/>
                <w:szCs w:val="18"/>
              </w:rPr>
            </w:pPr>
          </w:p>
        </w:tc>
      </w:tr>
    </w:tbl>
    <w:p w14:paraId="2D11EBE9" w14:textId="77777777" w:rsidR="006F08BC" w:rsidRDefault="006F08BC">
      <w:pPr>
        <w:jc w:val="left"/>
        <w:rPr>
          <w:rFonts w:ascii="Times New Roman" w:eastAsia="Times New Roman" w:hAnsi="Times New Roman" w:cs="Times New Roman"/>
          <w:b/>
          <w:sz w:val="18"/>
          <w:szCs w:val="18"/>
        </w:rPr>
      </w:pPr>
    </w:p>
    <w:p w14:paraId="239407D6" w14:textId="77777777" w:rsidR="006F08BC" w:rsidRDefault="002D15CE">
      <w:pPr>
        <w:rPr>
          <w:rFonts w:ascii="Times New Roman" w:eastAsia="Times New Roman" w:hAnsi="Times New Roman" w:cs="Times New Roman"/>
          <w:sz w:val="22"/>
          <w:szCs w:val="22"/>
          <w:highlight w:val="green"/>
        </w:rPr>
      </w:pPr>
      <w:r>
        <w:rPr>
          <w:rFonts w:ascii="Times New Roman" w:eastAsia="Times New Roman" w:hAnsi="Times New Roman" w:cs="Times New Roman"/>
          <w:b/>
          <w:sz w:val="22"/>
          <w:szCs w:val="22"/>
        </w:rPr>
        <w:lastRenderedPageBreak/>
        <w:t xml:space="preserve">Fuente: </w:t>
      </w:r>
      <w:r>
        <w:rPr>
          <w:rFonts w:ascii="Times New Roman" w:eastAsia="Times New Roman" w:hAnsi="Times New Roman" w:cs="Times New Roman"/>
          <w:sz w:val="22"/>
          <w:szCs w:val="22"/>
        </w:rPr>
        <w:t xml:space="preserve">Dirección de Control Ambiental  </w:t>
      </w:r>
    </w:p>
    <w:p w14:paraId="00FD6D72" w14:textId="77777777" w:rsidR="006F08BC" w:rsidRDefault="006F08BC">
      <w:pPr>
        <w:jc w:val="left"/>
        <w:rPr>
          <w:rFonts w:ascii="Times New Roman" w:eastAsia="Times New Roman" w:hAnsi="Times New Roman" w:cs="Times New Roman"/>
          <w:b/>
          <w:sz w:val="22"/>
          <w:szCs w:val="22"/>
        </w:rPr>
      </w:pPr>
    </w:p>
    <w:p w14:paraId="155C5395" w14:textId="77777777" w:rsidR="006F08BC" w:rsidRDefault="002D15CE" w:rsidP="002D5A5B">
      <w:pPr>
        <w:numPr>
          <w:ilvl w:val="0"/>
          <w:numId w:val="15"/>
        </w:numPr>
        <w:pBdr>
          <w:top w:val="nil"/>
          <w:left w:val="nil"/>
          <w:bottom w:val="nil"/>
          <w:right w:val="nil"/>
          <w:between w:val="nil"/>
        </w:pBdr>
        <w:jc w:val="left"/>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Análisis de riesgos</w:t>
      </w:r>
    </w:p>
    <w:p w14:paraId="11FF3235" w14:textId="77777777" w:rsidR="006F08BC" w:rsidRDefault="006F08BC">
      <w:pPr>
        <w:pBdr>
          <w:top w:val="nil"/>
          <w:left w:val="nil"/>
          <w:bottom w:val="nil"/>
          <w:right w:val="nil"/>
          <w:between w:val="nil"/>
        </w:pBdr>
        <w:ind w:left="1428" w:hanging="708"/>
        <w:jc w:val="left"/>
        <w:rPr>
          <w:rFonts w:ascii="Times New Roman" w:eastAsia="Times New Roman" w:hAnsi="Times New Roman" w:cs="Times New Roman"/>
          <w:color w:val="000000"/>
          <w:sz w:val="22"/>
          <w:szCs w:val="22"/>
        </w:rPr>
      </w:pPr>
    </w:p>
    <w:p w14:paraId="0635C747" w14:textId="454A9F56" w:rsidR="006F08BC" w:rsidRDefault="002D15CE">
      <w:pPr>
        <w:pBdr>
          <w:top w:val="nil"/>
          <w:left w:val="nil"/>
          <w:bottom w:val="nil"/>
          <w:right w:val="nil"/>
          <w:between w:val="nil"/>
        </w:pBd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Se identificaron riesgos de tipo operacional los </w:t>
      </w:r>
      <w:r w:rsidR="001C6F63">
        <w:rPr>
          <w:rFonts w:ascii="Times New Roman" w:eastAsia="Times New Roman" w:hAnsi="Times New Roman" w:cs="Times New Roman"/>
          <w:sz w:val="22"/>
          <w:szCs w:val="22"/>
        </w:rPr>
        <w:t>cuales,</w:t>
      </w:r>
      <w:r>
        <w:rPr>
          <w:rFonts w:ascii="Times New Roman" w:eastAsia="Times New Roman" w:hAnsi="Times New Roman" w:cs="Times New Roman"/>
          <w:sz w:val="22"/>
          <w:szCs w:val="22"/>
        </w:rPr>
        <w:t xml:space="preserve"> en el proceso de evaluación de impacto y probabilidad, evidencian lo siguiente: </w:t>
      </w:r>
    </w:p>
    <w:p w14:paraId="582AAA79" w14:textId="77777777" w:rsidR="006F08BC" w:rsidRDefault="006F08BC">
      <w:pPr>
        <w:pBdr>
          <w:top w:val="nil"/>
          <w:left w:val="nil"/>
          <w:bottom w:val="nil"/>
          <w:right w:val="nil"/>
          <w:between w:val="nil"/>
        </w:pBdr>
        <w:rPr>
          <w:rFonts w:ascii="Times New Roman" w:eastAsia="Times New Roman" w:hAnsi="Times New Roman" w:cs="Times New Roman"/>
          <w:sz w:val="22"/>
          <w:szCs w:val="22"/>
        </w:rPr>
      </w:pPr>
    </w:p>
    <w:p w14:paraId="77DAC493" w14:textId="77777777" w:rsidR="006F08BC" w:rsidRDefault="002D15CE">
      <w:pPr>
        <w:pBdr>
          <w:top w:val="nil"/>
          <w:left w:val="nil"/>
          <w:bottom w:val="nil"/>
          <w:right w:val="nil"/>
          <w:between w:val="nil"/>
        </w:pBdr>
        <w:rPr>
          <w:rFonts w:ascii="Times New Roman" w:eastAsia="Times New Roman" w:hAnsi="Times New Roman" w:cs="Times New Roman"/>
          <w:b/>
          <w:sz w:val="20"/>
          <w:szCs w:val="20"/>
        </w:rPr>
      </w:pPr>
      <w:r>
        <w:rPr>
          <w:rFonts w:ascii="Times New Roman" w:eastAsia="Times New Roman" w:hAnsi="Times New Roman" w:cs="Times New Roman"/>
          <w:sz w:val="22"/>
          <w:szCs w:val="22"/>
        </w:rPr>
        <w:t>El riesgo 1-</w:t>
      </w:r>
      <w:r>
        <w:rPr>
          <w:rFonts w:ascii="Times New Roman" w:eastAsia="Times New Roman" w:hAnsi="Times New Roman" w:cs="Times New Roman"/>
          <w:sz w:val="20"/>
          <w:szCs w:val="20"/>
        </w:rPr>
        <w:t xml:space="preserve">Pérdida de expedientes o documentos, se encuentra en zona de riesgo </w:t>
      </w:r>
      <w:r>
        <w:rPr>
          <w:rFonts w:ascii="Times New Roman" w:eastAsia="Times New Roman" w:hAnsi="Times New Roman" w:cs="Times New Roman"/>
          <w:b/>
          <w:sz w:val="20"/>
          <w:szCs w:val="20"/>
        </w:rPr>
        <w:t>MAYOR</w:t>
      </w:r>
    </w:p>
    <w:p w14:paraId="1EB4310B" w14:textId="77777777" w:rsidR="006F08BC" w:rsidRDefault="002D15CE">
      <w:pPr>
        <w:pBdr>
          <w:top w:val="nil"/>
          <w:left w:val="nil"/>
          <w:bottom w:val="nil"/>
          <w:right w:val="nil"/>
          <w:between w:val="nil"/>
        </w:pBdr>
        <w:rPr>
          <w:rFonts w:ascii="Times New Roman" w:eastAsia="Times New Roman" w:hAnsi="Times New Roman" w:cs="Times New Roman"/>
          <w:b/>
          <w:sz w:val="22"/>
          <w:szCs w:val="22"/>
        </w:rPr>
      </w:pPr>
      <w:r>
        <w:rPr>
          <w:rFonts w:ascii="Times New Roman" w:eastAsia="Times New Roman" w:hAnsi="Times New Roman" w:cs="Times New Roman"/>
          <w:sz w:val="20"/>
          <w:szCs w:val="20"/>
        </w:rPr>
        <w:t>El riesgo 2-Incumplimiento del contrat</w:t>
      </w:r>
      <w:r>
        <w:rPr>
          <w:rFonts w:ascii="Times New Roman" w:eastAsia="Times New Roman" w:hAnsi="Times New Roman" w:cs="Times New Roman"/>
          <w:sz w:val="22"/>
          <w:szCs w:val="22"/>
        </w:rPr>
        <w:t xml:space="preserve">o por parte del contratista, se encuentra en zona de riesgo </w:t>
      </w:r>
      <w:r>
        <w:rPr>
          <w:rFonts w:ascii="Times New Roman" w:eastAsia="Times New Roman" w:hAnsi="Times New Roman" w:cs="Times New Roman"/>
          <w:b/>
          <w:sz w:val="22"/>
          <w:szCs w:val="22"/>
        </w:rPr>
        <w:t>MAYOR</w:t>
      </w:r>
    </w:p>
    <w:p w14:paraId="01CA2D5F" w14:textId="77777777" w:rsidR="006F08BC" w:rsidRDefault="002D15CE">
      <w:pPr>
        <w:pBdr>
          <w:top w:val="nil"/>
          <w:left w:val="nil"/>
          <w:bottom w:val="nil"/>
          <w:right w:val="nil"/>
          <w:between w:val="nil"/>
        </w:pBdr>
        <w:rPr>
          <w:rFonts w:ascii="Times New Roman" w:eastAsia="Times New Roman" w:hAnsi="Times New Roman" w:cs="Times New Roman"/>
          <w:b/>
          <w:sz w:val="22"/>
          <w:szCs w:val="22"/>
        </w:rPr>
      </w:pPr>
      <w:r>
        <w:rPr>
          <w:rFonts w:ascii="Times New Roman" w:eastAsia="Times New Roman" w:hAnsi="Times New Roman" w:cs="Times New Roman"/>
          <w:sz w:val="22"/>
          <w:szCs w:val="22"/>
        </w:rPr>
        <w:t xml:space="preserve">El riesgo 3-Corrupción en el equipo operativo, violación a la confidencialidad de los expedientes, se encuentra en zona de riesgo </w:t>
      </w:r>
      <w:r>
        <w:rPr>
          <w:rFonts w:ascii="Times New Roman" w:eastAsia="Times New Roman" w:hAnsi="Times New Roman" w:cs="Times New Roman"/>
          <w:b/>
          <w:sz w:val="22"/>
          <w:szCs w:val="22"/>
        </w:rPr>
        <w:t>MODERADA</w:t>
      </w:r>
    </w:p>
    <w:p w14:paraId="443B35BB" w14:textId="77777777" w:rsidR="006F08BC" w:rsidRDefault="006F08BC">
      <w:pPr>
        <w:pBdr>
          <w:top w:val="nil"/>
          <w:left w:val="nil"/>
          <w:bottom w:val="nil"/>
          <w:right w:val="nil"/>
          <w:between w:val="nil"/>
        </w:pBdr>
        <w:jc w:val="left"/>
        <w:rPr>
          <w:rFonts w:ascii="Times New Roman" w:eastAsia="Times New Roman" w:hAnsi="Times New Roman" w:cs="Times New Roman"/>
          <w:sz w:val="22"/>
          <w:szCs w:val="22"/>
        </w:rPr>
      </w:pPr>
    </w:p>
    <w:p w14:paraId="2E8924D3" w14:textId="354E21D9" w:rsidR="006F08BC" w:rsidRDefault="002D15CE">
      <w:pPr>
        <w:pBdr>
          <w:top w:val="nil"/>
          <w:left w:val="nil"/>
          <w:bottom w:val="nil"/>
          <w:right w:val="nil"/>
          <w:between w:val="nil"/>
        </w:pBd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De acuerdo con el resultado de la evaluación y la connotación de los riesgos identificados, en la etapa de operación del proyecto será necesario realizar monitoreo y control a las posibles causas raíz generadoras de riesgo, por </w:t>
      </w:r>
      <w:r w:rsidR="001C6F63">
        <w:rPr>
          <w:rFonts w:ascii="Times New Roman" w:eastAsia="Times New Roman" w:hAnsi="Times New Roman" w:cs="Times New Roman"/>
          <w:sz w:val="20"/>
          <w:szCs w:val="20"/>
        </w:rPr>
        <w:t>tanto,</w:t>
      </w:r>
      <w:r>
        <w:rPr>
          <w:rFonts w:ascii="Times New Roman" w:eastAsia="Times New Roman" w:hAnsi="Times New Roman" w:cs="Times New Roman"/>
          <w:sz w:val="20"/>
          <w:szCs w:val="20"/>
        </w:rPr>
        <w:t xml:space="preserve"> es importante tener presente las medidas de mitigación identificadas para cada riesgo, de manera que se pueda disminuir su probabilidad de ocurrencia. De conformidad con las medidas de mitigación identificadas además se hará necesario, avanzar en la cuidadosa documentación de cada objetivo y componente de gasto del proyecto, además se requerirá tener claridad de los alcances de cada proceso de contratación que se busque adelantar, a fin de que se pueda garantizar la obtención de productos con garantía de cumplimiento y calidad. </w:t>
      </w:r>
    </w:p>
    <w:p w14:paraId="5E566D9F" w14:textId="77777777" w:rsidR="006F08BC" w:rsidRDefault="006F08BC">
      <w:pPr>
        <w:pBdr>
          <w:top w:val="nil"/>
          <w:left w:val="nil"/>
          <w:bottom w:val="nil"/>
          <w:right w:val="nil"/>
          <w:between w:val="nil"/>
        </w:pBdr>
        <w:rPr>
          <w:rFonts w:ascii="Times New Roman" w:eastAsia="Times New Roman" w:hAnsi="Times New Roman" w:cs="Times New Roman"/>
          <w:sz w:val="20"/>
          <w:szCs w:val="20"/>
        </w:rPr>
      </w:pPr>
    </w:p>
    <w:p w14:paraId="34B844BB" w14:textId="77777777" w:rsidR="006F08BC" w:rsidRDefault="002D15CE">
      <w:pPr>
        <w:rPr>
          <w:rFonts w:ascii="Times New Roman" w:eastAsia="Times New Roman" w:hAnsi="Times New Roman" w:cs="Times New Roman"/>
          <w:b/>
          <w:sz w:val="22"/>
          <w:szCs w:val="22"/>
          <w:u w:val="single"/>
        </w:rPr>
      </w:pPr>
      <w:r>
        <w:rPr>
          <w:rFonts w:ascii="Times New Roman" w:eastAsia="Times New Roman" w:hAnsi="Times New Roman" w:cs="Times New Roman"/>
          <w:b/>
          <w:sz w:val="22"/>
          <w:szCs w:val="22"/>
          <w:u w:val="single"/>
        </w:rPr>
        <w:t xml:space="preserve">Riesgo 1: </w:t>
      </w:r>
      <w:r>
        <w:rPr>
          <w:rFonts w:ascii="Times New Roman" w:eastAsia="Times New Roman" w:hAnsi="Times New Roman" w:cs="Times New Roman"/>
          <w:b/>
          <w:sz w:val="20"/>
          <w:szCs w:val="20"/>
        </w:rPr>
        <w:t>Pérdida de expedientes o documentos</w:t>
      </w:r>
    </w:p>
    <w:p w14:paraId="1C3176DA" w14:textId="77777777" w:rsidR="006F08BC" w:rsidRDefault="006F08BC">
      <w:pPr>
        <w:rPr>
          <w:rFonts w:ascii="Times New Roman" w:eastAsia="Times New Roman" w:hAnsi="Times New Roman" w:cs="Times New Roman"/>
          <w:sz w:val="22"/>
          <w:szCs w:val="22"/>
        </w:rPr>
      </w:pPr>
    </w:p>
    <w:tbl>
      <w:tblPr>
        <w:tblStyle w:val="afff7"/>
        <w:tblW w:w="9641" w:type="dxa"/>
        <w:jc w:val="center"/>
        <w:tblInd w:w="0" w:type="dxa"/>
        <w:tblLayout w:type="fixed"/>
        <w:tblLook w:val="0400" w:firstRow="0" w:lastRow="0" w:firstColumn="0" w:lastColumn="0" w:noHBand="0" w:noVBand="1"/>
      </w:tblPr>
      <w:tblGrid>
        <w:gridCol w:w="279"/>
        <w:gridCol w:w="1665"/>
        <w:gridCol w:w="1501"/>
        <w:gridCol w:w="1501"/>
        <w:gridCol w:w="1501"/>
        <w:gridCol w:w="1501"/>
        <w:gridCol w:w="1693"/>
      </w:tblGrid>
      <w:tr w:rsidR="006F08BC" w14:paraId="047DE111" w14:textId="77777777">
        <w:trPr>
          <w:trHeight w:val="100"/>
          <w:jc w:val="center"/>
        </w:trPr>
        <w:tc>
          <w:tcPr>
            <w:tcW w:w="279" w:type="dxa"/>
            <w:tcBorders>
              <w:top w:val="single" w:sz="4" w:space="0" w:color="000000"/>
              <w:left w:val="single" w:sz="4" w:space="0" w:color="000000"/>
              <w:bottom w:val="nil"/>
              <w:right w:val="nil"/>
            </w:tcBorders>
            <w:shd w:val="clear" w:color="auto" w:fill="auto"/>
            <w:vAlign w:val="bottom"/>
          </w:tcPr>
          <w:p w14:paraId="30A95686" w14:textId="77777777" w:rsidR="006F08BC" w:rsidRDefault="002D15CE">
            <w:pPr>
              <w:rPr>
                <w:color w:val="FFFFFF"/>
                <w:sz w:val="22"/>
                <w:szCs w:val="22"/>
              </w:rPr>
            </w:pPr>
            <w:r>
              <w:rPr>
                <w:color w:val="FFFFFF"/>
                <w:sz w:val="22"/>
                <w:szCs w:val="22"/>
              </w:rPr>
              <w:t>-</w:t>
            </w:r>
          </w:p>
        </w:tc>
        <w:tc>
          <w:tcPr>
            <w:tcW w:w="1665" w:type="dxa"/>
            <w:tcBorders>
              <w:top w:val="single" w:sz="4" w:space="0" w:color="000000"/>
              <w:left w:val="nil"/>
              <w:bottom w:val="nil"/>
              <w:right w:val="nil"/>
            </w:tcBorders>
            <w:shd w:val="clear" w:color="auto" w:fill="auto"/>
            <w:vAlign w:val="bottom"/>
          </w:tcPr>
          <w:p w14:paraId="6B691789" w14:textId="77777777" w:rsidR="006F08BC" w:rsidRDefault="002D15CE">
            <w:pPr>
              <w:rPr>
                <w:color w:val="FFFFFF"/>
                <w:sz w:val="22"/>
                <w:szCs w:val="22"/>
              </w:rPr>
            </w:pPr>
            <w:r>
              <w:rPr>
                <w:color w:val="FFFFFF"/>
                <w:sz w:val="22"/>
                <w:szCs w:val="22"/>
              </w:rPr>
              <w:t>-</w:t>
            </w:r>
          </w:p>
        </w:tc>
        <w:tc>
          <w:tcPr>
            <w:tcW w:w="7697" w:type="dxa"/>
            <w:gridSpan w:val="5"/>
            <w:tcBorders>
              <w:top w:val="single" w:sz="4" w:space="0" w:color="000000"/>
              <w:left w:val="single" w:sz="4" w:space="0" w:color="000000"/>
              <w:bottom w:val="nil"/>
              <w:right w:val="single" w:sz="4" w:space="0" w:color="000000"/>
            </w:tcBorders>
            <w:shd w:val="clear" w:color="auto" w:fill="auto"/>
            <w:vAlign w:val="bottom"/>
          </w:tcPr>
          <w:p w14:paraId="39B8E033" w14:textId="77777777" w:rsidR="006F08BC" w:rsidRDefault="002D15CE">
            <w:pPr>
              <w:jc w:val="center"/>
              <w:rPr>
                <w:b/>
                <w:sz w:val="22"/>
                <w:szCs w:val="22"/>
              </w:rPr>
            </w:pPr>
            <w:r>
              <w:rPr>
                <w:b/>
                <w:sz w:val="22"/>
                <w:szCs w:val="22"/>
              </w:rPr>
              <w:t>IMPACTO</w:t>
            </w:r>
          </w:p>
        </w:tc>
      </w:tr>
      <w:tr w:rsidR="006F08BC" w14:paraId="5AF7812B" w14:textId="77777777">
        <w:trPr>
          <w:trHeight w:val="151"/>
          <w:jc w:val="center"/>
        </w:trPr>
        <w:tc>
          <w:tcPr>
            <w:tcW w:w="279" w:type="dxa"/>
            <w:tcBorders>
              <w:top w:val="nil"/>
              <w:left w:val="single" w:sz="4" w:space="0" w:color="000000"/>
              <w:bottom w:val="nil"/>
              <w:right w:val="nil"/>
            </w:tcBorders>
            <w:shd w:val="clear" w:color="auto" w:fill="auto"/>
            <w:vAlign w:val="bottom"/>
          </w:tcPr>
          <w:p w14:paraId="6C30092A" w14:textId="77777777" w:rsidR="006F08BC" w:rsidRDefault="002D15CE">
            <w:pPr>
              <w:rPr>
                <w:color w:val="FFFFFF"/>
                <w:sz w:val="22"/>
                <w:szCs w:val="22"/>
              </w:rPr>
            </w:pPr>
            <w:r>
              <w:rPr>
                <w:color w:val="FFFFFF"/>
                <w:sz w:val="22"/>
                <w:szCs w:val="22"/>
              </w:rPr>
              <w:t>-</w:t>
            </w:r>
          </w:p>
        </w:tc>
        <w:tc>
          <w:tcPr>
            <w:tcW w:w="1665" w:type="dxa"/>
            <w:tcBorders>
              <w:top w:val="nil"/>
              <w:left w:val="nil"/>
              <w:bottom w:val="nil"/>
              <w:right w:val="nil"/>
            </w:tcBorders>
            <w:shd w:val="clear" w:color="auto" w:fill="auto"/>
            <w:vAlign w:val="bottom"/>
          </w:tcPr>
          <w:p w14:paraId="09DC6EBF" w14:textId="77777777" w:rsidR="006F08BC" w:rsidRDefault="002D15CE">
            <w:pPr>
              <w:rPr>
                <w:color w:val="FFFFFF"/>
                <w:sz w:val="22"/>
                <w:szCs w:val="22"/>
              </w:rPr>
            </w:pPr>
            <w:r>
              <w:rPr>
                <w:color w:val="FFFFFF"/>
                <w:sz w:val="22"/>
                <w:szCs w:val="22"/>
              </w:rPr>
              <w:t>-</w:t>
            </w:r>
          </w:p>
        </w:tc>
        <w:tc>
          <w:tcPr>
            <w:tcW w:w="1501" w:type="dxa"/>
            <w:tcBorders>
              <w:top w:val="nil"/>
              <w:left w:val="single" w:sz="4" w:space="0" w:color="000000"/>
              <w:bottom w:val="single" w:sz="4" w:space="0" w:color="000000"/>
              <w:right w:val="nil"/>
            </w:tcBorders>
            <w:shd w:val="clear" w:color="auto" w:fill="auto"/>
            <w:vAlign w:val="center"/>
          </w:tcPr>
          <w:p w14:paraId="68914ACF" w14:textId="77777777" w:rsidR="006F08BC" w:rsidRDefault="002D15CE">
            <w:pPr>
              <w:jc w:val="center"/>
              <w:rPr>
                <w:sz w:val="22"/>
                <w:szCs w:val="22"/>
              </w:rPr>
            </w:pPr>
            <w:r>
              <w:rPr>
                <w:sz w:val="22"/>
                <w:szCs w:val="22"/>
              </w:rPr>
              <w:t>INSIGNIFICANTE</w:t>
            </w:r>
          </w:p>
        </w:tc>
        <w:tc>
          <w:tcPr>
            <w:tcW w:w="1501" w:type="dxa"/>
            <w:tcBorders>
              <w:top w:val="nil"/>
              <w:left w:val="nil"/>
              <w:bottom w:val="single" w:sz="4" w:space="0" w:color="000000"/>
              <w:right w:val="nil"/>
            </w:tcBorders>
            <w:shd w:val="clear" w:color="auto" w:fill="auto"/>
            <w:vAlign w:val="center"/>
          </w:tcPr>
          <w:p w14:paraId="28EFD499" w14:textId="77777777" w:rsidR="006F08BC" w:rsidRDefault="002D15CE">
            <w:pPr>
              <w:jc w:val="center"/>
              <w:rPr>
                <w:sz w:val="22"/>
                <w:szCs w:val="22"/>
              </w:rPr>
            </w:pPr>
            <w:r>
              <w:rPr>
                <w:sz w:val="22"/>
                <w:szCs w:val="22"/>
              </w:rPr>
              <w:t>MENOR</w:t>
            </w:r>
          </w:p>
        </w:tc>
        <w:tc>
          <w:tcPr>
            <w:tcW w:w="1501" w:type="dxa"/>
            <w:tcBorders>
              <w:top w:val="nil"/>
              <w:left w:val="nil"/>
              <w:bottom w:val="single" w:sz="4" w:space="0" w:color="000000"/>
              <w:right w:val="nil"/>
            </w:tcBorders>
            <w:shd w:val="clear" w:color="auto" w:fill="auto"/>
            <w:vAlign w:val="center"/>
          </w:tcPr>
          <w:p w14:paraId="13BBAC8E" w14:textId="77777777" w:rsidR="006F08BC" w:rsidRDefault="002D15CE">
            <w:pPr>
              <w:jc w:val="center"/>
              <w:rPr>
                <w:sz w:val="22"/>
                <w:szCs w:val="22"/>
              </w:rPr>
            </w:pPr>
            <w:r>
              <w:rPr>
                <w:sz w:val="22"/>
                <w:szCs w:val="22"/>
              </w:rPr>
              <w:t>MODERADO</w:t>
            </w:r>
          </w:p>
        </w:tc>
        <w:tc>
          <w:tcPr>
            <w:tcW w:w="1501" w:type="dxa"/>
            <w:tcBorders>
              <w:top w:val="nil"/>
              <w:left w:val="nil"/>
              <w:bottom w:val="single" w:sz="4" w:space="0" w:color="000000"/>
              <w:right w:val="nil"/>
            </w:tcBorders>
            <w:shd w:val="clear" w:color="auto" w:fill="auto"/>
            <w:vAlign w:val="center"/>
          </w:tcPr>
          <w:p w14:paraId="21D77531" w14:textId="77777777" w:rsidR="006F08BC" w:rsidRDefault="002D15CE">
            <w:pPr>
              <w:jc w:val="center"/>
              <w:rPr>
                <w:sz w:val="22"/>
                <w:szCs w:val="22"/>
              </w:rPr>
            </w:pPr>
            <w:r>
              <w:rPr>
                <w:sz w:val="22"/>
                <w:szCs w:val="22"/>
              </w:rPr>
              <w:t>MAYOR</w:t>
            </w:r>
          </w:p>
        </w:tc>
        <w:tc>
          <w:tcPr>
            <w:tcW w:w="1693" w:type="dxa"/>
            <w:tcBorders>
              <w:top w:val="nil"/>
              <w:left w:val="nil"/>
              <w:bottom w:val="single" w:sz="4" w:space="0" w:color="000000"/>
              <w:right w:val="single" w:sz="4" w:space="0" w:color="000000"/>
            </w:tcBorders>
            <w:shd w:val="clear" w:color="auto" w:fill="auto"/>
            <w:vAlign w:val="center"/>
          </w:tcPr>
          <w:p w14:paraId="61B795B7" w14:textId="77777777" w:rsidR="006F08BC" w:rsidRDefault="002D15CE">
            <w:pPr>
              <w:jc w:val="center"/>
              <w:rPr>
                <w:sz w:val="22"/>
                <w:szCs w:val="22"/>
              </w:rPr>
            </w:pPr>
            <w:r>
              <w:rPr>
                <w:sz w:val="22"/>
                <w:szCs w:val="22"/>
              </w:rPr>
              <w:t>CATASTRÓFICO</w:t>
            </w:r>
          </w:p>
        </w:tc>
      </w:tr>
      <w:tr w:rsidR="006F08BC" w14:paraId="11839F53" w14:textId="77777777">
        <w:trPr>
          <w:trHeight w:val="276"/>
          <w:jc w:val="center"/>
        </w:trPr>
        <w:tc>
          <w:tcPr>
            <w:tcW w:w="279" w:type="dxa"/>
            <w:vMerge w:val="restart"/>
            <w:tcBorders>
              <w:top w:val="single" w:sz="4" w:space="0" w:color="000000"/>
              <w:left w:val="single" w:sz="4" w:space="0" w:color="000000"/>
              <w:bottom w:val="single" w:sz="4" w:space="0" w:color="000000"/>
              <w:right w:val="nil"/>
            </w:tcBorders>
            <w:shd w:val="clear" w:color="auto" w:fill="auto"/>
            <w:vAlign w:val="center"/>
          </w:tcPr>
          <w:p w14:paraId="642339D7" w14:textId="77777777" w:rsidR="006F08BC" w:rsidRDefault="002D15CE">
            <w:pPr>
              <w:jc w:val="center"/>
              <w:rPr>
                <w:b/>
                <w:sz w:val="22"/>
                <w:szCs w:val="22"/>
              </w:rPr>
            </w:pPr>
            <w:r>
              <w:rPr>
                <w:b/>
                <w:sz w:val="22"/>
                <w:szCs w:val="22"/>
              </w:rPr>
              <w:t>PROBABILIDAD</w:t>
            </w:r>
          </w:p>
        </w:tc>
        <w:tc>
          <w:tcPr>
            <w:tcW w:w="1665" w:type="dxa"/>
            <w:tcBorders>
              <w:top w:val="single" w:sz="4" w:space="0" w:color="000000"/>
              <w:left w:val="nil"/>
              <w:bottom w:val="nil"/>
              <w:right w:val="single" w:sz="4" w:space="0" w:color="000000"/>
            </w:tcBorders>
            <w:shd w:val="clear" w:color="auto" w:fill="auto"/>
            <w:vAlign w:val="center"/>
          </w:tcPr>
          <w:p w14:paraId="366EEA89" w14:textId="77777777" w:rsidR="006F08BC" w:rsidRDefault="002D15CE">
            <w:pPr>
              <w:jc w:val="center"/>
              <w:rPr>
                <w:sz w:val="22"/>
                <w:szCs w:val="22"/>
              </w:rPr>
            </w:pPr>
            <w:r>
              <w:rPr>
                <w:sz w:val="22"/>
                <w:szCs w:val="22"/>
              </w:rPr>
              <w:t>CASI SEGURO</w:t>
            </w:r>
          </w:p>
        </w:tc>
        <w:tc>
          <w:tcPr>
            <w:tcW w:w="1501" w:type="dxa"/>
            <w:tcBorders>
              <w:top w:val="single" w:sz="4" w:space="0" w:color="000000"/>
              <w:left w:val="single" w:sz="4" w:space="0" w:color="000000"/>
              <w:bottom w:val="nil"/>
              <w:right w:val="nil"/>
            </w:tcBorders>
            <w:shd w:val="clear" w:color="auto" w:fill="FFC000"/>
            <w:vAlign w:val="center"/>
          </w:tcPr>
          <w:p w14:paraId="58286628" w14:textId="77777777" w:rsidR="006F08BC" w:rsidRDefault="002D15CE">
            <w:pPr>
              <w:jc w:val="center"/>
              <w:rPr>
                <w:sz w:val="22"/>
                <w:szCs w:val="22"/>
              </w:rPr>
            </w:pPr>
            <w:r>
              <w:rPr>
                <w:sz w:val="22"/>
                <w:szCs w:val="22"/>
              </w:rPr>
              <w:t> </w:t>
            </w:r>
          </w:p>
        </w:tc>
        <w:tc>
          <w:tcPr>
            <w:tcW w:w="1501" w:type="dxa"/>
            <w:tcBorders>
              <w:top w:val="single" w:sz="4" w:space="0" w:color="000000"/>
              <w:left w:val="nil"/>
              <w:bottom w:val="nil"/>
              <w:right w:val="nil"/>
            </w:tcBorders>
            <w:shd w:val="clear" w:color="auto" w:fill="FFC000"/>
            <w:vAlign w:val="center"/>
          </w:tcPr>
          <w:p w14:paraId="20E3E4F3" w14:textId="77777777" w:rsidR="006F08BC" w:rsidRDefault="002D15CE">
            <w:pPr>
              <w:jc w:val="center"/>
              <w:rPr>
                <w:sz w:val="22"/>
                <w:szCs w:val="22"/>
              </w:rPr>
            </w:pPr>
            <w:r>
              <w:rPr>
                <w:sz w:val="22"/>
                <w:szCs w:val="22"/>
              </w:rPr>
              <w:t> </w:t>
            </w:r>
          </w:p>
        </w:tc>
        <w:tc>
          <w:tcPr>
            <w:tcW w:w="1501" w:type="dxa"/>
            <w:tcBorders>
              <w:top w:val="single" w:sz="4" w:space="0" w:color="000000"/>
              <w:left w:val="nil"/>
              <w:bottom w:val="nil"/>
              <w:right w:val="nil"/>
            </w:tcBorders>
            <w:shd w:val="clear" w:color="auto" w:fill="FF0000"/>
            <w:vAlign w:val="center"/>
          </w:tcPr>
          <w:p w14:paraId="61D2FEA4" w14:textId="77777777" w:rsidR="006F08BC" w:rsidRDefault="002D15CE">
            <w:pPr>
              <w:jc w:val="center"/>
              <w:rPr>
                <w:sz w:val="22"/>
                <w:szCs w:val="22"/>
              </w:rPr>
            </w:pPr>
            <w:r>
              <w:rPr>
                <w:sz w:val="22"/>
                <w:szCs w:val="22"/>
              </w:rPr>
              <w:t> </w:t>
            </w:r>
          </w:p>
        </w:tc>
        <w:tc>
          <w:tcPr>
            <w:tcW w:w="1501" w:type="dxa"/>
            <w:tcBorders>
              <w:top w:val="single" w:sz="4" w:space="0" w:color="000000"/>
              <w:left w:val="nil"/>
              <w:bottom w:val="nil"/>
              <w:right w:val="nil"/>
            </w:tcBorders>
            <w:shd w:val="clear" w:color="auto" w:fill="FF0000"/>
            <w:vAlign w:val="center"/>
          </w:tcPr>
          <w:p w14:paraId="767FB48A" w14:textId="77777777" w:rsidR="006F08BC" w:rsidRDefault="002D15CE">
            <w:pPr>
              <w:jc w:val="center"/>
              <w:rPr>
                <w:sz w:val="22"/>
                <w:szCs w:val="22"/>
              </w:rPr>
            </w:pPr>
            <w:r>
              <w:rPr>
                <w:sz w:val="22"/>
                <w:szCs w:val="22"/>
              </w:rPr>
              <w:t> </w:t>
            </w:r>
          </w:p>
        </w:tc>
        <w:tc>
          <w:tcPr>
            <w:tcW w:w="1693" w:type="dxa"/>
            <w:tcBorders>
              <w:top w:val="single" w:sz="4" w:space="0" w:color="000000"/>
              <w:left w:val="nil"/>
              <w:bottom w:val="nil"/>
              <w:right w:val="single" w:sz="4" w:space="0" w:color="000000"/>
            </w:tcBorders>
            <w:shd w:val="clear" w:color="auto" w:fill="FF0000"/>
            <w:vAlign w:val="center"/>
          </w:tcPr>
          <w:p w14:paraId="1C3DFF9B" w14:textId="77777777" w:rsidR="006F08BC" w:rsidRDefault="002D15CE">
            <w:pPr>
              <w:jc w:val="center"/>
              <w:rPr>
                <w:sz w:val="22"/>
                <w:szCs w:val="22"/>
              </w:rPr>
            </w:pPr>
            <w:r>
              <w:rPr>
                <w:sz w:val="22"/>
                <w:szCs w:val="22"/>
              </w:rPr>
              <w:t> </w:t>
            </w:r>
          </w:p>
        </w:tc>
      </w:tr>
      <w:tr w:rsidR="006F08BC" w14:paraId="0D5A5E13" w14:textId="77777777">
        <w:trPr>
          <w:trHeight w:val="276"/>
          <w:jc w:val="center"/>
        </w:trPr>
        <w:tc>
          <w:tcPr>
            <w:tcW w:w="279" w:type="dxa"/>
            <w:vMerge/>
            <w:tcBorders>
              <w:top w:val="single" w:sz="4" w:space="0" w:color="000000"/>
              <w:left w:val="single" w:sz="4" w:space="0" w:color="000000"/>
              <w:bottom w:val="single" w:sz="4" w:space="0" w:color="000000"/>
              <w:right w:val="nil"/>
            </w:tcBorders>
            <w:shd w:val="clear" w:color="auto" w:fill="auto"/>
            <w:vAlign w:val="center"/>
          </w:tcPr>
          <w:p w14:paraId="0183E79B" w14:textId="77777777" w:rsidR="006F08BC" w:rsidRDefault="006F08BC">
            <w:pPr>
              <w:widowControl w:val="0"/>
              <w:pBdr>
                <w:top w:val="nil"/>
                <w:left w:val="nil"/>
                <w:bottom w:val="nil"/>
                <w:right w:val="nil"/>
                <w:between w:val="nil"/>
              </w:pBdr>
              <w:spacing w:line="276" w:lineRule="auto"/>
              <w:jc w:val="left"/>
              <w:rPr>
                <w:sz w:val="22"/>
                <w:szCs w:val="22"/>
              </w:rPr>
            </w:pPr>
          </w:p>
        </w:tc>
        <w:tc>
          <w:tcPr>
            <w:tcW w:w="1665" w:type="dxa"/>
            <w:tcBorders>
              <w:top w:val="nil"/>
              <w:left w:val="nil"/>
              <w:bottom w:val="nil"/>
              <w:right w:val="single" w:sz="4" w:space="0" w:color="000000"/>
            </w:tcBorders>
            <w:shd w:val="clear" w:color="auto" w:fill="auto"/>
            <w:vAlign w:val="center"/>
          </w:tcPr>
          <w:p w14:paraId="3C58DE7B" w14:textId="77777777" w:rsidR="006F08BC" w:rsidRDefault="002D15CE">
            <w:pPr>
              <w:jc w:val="center"/>
              <w:rPr>
                <w:sz w:val="22"/>
                <w:szCs w:val="22"/>
              </w:rPr>
            </w:pPr>
            <w:r>
              <w:rPr>
                <w:sz w:val="22"/>
                <w:szCs w:val="22"/>
              </w:rPr>
              <w:t xml:space="preserve">PROBABLE </w:t>
            </w:r>
          </w:p>
        </w:tc>
        <w:tc>
          <w:tcPr>
            <w:tcW w:w="1501" w:type="dxa"/>
            <w:tcBorders>
              <w:top w:val="nil"/>
              <w:left w:val="single" w:sz="4" w:space="0" w:color="000000"/>
              <w:bottom w:val="nil"/>
              <w:right w:val="nil"/>
            </w:tcBorders>
            <w:shd w:val="clear" w:color="auto" w:fill="FFFF00"/>
            <w:vAlign w:val="center"/>
          </w:tcPr>
          <w:p w14:paraId="385BDEDD" w14:textId="77777777" w:rsidR="006F08BC" w:rsidRDefault="002D15CE">
            <w:pPr>
              <w:jc w:val="center"/>
              <w:rPr>
                <w:sz w:val="22"/>
                <w:szCs w:val="22"/>
              </w:rPr>
            </w:pPr>
            <w:r>
              <w:rPr>
                <w:sz w:val="22"/>
                <w:szCs w:val="22"/>
              </w:rPr>
              <w:t> </w:t>
            </w:r>
          </w:p>
        </w:tc>
        <w:tc>
          <w:tcPr>
            <w:tcW w:w="1501" w:type="dxa"/>
            <w:tcBorders>
              <w:top w:val="nil"/>
              <w:left w:val="nil"/>
              <w:bottom w:val="nil"/>
              <w:right w:val="nil"/>
            </w:tcBorders>
            <w:shd w:val="clear" w:color="auto" w:fill="FFC000"/>
            <w:vAlign w:val="center"/>
          </w:tcPr>
          <w:p w14:paraId="3781A2D8" w14:textId="77777777" w:rsidR="006F08BC" w:rsidRDefault="002D15CE">
            <w:pPr>
              <w:jc w:val="center"/>
              <w:rPr>
                <w:sz w:val="22"/>
                <w:szCs w:val="22"/>
              </w:rPr>
            </w:pPr>
            <w:r>
              <w:rPr>
                <w:sz w:val="22"/>
                <w:szCs w:val="22"/>
              </w:rPr>
              <w:t> </w:t>
            </w:r>
          </w:p>
        </w:tc>
        <w:tc>
          <w:tcPr>
            <w:tcW w:w="1501" w:type="dxa"/>
            <w:tcBorders>
              <w:top w:val="nil"/>
              <w:left w:val="nil"/>
              <w:bottom w:val="nil"/>
              <w:right w:val="nil"/>
            </w:tcBorders>
            <w:shd w:val="clear" w:color="auto" w:fill="FFC000"/>
            <w:vAlign w:val="center"/>
          </w:tcPr>
          <w:p w14:paraId="03511B27" w14:textId="77777777" w:rsidR="006F08BC" w:rsidRDefault="002D15CE">
            <w:pPr>
              <w:jc w:val="center"/>
              <w:rPr>
                <w:sz w:val="22"/>
                <w:szCs w:val="22"/>
              </w:rPr>
            </w:pPr>
            <w:r>
              <w:rPr>
                <w:sz w:val="22"/>
                <w:szCs w:val="22"/>
              </w:rPr>
              <w:t> </w:t>
            </w:r>
          </w:p>
        </w:tc>
        <w:tc>
          <w:tcPr>
            <w:tcW w:w="1501" w:type="dxa"/>
            <w:tcBorders>
              <w:top w:val="nil"/>
              <w:left w:val="nil"/>
              <w:bottom w:val="nil"/>
              <w:right w:val="nil"/>
            </w:tcBorders>
            <w:shd w:val="clear" w:color="auto" w:fill="FF0000"/>
            <w:vAlign w:val="center"/>
          </w:tcPr>
          <w:p w14:paraId="598B631C" w14:textId="77777777" w:rsidR="006F08BC" w:rsidRDefault="006F08BC">
            <w:pPr>
              <w:jc w:val="center"/>
              <w:rPr>
                <w:sz w:val="22"/>
                <w:szCs w:val="22"/>
              </w:rPr>
            </w:pPr>
          </w:p>
        </w:tc>
        <w:tc>
          <w:tcPr>
            <w:tcW w:w="1693" w:type="dxa"/>
            <w:tcBorders>
              <w:top w:val="nil"/>
              <w:left w:val="nil"/>
              <w:bottom w:val="nil"/>
              <w:right w:val="single" w:sz="4" w:space="0" w:color="000000"/>
            </w:tcBorders>
            <w:shd w:val="clear" w:color="auto" w:fill="FF0000"/>
            <w:vAlign w:val="center"/>
          </w:tcPr>
          <w:p w14:paraId="53660F00" w14:textId="77777777" w:rsidR="006F08BC" w:rsidRDefault="002D15CE">
            <w:pPr>
              <w:jc w:val="center"/>
              <w:rPr>
                <w:sz w:val="22"/>
                <w:szCs w:val="22"/>
              </w:rPr>
            </w:pPr>
            <w:r>
              <w:rPr>
                <w:sz w:val="22"/>
                <w:szCs w:val="22"/>
              </w:rPr>
              <w:t> </w:t>
            </w:r>
          </w:p>
        </w:tc>
      </w:tr>
      <w:tr w:rsidR="006F08BC" w14:paraId="27DFF524" w14:textId="77777777">
        <w:trPr>
          <w:trHeight w:val="276"/>
          <w:jc w:val="center"/>
        </w:trPr>
        <w:tc>
          <w:tcPr>
            <w:tcW w:w="279" w:type="dxa"/>
            <w:vMerge/>
            <w:tcBorders>
              <w:top w:val="single" w:sz="4" w:space="0" w:color="000000"/>
              <w:left w:val="single" w:sz="4" w:space="0" w:color="000000"/>
              <w:bottom w:val="single" w:sz="4" w:space="0" w:color="000000"/>
              <w:right w:val="nil"/>
            </w:tcBorders>
            <w:shd w:val="clear" w:color="auto" w:fill="auto"/>
            <w:vAlign w:val="center"/>
          </w:tcPr>
          <w:p w14:paraId="5ED7C808" w14:textId="77777777" w:rsidR="006F08BC" w:rsidRDefault="006F08BC">
            <w:pPr>
              <w:widowControl w:val="0"/>
              <w:pBdr>
                <w:top w:val="nil"/>
                <w:left w:val="nil"/>
                <w:bottom w:val="nil"/>
                <w:right w:val="nil"/>
                <w:between w:val="nil"/>
              </w:pBdr>
              <w:spacing w:line="276" w:lineRule="auto"/>
              <w:jc w:val="left"/>
              <w:rPr>
                <w:sz w:val="22"/>
                <w:szCs w:val="22"/>
              </w:rPr>
            </w:pPr>
          </w:p>
        </w:tc>
        <w:tc>
          <w:tcPr>
            <w:tcW w:w="1665" w:type="dxa"/>
            <w:tcBorders>
              <w:top w:val="nil"/>
              <w:left w:val="nil"/>
              <w:bottom w:val="nil"/>
              <w:right w:val="single" w:sz="4" w:space="0" w:color="000000"/>
            </w:tcBorders>
            <w:shd w:val="clear" w:color="auto" w:fill="auto"/>
            <w:vAlign w:val="center"/>
          </w:tcPr>
          <w:p w14:paraId="1721BF8A" w14:textId="77777777" w:rsidR="006F08BC" w:rsidRDefault="002D15CE">
            <w:pPr>
              <w:jc w:val="center"/>
              <w:rPr>
                <w:sz w:val="22"/>
                <w:szCs w:val="22"/>
              </w:rPr>
            </w:pPr>
            <w:r>
              <w:rPr>
                <w:sz w:val="22"/>
                <w:szCs w:val="22"/>
              </w:rPr>
              <w:t>MODERADO</w:t>
            </w:r>
          </w:p>
        </w:tc>
        <w:tc>
          <w:tcPr>
            <w:tcW w:w="1501" w:type="dxa"/>
            <w:tcBorders>
              <w:top w:val="nil"/>
              <w:left w:val="single" w:sz="4" w:space="0" w:color="000000"/>
              <w:bottom w:val="nil"/>
              <w:right w:val="nil"/>
            </w:tcBorders>
            <w:shd w:val="clear" w:color="auto" w:fill="92D050"/>
            <w:vAlign w:val="center"/>
          </w:tcPr>
          <w:p w14:paraId="04BDC271" w14:textId="77777777" w:rsidR="006F08BC" w:rsidRDefault="002D15CE">
            <w:pPr>
              <w:jc w:val="center"/>
              <w:rPr>
                <w:sz w:val="22"/>
                <w:szCs w:val="22"/>
              </w:rPr>
            </w:pPr>
            <w:r>
              <w:rPr>
                <w:sz w:val="22"/>
                <w:szCs w:val="22"/>
              </w:rPr>
              <w:t> </w:t>
            </w:r>
          </w:p>
        </w:tc>
        <w:tc>
          <w:tcPr>
            <w:tcW w:w="1501" w:type="dxa"/>
            <w:tcBorders>
              <w:top w:val="nil"/>
              <w:left w:val="nil"/>
              <w:bottom w:val="nil"/>
              <w:right w:val="nil"/>
            </w:tcBorders>
            <w:shd w:val="clear" w:color="auto" w:fill="FFFF00"/>
            <w:vAlign w:val="center"/>
          </w:tcPr>
          <w:p w14:paraId="7ED90A17" w14:textId="77777777" w:rsidR="006F08BC" w:rsidRDefault="002D15CE">
            <w:pPr>
              <w:jc w:val="center"/>
              <w:rPr>
                <w:sz w:val="22"/>
                <w:szCs w:val="22"/>
              </w:rPr>
            </w:pPr>
            <w:r>
              <w:rPr>
                <w:sz w:val="22"/>
                <w:szCs w:val="22"/>
              </w:rPr>
              <w:t> </w:t>
            </w:r>
          </w:p>
        </w:tc>
        <w:tc>
          <w:tcPr>
            <w:tcW w:w="1501" w:type="dxa"/>
            <w:tcBorders>
              <w:top w:val="nil"/>
              <w:left w:val="nil"/>
              <w:bottom w:val="nil"/>
              <w:right w:val="nil"/>
            </w:tcBorders>
            <w:shd w:val="clear" w:color="auto" w:fill="FFC000"/>
            <w:vAlign w:val="center"/>
          </w:tcPr>
          <w:p w14:paraId="67651887" w14:textId="77777777" w:rsidR="006F08BC" w:rsidRDefault="002D15CE">
            <w:pPr>
              <w:jc w:val="center"/>
              <w:rPr>
                <w:sz w:val="22"/>
                <w:szCs w:val="22"/>
              </w:rPr>
            </w:pPr>
            <w:r>
              <w:rPr>
                <w:sz w:val="22"/>
                <w:szCs w:val="22"/>
              </w:rPr>
              <w:t> </w:t>
            </w:r>
          </w:p>
        </w:tc>
        <w:tc>
          <w:tcPr>
            <w:tcW w:w="1501" w:type="dxa"/>
            <w:tcBorders>
              <w:top w:val="nil"/>
              <w:left w:val="nil"/>
              <w:bottom w:val="nil"/>
              <w:right w:val="nil"/>
            </w:tcBorders>
            <w:shd w:val="clear" w:color="auto" w:fill="FF0000"/>
            <w:vAlign w:val="center"/>
          </w:tcPr>
          <w:p w14:paraId="2C6ADCC5" w14:textId="77777777" w:rsidR="006F08BC" w:rsidRDefault="002D15CE">
            <w:pPr>
              <w:jc w:val="center"/>
              <w:rPr>
                <w:b/>
                <w:sz w:val="22"/>
                <w:szCs w:val="22"/>
              </w:rPr>
            </w:pPr>
            <w:r>
              <w:rPr>
                <w:b/>
                <w:sz w:val="22"/>
                <w:szCs w:val="22"/>
              </w:rPr>
              <w:t>X</w:t>
            </w:r>
          </w:p>
        </w:tc>
        <w:tc>
          <w:tcPr>
            <w:tcW w:w="1693" w:type="dxa"/>
            <w:tcBorders>
              <w:top w:val="nil"/>
              <w:left w:val="nil"/>
              <w:bottom w:val="nil"/>
              <w:right w:val="single" w:sz="4" w:space="0" w:color="000000"/>
            </w:tcBorders>
            <w:shd w:val="clear" w:color="auto" w:fill="FF0000"/>
            <w:vAlign w:val="center"/>
          </w:tcPr>
          <w:p w14:paraId="1AA4305C" w14:textId="77777777" w:rsidR="006F08BC" w:rsidRDefault="002D15CE">
            <w:pPr>
              <w:jc w:val="center"/>
              <w:rPr>
                <w:sz w:val="22"/>
                <w:szCs w:val="22"/>
              </w:rPr>
            </w:pPr>
            <w:r>
              <w:rPr>
                <w:sz w:val="22"/>
                <w:szCs w:val="22"/>
              </w:rPr>
              <w:t> </w:t>
            </w:r>
          </w:p>
        </w:tc>
      </w:tr>
      <w:tr w:rsidR="006F08BC" w14:paraId="5E128B44" w14:textId="77777777">
        <w:trPr>
          <w:trHeight w:val="276"/>
          <w:jc w:val="center"/>
        </w:trPr>
        <w:tc>
          <w:tcPr>
            <w:tcW w:w="279" w:type="dxa"/>
            <w:vMerge/>
            <w:tcBorders>
              <w:top w:val="single" w:sz="4" w:space="0" w:color="000000"/>
              <w:left w:val="single" w:sz="4" w:space="0" w:color="000000"/>
              <w:bottom w:val="single" w:sz="4" w:space="0" w:color="000000"/>
              <w:right w:val="nil"/>
            </w:tcBorders>
            <w:shd w:val="clear" w:color="auto" w:fill="auto"/>
            <w:vAlign w:val="center"/>
          </w:tcPr>
          <w:p w14:paraId="55CC3700" w14:textId="77777777" w:rsidR="006F08BC" w:rsidRDefault="006F08BC">
            <w:pPr>
              <w:widowControl w:val="0"/>
              <w:pBdr>
                <w:top w:val="nil"/>
                <w:left w:val="nil"/>
                <w:bottom w:val="nil"/>
                <w:right w:val="nil"/>
                <w:between w:val="nil"/>
              </w:pBdr>
              <w:spacing w:line="276" w:lineRule="auto"/>
              <w:jc w:val="left"/>
              <w:rPr>
                <w:sz w:val="22"/>
                <w:szCs w:val="22"/>
              </w:rPr>
            </w:pPr>
          </w:p>
        </w:tc>
        <w:tc>
          <w:tcPr>
            <w:tcW w:w="1665" w:type="dxa"/>
            <w:tcBorders>
              <w:top w:val="nil"/>
              <w:left w:val="nil"/>
              <w:bottom w:val="nil"/>
              <w:right w:val="single" w:sz="4" w:space="0" w:color="000000"/>
            </w:tcBorders>
            <w:shd w:val="clear" w:color="auto" w:fill="auto"/>
            <w:vAlign w:val="center"/>
          </w:tcPr>
          <w:p w14:paraId="1666DB70" w14:textId="77777777" w:rsidR="006F08BC" w:rsidRDefault="002D15CE">
            <w:pPr>
              <w:jc w:val="center"/>
              <w:rPr>
                <w:sz w:val="22"/>
                <w:szCs w:val="22"/>
              </w:rPr>
            </w:pPr>
            <w:r>
              <w:rPr>
                <w:sz w:val="22"/>
                <w:szCs w:val="22"/>
              </w:rPr>
              <w:t>IMPROBABLE</w:t>
            </w:r>
          </w:p>
        </w:tc>
        <w:tc>
          <w:tcPr>
            <w:tcW w:w="1501" w:type="dxa"/>
            <w:tcBorders>
              <w:top w:val="nil"/>
              <w:left w:val="single" w:sz="4" w:space="0" w:color="000000"/>
              <w:bottom w:val="nil"/>
              <w:right w:val="nil"/>
            </w:tcBorders>
            <w:shd w:val="clear" w:color="auto" w:fill="92D050"/>
            <w:vAlign w:val="center"/>
          </w:tcPr>
          <w:p w14:paraId="02FD0267" w14:textId="77777777" w:rsidR="006F08BC" w:rsidRDefault="002D15CE">
            <w:pPr>
              <w:jc w:val="center"/>
              <w:rPr>
                <w:sz w:val="22"/>
                <w:szCs w:val="22"/>
              </w:rPr>
            </w:pPr>
            <w:r>
              <w:rPr>
                <w:sz w:val="22"/>
                <w:szCs w:val="22"/>
              </w:rPr>
              <w:t> </w:t>
            </w:r>
          </w:p>
        </w:tc>
        <w:tc>
          <w:tcPr>
            <w:tcW w:w="1501" w:type="dxa"/>
            <w:tcBorders>
              <w:top w:val="nil"/>
              <w:left w:val="nil"/>
              <w:bottom w:val="nil"/>
              <w:right w:val="nil"/>
            </w:tcBorders>
            <w:shd w:val="clear" w:color="auto" w:fill="92D050"/>
            <w:vAlign w:val="center"/>
          </w:tcPr>
          <w:p w14:paraId="3F51CB10" w14:textId="77777777" w:rsidR="006F08BC" w:rsidRDefault="002D15CE">
            <w:pPr>
              <w:jc w:val="center"/>
              <w:rPr>
                <w:sz w:val="22"/>
                <w:szCs w:val="22"/>
              </w:rPr>
            </w:pPr>
            <w:r>
              <w:rPr>
                <w:sz w:val="22"/>
                <w:szCs w:val="22"/>
              </w:rPr>
              <w:t> </w:t>
            </w:r>
          </w:p>
        </w:tc>
        <w:tc>
          <w:tcPr>
            <w:tcW w:w="1501" w:type="dxa"/>
            <w:tcBorders>
              <w:top w:val="nil"/>
              <w:left w:val="nil"/>
              <w:bottom w:val="nil"/>
              <w:right w:val="nil"/>
            </w:tcBorders>
            <w:shd w:val="clear" w:color="auto" w:fill="FFFF00"/>
            <w:vAlign w:val="center"/>
          </w:tcPr>
          <w:p w14:paraId="3FE7EDA5" w14:textId="77777777" w:rsidR="006F08BC" w:rsidRDefault="002D15CE">
            <w:pPr>
              <w:jc w:val="center"/>
              <w:rPr>
                <w:sz w:val="22"/>
                <w:szCs w:val="22"/>
              </w:rPr>
            </w:pPr>
            <w:r>
              <w:rPr>
                <w:sz w:val="22"/>
                <w:szCs w:val="22"/>
              </w:rPr>
              <w:t> </w:t>
            </w:r>
          </w:p>
        </w:tc>
        <w:tc>
          <w:tcPr>
            <w:tcW w:w="1501" w:type="dxa"/>
            <w:tcBorders>
              <w:top w:val="nil"/>
              <w:left w:val="nil"/>
              <w:bottom w:val="nil"/>
              <w:right w:val="nil"/>
            </w:tcBorders>
            <w:shd w:val="clear" w:color="auto" w:fill="FFC000"/>
            <w:vAlign w:val="center"/>
          </w:tcPr>
          <w:p w14:paraId="3F94B2B3" w14:textId="77777777" w:rsidR="006F08BC" w:rsidRDefault="002D15CE">
            <w:pPr>
              <w:jc w:val="center"/>
              <w:rPr>
                <w:sz w:val="22"/>
                <w:szCs w:val="22"/>
              </w:rPr>
            </w:pPr>
            <w:r>
              <w:rPr>
                <w:sz w:val="22"/>
                <w:szCs w:val="22"/>
              </w:rPr>
              <w:t> </w:t>
            </w:r>
          </w:p>
        </w:tc>
        <w:tc>
          <w:tcPr>
            <w:tcW w:w="1693" w:type="dxa"/>
            <w:tcBorders>
              <w:top w:val="nil"/>
              <w:left w:val="nil"/>
              <w:bottom w:val="nil"/>
              <w:right w:val="single" w:sz="4" w:space="0" w:color="000000"/>
            </w:tcBorders>
            <w:shd w:val="clear" w:color="auto" w:fill="FF0000"/>
            <w:vAlign w:val="center"/>
          </w:tcPr>
          <w:p w14:paraId="46985C1C" w14:textId="77777777" w:rsidR="006F08BC" w:rsidRDefault="002D15CE">
            <w:pPr>
              <w:jc w:val="center"/>
              <w:rPr>
                <w:sz w:val="22"/>
                <w:szCs w:val="22"/>
              </w:rPr>
            </w:pPr>
            <w:r>
              <w:rPr>
                <w:sz w:val="22"/>
                <w:szCs w:val="22"/>
              </w:rPr>
              <w:t> </w:t>
            </w:r>
          </w:p>
        </w:tc>
      </w:tr>
      <w:tr w:rsidR="006F08BC" w14:paraId="3838785B" w14:textId="77777777">
        <w:trPr>
          <w:trHeight w:val="276"/>
          <w:jc w:val="center"/>
        </w:trPr>
        <w:tc>
          <w:tcPr>
            <w:tcW w:w="279" w:type="dxa"/>
            <w:vMerge/>
            <w:tcBorders>
              <w:top w:val="single" w:sz="4" w:space="0" w:color="000000"/>
              <w:left w:val="single" w:sz="4" w:space="0" w:color="000000"/>
              <w:bottom w:val="single" w:sz="4" w:space="0" w:color="000000"/>
              <w:right w:val="nil"/>
            </w:tcBorders>
            <w:shd w:val="clear" w:color="auto" w:fill="auto"/>
            <w:vAlign w:val="center"/>
          </w:tcPr>
          <w:p w14:paraId="08759B87" w14:textId="77777777" w:rsidR="006F08BC" w:rsidRDefault="006F08BC">
            <w:pPr>
              <w:widowControl w:val="0"/>
              <w:pBdr>
                <w:top w:val="nil"/>
                <w:left w:val="nil"/>
                <w:bottom w:val="nil"/>
                <w:right w:val="nil"/>
                <w:between w:val="nil"/>
              </w:pBdr>
              <w:spacing w:line="276" w:lineRule="auto"/>
              <w:jc w:val="left"/>
              <w:rPr>
                <w:sz w:val="22"/>
                <w:szCs w:val="22"/>
              </w:rPr>
            </w:pPr>
          </w:p>
        </w:tc>
        <w:tc>
          <w:tcPr>
            <w:tcW w:w="1665" w:type="dxa"/>
            <w:tcBorders>
              <w:top w:val="nil"/>
              <w:left w:val="nil"/>
              <w:bottom w:val="single" w:sz="4" w:space="0" w:color="000000"/>
              <w:right w:val="single" w:sz="4" w:space="0" w:color="000000"/>
            </w:tcBorders>
            <w:shd w:val="clear" w:color="auto" w:fill="auto"/>
            <w:vAlign w:val="center"/>
          </w:tcPr>
          <w:p w14:paraId="22DC4C22" w14:textId="77777777" w:rsidR="006F08BC" w:rsidRDefault="002D15CE">
            <w:pPr>
              <w:jc w:val="center"/>
              <w:rPr>
                <w:sz w:val="22"/>
                <w:szCs w:val="22"/>
              </w:rPr>
            </w:pPr>
            <w:r>
              <w:rPr>
                <w:sz w:val="22"/>
                <w:szCs w:val="22"/>
              </w:rPr>
              <w:t>RARO</w:t>
            </w:r>
          </w:p>
        </w:tc>
        <w:tc>
          <w:tcPr>
            <w:tcW w:w="1501" w:type="dxa"/>
            <w:tcBorders>
              <w:top w:val="nil"/>
              <w:left w:val="single" w:sz="4" w:space="0" w:color="000000"/>
              <w:bottom w:val="single" w:sz="4" w:space="0" w:color="000000"/>
              <w:right w:val="nil"/>
            </w:tcBorders>
            <w:shd w:val="clear" w:color="auto" w:fill="92D050"/>
            <w:vAlign w:val="center"/>
          </w:tcPr>
          <w:p w14:paraId="78616FC4" w14:textId="77777777" w:rsidR="006F08BC" w:rsidRDefault="002D15CE">
            <w:pPr>
              <w:jc w:val="center"/>
              <w:rPr>
                <w:sz w:val="22"/>
                <w:szCs w:val="22"/>
              </w:rPr>
            </w:pPr>
            <w:r>
              <w:rPr>
                <w:sz w:val="22"/>
                <w:szCs w:val="22"/>
              </w:rPr>
              <w:t> </w:t>
            </w:r>
          </w:p>
        </w:tc>
        <w:tc>
          <w:tcPr>
            <w:tcW w:w="1501" w:type="dxa"/>
            <w:tcBorders>
              <w:top w:val="nil"/>
              <w:left w:val="nil"/>
              <w:bottom w:val="single" w:sz="4" w:space="0" w:color="000000"/>
              <w:right w:val="nil"/>
            </w:tcBorders>
            <w:shd w:val="clear" w:color="auto" w:fill="92D050"/>
            <w:vAlign w:val="center"/>
          </w:tcPr>
          <w:p w14:paraId="4D09B3FA" w14:textId="77777777" w:rsidR="006F08BC" w:rsidRDefault="002D15CE">
            <w:pPr>
              <w:jc w:val="center"/>
              <w:rPr>
                <w:sz w:val="22"/>
                <w:szCs w:val="22"/>
              </w:rPr>
            </w:pPr>
            <w:r>
              <w:rPr>
                <w:sz w:val="22"/>
                <w:szCs w:val="22"/>
              </w:rPr>
              <w:t> </w:t>
            </w:r>
          </w:p>
        </w:tc>
        <w:tc>
          <w:tcPr>
            <w:tcW w:w="1501" w:type="dxa"/>
            <w:tcBorders>
              <w:top w:val="nil"/>
              <w:left w:val="nil"/>
              <w:bottom w:val="single" w:sz="4" w:space="0" w:color="000000"/>
              <w:right w:val="nil"/>
            </w:tcBorders>
            <w:shd w:val="clear" w:color="auto" w:fill="FFFF00"/>
            <w:vAlign w:val="center"/>
          </w:tcPr>
          <w:p w14:paraId="084A6EBE" w14:textId="77777777" w:rsidR="006F08BC" w:rsidRDefault="006F08BC">
            <w:pPr>
              <w:jc w:val="center"/>
              <w:rPr>
                <w:sz w:val="22"/>
                <w:szCs w:val="22"/>
              </w:rPr>
            </w:pPr>
          </w:p>
        </w:tc>
        <w:tc>
          <w:tcPr>
            <w:tcW w:w="1501" w:type="dxa"/>
            <w:tcBorders>
              <w:top w:val="nil"/>
              <w:left w:val="nil"/>
              <w:bottom w:val="single" w:sz="4" w:space="0" w:color="000000"/>
              <w:right w:val="nil"/>
            </w:tcBorders>
            <w:shd w:val="clear" w:color="auto" w:fill="FFC000"/>
            <w:vAlign w:val="center"/>
          </w:tcPr>
          <w:p w14:paraId="2A87183C" w14:textId="77777777" w:rsidR="006F08BC" w:rsidRDefault="002D15CE">
            <w:pPr>
              <w:jc w:val="center"/>
              <w:rPr>
                <w:sz w:val="22"/>
                <w:szCs w:val="22"/>
              </w:rPr>
            </w:pPr>
            <w:r>
              <w:rPr>
                <w:sz w:val="22"/>
                <w:szCs w:val="22"/>
              </w:rPr>
              <w:t> </w:t>
            </w:r>
          </w:p>
        </w:tc>
        <w:tc>
          <w:tcPr>
            <w:tcW w:w="1693" w:type="dxa"/>
            <w:tcBorders>
              <w:top w:val="nil"/>
              <w:left w:val="nil"/>
              <w:bottom w:val="single" w:sz="4" w:space="0" w:color="000000"/>
              <w:right w:val="single" w:sz="4" w:space="0" w:color="000000"/>
            </w:tcBorders>
            <w:shd w:val="clear" w:color="auto" w:fill="FFC000"/>
            <w:vAlign w:val="center"/>
          </w:tcPr>
          <w:p w14:paraId="1BB98BE4" w14:textId="77777777" w:rsidR="006F08BC" w:rsidRDefault="002D15CE">
            <w:pPr>
              <w:jc w:val="center"/>
              <w:rPr>
                <w:sz w:val="22"/>
                <w:szCs w:val="22"/>
              </w:rPr>
            </w:pPr>
            <w:r>
              <w:rPr>
                <w:sz w:val="22"/>
                <w:szCs w:val="22"/>
              </w:rPr>
              <w:t> </w:t>
            </w:r>
          </w:p>
        </w:tc>
      </w:tr>
    </w:tbl>
    <w:p w14:paraId="696DFC52" w14:textId="77777777" w:rsidR="006F08BC" w:rsidRDefault="006F08BC">
      <w:pPr>
        <w:rPr>
          <w:rFonts w:ascii="Times New Roman" w:eastAsia="Times New Roman" w:hAnsi="Times New Roman" w:cs="Times New Roman"/>
          <w:sz w:val="22"/>
          <w:szCs w:val="22"/>
        </w:rPr>
      </w:pPr>
    </w:p>
    <w:p w14:paraId="3B75B7A5" w14:textId="77777777" w:rsidR="006F08BC" w:rsidRDefault="002D15CE">
      <w:pPr>
        <w:rPr>
          <w:rFonts w:ascii="Times New Roman" w:eastAsia="Times New Roman" w:hAnsi="Times New Roman" w:cs="Times New Roman"/>
          <w:b/>
          <w:sz w:val="22"/>
          <w:szCs w:val="22"/>
          <w:u w:val="single"/>
        </w:rPr>
      </w:pPr>
      <w:r>
        <w:rPr>
          <w:rFonts w:ascii="Times New Roman" w:eastAsia="Times New Roman" w:hAnsi="Times New Roman" w:cs="Times New Roman"/>
          <w:b/>
          <w:sz w:val="22"/>
          <w:szCs w:val="22"/>
          <w:u w:val="single"/>
        </w:rPr>
        <w:t xml:space="preserve">Riesgo 2: </w:t>
      </w:r>
      <w:r>
        <w:rPr>
          <w:rFonts w:ascii="Times New Roman" w:eastAsia="Times New Roman" w:hAnsi="Times New Roman" w:cs="Times New Roman"/>
          <w:b/>
          <w:sz w:val="20"/>
          <w:szCs w:val="20"/>
        </w:rPr>
        <w:t>Incumplimiento del contrato por parte del contratista</w:t>
      </w:r>
      <w:r>
        <w:rPr>
          <w:rFonts w:ascii="Times New Roman" w:eastAsia="Times New Roman" w:hAnsi="Times New Roman" w:cs="Times New Roman"/>
          <w:b/>
          <w:sz w:val="22"/>
          <w:szCs w:val="22"/>
          <w:u w:val="single"/>
        </w:rPr>
        <w:t xml:space="preserve"> </w:t>
      </w:r>
    </w:p>
    <w:p w14:paraId="2E131753" w14:textId="77777777" w:rsidR="006F08BC" w:rsidRDefault="006F08BC">
      <w:pPr>
        <w:rPr>
          <w:rFonts w:ascii="Times New Roman" w:eastAsia="Times New Roman" w:hAnsi="Times New Roman" w:cs="Times New Roman"/>
          <w:sz w:val="22"/>
          <w:szCs w:val="22"/>
        </w:rPr>
      </w:pPr>
    </w:p>
    <w:tbl>
      <w:tblPr>
        <w:tblStyle w:val="afff8"/>
        <w:tblW w:w="9641" w:type="dxa"/>
        <w:jc w:val="center"/>
        <w:tblInd w:w="0" w:type="dxa"/>
        <w:tblLayout w:type="fixed"/>
        <w:tblLook w:val="0400" w:firstRow="0" w:lastRow="0" w:firstColumn="0" w:lastColumn="0" w:noHBand="0" w:noVBand="1"/>
      </w:tblPr>
      <w:tblGrid>
        <w:gridCol w:w="279"/>
        <w:gridCol w:w="1665"/>
        <w:gridCol w:w="1501"/>
        <w:gridCol w:w="1501"/>
        <w:gridCol w:w="1501"/>
        <w:gridCol w:w="1501"/>
        <w:gridCol w:w="1693"/>
      </w:tblGrid>
      <w:tr w:rsidR="006F08BC" w14:paraId="5975C00B" w14:textId="77777777">
        <w:trPr>
          <w:trHeight w:val="100"/>
          <w:jc w:val="center"/>
        </w:trPr>
        <w:tc>
          <w:tcPr>
            <w:tcW w:w="279" w:type="dxa"/>
            <w:tcBorders>
              <w:top w:val="single" w:sz="4" w:space="0" w:color="000000"/>
              <w:left w:val="single" w:sz="4" w:space="0" w:color="000000"/>
              <w:bottom w:val="nil"/>
              <w:right w:val="nil"/>
            </w:tcBorders>
            <w:shd w:val="clear" w:color="auto" w:fill="auto"/>
            <w:vAlign w:val="bottom"/>
          </w:tcPr>
          <w:p w14:paraId="2D729196" w14:textId="77777777" w:rsidR="006F08BC" w:rsidRDefault="002D15CE">
            <w:pPr>
              <w:rPr>
                <w:color w:val="FFFFFF"/>
                <w:sz w:val="22"/>
                <w:szCs w:val="22"/>
              </w:rPr>
            </w:pPr>
            <w:r>
              <w:rPr>
                <w:color w:val="FFFFFF"/>
                <w:sz w:val="22"/>
                <w:szCs w:val="22"/>
              </w:rPr>
              <w:t>-</w:t>
            </w:r>
          </w:p>
        </w:tc>
        <w:tc>
          <w:tcPr>
            <w:tcW w:w="1665" w:type="dxa"/>
            <w:tcBorders>
              <w:top w:val="single" w:sz="4" w:space="0" w:color="000000"/>
              <w:left w:val="nil"/>
              <w:bottom w:val="nil"/>
              <w:right w:val="nil"/>
            </w:tcBorders>
            <w:shd w:val="clear" w:color="auto" w:fill="auto"/>
            <w:vAlign w:val="bottom"/>
          </w:tcPr>
          <w:p w14:paraId="1F47F771" w14:textId="77777777" w:rsidR="006F08BC" w:rsidRDefault="002D15CE">
            <w:pPr>
              <w:rPr>
                <w:color w:val="FFFFFF"/>
                <w:sz w:val="22"/>
                <w:szCs w:val="22"/>
              </w:rPr>
            </w:pPr>
            <w:r>
              <w:rPr>
                <w:color w:val="FFFFFF"/>
                <w:sz w:val="22"/>
                <w:szCs w:val="22"/>
              </w:rPr>
              <w:t>-</w:t>
            </w:r>
          </w:p>
        </w:tc>
        <w:tc>
          <w:tcPr>
            <w:tcW w:w="7697" w:type="dxa"/>
            <w:gridSpan w:val="5"/>
            <w:tcBorders>
              <w:top w:val="single" w:sz="4" w:space="0" w:color="000000"/>
              <w:left w:val="single" w:sz="4" w:space="0" w:color="000000"/>
              <w:bottom w:val="nil"/>
              <w:right w:val="single" w:sz="4" w:space="0" w:color="000000"/>
            </w:tcBorders>
            <w:shd w:val="clear" w:color="auto" w:fill="auto"/>
            <w:vAlign w:val="bottom"/>
          </w:tcPr>
          <w:p w14:paraId="26EC7CA0" w14:textId="77777777" w:rsidR="006F08BC" w:rsidRDefault="002D15CE">
            <w:pPr>
              <w:jc w:val="center"/>
              <w:rPr>
                <w:b/>
                <w:sz w:val="22"/>
                <w:szCs w:val="22"/>
              </w:rPr>
            </w:pPr>
            <w:r>
              <w:rPr>
                <w:b/>
                <w:sz w:val="22"/>
                <w:szCs w:val="22"/>
              </w:rPr>
              <w:t>IMPACTO</w:t>
            </w:r>
          </w:p>
        </w:tc>
      </w:tr>
      <w:tr w:rsidR="006F08BC" w14:paraId="616DA0E3" w14:textId="77777777">
        <w:trPr>
          <w:trHeight w:val="151"/>
          <w:jc w:val="center"/>
        </w:trPr>
        <w:tc>
          <w:tcPr>
            <w:tcW w:w="279" w:type="dxa"/>
            <w:tcBorders>
              <w:top w:val="nil"/>
              <w:left w:val="single" w:sz="4" w:space="0" w:color="000000"/>
              <w:bottom w:val="nil"/>
              <w:right w:val="nil"/>
            </w:tcBorders>
            <w:shd w:val="clear" w:color="auto" w:fill="auto"/>
            <w:vAlign w:val="bottom"/>
          </w:tcPr>
          <w:p w14:paraId="15554F80" w14:textId="77777777" w:rsidR="006F08BC" w:rsidRDefault="002D15CE">
            <w:pPr>
              <w:rPr>
                <w:color w:val="FFFFFF"/>
                <w:sz w:val="22"/>
                <w:szCs w:val="22"/>
              </w:rPr>
            </w:pPr>
            <w:r>
              <w:rPr>
                <w:color w:val="FFFFFF"/>
                <w:sz w:val="22"/>
                <w:szCs w:val="22"/>
              </w:rPr>
              <w:t>-</w:t>
            </w:r>
          </w:p>
        </w:tc>
        <w:tc>
          <w:tcPr>
            <w:tcW w:w="1665" w:type="dxa"/>
            <w:tcBorders>
              <w:top w:val="nil"/>
              <w:left w:val="nil"/>
              <w:bottom w:val="nil"/>
              <w:right w:val="nil"/>
            </w:tcBorders>
            <w:shd w:val="clear" w:color="auto" w:fill="auto"/>
            <w:vAlign w:val="bottom"/>
          </w:tcPr>
          <w:p w14:paraId="04D78B64" w14:textId="77777777" w:rsidR="006F08BC" w:rsidRDefault="002D15CE">
            <w:pPr>
              <w:rPr>
                <w:color w:val="FFFFFF"/>
                <w:sz w:val="22"/>
                <w:szCs w:val="22"/>
              </w:rPr>
            </w:pPr>
            <w:r>
              <w:rPr>
                <w:color w:val="FFFFFF"/>
                <w:sz w:val="22"/>
                <w:szCs w:val="22"/>
              </w:rPr>
              <w:t>-</w:t>
            </w:r>
          </w:p>
        </w:tc>
        <w:tc>
          <w:tcPr>
            <w:tcW w:w="1501" w:type="dxa"/>
            <w:tcBorders>
              <w:top w:val="nil"/>
              <w:left w:val="single" w:sz="4" w:space="0" w:color="000000"/>
              <w:bottom w:val="single" w:sz="4" w:space="0" w:color="000000"/>
              <w:right w:val="nil"/>
            </w:tcBorders>
            <w:shd w:val="clear" w:color="auto" w:fill="auto"/>
            <w:vAlign w:val="center"/>
          </w:tcPr>
          <w:p w14:paraId="5C0B1D0B" w14:textId="77777777" w:rsidR="006F08BC" w:rsidRDefault="002D15CE">
            <w:pPr>
              <w:jc w:val="center"/>
              <w:rPr>
                <w:sz w:val="22"/>
                <w:szCs w:val="22"/>
              </w:rPr>
            </w:pPr>
            <w:r>
              <w:rPr>
                <w:sz w:val="22"/>
                <w:szCs w:val="22"/>
              </w:rPr>
              <w:t>INSIGNIFICANTE</w:t>
            </w:r>
          </w:p>
        </w:tc>
        <w:tc>
          <w:tcPr>
            <w:tcW w:w="1501" w:type="dxa"/>
            <w:tcBorders>
              <w:top w:val="nil"/>
              <w:left w:val="nil"/>
              <w:bottom w:val="single" w:sz="4" w:space="0" w:color="000000"/>
              <w:right w:val="nil"/>
            </w:tcBorders>
            <w:shd w:val="clear" w:color="auto" w:fill="auto"/>
            <w:vAlign w:val="center"/>
          </w:tcPr>
          <w:p w14:paraId="31662529" w14:textId="77777777" w:rsidR="006F08BC" w:rsidRDefault="002D15CE">
            <w:pPr>
              <w:jc w:val="center"/>
              <w:rPr>
                <w:sz w:val="22"/>
                <w:szCs w:val="22"/>
              </w:rPr>
            </w:pPr>
            <w:r>
              <w:rPr>
                <w:sz w:val="22"/>
                <w:szCs w:val="22"/>
              </w:rPr>
              <w:t>MENOR</w:t>
            </w:r>
          </w:p>
        </w:tc>
        <w:tc>
          <w:tcPr>
            <w:tcW w:w="1501" w:type="dxa"/>
            <w:tcBorders>
              <w:top w:val="nil"/>
              <w:left w:val="nil"/>
              <w:bottom w:val="single" w:sz="4" w:space="0" w:color="000000"/>
              <w:right w:val="nil"/>
            </w:tcBorders>
            <w:shd w:val="clear" w:color="auto" w:fill="auto"/>
            <w:vAlign w:val="center"/>
          </w:tcPr>
          <w:p w14:paraId="36AC5A88" w14:textId="77777777" w:rsidR="006F08BC" w:rsidRDefault="002D15CE">
            <w:pPr>
              <w:jc w:val="center"/>
              <w:rPr>
                <w:sz w:val="22"/>
                <w:szCs w:val="22"/>
              </w:rPr>
            </w:pPr>
            <w:r>
              <w:rPr>
                <w:sz w:val="22"/>
                <w:szCs w:val="22"/>
              </w:rPr>
              <w:t>MODERADO</w:t>
            </w:r>
          </w:p>
        </w:tc>
        <w:tc>
          <w:tcPr>
            <w:tcW w:w="1501" w:type="dxa"/>
            <w:tcBorders>
              <w:top w:val="nil"/>
              <w:left w:val="nil"/>
              <w:bottom w:val="single" w:sz="4" w:space="0" w:color="000000"/>
              <w:right w:val="nil"/>
            </w:tcBorders>
            <w:shd w:val="clear" w:color="auto" w:fill="auto"/>
            <w:vAlign w:val="center"/>
          </w:tcPr>
          <w:p w14:paraId="0D19D592" w14:textId="77777777" w:rsidR="006F08BC" w:rsidRDefault="002D15CE">
            <w:pPr>
              <w:jc w:val="center"/>
              <w:rPr>
                <w:sz w:val="22"/>
                <w:szCs w:val="22"/>
              </w:rPr>
            </w:pPr>
            <w:r>
              <w:rPr>
                <w:sz w:val="22"/>
                <w:szCs w:val="22"/>
              </w:rPr>
              <w:t>MAYOR</w:t>
            </w:r>
          </w:p>
        </w:tc>
        <w:tc>
          <w:tcPr>
            <w:tcW w:w="1693" w:type="dxa"/>
            <w:tcBorders>
              <w:top w:val="nil"/>
              <w:left w:val="nil"/>
              <w:bottom w:val="single" w:sz="4" w:space="0" w:color="000000"/>
              <w:right w:val="single" w:sz="4" w:space="0" w:color="000000"/>
            </w:tcBorders>
            <w:shd w:val="clear" w:color="auto" w:fill="auto"/>
            <w:vAlign w:val="center"/>
          </w:tcPr>
          <w:p w14:paraId="3323046D" w14:textId="77777777" w:rsidR="006F08BC" w:rsidRDefault="002D15CE">
            <w:pPr>
              <w:jc w:val="center"/>
              <w:rPr>
                <w:sz w:val="22"/>
                <w:szCs w:val="22"/>
              </w:rPr>
            </w:pPr>
            <w:r>
              <w:rPr>
                <w:sz w:val="22"/>
                <w:szCs w:val="22"/>
              </w:rPr>
              <w:t>CATASTRÓFICO</w:t>
            </w:r>
          </w:p>
        </w:tc>
      </w:tr>
      <w:tr w:rsidR="006F08BC" w14:paraId="5B81689B" w14:textId="77777777">
        <w:trPr>
          <w:trHeight w:val="276"/>
          <w:jc w:val="center"/>
        </w:trPr>
        <w:tc>
          <w:tcPr>
            <w:tcW w:w="279" w:type="dxa"/>
            <w:vMerge w:val="restart"/>
            <w:tcBorders>
              <w:top w:val="single" w:sz="4" w:space="0" w:color="000000"/>
              <w:left w:val="single" w:sz="4" w:space="0" w:color="000000"/>
              <w:bottom w:val="single" w:sz="4" w:space="0" w:color="000000"/>
              <w:right w:val="nil"/>
            </w:tcBorders>
            <w:shd w:val="clear" w:color="auto" w:fill="auto"/>
            <w:vAlign w:val="center"/>
          </w:tcPr>
          <w:p w14:paraId="45C215C2" w14:textId="77777777" w:rsidR="006F08BC" w:rsidRDefault="002D15CE">
            <w:pPr>
              <w:jc w:val="center"/>
              <w:rPr>
                <w:b/>
                <w:sz w:val="22"/>
                <w:szCs w:val="22"/>
              </w:rPr>
            </w:pPr>
            <w:r>
              <w:rPr>
                <w:b/>
                <w:sz w:val="22"/>
                <w:szCs w:val="22"/>
              </w:rPr>
              <w:t>PROBABILID</w:t>
            </w:r>
            <w:r>
              <w:rPr>
                <w:b/>
                <w:sz w:val="22"/>
                <w:szCs w:val="22"/>
              </w:rPr>
              <w:lastRenderedPageBreak/>
              <w:t>AD</w:t>
            </w:r>
          </w:p>
        </w:tc>
        <w:tc>
          <w:tcPr>
            <w:tcW w:w="1665" w:type="dxa"/>
            <w:tcBorders>
              <w:top w:val="single" w:sz="4" w:space="0" w:color="000000"/>
              <w:left w:val="nil"/>
              <w:bottom w:val="nil"/>
              <w:right w:val="single" w:sz="4" w:space="0" w:color="000000"/>
            </w:tcBorders>
            <w:shd w:val="clear" w:color="auto" w:fill="auto"/>
            <w:vAlign w:val="center"/>
          </w:tcPr>
          <w:p w14:paraId="41C97F87" w14:textId="77777777" w:rsidR="006F08BC" w:rsidRDefault="002D15CE">
            <w:pPr>
              <w:jc w:val="center"/>
              <w:rPr>
                <w:sz w:val="22"/>
                <w:szCs w:val="22"/>
              </w:rPr>
            </w:pPr>
            <w:r>
              <w:rPr>
                <w:sz w:val="22"/>
                <w:szCs w:val="22"/>
              </w:rPr>
              <w:lastRenderedPageBreak/>
              <w:t>CASI SEGURO</w:t>
            </w:r>
          </w:p>
        </w:tc>
        <w:tc>
          <w:tcPr>
            <w:tcW w:w="1501" w:type="dxa"/>
            <w:tcBorders>
              <w:top w:val="single" w:sz="4" w:space="0" w:color="000000"/>
              <w:left w:val="single" w:sz="4" w:space="0" w:color="000000"/>
              <w:bottom w:val="nil"/>
              <w:right w:val="nil"/>
            </w:tcBorders>
            <w:shd w:val="clear" w:color="auto" w:fill="FFC000"/>
            <w:vAlign w:val="center"/>
          </w:tcPr>
          <w:p w14:paraId="6A2E45E4" w14:textId="77777777" w:rsidR="006F08BC" w:rsidRDefault="002D15CE">
            <w:pPr>
              <w:jc w:val="center"/>
              <w:rPr>
                <w:sz w:val="22"/>
                <w:szCs w:val="22"/>
              </w:rPr>
            </w:pPr>
            <w:r>
              <w:rPr>
                <w:sz w:val="22"/>
                <w:szCs w:val="22"/>
              </w:rPr>
              <w:t> </w:t>
            </w:r>
          </w:p>
        </w:tc>
        <w:tc>
          <w:tcPr>
            <w:tcW w:w="1501" w:type="dxa"/>
            <w:tcBorders>
              <w:top w:val="single" w:sz="4" w:space="0" w:color="000000"/>
              <w:left w:val="nil"/>
              <w:bottom w:val="nil"/>
              <w:right w:val="nil"/>
            </w:tcBorders>
            <w:shd w:val="clear" w:color="auto" w:fill="FFC000"/>
            <w:vAlign w:val="center"/>
          </w:tcPr>
          <w:p w14:paraId="0C3C3298" w14:textId="77777777" w:rsidR="006F08BC" w:rsidRDefault="002D15CE">
            <w:pPr>
              <w:jc w:val="center"/>
              <w:rPr>
                <w:sz w:val="22"/>
                <w:szCs w:val="22"/>
              </w:rPr>
            </w:pPr>
            <w:r>
              <w:rPr>
                <w:sz w:val="22"/>
                <w:szCs w:val="22"/>
              </w:rPr>
              <w:t> </w:t>
            </w:r>
          </w:p>
        </w:tc>
        <w:tc>
          <w:tcPr>
            <w:tcW w:w="1501" w:type="dxa"/>
            <w:tcBorders>
              <w:top w:val="single" w:sz="4" w:space="0" w:color="000000"/>
              <w:left w:val="nil"/>
              <w:bottom w:val="nil"/>
              <w:right w:val="nil"/>
            </w:tcBorders>
            <w:shd w:val="clear" w:color="auto" w:fill="FF0000"/>
            <w:vAlign w:val="center"/>
          </w:tcPr>
          <w:p w14:paraId="7C6DA0DF" w14:textId="77777777" w:rsidR="006F08BC" w:rsidRDefault="002D15CE">
            <w:pPr>
              <w:jc w:val="center"/>
              <w:rPr>
                <w:sz w:val="22"/>
                <w:szCs w:val="22"/>
              </w:rPr>
            </w:pPr>
            <w:r>
              <w:rPr>
                <w:sz w:val="22"/>
                <w:szCs w:val="22"/>
              </w:rPr>
              <w:t> </w:t>
            </w:r>
          </w:p>
        </w:tc>
        <w:tc>
          <w:tcPr>
            <w:tcW w:w="1501" w:type="dxa"/>
            <w:tcBorders>
              <w:top w:val="single" w:sz="4" w:space="0" w:color="000000"/>
              <w:left w:val="nil"/>
              <w:bottom w:val="nil"/>
              <w:right w:val="nil"/>
            </w:tcBorders>
            <w:shd w:val="clear" w:color="auto" w:fill="FF0000"/>
            <w:vAlign w:val="center"/>
          </w:tcPr>
          <w:p w14:paraId="14C178EF" w14:textId="77777777" w:rsidR="006F08BC" w:rsidRDefault="002D15CE">
            <w:pPr>
              <w:jc w:val="center"/>
              <w:rPr>
                <w:sz w:val="22"/>
                <w:szCs w:val="22"/>
              </w:rPr>
            </w:pPr>
            <w:r>
              <w:rPr>
                <w:sz w:val="22"/>
                <w:szCs w:val="22"/>
              </w:rPr>
              <w:t> </w:t>
            </w:r>
          </w:p>
        </w:tc>
        <w:tc>
          <w:tcPr>
            <w:tcW w:w="1693" w:type="dxa"/>
            <w:tcBorders>
              <w:top w:val="single" w:sz="4" w:space="0" w:color="000000"/>
              <w:left w:val="nil"/>
              <w:bottom w:val="nil"/>
              <w:right w:val="single" w:sz="4" w:space="0" w:color="000000"/>
            </w:tcBorders>
            <w:shd w:val="clear" w:color="auto" w:fill="FF0000"/>
            <w:vAlign w:val="center"/>
          </w:tcPr>
          <w:p w14:paraId="5D492E48" w14:textId="77777777" w:rsidR="006F08BC" w:rsidRDefault="002D15CE">
            <w:pPr>
              <w:jc w:val="center"/>
              <w:rPr>
                <w:sz w:val="22"/>
                <w:szCs w:val="22"/>
              </w:rPr>
            </w:pPr>
            <w:r>
              <w:rPr>
                <w:sz w:val="22"/>
                <w:szCs w:val="22"/>
              </w:rPr>
              <w:t> </w:t>
            </w:r>
          </w:p>
        </w:tc>
      </w:tr>
      <w:tr w:rsidR="006F08BC" w14:paraId="57BD9072" w14:textId="77777777">
        <w:trPr>
          <w:trHeight w:val="276"/>
          <w:jc w:val="center"/>
        </w:trPr>
        <w:tc>
          <w:tcPr>
            <w:tcW w:w="279" w:type="dxa"/>
            <w:vMerge/>
            <w:tcBorders>
              <w:top w:val="single" w:sz="4" w:space="0" w:color="000000"/>
              <w:left w:val="single" w:sz="4" w:space="0" w:color="000000"/>
              <w:bottom w:val="single" w:sz="4" w:space="0" w:color="000000"/>
              <w:right w:val="nil"/>
            </w:tcBorders>
            <w:shd w:val="clear" w:color="auto" w:fill="auto"/>
            <w:vAlign w:val="center"/>
          </w:tcPr>
          <w:p w14:paraId="0E96E418" w14:textId="77777777" w:rsidR="006F08BC" w:rsidRDefault="006F08BC">
            <w:pPr>
              <w:widowControl w:val="0"/>
              <w:pBdr>
                <w:top w:val="nil"/>
                <w:left w:val="nil"/>
                <w:bottom w:val="nil"/>
                <w:right w:val="nil"/>
                <w:between w:val="nil"/>
              </w:pBdr>
              <w:spacing w:line="276" w:lineRule="auto"/>
              <w:jc w:val="left"/>
              <w:rPr>
                <w:sz w:val="22"/>
                <w:szCs w:val="22"/>
              </w:rPr>
            </w:pPr>
          </w:p>
        </w:tc>
        <w:tc>
          <w:tcPr>
            <w:tcW w:w="1665" w:type="dxa"/>
            <w:tcBorders>
              <w:top w:val="nil"/>
              <w:left w:val="nil"/>
              <w:bottom w:val="nil"/>
              <w:right w:val="single" w:sz="4" w:space="0" w:color="000000"/>
            </w:tcBorders>
            <w:shd w:val="clear" w:color="auto" w:fill="auto"/>
            <w:vAlign w:val="center"/>
          </w:tcPr>
          <w:p w14:paraId="4DB921C4" w14:textId="77777777" w:rsidR="006F08BC" w:rsidRDefault="002D15CE">
            <w:pPr>
              <w:jc w:val="center"/>
              <w:rPr>
                <w:sz w:val="22"/>
                <w:szCs w:val="22"/>
              </w:rPr>
            </w:pPr>
            <w:r>
              <w:rPr>
                <w:sz w:val="22"/>
                <w:szCs w:val="22"/>
              </w:rPr>
              <w:t xml:space="preserve">PROBABLE </w:t>
            </w:r>
          </w:p>
        </w:tc>
        <w:tc>
          <w:tcPr>
            <w:tcW w:w="1501" w:type="dxa"/>
            <w:tcBorders>
              <w:top w:val="nil"/>
              <w:left w:val="single" w:sz="4" w:space="0" w:color="000000"/>
              <w:bottom w:val="nil"/>
              <w:right w:val="nil"/>
            </w:tcBorders>
            <w:shd w:val="clear" w:color="auto" w:fill="FFFF00"/>
            <w:vAlign w:val="center"/>
          </w:tcPr>
          <w:p w14:paraId="52514D1F" w14:textId="77777777" w:rsidR="006F08BC" w:rsidRDefault="002D15CE">
            <w:pPr>
              <w:jc w:val="center"/>
              <w:rPr>
                <w:sz w:val="22"/>
                <w:szCs w:val="22"/>
              </w:rPr>
            </w:pPr>
            <w:r>
              <w:rPr>
                <w:sz w:val="22"/>
                <w:szCs w:val="22"/>
              </w:rPr>
              <w:t> </w:t>
            </w:r>
          </w:p>
        </w:tc>
        <w:tc>
          <w:tcPr>
            <w:tcW w:w="1501" w:type="dxa"/>
            <w:tcBorders>
              <w:top w:val="nil"/>
              <w:left w:val="nil"/>
              <w:bottom w:val="nil"/>
              <w:right w:val="nil"/>
            </w:tcBorders>
            <w:shd w:val="clear" w:color="auto" w:fill="FFC000"/>
            <w:vAlign w:val="center"/>
          </w:tcPr>
          <w:p w14:paraId="14086DD7" w14:textId="77777777" w:rsidR="006F08BC" w:rsidRDefault="002D15CE">
            <w:pPr>
              <w:jc w:val="center"/>
              <w:rPr>
                <w:sz w:val="22"/>
                <w:szCs w:val="22"/>
              </w:rPr>
            </w:pPr>
            <w:r>
              <w:rPr>
                <w:sz w:val="22"/>
                <w:szCs w:val="22"/>
              </w:rPr>
              <w:t> </w:t>
            </w:r>
          </w:p>
        </w:tc>
        <w:tc>
          <w:tcPr>
            <w:tcW w:w="1501" w:type="dxa"/>
            <w:tcBorders>
              <w:top w:val="nil"/>
              <w:left w:val="nil"/>
              <w:bottom w:val="nil"/>
              <w:right w:val="nil"/>
            </w:tcBorders>
            <w:shd w:val="clear" w:color="auto" w:fill="FFC000"/>
            <w:vAlign w:val="center"/>
          </w:tcPr>
          <w:p w14:paraId="226A80D6" w14:textId="77777777" w:rsidR="006F08BC" w:rsidRDefault="002D15CE">
            <w:pPr>
              <w:jc w:val="center"/>
              <w:rPr>
                <w:sz w:val="22"/>
                <w:szCs w:val="22"/>
              </w:rPr>
            </w:pPr>
            <w:r>
              <w:rPr>
                <w:sz w:val="22"/>
                <w:szCs w:val="22"/>
              </w:rPr>
              <w:t> </w:t>
            </w:r>
          </w:p>
        </w:tc>
        <w:tc>
          <w:tcPr>
            <w:tcW w:w="1501" w:type="dxa"/>
            <w:tcBorders>
              <w:top w:val="nil"/>
              <w:left w:val="nil"/>
              <w:bottom w:val="nil"/>
              <w:right w:val="nil"/>
            </w:tcBorders>
            <w:shd w:val="clear" w:color="auto" w:fill="FF0000"/>
            <w:vAlign w:val="center"/>
          </w:tcPr>
          <w:p w14:paraId="6ADD6044" w14:textId="77777777" w:rsidR="006F08BC" w:rsidRDefault="006F08BC">
            <w:pPr>
              <w:jc w:val="center"/>
              <w:rPr>
                <w:sz w:val="22"/>
                <w:szCs w:val="22"/>
              </w:rPr>
            </w:pPr>
          </w:p>
        </w:tc>
        <w:tc>
          <w:tcPr>
            <w:tcW w:w="1693" w:type="dxa"/>
            <w:tcBorders>
              <w:top w:val="nil"/>
              <w:left w:val="nil"/>
              <w:bottom w:val="nil"/>
              <w:right w:val="single" w:sz="4" w:space="0" w:color="000000"/>
            </w:tcBorders>
            <w:shd w:val="clear" w:color="auto" w:fill="FF0000"/>
            <w:vAlign w:val="center"/>
          </w:tcPr>
          <w:p w14:paraId="49C2F854" w14:textId="77777777" w:rsidR="006F08BC" w:rsidRDefault="002D15CE">
            <w:pPr>
              <w:jc w:val="center"/>
              <w:rPr>
                <w:sz w:val="22"/>
                <w:szCs w:val="22"/>
              </w:rPr>
            </w:pPr>
            <w:r>
              <w:rPr>
                <w:sz w:val="22"/>
                <w:szCs w:val="22"/>
              </w:rPr>
              <w:t> </w:t>
            </w:r>
          </w:p>
        </w:tc>
      </w:tr>
      <w:tr w:rsidR="006F08BC" w14:paraId="3B1E3FD2" w14:textId="77777777">
        <w:trPr>
          <w:trHeight w:val="276"/>
          <w:jc w:val="center"/>
        </w:trPr>
        <w:tc>
          <w:tcPr>
            <w:tcW w:w="279" w:type="dxa"/>
            <w:vMerge/>
            <w:tcBorders>
              <w:top w:val="single" w:sz="4" w:space="0" w:color="000000"/>
              <w:left w:val="single" w:sz="4" w:space="0" w:color="000000"/>
              <w:bottom w:val="single" w:sz="4" w:space="0" w:color="000000"/>
              <w:right w:val="nil"/>
            </w:tcBorders>
            <w:shd w:val="clear" w:color="auto" w:fill="auto"/>
            <w:vAlign w:val="center"/>
          </w:tcPr>
          <w:p w14:paraId="1E5B4EC4" w14:textId="77777777" w:rsidR="006F08BC" w:rsidRDefault="006F08BC">
            <w:pPr>
              <w:widowControl w:val="0"/>
              <w:pBdr>
                <w:top w:val="nil"/>
                <w:left w:val="nil"/>
                <w:bottom w:val="nil"/>
                <w:right w:val="nil"/>
                <w:between w:val="nil"/>
              </w:pBdr>
              <w:spacing w:line="276" w:lineRule="auto"/>
              <w:jc w:val="left"/>
              <w:rPr>
                <w:sz w:val="22"/>
                <w:szCs w:val="22"/>
              </w:rPr>
            </w:pPr>
          </w:p>
        </w:tc>
        <w:tc>
          <w:tcPr>
            <w:tcW w:w="1665" w:type="dxa"/>
            <w:tcBorders>
              <w:top w:val="nil"/>
              <w:left w:val="nil"/>
              <w:bottom w:val="nil"/>
              <w:right w:val="single" w:sz="4" w:space="0" w:color="000000"/>
            </w:tcBorders>
            <w:shd w:val="clear" w:color="auto" w:fill="auto"/>
            <w:vAlign w:val="center"/>
          </w:tcPr>
          <w:p w14:paraId="2FE97784" w14:textId="77777777" w:rsidR="006F08BC" w:rsidRDefault="002D15CE">
            <w:pPr>
              <w:jc w:val="center"/>
              <w:rPr>
                <w:sz w:val="22"/>
                <w:szCs w:val="22"/>
              </w:rPr>
            </w:pPr>
            <w:r>
              <w:rPr>
                <w:sz w:val="22"/>
                <w:szCs w:val="22"/>
              </w:rPr>
              <w:t>MODERADO</w:t>
            </w:r>
          </w:p>
        </w:tc>
        <w:tc>
          <w:tcPr>
            <w:tcW w:w="1501" w:type="dxa"/>
            <w:tcBorders>
              <w:top w:val="nil"/>
              <w:left w:val="single" w:sz="4" w:space="0" w:color="000000"/>
              <w:bottom w:val="nil"/>
              <w:right w:val="nil"/>
            </w:tcBorders>
            <w:shd w:val="clear" w:color="auto" w:fill="92D050"/>
            <w:vAlign w:val="center"/>
          </w:tcPr>
          <w:p w14:paraId="2A9AD347" w14:textId="77777777" w:rsidR="006F08BC" w:rsidRDefault="002D15CE">
            <w:pPr>
              <w:jc w:val="center"/>
              <w:rPr>
                <w:sz w:val="22"/>
                <w:szCs w:val="22"/>
              </w:rPr>
            </w:pPr>
            <w:r>
              <w:rPr>
                <w:sz w:val="22"/>
                <w:szCs w:val="22"/>
              </w:rPr>
              <w:t> </w:t>
            </w:r>
          </w:p>
        </w:tc>
        <w:tc>
          <w:tcPr>
            <w:tcW w:w="1501" w:type="dxa"/>
            <w:tcBorders>
              <w:top w:val="nil"/>
              <w:left w:val="nil"/>
              <w:bottom w:val="nil"/>
              <w:right w:val="nil"/>
            </w:tcBorders>
            <w:shd w:val="clear" w:color="auto" w:fill="FFFF00"/>
            <w:vAlign w:val="center"/>
          </w:tcPr>
          <w:p w14:paraId="10A819D8" w14:textId="77777777" w:rsidR="006F08BC" w:rsidRDefault="002D15CE">
            <w:pPr>
              <w:jc w:val="center"/>
              <w:rPr>
                <w:sz w:val="22"/>
                <w:szCs w:val="22"/>
              </w:rPr>
            </w:pPr>
            <w:r>
              <w:rPr>
                <w:sz w:val="22"/>
                <w:szCs w:val="22"/>
              </w:rPr>
              <w:t> </w:t>
            </w:r>
          </w:p>
        </w:tc>
        <w:tc>
          <w:tcPr>
            <w:tcW w:w="1501" w:type="dxa"/>
            <w:tcBorders>
              <w:top w:val="nil"/>
              <w:left w:val="nil"/>
              <w:bottom w:val="nil"/>
              <w:right w:val="nil"/>
            </w:tcBorders>
            <w:shd w:val="clear" w:color="auto" w:fill="FFC000"/>
            <w:vAlign w:val="center"/>
          </w:tcPr>
          <w:p w14:paraId="1BF43F26" w14:textId="77777777" w:rsidR="006F08BC" w:rsidRDefault="002D15CE">
            <w:pPr>
              <w:jc w:val="center"/>
              <w:rPr>
                <w:sz w:val="22"/>
                <w:szCs w:val="22"/>
              </w:rPr>
            </w:pPr>
            <w:r>
              <w:rPr>
                <w:sz w:val="22"/>
                <w:szCs w:val="22"/>
              </w:rPr>
              <w:t> </w:t>
            </w:r>
          </w:p>
        </w:tc>
        <w:tc>
          <w:tcPr>
            <w:tcW w:w="1501" w:type="dxa"/>
            <w:tcBorders>
              <w:top w:val="nil"/>
              <w:left w:val="nil"/>
              <w:bottom w:val="nil"/>
              <w:right w:val="nil"/>
            </w:tcBorders>
            <w:shd w:val="clear" w:color="auto" w:fill="FF0000"/>
            <w:vAlign w:val="center"/>
          </w:tcPr>
          <w:p w14:paraId="042759D1" w14:textId="77777777" w:rsidR="006F08BC" w:rsidRDefault="006F08BC">
            <w:pPr>
              <w:jc w:val="center"/>
              <w:rPr>
                <w:b/>
                <w:sz w:val="22"/>
                <w:szCs w:val="22"/>
              </w:rPr>
            </w:pPr>
          </w:p>
        </w:tc>
        <w:tc>
          <w:tcPr>
            <w:tcW w:w="1693" w:type="dxa"/>
            <w:tcBorders>
              <w:top w:val="nil"/>
              <w:left w:val="nil"/>
              <w:bottom w:val="nil"/>
              <w:right w:val="single" w:sz="4" w:space="0" w:color="000000"/>
            </w:tcBorders>
            <w:shd w:val="clear" w:color="auto" w:fill="FF0000"/>
            <w:vAlign w:val="center"/>
          </w:tcPr>
          <w:p w14:paraId="74AD6590" w14:textId="77777777" w:rsidR="006F08BC" w:rsidRDefault="002D15CE">
            <w:pPr>
              <w:jc w:val="center"/>
              <w:rPr>
                <w:sz w:val="22"/>
                <w:szCs w:val="22"/>
              </w:rPr>
            </w:pPr>
            <w:r>
              <w:rPr>
                <w:sz w:val="22"/>
                <w:szCs w:val="22"/>
              </w:rPr>
              <w:t> </w:t>
            </w:r>
          </w:p>
        </w:tc>
      </w:tr>
      <w:tr w:rsidR="006F08BC" w14:paraId="4B61BA9E" w14:textId="77777777">
        <w:trPr>
          <w:trHeight w:val="276"/>
          <w:jc w:val="center"/>
        </w:trPr>
        <w:tc>
          <w:tcPr>
            <w:tcW w:w="279" w:type="dxa"/>
            <w:vMerge/>
            <w:tcBorders>
              <w:top w:val="single" w:sz="4" w:space="0" w:color="000000"/>
              <w:left w:val="single" w:sz="4" w:space="0" w:color="000000"/>
              <w:bottom w:val="single" w:sz="4" w:space="0" w:color="000000"/>
              <w:right w:val="nil"/>
            </w:tcBorders>
            <w:shd w:val="clear" w:color="auto" w:fill="auto"/>
            <w:vAlign w:val="center"/>
          </w:tcPr>
          <w:p w14:paraId="12833488" w14:textId="77777777" w:rsidR="006F08BC" w:rsidRDefault="006F08BC">
            <w:pPr>
              <w:widowControl w:val="0"/>
              <w:pBdr>
                <w:top w:val="nil"/>
                <w:left w:val="nil"/>
                <w:bottom w:val="nil"/>
                <w:right w:val="nil"/>
                <w:between w:val="nil"/>
              </w:pBdr>
              <w:spacing w:line="276" w:lineRule="auto"/>
              <w:jc w:val="left"/>
              <w:rPr>
                <w:sz w:val="22"/>
                <w:szCs w:val="22"/>
              </w:rPr>
            </w:pPr>
          </w:p>
        </w:tc>
        <w:tc>
          <w:tcPr>
            <w:tcW w:w="1665" w:type="dxa"/>
            <w:tcBorders>
              <w:top w:val="nil"/>
              <w:left w:val="nil"/>
              <w:bottom w:val="nil"/>
              <w:right w:val="single" w:sz="4" w:space="0" w:color="000000"/>
            </w:tcBorders>
            <w:shd w:val="clear" w:color="auto" w:fill="auto"/>
            <w:vAlign w:val="center"/>
          </w:tcPr>
          <w:p w14:paraId="4E8305B2" w14:textId="77777777" w:rsidR="006F08BC" w:rsidRDefault="002D15CE">
            <w:pPr>
              <w:jc w:val="center"/>
              <w:rPr>
                <w:sz w:val="22"/>
                <w:szCs w:val="22"/>
              </w:rPr>
            </w:pPr>
            <w:r>
              <w:rPr>
                <w:sz w:val="22"/>
                <w:szCs w:val="22"/>
              </w:rPr>
              <w:t>IMPROBABLE</w:t>
            </w:r>
          </w:p>
        </w:tc>
        <w:tc>
          <w:tcPr>
            <w:tcW w:w="1501" w:type="dxa"/>
            <w:tcBorders>
              <w:top w:val="nil"/>
              <w:left w:val="single" w:sz="4" w:space="0" w:color="000000"/>
              <w:bottom w:val="nil"/>
              <w:right w:val="nil"/>
            </w:tcBorders>
            <w:shd w:val="clear" w:color="auto" w:fill="92D050"/>
            <w:vAlign w:val="center"/>
          </w:tcPr>
          <w:p w14:paraId="137E51A9" w14:textId="77777777" w:rsidR="006F08BC" w:rsidRDefault="002D15CE">
            <w:pPr>
              <w:jc w:val="center"/>
              <w:rPr>
                <w:sz w:val="22"/>
                <w:szCs w:val="22"/>
              </w:rPr>
            </w:pPr>
            <w:r>
              <w:rPr>
                <w:sz w:val="22"/>
                <w:szCs w:val="22"/>
              </w:rPr>
              <w:t> </w:t>
            </w:r>
          </w:p>
        </w:tc>
        <w:tc>
          <w:tcPr>
            <w:tcW w:w="1501" w:type="dxa"/>
            <w:tcBorders>
              <w:top w:val="nil"/>
              <w:left w:val="nil"/>
              <w:bottom w:val="nil"/>
              <w:right w:val="nil"/>
            </w:tcBorders>
            <w:shd w:val="clear" w:color="auto" w:fill="92D050"/>
            <w:vAlign w:val="center"/>
          </w:tcPr>
          <w:p w14:paraId="700F8B9F" w14:textId="77777777" w:rsidR="006F08BC" w:rsidRDefault="002D15CE">
            <w:pPr>
              <w:jc w:val="center"/>
              <w:rPr>
                <w:sz w:val="22"/>
                <w:szCs w:val="22"/>
              </w:rPr>
            </w:pPr>
            <w:r>
              <w:rPr>
                <w:sz w:val="22"/>
                <w:szCs w:val="22"/>
              </w:rPr>
              <w:t> </w:t>
            </w:r>
          </w:p>
        </w:tc>
        <w:tc>
          <w:tcPr>
            <w:tcW w:w="1501" w:type="dxa"/>
            <w:tcBorders>
              <w:top w:val="nil"/>
              <w:left w:val="nil"/>
              <w:bottom w:val="nil"/>
              <w:right w:val="nil"/>
            </w:tcBorders>
            <w:shd w:val="clear" w:color="auto" w:fill="FFFF00"/>
            <w:vAlign w:val="center"/>
          </w:tcPr>
          <w:p w14:paraId="1F6C3AB1" w14:textId="77777777" w:rsidR="006F08BC" w:rsidRDefault="002D15CE">
            <w:pPr>
              <w:jc w:val="center"/>
              <w:rPr>
                <w:sz w:val="22"/>
                <w:szCs w:val="22"/>
              </w:rPr>
            </w:pPr>
            <w:r>
              <w:rPr>
                <w:sz w:val="22"/>
                <w:szCs w:val="22"/>
              </w:rPr>
              <w:t> </w:t>
            </w:r>
          </w:p>
        </w:tc>
        <w:tc>
          <w:tcPr>
            <w:tcW w:w="1501" w:type="dxa"/>
            <w:tcBorders>
              <w:top w:val="nil"/>
              <w:left w:val="nil"/>
              <w:bottom w:val="nil"/>
              <w:right w:val="nil"/>
            </w:tcBorders>
            <w:shd w:val="clear" w:color="auto" w:fill="FFC000"/>
            <w:vAlign w:val="center"/>
          </w:tcPr>
          <w:p w14:paraId="16144962" w14:textId="77777777" w:rsidR="006F08BC" w:rsidRDefault="002D15CE">
            <w:pPr>
              <w:jc w:val="center"/>
              <w:rPr>
                <w:b/>
                <w:sz w:val="22"/>
                <w:szCs w:val="22"/>
              </w:rPr>
            </w:pPr>
            <w:r>
              <w:rPr>
                <w:b/>
                <w:sz w:val="22"/>
                <w:szCs w:val="22"/>
              </w:rPr>
              <w:t> X</w:t>
            </w:r>
          </w:p>
        </w:tc>
        <w:tc>
          <w:tcPr>
            <w:tcW w:w="1693" w:type="dxa"/>
            <w:tcBorders>
              <w:top w:val="nil"/>
              <w:left w:val="nil"/>
              <w:bottom w:val="nil"/>
              <w:right w:val="single" w:sz="4" w:space="0" w:color="000000"/>
            </w:tcBorders>
            <w:shd w:val="clear" w:color="auto" w:fill="FF0000"/>
            <w:vAlign w:val="center"/>
          </w:tcPr>
          <w:p w14:paraId="234FE71B" w14:textId="77777777" w:rsidR="006F08BC" w:rsidRDefault="002D15CE">
            <w:pPr>
              <w:jc w:val="center"/>
              <w:rPr>
                <w:sz w:val="22"/>
                <w:szCs w:val="22"/>
              </w:rPr>
            </w:pPr>
            <w:r>
              <w:rPr>
                <w:sz w:val="22"/>
                <w:szCs w:val="22"/>
              </w:rPr>
              <w:t> </w:t>
            </w:r>
          </w:p>
        </w:tc>
      </w:tr>
      <w:tr w:rsidR="006F08BC" w14:paraId="416CB33D" w14:textId="77777777">
        <w:trPr>
          <w:trHeight w:val="276"/>
          <w:jc w:val="center"/>
        </w:trPr>
        <w:tc>
          <w:tcPr>
            <w:tcW w:w="279" w:type="dxa"/>
            <w:vMerge/>
            <w:tcBorders>
              <w:top w:val="single" w:sz="4" w:space="0" w:color="000000"/>
              <w:left w:val="single" w:sz="4" w:space="0" w:color="000000"/>
              <w:bottom w:val="single" w:sz="4" w:space="0" w:color="000000"/>
              <w:right w:val="nil"/>
            </w:tcBorders>
            <w:shd w:val="clear" w:color="auto" w:fill="auto"/>
            <w:vAlign w:val="center"/>
          </w:tcPr>
          <w:p w14:paraId="7F4127FF" w14:textId="77777777" w:rsidR="006F08BC" w:rsidRDefault="006F08BC">
            <w:pPr>
              <w:widowControl w:val="0"/>
              <w:pBdr>
                <w:top w:val="nil"/>
                <w:left w:val="nil"/>
                <w:bottom w:val="nil"/>
                <w:right w:val="nil"/>
                <w:between w:val="nil"/>
              </w:pBdr>
              <w:spacing w:line="276" w:lineRule="auto"/>
              <w:jc w:val="left"/>
              <w:rPr>
                <w:sz w:val="22"/>
                <w:szCs w:val="22"/>
              </w:rPr>
            </w:pPr>
          </w:p>
        </w:tc>
        <w:tc>
          <w:tcPr>
            <w:tcW w:w="1665" w:type="dxa"/>
            <w:tcBorders>
              <w:top w:val="nil"/>
              <w:left w:val="nil"/>
              <w:bottom w:val="single" w:sz="4" w:space="0" w:color="000000"/>
              <w:right w:val="single" w:sz="4" w:space="0" w:color="000000"/>
            </w:tcBorders>
            <w:shd w:val="clear" w:color="auto" w:fill="auto"/>
            <w:vAlign w:val="center"/>
          </w:tcPr>
          <w:p w14:paraId="01A8515C" w14:textId="77777777" w:rsidR="006F08BC" w:rsidRDefault="002D15CE">
            <w:pPr>
              <w:jc w:val="center"/>
              <w:rPr>
                <w:sz w:val="22"/>
                <w:szCs w:val="22"/>
              </w:rPr>
            </w:pPr>
            <w:r>
              <w:rPr>
                <w:sz w:val="22"/>
                <w:szCs w:val="22"/>
              </w:rPr>
              <w:t>RARO</w:t>
            </w:r>
          </w:p>
        </w:tc>
        <w:tc>
          <w:tcPr>
            <w:tcW w:w="1501" w:type="dxa"/>
            <w:tcBorders>
              <w:top w:val="nil"/>
              <w:left w:val="single" w:sz="4" w:space="0" w:color="000000"/>
              <w:bottom w:val="single" w:sz="4" w:space="0" w:color="000000"/>
              <w:right w:val="nil"/>
            </w:tcBorders>
            <w:shd w:val="clear" w:color="auto" w:fill="92D050"/>
            <w:vAlign w:val="center"/>
          </w:tcPr>
          <w:p w14:paraId="3145E34E" w14:textId="77777777" w:rsidR="006F08BC" w:rsidRDefault="002D15CE">
            <w:pPr>
              <w:jc w:val="center"/>
              <w:rPr>
                <w:sz w:val="22"/>
                <w:szCs w:val="22"/>
              </w:rPr>
            </w:pPr>
            <w:r>
              <w:rPr>
                <w:sz w:val="22"/>
                <w:szCs w:val="22"/>
              </w:rPr>
              <w:t> </w:t>
            </w:r>
          </w:p>
        </w:tc>
        <w:tc>
          <w:tcPr>
            <w:tcW w:w="1501" w:type="dxa"/>
            <w:tcBorders>
              <w:top w:val="nil"/>
              <w:left w:val="nil"/>
              <w:bottom w:val="single" w:sz="4" w:space="0" w:color="000000"/>
              <w:right w:val="nil"/>
            </w:tcBorders>
            <w:shd w:val="clear" w:color="auto" w:fill="92D050"/>
            <w:vAlign w:val="center"/>
          </w:tcPr>
          <w:p w14:paraId="612DF99B" w14:textId="77777777" w:rsidR="006F08BC" w:rsidRDefault="002D15CE">
            <w:pPr>
              <w:jc w:val="center"/>
              <w:rPr>
                <w:sz w:val="22"/>
                <w:szCs w:val="22"/>
              </w:rPr>
            </w:pPr>
            <w:r>
              <w:rPr>
                <w:sz w:val="22"/>
                <w:szCs w:val="22"/>
              </w:rPr>
              <w:t> </w:t>
            </w:r>
          </w:p>
        </w:tc>
        <w:tc>
          <w:tcPr>
            <w:tcW w:w="1501" w:type="dxa"/>
            <w:tcBorders>
              <w:top w:val="nil"/>
              <w:left w:val="nil"/>
              <w:bottom w:val="single" w:sz="4" w:space="0" w:color="000000"/>
              <w:right w:val="nil"/>
            </w:tcBorders>
            <w:shd w:val="clear" w:color="auto" w:fill="FFFF00"/>
            <w:vAlign w:val="center"/>
          </w:tcPr>
          <w:p w14:paraId="3BCDA595" w14:textId="77777777" w:rsidR="006F08BC" w:rsidRDefault="006F08BC">
            <w:pPr>
              <w:jc w:val="center"/>
              <w:rPr>
                <w:sz w:val="22"/>
                <w:szCs w:val="22"/>
              </w:rPr>
            </w:pPr>
          </w:p>
        </w:tc>
        <w:tc>
          <w:tcPr>
            <w:tcW w:w="1501" w:type="dxa"/>
            <w:tcBorders>
              <w:top w:val="nil"/>
              <w:left w:val="nil"/>
              <w:bottom w:val="single" w:sz="4" w:space="0" w:color="000000"/>
              <w:right w:val="nil"/>
            </w:tcBorders>
            <w:shd w:val="clear" w:color="auto" w:fill="FFC000"/>
            <w:vAlign w:val="center"/>
          </w:tcPr>
          <w:p w14:paraId="5B56276F" w14:textId="77777777" w:rsidR="006F08BC" w:rsidRDefault="002D15CE">
            <w:pPr>
              <w:jc w:val="center"/>
              <w:rPr>
                <w:sz w:val="22"/>
                <w:szCs w:val="22"/>
              </w:rPr>
            </w:pPr>
            <w:r>
              <w:rPr>
                <w:sz w:val="22"/>
                <w:szCs w:val="22"/>
              </w:rPr>
              <w:t> </w:t>
            </w:r>
          </w:p>
        </w:tc>
        <w:tc>
          <w:tcPr>
            <w:tcW w:w="1693" w:type="dxa"/>
            <w:tcBorders>
              <w:top w:val="nil"/>
              <w:left w:val="nil"/>
              <w:bottom w:val="single" w:sz="4" w:space="0" w:color="000000"/>
              <w:right w:val="single" w:sz="4" w:space="0" w:color="000000"/>
            </w:tcBorders>
            <w:shd w:val="clear" w:color="auto" w:fill="FFC000"/>
            <w:vAlign w:val="center"/>
          </w:tcPr>
          <w:p w14:paraId="1333B328" w14:textId="77777777" w:rsidR="006F08BC" w:rsidRDefault="002D15CE">
            <w:pPr>
              <w:jc w:val="center"/>
              <w:rPr>
                <w:sz w:val="22"/>
                <w:szCs w:val="22"/>
              </w:rPr>
            </w:pPr>
            <w:r>
              <w:rPr>
                <w:sz w:val="22"/>
                <w:szCs w:val="22"/>
              </w:rPr>
              <w:t> </w:t>
            </w:r>
          </w:p>
        </w:tc>
      </w:tr>
    </w:tbl>
    <w:p w14:paraId="0224FD5C" w14:textId="77777777" w:rsidR="006F08BC" w:rsidRDefault="006F08BC">
      <w:pPr>
        <w:rPr>
          <w:rFonts w:ascii="Times New Roman" w:eastAsia="Times New Roman" w:hAnsi="Times New Roman" w:cs="Times New Roman"/>
          <w:sz w:val="22"/>
          <w:szCs w:val="22"/>
        </w:rPr>
      </w:pPr>
    </w:p>
    <w:p w14:paraId="60186FDD" w14:textId="77777777" w:rsidR="006F08BC" w:rsidRDefault="002D15CE">
      <w:pPr>
        <w:rPr>
          <w:rFonts w:ascii="Times New Roman" w:eastAsia="Times New Roman" w:hAnsi="Times New Roman" w:cs="Times New Roman"/>
          <w:b/>
          <w:sz w:val="22"/>
          <w:szCs w:val="22"/>
          <w:u w:val="single"/>
        </w:rPr>
      </w:pPr>
      <w:r>
        <w:rPr>
          <w:rFonts w:ascii="Times New Roman" w:eastAsia="Times New Roman" w:hAnsi="Times New Roman" w:cs="Times New Roman"/>
          <w:b/>
          <w:sz w:val="22"/>
          <w:szCs w:val="22"/>
          <w:u w:val="single"/>
        </w:rPr>
        <w:t xml:space="preserve">Riesgo 3: </w:t>
      </w:r>
      <w:r>
        <w:rPr>
          <w:rFonts w:ascii="Times New Roman" w:eastAsia="Times New Roman" w:hAnsi="Times New Roman" w:cs="Times New Roman"/>
          <w:b/>
          <w:sz w:val="20"/>
          <w:szCs w:val="20"/>
        </w:rPr>
        <w:t>Corrupción en el equipo operativo, violación a la confidencialidad de los expedientes.</w:t>
      </w:r>
      <w:r>
        <w:rPr>
          <w:rFonts w:ascii="Times New Roman" w:eastAsia="Times New Roman" w:hAnsi="Times New Roman" w:cs="Times New Roman"/>
          <w:b/>
          <w:sz w:val="22"/>
          <w:szCs w:val="22"/>
          <w:u w:val="single"/>
        </w:rPr>
        <w:t xml:space="preserve"> </w:t>
      </w:r>
    </w:p>
    <w:p w14:paraId="24884908" w14:textId="77777777" w:rsidR="006F08BC" w:rsidRDefault="006F08BC">
      <w:pPr>
        <w:rPr>
          <w:rFonts w:ascii="Times New Roman" w:eastAsia="Times New Roman" w:hAnsi="Times New Roman" w:cs="Times New Roman"/>
          <w:sz w:val="22"/>
          <w:szCs w:val="22"/>
        </w:rPr>
      </w:pPr>
    </w:p>
    <w:tbl>
      <w:tblPr>
        <w:tblStyle w:val="afff9"/>
        <w:tblW w:w="9641" w:type="dxa"/>
        <w:jc w:val="center"/>
        <w:tblInd w:w="0" w:type="dxa"/>
        <w:tblLayout w:type="fixed"/>
        <w:tblLook w:val="0400" w:firstRow="0" w:lastRow="0" w:firstColumn="0" w:lastColumn="0" w:noHBand="0" w:noVBand="1"/>
      </w:tblPr>
      <w:tblGrid>
        <w:gridCol w:w="279"/>
        <w:gridCol w:w="1665"/>
        <w:gridCol w:w="1501"/>
        <w:gridCol w:w="1501"/>
        <w:gridCol w:w="1501"/>
        <w:gridCol w:w="1501"/>
        <w:gridCol w:w="1693"/>
      </w:tblGrid>
      <w:tr w:rsidR="006F08BC" w14:paraId="78C023BD" w14:textId="77777777">
        <w:trPr>
          <w:trHeight w:val="100"/>
          <w:jc w:val="center"/>
        </w:trPr>
        <w:tc>
          <w:tcPr>
            <w:tcW w:w="279" w:type="dxa"/>
            <w:tcBorders>
              <w:top w:val="single" w:sz="4" w:space="0" w:color="000000"/>
              <w:left w:val="single" w:sz="4" w:space="0" w:color="000000"/>
              <w:bottom w:val="nil"/>
              <w:right w:val="nil"/>
            </w:tcBorders>
            <w:shd w:val="clear" w:color="auto" w:fill="auto"/>
            <w:vAlign w:val="bottom"/>
          </w:tcPr>
          <w:p w14:paraId="1B6676EC" w14:textId="77777777" w:rsidR="006F08BC" w:rsidRDefault="002D15CE">
            <w:pPr>
              <w:rPr>
                <w:color w:val="FFFFFF"/>
                <w:sz w:val="22"/>
                <w:szCs w:val="22"/>
              </w:rPr>
            </w:pPr>
            <w:r>
              <w:rPr>
                <w:color w:val="FFFFFF"/>
                <w:sz w:val="22"/>
                <w:szCs w:val="22"/>
              </w:rPr>
              <w:t>-</w:t>
            </w:r>
          </w:p>
        </w:tc>
        <w:tc>
          <w:tcPr>
            <w:tcW w:w="1665" w:type="dxa"/>
            <w:tcBorders>
              <w:top w:val="single" w:sz="4" w:space="0" w:color="000000"/>
              <w:left w:val="nil"/>
              <w:bottom w:val="nil"/>
              <w:right w:val="nil"/>
            </w:tcBorders>
            <w:shd w:val="clear" w:color="auto" w:fill="auto"/>
            <w:vAlign w:val="bottom"/>
          </w:tcPr>
          <w:p w14:paraId="44ED0C5B" w14:textId="77777777" w:rsidR="006F08BC" w:rsidRDefault="002D15CE">
            <w:pPr>
              <w:rPr>
                <w:color w:val="FFFFFF"/>
                <w:sz w:val="22"/>
                <w:szCs w:val="22"/>
              </w:rPr>
            </w:pPr>
            <w:r>
              <w:rPr>
                <w:color w:val="FFFFFF"/>
                <w:sz w:val="22"/>
                <w:szCs w:val="22"/>
              </w:rPr>
              <w:t>-</w:t>
            </w:r>
          </w:p>
        </w:tc>
        <w:tc>
          <w:tcPr>
            <w:tcW w:w="7697" w:type="dxa"/>
            <w:gridSpan w:val="5"/>
            <w:tcBorders>
              <w:top w:val="single" w:sz="4" w:space="0" w:color="000000"/>
              <w:left w:val="single" w:sz="4" w:space="0" w:color="000000"/>
              <w:bottom w:val="nil"/>
              <w:right w:val="single" w:sz="4" w:space="0" w:color="000000"/>
            </w:tcBorders>
            <w:shd w:val="clear" w:color="auto" w:fill="auto"/>
            <w:vAlign w:val="bottom"/>
          </w:tcPr>
          <w:p w14:paraId="54FFE9FB" w14:textId="77777777" w:rsidR="006F08BC" w:rsidRDefault="002D15CE">
            <w:pPr>
              <w:jc w:val="center"/>
              <w:rPr>
                <w:b/>
                <w:sz w:val="22"/>
                <w:szCs w:val="22"/>
              </w:rPr>
            </w:pPr>
            <w:r>
              <w:rPr>
                <w:b/>
                <w:sz w:val="22"/>
                <w:szCs w:val="22"/>
              </w:rPr>
              <w:t>IMPACTO</w:t>
            </w:r>
          </w:p>
        </w:tc>
      </w:tr>
      <w:tr w:rsidR="006F08BC" w14:paraId="7F72EC82" w14:textId="77777777">
        <w:trPr>
          <w:trHeight w:val="151"/>
          <w:jc w:val="center"/>
        </w:trPr>
        <w:tc>
          <w:tcPr>
            <w:tcW w:w="279" w:type="dxa"/>
            <w:tcBorders>
              <w:top w:val="nil"/>
              <w:left w:val="single" w:sz="4" w:space="0" w:color="000000"/>
              <w:bottom w:val="nil"/>
              <w:right w:val="nil"/>
            </w:tcBorders>
            <w:shd w:val="clear" w:color="auto" w:fill="auto"/>
            <w:vAlign w:val="bottom"/>
          </w:tcPr>
          <w:p w14:paraId="7E27F687" w14:textId="77777777" w:rsidR="006F08BC" w:rsidRDefault="002D15CE">
            <w:pPr>
              <w:rPr>
                <w:color w:val="FFFFFF"/>
                <w:sz w:val="22"/>
                <w:szCs w:val="22"/>
              </w:rPr>
            </w:pPr>
            <w:r>
              <w:rPr>
                <w:color w:val="FFFFFF"/>
                <w:sz w:val="22"/>
                <w:szCs w:val="22"/>
              </w:rPr>
              <w:t>-</w:t>
            </w:r>
          </w:p>
        </w:tc>
        <w:tc>
          <w:tcPr>
            <w:tcW w:w="1665" w:type="dxa"/>
            <w:tcBorders>
              <w:top w:val="nil"/>
              <w:left w:val="nil"/>
              <w:bottom w:val="nil"/>
              <w:right w:val="nil"/>
            </w:tcBorders>
            <w:shd w:val="clear" w:color="auto" w:fill="auto"/>
            <w:vAlign w:val="bottom"/>
          </w:tcPr>
          <w:p w14:paraId="5E299666" w14:textId="77777777" w:rsidR="006F08BC" w:rsidRDefault="002D15CE">
            <w:pPr>
              <w:rPr>
                <w:color w:val="FFFFFF"/>
                <w:sz w:val="22"/>
                <w:szCs w:val="22"/>
              </w:rPr>
            </w:pPr>
            <w:r>
              <w:rPr>
                <w:color w:val="FFFFFF"/>
                <w:sz w:val="22"/>
                <w:szCs w:val="22"/>
              </w:rPr>
              <w:t>-</w:t>
            </w:r>
          </w:p>
        </w:tc>
        <w:tc>
          <w:tcPr>
            <w:tcW w:w="1501" w:type="dxa"/>
            <w:tcBorders>
              <w:top w:val="nil"/>
              <w:left w:val="single" w:sz="4" w:space="0" w:color="000000"/>
              <w:bottom w:val="single" w:sz="4" w:space="0" w:color="000000"/>
              <w:right w:val="nil"/>
            </w:tcBorders>
            <w:shd w:val="clear" w:color="auto" w:fill="auto"/>
            <w:vAlign w:val="center"/>
          </w:tcPr>
          <w:p w14:paraId="7C7B9C8B" w14:textId="77777777" w:rsidR="006F08BC" w:rsidRDefault="002D15CE">
            <w:pPr>
              <w:jc w:val="center"/>
              <w:rPr>
                <w:sz w:val="22"/>
                <w:szCs w:val="22"/>
              </w:rPr>
            </w:pPr>
            <w:r>
              <w:rPr>
                <w:sz w:val="22"/>
                <w:szCs w:val="22"/>
              </w:rPr>
              <w:t>INSIGNIFICANTE</w:t>
            </w:r>
          </w:p>
        </w:tc>
        <w:tc>
          <w:tcPr>
            <w:tcW w:w="1501" w:type="dxa"/>
            <w:tcBorders>
              <w:top w:val="nil"/>
              <w:left w:val="nil"/>
              <w:bottom w:val="single" w:sz="4" w:space="0" w:color="000000"/>
              <w:right w:val="nil"/>
            </w:tcBorders>
            <w:shd w:val="clear" w:color="auto" w:fill="auto"/>
            <w:vAlign w:val="center"/>
          </w:tcPr>
          <w:p w14:paraId="2D318A5E" w14:textId="77777777" w:rsidR="006F08BC" w:rsidRDefault="002D15CE">
            <w:pPr>
              <w:jc w:val="center"/>
              <w:rPr>
                <w:sz w:val="22"/>
                <w:szCs w:val="22"/>
              </w:rPr>
            </w:pPr>
            <w:r>
              <w:rPr>
                <w:sz w:val="22"/>
                <w:szCs w:val="22"/>
              </w:rPr>
              <w:t>MENOR</w:t>
            </w:r>
          </w:p>
        </w:tc>
        <w:tc>
          <w:tcPr>
            <w:tcW w:w="1501" w:type="dxa"/>
            <w:tcBorders>
              <w:top w:val="nil"/>
              <w:left w:val="nil"/>
              <w:bottom w:val="single" w:sz="4" w:space="0" w:color="000000"/>
              <w:right w:val="nil"/>
            </w:tcBorders>
            <w:shd w:val="clear" w:color="auto" w:fill="auto"/>
            <w:vAlign w:val="center"/>
          </w:tcPr>
          <w:p w14:paraId="6095F404" w14:textId="77777777" w:rsidR="006F08BC" w:rsidRDefault="002D15CE">
            <w:pPr>
              <w:jc w:val="center"/>
              <w:rPr>
                <w:sz w:val="22"/>
                <w:szCs w:val="22"/>
              </w:rPr>
            </w:pPr>
            <w:r>
              <w:rPr>
                <w:sz w:val="22"/>
                <w:szCs w:val="22"/>
              </w:rPr>
              <w:t>MODERADO</w:t>
            </w:r>
          </w:p>
        </w:tc>
        <w:tc>
          <w:tcPr>
            <w:tcW w:w="1501" w:type="dxa"/>
            <w:tcBorders>
              <w:top w:val="nil"/>
              <w:left w:val="nil"/>
              <w:bottom w:val="single" w:sz="4" w:space="0" w:color="000000"/>
              <w:right w:val="nil"/>
            </w:tcBorders>
            <w:shd w:val="clear" w:color="auto" w:fill="auto"/>
            <w:vAlign w:val="center"/>
          </w:tcPr>
          <w:p w14:paraId="73BF1C4F" w14:textId="77777777" w:rsidR="006F08BC" w:rsidRDefault="002D15CE">
            <w:pPr>
              <w:jc w:val="center"/>
              <w:rPr>
                <w:sz w:val="22"/>
                <w:szCs w:val="22"/>
              </w:rPr>
            </w:pPr>
            <w:r>
              <w:rPr>
                <w:sz w:val="22"/>
                <w:szCs w:val="22"/>
              </w:rPr>
              <w:t>MAYOR</w:t>
            </w:r>
          </w:p>
        </w:tc>
        <w:tc>
          <w:tcPr>
            <w:tcW w:w="1693" w:type="dxa"/>
            <w:tcBorders>
              <w:top w:val="nil"/>
              <w:left w:val="nil"/>
              <w:bottom w:val="single" w:sz="4" w:space="0" w:color="000000"/>
              <w:right w:val="single" w:sz="4" w:space="0" w:color="000000"/>
            </w:tcBorders>
            <w:shd w:val="clear" w:color="auto" w:fill="auto"/>
            <w:vAlign w:val="center"/>
          </w:tcPr>
          <w:p w14:paraId="05AE0142" w14:textId="77777777" w:rsidR="006F08BC" w:rsidRDefault="002D15CE">
            <w:pPr>
              <w:jc w:val="center"/>
              <w:rPr>
                <w:sz w:val="22"/>
                <w:szCs w:val="22"/>
              </w:rPr>
            </w:pPr>
            <w:r>
              <w:rPr>
                <w:sz w:val="22"/>
                <w:szCs w:val="22"/>
              </w:rPr>
              <w:t>CATASTRÓFICO</w:t>
            </w:r>
          </w:p>
        </w:tc>
      </w:tr>
      <w:tr w:rsidR="006F08BC" w14:paraId="4DDB7DB7" w14:textId="77777777">
        <w:trPr>
          <w:trHeight w:val="276"/>
          <w:jc w:val="center"/>
        </w:trPr>
        <w:tc>
          <w:tcPr>
            <w:tcW w:w="279" w:type="dxa"/>
            <w:vMerge w:val="restart"/>
            <w:tcBorders>
              <w:top w:val="single" w:sz="4" w:space="0" w:color="000000"/>
              <w:left w:val="single" w:sz="4" w:space="0" w:color="000000"/>
              <w:bottom w:val="single" w:sz="4" w:space="0" w:color="000000"/>
              <w:right w:val="nil"/>
            </w:tcBorders>
            <w:shd w:val="clear" w:color="auto" w:fill="auto"/>
            <w:vAlign w:val="center"/>
          </w:tcPr>
          <w:p w14:paraId="76E82585" w14:textId="77777777" w:rsidR="006F08BC" w:rsidRDefault="002D15CE">
            <w:pPr>
              <w:jc w:val="center"/>
              <w:rPr>
                <w:b/>
                <w:sz w:val="22"/>
                <w:szCs w:val="22"/>
              </w:rPr>
            </w:pPr>
            <w:r>
              <w:rPr>
                <w:b/>
                <w:sz w:val="22"/>
                <w:szCs w:val="22"/>
              </w:rPr>
              <w:t>PROBABILIDAD</w:t>
            </w:r>
          </w:p>
        </w:tc>
        <w:tc>
          <w:tcPr>
            <w:tcW w:w="1665" w:type="dxa"/>
            <w:tcBorders>
              <w:top w:val="single" w:sz="4" w:space="0" w:color="000000"/>
              <w:left w:val="nil"/>
              <w:bottom w:val="nil"/>
              <w:right w:val="single" w:sz="4" w:space="0" w:color="000000"/>
            </w:tcBorders>
            <w:shd w:val="clear" w:color="auto" w:fill="auto"/>
            <w:vAlign w:val="center"/>
          </w:tcPr>
          <w:p w14:paraId="42F4478B" w14:textId="77777777" w:rsidR="006F08BC" w:rsidRDefault="002D15CE">
            <w:pPr>
              <w:jc w:val="center"/>
              <w:rPr>
                <w:sz w:val="22"/>
                <w:szCs w:val="22"/>
              </w:rPr>
            </w:pPr>
            <w:r>
              <w:rPr>
                <w:sz w:val="22"/>
                <w:szCs w:val="22"/>
              </w:rPr>
              <w:t>CASI SEGURO</w:t>
            </w:r>
          </w:p>
        </w:tc>
        <w:tc>
          <w:tcPr>
            <w:tcW w:w="1501" w:type="dxa"/>
            <w:tcBorders>
              <w:top w:val="single" w:sz="4" w:space="0" w:color="000000"/>
              <w:left w:val="single" w:sz="4" w:space="0" w:color="000000"/>
              <w:bottom w:val="nil"/>
              <w:right w:val="nil"/>
            </w:tcBorders>
            <w:shd w:val="clear" w:color="auto" w:fill="FFC000"/>
            <w:vAlign w:val="center"/>
          </w:tcPr>
          <w:p w14:paraId="30696C73" w14:textId="77777777" w:rsidR="006F08BC" w:rsidRDefault="002D15CE">
            <w:pPr>
              <w:jc w:val="center"/>
              <w:rPr>
                <w:sz w:val="22"/>
                <w:szCs w:val="22"/>
              </w:rPr>
            </w:pPr>
            <w:r>
              <w:rPr>
                <w:sz w:val="22"/>
                <w:szCs w:val="22"/>
              </w:rPr>
              <w:t> </w:t>
            </w:r>
          </w:p>
        </w:tc>
        <w:tc>
          <w:tcPr>
            <w:tcW w:w="1501" w:type="dxa"/>
            <w:tcBorders>
              <w:top w:val="single" w:sz="4" w:space="0" w:color="000000"/>
              <w:left w:val="nil"/>
              <w:bottom w:val="nil"/>
              <w:right w:val="nil"/>
            </w:tcBorders>
            <w:shd w:val="clear" w:color="auto" w:fill="FFC000"/>
            <w:vAlign w:val="center"/>
          </w:tcPr>
          <w:p w14:paraId="57724028" w14:textId="77777777" w:rsidR="006F08BC" w:rsidRDefault="002D15CE">
            <w:pPr>
              <w:jc w:val="center"/>
              <w:rPr>
                <w:sz w:val="22"/>
                <w:szCs w:val="22"/>
              </w:rPr>
            </w:pPr>
            <w:r>
              <w:rPr>
                <w:sz w:val="22"/>
                <w:szCs w:val="22"/>
              </w:rPr>
              <w:t> </w:t>
            </w:r>
          </w:p>
        </w:tc>
        <w:tc>
          <w:tcPr>
            <w:tcW w:w="1501" w:type="dxa"/>
            <w:tcBorders>
              <w:top w:val="single" w:sz="4" w:space="0" w:color="000000"/>
              <w:left w:val="nil"/>
              <w:bottom w:val="nil"/>
              <w:right w:val="nil"/>
            </w:tcBorders>
            <w:shd w:val="clear" w:color="auto" w:fill="FF0000"/>
            <w:vAlign w:val="center"/>
          </w:tcPr>
          <w:p w14:paraId="55142A34" w14:textId="77777777" w:rsidR="006F08BC" w:rsidRDefault="002D15CE">
            <w:pPr>
              <w:jc w:val="center"/>
              <w:rPr>
                <w:sz w:val="22"/>
                <w:szCs w:val="22"/>
              </w:rPr>
            </w:pPr>
            <w:r>
              <w:rPr>
                <w:sz w:val="22"/>
                <w:szCs w:val="22"/>
              </w:rPr>
              <w:t> </w:t>
            </w:r>
          </w:p>
        </w:tc>
        <w:tc>
          <w:tcPr>
            <w:tcW w:w="1501" w:type="dxa"/>
            <w:tcBorders>
              <w:top w:val="single" w:sz="4" w:space="0" w:color="000000"/>
              <w:left w:val="nil"/>
              <w:bottom w:val="nil"/>
              <w:right w:val="nil"/>
            </w:tcBorders>
            <w:shd w:val="clear" w:color="auto" w:fill="FF0000"/>
            <w:vAlign w:val="center"/>
          </w:tcPr>
          <w:p w14:paraId="01A3E768" w14:textId="77777777" w:rsidR="006F08BC" w:rsidRDefault="002D15CE">
            <w:pPr>
              <w:jc w:val="center"/>
              <w:rPr>
                <w:sz w:val="22"/>
                <w:szCs w:val="22"/>
              </w:rPr>
            </w:pPr>
            <w:r>
              <w:rPr>
                <w:sz w:val="22"/>
                <w:szCs w:val="22"/>
              </w:rPr>
              <w:t> </w:t>
            </w:r>
          </w:p>
        </w:tc>
        <w:tc>
          <w:tcPr>
            <w:tcW w:w="1693" w:type="dxa"/>
            <w:tcBorders>
              <w:top w:val="single" w:sz="4" w:space="0" w:color="000000"/>
              <w:left w:val="nil"/>
              <w:bottom w:val="nil"/>
              <w:right w:val="single" w:sz="4" w:space="0" w:color="000000"/>
            </w:tcBorders>
            <w:shd w:val="clear" w:color="auto" w:fill="FF0000"/>
            <w:vAlign w:val="center"/>
          </w:tcPr>
          <w:p w14:paraId="07F14472" w14:textId="77777777" w:rsidR="006F08BC" w:rsidRDefault="002D15CE">
            <w:pPr>
              <w:jc w:val="center"/>
              <w:rPr>
                <w:sz w:val="22"/>
                <w:szCs w:val="22"/>
              </w:rPr>
            </w:pPr>
            <w:r>
              <w:rPr>
                <w:sz w:val="22"/>
                <w:szCs w:val="22"/>
              </w:rPr>
              <w:t> </w:t>
            </w:r>
          </w:p>
        </w:tc>
      </w:tr>
      <w:tr w:rsidR="006F08BC" w14:paraId="29271F5E" w14:textId="77777777">
        <w:trPr>
          <w:trHeight w:val="276"/>
          <w:jc w:val="center"/>
        </w:trPr>
        <w:tc>
          <w:tcPr>
            <w:tcW w:w="279" w:type="dxa"/>
            <w:vMerge/>
            <w:tcBorders>
              <w:top w:val="single" w:sz="4" w:space="0" w:color="000000"/>
              <w:left w:val="single" w:sz="4" w:space="0" w:color="000000"/>
              <w:bottom w:val="single" w:sz="4" w:space="0" w:color="000000"/>
              <w:right w:val="nil"/>
            </w:tcBorders>
            <w:shd w:val="clear" w:color="auto" w:fill="auto"/>
            <w:vAlign w:val="center"/>
          </w:tcPr>
          <w:p w14:paraId="7872B293" w14:textId="77777777" w:rsidR="006F08BC" w:rsidRDefault="006F08BC">
            <w:pPr>
              <w:widowControl w:val="0"/>
              <w:pBdr>
                <w:top w:val="nil"/>
                <w:left w:val="nil"/>
                <w:bottom w:val="nil"/>
                <w:right w:val="nil"/>
                <w:between w:val="nil"/>
              </w:pBdr>
              <w:spacing w:line="276" w:lineRule="auto"/>
              <w:jc w:val="left"/>
              <w:rPr>
                <w:sz w:val="22"/>
                <w:szCs w:val="22"/>
              </w:rPr>
            </w:pPr>
          </w:p>
        </w:tc>
        <w:tc>
          <w:tcPr>
            <w:tcW w:w="1665" w:type="dxa"/>
            <w:tcBorders>
              <w:top w:val="nil"/>
              <w:left w:val="nil"/>
              <w:bottom w:val="nil"/>
              <w:right w:val="single" w:sz="4" w:space="0" w:color="000000"/>
            </w:tcBorders>
            <w:shd w:val="clear" w:color="auto" w:fill="auto"/>
            <w:vAlign w:val="center"/>
          </w:tcPr>
          <w:p w14:paraId="6339B8DF" w14:textId="77777777" w:rsidR="006F08BC" w:rsidRDefault="002D15CE">
            <w:pPr>
              <w:jc w:val="center"/>
              <w:rPr>
                <w:sz w:val="22"/>
                <w:szCs w:val="22"/>
              </w:rPr>
            </w:pPr>
            <w:r>
              <w:rPr>
                <w:sz w:val="22"/>
                <w:szCs w:val="22"/>
              </w:rPr>
              <w:t xml:space="preserve">PROBABLE </w:t>
            </w:r>
          </w:p>
        </w:tc>
        <w:tc>
          <w:tcPr>
            <w:tcW w:w="1501" w:type="dxa"/>
            <w:tcBorders>
              <w:top w:val="nil"/>
              <w:left w:val="single" w:sz="4" w:space="0" w:color="000000"/>
              <w:bottom w:val="nil"/>
              <w:right w:val="nil"/>
            </w:tcBorders>
            <w:shd w:val="clear" w:color="auto" w:fill="FFFF00"/>
            <w:vAlign w:val="center"/>
          </w:tcPr>
          <w:p w14:paraId="38762C70" w14:textId="77777777" w:rsidR="006F08BC" w:rsidRDefault="002D15CE">
            <w:pPr>
              <w:jc w:val="center"/>
              <w:rPr>
                <w:sz w:val="22"/>
                <w:szCs w:val="22"/>
              </w:rPr>
            </w:pPr>
            <w:r>
              <w:rPr>
                <w:sz w:val="22"/>
                <w:szCs w:val="22"/>
              </w:rPr>
              <w:t> </w:t>
            </w:r>
          </w:p>
        </w:tc>
        <w:tc>
          <w:tcPr>
            <w:tcW w:w="1501" w:type="dxa"/>
            <w:tcBorders>
              <w:top w:val="nil"/>
              <w:left w:val="nil"/>
              <w:bottom w:val="nil"/>
              <w:right w:val="nil"/>
            </w:tcBorders>
            <w:shd w:val="clear" w:color="auto" w:fill="FFC000"/>
            <w:vAlign w:val="center"/>
          </w:tcPr>
          <w:p w14:paraId="28938DF8" w14:textId="77777777" w:rsidR="006F08BC" w:rsidRDefault="002D15CE">
            <w:pPr>
              <w:jc w:val="center"/>
              <w:rPr>
                <w:sz w:val="22"/>
                <w:szCs w:val="22"/>
              </w:rPr>
            </w:pPr>
            <w:r>
              <w:rPr>
                <w:sz w:val="22"/>
                <w:szCs w:val="22"/>
              </w:rPr>
              <w:t> </w:t>
            </w:r>
          </w:p>
        </w:tc>
        <w:tc>
          <w:tcPr>
            <w:tcW w:w="1501" w:type="dxa"/>
            <w:tcBorders>
              <w:top w:val="nil"/>
              <w:left w:val="nil"/>
              <w:bottom w:val="nil"/>
              <w:right w:val="nil"/>
            </w:tcBorders>
            <w:shd w:val="clear" w:color="auto" w:fill="FFC000"/>
            <w:vAlign w:val="center"/>
          </w:tcPr>
          <w:p w14:paraId="3FBA2F4C" w14:textId="77777777" w:rsidR="006F08BC" w:rsidRDefault="002D15CE">
            <w:pPr>
              <w:jc w:val="center"/>
              <w:rPr>
                <w:sz w:val="22"/>
                <w:szCs w:val="22"/>
              </w:rPr>
            </w:pPr>
            <w:r>
              <w:rPr>
                <w:sz w:val="22"/>
                <w:szCs w:val="22"/>
              </w:rPr>
              <w:t> </w:t>
            </w:r>
          </w:p>
        </w:tc>
        <w:tc>
          <w:tcPr>
            <w:tcW w:w="1501" w:type="dxa"/>
            <w:tcBorders>
              <w:top w:val="nil"/>
              <w:left w:val="nil"/>
              <w:bottom w:val="nil"/>
              <w:right w:val="nil"/>
            </w:tcBorders>
            <w:shd w:val="clear" w:color="auto" w:fill="FF0000"/>
            <w:vAlign w:val="center"/>
          </w:tcPr>
          <w:p w14:paraId="64B54608" w14:textId="77777777" w:rsidR="006F08BC" w:rsidRDefault="006F08BC">
            <w:pPr>
              <w:jc w:val="center"/>
              <w:rPr>
                <w:sz w:val="22"/>
                <w:szCs w:val="22"/>
              </w:rPr>
            </w:pPr>
          </w:p>
        </w:tc>
        <w:tc>
          <w:tcPr>
            <w:tcW w:w="1693" w:type="dxa"/>
            <w:tcBorders>
              <w:top w:val="nil"/>
              <w:left w:val="nil"/>
              <w:bottom w:val="nil"/>
              <w:right w:val="single" w:sz="4" w:space="0" w:color="000000"/>
            </w:tcBorders>
            <w:shd w:val="clear" w:color="auto" w:fill="FF0000"/>
            <w:vAlign w:val="center"/>
          </w:tcPr>
          <w:p w14:paraId="194C8F6E" w14:textId="77777777" w:rsidR="006F08BC" w:rsidRDefault="002D15CE">
            <w:pPr>
              <w:jc w:val="center"/>
              <w:rPr>
                <w:sz w:val="22"/>
                <w:szCs w:val="22"/>
              </w:rPr>
            </w:pPr>
            <w:r>
              <w:rPr>
                <w:sz w:val="22"/>
                <w:szCs w:val="22"/>
              </w:rPr>
              <w:t> </w:t>
            </w:r>
          </w:p>
        </w:tc>
      </w:tr>
      <w:tr w:rsidR="006F08BC" w14:paraId="650E68E9" w14:textId="77777777">
        <w:trPr>
          <w:trHeight w:val="276"/>
          <w:jc w:val="center"/>
        </w:trPr>
        <w:tc>
          <w:tcPr>
            <w:tcW w:w="279" w:type="dxa"/>
            <w:vMerge/>
            <w:tcBorders>
              <w:top w:val="single" w:sz="4" w:space="0" w:color="000000"/>
              <w:left w:val="single" w:sz="4" w:space="0" w:color="000000"/>
              <w:bottom w:val="single" w:sz="4" w:space="0" w:color="000000"/>
              <w:right w:val="nil"/>
            </w:tcBorders>
            <w:shd w:val="clear" w:color="auto" w:fill="auto"/>
            <w:vAlign w:val="center"/>
          </w:tcPr>
          <w:p w14:paraId="5CEB19A9" w14:textId="77777777" w:rsidR="006F08BC" w:rsidRDefault="006F08BC">
            <w:pPr>
              <w:widowControl w:val="0"/>
              <w:pBdr>
                <w:top w:val="nil"/>
                <w:left w:val="nil"/>
                <w:bottom w:val="nil"/>
                <w:right w:val="nil"/>
                <w:between w:val="nil"/>
              </w:pBdr>
              <w:spacing w:line="276" w:lineRule="auto"/>
              <w:jc w:val="left"/>
              <w:rPr>
                <w:sz w:val="22"/>
                <w:szCs w:val="22"/>
              </w:rPr>
            </w:pPr>
          </w:p>
        </w:tc>
        <w:tc>
          <w:tcPr>
            <w:tcW w:w="1665" w:type="dxa"/>
            <w:tcBorders>
              <w:top w:val="nil"/>
              <w:left w:val="nil"/>
              <w:bottom w:val="nil"/>
              <w:right w:val="single" w:sz="4" w:space="0" w:color="000000"/>
            </w:tcBorders>
            <w:shd w:val="clear" w:color="auto" w:fill="auto"/>
            <w:vAlign w:val="center"/>
          </w:tcPr>
          <w:p w14:paraId="4244514B" w14:textId="77777777" w:rsidR="006F08BC" w:rsidRDefault="002D15CE">
            <w:pPr>
              <w:jc w:val="center"/>
              <w:rPr>
                <w:sz w:val="22"/>
                <w:szCs w:val="22"/>
              </w:rPr>
            </w:pPr>
            <w:r>
              <w:rPr>
                <w:sz w:val="22"/>
                <w:szCs w:val="22"/>
              </w:rPr>
              <w:t>MODERADO</w:t>
            </w:r>
          </w:p>
        </w:tc>
        <w:tc>
          <w:tcPr>
            <w:tcW w:w="1501" w:type="dxa"/>
            <w:tcBorders>
              <w:top w:val="nil"/>
              <w:left w:val="single" w:sz="4" w:space="0" w:color="000000"/>
              <w:bottom w:val="nil"/>
              <w:right w:val="nil"/>
            </w:tcBorders>
            <w:shd w:val="clear" w:color="auto" w:fill="92D050"/>
            <w:vAlign w:val="center"/>
          </w:tcPr>
          <w:p w14:paraId="51EF8F79" w14:textId="77777777" w:rsidR="006F08BC" w:rsidRDefault="002D15CE">
            <w:pPr>
              <w:jc w:val="center"/>
              <w:rPr>
                <w:sz w:val="22"/>
                <w:szCs w:val="22"/>
              </w:rPr>
            </w:pPr>
            <w:r>
              <w:rPr>
                <w:sz w:val="22"/>
                <w:szCs w:val="22"/>
              </w:rPr>
              <w:t> </w:t>
            </w:r>
          </w:p>
        </w:tc>
        <w:tc>
          <w:tcPr>
            <w:tcW w:w="1501" w:type="dxa"/>
            <w:tcBorders>
              <w:top w:val="nil"/>
              <w:left w:val="nil"/>
              <w:bottom w:val="nil"/>
              <w:right w:val="nil"/>
            </w:tcBorders>
            <w:shd w:val="clear" w:color="auto" w:fill="FFFF00"/>
            <w:vAlign w:val="center"/>
          </w:tcPr>
          <w:p w14:paraId="6E5FFE01" w14:textId="77777777" w:rsidR="006F08BC" w:rsidRDefault="002D15CE">
            <w:pPr>
              <w:jc w:val="center"/>
              <w:rPr>
                <w:sz w:val="22"/>
                <w:szCs w:val="22"/>
              </w:rPr>
            </w:pPr>
            <w:r>
              <w:rPr>
                <w:sz w:val="22"/>
                <w:szCs w:val="22"/>
              </w:rPr>
              <w:t> </w:t>
            </w:r>
          </w:p>
        </w:tc>
        <w:tc>
          <w:tcPr>
            <w:tcW w:w="1501" w:type="dxa"/>
            <w:tcBorders>
              <w:top w:val="nil"/>
              <w:left w:val="nil"/>
              <w:bottom w:val="nil"/>
              <w:right w:val="nil"/>
            </w:tcBorders>
            <w:shd w:val="clear" w:color="auto" w:fill="FFC000"/>
            <w:vAlign w:val="center"/>
          </w:tcPr>
          <w:p w14:paraId="73A05F86" w14:textId="77777777" w:rsidR="006F08BC" w:rsidRDefault="002D15CE">
            <w:pPr>
              <w:jc w:val="center"/>
              <w:rPr>
                <w:sz w:val="22"/>
                <w:szCs w:val="22"/>
              </w:rPr>
            </w:pPr>
            <w:r>
              <w:rPr>
                <w:sz w:val="22"/>
                <w:szCs w:val="22"/>
              </w:rPr>
              <w:t> </w:t>
            </w:r>
          </w:p>
        </w:tc>
        <w:tc>
          <w:tcPr>
            <w:tcW w:w="1501" w:type="dxa"/>
            <w:tcBorders>
              <w:top w:val="nil"/>
              <w:left w:val="nil"/>
              <w:bottom w:val="nil"/>
              <w:right w:val="nil"/>
            </w:tcBorders>
            <w:shd w:val="clear" w:color="auto" w:fill="FF0000"/>
            <w:vAlign w:val="center"/>
          </w:tcPr>
          <w:p w14:paraId="6A7D9EEC" w14:textId="77777777" w:rsidR="006F08BC" w:rsidRDefault="006F08BC">
            <w:pPr>
              <w:jc w:val="center"/>
              <w:rPr>
                <w:b/>
                <w:sz w:val="22"/>
                <w:szCs w:val="22"/>
              </w:rPr>
            </w:pPr>
          </w:p>
        </w:tc>
        <w:tc>
          <w:tcPr>
            <w:tcW w:w="1693" w:type="dxa"/>
            <w:tcBorders>
              <w:top w:val="nil"/>
              <w:left w:val="nil"/>
              <w:bottom w:val="nil"/>
              <w:right w:val="single" w:sz="4" w:space="0" w:color="000000"/>
            </w:tcBorders>
            <w:shd w:val="clear" w:color="auto" w:fill="FF0000"/>
            <w:vAlign w:val="center"/>
          </w:tcPr>
          <w:p w14:paraId="7046BEB0" w14:textId="77777777" w:rsidR="006F08BC" w:rsidRDefault="002D15CE">
            <w:pPr>
              <w:jc w:val="center"/>
              <w:rPr>
                <w:sz w:val="22"/>
                <w:szCs w:val="22"/>
              </w:rPr>
            </w:pPr>
            <w:r>
              <w:rPr>
                <w:sz w:val="22"/>
                <w:szCs w:val="22"/>
              </w:rPr>
              <w:t> </w:t>
            </w:r>
          </w:p>
        </w:tc>
      </w:tr>
      <w:tr w:rsidR="006F08BC" w14:paraId="17051D66" w14:textId="77777777">
        <w:trPr>
          <w:trHeight w:val="276"/>
          <w:jc w:val="center"/>
        </w:trPr>
        <w:tc>
          <w:tcPr>
            <w:tcW w:w="279" w:type="dxa"/>
            <w:vMerge/>
            <w:tcBorders>
              <w:top w:val="single" w:sz="4" w:space="0" w:color="000000"/>
              <w:left w:val="single" w:sz="4" w:space="0" w:color="000000"/>
              <w:bottom w:val="single" w:sz="4" w:space="0" w:color="000000"/>
              <w:right w:val="nil"/>
            </w:tcBorders>
            <w:shd w:val="clear" w:color="auto" w:fill="auto"/>
            <w:vAlign w:val="center"/>
          </w:tcPr>
          <w:p w14:paraId="74DB9FF6" w14:textId="77777777" w:rsidR="006F08BC" w:rsidRDefault="006F08BC">
            <w:pPr>
              <w:widowControl w:val="0"/>
              <w:pBdr>
                <w:top w:val="nil"/>
                <w:left w:val="nil"/>
                <w:bottom w:val="nil"/>
                <w:right w:val="nil"/>
                <w:between w:val="nil"/>
              </w:pBdr>
              <w:spacing w:line="276" w:lineRule="auto"/>
              <w:jc w:val="left"/>
              <w:rPr>
                <w:sz w:val="22"/>
                <w:szCs w:val="22"/>
              </w:rPr>
            </w:pPr>
          </w:p>
        </w:tc>
        <w:tc>
          <w:tcPr>
            <w:tcW w:w="1665" w:type="dxa"/>
            <w:tcBorders>
              <w:top w:val="nil"/>
              <w:left w:val="nil"/>
              <w:bottom w:val="nil"/>
              <w:right w:val="single" w:sz="4" w:space="0" w:color="000000"/>
            </w:tcBorders>
            <w:shd w:val="clear" w:color="auto" w:fill="auto"/>
            <w:vAlign w:val="center"/>
          </w:tcPr>
          <w:p w14:paraId="2894A119" w14:textId="77777777" w:rsidR="006F08BC" w:rsidRDefault="002D15CE">
            <w:pPr>
              <w:jc w:val="center"/>
              <w:rPr>
                <w:sz w:val="22"/>
                <w:szCs w:val="22"/>
              </w:rPr>
            </w:pPr>
            <w:r>
              <w:rPr>
                <w:sz w:val="22"/>
                <w:szCs w:val="22"/>
              </w:rPr>
              <w:t>IMPROBABLE</w:t>
            </w:r>
          </w:p>
        </w:tc>
        <w:tc>
          <w:tcPr>
            <w:tcW w:w="1501" w:type="dxa"/>
            <w:tcBorders>
              <w:top w:val="nil"/>
              <w:left w:val="single" w:sz="4" w:space="0" w:color="000000"/>
              <w:bottom w:val="nil"/>
              <w:right w:val="nil"/>
            </w:tcBorders>
            <w:shd w:val="clear" w:color="auto" w:fill="92D050"/>
            <w:vAlign w:val="center"/>
          </w:tcPr>
          <w:p w14:paraId="68F4F1F4" w14:textId="77777777" w:rsidR="006F08BC" w:rsidRDefault="002D15CE">
            <w:pPr>
              <w:jc w:val="center"/>
              <w:rPr>
                <w:sz w:val="22"/>
                <w:szCs w:val="22"/>
              </w:rPr>
            </w:pPr>
            <w:r>
              <w:rPr>
                <w:sz w:val="22"/>
                <w:szCs w:val="22"/>
              </w:rPr>
              <w:t> </w:t>
            </w:r>
          </w:p>
        </w:tc>
        <w:tc>
          <w:tcPr>
            <w:tcW w:w="1501" w:type="dxa"/>
            <w:tcBorders>
              <w:top w:val="nil"/>
              <w:left w:val="nil"/>
              <w:bottom w:val="nil"/>
              <w:right w:val="nil"/>
            </w:tcBorders>
            <w:shd w:val="clear" w:color="auto" w:fill="92D050"/>
            <w:vAlign w:val="center"/>
          </w:tcPr>
          <w:p w14:paraId="17F30E7C" w14:textId="77777777" w:rsidR="006F08BC" w:rsidRDefault="002D15CE">
            <w:pPr>
              <w:jc w:val="center"/>
              <w:rPr>
                <w:sz w:val="22"/>
                <w:szCs w:val="22"/>
              </w:rPr>
            </w:pPr>
            <w:r>
              <w:rPr>
                <w:sz w:val="22"/>
                <w:szCs w:val="22"/>
              </w:rPr>
              <w:t> </w:t>
            </w:r>
          </w:p>
        </w:tc>
        <w:tc>
          <w:tcPr>
            <w:tcW w:w="1501" w:type="dxa"/>
            <w:tcBorders>
              <w:top w:val="nil"/>
              <w:left w:val="nil"/>
              <w:bottom w:val="nil"/>
              <w:right w:val="nil"/>
            </w:tcBorders>
            <w:shd w:val="clear" w:color="auto" w:fill="FFFF00"/>
            <w:vAlign w:val="center"/>
          </w:tcPr>
          <w:p w14:paraId="627F73A7" w14:textId="77777777" w:rsidR="006F08BC" w:rsidRDefault="002D15CE">
            <w:pPr>
              <w:jc w:val="center"/>
              <w:rPr>
                <w:sz w:val="22"/>
                <w:szCs w:val="22"/>
              </w:rPr>
            </w:pPr>
            <w:r>
              <w:rPr>
                <w:b/>
                <w:sz w:val="22"/>
                <w:szCs w:val="22"/>
              </w:rPr>
              <w:t>X</w:t>
            </w:r>
            <w:r>
              <w:rPr>
                <w:sz w:val="22"/>
                <w:szCs w:val="22"/>
              </w:rPr>
              <w:t> </w:t>
            </w:r>
          </w:p>
        </w:tc>
        <w:tc>
          <w:tcPr>
            <w:tcW w:w="1501" w:type="dxa"/>
            <w:tcBorders>
              <w:top w:val="nil"/>
              <w:left w:val="nil"/>
              <w:bottom w:val="nil"/>
              <w:right w:val="nil"/>
            </w:tcBorders>
            <w:shd w:val="clear" w:color="auto" w:fill="FFC000"/>
            <w:vAlign w:val="center"/>
          </w:tcPr>
          <w:p w14:paraId="4E84A7E2" w14:textId="77777777" w:rsidR="006F08BC" w:rsidRDefault="002D15CE">
            <w:pPr>
              <w:jc w:val="center"/>
              <w:rPr>
                <w:sz w:val="22"/>
                <w:szCs w:val="22"/>
              </w:rPr>
            </w:pPr>
            <w:r>
              <w:rPr>
                <w:sz w:val="22"/>
                <w:szCs w:val="22"/>
              </w:rPr>
              <w:t> </w:t>
            </w:r>
          </w:p>
        </w:tc>
        <w:tc>
          <w:tcPr>
            <w:tcW w:w="1693" w:type="dxa"/>
            <w:tcBorders>
              <w:top w:val="nil"/>
              <w:left w:val="nil"/>
              <w:bottom w:val="nil"/>
              <w:right w:val="single" w:sz="4" w:space="0" w:color="000000"/>
            </w:tcBorders>
            <w:shd w:val="clear" w:color="auto" w:fill="FF0000"/>
            <w:vAlign w:val="center"/>
          </w:tcPr>
          <w:p w14:paraId="52295740" w14:textId="77777777" w:rsidR="006F08BC" w:rsidRDefault="002D15CE">
            <w:pPr>
              <w:jc w:val="center"/>
              <w:rPr>
                <w:sz w:val="22"/>
                <w:szCs w:val="22"/>
              </w:rPr>
            </w:pPr>
            <w:r>
              <w:rPr>
                <w:sz w:val="22"/>
                <w:szCs w:val="22"/>
              </w:rPr>
              <w:t> </w:t>
            </w:r>
          </w:p>
        </w:tc>
      </w:tr>
      <w:tr w:rsidR="006F08BC" w14:paraId="233D2231" w14:textId="77777777">
        <w:trPr>
          <w:trHeight w:val="276"/>
          <w:jc w:val="center"/>
        </w:trPr>
        <w:tc>
          <w:tcPr>
            <w:tcW w:w="279" w:type="dxa"/>
            <w:vMerge/>
            <w:tcBorders>
              <w:top w:val="single" w:sz="4" w:space="0" w:color="000000"/>
              <w:left w:val="single" w:sz="4" w:space="0" w:color="000000"/>
              <w:bottom w:val="single" w:sz="4" w:space="0" w:color="000000"/>
              <w:right w:val="nil"/>
            </w:tcBorders>
            <w:shd w:val="clear" w:color="auto" w:fill="auto"/>
            <w:vAlign w:val="center"/>
          </w:tcPr>
          <w:p w14:paraId="3A45A227" w14:textId="77777777" w:rsidR="006F08BC" w:rsidRDefault="006F08BC">
            <w:pPr>
              <w:widowControl w:val="0"/>
              <w:pBdr>
                <w:top w:val="nil"/>
                <w:left w:val="nil"/>
                <w:bottom w:val="nil"/>
                <w:right w:val="nil"/>
                <w:between w:val="nil"/>
              </w:pBdr>
              <w:spacing w:line="276" w:lineRule="auto"/>
              <w:jc w:val="left"/>
              <w:rPr>
                <w:sz w:val="22"/>
                <w:szCs w:val="22"/>
              </w:rPr>
            </w:pPr>
          </w:p>
        </w:tc>
        <w:tc>
          <w:tcPr>
            <w:tcW w:w="1665" w:type="dxa"/>
            <w:tcBorders>
              <w:top w:val="nil"/>
              <w:left w:val="nil"/>
              <w:bottom w:val="single" w:sz="4" w:space="0" w:color="000000"/>
              <w:right w:val="single" w:sz="4" w:space="0" w:color="000000"/>
            </w:tcBorders>
            <w:shd w:val="clear" w:color="auto" w:fill="auto"/>
            <w:vAlign w:val="center"/>
          </w:tcPr>
          <w:p w14:paraId="1C6A92AE" w14:textId="77777777" w:rsidR="006F08BC" w:rsidRDefault="002D15CE">
            <w:pPr>
              <w:jc w:val="center"/>
              <w:rPr>
                <w:sz w:val="22"/>
                <w:szCs w:val="22"/>
              </w:rPr>
            </w:pPr>
            <w:r>
              <w:rPr>
                <w:sz w:val="22"/>
                <w:szCs w:val="22"/>
              </w:rPr>
              <w:t>RARO</w:t>
            </w:r>
          </w:p>
        </w:tc>
        <w:tc>
          <w:tcPr>
            <w:tcW w:w="1501" w:type="dxa"/>
            <w:tcBorders>
              <w:top w:val="nil"/>
              <w:left w:val="single" w:sz="4" w:space="0" w:color="000000"/>
              <w:bottom w:val="single" w:sz="4" w:space="0" w:color="000000"/>
              <w:right w:val="nil"/>
            </w:tcBorders>
            <w:shd w:val="clear" w:color="auto" w:fill="92D050"/>
            <w:vAlign w:val="center"/>
          </w:tcPr>
          <w:p w14:paraId="3F89CEE4" w14:textId="77777777" w:rsidR="006F08BC" w:rsidRDefault="002D15CE">
            <w:pPr>
              <w:jc w:val="center"/>
              <w:rPr>
                <w:sz w:val="22"/>
                <w:szCs w:val="22"/>
              </w:rPr>
            </w:pPr>
            <w:r>
              <w:rPr>
                <w:sz w:val="22"/>
                <w:szCs w:val="22"/>
              </w:rPr>
              <w:t> </w:t>
            </w:r>
          </w:p>
        </w:tc>
        <w:tc>
          <w:tcPr>
            <w:tcW w:w="1501" w:type="dxa"/>
            <w:tcBorders>
              <w:top w:val="nil"/>
              <w:left w:val="nil"/>
              <w:bottom w:val="single" w:sz="4" w:space="0" w:color="000000"/>
              <w:right w:val="nil"/>
            </w:tcBorders>
            <w:shd w:val="clear" w:color="auto" w:fill="92D050"/>
            <w:vAlign w:val="center"/>
          </w:tcPr>
          <w:p w14:paraId="24D2C4B7" w14:textId="77777777" w:rsidR="006F08BC" w:rsidRDefault="002D15CE">
            <w:pPr>
              <w:jc w:val="center"/>
              <w:rPr>
                <w:sz w:val="22"/>
                <w:szCs w:val="22"/>
              </w:rPr>
            </w:pPr>
            <w:r>
              <w:rPr>
                <w:sz w:val="22"/>
                <w:szCs w:val="22"/>
              </w:rPr>
              <w:t> </w:t>
            </w:r>
          </w:p>
        </w:tc>
        <w:tc>
          <w:tcPr>
            <w:tcW w:w="1501" w:type="dxa"/>
            <w:tcBorders>
              <w:top w:val="nil"/>
              <w:left w:val="nil"/>
              <w:bottom w:val="single" w:sz="4" w:space="0" w:color="000000"/>
              <w:right w:val="nil"/>
            </w:tcBorders>
            <w:shd w:val="clear" w:color="auto" w:fill="FFFF00"/>
            <w:vAlign w:val="center"/>
          </w:tcPr>
          <w:p w14:paraId="44D169AF" w14:textId="77777777" w:rsidR="006F08BC" w:rsidRDefault="006F08BC">
            <w:pPr>
              <w:jc w:val="center"/>
              <w:rPr>
                <w:sz w:val="22"/>
                <w:szCs w:val="22"/>
              </w:rPr>
            </w:pPr>
          </w:p>
        </w:tc>
        <w:tc>
          <w:tcPr>
            <w:tcW w:w="1501" w:type="dxa"/>
            <w:tcBorders>
              <w:top w:val="nil"/>
              <w:left w:val="nil"/>
              <w:bottom w:val="single" w:sz="4" w:space="0" w:color="000000"/>
              <w:right w:val="nil"/>
            </w:tcBorders>
            <w:shd w:val="clear" w:color="auto" w:fill="FFC000"/>
            <w:vAlign w:val="center"/>
          </w:tcPr>
          <w:p w14:paraId="30D04A2C" w14:textId="77777777" w:rsidR="006F08BC" w:rsidRDefault="002D15CE">
            <w:pPr>
              <w:jc w:val="center"/>
              <w:rPr>
                <w:sz w:val="22"/>
                <w:szCs w:val="22"/>
              </w:rPr>
            </w:pPr>
            <w:r>
              <w:rPr>
                <w:sz w:val="22"/>
                <w:szCs w:val="22"/>
              </w:rPr>
              <w:t> </w:t>
            </w:r>
          </w:p>
        </w:tc>
        <w:tc>
          <w:tcPr>
            <w:tcW w:w="1693" w:type="dxa"/>
            <w:tcBorders>
              <w:top w:val="nil"/>
              <w:left w:val="nil"/>
              <w:bottom w:val="single" w:sz="4" w:space="0" w:color="000000"/>
              <w:right w:val="single" w:sz="4" w:space="0" w:color="000000"/>
            </w:tcBorders>
            <w:shd w:val="clear" w:color="auto" w:fill="FFC000"/>
            <w:vAlign w:val="center"/>
          </w:tcPr>
          <w:p w14:paraId="41BA4D88" w14:textId="77777777" w:rsidR="006F08BC" w:rsidRDefault="002D15CE">
            <w:pPr>
              <w:jc w:val="center"/>
              <w:rPr>
                <w:sz w:val="22"/>
                <w:szCs w:val="22"/>
              </w:rPr>
            </w:pPr>
            <w:r>
              <w:rPr>
                <w:sz w:val="22"/>
                <w:szCs w:val="22"/>
              </w:rPr>
              <w:t> </w:t>
            </w:r>
          </w:p>
        </w:tc>
      </w:tr>
    </w:tbl>
    <w:p w14:paraId="7B5565B9" w14:textId="35FAF74C" w:rsidR="006F08BC" w:rsidRDefault="006F08BC">
      <w:pPr>
        <w:rPr>
          <w:rFonts w:ascii="Times New Roman" w:eastAsia="Times New Roman" w:hAnsi="Times New Roman" w:cs="Times New Roman"/>
          <w:sz w:val="22"/>
          <w:szCs w:val="22"/>
        </w:rPr>
      </w:pPr>
    </w:p>
    <w:p w14:paraId="4FD36C37" w14:textId="79BB9ADA" w:rsidR="001C6F63" w:rsidRDefault="001C6F63" w:rsidP="001C6F63">
      <w:pPr>
        <w:rPr>
          <w:rFonts w:ascii="Times New Roman" w:eastAsia="Times New Roman" w:hAnsi="Times New Roman" w:cs="Times New Roman"/>
          <w:b/>
          <w:sz w:val="20"/>
          <w:szCs w:val="20"/>
        </w:rPr>
      </w:pPr>
      <w:r>
        <w:rPr>
          <w:rFonts w:ascii="Times New Roman" w:eastAsia="Times New Roman" w:hAnsi="Times New Roman" w:cs="Times New Roman"/>
          <w:b/>
          <w:sz w:val="22"/>
          <w:szCs w:val="22"/>
          <w:u w:val="single"/>
        </w:rPr>
        <w:t xml:space="preserve">Riesgo 4: </w:t>
      </w:r>
      <w:r w:rsidRPr="001C6F63">
        <w:rPr>
          <w:rFonts w:ascii="Times New Roman" w:eastAsia="Times New Roman" w:hAnsi="Times New Roman" w:cs="Times New Roman"/>
          <w:b/>
          <w:sz w:val="20"/>
          <w:szCs w:val="20"/>
        </w:rPr>
        <w:t>Prolongación de los impedimentos para la ejecución por Emergencia Sanitaria COVID 19</w:t>
      </w:r>
    </w:p>
    <w:p w14:paraId="2D30A15F" w14:textId="3DAB7CDF" w:rsidR="001C6F63" w:rsidRDefault="001C6F63" w:rsidP="001C6F63">
      <w:pPr>
        <w:rPr>
          <w:rFonts w:ascii="Times New Roman" w:eastAsia="Times New Roman" w:hAnsi="Times New Roman" w:cs="Times New Roman"/>
          <w:b/>
          <w:sz w:val="20"/>
          <w:szCs w:val="20"/>
        </w:rPr>
      </w:pPr>
    </w:p>
    <w:p w14:paraId="76E25C29" w14:textId="77777777" w:rsidR="001C6F63" w:rsidRDefault="001C6F63" w:rsidP="001C6F63">
      <w:pPr>
        <w:rPr>
          <w:rFonts w:ascii="Times New Roman" w:eastAsia="Times New Roman" w:hAnsi="Times New Roman" w:cs="Times New Roman"/>
          <w:b/>
          <w:sz w:val="22"/>
          <w:szCs w:val="22"/>
          <w:u w:val="single"/>
        </w:rPr>
      </w:pPr>
    </w:p>
    <w:tbl>
      <w:tblPr>
        <w:tblW w:w="9641" w:type="dxa"/>
        <w:jc w:val="center"/>
        <w:tblLayout w:type="fixed"/>
        <w:tblLook w:val="0400" w:firstRow="0" w:lastRow="0" w:firstColumn="0" w:lastColumn="0" w:noHBand="0" w:noVBand="1"/>
      </w:tblPr>
      <w:tblGrid>
        <w:gridCol w:w="279"/>
        <w:gridCol w:w="1665"/>
        <w:gridCol w:w="1501"/>
        <w:gridCol w:w="1501"/>
        <w:gridCol w:w="1501"/>
        <w:gridCol w:w="1501"/>
        <w:gridCol w:w="1693"/>
      </w:tblGrid>
      <w:tr w:rsidR="001C6F63" w14:paraId="4D6AF385" w14:textId="77777777" w:rsidTr="004F5DE6">
        <w:trPr>
          <w:trHeight w:val="100"/>
          <w:jc w:val="center"/>
        </w:trPr>
        <w:tc>
          <w:tcPr>
            <w:tcW w:w="279" w:type="dxa"/>
            <w:tcBorders>
              <w:top w:val="single" w:sz="4" w:space="0" w:color="000000"/>
              <w:left w:val="single" w:sz="4" w:space="0" w:color="000000"/>
              <w:bottom w:val="nil"/>
              <w:right w:val="nil"/>
            </w:tcBorders>
            <w:shd w:val="clear" w:color="auto" w:fill="auto"/>
            <w:vAlign w:val="bottom"/>
          </w:tcPr>
          <w:p w14:paraId="35B08B47" w14:textId="77777777" w:rsidR="001C6F63" w:rsidRDefault="001C6F63" w:rsidP="004F5DE6">
            <w:pPr>
              <w:rPr>
                <w:color w:val="FFFFFF"/>
                <w:sz w:val="22"/>
                <w:szCs w:val="22"/>
              </w:rPr>
            </w:pPr>
            <w:r>
              <w:rPr>
                <w:color w:val="FFFFFF"/>
                <w:sz w:val="22"/>
                <w:szCs w:val="22"/>
              </w:rPr>
              <w:t>-</w:t>
            </w:r>
          </w:p>
        </w:tc>
        <w:tc>
          <w:tcPr>
            <w:tcW w:w="1665" w:type="dxa"/>
            <w:tcBorders>
              <w:top w:val="single" w:sz="4" w:space="0" w:color="000000"/>
              <w:left w:val="nil"/>
              <w:bottom w:val="nil"/>
              <w:right w:val="nil"/>
            </w:tcBorders>
            <w:shd w:val="clear" w:color="auto" w:fill="auto"/>
            <w:vAlign w:val="bottom"/>
          </w:tcPr>
          <w:p w14:paraId="50DBF6B4" w14:textId="77777777" w:rsidR="001C6F63" w:rsidRDefault="001C6F63" w:rsidP="004F5DE6">
            <w:pPr>
              <w:rPr>
                <w:color w:val="FFFFFF"/>
                <w:sz w:val="22"/>
                <w:szCs w:val="22"/>
              </w:rPr>
            </w:pPr>
            <w:r>
              <w:rPr>
                <w:color w:val="FFFFFF"/>
                <w:sz w:val="22"/>
                <w:szCs w:val="22"/>
              </w:rPr>
              <w:t>-</w:t>
            </w:r>
          </w:p>
        </w:tc>
        <w:tc>
          <w:tcPr>
            <w:tcW w:w="7697" w:type="dxa"/>
            <w:gridSpan w:val="5"/>
            <w:tcBorders>
              <w:top w:val="single" w:sz="4" w:space="0" w:color="000000"/>
              <w:left w:val="single" w:sz="4" w:space="0" w:color="000000"/>
              <w:bottom w:val="nil"/>
              <w:right w:val="single" w:sz="4" w:space="0" w:color="000000"/>
            </w:tcBorders>
            <w:shd w:val="clear" w:color="auto" w:fill="auto"/>
            <w:vAlign w:val="bottom"/>
          </w:tcPr>
          <w:p w14:paraId="219432BB" w14:textId="77777777" w:rsidR="001C6F63" w:rsidRDefault="001C6F63" w:rsidP="004F5DE6">
            <w:pPr>
              <w:jc w:val="center"/>
              <w:rPr>
                <w:b/>
                <w:sz w:val="22"/>
                <w:szCs w:val="22"/>
              </w:rPr>
            </w:pPr>
            <w:r>
              <w:rPr>
                <w:b/>
                <w:sz w:val="22"/>
                <w:szCs w:val="22"/>
              </w:rPr>
              <w:t>IMPACTO</w:t>
            </w:r>
          </w:p>
        </w:tc>
      </w:tr>
      <w:tr w:rsidR="001C6F63" w14:paraId="11430067" w14:textId="77777777" w:rsidTr="004F5DE6">
        <w:trPr>
          <w:trHeight w:val="151"/>
          <w:jc w:val="center"/>
        </w:trPr>
        <w:tc>
          <w:tcPr>
            <w:tcW w:w="279" w:type="dxa"/>
            <w:tcBorders>
              <w:top w:val="nil"/>
              <w:left w:val="single" w:sz="4" w:space="0" w:color="000000"/>
              <w:bottom w:val="nil"/>
              <w:right w:val="nil"/>
            </w:tcBorders>
            <w:shd w:val="clear" w:color="auto" w:fill="auto"/>
            <w:vAlign w:val="bottom"/>
          </w:tcPr>
          <w:p w14:paraId="1B0D0904" w14:textId="77777777" w:rsidR="001C6F63" w:rsidRDefault="001C6F63" w:rsidP="004F5DE6">
            <w:pPr>
              <w:rPr>
                <w:color w:val="FFFFFF"/>
                <w:sz w:val="22"/>
                <w:szCs w:val="22"/>
              </w:rPr>
            </w:pPr>
            <w:r>
              <w:rPr>
                <w:color w:val="FFFFFF"/>
                <w:sz w:val="22"/>
                <w:szCs w:val="22"/>
              </w:rPr>
              <w:t>-</w:t>
            </w:r>
          </w:p>
        </w:tc>
        <w:tc>
          <w:tcPr>
            <w:tcW w:w="1665" w:type="dxa"/>
            <w:tcBorders>
              <w:top w:val="nil"/>
              <w:left w:val="nil"/>
              <w:bottom w:val="nil"/>
              <w:right w:val="nil"/>
            </w:tcBorders>
            <w:shd w:val="clear" w:color="auto" w:fill="auto"/>
            <w:vAlign w:val="bottom"/>
          </w:tcPr>
          <w:p w14:paraId="5E1F8DCE" w14:textId="77777777" w:rsidR="001C6F63" w:rsidRDefault="001C6F63" w:rsidP="004F5DE6">
            <w:pPr>
              <w:rPr>
                <w:color w:val="FFFFFF"/>
                <w:sz w:val="22"/>
                <w:szCs w:val="22"/>
              </w:rPr>
            </w:pPr>
            <w:r>
              <w:rPr>
                <w:color w:val="FFFFFF"/>
                <w:sz w:val="22"/>
                <w:szCs w:val="22"/>
              </w:rPr>
              <w:t>-</w:t>
            </w:r>
          </w:p>
        </w:tc>
        <w:tc>
          <w:tcPr>
            <w:tcW w:w="1501" w:type="dxa"/>
            <w:tcBorders>
              <w:top w:val="nil"/>
              <w:left w:val="single" w:sz="4" w:space="0" w:color="000000"/>
              <w:bottom w:val="single" w:sz="4" w:space="0" w:color="000000"/>
              <w:right w:val="nil"/>
            </w:tcBorders>
            <w:shd w:val="clear" w:color="auto" w:fill="auto"/>
            <w:vAlign w:val="center"/>
          </w:tcPr>
          <w:p w14:paraId="7B90103E" w14:textId="77777777" w:rsidR="001C6F63" w:rsidRDefault="001C6F63" w:rsidP="004F5DE6">
            <w:pPr>
              <w:jc w:val="center"/>
              <w:rPr>
                <w:sz w:val="22"/>
                <w:szCs w:val="22"/>
              </w:rPr>
            </w:pPr>
            <w:r>
              <w:rPr>
                <w:sz w:val="22"/>
                <w:szCs w:val="22"/>
              </w:rPr>
              <w:t>INSIGNIFICANTE</w:t>
            </w:r>
          </w:p>
        </w:tc>
        <w:tc>
          <w:tcPr>
            <w:tcW w:w="1501" w:type="dxa"/>
            <w:tcBorders>
              <w:top w:val="nil"/>
              <w:left w:val="nil"/>
              <w:bottom w:val="single" w:sz="4" w:space="0" w:color="000000"/>
              <w:right w:val="nil"/>
            </w:tcBorders>
            <w:shd w:val="clear" w:color="auto" w:fill="auto"/>
            <w:vAlign w:val="center"/>
          </w:tcPr>
          <w:p w14:paraId="60CC16C1" w14:textId="77777777" w:rsidR="001C6F63" w:rsidRDefault="001C6F63" w:rsidP="004F5DE6">
            <w:pPr>
              <w:jc w:val="center"/>
              <w:rPr>
                <w:sz w:val="22"/>
                <w:szCs w:val="22"/>
              </w:rPr>
            </w:pPr>
            <w:r>
              <w:rPr>
                <w:sz w:val="22"/>
                <w:szCs w:val="22"/>
              </w:rPr>
              <w:t>MENOR</w:t>
            </w:r>
          </w:p>
        </w:tc>
        <w:tc>
          <w:tcPr>
            <w:tcW w:w="1501" w:type="dxa"/>
            <w:tcBorders>
              <w:top w:val="nil"/>
              <w:left w:val="nil"/>
              <w:bottom w:val="single" w:sz="4" w:space="0" w:color="000000"/>
              <w:right w:val="nil"/>
            </w:tcBorders>
            <w:shd w:val="clear" w:color="auto" w:fill="auto"/>
            <w:vAlign w:val="center"/>
          </w:tcPr>
          <w:p w14:paraId="1091CA40" w14:textId="77777777" w:rsidR="001C6F63" w:rsidRDefault="001C6F63" w:rsidP="004F5DE6">
            <w:pPr>
              <w:jc w:val="center"/>
              <w:rPr>
                <w:sz w:val="22"/>
                <w:szCs w:val="22"/>
              </w:rPr>
            </w:pPr>
            <w:r>
              <w:rPr>
                <w:sz w:val="22"/>
                <w:szCs w:val="22"/>
              </w:rPr>
              <w:t>MODERADO</w:t>
            </w:r>
          </w:p>
        </w:tc>
        <w:tc>
          <w:tcPr>
            <w:tcW w:w="1501" w:type="dxa"/>
            <w:tcBorders>
              <w:top w:val="nil"/>
              <w:left w:val="nil"/>
              <w:bottom w:val="single" w:sz="4" w:space="0" w:color="000000"/>
              <w:right w:val="nil"/>
            </w:tcBorders>
            <w:shd w:val="clear" w:color="auto" w:fill="auto"/>
            <w:vAlign w:val="center"/>
          </w:tcPr>
          <w:p w14:paraId="4408AE73" w14:textId="77777777" w:rsidR="001C6F63" w:rsidRDefault="001C6F63" w:rsidP="004F5DE6">
            <w:pPr>
              <w:jc w:val="center"/>
              <w:rPr>
                <w:sz w:val="22"/>
                <w:szCs w:val="22"/>
              </w:rPr>
            </w:pPr>
            <w:r>
              <w:rPr>
                <w:sz w:val="22"/>
                <w:szCs w:val="22"/>
              </w:rPr>
              <w:t>MAYOR</w:t>
            </w:r>
          </w:p>
        </w:tc>
        <w:tc>
          <w:tcPr>
            <w:tcW w:w="1693" w:type="dxa"/>
            <w:tcBorders>
              <w:top w:val="nil"/>
              <w:left w:val="nil"/>
              <w:bottom w:val="single" w:sz="4" w:space="0" w:color="000000"/>
              <w:right w:val="single" w:sz="4" w:space="0" w:color="000000"/>
            </w:tcBorders>
            <w:shd w:val="clear" w:color="auto" w:fill="auto"/>
            <w:vAlign w:val="center"/>
          </w:tcPr>
          <w:p w14:paraId="1C194A45" w14:textId="77777777" w:rsidR="001C6F63" w:rsidRDefault="001C6F63" w:rsidP="004F5DE6">
            <w:pPr>
              <w:jc w:val="center"/>
              <w:rPr>
                <w:sz w:val="22"/>
                <w:szCs w:val="22"/>
              </w:rPr>
            </w:pPr>
            <w:r>
              <w:rPr>
                <w:sz w:val="22"/>
                <w:szCs w:val="22"/>
              </w:rPr>
              <w:t>CATASTRÓFICO</w:t>
            </w:r>
          </w:p>
        </w:tc>
      </w:tr>
      <w:tr w:rsidR="001C6F63" w14:paraId="0A33BBBC" w14:textId="77777777" w:rsidTr="004F5DE6">
        <w:trPr>
          <w:trHeight w:val="276"/>
          <w:jc w:val="center"/>
        </w:trPr>
        <w:tc>
          <w:tcPr>
            <w:tcW w:w="279" w:type="dxa"/>
            <w:vMerge w:val="restart"/>
            <w:tcBorders>
              <w:top w:val="single" w:sz="4" w:space="0" w:color="000000"/>
              <w:left w:val="single" w:sz="4" w:space="0" w:color="000000"/>
              <w:bottom w:val="single" w:sz="4" w:space="0" w:color="000000"/>
              <w:right w:val="nil"/>
            </w:tcBorders>
            <w:shd w:val="clear" w:color="auto" w:fill="auto"/>
            <w:vAlign w:val="center"/>
          </w:tcPr>
          <w:p w14:paraId="52731FE5" w14:textId="77777777" w:rsidR="001C6F63" w:rsidRDefault="001C6F63" w:rsidP="004F5DE6">
            <w:pPr>
              <w:jc w:val="center"/>
              <w:rPr>
                <w:b/>
                <w:sz w:val="22"/>
                <w:szCs w:val="22"/>
              </w:rPr>
            </w:pPr>
            <w:r>
              <w:rPr>
                <w:b/>
                <w:sz w:val="22"/>
                <w:szCs w:val="22"/>
              </w:rPr>
              <w:t>PROBABILIDAD</w:t>
            </w:r>
          </w:p>
        </w:tc>
        <w:tc>
          <w:tcPr>
            <w:tcW w:w="1665" w:type="dxa"/>
            <w:tcBorders>
              <w:top w:val="single" w:sz="4" w:space="0" w:color="000000"/>
              <w:left w:val="nil"/>
              <w:bottom w:val="nil"/>
              <w:right w:val="single" w:sz="4" w:space="0" w:color="000000"/>
            </w:tcBorders>
            <w:shd w:val="clear" w:color="auto" w:fill="auto"/>
            <w:vAlign w:val="center"/>
          </w:tcPr>
          <w:p w14:paraId="259B820A" w14:textId="77777777" w:rsidR="001C6F63" w:rsidRDefault="001C6F63" w:rsidP="004F5DE6">
            <w:pPr>
              <w:jc w:val="center"/>
              <w:rPr>
                <w:sz w:val="22"/>
                <w:szCs w:val="22"/>
              </w:rPr>
            </w:pPr>
            <w:r>
              <w:rPr>
                <w:sz w:val="22"/>
                <w:szCs w:val="22"/>
              </w:rPr>
              <w:t>CASI SEGURO</w:t>
            </w:r>
          </w:p>
        </w:tc>
        <w:tc>
          <w:tcPr>
            <w:tcW w:w="1501" w:type="dxa"/>
            <w:tcBorders>
              <w:top w:val="single" w:sz="4" w:space="0" w:color="000000"/>
              <w:left w:val="single" w:sz="4" w:space="0" w:color="000000"/>
              <w:bottom w:val="nil"/>
              <w:right w:val="nil"/>
            </w:tcBorders>
            <w:shd w:val="clear" w:color="auto" w:fill="FFC000"/>
            <w:vAlign w:val="center"/>
          </w:tcPr>
          <w:p w14:paraId="59D8780C" w14:textId="77777777" w:rsidR="001C6F63" w:rsidRDefault="001C6F63" w:rsidP="004F5DE6">
            <w:pPr>
              <w:jc w:val="center"/>
              <w:rPr>
                <w:sz w:val="22"/>
                <w:szCs w:val="22"/>
              </w:rPr>
            </w:pPr>
            <w:r>
              <w:rPr>
                <w:sz w:val="22"/>
                <w:szCs w:val="22"/>
              </w:rPr>
              <w:t> </w:t>
            </w:r>
          </w:p>
        </w:tc>
        <w:tc>
          <w:tcPr>
            <w:tcW w:w="1501" w:type="dxa"/>
            <w:tcBorders>
              <w:top w:val="single" w:sz="4" w:space="0" w:color="000000"/>
              <w:left w:val="nil"/>
              <w:bottom w:val="nil"/>
              <w:right w:val="nil"/>
            </w:tcBorders>
            <w:shd w:val="clear" w:color="auto" w:fill="FFC000"/>
            <w:vAlign w:val="center"/>
          </w:tcPr>
          <w:p w14:paraId="608249F6" w14:textId="77777777" w:rsidR="001C6F63" w:rsidRDefault="001C6F63" w:rsidP="004F5DE6">
            <w:pPr>
              <w:jc w:val="center"/>
              <w:rPr>
                <w:sz w:val="22"/>
                <w:szCs w:val="22"/>
              </w:rPr>
            </w:pPr>
            <w:r>
              <w:rPr>
                <w:sz w:val="22"/>
                <w:szCs w:val="22"/>
              </w:rPr>
              <w:t> </w:t>
            </w:r>
          </w:p>
        </w:tc>
        <w:tc>
          <w:tcPr>
            <w:tcW w:w="1501" w:type="dxa"/>
            <w:tcBorders>
              <w:top w:val="single" w:sz="4" w:space="0" w:color="000000"/>
              <w:left w:val="nil"/>
              <w:bottom w:val="nil"/>
              <w:right w:val="nil"/>
            </w:tcBorders>
            <w:shd w:val="clear" w:color="auto" w:fill="FF0000"/>
            <w:vAlign w:val="center"/>
          </w:tcPr>
          <w:p w14:paraId="015C47E6" w14:textId="77777777" w:rsidR="001C6F63" w:rsidRDefault="001C6F63" w:rsidP="004F5DE6">
            <w:pPr>
              <w:jc w:val="center"/>
              <w:rPr>
                <w:sz w:val="22"/>
                <w:szCs w:val="22"/>
              </w:rPr>
            </w:pPr>
            <w:r>
              <w:rPr>
                <w:sz w:val="22"/>
                <w:szCs w:val="22"/>
              </w:rPr>
              <w:t> </w:t>
            </w:r>
          </w:p>
        </w:tc>
        <w:tc>
          <w:tcPr>
            <w:tcW w:w="1501" w:type="dxa"/>
            <w:tcBorders>
              <w:top w:val="single" w:sz="4" w:space="0" w:color="000000"/>
              <w:left w:val="nil"/>
              <w:bottom w:val="nil"/>
              <w:right w:val="nil"/>
            </w:tcBorders>
            <w:shd w:val="clear" w:color="auto" w:fill="FF0000"/>
            <w:vAlign w:val="center"/>
          </w:tcPr>
          <w:p w14:paraId="4C3EFAC0" w14:textId="77777777" w:rsidR="001C6F63" w:rsidRDefault="001C6F63" w:rsidP="004F5DE6">
            <w:pPr>
              <w:jc w:val="center"/>
              <w:rPr>
                <w:sz w:val="22"/>
                <w:szCs w:val="22"/>
              </w:rPr>
            </w:pPr>
            <w:r>
              <w:rPr>
                <w:sz w:val="22"/>
                <w:szCs w:val="22"/>
              </w:rPr>
              <w:t> </w:t>
            </w:r>
          </w:p>
        </w:tc>
        <w:tc>
          <w:tcPr>
            <w:tcW w:w="1693" w:type="dxa"/>
            <w:tcBorders>
              <w:top w:val="single" w:sz="4" w:space="0" w:color="000000"/>
              <w:left w:val="nil"/>
              <w:bottom w:val="nil"/>
              <w:right w:val="single" w:sz="4" w:space="0" w:color="000000"/>
            </w:tcBorders>
            <w:shd w:val="clear" w:color="auto" w:fill="FF0000"/>
            <w:vAlign w:val="center"/>
          </w:tcPr>
          <w:p w14:paraId="27267A6F" w14:textId="77777777" w:rsidR="001C6F63" w:rsidRDefault="001C6F63" w:rsidP="004F5DE6">
            <w:pPr>
              <w:jc w:val="center"/>
              <w:rPr>
                <w:sz w:val="22"/>
                <w:szCs w:val="22"/>
              </w:rPr>
            </w:pPr>
            <w:r>
              <w:rPr>
                <w:sz w:val="22"/>
                <w:szCs w:val="22"/>
              </w:rPr>
              <w:t> </w:t>
            </w:r>
          </w:p>
        </w:tc>
      </w:tr>
      <w:tr w:rsidR="001C6F63" w14:paraId="304E58FB" w14:textId="77777777" w:rsidTr="004F5DE6">
        <w:trPr>
          <w:trHeight w:val="276"/>
          <w:jc w:val="center"/>
        </w:trPr>
        <w:tc>
          <w:tcPr>
            <w:tcW w:w="279" w:type="dxa"/>
            <w:vMerge/>
            <w:tcBorders>
              <w:top w:val="single" w:sz="4" w:space="0" w:color="000000"/>
              <w:left w:val="single" w:sz="4" w:space="0" w:color="000000"/>
              <w:bottom w:val="single" w:sz="4" w:space="0" w:color="000000"/>
              <w:right w:val="nil"/>
            </w:tcBorders>
            <w:shd w:val="clear" w:color="auto" w:fill="auto"/>
            <w:vAlign w:val="center"/>
          </w:tcPr>
          <w:p w14:paraId="7DB5D2BE" w14:textId="77777777" w:rsidR="001C6F63" w:rsidRDefault="001C6F63" w:rsidP="004F5DE6">
            <w:pPr>
              <w:widowControl w:val="0"/>
              <w:pBdr>
                <w:top w:val="nil"/>
                <w:left w:val="nil"/>
                <w:bottom w:val="nil"/>
                <w:right w:val="nil"/>
                <w:between w:val="nil"/>
              </w:pBdr>
              <w:spacing w:line="276" w:lineRule="auto"/>
              <w:jc w:val="left"/>
              <w:rPr>
                <w:sz w:val="22"/>
                <w:szCs w:val="22"/>
              </w:rPr>
            </w:pPr>
          </w:p>
        </w:tc>
        <w:tc>
          <w:tcPr>
            <w:tcW w:w="1665" w:type="dxa"/>
            <w:tcBorders>
              <w:top w:val="nil"/>
              <w:left w:val="nil"/>
              <w:bottom w:val="nil"/>
              <w:right w:val="single" w:sz="4" w:space="0" w:color="000000"/>
            </w:tcBorders>
            <w:shd w:val="clear" w:color="auto" w:fill="auto"/>
            <w:vAlign w:val="center"/>
          </w:tcPr>
          <w:p w14:paraId="4362ACBF" w14:textId="77777777" w:rsidR="001C6F63" w:rsidRDefault="001C6F63" w:rsidP="004F5DE6">
            <w:pPr>
              <w:jc w:val="center"/>
              <w:rPr>
                <w:sz w:val="22"/>
                <w:szCs w:val="22"/>
              </w:rPr>
            </w:pPr>
            <w:r>
              <w:rPr>
                <w:sz w:val="22"/>
                <w:szCs w:val="22"/>
              </w:rPr>
              <w:t xml:space="preserve">PROBABLE </w:t>
            </w:r>
          </w:p>
        </w:tc>
        <w:tc>
          <w:tcPr>
            <w:tcW w:w="1501" w:type="dxa"/>
            <w:tcBorders>
              <w:top w:val="nil"/>
              <w:left w:val="single" w:sz="4" w:space="0" w:color="000000"/>
              <w:bottom w:val="nil"/>
              <w:right w:val="nil"/>
            </w:tcBorders>
            <w:shd w:val="clear" w:color="auto" w:fill="FFFF00"/>
            <w:vAlign w:val="center"/>
          </w:tcPr>
          <w:p w14:paraId="3B8A009E" w14:textId="77777777" w:rsidR="001C6F63" w:rsidRDefault="001C6F63" w:rsidP="004F5DE6">
            <w:pPr>
              <w:jc w:val="center"/>
              <w:rPr>
                <w:sz w:val="22"/>
                <w:szCs w:val="22"/>
              </w:rPr>
            </w:pPr>
            <w:r>
              <w:rPr>
                <w:sz w:val="22"/>
                <w:szCs w:val="22"/>
              </w:rPr>
              <w:t> </w:t>
            </w:r>
          </w:p>
        </w:tc>
        <w:tc>
          <w:tcPr>
            <w:tcW w:w="1501" w:type="dxa"/>
            <w:tcBorders>
              <w:top w:val="nil"/>
              <w:left w:val="nil"/>
              <w:bottom w:val="nil"/>
              <w:right w:val="nil"/>
            </w:tcBorders>
            <w:shd w:val="clear" w:color="auto" w:fill="FFC000"/>
            <w:vAlign w:val="center"/>
          </w:tcPr>
          <w:p w14:paraId="38467016" w14:textId="77777777" w:rsidR="001C6F63" w:rsidRDefault="001C6F63" w:rsidP="004F5DE6">
            <w:pPr>
              <w:jc w:val="center"/>
              <w:rPr>
                <w:sz w:val="22"/>
                <w:szCs w:val="22"/>
              </w:rPr>
            </w:pPr>
            <w:r>
              <w:rPr>
                <w:sz w:val="22"/>
                <w:szCs w:val="22"/>
              </w:rPr>
              <w:t> </w:t>
            </w:r>
          </w:p>
        </w:tc>
        <w:tc>
          <w:tcPr>
            <w:tcW w:w="1501" w:type="dxa"/>
            <w:tcBorders>
              <w:top w:val="nil"/>
              <w:left w:val="nil"/>
              <w:bottom w:val="nil"/>
              <w:right w:val="nil"/>
            </w:tcBorders>
            <w:shd w:val="clear" w:color="auto" w:fill="FFC000"/>
            <w:vAlign w:val="center"/>
          </w:tcPr>
          <w:p w14:paraId="0146C8CC" w14:textId="77777777" w:rsidR="001C6F63" w:rsidRDefault="001C6F63" w:rsidP="004F5DE6">
            <w:pPr>
              <w:jc w:val="center"/>
              <w:rPr>
                <w:sz w:val="22"/>
                <w:szCs w:val="22"/>
              </w:rPr>
            </w:pPr>
            <w:r>
              <w:rPr>
                <w:sz w:val="22"/>
                <w:szCs w:val="22"/>
              </w:rPr>
              <w:t> </w:t>
            </w:r>
          </w:p>
        </w:tc>
        <w:tc>
          <w:tcPr>
            <w:tcW w:w="1501" w:type="dxa"/>
            <w:tcBorders>
              <w:top w:val="nil"/>
              <w:left w:val="nil"/>
              <w:bottom w:val="nil"/>
              <w:right w:val="nil"/>
            </w:tcBorders>
            <w:shd w:val="clear" w:color="auto" w:fill="FF0000"/>
            <w:vAlign w:val="center"/>
          </w:tcPr>
          <w:p w14:paraId="1391F48E" w14:textId="00837A55" w:rsidR="001C6F63" w:rsidRDefault="001C6F63" w:rsidP="004F5DE6">
            <w:pPr>
              <w:jc w:val="center"/>
              <w:rPr>
                <w:sz w:val="22"/>
                <w:szCs w:val="22"/>
              </w:rPr>
            </w:pPr>
            <w:r>
              <w:rPr>
                <w:sz w:val="22"/>
                <w:szCs w:val="22"/>
              </w:rPr>
              <w:t>X</w:t>
            </w:r>
          </w:p>
        </w:tc>
        <w:tc>
          <w:tcPr>
            <w:tcW w:w="1693" w:type="dxa"/>
            <w:tcBorders>
              <w:top w:val="nil"/>
              <w:left w:val="nil"/>
              <w:bottom w:val="nil"/>
              <w:right w:val="single" w:sz="4" w:space="0" w:color="000000"/>
            </w:tcBorders>
            <w:shd w:val="clear" w:color="auto" w:fill="FF0000"/>
            <w:vAlign w:val="center"/>
          </w:tcPr>
          <w:p w14:paraId="615FB923" w14:textId="77777777" w:rsidR="001C6F63" w:rsidRDefault="001C6F63" w:rsidP="004F5DE6">
            <w:pPr>
              <w:jc w:val="center"/>
              <w:rPr>
                <w:sz w:val="22"/>
                <w:szCs w:val="22"/>
              </w:rPr>
            </w:pPr>
            <w:r>
              <w:rPr>
                <w:sz w:val="22"/>
                <w:szCs w:val="22"/>
              </w:rPr>
              <w:t> </w:t>
            </w:r>
          </w:p>
        </w:tc>
      </w:tr>
      <w:tr w:rsidR="001C6F63" w14:paraId="26E9484F" w14:textId="77777777" w:rsidTr="004F5DE6">
        <w:trPr>
          <w:trHeight w:val="276"/>
          <w:jc w:val="center"/>
        </w:trPr>
        <w:tc>
          <w:tcPr>
            <w:tcW w:w="279" w:type="dxa"/>
            <w:vMerge/>
            <w:tcBorders>
              <w:top w:val="single" w:sz="4" w:space="0" w:color="000000"/>
              <w:left w:val="single" w:sz="4" w:space="0" w:color="000000"/>
              <w:bottom w:val="single" w:sz="4" w:space="0" w:color="000000"/>
              <w:right w:val="nil"/>
            </w:tcBorders>
            <w:shd w:val="clear" w:color="auto" w:fill="auto"/>
            <w:vAlign w:val="center"/>
          </w:tcPr>
          <w:p w14:paraId="48B86E7F" w14:textId="77777777" w:rsidR="001C6F63" w:rsidRDefault="001C6F63" w:rsidP="004F5DE6">
            <w:pPr>
              <w:widowControl w:val="0"/>
              <w:pBdr>
                <w:top w:val="nil"/>
                <w:left w:val="nil"/>
                <w:bottom w:val="nil"/>
                <w:right w:val="nil"/>
                <w:between w:val="nil"/>
              </w:pBdr>
              <w:spacing w:line="276" w:lineRule="auto"/>
              <w:jc w:val="left"/>
              <w:rPr>
                <w:sz w:val="22"/>
                <w:szCs w:val="22"/>
              </w:rPr>
            </w:pPr>
          </w:p>
        </w:tc>
        <w:tc>
          <w:tcPr>
            <w:tcW w:w="1665" w:type="dxa"/>
            <w:tcBorders>
              <w:top w:val="nil"/>
              <w:left w:val="nil"/>
              <w:bottom w:val="nil"/>
              <w:right w:val="single" w:sz="4" w:space="0" w:color="000000"/>
            </w:tcBorders>
            <w:shd w:val="clear" w:color="auto" w:fill="auto"/>
            <w:vAlign w:val="center"/>
          </w:tcPr>
          <w:p w14:paraId="6673EBC1" w14:textId="77777777" w:rsidR="001C6F63" w:rsidRDefault="001C6F63" w:rsidP="004F5DE6">
            <w:pPr>
              <w:jc w:val="center"/>
              <w:rPr>
                <w:sz w:val="22"/>
                <w:szCs w:val="22"/>
              </w:rPr>
            </w:pPr>
            <w:r>
              <w:rPr>
                <w:sz w:val="22"/>
                <w:szCs w:val="22"/>
              </w:rPr>
              <w:t>MODERADO</w:t>
            </w:r>
          </w:p>
        </w:tc>
        <w:tc>
          <w:tcPr>
            <w:tcW w:w="1501" w:type="dxa"/>
            <w:tcBorders>
              <w:top w:val="nil"/>
              <w:left w:val="single" w:sz="4" w:space="0" w:color="000000"/>
              <w:bottom w:val="nil"/>
              <w:right w:val="nil"/>
            </w:tcBorders>
            <w:shd w:val="clear" w:color="auto" w:fill="92D050"/>
            <w:vAlign w:val="center"/>
          </w:tcPr>
          <w:p w14:paraId="0828415B" w14:textId="77777777" w:rsidR="001C6F63" w:rsidRDefault="001C6F63" w:rsidP="004F5DE6">
            <w:pPr>
              <w:jc w:val="center"/>
              <w:rPr>
                <w:sz w:val="22"/>
                <w:szCs w:val="22"/>
              </w:rPr>
            </w:pPr>
            <w:r>
              <w:rPr>
                <w:sz w:val="22"/>
                <w:szCs w:val="22"/>
              </w:rPr>
              <w:t> </w:t>
            </w:r>
          </w:p>
        </w:tc>
        <w:tc>
          <w:tcPr>
            <w:tcW w:w="1501" w:type="dxa"/>
            <w:tcBorders>
              <w:top w:val="nil"/>
              <w:left w:val="nil"/>
              <w:bottom w:val="nil"/>
              <w:right w:val="nil"/>
            </w:tcBorders>
            <w:shd w:val="clear" w:color="auto" w:fill="FFFF00"/>
            <w:vAlign w:val="center"/>
          </w:tcPr>
          <w:p w14:paraId="0B5FE54D" w14:textId="77777777" w:rsidR="001C6F63" w:rsidRDefault="001C6F63" w:rsidP="004F5DE6">
            <w:pPr>
              <w:jc w:val="center"/>
              <w:rPr>
                <w:sz w:val="22"/>
                <w:szCs w:val="22"/>
              </w:rPr>
            </w:pPr>
            <w:r>
              <w:rPr>
                <w:sz w:val="22"/>
                <w:szCs w:val="22"/>
              </w:rPr>
              <w:t> </w:t>
            </w:r>
          </w:p>
        </w:tc>
        <w:tc>
          <w:tcPr>
            <w:tcW w:w="1501" w:type="dxa"/>
            <w:tcBorders>
              <w:top w:val="nil"/>
              <w:left w:val="nil"/>
              <w:bottom w:val="nil"/>
              <w:right w:val="nil"/>
            </w:tcBorders>
            <w:shd w:val="clear" w:color="auto" w:fill="FFC000"/>
            <w:vAlign w:val="center"/>
          </w:tcPr>
          <w:p w14:paraId="78EC7903" w14:textId="77777777" w:rsidR="001C6F63" w:rsidRDefault="001C6F63" w:rsidP="004F5DE6">
            <w:pPr>
              <w:jc w:val="center"/>
              <w:rPr>
                <w:sz w:val="22"/>
                <w:szCs w:val="22"/>
              </w:rPr>
            </w:pPr>
            <w:r>
              <w:rPr>
                <w:sz w:val="22"/>
                <w:szCs w:val="22"/>
              </w:rPr>
              <w:t> </w:t>
            </w:r>
          </w:p>
        </w:tc>
        <w:tc>
          <w:tcPr>
            <w:tcW w:w="1501" w:type="dxa"/>
            <w:tcBorders>
              <w:top w:val="nil"/>
              <w:left w:val="nil"/>
              <w:bottom w:val="nil"/>
              <w:right w:val="nil"/>
            </w:tcBorders>
            <w:shd w:val="clear" w:color="auto" w:fill="FF0000"/>
            <w:vAlign w:val="center"/>
          </w:tcPr>
          <w:p w14:paraId="22EB5137" w14:textId="77777777" w:rsidR="001C6F63" w:rsidRDefault="001C6F63" w:rsidP="004F5DE6">
            <w:pPr>
              <w:jc w:val="center"/>
              <w:rPr>
                <w:b/>
                <w:sz w:val="22"/>
                <w:szCs w:val="22"/>
              </w:rPr>
            </w:pPr>
          </w:p>
        </w:tc>
        <w:tc>
          <w:tcPr>
            <w:tcW w:w="1693" w:type="dxa"/>
            <w:tcBorders>
              <w:top w:val="nil"/>
              <w:left w:val="nil"/>
              <w:bottom w:val="nil"/>
              <w:right w:val="single" w:sz="4" w:space="0" w:color="000000"/>
            </w:tcBorders>
            <w:shd w:val="clear" w:color="auto" w:fill="FF0000"/>
            <w:vAlign w:val="center"/>
          </w:tcPr>
          <w:p w14:paraId="38977ED3" w14:textId="77777777" w:rsidR="001C6F63" w:rsidRDefault="001C6F63" w:rsidP="004F5DE6">
            <w:pPr>
              <w:jc w:val="center"/>
              <w:rPr>
                <w:sz w:val="22"/>
                <w:szCs w:val="22"/>
              </w:rPr>
            </w:pPr>
            <w:r>
              <w:rPr>
                <w:sz w:val="22"/>
                <w:szCs w:val="22"/>
              </w:rPr>
              <w:t> </w:t>
            </w:r>
          </w:p>
        </w:tc>
      </w:tr>
      <w:tr w:rsidR="001C6F63" w14:paraId="1BAC037B" w14:textId="77777777" w:rsidTr="004F5DE6">
        <w:trPr>
          <w:trHeight w:val="276"/>
          <w:jc w:val="center"/>
        </w:trPr>
        <w:tc>
          <w:tcPr>
            <w:tcW w:w="279" w:type="dxa"/>
            <w:vMerge/>
            <w:tcBorders>
              <w:top w:val="single" w:sz="4" w:space="0" w:color="000000"/>
              <w:left w:val="single" w:sz="4" w:space="0" w:color="000000"/>
              <w:bottom w:val="single" w:sz="4" w:space="0" w:color="000000"/>
              <w:right w:val="nil"/>
            </w:tcBorders>
            <w:shd w:val="clear" w:color="auto" w:fill="auto"/>
            <w:vAlign w:val="center"/>
          </w:tcPr>
          <w:p w14:paraId="5E87C881" w14:textId="77777777" w:rsidR="001C6F63" w:rsidRDefault="001C6F63" w:rsidP="004F5DE6">
            <w:pPr>
              <w:widowControl w:val="0"/>
              <w:pBdr>
                <w:top w:val="nil"/>
                <w:left w:val="nil"/>
                <w:bottom w:val="nil"/>
                <w:right w:val="nil"/>
                <w:between w:val="nil"/>
              </w:pBdr>
              <w:spacing w:line="276" w:lineRule="auto"/>
              <w:jc w:val="left"/>
              <w:rPr>
                <w:sz w:val="22"/>
                <w:szCs w:val="22"/>
              </w:rPr>
            </w:pPr>
          </w:p>
        </w:tc>
        <w:tc>
          <w:tcPr>
            <w:tcW w:w="1665" w:type="dxa"/>
            <w:tcBorders>
              <w:top w:val="nil"/>
              <w:left w:val="nil"/>
              <w:bottom w:val="nil"/>
              <w:right w:val="single" w:sz="4" w:space="0" w:color="000000"/>
            </w:tcBorders>
            <w:shd w:val="clear" w:color="auto" w:fill="auto"/>
            <w:vAlign w:val="center"/>
          </w:tcPr>
          <w:p w14:paraId="1A23D37C" w14:textId="77777777" w:rsidR="001C6F63" w:rsidRDefault="001C6F63" w:rsidP="004F5DE6">
            <w:pPr>
              <w:jc w:val="center"/>
              <w:rPr>
                <w:sz w:val="22"/>
                <w:szCs w:val="22"/>
              </w:rPr>
            </w:pPr>
            <w:r>
              <w:rPr>
                <w:sz w:val="22"/>
                <w:szCs w:val="22"/>
              </w:rPr>
              <w:t>IMPROBABLE</w:t>
            </w:r>
          </w:p>
        </w:tc>
        <w:tc>
          <w:tcPr>
            <w:tcW w:w="1501" w:type="dxa"/>
            <w:tcBorders>
              <w:top w:val="nil"/>
              <w:left w:val="single" w:sz="4" w:space="0" w:color="000000"/>
              <w:bottom w:val="nil"/>
              <w:right w:val="nil"/>
            </w:tcBorders>
            <w:shd w:val="clear" w:color="auto" w:fill="92D050"/>
            <w:vAlign w:val="center"/>
          </w:tcPr>
          <w:p w14:paraId="6B74EE9F" w14:textId="77777777" w:rsidR="001C6F63" w:rsidRDefault="001C6F63" w:rsidP="004F5DE6">
            <w:pPr>
              <w:jc w:val="center"/>
              <w:rPr>
                <w:sz w:val="22"/>
                <w:szCs w:val="22"/>
              </w:rPr>
            </w:pPr>
            <w:r>
              <w:rPr>
                <w:sz w:val="22"/>
                <w:szCs w:val="22"/>
              </w:rPr>
              <w:t> </w:t>
            </w:r>
          </w:p>
        </w:tc>
        <w:tc>
          <w:tcPr>
            <w:tcW w:w="1501" w:type="dxa"/>
            <w:tcBorders>
              <w:top w:val="nil"/>
              <w:left w:val="nil"/>
              <w:bottom w:val="nil"/>
              <w:right w:val="nil"/>
            </w:tcBorders>
            <w:shd w:val="clear" w:color="auto" w:fill="92D050"/>
            <w:vAlign w:val="center"/>
          </w:tcPr>
          <w:p w14:paraId="7FF33AE6" w14:textId="77777777" w:rsidR="001C6F63" w:rsidRDefault="001C6F63" w:rsidP="004F5DE6">
            <w:pPr>
              <w:jc w:val="center"/>
              <w:rPr>
                <w:sz w:val="22"/>
                <w:szCs w:val="22"/>
              </w:rPr>
            </w:pPr>
            <w:r>
              <w:rPr>
                <w:sz w:val="22"/>
                <w:szCs w:val="22"/>
              </w:rPr>
              <w:t> </w:t>
            </w:r>
          </w:p>
        </w:tc>
        <w:tc>
          <w:tcPr>
            <w:tcW w:w="1501" w:type="dxa"/>
            <w:tcBorders>
              <w:top w:val="nil"/>
              <w:left w:val="nil"/>
              <w:bottom w:val="nil"/>
              <w:right w:val="nil"/>
            </w:tcBorders>
            <w:shd w:val="clear" w:color="auto" w:fill="FFFF00"/>
            <w:vAlign w:val="center"/>
          </w:tcPr>
          <w:p w14:paraId="3127948C" w14:textId="4EF8CAF9" w:rsidR="001C6F63" w:rsidRDefault="001C6F63" w:rsidP="004F5DE6">
            <w:pPr>
              <w:jc w:val="center"/>
              <w:rPr>
                <w:sz w:val="22"/>
                <w:szCs w:val="22"/>
              </w:rPr>
            </w:pPr>
            <w:r>
              <w:rPr>
                <w:sz w:val="22"/>
                <w:szCs w:val="22"/>
              </w:rPr>
              <w:t> </w:t>
            </w:r>
          </w:p>
        </w:tc>
        <w:tc>
          <w:tcPr>
            <w:tcW w:w="1501" w:type="dxa"/>
            <w:tcBorders>
              <w:top w:val="nil"/>
              <w:left w:val="nil"/>
              <w:bottom w:val="nil"/>
              <w:right w:val="nil"/>
            </w:tcBorders>
            <w:shd w:val="clear" w:color="auto" w:fill="FFC000"/>
            <w:vAlign w:val="center"/>
          </w:tcPr>
          <w:p w14:paraId="567A9699" w14:textId="77777777" w:rsidR="001C6F63" w:rsidRDefault="001C6F63" w:rsidP="004F5DE6">
            <w:pPr>
              <w:jc w:val="center"/>
              <w:rPr>
                <w:sz w:val="22"/>
                <w:szCs w:val="22"/>
              </w:rPr>
            </w:pPr>
            <w:r>
              <w:rPr>
                <w:sz w:val="22"/>
                <w:szCs w:val="22"/>
              </w:rPr>
              <w:t> </w:t>
            </w:r>
          </w:p>
        </w:tc>
        <w:tc>
          <w:tcPr>
            <w:tcW w:w="1693" w:type="dxa"/>
            <w:tcBorders>
              <w:top w:val="nil"/>
              <w:left w:val="nil"/>
              <w:bottom w:val="nil"/>
              <w:right w:val="single" w:sz="4" w:space="0" w:color="000000"/>
            </w:tcBorders>
            <w:shd w:val="clear" w:color="auto" w:fill="FF0000"/>
            <w:vAlign w:val="center"/>
          </w:tcPr>
          <w:p w14:paraId="37F06052" w14:textId="77777777" w:rsidR="001C6F63" w:rsidRDefault="001C6F63" w:rsidP="004F5DE6">
            <w:pPr>
              <w:jc w:val="center"/>
              <w:rPr>
                <w:sz w:val="22"/>
                <w:szCs w:val="22"/>
              </w:rPr>
            </w:pPr>
            <w:r>
              <w:rPr>
                <w:sz w:val="22"/>
                <w:szCs w:val="22"/>
              </w:rPr>
              <w:t> </w:t>
            </w:r>
          </w:p>
        </w:tc>
      </w:tr>
      <w:tr w:rsidR="001C6F63" w14:paraId="09881916" w14:textId="77777777" w:rsidTr="004F5DE6">
        <w:trPr>
          <w:trHeight w:val="276"/>
          <w:jc w:val="center"/>
        </w:trPr>
        <w:tc>
          <w:tcPr>
            <w:tcW w:w="279" w:type="dxa"/>
            <w:vMerge/>
            <w:tcBorders>
              <w:top w:val="single" w:sz="4" w:space="0" w:color="000000"/>
              <w:left w:val="single" w:sz="4" w:space="0" w:color="000000"/>
              <w:bottom w:val="single" w:sz="4" w:space="0" w:color="000000"/>
              <w:right w:val="nil"/>
            </w:tcBorders>
            <w:shd w:val="clear" w:color="auto" w:fill="auto"/>
            <w:vAlign w:val="center"/>
          </w:tcPr>
          <w:p w14:paraId="310E496C" w14:textId="77777777" w:rsidR="001C6F63" w:rsidRDefault="001C6F63" w:rsidP="004F5DE6">
            <w:pPr>
              <w:widowControl w:val="0"/>
              <w:pBdr>
                <w:top w:val="nil"/>
                <w:left w:val="nil"/>
                <w:bottom w:val="nil"/>
                <w:right w:val="nil"/>
                <w:between w:val="nil"/>
              </w:pBdr>
              <w:spacing w:line="276" w:lineRule="auto"/>
              <w:jc w:val="left"/>
              <w:rPr>
                <w:sz w:val="22"/>
                <w:szCs w:val="22"/>
              </w:rPr>
            </w:pPr>
          </w:p>
        </w:tc>
        <w:tc>
          <w:tcPr>
            <w:tcW w:w="1665" w:type="dxa"/>
            <w:tcBorders>
              <w:top w:val="nil"/>
              <w:left w:val="nil"/>
              <w:bottom w:val="single" w:sz="4" w:space="0" w:color="000000"/>
              <w:right w:val="single" w:sz="4" w:space="0" w:color="000000"/>
            </w:tcBorders>
            <w:shd w:val="clear" w:color="auto" w:fill="auto"/>
            <w:vAlign w:val="center"/>
          </w:tcPr>
          <w:p w14:paraId="0C236F82" w14:textId="77777777" w:rsidR="001C6F63" w:rsidRDefault="001C6F63" w:rsidP="004F5DE6">
            <w:pPr>
              <w:jc w:val="center"/>
              <w:rPr>
                <w:sz w:val="22"/>
                <w:szCs w:val="22"/>
              </w:rPr>
            </w:pPr>
            <w:r>
              <w:rPr>
                <w:sz w:val="22"/>
                <w:szCs w:val="22"/>
              </w:rPr>
              <w:t>RARO</w:t>
            </w:r>
          </w:p>
        </w:tc>
        <w:tc>
          <w:tcPr>
            <w:tcW w:w="1501" w:type="dxa"/>
            <w:tcBorders>
              <w:top w:val="nil"/>
              <w:left w:val="single" w:sz="4" w:space="0" w:color="000000"/>
              <w:bottom w:val="single" w:sz="4" w:space="0" w:color="000000"/>
              <w:right w:val="nil"/>
            </w:tcBorders>
            <w:shd w:val="clear" w:color="auto" w:fill="92D050"/>
            <w:vAlign w:val="center"/>
          </w:tcPr>
          <w:p w14:paraId="46797557" w14:textId="77777777" w:rsidR="001C6F63" w:rsidRDefault="001C6F63" w:rsidP="004F5DE6">
            <w:pPr>
              <w:jc w:val="center"/>
              <w:rPr>
                <w:sz w:val="22"/>
                <w:szCs w:val="22"/>
              </w:rPr>
            </w:pPr>
            <w:r>
              <w:rPr>
                <w:sz w:val="22"/>
                <w:szCs w:val="22"/>
              </w:rPr>
              <w:t> </w:t>
            </w:r>
          </w:p>
        </w:tc>
        <w:tc>
          <w:tcPr>
            <w:tcW w:w="1501" w:type="dxa"/>
            <w:tcBorders>
              <w:top w:val="nil"/>
              <w:left w:val="nil"/>
              <w:bottom w:val="single" w:sz="4" w:space="0" w:color="000000"/>
              <w:right w:val="nil"/>
            </w:tcBorders>
            <w:shd w:val="clear" w:color="auto" w:fill="92D050"/>
            <w:vAlign w:val="center"/>
          </w:tcPr>
          <w:p w14:paraId="3C975D67" w14:textId="77777777" w:rsidR="001C6F63" w:rsidRDefault="001C6F63" w:rsidP="004F5DE6">
            <w:pPr>
              <w:jc w:val="center"/>
              <w:rPr>
                <w:sz w:val="22"/>
                <w:szCs w:val="22"/>
              </w:rPr>
            </w:pPr>
            <w:r>
              <w:rPr>
                <w:sz w:val="22"/>
                <w:szCs w:val="22"/>
              </w:rPr>
              <w:t> </w:t>
            </w:r>
          </w:p>
        </w:tc>
        <w:tc>
          <w:tcPr>
            <w:tcW w:w="1501" w:type="dxa"/>
            <w:tcBorders>
              <w:top w:val="nil"/>
              <w:left w:val="nil"/>
              <w:bottom w:val="single" w:sz="4" w:space="0" w:color="000000"/>
              <w:right w:val="nil"/>
            </w:tcBorders>
            <w:shd w:val="clear" w:color="auto" w:fill="FFFF00"/>
            <w:vAlign w:val="center"/>
          </w:tcPr>
          <w:p w14:paraId="15E7073F" w14:textId="77777777" w:rsidR="001C6F63" w:rsidRDefault="001C6F63" w:rsidP="004F5DE6">
            <w:pPr>
              <w:jc w:val="center"/>
              <w:rPr>
                <w:sz w:val="22"/>
                <w:szCs w:val="22"/>
              </w:rPr>
            </w:pPr>
          </w:p>
        </w:tc>
        <w:tc>
          <w:tcPr>
            <w:tcW w:w="1501" w:type="dxa"/>
            <w:tcBorders>
              <w:top w:val="nil"/>
              <w:left w:val="nil"/>
              <w:bottom w:val="single" w:sz="4" w:space="0" w:color="000000"/>
              <w:right w:val="nil"/>
            </w:tcBorders>
            <w:shd w:val="clear" w:color="auto" w:fill="FFC000"/>
            <w:vAlign w:val="center"/>
          </w:tcPr>
          <w:p w14:paraId="5B0DB2A8" w14:textId="77777777" w:rsidR="001C6F63" w:rsidRDefault="001C6F63" w:rsidP="004F5DE6">
            <w:pPr>
              <w:jc w:val="center"/>
              <w:rPr>
                <w:sz w:val="22"/>
                <w:szCs w:val="22"/>
              </w:rPr>
            </w:pPr>
            <w:r>
              <w:rPr>
                <w:sz w:val="22"/>
                <w:szCs w:val="22"/>
              </w:rPr>
              <w:t> </w:t>
            </w:r>
          </w:p>
        </w:tc>
        <w:tc>
          <w:tcPr>
            <w:tcW w:w="1693" w:type="dxa"/>
            <w:tcBorders>
              <w:top w:val="nil"/>
              <w:left w:val="nil"/>
              <w:bottom w:val="single" w:sz="4" w:space="0" w:color="000000"/>
              <w:right w:val="single" w:sz="4" w:space="0" w:color="000000"/>
            </w:tcBorders>
            <w:shd w:val="clear" w:color="auto" w:fill="FFC000"/>
            <w:vAlign w:val="center"/>
          </w:tcPr>
          <w:p w14:paraId="378BCEC4" w14:textId="77777777" w:rsidR="001C6F63" w:rsidRDefault="001C6F63" w:rsidP="004F5DE6">
            <w:pPr>
              <w:jc w:val="center"/>
              <w:rPr>
                <w:sz w:val="22"/>
                <w:szCs w:val="22"/>
              </w:rPr>
            </w:pPr>
            <w:r>
              <w:rPr>
                <w:sz w:val="22"/>
                <w:szCs w:val="22"/>
              </w:rPr>
              <w:t> </w:t>
            </w:r>
          </w:p>
        </w:tc>
      </w:tr>
    </w:tbl>
    <w:p w14:paraId="7CEB5A69" w14:textId="77777777" w:rsidR="001C6F63" w:rsidRDefault="001C6F63" w:rsidP="001C6F63">
      <w:pPr>
        <w:rPr>
          <w:rFonts w:ascii="Times New Roman" w:eastAsia="Times New Roman" w:hAnsi="Times New Roman" w:cs="Times New Roman"/>
          <w:sz w:val="22"/>
          <w:szCs w:val="22"/>
        </w:rPr>
      </w:pPr>
    </w:p>
    <w:p w14:paraId="4BD5DE34" w14:textId="6B5672D8" w:rsidR="001C6F63" w:rsidRDefault="001C6F63" w:rsidP="001C6F63">
      <w:pPr>
        <w:rPr>
          <w:rFonts w:ascii="Times New Roman" w:eastAsia="Times New Roman" w:hAnsi="Times New Roman" w:cs="Times New Roman"/>
          <w:b/>
          <w:sz w:val="20"/>
          <w:szCs w:val="20"/>
        </w:rPr>
      </w:pPr>
      <w:r>
        <w:rPr>
          <w:rFonts w:ascii="Times New Roman" w:eastAsia="Times New Roman" w:hAnsi="Times New Roman" w:cs="Times New Roman"/>
          <w:b/>
          <w:sz w:val="22"/>
          <w:szCs w:val="22"/>
          <w:u w:val="single"/>
        </w:rPr>
        <w:t xml:space="preserve">Riesgo 5: </w:t>
      </w:r>
      <w:r w:rsidRPr="001C6F63">
        <w:rPr>
          <w:rFonts w:ascii="Times New Roman" w:eastAsia="Times New Roman" w:hAnsi="Times New Roman" w:cs="Times New Roman"/>
          <w:b/>
          <w:sz w:val="20"/>
          <w:szCs w:val="20"/>
        </w:rPr>
        <w:t>Impedimento jurídico por parte de las universidades o personas jurídicas con las que se quiera contratar el saneamiento de los expedientes</w:t>
      </w:r>
    </w:p>
    <w:p w14:paraId="66BA4016" w14:textId="77777777" w:rsidR="001C6F63" w:rsidRDefault="001C6F63" w:rsidP="001C6F63">
      <w:pPr>
        <w:rPr>
          <w:rFonts w:ascii="Times New Roman" w:eastAsia="Times New Roman" w:hAnsi="Times New Roman" w:cs="Times New Roman"/>
          <w:b/>
          <w:sz w:val="20"/>
          <w:szCs w:val="20"/>
        </w:rPr>
      </w:pPr>
    </w:p>
    <w:p w14:paraId="5128F236" w14:textId="2AE0F2E9" w:rsidR="001C6F63" w:rsidRDefault="001C6F63">
      <w:pPr>
        <w:rPr>
          <w:rFonts w:ascii="Times New Roman" w:eastAsia="Times New Roman" w:hAnsi="Times New Roman" w:cs="Times New Roman"/>
          <w:sz w:val="22"/>
          <w:szCs w:val="22"/>
        </w:rPr>
      </w:pPr>
    </w:p>
    <w:tbl>
      <w:tblPr>
        <w:tblW w:w="9641" w:type="dxa"/>
        <w:jc w:val="center"/>
        <w:tblLayout w:type="fixed"/>
        <w:tblLook w:val="0400" w:firstRow="0" w:lastRow="0" w:firstColumn="0" w:lastColumn="0" w:noHBand="0" w:noVBand="1"/>
      </w:tblPr>
      <w:tblGrid>
        <w:gridCol w:w="279"/>
        <w:gridCol w:w="1665"/>
        <w:gridCol w:w="1501"/>
        <w:gridCol w:w="1501"/>
        <w:gridCol w:w="1501"/>
        <w:gridCol w:w="1501"/>
        <w:gridCol w:w="1693"/>
      </w:tblGrid>
      <w:tr w:rsidR="001C6F63" w14:paraId="143EDA0A" w14:textId="77777777" w:rsidTr="004F5DE6">
        <w:trPr>
          <w:trHeight w:val="100"/>
          <w:jc w:val="center"/>
        </w:trPr>
        <w:tc>
          <w:tcPr>
            <w:tcW w:w="279" w:type="dxa"/>
            <w:tcBorders>
              <w:top w:val="single" w:sz="4" w:space="0" w:color="000000"/>
              <w:left w:val="single" w:sz="4" w:space="0" w:color="000000"/>
              <w:bottom w:val="nil"/>
              <w:right w:val="nil"/>
            </w:tcBorders>
            <w:shd w:val="clear" w:color="auto" w:fill="auto"/>
            <w:vAlign w:val="bottom"/>
          </w:tcPr>
          <w:p w14:paraId="5BC8B483" w14:textId="77777777" w:rsidR="001C6F63" w:rsidRDefault="001C6F63" w:rsidP="004F5DE6">
            <w:pPr>
              <w:rPr>
                <w:color w:val="FFFFFF"/>
                <w:sz w:val="22"/>
                <w:szCs w:val="22"/>
              </w:rPr>
            </w:pPr>
            <w:r>
              <w:rPr>
                <w:color w:val="FFFFFF"/>
                <w:sz w:val="22"/>
                <w:szCs w:val="22"/>
              </w:rPr>
              <w:t>-</w:t>
            </w:r>
          </w:p>
        </w:tc>
        <w:tc>
          <w:tcPr>
            <w:tcW w:w="1665" w:type="dxa"/>
            <w:tcBorders>
              <w:top w:val="single" w:sz="4" w:space="0" w:color="000000"/>
              <w:left w:val="nil"/>
              <w:bottom w:val="nil"/>
              <w:right w:val="nil"/>
            </w:tcBorders>
            <w:shd w:val="clear" w:color="auto" w:fill="auto"/>
            <w:vAlign w:val="bottom"/>
          </w:tcPr>
          <w:p w14:paraId="3DC1FC5A" w14:textId="77777777" w:rsidR="001C6F63" w:rsidRDefault="001C6F63" w:rsidP="004F5DE6">
            <w:pPr>
              <w:rPr>
                <w:color w:val="FFFFFF"/>
                <w:sz w:val="22"/>
                <w:szCs w:val="22"/>
              </w:rPr>
            </w:pPr>
            <w:r>
              <w:rPr>
                <w:color w:val="FFFFFF"/>
                <w:sz w:val="22"/>
                <w:szCs w:val="22"/>
              </w:rPr>
              <w:t>-</w:t>
            </w:r>
          </w:p>
        </w:tc>
        <w:tc>
          <w:tcPr>
            <w:tcW w:w="7697" w:type="dxa"/>
            <w:gridSpan w:val="5"/>
            <w:tcBorders>
              <w:top w:val="single" w:sz="4" w:space="0" w:color="000000"/>
              <w:left w:val="single" w:sz="4" w:space="0" w:color="000000"/>
              <w:bottom w:val="nil"/>
              <w:right w:val="single" w:sz="4" w:space="0" w:color="000000"/>
            </w:tcBorders>
            <w:shd w:val="clear" w:color="auto" w:fill="auto"/>
            <w:vAlign w:val="bottom"/>
          </w:tcPr>
          <w:p w14:paraId="55FADEB6" w14:textId="77777777" w:rsidR="001C6F63" w:rsidRDefault="001C6F63" w:rsidP="004F5DE6">
            <w:pPr>
              <w:jc w:val="center"/>
              <w:rPr>
                <w:b/>
                <w:sz w:val="22"/>
                <w:szCs w:val="22"/>
              </w:rPr>
            </w:pPr>
            <w:r>
              <w:rPr>
                <w:b/>
                <w:sz w:val="22"/>
                <w:szCs w:val="22"/>
              </w:rPr>
              <w:t>IMPACTO</w:t>
            </w:r>
          </w:p>
        </w:tc>
      </w:tr>
      <w:tr w:rsidR="001C6F63" w14:paraId="1EF98D54" w14:textId="77777777" w:rsidTr="004F5DE6">
        <w:trPr>
          <w:trHeight w:val="151"/>
          <w:jc w:val="center"/>
        </w:trPr>
        <w:tc>
          <w:tcPr>
            <w:tcW w:w="279" w:type="dxa"/>
            <w:tcBorders>
              <w:top w:val="nil"/>
              <w:left w:val="single" w:sz="4" w:space="0" w:color="000000"/>
              <w:bottom w:val="nil"/>
              <w:right w:val="nil"/>
            </w:tcBorders>
            <w:shd w:val="clear" w:color="auto" w:fill="auto"/>
            <w:vAlign w:val="bottom"/>
          </w:tcPr>
          <w:p w14:paraId="4A3F7704" w14:textId="77777777" w:rsidR="001C6F63" w:rsidRDefault="001C6F63" w:rsidP="004F5DE6">
            <w:pPr>
              <w:rPr>
                <w:color w:val="FFFFFF"/>
                <w:sz w:val="22"/>
                <w:szCs w:val="22"/>
              </w:rPr>
            </w:pPr>
            <w:r>
              <w:rPr>
                <w:color w:val="FFFFFF"/>
                <w:sz w:val="22"/>
                <w:szCs w:val="22"/>
              </w:rPr>
              <w:t>-</w:t>
            </w:r>
          </w:p>
        </w:tc>
        <w:tc>
          <w:tcPr>
            <w:tcW w:w="1665" w:type="dxa"/>
            <w:tcBorders>
              <w:top w:val="nil"/>
              <w:left w:val="nil"/>
              <w:bottom w:val="nil"/>
              <w:right w:val="nil"/>
            </w:tcBorders>
            <w:shd w:val="clear" w:color="auto" w:fill="auto"/>
            <w:vAlign w:val="bottom"/>
          </w:tcPr>
          <w:p w14:paraId="7FC5B5EE" w14:textId="77777777" w:rsidR="001C6F63" w:rsidRDefault="001C6F63" w:rsidP="004F5DE6">
            <w:pPr>
              <w:rPr>
                <w:color w:val="FFFFFF"/>
                <w:sz w:val="22"/>
                <w:szCs w:val="22"/>
              </w:rPr>
            </w:pPr>
            <w:r>
              <w:rPr>
                <w:color w:val="FFFFFF"/>
                <w:sz w:val="22"/>
                <w:szCs w:val="22"/>
              </w:rPr>
              <w:t>-</w:t>
            </w:r>
          </w:p>
        </w:tc>
        <w:tc>
          <w:tcPr>
            <w:tcW w:w="1501" w:type="dxa"/>
            <w:tcBorders>
              <w:top w:val="nil"/>
              <w:left w:val="single" w:sz="4" w:space="0" w:color="000000"/>
              <w:bottom w:val="single" w:sz="4" w:space="0" w:color="000000"/>
              <w:right w:val="nil"/>
            </w:tcBorders>
            <w:shd w:val="clear" w:color="auto" w:fill="auto"/>
            <w:vAlign w:val="center"/>
          </w:tcPr>
          <w:p w14:paraId="5EE177BA" w14:textId="77777777" w:rsidR="001C6F63" w:rsidRDefault="001C6F63" w:rsidP="004F5DE6">
            <w:pPr>
              <w:jc w:val="center"/>
              <w:rPr>
                <w:sz w:val="22"/>
                <w:szCs w:val="22"/>
              </w:rPr>
            </w:pPr>
            <w:r>
              <w:rPr>
                <w:sz w:val="22"/>
                <w:szCs w:val="22"/>
              </w:rPr>
              <w:t>INSIGNIFICANTE</w:t>
            </w:r>
          </w:p>
        </w:tc>
        <w:tc>
          <w:tcPr>
            <w:tcW w:w="1501" w:type="dxa"/>
            <w:tcBorders>
              <w:top w:val="nil"/>
              <w:left w:val="nil"/>
              <w:bottom w:val="single" w:sz="4" w:space="0" w:color="000000"/>
              <w:right w:val="nil"/>
            </w:tcBorders>
            <w:shd w:val="clear" w:color="auto" w:fill="auto"/>
            <w:vAlign w:val="center"/>
          </w:tcPr>
          <w:p w14:paraId="0ABAF59D" w14:textId="77777777" w:rsidR="001C6F63" w:rsidRDefault="001C6F63" w:rsidP="004F5DE6">
            <w:pPr>
              <w:jc w:val="center"/>
              <w:rPr>
                <w:sz w:val="22"/>
                <w:szCs w:val="22"/>
              </w:rPr>
            </w:pPr>
            <w:r>
              <w:rPr>
                <w:sz w:val="22"/>
                <w:szCs w:val="22"/>
              </w:rPr>
              <w:t>MENOR</w:t>
            </w:r>
          </w:p>
        </w:tc>
        <w:tc>
          <w:tcPr>
            <w:tcW w:w="1501" w:type="dxa"/>
            <w:tcBorders>
              <w:top w:val="nil"/>
              <w:left w:val="nil"/>
              <w:bottom w:val="single" w:sz="4" w:space="0" w:color="000000"/>
              <w:right w:val="nil"/>
            </w:tcBorders>
            <w:shd w:val="clear" w:color="auto" w:fill="auto"/>
            <w:vAlign w:val="center"/>
          </w:tcPr>
          <w:p w14:paraId="416D2FBF" w14:textId="77777777" w:rsidR="001C6F63" w:rsidRDefault="001C6F63" w:rsidP="004F5DE6">
            <w:pPr>
              <w:jc w:val="center"/>
              <w:rPr>
                <w:sz w:val="22"/>
                <w:szCs w:val="22"/>
              </w:rPr>
            </w:pPr>
            <w:r>
              <w:rPr>
                <w:sz w:val="22"/>
                <w:szCs w:val="22"/>
              </w:rPr>
              <w:t>MODERADO</w:t>
            </w:r>
          </w:p>
        </w:tc>
        <w:tc>
          <w:tcPr>
            <w:tcW w:w="1501" w:type="dxa"/>
            <w:tcBorders>
              <w:top w:val="nil"/>
              <w:left w:val="nil"/>
              <w:bottom w:val="single" w:sz="4" w:space="0" w:color="000000"/>
              <w:right w:val="nil"/>
            </w:tcBorders>
            <w:shd w:val="clear" w:color="auto" w:fill="auto"/>
            <w:vAlign w:val="center"/>
          </w:tcPr>
          <w:p w14:paraId="14CD9692" w14:textId="77777777" w:rsidR="001C6F63" w:rsidRDefault="001C6F63" w:rsidP="004F5DE6">
            <w:pPr>
              <w:jc w:val="center"/>
              <w:rPr>
                <w:sz w:val="22"/>
                <w:szCs w:val="22"/>
              </w:rPr>
            </w:pPr>
            <w:r>
              <w:rPr>
                <w:sz w:val="22"/>
                <w:szCs w:val="22"/>
              </w:rPr>
              <w:t>MAYOR</w:t>
            </w:r>
          </w:p>
        </w:tc>
        <w:tc>
          <w:tcPr>
            <w:tcW w:w="1693" w:type="dxa"/>
            <w:tcBorders>
              <w:top w:val="nil"/>
              <w:left w:val="nil"/>
              <w:bottom w:val="single" w:sz="4" w:space="0" w:color="000000"/>
              <w:right w:val="single" w:sz="4" w:space="0" w:color="000000"/>
            </w:tcBorders>
            <w:shd w:val="clear" w:color="auto" w:fill="auto"/>
            <w:vAlign w:val="center"/>
          </w:tcPr>
          <w:p w14:paraId="2E160CE6" w14:textId="77777777" w:rsidR="001C6F63" w:rsidRDefault="001C6F63" w:rsidP="004F5DE6">
            <w:pPr>
              <w:jc w:val="center"/>
              <w:rPr>
                <w:sz w:val="22"/>
                <w:szCs w:val="22"/>
              </w:rPr>
            </w:pPr>
            <w:r>
              <w:rPr>
                <w:sz w:val="22"/>
                <w:szCs w:val="22"/>
              </w:rPr>
              <w:t>CATASTRÓFICO</w:t>
            </w:r>
          </w:p>
        </w:tc>
      </w:tr>
      <w:tr w:rsidR="001C6F63" w14:paraId="5B2AD779" w14:textId="77777777" w:rsidTr="004F5DE6">
        <w:trPr>
          <w:trHeight w:val="276"/>
          <w:jc w:val="center"/>
        </w:trPr>
        <w:tc>
          <w:tcPr>
            <w:tcW w:w="279" w:type="dxa"/>
            <w:vMerge w:val="restart"/>
            <w:tcBorders>
              <w:top w:val="single" w:sz="4" w:space="0" w:color="000000"/>
              <w:left w:val="single" w:sz="4" w:space="0" w:color="000000"/>
              <w:bottom w:val="single" w:sz="4" w:space="0" w:color="000000"/>
              <w:right w:val="nil"/>
            </w:tcBorders>
            <w:shd w:val="clear" w:color="auto" w:fill="auto"/>
            <w:vAlign w:val="center"/>
          </w:tcPr>
          <w:p w14:paraId="66AF84B6" w14:textId="77777777" w:rsidR="001C6F63" w:rsidRDefault="001C6F63" w:rsidP="004F5DE6">
            <w:pPr>
              <w:jc w:val="center"/>
              <w:rPr>
                <w:b/>
                <w:sz w:val="22"/>
                <w:szCs w:val="22"/>
              </w:rPr>
            </w:pPr>
            <w:r>
              <w:rPr>
                <w:b/>
                <w:sz w:val="22"/>
                <w:szCs w:val="22"/>
              </w:rPr>
              <w:t>PROBA</w:t>
            </w:r>
            <w:r>
              <w:rPr>
                <w:b/>
                <w:sz w:val="22"/>
                <w:szCs w:val="22"/>
              </w:rPr>
              <w:lastRenderedPageBreak/>
              <w:t>BILIDAD</w:t>
            </w:r>
          </w:p>
        </w:tc>
        <w:tc>
          <w:tcPr>
            <w:tcW w:w="1665" w:type="dxa"/>
            <w:tcBorders>
              <w:top w:val="single" w:sz="4" w:space="0" w:color="000000"/>
              <w:left w:val="nil"/>
              <w:bottom w:val="nil"/>
              <w:right w:val="single" w:sz="4" w:space="0" w:color="000000"/>
            </w:tcBorders>
            <w:shd w:val="clear" w:color="auto" w:fill="auto"/>
            <w:vAlign w:val="center"/>
          </w:tcPr>
          <w:p w14:paraId="768338F8" w14:textId="77777777" w:rsidR="001C6F63" w:rsidRDefault="001C6F63" w:rsidP="004F5DE6">
            <w:pPr>
              <w:jc w:val="center"/>
              <w:rPr>
                <w:sz w:val="22"/>
                <w:szCs w:val="22"/>
              </w:rPr>
            </w:pPr>
            <w:r>
              <w:rPr>
                <w:sz w:val="22"/>
                <w:szCs w:val="22"/>
              </w:rPr>
              <w:lastRenderedPageBreak/>
              <w:t>CASI SEGURO</w:t>
            </w:r>
          </w:p>
        </w:tc>
        <w:tc>
          <w:tcPr>
            <w:tcW w:w="1501" w:type="dxa"/>
            <w:tcBorders>
              <w:top w:val="single" w:sz="4" w:space="0" w:color="000000"/>
              <w:left w:val="single" w:sz="4" w:space="0" w:color="000000"/>
              <w:bottom w:val="nil"/>
              <w:right w:val="nil"/>
            </w:tcBorders>
            <w:shd w:val="clear" w:color="auto" w:fill="FFC000"/>
            <w:vAlign w:val="center"/>
          </w:tcPr>
          <w:p w14:paraId="232D6FCA" w14:textId="77777777" w:rsidR="001C6F63" w:rsidRDefault="001C6F63" w:rsidP="004F5DE6">
            <w:pPr>
              <w:jc w:val="center"/>
              <w:rPr>
                <w:sz w:val="22"/>
                <w:szCs w:val="22"/>
              </w:rPr>
            </w:pPr>
            <w:r>
              <w:rPr>
                <w:sz w:val="22"/>
                <w:szCs w:val="22"/>
              </w:rPr>
              <w:t> </w:t>
            </w:r>
          </w:p>
        </w:tc>
        <w:tc>
          <w:tcPr>
            <w:tcW w:w="1501" w:type="dxa"/>
            <w:tcBorders>
              <w:top w:val="single" w:sz="4" w:space="0" w:color="000000"/>
              <w:left w:val="nil"/>
              <w:bottom w:val="nil"/>
              <w:right w:val="nil"/>
            </w:tcBorders>
            <w:shd w:val="clear" w:color="auto" w:fill="FFC000"/>
            <w:vAlign w:val="center"/>
          </w:tcPr>
          <w:p w14:paraId="21266F3A" w14:textId="77777777" w:rsidR="001C6F63" w:rsidRDefault="001C6F63" w:rsidP="004F5DE6">
            <w:pPr>
              <w:jc w:val="center"/>
              <w:rPr>
                <w:sz w:val="22"/>
                <w:szCs w:val="22"/>
              </w:rPr>
            </w:pPr>
            <w:r>
              <w:rPr>
                <w:sz w:val="22"/>
                <w:szCs w:val="22"/>
              </w:rPr>
              <w:t> </w:t>
            </w:r>
          </w:p>
        </w:tc>
        <w:tc>
          <w:tcPr>
            <w:tcW w:w="1501" w:type="dxa"/>
            <w:tcBorders>
              <w:top w:val="single" w:sz="4" w:space="0" w:color="000000"/>
              <w:left w:val="nil"/>
              <w:bottom w:val="nil"/>
              <w:right w:val="nil"/>
            </w:tcBorders>
            <w:shd w:val="clear" w:color="auto" w:fill="FF0000"/>
            <w:vAlign w:val="center"/>
          </w:tcPr>
          <w:p w14:paraId="5A85CB8D" w14:textId="77777777" w:rsidR="001C6F63" w:rsidRDefault="001C6F63" w:rsidP="004F5DE6">
            <w:pPr>
              <w:jc w:val="center"/>
              <w:rPr>
                <w:sz w:val="22"/>
                <w:szCs w:val="22"/>
              </w:rPr>
            </w:pPr>
            <w:r>
              <w:rPr>
                <w:sz w:val="22"/>
                <w:szCs w:val="22"/>
              </w:rPr>
              <w:t> </w:t>
            </w:r>
          </w:p>
        </w:tc>
        <w:tc>
          <w:tcPr>
            <w:tcW w:w="1501" w:type="dxa"/>
            <w:tcBorders>
              <w:top w:val="single" w:sz="4" w:space="0" w:color="000000"/>
              <w:left w:val="nil"/>
              <w:bottom w:val="nil"/>
              <w:right w:val="nil"/>
            </w:tcBorders>
            <w:shd w:val="clear" w:color="auto" w:fill="FF0000"/>
            <w:vAlign w:val="center"/>
          </w:tcPr>
          <w:p w14:paraId="59DEC500" w14:textId="77777777" w:rsidR="001C6F63" w:rsidRDefault="001C6F63" w:rsidP="004F5DE6">
            <w:pPr>
              <w:jc w:val="center"/>
              <w:rPr>
                <w:sz w:val="22"/>
                <w:szCs w:val="22"/>
              </w:rPr>
            </w:pPr>
            <w:r>
              <w:rPr>
                <w:sz w:val="22"/>
                <w:szCs w:val="22"/>
              </w:rPr>
              <w:t> </w:t>
            </w:r>
          </w:p>
        </w:tc>
        <w:tc>
          <w:tcPr>
            <w:tcW w:w="1693" w:type="dxa"/>
            <w:tcBorders>
              <w:top w:val="single" w:sz="4" w:space="0" w:color="000000"/>
              <w:left w:val="nil"/>
              <w:bottom w:val="nil"/>
              <w:right w:val="single" w:sz="4" w:space="0" w:color="000000"/>
            </w:tcBorders>
            <w:shd w:val="clear" w:color="auto" w:fill="FF0000"/>
            <w:vAlign w:val="center"/>
          </w:tcPr>
          <w:p w14:paraId="5238769A" w14:textId="77777777" w:rsidR="001C6F63" w:rsidRDefault="001C6F63" w:rsidP="004F5DE6">
            <w:pPr>
              <w:jc w:val="center"/>
              <w:rPr>
                <w:sz w:val="22"/>
                <w:szCs w:val="22"/>
              </w:rPr>
            </w:pPr>
            <w:r>
              <w:rPr>
                <w:sz w:val="22"/>
                <w:szCs w:val="22"/>
              </w:rPr>
              <w:t> </w:t>
            </w:r>
          </w:p>
        </w:tc>
      </w:tr>
      <w:tr w:rsidR="001C6F63" w14:paraId="6BAFDE7F" w14:textId="77777777" w:rsidTr="004F5DE6">
        <w:trPr>
          <w:trHeight w:val="276"/>
          <w:jc w:val="center"/>
        </w:trPr>
        <w:tc>
          <w:tcPr>
            <w:tcW w:w="279" w:type="dxa"/>
            <w:vMerge/>
            <w:tcBorders>
              <w:top w:val="single" w:sz="4" w:space="0" w:color="000000"/>
              <w:left w:val="single" w:sz="4" w:space="0" w:color="000000"/>
              <w:bottom w:val="single" w:sz="4" w:space="0" w:color="000000"/>
              <w:right w:val="nil"/>
            </w:tcBorders>
            <w:shd w:val="clear" w:color="auto" w:fill="auto"/>
            <w:vAlign w:val="center"/>
          </w:tcPr>
          <w:p w14:paraId="15991B85" w14:textId="77777777" w:rsidR="001C6F63" w:rsidRDefault="001C6F63" w:rsidP="004F5DE6">
            <w:pPr>
              <w:widowControl w:val="0"/>
              <w:pBdr>
                <w:top w:val="nil"/>
                <w:left w:val="nil"/>
                <w:bottom w:val="nil"/>
                <w:right w:val="nil"/>
                <w:between w:val="nil"/>
              </w:pBdr>
              <w:spacing w:line="276" w:lineRule="auto"/>
              <w:jc w:val="left"/>
              <w:rPr>
                <w:sz w:val="22"/>
                <w:szCs w:val="22"/>
              </w:rPr>
            </w:pPr>
          </w:p>
        </w:tc>
        <w:tc>
          <w:tcPr>
            <w:tcW w:w="1665" w:type="dxa"/>
            <w:tcBorders>
              <w:top w:val="nil"/>
              <w:left w:val="nil"/>
              <w:bottom w:val="nil"/>
              <w:right w:val="single" w:sz="4" w:space="0" w:color="000000"/>
            </w:tcBorders>
            <w:shd w:val="clear" w:color="auto" w:fill="auto"/>
            <w:vAlign w:val="center"/>
          </w:tcPr>
          <w:p w14:paraId="2DC179A3" w14:textId="77777777" w:rsidR="001C6F63" w:rsidRDefault="001C6F63" w:rsidP="004F5DE6">
            <w:pPr>
              <w:jc w:val="center"/>
              <w:rPr>
                <w:sz w:val="22"/>
                <w:szCs w:val="22"/>
              </w:rPr>
            </w:pPr>
            <w:r>
              <w:rPr>
                <w:sz w:val="22"/>
                <w:szCs w:val="22"/>
              </w:rPr>
              <w:t xml:space="preserve">PROBABLE </w:t>
            </w:r>
          </w:p>
        </w:tc>
        <w:tc>
          <w:tcPr>
            <w:tcW w:w="1501" w:type="dxa"/>
            <w:tcBorders>
              <w:top w:val="nil"/>
              <w:left w:val="single" w:sz="4" w:space="0" w:color="000000"/>
              <w:bottom w:val="nil"/>
              <w:right w:val="nil"/>
            </w:tcBorders>
            <w:shd w:val="clear" w:color="auto" w:fill="FFFF00"/>
            <w:vAlign w:val="center"/>
          </w:tcPr>
          <w:p w14:paraId="72641E28" w14:textId="77777777" w:rsidR="001C6F63" w:rsidRDefault="001C6F63" w:rsidP="004F5DE6">
            <w:pPr>
              <w:jc w:val="center"/>
              <w:rPr>
                <w:sz w:val="22"/>
                <w:szCs w:val="22"/>
              </w:rPr>
            </w:pPr>
            <w:r>
              <w:rPr>
                <w:sz w:val="22"/>
                <w:szCs w:val="22"/>
              </w:rPr>
              <w:t> </w:t>
            </w:r>
          </w:p>
        </w:tc>
        <w:tc>
          <w:tcPr>
            <w:tcW w:w="1501" w:type="dxa"/>
            <w:tcBorders>
              <w:top w:val="nil"/>
              <w:left w:val="nil"/>
              <w:bottom w:val="nil"/>
              <w:right w:val="nil"/>
            </w:tcBorders>
            <w:shd w:val="clear" w:color="auto" w:fill="FFC000"/>
            <w:vAlign w:val="center"/>
          </w:tcPr>
          <w:p w14:paraId="05E5CA5D" w14:textId="77777777" w:rsidR="001C6F63" w:rsidRDefault="001C6F63" w:rsidP="004F5DE6">
            <w:pPr>
              <w:jc w:val="center"/>
              <w:rPr>
                <w:sz w:val="22"/>
                <w:szCs w:val="22"/>
              </w:rPr>
            </w:pPr>
            <w:r>
              <w:rPr>
                <w:sz w:val="22"/>
                <w:szCs w:val="22"/>
              </w:rPr>
              <w:t> </w:t>
            </w:r>
          </w:p>
        </w:tc>
        <w:tc>
          <w:tcPr>
            <w:tcW w:w="1501" w:type="dxa"/>
            <w:tcBorders>
              <w:top w:val="nil"/>
              <w:left w:val="nil"/>
              <w:bottom w:val="nil"/>
              <w:right w:val="nil"/>
            </w:tcBorders>
            <w:shd w:val="clear" w:color="auto" w:fill="FFC000"/>
            <w:vAlign w:val="center"/>
          </w:tcPr>
          <w:p w14:paraId="5B90FF91" w14:textId="77777777" w:rsidR="001C6F63" w:rsidRDefault="001C6F63" w:rsidP="004F5DE6">
            <w:pPr>
              <w:jc w:val="center"/>
              <w:rPr>
                <w:sz w:val="22"/>
                <w:szCs w:val="22"/>
              </w:rPr>
            </w:pPr>
            <w:r>
              <w:rPr>
                <w:sz w:val="22"/>
                <w:szCs w:val="22"/>
              </w:rPr>
              <w:t> </w:t>
            </w:r>
          </w:p>
        </w:tc>
        <w:tc>
          <w:tcPr>
            <w:tcW w:w="1501" w:type="dxa"/>
            <w:tcBorders>
              <w:top w:val="nil"/>
              <w:left w:val="nil"/>
              <w:bottom w:val="nil"/>
              <w:right w:val="nil"/>
            </w:tcBorders>
            <w:shd w:val="clear" w:color="auto" w:fill="FF0000"/>
            <w:vAlign w:val="center"/>
          </w:tcPr>
          <w:p w14:paraId="64A936D7" w14:textId="77777777" w:rsidR="001C6F63" w:rsidRDefault="001C6F63" w:rsidP="004F5DE6">
            <w:pPr>
              <w:jc w:val="center"/>
              <w:rPr>
                <w:sz w:val="22"/>
                <w:szCs w:val="22"/>
              </w:rPr>
            </w:pPr>
          </w:p>
        </w:tc>
        <w:tc>
          <w:tcPr>
            <w:tcW w:w="1693" w:type="dxa"/>
            <w:tcBorders>
              <w:top w:val="nil"/>
              <w:left w:val="nil"/>
              <w:bottom w:val="nil"/>
              <w:right w:val="single" w:sz="4" w:space="0" w:color="000000"/>
            </w:tcBorders>
            <w:shd w:val="clear" w:color="auto" w:fill="FF0000"/>
            <w:vAlign w:val="center"/>
          </w:tcPr>
          <w:p w14:paraId="4AA9B5CA" w14:textId="77777777" w:rsidR="001C6F63" w:rsidRDefault="001C6F63" w:rsidP="004F5DE6">
            <w:pPr>
              <w:jc w:val="center"/>
              <w:rPr>
                <w:sz w:val="22"/>
                <w:szCs w:val="22"/>
              </w:rPr>
            </w:pPr>
            <w:r>
              <w:rPr>
                <w:sz w:val="22"/>
                <w:szCs w:val="22"/>
              </w:rPr>
              <w:t> </w:t>
            </w:r>
          </w:p>
        </w:tc>
      </w:tr>
      <w:tr w:rsidR="001C6F63" w14:paraId="3263FB3A" w14:textId="77777777" w:rsidTr="004F5DE6">
        <w:trPr>
          <w:trHeight w:val="276"/>
          <w:jc w:val="center"/>
        </w:trPr>
        <w:tc>
          <w:tcPr>
            <w:tcW w:w="279" w:type="dxa"/>
            <w:vMerge/>
            <w:tcBorders>
              <w:top w:val="single" w:sz="4" w:space="0" w:color="000000"/>
              <w:left w:val="single" w:sz="4" w:space="0" w:color="000000"/>
              <w:bottom w:val="single" w:sz="4" w:space="0" w:color="000000"/>
              <w:right w:val="nil"/>
            </w:tcBorders>
            <w:shd w:val="clear" w:color="auto" w:fill="auto"/>
            <w:vAlign w:val="center"/>
          </w:tcPr>
          <w:p w14:paraId="54F79F5A" w14:textId="77777777" w:rsidR="001C6F63" w:rsidRDefault="001C6F63" w:rsidP="004F5DE6">
            <w:pPr>
              <w:widowControl w:val="0"/>
              <w:pBdr>
                <w:top w:val="nil"/>
                <w:left w:val="nil"/>
                <w:bottom w:val="nil"/>
                <w:right w:val="nil"/>
                <w:between w:val="nil"/>
              </w:pBdr>
              <w:spacing w:line="276" w:lineRule="auto"/>
              <w:jc w:val="left"/>
              <w:rPr>
                <w:sz w:val="22"/>
                <w:szCs w:val="22"/>
              </w:rPr>
            </w:pPr>
          </w:p>
        </w:tc>
        <w:tc>
          <w:tcPr>
            <w:tcW w:w="1665" w:type="dxa"/>
            <w:tcBorders>
              <w:top w:val="nil"/>
              <w:left w:val="nil"/>
              <w:bottom w:val="nil"/>
              <w:right w:val="single" w:sz="4" w:space="0" w:color="000000"/>
            </w:tcBorders>
            <w:shd w:val="clear" w:color="auto" w:fill="auto"/>
            <w:vAlign w:val="center"/>
          </w:tcPr>
          <w:p w14:paraId="3AA92B38" w14:textId="77777777" w:rsidR="001C6F63" w:rsidRDefault="001C6F63" w:rsidP="004F5DE6">
            <w:pPr>
              <w:jc w:val="center"/>
              <w:rPr>
                <w:sz w:val="22"/>
                <w:szCs w:val="22"/>
              </w:rPr>
            </w:pPr>
            <w:r>
              <w:rPr>
                <w:sz w:val="22"/>
                <w:szCs w:val="22"/>
              </w:rPr>
              <w:t>MODERADO</w:t>
            </w:r>
          </w:p>
        </w:tc>
        <w:tc>
          <w:tcPr>
            <w:tcW w:w="1501" w:type="dxa"/>
            <w:tcBorders>
              <w:top w:val="nil"/>
              <w:left w:val="single" w:sz="4" w:space="0" w:color="000000"/>
              <w:bottom w:val="nil"/>
              <w:right w:val="nil"/>
            </w:tcBorders>
            <w:shd w:val="clear" w:color="auto" w:fill="92D050"/>
            <w:vAlign w:val="center"/>
          </w:tcPr>
          <w:p w14:paraId="06EBCFED" w14:textId="77777777" w:rsidR="001C6F63" w:rsidRDefault="001C6F63" w:rsidP="004F5DE6">
            <w:pPr>
              <w:jc w:val="center"/>
              <w:rPr>
                <w:sz w:val="22"/>
                <w:szCs w:val="22"/>
              </w:rPr>
            </w:pPr>
            <w:r>
              <w:rPr>
                <w:sz w:val="22"/>
                <w:szCs w:val="22"/>
              </w:rPr>
              <w:t> </w:t>
            </w:r>
          </w:p>
        </w:tc>
        <w:tc>
          <w:tcPr>
            <w:tcW w:w="1501" w:type="dxa"/>
            <w:tcBorders>
              <w:top w:val="nil"/>
              <w:left w:val="nil"/>
              <w:bottom w:val="nil"/>
              <w:right w:val="nil"/>
            </w:tcBorders>
            <w:shd w:val="clear" w:color="auto" w:fill="FFFF00"/>
            <w:vAlign w:val="center"/>
          </w:tcPr>
          <w:p w14:paraId="1F945CA4" w14:textId="77777777" w:rsidR="001C6F63" w:rsidRDefault="001C6F63" w:rsidP="004F5DE6">
            <w:pPr>
              <w:jc w:val="center"/>
              <w:rPr>
                <w:sz w:val="22"/>
                <w:szCs w:val="22"/>
              </w:rPr>
            </w:pPr>
            <w:r>
              <w:rPr>
                <w:sz w:val="22"/>
                <w:szCs w:val="22"/>
              </w:rPr>
              <w:t> </w:t>
            </w:r>
          </w:p>
        </w:tc>
        <w:tc>
          <w:tcPr>
            <w:tcW w:w="1501" w:type="dxa"/>
            <w:tcBorders>
              <w:top w:val="nil"/>
              <w:left w:val="nil"/>
              <w:bottom w:val="nil"/>
              <w:right w:val="nil"/>
            </w:tcBorders>
            <w:shd w:val="clear" w:color="auto" w:fill="FFC000"/>
            <w:vAlign w:val="center"/>
          </w:tcPr>
          <w:p w14:paraId="19B2B322" w14:textId="5946D234" w:rsidR="001C6F63" w:rsidRDefault="001C6F63" w:rsidP="004F5DE6">
            <w:pPr>
              <w:jc w:val="center"/>
              <w:rPr>
                <w:sz w:val="22"/>
                <w:szCs w:val="22"/>
              </w:rPr>
            </w:pPr>
            <w:r>
              <w:rPr>
                <w:sz w:val="22"/>
                <w:szCs w:val="22"/>
              </w:rPr>
              <w:t>X </w:t>
            </w:r>
          </w:p>
        </w:tc>
        <w:tc>
          <w:tcPr>
            <w:tcW w:w="1501" w:type="dxa"/>
            <w:tcBorders>
              <w:top w:val="nil"/>
              <w:left w:val="nil"/>
              <w:bottom w:val="nil"/>
              <w:right w:val="nil"/>
            </w:tcBorders>
            <w:shd w:val="clear" w:color="auto" w:fill="FF0000"/>
            <w:vAlign w:val="center"/>
          </w:tcPr>
          <w:p w14:paraId="778ED1A0" w14:textId="77777777" w:rsidR="001C6F63" w:rsidRDefault="001C6F63" w:rsidP="004F5DE6">
            <w:pPr>
              <w:jc w:val="center"/>
              <w:rPr>
                <w:b/>
                <w:sz w:val="22"/>
                <w:szCs w:val="22"/>
              </w:rPr>
            </w:pPr>
          </w:p>
        </w:tc>
        <w:tc>
          <w:tcPr>
            <w:tcW w:w="1693" w:type="dxa"/>
            <w:tcBorders>
              <w:top w:val="nil"/>
              <w:left w:val="nil"/>
              <w:bottom w:val="nil"/>
              <w:right w:val="single" w:sz="4" w:space="0" w:color="000000"/>
            </w:tcBorders>
            <w:shd w:val="clear" w:color="auto" w:fill="FF0000"/>
            <w:vAlign w:val="center"/>
          </w:tcPr>
          <w:p w14:paraId="3D0CE2C2" w14:textId="77777777" w:rsidR="001C6F63" w:rsidRDefault="001C6F63" w:rsidP="004F5DE6">
            <w:pPr>
              <w:jc w:val="center"/>
              <w:rPr>
                <w:sz w:val="22"/>
                <w:szCs w:val="22"/>
              </w:rPr>
            </w:pPr>
            <w:r>
              <w:rPr>
                <w:sz w:val="22"/>
                <w:szCs w:val="22"/>
              </w:rPr>
              <w:t> </w:t>
            </w:r>
          </w:p>
        </w:tc>
      </w:tr>
      <w:tr w:rsidR="001C6F63" w14:paraId="6FBE1B28" w14:textId="77777777" w:rsidTr="004F5DE6">
        <w:trPr>
          <w:trHeight w:val="276"/>
          <w:jc w:val="center"/>
        </w:trPr>
        <w:tc>
          <w:tcPr>
            <w:tcW w:w="279" w:type="dxa"/>
            <w:vMerge/>
            <w:tcBorders>
              <w:top w:val="single" w:sz="4" w:space="0" w:color="000000"/>
              <w:left w:val="single" w:sz="4" w:space="0" w:color="000000"/>
              <w:bottom w:val="single" w:sz="4" w:space="0" w:color="000000"/>
              <w:right w:val="nil"/>
            </w:tcBorders>
            <w:shd w:val="clear" w:color="auto" w:fill="auto"/>
            <w:vAlign w:val="center"/>
          </w:tcPr>
          <w:p w14:paraId="40A9B63D" w14:textId="77777777" w:rsidR="001C6F63" w:rsidRDefault="001C6F63" w:rsidP="004F5DE6">
            <w:pPr>
              <w:widowControl w:val="0"/>
              <w:pBdr>
                <w:top w:val="nil"/>
                <w:left w:val="nil"/>
                <w:bottom w:val="nil"/>
                <w:right w:val="nil"/>
                <w:between w:val="nil"/>
              </w:pBdr>
              <w:spacing w:line="276" w:lineRule="auto"/>
              <w:jc w:val="left"/>
              <w:rPr>
                <w:sz w:val="22"/>
                <w:szCs w:val="22"/>
              </w:rPr>
            </w:pPr>
          </w:p>
        </w:tc>
        <w:tc>
          <w:tcPr>
            <w:tcW w:w="1665" w:type="dxa"/>
            <w:tcBorders>
              <w:top w:val="nil"/>
              <w:left w:val="nil"/>
              <w:bottom w:val="nil"/>
              <w:right w:val="single" w:sz="4" w:space="0" w:color="000000"/>
            </w:tcBorders>
            <w:shd w:val="clear" w:color="auto" w:fill="auto"/>
            <w:vAlign w:val="center"/>
          </w:tcPr>
          <w:p w14:paraId="49C117A7" w14:textId="77777777" w:rsidR="001C6F63" w:rsidRDefault="001C6F63" w:rsidP="004F5DE6">
            <w:pPr>
              <w:jc w:val="center"/>
              <w:rPr>
                <w:sz w:val="22"/>
                <w:szCs w:val="22"/>
              </w:rPr>
            </w:pPr>
            <w:r>
              <w:rPr>
                <w:sz w:val="22"/>
                <w:szCs w:val="22"/>
              </w:rPr>
              <w:t>IMPROBABLE</w:t>
            </w:r>
          </w:p>
        </w:tc>
        <w:tc>
          <w:tcPr>
            <w:tcW w:w="1501" w:type="dxa"/>
            <w:tcBorders>
              <w:top w:val="nil"/>
              <w:left w:val="single" w:sz="4" w:space="0" w:color="000000"/>
              <w:bottom w:val="nil"/>
              <w:right w:val="nil"/>
            </w:tcBorders>
            <w:shd w:val="clear" w:color="auto" w:fill="92D050"/>
            <w:vAlign w:val="center"/>
          </w:tcPr>
          <w:p w14:paraId="0FB5452D" w14:textId="77777777" w:rsidR="001C6F63" w:rsidRDefault="001C6F63" w:rsidP="004F5DE6">
            <w:pPr>
              <w:jc w:val="center"/>
              <w:rPr>
                <w:sz w:val="22"/>
                <w:szCs w:val="22"/>
              </w:rPr>
            </w:pPr>
            <w:r>
              <w:rPr>
                <w:sz w:val="22"/>
                <w:szCs w:val="22"/>
              </w:rPr>
              <w:t> </w:t>
            </w:r>
          </w:p>
        </w:tc>
        <w:tc>
          <w:tcPr>
            <w:tcW w:w="1501" w:type="dxa"/>
            <w:tcBorders>
              <w:top w:val="nil"/>
              <w:left w:val="nil"/>
              <w:bottom w:val="nil"/>
              <w:right w:val="nil"/>
            </w:tcBorders>
            <w:shd w:val="clear" w:color="auto" w:fill="92D050"/>
            <w:vAlign w:val="center"/>
          </w:tcPr>
          <w:p w14:paraId="382B8B37" w14:textId="77777777" w:rsidR="001C6F63" w:rsidRDefault="001C6F63" w:rsidP="004F5DE6">
            <w:pPr>
              <w:jc w:val="center"/>
              <w:rPr>
                <w:sz w:val="22"/>
                <w:szCs w:val="22"/>
              </w:rPr>
            </w:pPr>
            <w:r>
              <w:rPr>
                <w:sz w:val="22"/>
                <w:szCs w:val="22"/>
              </w:rPr>
              <w:t> </w:t>
            </w:r>
          </w:p>
        </w:tc>
        <w:tc>
          <w:tcPr>
            <w:tcW w:w="1501" w:type="dxa"/>
            <w:tcBorders>
              <w:top w:val="nil"/>
              <w:left w:val="nil"/>
              <w:bottom w:val="nil"/>
              <w:right w:val="nil"/>
            </w:tcBorders>
            <w:shd w:val="clear" w:color="auto" w:fill="FFFF00"/>
            <w:vAlign w:val="center"/>
          </w:tcPr>
          <w:p w14:paraId="79889BD6" w14:textId="6E80ABAC" w:rsidR="001C6F63" w:rsidRDefault="001C6F63" w:rsidP="004F5DE6">
            <w:pPr>
              <w:jc w:val="center"/>
              <w:rPr>
                <w:sz w:val="22"/>
                <w:szCs w:val="22"/>
              </w:rPr>
            </w:pPr>
            <w:r>
              <w:rPr>
                <w:sz w:val="22"/>
                <w:szCs w:val="22"/>
              </w:rPr>
              <w:t> </w:t>
            </w:r>
          </w:p>
        </w:tc>
        <w:tc>
          <w:tcPr>
            <w:tcW w:w="1501" w:type="dxa"/>
            <w:tcBorders>
              <w:top w:val="nil"/>
              <w:left w:val="nil"/>
              <w:bottom w:val="nil"/>
              <w:right w:val="nil"/>
            </w:tcBorders>
            <w:shd w:val="clear" w:color="auto" w:fill="FFC000"/>
            <w:vAlign w:val="center"/>
          </w:tcPr>
          <w:p w14:paraId="08CF5F4D" w14:textId="77777777" w:rsidR="001C6F63" w:rsidRDefault="001C6F63" w:rsidP="004F5DE6">
            <w:pPr>
              <w:jc w:val="center"/>
              <w:rPr>
                <w:sz w:val="22"/>
                <w:szCs w:val="22"/>
              </w:rPr>
            </w:pPr>
            <w:r>
              <w:rPr>
                <w:sz w:val="22"/>
                <w:szCs w:val="22"/>
              </w:rPr>
              <w:t> </w:t>
            </w:r>
          </w:p>
        </w:tc>
        <w:tc>
          <w:tcPr>
            <w:tcW w:w="1693" w:type="dxa"/>
            <w:tcBorders>
              <w:top w:val="nil"/>
              <w:left w:val="nil"/>
              <w:bottom w:val="nil"/>
              <w:right w:val="single" w:sz="4" w:space="0" w:color="000000"/>
            </w:tcBorders>
            <w:shd w:val="clear" w:color="auto" w:fill="FF0000"/>
            <w:vAlign w:val="center"/>
          </w:tcPr>
          <w:p w14:paraId="1687B882" w14:textId="77777777" w:rsidR="001C6F63" w:rsidRDefault="001C6F63" w:rsidP="004F5DE6">
            <w:pPr>
              <w:jc w:val="center"/>
              <w:rPr>
                <w:sz w:val="22"/>
                <w:szCs w:val="22"/>
              </w:rPr>
            </w:pPr>
            <w:r>
              <w:rPr>
                <w:sz w:val="22"/>
                <w:szCs w:val="22"/>
              </w:rPr>
              <w:t> </w:t>
            </w:r>
          </w:p>
        </w:tc>
      </w:tr>
      <w:tr w:rsidR="001C6F63" w14:paraId="73421511" w14:textId="77777777" w:rsidTr="004F5DE6">
        <w:trPr>
          <w:trHeight w:val="276"/>
          <w:jc w:val="center"/>
        </w:trPr>
        <w:tc>
          <w:tcPr>
            <w:tcW w:w="279" w:type="dxa"/>
            <w:vMerge/>
            <w:tcBorders>
              <w:top w:val="single" w:sz="4" w:space="0" w:color="000000"/>
              <w:left w:val="single" w:sz="4" w:space="0" w:color="000000"/>
              <w:bottom w:val="single" w:sz="4" w:space="0" w:color="000000"/>
              <w:right w:val="nil"/>
            </w:tcBorders>
            <w:shd w:val="clear" w:color="auto" w:fill="auto"/>
            <w:vAlign w:val="center"/>
          </w:tcPr>
          <w:p w14:paraId="6B24B5C1" w14:textId="77777777" w:rsidR="001C6F63" w:rsidRDefault="001C6F63" w:rsidP="004F5DE6">
            <w:pPr>
              <w:widowControl w:val="0"/>
              <w:pBdr>
                <w:top w:val="nil"/>
                <w:left w:val="nil"/>
                <w:bottom w:val="nil"/>
                <w:right w:val="nil"/>
                <w:between w:val="nil"/>
              </w:pBdr>
              <w:spacing w:line="276" w:lineRule="auto"/>
              <w:jc w:val="left"/>
              <w:rPr>
                <w:sz w:val="22"/>
                <w:szCs w:val="22"/>
              </w:rPr>
            </w:pPr>
          </w:p>
        </w:tc>
        <w:tc>
          <w:tcPr>
            <w:tcW w:w="1665" w:type="dxa"/>
            <w:tcBorders>
              <w:top w:val="nil"/>
              <w:left w:val="nil"/>
              <w:bottom w:val="single" w:sz="4" w:space="0" w:color="000000"/>
              <w:right w:val="single" w:sz="4" w:space="0" w:color="000000"/>
            </w:tcBorders>
            <w:shd w:val="clear" w:color="auto" w:fill="auto"/>
            <w:vAlign w:val="center"/>
          </w:tcPr>
          <w:p w14:paraId="7A5DA06D" w14:textId="77777777" w:rsidR="001C6F63" w:rsidRDefault="001C6F63" w:rsidP="004F5DE6">
            <w:pPr>
              <w:jc w:val="center"/>
              <w:rPr>
                <w:sz w:val="22"/>
                <w:szCs w:val="22"/>
              </w:rPr>
            </w:pPr>
            <w:r>
              <w:rPr>
                <w:sz w:val="22"/>
                <w:szCs w:val="22"/>
              </w:rPr>
              <w:t>RARO</w:t>
            </w:r>
          </w:p>
        </w:tc>
        <w:tc>
          <w:tcPr>
            <w:tcW w:w="1501" w:type="dxa"/>
            <w:tcBorders>
              <w:top w:val="nil"/>
              <w:left w:val="single" w:sz="4" w:space="0" w:color="000000"/>
              <w:bottom w:val="single" w:sz="4" w:space="0" w:color="000000"/>
              <w:right w:val="nil"/>
            </w:tcBorders>
            <w:shd w:val="clear" w:color="auto" w:fill="92D050"/>
            <w:vAlign w:val="center"/>
          </w:tcPr>
          <w:p w14:paraId="74E0646A" w14:textId="77777777" w:rsidR="001C6F63" w:rsidRDefault="001C6F63" w:rsidP="004F5DE6">
            <w:pPr>
              <w:jc w:val="center"/>
              <w:rPr>
                <w:sz w:val="22"/>
                <w:szCs w:val="22"/>
              </w:rPr>
            </w:pPr>
            <w:r>
              <w:rPr>
                <w:sz w:val="22"/>
                <w:szCs w:val="22"/>
              </w:rPr>
              <w:t> </w:t>
            </w:r>
          </w:p>
        </w:tc>
        <w:tc>
          <w:tcPr>
            <w:tcW w:w="1501" w:type="dxa"/>
            <w:tcBorders>
              <w:top w:val="nil"/>
              <w:left w:val="nil"/>
              <w:bottom w:val="single" w:sz="4" w:space="0" w:color="000000"/>
              <w:right w:val="nil"/>
            </w:tcBorders>
            <w:shd w:val="clear" w:color="auto" w:fill="92D050"/>
            <w:vAlign w:val="center"/>
          </w:tcPr>
          <w:p w14:paraId="5F792939" w14:textId="77777777" w:rsidR="001C6F63" w:rsidRDefault="001C6F63" w:rsidP="004F5DE6">
            <w:pPr>
              <w:jc w:val="center"/>
              <w:rPr>
                <w:sz w:val="22"/>
                <w:szCs w:val="22"/>
              </w:rPr>
            </w:pPr>
            <w:r>
              <w:rPr>
                <w:sz w:val="22"/>
                <w:szCs w:val="22"/>
              </w:rPr>
              <w:t> </w:t>
            </w:r>
          </w:p>
        </w:tc>
        <w:tc>
          <w:tcPr>
            <w:tcW w:w="1501" w:type="dxa"/>
            <w:tcBorders>
              <w:top w:val="nil"/>
              <w:left w:val="nil"/>
              <w:bottom w:val="single" w:sz="4" w:space="0" w:color="000000"/>
              <w:right w:val="nil"/>
            </w:tcBorders>
            <w:shd w:val="clear" w:color="auto" w:fill="FFFF00"/>
            <w:vAlign w:val="center"/>
          </w:tcPr>
          <w:p w14:paraId="462F4D24" w14:textId="77777777" w:rsidR="001C6F63" w:rsidRDefault="001C6F63" w:rsidP="004F5DE6">
            <w:pPr>
              <w:jc w:val="center"/>
              <w:rPr>
                <w:sz w:val="22"/>
                <w:szCs w:val="22"/>
              </w:rPr>
            </w:pPr>
          </w:p>
        </w:tc>
        <w:tc>
          <w:tcPr>
            <w:tcW w:w="1501" w:type="dxa"/>
            <w:tcBorders>
              <w:top w:val="nil"/>
              <w:left w:val="nil"/>
              <w:bottom w:val="single" w:sz="4" w:space="0" w:color="000000"/>
              <w:right w:val="nil"/>
            </w:tcBorders>
            <w:shd w:val="clear" w:color="auto" w:fill="FFC000"/>
            <w:vAlign w:val="center"/>
          </w:tcPr>
          <w:p w14:paraId="1FAF4B53" w14:textId="77777777" w:rsidR="001C6F63" w:rsidRDefault="001C6F63" w:rsidP="004F5DE6">
            <w:pPr>
              <w:jc w:val="center"/>
              <w:rPr>
                <w:sz w:val="22"/>
                <w:szCs w:val="22"/>
              </w:rPr>
            </w:pPr>
            <w:r>
              <w:rPr>
                <w:sz w:val="22"/>
                <w:szCs w:val="22"/>
              </w:rPr>
              <w:t> </w:t>
            </w:r>
          </w:p>
        </w:tc>
        <w:tc>
          <w:tcPr>
            <w:tcW w:w="1693" w:type="dxa"/>
            <w:tcBorders>
              <w:top w:val="nil"/>
              <w:left w:val="nil"/>
              <w:bottom w:val="single" w:sz="4" w:space="0" w:color="000000"/>
              <w:right w:val="single" w:sz="4" w:space="0" w:color="000000"/>
            </w:tcBorders>
            <w:shd w:val="clear" w:color="auto" w:fill="FFC000"/>
            <w:vAlign w:val="center"/>
          </w:tcPr>
          <w:p w14:paraId="22E9828D" w14:textId="77777777" w:rsidR="001C6F63" w:rsidRDefault="001C6F63" w:rsidP="004F5DE6">
            <w:pPr>
              <w:jc w:val="center"/>
              <w:rPr>
                <w:sz w:val="22"/>
                <w:szCs w:val="22"/>
              </w:rPr>
            </w:pPr>
            <w:r>
              <w:rPr>
                <w:sz w:val="22"/>
                <w:szCs w:val="22"/>
              </w:rPr>
              <w:t> </w:t>
            </w:r>
          </w:p>
        </w:tc>
      </w:tr>
    </w:tbl>
    <w:p w14:paraId="12D3A0B3" w14:textId="77777777" w:rsidR="001C6F63" w:rsidRDefault="001C6F63">
      <w:pPr>
        <w:rPr>
          <w:rFonts w:ascii="Times New Roman" w:eastAsia="Times New Roman" w:hAnsi="Times New Roman" w:cs="Times New Roman"/>
          <w:sz w:val="22"/>
          <w:szCs w:val="22"/>
        </w:rPr>
      </w:pPr>
    </w:p>
    <w:p w14:paraId="162C65B1" w14:textId="77777777" w:rsidR="006F08BC" w:rsidRDefault="006F08BC">
      <w:pPr>
        <w:pBdr>
          <w:top w:val="nil"/>
          <w:left w:val="nil"/>
          <w:bottom w:val="nil"/>
          <w:right w:val="nil"/>
          <w:between w:val="nil"/>
        </w:pBdr>
        <w:ind w:left="1428" w:hanging="708"/>
        <w:jc w:val="left"/>
        <w:rPr>
          <w:rFonts w:ascii="Times New Roman" w:eastAsia="Times New Roman" w:hAnsi="Times New Roman" w:cs="Times New Roman"/>
          <w:color w:val="000000"/>
          <w:sz w:val="22"/>
          <w:szCs w:val="22"/>
        </w:rPr>
      </w:pPr>
    </w:p>
    <w:p w14:paraId="4045F7F7" w14:textId="5DD7AC54" w:rsidR="006F08BC" w:rsidRDefault="002D15CE">
      <w:pPr>
        <w:numPr>
          <w:ilvl w:val="0"/>
          <w:numId w:val="11"/>
        </w:numPr>
        <w:pBdr>
          <w:top w:val="nil"/>
          <w:left w:val="nil"/>
          <w:bottom w:val="nil"/>
          <w:right w:val="nil"/>
          <w:between w:val="nil"/>
        </w:pBdr>
        <w:jc w:val="left"/>
        <w:rPr>
          <w:b/>
          <w:color w:val="000000"/>
          <w:sz w:val="22"/>
          <w:szCs w:val="22"/>
        </w:rPr>
      </w:pPr>
      <w:r>
        <w:rPr>
          <w:rFonts w:ascii="Times New Roman" w:eastAsia="Times New Roman" w:hAnsi="Times New Roman" w:cs="Times New Roman"/>
          <w:b/>
          <w:color w:val="000000"/>
          <w:sz w:val="22"/>
          <w:szCs w:val="22"/>
        </w:rPr>
        <w:t xml:space="preserve">Ingresos y beneficios </w:t>
      </w:r>
      <w:r>
        <w:rPr>
          <w:rFonts w:ascii="Times New Roman" w:eastAsia="Times New Roman" w:hAnsi="Times New Roman" w:cs="Times New Roman"/>
          <w:color w:val="000000"/>
          <w:sz w:val="22"/>
          <w:szCs w:val="22"/>
        </w:rPr>
        <w:t xml:space="preserve">(Se complementa con la pestaña de </w:t>
      </w:r>
      <w:r w:rsidR="001C6F63">
        <w:rPr>
          <w:rFonts w:ascii="Times New Roman" w:eastAsia="Times New Roman" w:hAnsi="Times New Roman" w:cs="Times New Roman"/>
          <w:color w:val="000000"/>
          <w:sz w:val="22"/>
          <w:szCs w:val="22"/>
        </w:rPr>
        <w:t>Excel</w:t>
      </w:r>
      <w:r>
        <w:rPr>
          <w:rFonts w:ascii="Times New Roman" w:eastAsia="Times New Roman" w:hAnsi="Times New Roman" w:cs="Times New Roman"/>
          <w:color w:val="000000"/>
          <w:sz w:val="22"/>
          <w:szCs w:val="22"/>
        </w:rPr>
        <w:t xml:space="preserve"> denominada: </w:t>
      </w:r>
      <w:r>
        <w:rPr>
          <w:rFonts w:ascii="Times New Roman" w:eastAsia="Times New Roman" w:hAnsi="Times New Roman" w:cs="Times New Roman"/>
          <w:b/>
          <w:color w:val="000000"/>
          <w:sz w:val="22"/>
          <w:szCs w:val="22"/>
        </w:rPr>
        <w:t>Ingresos y beneficios).</w:t>
      </w:r>
    </w:p>
    <w:p w14:paraId="57468F34" w14:textId="77777777" w:rsidR="006F08BC" w:rsidRDefault="006F08BC">
      <w:pPr>
        <w:pBdr>
          <w:top w:val="nil"/>
          <w:left w:val="nil"/>
          <w:bottom w:val="nil"/>
          <w:right w:val="nil"/>
          <w:between w:val="nil"/>
        </w:pBdr>
        <w:ind w:left="720" w:hanging="708"/>
        <w:jc w:val="left"/>
        <w:rPr>
          <w:rFonts w:ascii="Times New Roman" w:eastAsia="Times New Roman" w:hAnsi="Times New Roman" w:cs="Times New Roman"/>
          <w:b/>
          <w:color w:val="000000"/>
          <w:sz w:val="22"/>
          <w:szCs w:val="22"/>
        </w:rPr>
      </w:pPr>
    </w:p>
    <w:p w14:paraId="48F09AE0" w14:textId="77777777" w:rsidR="006F08BC" w:rsidRDefault="002D15CE">
      <w:pPr>
        <w:numPr>
          <w:ilvl w:val="0"/>
          <w:numId w:val="2"/>
        </w:numPr>
        <w:pBdr>
          <w:top w:val="nil"/>
          <w:left w:val="nil"/>
          <w:bottom w:val="nil"/>
          <w:right w:val="nil"/>
          <w:between w:val="nil"/>
        </w:pBdr>
        <w:jc w:val="left"/>
        <w:rPr>
          <w:rFonts w:ascii="Times New Roman" w:eastAsia="Times New Roman" w:hAnsi="Times New Roman" w:cs="Times New Roman"/>
          <w:b/>
          <w:color w:val="000000"/>
          <w:sz w:val="22"/>
          <w:szCs w:val="22"/>
        </w:rPr>
      </w:pP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b/>
          <w:color w:val="000000"/>
          <w:sz w:val="22"/>
          <w:szCs w:val="22"/>
        </w:rPr>
        <w:t>Beneficios Económicos y Sociales</w:t>
      </w:r>
    </w:p>
    <w:p w14:paraId="51726D2C" w14:textId="77777777" w:rsidR="006F08BC" w:rsidRDefault="006F08BC">
      <w:pPr>
        <w:jc w:val="left"/>
        <w:rPr>
          <w:rFonts w:ascii="Times New Roman" w:eastAsia="Times New Roman" w:hAnsi="Times New Roman" w:cs="Times New Roman"/>
          <w:sz w:val="22"/>
          <w:szCs w:val="22"/>
        </w:rPr>
      </w:pPr>
    </w:p>
    <w:p w14:paraId="2DD31D1B" w14:textId="77777777" w:rsidR="006F08BC" w:rsidRDefault="006F08BC">
      <w:pPr>
        <w:jc w:val="left"/>
        <w:rPr>
          <w:rFonts w:ascii="Times New Roman" w:eastAsia="Times New Roman" w:hAnsi="Times New Roman" w:cs="Times New Roman"/>
          <w:sz w:val="22"/>
          <w:szCs w:val="22"/>
        </w:rPr>
      </w:pPr>
    </w:p>
    <w:p w14:paraId="171072C6" w14:textId="77777777" w:rsidR="006F08BC" w:rsidRDefault="006F08BC">
      <w:pPr>
        <w:jc w:val="left"/>
        <w:rPr>
          <w:rFonts w:ascii="Times New Roman" w:eastAsia="Times New Roman" w:hAnsi="Times New Roman" w:cs="Times New Roman"/>
          <w:sz w:val="22"/>
          <w:szCs w:val="22"/>
        </w:rPr>
      </w:pPr>
    </w:p>
    <w:tbl>
      <w:tblPr>
        <w:tblStyle w:val="afffa"/>
        <w:tblW w:w="9262" w:type="dxa"/>
        <w:tblInd w:w="0" w:type="dxa"/>
        <w:tblLayout w:type="fixed"/>
        <w:tblLook w:val="0400" w:firstRow="0" w:lastRow="0" w:firstColumn="0" w:lastColumn="0" w:noHBand="0" w:noVBand="1"/>
      </w:tblPr>
      <w:tblGrid>
        <w:gridCol w:w="2160"/>
        <w:gridCol w:w="3120"/>
        <w:gridCol w:w="2010"/>
        <w:gridCol w:w="1972"/>
      </w:tblGrid>
      <w:tr w:rsidR="006F08BC" w14:paraId="31A0AC8A" w14:textId="77777777">
        <w:trPr>
          <w:trHeight w:val="398"/>
        </w:trPr>
        <w:tc>
          <w:tcPr>
            <w:tcW w:w="2160" w:type="dxa"/>
            <w:tcBorders>
              <w:top w:val="single" w:sz="4" w:space="0" w:color="000000"/>
              <w:left w:val="single" w:sz="4" w:space="0" w:color="000000"/>
              <w:bottom w:val="single" w:sz="4" w:space="0" w:color="000000"/>
              <w:right w:val="single" w:sz="4" w:space="0" w:color="000000"/>
            </w:tcBorders>
            <w:shd w:val="clear" w:color="auto" w:fill="2F5496"/>
            <w:vAlign w:val="center"/>
          </w:tcPr>
          <w:p w14:paraId="6D0FC0DC" w14:textId="77777777" w:rsidR="006F08BC" w:rsidRDefault="002D15CE">
            <w:pPr>
              <w:jc w:val="center"/>
              <w:rPr>
                <w:b/>
                <w:color w:val="FFFFFF"/>
                <w:sz w:val="22"/>
                <w:szCs w:val="22"/>
              </w:rPr>
            </w:pPr>
            <w:r>
              <w:rPr>
                <w:b/>
                <w:color w:val="FFFFFF"/>
                <w:sz w:val="22"/>
                <w:szCs w:val="22"/>
              </w:rPr>
              <w:t>TIPO</w:t>
            </w:r>
          </w:p>
        </w:tc>
        <w:tc>
          <w:tcPr>
            <w:tcW w:w="3120" w:type="dxa"/>
            <w:tcBorders>
              <w:top w:val="single" w:sz="4" w:space="0" w:color="000000"/>
              <w:left w:val="nil"/>
              <w:bottom w:val="single" w:sz="4" w:space="0" w:color="000000"/>
              <w:right w:val="single" w:sz="4" w:space="0" w:color="000000"/>
            </w:tcBorders>
            <w:shd w:val="clear" w:color="auto" w:fill="2F5496"/>
            <w:vAlign w:val="center"/>
          </w:tcPr>
          <w:p w14:paraId="1066BB33" w14:textId="77777777" w:rsidR="006F08BC" w:rsidRDefault="002D15CE">
            <w:pPr>
              <w:jc w:val="center"/>
              <w:rPr>
                <w:b/>
                <w:color w:val="FFFFFF"/>
                <w:sz w:val="22"/>
                <w:szCs w:val="22"/>
              </w:rPr>
            </w:pPr>
            <w:r>
              <w:rPr>
                <w:b/>
                <w:color w:val="FFFFFF"/>
                <w:sz w:val="22"/>
                <w:szCs w:val="22"/>
              </w:rPr>
              <w:t>DESCRIPCIÓN</w:t>
            </w:r>
          </w:p>
        </w:tc>
        <w:tc>
          <w:tcPr>
            <w:tcW w:w="2010" w:type="dxa"/>
            <w:tcBorders>
              <w:top w:val="single" w:sz="4" w:space="0" w:color="000000"/>
              <w:left w:val="nil"/>
              <w:bottom w:val="single" w:sz="4" w:space="0" w:color="000000"/>
              <w:right w:val="single" w:sz="4" w:space="0" w:color="000000"/>
            </w:tcBorders>
            <w:shd w:val="clear" w:color="auto" w:fill="2F5496"/>
            <w:vAlign w:val="center"/>
          </w:tcPr>
          <w:p w14:paraId="50284FFE" w14:textId="77777777" w:rsidR="006F08BC" w:rsidRDefault="002D15CE">
            <w:pPr>
              <w:jc w:val="center"/>
              <w:rPr>
                <w:b/>
                <w:color w:val="FFFFFF"/>
                <w:sz w:val="22"/>
                <w:szCs w:val="22"/>
              </w:rPr>
            </w:pPr>
            <w:r>
              <w:rPr>
                <w:b/>
                <w:color w:val="FFFFFF"/>
                <w:sz w:val="22"/>
                <w:szCs w:val="22"/>
              </w:rPr>
              <w:t>UNIDAD DE MEDIDA</w:t>
            </w:r>
          </w:p>
        </w:tc>
        <w:tc>
          <w:tcPr>
            <w:tcW w:w="1972" w:type="dxa"/>
            <w:tcBorders>
              <w:top w:val="single" w:sz="4" w:space="0" w:color="000000"/>
              <w:left w:val="nil"/>
              <w:bottom w:val="single" w:sz="4" w:space="0" w:color="000000"/>
              <w:right w:val="single" w:sz="4" w:space="0" w:color="000000"/>
            </w:tcBorders>
            <w:shd w:val="clear" w:color="auto" w:fill="2F5496"/>
            <w:vAlign w:val="center"/>
          </w:tcPr>
          <w:p w14:paraId="3591B384" w14:textId="77777777" w:rsidR="006F08BC" w:rsidRDefault="002D15CE">
            <w:pPr>
              <w:jc w:val="center"/>
              <w:rPr>
                <w:b/>
                <w:color w:val="FFFFFF"/>
                <w:sz w:val="22"/>
                <w:szCs w:val="22"/>
              </w:rPr>
            </w:pPr>
            <w:r>
              <w:rPr>
                <w:b/>
                <w:color w:val="FFFFFF"/>
                <w:sz w:val="22"/>
                <w:szCs w:val="22"/>
              </w:rPr>
              <w:t xml:space="preserve">BIEN PRODUCIDO </w:t>
            </w:r>
          </w:p>
        </w:tc>
      </w:tr>
      <w:tr w:rsidR="006F08BC" w14:paraId="03FE5C08" w14:textId="77777777">
        <w:trPr>
          <w:trHeight w:val="197"/>
        </w:trPr>
        <w:tc>
          <w:tcPr>
            <w:tcW w:w="2160" w:type="dxa"/>
            <w:tcBorders>
              <w:top w:val="single" w:sz="4" w:space="0" w:color="000000"/>
              <w:left w:val="single" w:sz="4" w:space="0" w:color="000000"/>
              <w:bottom w:val="nil"/>
              <w:right w:val="single" w:sz="4" w:space="0" w:color="000000"/>
            </w:tcBorders>
            <w:shd w:val="clear" w:color="auto" w:fill="auto"/>
            <w:vAlign w:val="center"/>
          </w:tcPr>
          <w:p w14:paraId="7C07FEF3" w14:textId="77777777" w:rsidR="006F08BC" w:rsidRDefault="002D15CE">
            <w:pPr>
              <w:rPr>
                <w:sz w:val="22"/>
                <w:szCs w:val="22"/>
              </w:rPr>
            </w:pPr>
            <w:r>
              <w:rPr>
                <w:sz w:val="22"/>
                <w:szCs w:val="22"/>
              </w:rPr>
              <w:t> </w:t>
            </w:r>
          </w:p>
          <w:p w14:paraId="59CCA1CB" w14:textId="77777777" w:rsidR="006F08BC" w:rsidRDefault="002D15CE">
            <w:pPr>
              <w:rPr>
                <w:sz w:val="22"/>
                <w:szCs w:val="22"/>
              </w:rPr>
            </w:pPr>
            <w:r>
              <w:rPr>
                <w:sz w:val="22"/>
                <w:szCs w:val="22"/>
              </w:rPr>
              <w:t xml:space="preserve">Eficientes acciones de vigilancia y control sobre los factores de deterioro de los recursos ambientales </w:t>
            </w:r>
          </w:p>
          <w:p w14:paraId="1A67C9C8" w14:textId="77777777" w:rsidR="006F08BC" w:rsidRDefault="006F08BC">
            <w:pPr>
              <w:rPr>
                <w:sz w:val="22"/>
                <w:szCs w:val="22"/>
              </w:rPr>
            </w:pPr>
          </w:p>
        </w:tc>
        <w:tc>
          <w:tcPr>
            <w:tcW w:w="3120" w:type="dxa"/>
            <w:tcBorders>
              <w:top w:val="single" w:sz="4" w:space="0" w:color="000000"/>
              <w:left w:val="nil"/>
              <w:bottom w:val="nil"/>
              <w:right w:val="single" w:sz="4" w:space="0" w:color="000000"/>
            </w:tcBorders>
            <w:shd w:val="clear" w:color="auto" w:fill="auto"/>
            <w:vAlign w:val="center"/>
          </w:tcPr>
          <w:p w14:paraId="1AB4B9C0" w14:textId="77777777" w:rsidR="006F08BC" w:rsidRDefault="006F08BC">
            <w:pPr>
              <w:rPr>
                <w:sz w:val="22"/>
                <w:szCs w:val="22"/>
              </w:rPr>
            </w:pPr>
          </w:p>
          <w:p w14:paraId="2246C827" w14:textId="77777777" w:rsidR="006F08BC" w:rsidRDefault="002D15CE">
            <w:pPr>
              <w:spacing w:before="240" w:after="240"/>
              <w:rPr>
                <w:sz w:val="22"/>
                <w:szCs w:val="22"/>
              </w:rPr>
            </w:pPr>
            <w:r>
              <w:rPr>
                <w:sz w:val="22"/>
                <w:szCs w:val="22"/>
              </w:rPr>
              <w:t>La eficiencia de las acciones de control y vigilancia se ve reflejada en el número y calidad de las sanciones ejemplarizantes que emita la Autoridad Ambiental que lleven al cumplimiento normativo ambiental por parte de empresarios, industriales y comunidad en general.</w:t>
            </w:r>
          </w:p>
          <w:p w14:paraId="10794C00" w14:textId="77777777" w:rsidR="006F08BC" w:rsidRDefault="002D15CE">
            <w:pPr>
              <w:spacing w:before="240" w:after="240"/>
              <w:rPr>
                <w:sz w:val="22"/>
                <w:szCs w:val="22"/>
              </w:rPr>
            </w:pPr>
            <w:r>
              <w:rPr>
                <w:sz w:val="22"/>
                <w:szCs w:val="22"/>
              </w:rPr>
              <w:t xml:space="preserve"> </w:t>
            </w:r>
          </w:p>
          <w:p w14:paraId="18654896" w14:textId="77777777" w:rsidR="006F08BC" w:rsidRDefault="002D15CE">
            <w:pPr>
              <w:spacing w:before="240" w:after="240"/>
              <w:rPr>
                <w:sz w:val="22"/>
                <w:szCs w:val="22"/>
              </w:rPr>
            </w:pPr>
            <w:r>
              <w:rPr>
                <w:sz w:val="22"/>
                <w:szCs w:val="22"/>
              </w:rPr>
              <w:t>El beneficio primario corresponde a un aumento de la calidad de vida de la comunidad especialmente en los territorios en donde se efectúan mayores factores de deterioro ambiental.</w:t>
            </w:r>
          </w:p>
          <w:p w14:paraId="009E58E5" w14:textId="77777777" w:rsidR="006F08BC" w:rsidRDefault="002D15CE">
            <w:pPr>
              <w:spacing w:before="240" w:after="240"/>
              <w:rPr>
                <w:sz w:val="22"/>
                <w:szCs w:val="22"/>
              </w:rPr>
            </w:pPr>
            <w:r>
              <w:rPr>
                <w:sz w:val="22"/>
                <w:szCs w:val="22"/>
              </w:rPr>
              <w:t xml:space="preserve"> </w:t>
            </w:r>
          </w:p>
          <w:p w14:paraId="55C4F7B9" w14:textId="54CB74FD" w:rsidR="006F08BC" w:rsidRDefault="002D15CE">
            <w:pPr>
              <w:spacing w:before="240" w:after="240"/>
              <w:rPr>
                <w:sz w:val="22"/>
                <w:szCs w:val="22"/>
              </w:rPr>
            </w:pPr>
            <w:r>
              <w:rPr>
                <w:sz w:val="22"/>
                <w:szCs w:val="22"/>
              </w:rPr>
              <w:t xml:space="preserve">Los beneficios ambientales de las acciones de control ambiental, resultado del proceso sancionatorio se ven reflejadas en el acatamiento de normas y parámetros por parte de industrias, gremios, </w:t>
            </w:r>
            <w:r w:rsidR="00D55F90">
              <w:rPr>
                <w:sz w:val="22"/>
                <w:szCs w:val="22"/>
              </w:rPr>
              <w:t>establecimientos y</w:t>
            </w:r>
            <w:r>
              <w:rPr>
                <w:sz w:val="22"/>
                <w:szCs w:val="22"/>
              </w:rPr>
              <w:t xml:space="preserve"> servicios frente a las fuentes de emisión móviles y fijas y por consiguiente mejora en la calidad de vida de los habitantes </w:t>
            </w:r>
            <w:r>
              <w:rPr>
                <w:sz w:val="22"/>
                <w:szCs w:val="22"/>
              </w:rPr>
              <w:lastRenderedPageBreak/>
              <w:t>y la reducción de enfermedades asociadas a este factor contaminante de Calidad del Aire.</w:t>
            </w:r>
          </w:p>
          <w:p w14:paraId="00604655" w14:textId="77777777" w:rsidR="006F08BC" w:rsidRDefault="002D15CE">
            <w:pPr>
              <w:spacing w:before="240" w:after="240"/>
              <w:rPr>
                <w:sz w:val="22"/>
                <w:szCs w:val="22"/>
              </w:rPr>
            </w:pPr>
            <w:r>
              <w:rPr>
                <w:sz w:val="22"/>
                <w:szCs w:val="22"/>
              </w:rPr>
              <w:t xml:space="preserve"> </w:t>
            </w:r>
          </w:p>
          <w:p w14:paraId="0876ECD2" w14:textId="77777777" w:rsidR="006F08BC" w:rsidRDefault="002D15CE">
            <w:pPr>
              <w:rPr>
                <w:sz w:val="22"/>
                <w:szCs w:val="22"/>
              </w:rPr>
            </w:pPr>
            <w:r>
              <w:rPr>
                <w:sz w:val="22"/>
                <w:szCs w:val="22"/>
              </w:rPr>
              <w:t>De acuerdo con el Plan Decenal de Descontaminación del Aire para Bogotá 2010 - 2020 se estableció que por cada peso que se invierta en proyectos para lograr la descontaminación del aire, se logran beneficios económicos de alrededor de 9 pesos.</w:t>
            </w:r>
          </w:p>
          <w:p w14:paraId="5567E1C5" w14:textId="77777777" w:rsidR="006F08BC" w:rsidRDefault="006F08BC">
            <w:pPr>
              <w:rPr>
                <w:sz w:val="22"/>
                <w:szCs w:val="22"/>
              </w:rPr>
            </w:pPr>
          </w:p>
        </w:tc>
        <w:tc>
          <w:tcPr>
            <w:tcW w:w="2010" w:type="dxa"/>
            <w:tcBorders>
              <w:top w:val="single" w:sz="4" w:space="0" w:color="000000"/>
              <w:left w:val="nil"/>
              <w:bottom w:val="nil"/>
              <w:right w:val="single" w:sz="4" w:space="0" w:color="000000"/>
            </w:tcBorders>
            <w:shd w:val="clear" w:color="auto" w:fill="auto"/>
            <w:vAlign w:val="center"/>
          </w:tcPr>
          <w:p w14:paraId="0D4D349A" w14:textId="77777777" w:rsidR="006F08BC" w:rsidRDefault="002D15CE">
            <w:pPr>
              <w:rPr>
                <w:sz w:val="22"/>
                <w:szCs w:val="22"/>
              </w:rPr>
            </w:pPr>
            <w:r>
              <w:rPr>
                <w:sz w:val="22"/>
                <w:szCs w:val="22"/>
              </w:rPr>
              <w:lastRenderedPageBreak/>
              <w:t> Pesos m/c</w:t>
            </w:r>
          </w:p>
        </w:tc>
        <w:tc>
          <w:tcPr>
            <w:tcW w:w="1972" w:type="dxa"/>
            <w:tcBorders>
              <w:top w:val="single" w:sz="4" w:space="0" w:color="000000"/>
              <w:left w:val="nil"/>
              <w:bottom w:val="nil"/>
              <w:right w:val="single" w:sz="4" w:space="0" w:color="000000"/>
            </w:tcBorders>
            <w:shd w:val="clear" w:color="auto" w:fill="auto"/>
            <w:vAlign w:val="center"/>
          </w:tcPr>
          <w:p w14:paraId="65E7ADAB" w14:textId="77777777" w:rsidR="006F08BC" w:rsidRDefault="002D15CE">
            <w:pPr>
              <w:rPr>
                <w:sz w:val="22"/>
                <w:szCs w:val="22"/>
              </w:rPr>
            </w:pPr>
            <w:r>
              <w:rPr>
                <w:sz w:val="22"/>
                <w:szCs w:val="22"/>
              </w:rPr>
              <w:t xml:space="preserve"> Otro </w:t>
            </w:r>
          </w:p>
        </w:tc>
      </w:tr>
      <w:tr w:rsidR="006F08BC" w14:paraId="69DA34E7" w14:textId="77777777">
        <w:trPr>
          <w:trHeight w:val="197"/>
        </w:trPr>
        <w:tc>
          <w:tcPr>
            <w:tcW w:w="2160" w:type="dxa"/>
            <w:tcBorders>
              <w:top w:val="single" w:sz="4" w:space="0" w:color="000000"/>
              <w:left w:val="single" w:sz="4" w:space="0" w:color="000000"/>
              <w:bottom w:val="nil"/>
              <w:right w:val="single" w:sz="4" w:space="0" w:color="000000"/>
            </w:tcBorders>
            <w:shd w:val="clear" w:color="auto" w:fill="auto"/>
            <w:vAlign w:val="center"/>
          </w:tcPr>
          <w:p w14:paraId="501D4964" w14:textId="77777777" w:rsidR="006F08BC" w:rsidRDefault="002D15CE">
            <w:pPr>
              <w:rPr>
                <w:sz w:val="22"/>
                <w:szCs w:val="22"/>
              </w:rPr>
            </w:pPr>
            <w:r>
              <w:rPr>
                <w:sz w:val="22"/>
                <w:szCs w:val="22"/>
              </w:rPr>
              <w:t>Gestión eficiente y eficaz del trámite sancionatorio ambiental</w:t>
            </w:r>
          </w:p>
        </w:tc>
        <w:tc>
          <w:tcPr>
            <w:tcW w:w="3120" w:type="dxa"/>
            <w:tcBorders>
              <w:top w:val="single" w:sz="4" w:space="0" w:color="000000"/>
              <w:left w:val="nil"/>
              <w:bottom w:val="nil"/>
              <w:right w:val="single" w:sz="4" w:space="0" w:color="000000"/>
            </w:tcBorders>
            <w:shd w:val="clear" w:color="auto" w:fill="auto"/>
            <w:vAlign w:val="center"/>
          </w:tcPr>
          <w:p w14:paraId="0E955ACC" w14:textId="77777777" w:rsidR="006F08BC" w:rsidRDefault="002D15CE">
            <w:pPr>
              <w:rPr>
                <w:sz w:val="22"/>
                <w:szCs w:val="22"/>
              </w:rPr>
            </w:pPr>
            <w:r>
              <w:rPr>
                <w:sz w:val="22"/>
                <w:szCs w:val="22"/>
              </w:rPr>
              <w:t>Se ve reflejado en la eficiencia del trámite sancionatorio ambiental respecto al número de autos de inicio de procesos sancionatorios versus las decisiones de fondo emitidas en un periodo de tiempo</w:t>
            </w:r>
          </w:p>
          <w:p w14:paraId="12C8F2F1" w14:textId="77777777" w:rsidR="006F08BC" w:rsidRDefault="006F08BC">
            <w:pPr>
              <w:rPr>
                <w:sz w:val="22"/>
                <w:szCs w:val="22"/>
              </w:rPr>
            </w:pPr>
          </w:p>
          <w:p w14:paraId="421CCF2F" w14:textId="77777777" w:rsidR="006F08BC" w:rsidRDefault="002D15CE">
            <w:pPr>
              <w:rPr>
                <w:sz w:val="22"/>
                <w:szCs w:val="22"/>
              </w:rPr>
            </w:pPr>
            <w:r>
              <w:rPr>
                <w:sz w:val="22"/>
                <w:szCs w:val="22"/>
              </w:rPr>
              <w:t xml:space="preserve">El beneficio primario corresponde a un aumento de la confianza del ciudadano en las instituciones y la garantía del cumplimiento de sus derechos. </w:t>
            </w:r>
          </w:p>
          <w:p w14:paraId="66450A6D" w14:textId="77777777" w:rsidR="006F08BC" w:rsidRDefault="006F08BC">
            <w:pPr>
              <w:rPr>
                <w:sz w:val="22"/>
                <w:szCs w:val="22"/>
              </w:rPr>
            </w:pPr>
          </w:p>
          <w:p w14:paraId="01ADD4F6" w14:textId="5DCE35CE" w:rsidR="006F08BC" w:rsidRDefault="002D15CE">
            <w:pPr>
              <w:rPr>
                <w:sz w:val="22"/>
                <w:szCs w:val="22"/>
              </w:rPr>
            </w:pPr>
            <w:r>
              <w:rPr>
                <w:sz w:val="22"/>
                <w:szCs w:val="22"/>
              </w:rPr>
              <w:t xml:space="preserve">El beneficio además corresponde a un aumento de la responsabilidad social ambiental del ciudadano y grupos de valor frente al cumplimiento de las normas ambientales y de protección a los recursos naturales. Este beneficio se ve materializado en la disminución de las sanciones pecuniarias por </w:t>
            </w:r>
            <w:r w:rsidR="00D55F90">
              <w:rPr>
                <w:sz w:val="22"/>
                <w:szCs w:val="22"/>
              </w:rPr>
              <w:t>incumplimiento</w:t>
            </w:r>
            <w:r>
              <w:rPr>
                <w:sz w:val="22"/>
                <w:szCs w:val="22"/>
              </w:rPr>
              <w:t xml:space="preserve"> de la normativa ambiental - La población del Distrito Capital vs los beneficios obtenidos en proporción de las multas y sanciones promedio obtenidas ($) durante los últimos 4 años </w:t>
            </w:r>
          </w:p>
          <w:p w14:paraId="04CFA149" w14:textId="77777777" w:rsidR="006F08BC" w:rsidRDefault="002D15CE">
            <w:pPr>
              <w:rPr>
                <w:sz w:val="22"/>
                <w:szCs w:val="22"/>
              </w:rPr>
            </w:pPr>
            <w:r>
              <w:rPr>
                <w:sz w:val="22"/>
                <w:szCs w:val="22"/>
              </w:rPr>
              <w:t xml:space="preserve"> - Sanciones ambientales de carácter pecuniario emitidas por la Dirección de Control Ambiental y que ingresan al Distrito (para los últimos cuatro años por valor de 51.242.734,774 millones). </w:t>
            </w:r>
          </w:p>
          <w:p w14:paraId="2C6B1EAD" w14:textId="77777777" w:rsidR="006F08BC" w:rsidRDefault="006F08BC">
            <w:pPr>
              <w:rPr>
                <w:sz w:val="22"/>
                <w:szCs w:val="22"/>
              </w:rPr>
            </w:pPr>
          </w:p>
          <w:p w14:paraId="2484A350" w14:textId="77777777" w:rsidR="006F08BC" w:rsidRDefault="006F08BC">
            <w:pPr>
              <w:rPr>
                <w:sz w:val="22"/>
                <w:szCs w:val="22"/>
              </w:rPr>
            </w:pPr>
          </w:p>
        </w:tc>
        <w:tc>
          <w:tcPr>
            <w:tcW w:w="2010" w:type="dxa"/>
            <w:tcBorders>
              <w:top w:val="single" w:sz="4" w:space="0" w:color="000000"/>
              <w:left w:val="nil"/>
              <w:bottom w:val="nil"/>
              <w:right w:val="single" w:sz="4" w:space="0" w:color="000000"/>
            </w:tcBorders>
            <w:shd w:val="clear" w:color="auto" w:fill="auto"/>
            <w:vAlign w:val="center"/>
          </w:tcPr>
          <w:p w14:paraId="0F7A01CE" w14:textId="77777777" w:rsidR="006F08BC" w:rsidRDefault="002D15CE">
            <w:pPr>
              <w:rPr>
                <w:sz w:val="22"/>
                <w:szCs w:val="22"/>
              </w:rPr>
            </w:pPr>
            <w:r>
              <w:rPr>
                <w:sz w:val="22"/>
                <w:szCs w:val="22"/>
              </w:rPr>
              <w:lastRenderedPageBreak/>
              <w:t>Pesos m/c</w:t>
            </w:r>
          </w:p>
        </w:tc>
        <w:tc>
          <w:tcPr>
            <w:tcW w:w="1972" w:type="dxa"/>
            <w:tcBorders>
              <w:top w:val="single" w:sz="4" w:space="0" w:color="000000"/>
              <w:left w:val="nil"/>
              <w:bottom w:val="nil"/>
              <w:right w:val="single" w:sz="4" w:space="0" w:color="000000"/>
            </w:tcBorders>
            <w:shd w:val="clear" w:color="auto" w:fill="auto"/>
            <w:vAlign w:val="center"/>
          </w:tcPr>
          <w:p w14:paraId="56A3ED7A" w14:textId="77777777" w:rsidR="006F08BC" w:rsidRDefault="002D15CE">
            <w:pPr>
              <w:rPr>
                <w:sz w:val="22"/>
                <w:szCs w:val="22"/>
              </w:rPr>
            </w:pPr>
            <w:r>
              <w:rPr>
                <w:sz w:val="22"/>
                <w:szCs w:val="22"/>
              </w:rPr>
              <w:t xml:space="preserve">Otro </w:t>
            </w:r>
          </w:p>
        </w:tc>
      </w:tr>
      <w:tr w:rsidR="006F08BC" w14:paraId="14123EFC" w14:textId="77777777">
        <w:trPr>
          <w:trHeight w:val="197"/>
        </w:trPr>
        <w:tc>
          <w:tcPr>
            <w:tcW w:w="2160" w:type="dxa"/>
            <w:tcBorders>
              <w:top w:val="single" w:sz="4" w:space="0" w:color="000000"/>
              <w:left w:val="single" w:sz="4" w:space="0" w:color="000000"/>
              <w:bottom w:val="nil"/>
              <w:right w:val="single" w:sz="4" w:space="0" w:color="000000"/>
            </w:tcBorders>
            <w:shd w:val="clear" w:color="auto" w:fill="auto"/>
            <w:vAlign w:val="center"/>
          </w:tcPr>
          <w:p w14:paraId="732C6053" w14:textId="77777777" w:rsidR="006F08BC" w:rsidRDefault="002D15CE">
            <w:pPr>
              <w:rPr>
                <w:sz w:val="22"/>
                <w:szCs w:val="22"/>
              </w:rPr>
            </w:pPr>
            <w:r>
              <w:rPr>
                <w:sz w:val="22"/>
                <w:szCs w:val="22"/>
              </w:rPr>
              <w:t>Capacidad de la administración de rendir cuentas a la ciudadanía de forma transparente y responsable sobre su gestión y actuaciones</w:t>
            </w:r>
          </w:p>
        </w:tc>
        <w:tc>
          <w:tcPr>
            <w:tcW w:w="3120" w:type="dxa"/>
            <w:tcBorders>
              <w:top w:val="single" w:sz="4" w:space="0" w:color="000000"/>
              <w:left w:val="nil"/>
              <w:bottom w:val="nil"/>
              <w:right w:val="single" w:sz="4" w:space="0" w:color="000000"/>
            </w:tcBorders>
            <w:shd w:val="clear" w:color="auto" w:fill="auto"/>
            <w:vAlign w:val="center"/>
          </w:tcPr>
          <w:p w14:paraId="08784B43" w14:textId="77777777" w:rsidR="006F08BC" w:rsidRDefault="002D15CE">
            <w:pPr>
              <w:rPr>
                <w:sz w:val="22"/>
                <w:szCs w:val="22"/>
              </w:rPr>
            </w:pPr>
            <w:r>
              <w:rPr>
                <w:sz w:val="22"/>
                <w:szCs w:val="22"/>
              </w:rPr>
              <w:t>Representado en los canales de control ciudadano o de participación de la comunidad frente a la gestión de la Entidad</w:t>
            </w:r>
          </w:p>
          <w:p w14:paraId="09EC0D9A" w14:textId="77777777" w:rsidR="006F08BC" w:rsidRDefault="006F08BC">
            <w:pPr>
              <w:rPr>
                <w:sz w:val="22"/>
                <w:szCs w:val="22"/>
              </w:rPr>
            </w:pPr>
          </w:p>
          <w:p w14:paraId="3FD292A1" w14:textId="65F6D84D" w:rsidR="006F08BC" w:rsidRDefault="002D15CE">
            <w:pPr>
              <w:rPr>
                <w:sz w:val="22"/>
                <w:szCs w:val="22"/>
              </w:rPr>
            </w:pPr>
            <w:r>
              <w:rPr>
                <w:sz w:val="22"/>
                <w:szCs w:val="22"/>
              </w:rPr>
              <w:t xml:space="preserve">El beneficio primario corresponde a la </w:t>
            </w:r>
            <w:r w:rsidR="00D55F90">
              <w:rPr>
                <w:sz w:val="22"/>
                <w:szCs w:val="22"/>
              </w:rPr>
              <w:t>satisfacción de</w:t>
            </w:r>
            <w:r>
              <w:rPr>
                <w:sz w:val="22"/>
                <w:szCs w:val="22"/>
              </w:rPr>
              <w:t xml:space="preserve"> la ciudadanía o grupos de valor generando percepción de buen gobierno y confianza en las instituciones del Estado.</w:t>
            </w:r>
          </w:p>
        </w:tc>
        <w:tc>
          <w:tcPr>
            <w:tcW w:w="2010" w:type="dxa"/>
            <w:tcBorders>
              <w:top w:val="single" w:sz="4" w:space="0" w:color="000000"/>
              <w:left w:val="nil"/>
              <w:bottom w:val="nil"/>
              <w:right w:val="single" w:sz="4" w:space="0" w:color="000000"/>
            </w:tcBorders>
            <w:shd w:val="clear" w:color="auto" w:fill="auto"/>
            <w:vAlign w:val="center"/>
          </w:tcPr>
          <w:p w14:paraId="0C50017C" w14:textId="77777777" w:rsidR="006F08BC" w:rsidRDefault="002D15CE">
            <w:pPr>
              <w:rPr>
                <w:sz w:val="22"/>
                <w:szCs w:val="22"/>
              </w:rPr>
            </w:pPr>
            <w:r>
              <w:rPr>
                <w:sz w:val="22"/>
                <w:szCs w:val="22"/>
              </w:rPr>
              <w:t>Pesos m/c</w:t>
            </w:r>
          </w:p>
        </w:tc>
        <w:tc>
          <w:tcPr>
            <w:tcW w:w="1972" w:type="dxa"/>
            <w:tcBorders>
              <w:top w:val="single" w:sz="4" w:space="0" w:color="000000"/>
              <w:left w:val="nil"/>
              <w:bottom w:val="nil"/>
              <w:right w:val="single" w:sz="4" w:space="0" w:color="000000"/>
            </w:tcBorders>
            <w:shd w:val="clear" w:color="auto" w:fill="auto"/>
            <w:vAlign w:val="center"/>
          </w:tcPr>
          <w:p w14:paraId="7455A119" w14:textId="77777777" w:rsidR="006F08BC" w:rsidRDefault="002D15CE">
            <w:pPr>
              <w:rPr>
                <w:sz w:val="22"/>
                <w:szCs w:val="22"/>
              </w:rPr>
            </w:pPr>
            <w:r>
              <w:rPr>
                <w:sz w:val="22"/>
                <w:szCs w:val="22"/>
              </w:rPr>
              <w:t xml:space="preserve">Otro </w:t>
            </w:r>
          </w:p>
        </w:tc>
      </w:tr>
      <w:tr w:rsidR="006F08BC" w14:paraId="0E268089" w14:textId="77777777">
        <w:trPr>
          <w:trHeight w:val="197"/>
        </w:trPr>
        <w:tc>
          <w:tcPr>
            <w:tcW w:w="2160" w:type="dxa"/>
            <w:tcBorders>
              <w:top w:val="nil"/>
              <w:left w:val="single" w:sz="4" w:space="0" w:color="000000"/>
              <w:bottom w:val="single" w:sz="4" w:space="0" w:color="000000"/>
              <w:right w:val="single" w:sz="4" w:space="0" w:color="000000"/>
            </w:tcBorders>
            <w:shd w:val="clear" w:color="auto" w:fill="auto"/>
            <w:vAlign w:val="center"/>
          </w:tcPr>
          <w:p w14:paraId="1B07099D" w14:textId="77777777" w:rsidR="006F08BC" w:rsidRDefault="006F08BC">
            <w:pPr>
              <w:rPr>
                <w:sz w:val="22"/>
                <w:szCs w:val="22"/>
              </w:rPr>
            </w:pPr>
          </w:p>
        </w:tc>
        <w:tc>
          <w:tcPr>
            <w:tcW w:w="3120" w:type="dxa"/>
            <w:tcBorders>
              <w:top w:val="nil"/>
              <w:left w:val="nil"/>
              <w:bottom w:val="single" w:sz="4" w:space="0" w:color="000000"/>
              <w:right w:val="single" w:sz="4" w:space="0" w:color="000000"/>
            </w:tcBorders>
            <w:shd w:val="clear" w:color="auto" w:fill="auto"/>
            <w:vAlign w:val="center"/>
          </w:tcPr>
          <w:p w14:paraId="78088B1F" w14:textId="77777777" w:rsidR="006F08BC" w:rsidRDefault="006F08BC">
            <w:pPr>
              <w:rPr>
                <w:sz w:val="22"/>
                <w:szCs w:val="22"/>
              </w:rPr>
            </w:pPr>
          </w:p>
        </w:tc>
        <w:tc>
          <w:tcPr>
            <w:tcW w:w="2010" w:type="dxa"/>
            <w:tcBorders>
              <w:top w:val="nil"/>
              <w:left w:val="nil"/>
              <w:bottom w:val="single" w:sz="4" w:space="0" w:color="000000"/>
              <w:right w:val="single" w:sz="4" w:space="0" w:color="000000"/>
            </w:tcBorders>
            <w:shd w:val="clear" w:color="auto" w:fill="auto"/>
            <w:vAlign w:val="center"/>
          </w:tcPr>
          <w:p w14:paraId="7ACE2237" w14:textId="77777777" w:rsidR="006F08BC" w:rsidRDefault="006F08BC">
            <w:pPr>
              <w:rPr>
                <w:sz w:val="22"/>
                <w:szCs w:val="22"/>
              </w:rPr>
            </w:pPr>
          </w:p>
        </w:tc>
        <w:tc>
          <w:tcPr>
            <w:tcW w:w="1972" w:type="dxa"/>
            <w:tcBorders>
              <w:top w:val="nil"/>
              <w:left w:val="nil"/>
              <w:bottom w:val="single" w:sz="4" w:space="0" w:color="000000"/>
              <w:right w:val="single" w:sz="4" w:space="0" w:color="000000"/>
            </w:tcBorders>
            <w:shd w:val="clear" w:color="auto" w:fill="auto"/>
            <w:vAlign w:val="center"/>
          </w:tcPr>
          <w:p w14:paraId="51037EDB" w14:textId="77777777" w:rsidR="006F08BC" w:rsidRDefault="006F08BC">
            <w:pPr>
              <w:rPr>
                <w:sz w:val="22"/>
                <w:szCs w:val="22"/>
              </w:rPr>
            </w:pPr>
          </w:p>
        </w:tc>
      </w:tr>
    </w:tbl>
    <w:p w14:paraId="761DCD9A" w14:textId="77777777" w:rsidR="006F08BC" w:rsidRDefault="006F08BC">
      <w:pPr>
        <w:jc w:val="left"/>
        <w:rPr>
          <w:rFonts w:ascii="Times New Roman" w:eastAsia="Times New Roman" w:hAnsi="Times New Roman" w:cs="Times New Roman"/>
          <w:sz w:val="22"/>
          <w:szCs w:val="22"/>
        </w:rPr>
      </w:pPr>
    </w:p>
    <w:p w14:paraId="706571DF" w14:textId="77777777" w:rsidR="006F08BC" w:rsidRPr="00D55F90" w:rsidRDefault="002D15CE">
      <w:pPr>
        <w:spacing w:before="240" w:after="240"/>
        <w:jc w:val="left"/>
        <w:rPr>
          <w:rFonts w:ascii="Times New Roman" w:eastAsia="Times New Roman" w:hAnsi="Times New Roman" w:cs="Times New Roman"/>
          <w:b/>
          <w:bCs/>
          <w:sz w:val="22"/>
          <w:szCs w:val="22"/>
          <w:u w:val="single"/>
        </w:rPr>
      </w:pPr>
      <w:r>
        <w:rPr>
          <w:rFonts w:ascii="Times New Roman" w:eastAsia="Times New Roman" w:hAnsi="Times New Roman" w:cs="Times New Roman"/>
          <w:b/>
          <w:sz w:val="22"/>
          <w:szCs w:val="22"/>
        </w:rPr>
        <w:t>Beneficio:</w:t>
      </w:r>
      <w:r>
        <w:rPr>
          <w:rFonts w:ascii="Times New Roman" w:eastAsia="Times New Roman" w:hAnsi="Times New Roman" w:cs="Times New Roman"/>
          <w:sz w:val="22"/>
          <w:szCs w:val="22"/>
        </w:rPr>
        <w:t xml:space="preserve"> </w:t>
      </w:r>
      <w:r w:rsidRPr="00D55F90">
        <w:rPr>
          <w:rFonts w:ascii="Times New Roman" w:eastAsia="Times New Roman" w:hAnsi="Times New Roman" w:cs="Times New Roman"/>
          <w:b/>
          <w:bCs/>
          <w:sz w:val="22"/>
          <w:szCs w:val="22"/>
          <w:u w:val="single"/>
        </w:rPr>
        <w:t xml:space="preserve">Eficientes acciones de vigilancia y control sobre los factores de deterioro de los recursos ambientales </w:t>
      </w:r>
    </w:p>
    <w:p w14:paraId="7ECE6B9F" w14:textId="0D3B9B84" w:rsidR="006F08BC" w:rsidRDefault="002D15CE">
      <w:pPr>
        <w:spacing w:before="240" w:after="240"/>
        <w:rPr>
          <w:rFonts w:ascii="Times New Roman" w:eastAsia="Times New Roman" w:hAnsi="Times New Roman" w:cs="Times New Roman"/>
          <w:sz w:val="22"/>
          <w:szCs w:val="22"/>
        </w:rPr>
      </w:pPr>
      <w:r>
        <w:rPr>
          <w:rFonts w:ascii="Times New Roman" w:eastAsia="Times New Roman" w:hAnsi="Times New Roman" w:cs="Times New Roman"/>
          <w:sz w:val="22"/>
          <w:szCs w:val="22"/>
        </w:rPr>
        <w:t>Para establecer el beneficio ambiental del proyecto se tomó el relacionado con el impacto que podría generar el proyecto en un recurso específico, por ejemplo, el de “Calidad del Aire”, considerando la contaminación ambiental por el incumplimiento de las normas y procedimientos ambientales como factor de deterioro de este recurso. Las acciones de control ambiental, resultado del proceso sancionatorio se ven reflejadas en el acatamiento de normas y parámetros por parte de industrias, gremios, establecimientos y servicios frente a las fuentes de emisión móviles y fijas y por consiguiente mejora en la calidad de vida de los habitantes y la reducción de enfermedades asociadas a este factor contaminante.</w:t>
      </w:r>
    </w:p>
    <w:p w14:paraId="5003BD74" w14:textId="66181BAE" w:rsidR="006F08BC" w:rsidRDefault="002D15CE">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De acuerdo con el Plan Decenal de Descontaminación del Aire para Bogotá 2010 - 2020 se estableció que por cada peso que se invierta en proyectos para lograr la descontaminación del aire, se logran beneficios económicos de alrededor de 9 pesos. Conforme a esto y bajo la proyección de los recursos invertidos en cada vigencia se generarán beneficios proyectados por valor de 162.000.000.000 pesos. Es decir 9 veces la inversión realizada por la SDA para el fortalecimiento del trámite sancionatorio ambiental y a su vez la implementación efectiva de la función de vigilancia y control de la Dirección de Control Ambiental. </w:t>
      </w:r>
    </w:p>
    <w:p w14:paraId="3A87ED5F" w14:textId="77777777" w:rsidR="006F08BC" w:rsidRDefault="006F08BC">
      <w:pPr>
        <w:rPr>
          <w:rFonts w:ascii="Times New Roman" w:eastAsia="Times New Roman" w:hAnsi="Times New Roman" w:cs="Times New Roman"/>
          <w:sz w:val="22"/>
          <w:szCs w:val="22"/>
        </w:rPr>
      </w:pPr>
    </w:p>
    <w:p w14:paraId="0BAA3460" w14:textId="77777777" w:rsidR="006F08BC" w:rsidRDefault="002D15CE">
      <w:pPr>
        <w:jc w:val="left"/>
        <w:rPr>
          <w:rFonts w:ascii="Times New Roman" w:eastAsia="Times New Roman" w:hAnsi="Times New Roman" w:cs="Times New Roman"/>
          <w:sz w:val="22"/>
          <w:szCs w:val="22"/>
        </w:rPr>
      </w:pPr>
      <w:r>
        <w:rPr>
          <w:rFonts w:ascii="Times New Roman" w:eastAsia="Times New Roman" w:hAnsi="Times New Roman" w:cs="Times New Roman"/>
          <w:noProof/>
          <w:sz w:val="22"/>
          <w:szCs w:val="22"/>
        </w:rPr>
        <w:drawing>
          <wp:inline distT="114300" distB="114300" distL="114300" distR="114300" wp14:anchorId="59D5B34C" wp14:editId="764C3F5A">
            <wp:extent cx="5610225" cy="1228725"/>
            <wp:effectExtent l="0" t="0" r="0" b="0"/>
            <wp:docPr id="4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64"/>
                    <a:srcRect/>
                    <a:stretch>
                      <a:fillRect/>
                    </a:stretch>
                  </pic:blipFill>
                  <pic:spPr>
                    <a:xfrm>
                      <a:off x="0" y="0"/>
                      <a:ext cx="5610225" cy="1228725"/>
                    </a:xfrm>
                    <a:prstGeom prst="rect">
                      <a:avLst/>
                    </a:prstGeom>
                    <a:ln/>
                  </pic:spPr>
                </pic:pic>
              </a:graphicData>
            </a:graphic>
          </wp:inline>
        </w:drawing>
      </w:r>
    </w:p>
    <w:p w14:paraId="1BA7F8B4" w14:textId="77777777" w:rsidR="006F08BC" w:rsidRDefault="006F08BC">
      <w:pPr>
        <w:jc w:val="left"/>
        <w:rPr>
          <w:rFonts w:ascii="Times New Roman" w:eastAsia="Times New Roman" w:hAnsi="Times New Roman" w:cs="Times New Roman"/>
          <w:sz w:val="22"/>
          <w:szCs w:val="22"/>
          <w:highlight w:val="yellow"/>
        </w:rPr>
      </w:pPr>
    </w:p>
    <w:p w14:paraId="15FCE337" w14:textId="77777777" w:rsidR="006F08BC" w:rsidRDefault="002D15CE">
      <w:pPr>
        <w:numPr>
          <w:ilvl w:val="0"/>
          <w:numId w:val="8"/>
        </w:numPr>
        <w:pBdr>
          <w:top w:val="nil"/>
          <w:left w:val="nil"/>
          <w:bottom w:val="nil"/>
          <w:right w:val="nil"/>
          <w:between w:val="nil"/>
        </w:pBdr>
        <w:tabs>
          <w:tab w:val="center" w:pos="4252"/>
          <w:tab w:val="right" w:pos="8504"/>
        </w:tabs>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 xml:space="preserve">EVALUACIÓN </w:t>
      </w:r>
    </w:p>
    <w:p w14:paraId="21A575F2" w14:textId="77777777" w:rsidR="006F08BC" w:rsidRDefault="006F08BC">
      <w:pPr>
        <w:pBdr>
          <w:top w:val="nil"/>
          <w:left w:val="nil"/>
          <w:bottom w:val="nil"/>
          <w:right w:val="nil"/>
          <w:between w:val="nil"/>
        </w:pBdr>
        <w:tabs>
          <w:tab w:val="center" w:pos="4252"/>
          <w:tab w:val="right" w:pos="8504"/>
        </w:tabs>
        <w:rPr>
          <w:rFonts w:ascii="Times New Roman" w:eastAsia="Times New Roman" w:hAnsi="Times New Roman" w:cs="Times New Roman"/>
          <w:b/>
          <w:color w:val="000000"/>
          <w:sz w:val="22"/>
          <w:szCs w:val="22"/>
        </w:rPr>
      </w:pPr>
    </w:p>
    <w:p w14:paraId="63AA8AE5" w14:textId="77777777" w:rsidR="006F08BC" w:rsidRDefault="002D15CE">
      <w:pPr>
        <w:numPr>
          <w:ilvl w:val="0"/>
          <w:numId w:val="11"/>
        </w:numPr>
        <w:pBdr>
          <w:top w:val="nil"/>
          <w:left w:val="nil"/>
          <w:bottom w:val="nil"/>
          <w:right w:val="nil"/>
          <w:between w:val="nil"/>
        </w:pBdr>
        <w:jc w:val="left"/>
        <w:rPr>
          <w:b/>
          <w:color w:val="000000"/>
          <w:sz w:val="22"/>
          <w:szCs w:val="22"/>
        </w:rPr>
      </w:pPr>
      <w:r>
        <w:rPr>
          <w:rFonts w:ascii="Times New Roman" w:eastAsia="Times New Roman" w:hAnsi="Times New Roman" w:cs="Times New Roman"/>
          <w:b/>
          <w:color w:val="000000"/>
          <w:sz w:val="22"/>
          <w:szCs w:val="22"/>
        </w:rPr>
        <w:t xml:space="preserve">Flujo económico y presupuestal </w:t>
      </w:r>
    </w:p>
    <w:p w14:paraId="209F660F" w14:textId="77777777" w:rsidR="006F08BC" w:rsidRDefault="006F08BC">
      <w:pPr>
        <w:jc w:val="left"/>
        <w:rPr>
          <w:rFonts w:ascii="Times New Roman" w:eastAsia="Times New Roman" w:hAnsi="Times New Roman" w:cs="Times New Roman"/>
          <w:sz w:val="22"/>
          <w:szCs w:val="22"/>
        </w:rPr>
      </w:pPr>
    </w:p>
    <w:p w14:paraId="1E1B1263" w14:textId="77777777" w:rsidR="006F08BC" w:rsidRDefault="002D15CE">
      <w:pPr>
        <w:jc w:val="left"/>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Fuente: </w:t>
      </w:r>
      <w:r>
        <w:rPr>
          <w:rFonts w:ascii="Times New Roman" w:eastAsia="Times New Roman" w:hAnsi="Times New Roman" w:cs="Times New Roman"/>
          <w:sz w:val="22"/>
          <w:szCs w:val="22"/>
        </w:rPr>
        <w:t>Cálculos herramienta MGA.</w:t>
      </w:r>
    </w:p>
    <w:p w14:paraId="0F9D17A4" w14:textId="77777777" w:rsidR="006F08BC" w:rsidRDefault="006F08BC">
      <w:pPr>
        <w:jc w:val="left"/>
        <w:rPr>
          <w:rFonts w:ascii="Times New Roman" w:eastAsia="Times New Roman" w:hAnsi="Times New Roman" w:cs="Times New Roman"/>
          <w:sz w:val="22"/>
          <w:szCs w:val="22"/>
        </w:rPr>
      </w:pPr>
    </w:p>
    <w:p w14:paraId="18A0A07C" w14:textId="77777777" w:rsidR="006F08BC" w:rsidRDefault="006F08BC">
      <w:pPr>
        <w:pBdr>
          <w:top w:val="nil"/>
          <w:left w:val="nil"/>
          <w:bottom w:val="nil"/>
          <w:right w:val="nil"/>
          <w:between w:val="nil"/>
        </w:pBdr>
        <w:jc w:val="left"/>
        <w:rPr>
          <w:rFonts w:ascii="Times New Roman" w:eastAsia="Times New Roman" w:hAnsi="Times New Roman" w:cs="Times New Roman"/>
          <w:b/>
          <w:color w:val="000000"/>
          <w:sz w:val="22"/>
          <w:szCs w:val="22"/>
        </w:rPr>
      </w:pPr>
    </w:p>
    <w:p w14:paraId="65396779" w14:textId="274F2EDE" w:rsidR="006F08BC" w:rsidRDefault="00A12B65">
      <w:pPr>
        <w:numPr>
          <w:ilvl w:val="0"/>
          <w:numId w:val="11"/>
        </w:numPr>
        <w:pBdr>
          <w:top w:val="nil"/>
          <w:left w:val="nil"/>
          <w:bottom w:val="nil"/>
          <w:right w:val="nil"/>
          <w:between w:val="nil"/>
        </w:pBdr>
        <w:jc w:val="left"/>
        <w:rPr>
          <w:b/>
          <w:color w:val="000000"/>
          <w:sz w:val="22"/>
          <w:szCs w:val="22"/>
        </w:rPr>
      </w:pPr>
      <w:r>
        <w:rPr>
          <w:rFonts w:ascii="Times New Roman" w:eastAsia="Times New Roman" w:hAnsi="Times New Roman" w:cs="Times New Roman"/>
          <w:b/>
          <w:color w:val="000000"/>
          <w:sz w:val="22"/>
          <w:szCs w:val="22"/>
        </w:rPr>
        <w:lastRenderedPageBreak/>
        <w:t>Evaluación económica</w:t>
      </w:r>
      <w:r w:rsidR="002D15CE">
        <w:rPr>
          <w:rFonts w:ascii="Times New Roman" w:eastAsia="Times New Roman" w:hAnsi="Times New Roman" w:cs="Times New Roman"/>
          <w:b/>
          <w:color w:val="000000"/>
          <w:sz w:val="22"/>
          <w:szCs w:val="22"/>
        </w:rPr>
        <w:t xml:space="preserve"> </w:t>
      </w:r>
    </w:p>
    <w:p w14:paraId="66437029" w14:textId="77777777" w:rsidR="006F08BC" w:rsidRDefault="006F08BC">
      <w:pPr>
        <w:jc w:val="left"/>
        <w:rPr>
          <w:rFonts w:ascii="Times New Roman" w:eastAsia="Times New Roman" w:hAnsi="Times New Roman" w:cs="Times New Roman"/>
          <w:sz w:val="22"/>
          <w:szCs w:val="22"/>
        </w:rPr>
      </w:pPr>
    </w:p>
    <w:p w14:paraId="4432C19E" w14:textId="77777777" w:rsidR="006F08BC" w:rsidRDefault="002D15CE">
      <w:pPr>
        <w:jc w:val="left"/>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Fuente: </w:t>
      </w:r>
      <w:r>
        <w:rPr>
          <w:rFonts w:ascii="Times New Roman" w:eastAsia="Times New Roman" w:hAnsi="Times New Roman" w:cs="Times New Roman"/>
          <w:sz w:val="22"/>
          <w:szCs w:val="22"/>
        </w:rPr>
        <w:t>Cálculos herramienta MGA.</w:t>
      </w:r>
    </w:p>
    <w:p w14:paraId="6A3A9360" w14:textId="77777777" w:rsidR="006F08BC" w:rsidRDefault="006F08BC">
      <w:pPr>
        <w:spacing w:line="276" w:lineRule="auto"/>
        <w:rPr>
          <w:rFonts w:ascii="Times New Roman" w:eastAsia="Times New Roman" w:hAnsi="Times New Roman" w:cs="Times New Roman"/>
          <w:i/>
          <w:sz w:val="22"/>
          <w:szCs w:val="22"/>
        </w:rPr>
      </w:pPr>
    </w:p>
    <w:p w14:paraId="6434C6EE" w14:textId="77777777" w:rsidR="006F08BC" w:rsidRDefault="002D15CE">
      <w:pPr>
        <w:numPr>
          <w:ilvl w:val="0"/>
          <w:numId w:val="23"/>
        </w:numPr>
        <w:pBdr>
          <w:top w:val="nil"/>
          <w:left w:val="nil"/>
          <w:bottom w:val="nil"/>
          <w:right w:val="nil"/>
          <w:between w:val="nil"/>
        </w:pBdr>
        <w:jc w:val="left"/>
        <w:rPr>
          <w:b/>
          <w:color w:val="000000"/>
          <w:sz w:val="22"/>
          <w:szCs w:val="22"/>
        </w:rPr>
      </w:pPr>
      <w:r>
        <w:rPr>
          <w:rFonts w:ascii="Times New Roman" w:eastAsia="Times New Roman" w:hAnsi="Times New Roman" w:cs="Times New Roman"/>
          <w:b/>
          <w:color w:val="000000"/>
          <w:sz w:val="22"/>
          <w:szCs w:val="22"/>
        </w:rPr>
        <w:t>Indicadores y decisión</w:t>
      </w:r>
    </w:p>
    <w:p w14:paraId="57C0785E" w14:textId="77777777" w:rsidR="006F08BC" w:rsidRDefault="006F08BC">
      <w:pPr>
        <w:jc w:val="left"/>
        <w:rPr>
          <w:rFonts w:ascii="Times New Roman" w:eastAsia="Times New Roman" w:hAnsi="Times New Roman" w:cs="Times New Roman"/>
          <w:sz w:val="22"/>
          <w:szCs w:val="22"/>
        </w:rPr>
      </w:pPr>
    </w:p>
    <w:p w14:paraId="0DD69B2C" w14:textId="77777777" w:rsidR="006F08BC" w:rsidRDefault="002D15CE">
      <w:pPr>
        <w:jc w:val="left"/>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Fuente: </w:t>
      </w:r>
      <w:r>
        <w:rPr>
          <w:rFonts w:ascii="Times New Roman" w:eastAsia="Times New Roman" w:hAnsi="Times New Roman" w:cs="Times New Roman"/>
          <w:sz w:val="22"/>
          <w:szCs w:val="22"/>
        </w:rPr>
        <w:t>Cálculos herramienta MGA.</w:t>
      </w:r>
    </w:p>
    <w:p w14:paraId="7D0BA579" w14:textId="77777777" w:rsidR="006F08BC" w:rsidRDefault="006F08BC">
      <w:pPr>
        <w:jc w:val="left"/>
        <w:rPr>
          <w:rFonts w:ascii="Times New Roman" w:eastAsia="Times New Roman" w:hAnsi="Times New Roman" w:cs="Times New Roman"/>
          <w:sz w:val="22"/>
          <w:szCs w:val="22"/>
        </w:rPr>
      </w:pPr>
    </w:p>
    <w:p w14:paraId="42D7FF87" w14:textId="4E3B8BB4" w:rsidR="006F08BC" w:rsidRDefault="002D15CE">
      <w:pPr>
        <w:numPr>
          <w:ilvl w:val="0"/>
          <w:numId w:val="23"/>
        </w:numPr>
        <w:pBdr>
          <w:top w:val="nil"/>
          <w:left w:val="nil"/>
          <w:bottom w:val="nil"/>
          <w:right w:val="nil"/>
          <w:between w:val="nil"/>
        </w:pBdr>
        <w:jc w:val="left"/>
        <w:rPr>
          <w:color w:val="000000"/>
          <w:sz w:val="22"/>
          <w:szCs w:val="22"/>
        </w:rPr>
      </w:pPr>
      <w:r>
        <w:rPr>
          <w:rFonts w:ascii="Times New Roman" w:eastAsia="Times New Roman" w:hAnsi="Times New Roman" w:cs="Times New Roman"/>
          <w:b/>
          <w:color w:val="000000"/>
          <w:sz w:val="22"/>
          <w:szCs w:val="22"/>
        </w:rPr>
        <w:t xml:space="preserve">Costos del proyecto por </w:t>
      </w:r>
      <w:r w:rsidR="00065975">
        <w:rPr>
          <w:rFonts w:ascii="Times New Roman" w:eastAsia="Times New Roman" w:hAnsi="Times New Roman" w:cs="Times New Roman"/>
          <w:b/>
          <w:color w:val="000000"/>
          <w:sz w:val="22"/>
          <w:szCs w:val="22"/>
        </w:rPr>
        <w:t>la línea</w:t>
      </w:r>
      <w:r>
        <w:rPr>
          <w:rFonts w:ascii="Times New Roman" w:eastAsia="Times New Roman" w:hAnsi="Times New Roman" w:cs="Times New Roman"/>
          <w:b/>
          <w:color w:val="000000"/>
          <w:sz w:val="22"/>
          <w:szCs w:val="22"/>
        </w:rPr>
        <w:t xml:space="preserve"> de acción</w:t>
      </w:r>
      <w:r>
        <w:rPr>
          <w:rFonts w:ascii="Times New Roman" w:eastAsia="Times New Roman" w:hAnsi="Times New Roman" w:cs="Times New Roman"/>
          <w:color w:val="000000"/>
          <w:sz w:val="22"/>
          <w:szCs w:val="22"/>
        </w:rPr>
        <w:t xml:space="preserve"> (Proyectar los costos para la totalidad de las vigencias atendiendo las necesidades)</w:t>
      </w:r>
    </w:p>
    <w:p w14:paraId="7372BF86" w14:textId="77777777" w:rsidR="006F08BC" w:rsidRDefault="002D15CE">
      <w:pPr>
        <w:pBdr>
          <w:top w:val="nil"/>
          <w:left w:val="nil"/>
          <w:bottom w:val="nil"/>
          <w:right w:val="nil"/>
          <w:between w:val="nil"/>
        </w:pBdr>
        <w:ind w:left="708"/>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(Concepto de gasto)</w:t>
      </w:r>
    </w:p>
    <w:p w14:paraId="142A5D96" w14:textId="77777777" w:rsidR="006F08BC" w:rsidRDefault="006F08BC">
      <w:pPr>
        <w:pBdr>
          <w:top w:val="nil"/>
          <w:left w:val="nil"/>
          <w:bottom w:val="nil"/>
          <w:right w:val="nil"/>
          <w:between w:val="nil"/>
        </w:pBdr>
        <w:ind w:left="708"/>
        <w:rPr>
          <w:rFonts w:ascii="Times New Roman" w:eastAsia="Times New Roman" w:hAnsi="Times New Roman" w:cs="Times New Roman"/>
          <w:sz w:val="22"/>
          <w:szCs w:val="22"/>
        </w:rPr>
      </w:pPr>
    </w:p>
    <w:p w14:paraId="3854F82B" w14:textId="77777777" w:rsidR="006F08BC" w:rsidRDefault="006F08BC">
      <w:pPr>
        <w:pBdr>
          <w:top w:val="nil"/>
          <w:left w:val="nil"/>
          <w:bottom w:val="nil"/>
          <w:right w:val="nil"/>
          <w:between w:val="nil"/>
        </w:pBdr>
        <w:ind w:left="708"/>
        <w:rPr>
          <w:rFonts w:ascii="Times New Roman" w:eastAsia="Times New Roman" w:hAnsi="Times New Roman" w:cs="Times New Roman"/>
          <w:sz w:val="22"/>
          <w:szCs w:val="22"/>
        </w:rPr>
      </w:pPr>
    </w:p>
    <w:tbl>
      <w:tblPr>
        <w:tblStyle w:val="afffb"/>
        <w:tblW w:w="10455" w:type="dxa"/>
        <w:tblInd w:w="-720" w:type="dxa"/>
        <w:tblLayout w:type="fixed"/>
        <w:tblLook w:val="0400" w:firstRow="0" w:lastRow="0" w:firstColumn="0" w:lastColumn="0" w:noHBand="0" w:noVBand="1"/>
      </w:tblPr>
      <w:tblGrid>
        <w:gridCol w:w="2445"/>
        <w:gridCol w:w="1380"/>
        <w:gridCol w:w="1320"/>
        <w:gridCol w:w="1350"/>
        <w:gridCol w:w="1320"/>
        <w:gridCol w:w="1230"/>
        <w:gridCol w:w="1410"/>
      </w:tblGrid>
      <w:tr w:rsidR="006F08BC" w14:paraId="75E1B328" w14:textId="77777777">
        <w:trPr>
          <w:trHeight w:val="330"/>
        </w:trPr>
        <w:tc>
          <w:tcPr>
            <w:tcW w:w="2445" w:type="dxa"/>
            <w:tcBorders>
              <w:top w:val="nil"/>
              <w:left w:val="nil"/>
              <w:bottom w:val="single" w:sz="8" w:space="0" w:color="000000"/>
              <w:right w:val="single" w:sz="4" w:space="0" w:color="000000"/>
            </w:tcBorders>
            <w:shd w:val="clear" w:color="auto" w:fill="2F5496"/>
          </w:tcPr>
          <w:p w14:paraId="2EC157B3" w14:textId="77777777" w:rsidR="006F08BC" w:rsidRDefault="002D15CE">
            <w:pPr>
              <w:jc w:val="center"/>
              <w:rPr>
                <w:b/>
                <w:color w:val="FFFFFF"/>
                <w:sz w:val="22"/>
                <w:szCs w:val="22"/>
              </w:rPr>
            </w:pPr>
            <w:r>
              <w:rPr>
                <w:b/>
                <w:color w:val="FFFFFF"/>
                <w:sz w:val="22"/>
                <w:szCs w:val="22"/>
              </w:rPr>
              <w:t>LÍNEAS DE ACCIÓN (COMPONENTES)</w:t>
            </w:r>
          </w:p>
        </w:tc>
        <w:tc>
          <w:tcPr>
            <w:tcW w:w="1380" w:type="dxa"/>
            <w:tcBorders>
              <w:top w:val="nil"/>
              <w:left w:val="single" w:sz="4" w:space="0" w:color="000000"/>
              <w:bottom w:val="single" w:sz="8" w:space="0" w:color="000000"/>
              <w:right w:val="nil"/>
            </w:tcBorders>
            <w:shd w:val="clear" w:color="auto" w:fill="2F5496"/>
            <w:vAlign w:val="center"/>
          </w:tcPr>
          <w:p w14:paraId="4A4E2BD8" w14:textId="77777777" w:rsidR="006F08BC" w:rsidRDefault="002D15CE">
            <w:pPr>
              <w:jc w:val="center"/>
              <w:rPr>
                <w:b/>
                <w:color w:val="FFFFFF"/>
                <w:sz w:val="22"/>
                <w:szCs w:val="22"/>
              </w:rPr>
            </w:pPr>
            <w:r>
              <w:rPr>
                <w:b/>
                <w:color w:val="FFFFFF"/>
                <w:sz w:val="22"/>
                <w:szCs w:val="22"/>
              </w:rPr>
              <w:t>2020</w:t>
            </w:r>
          </w:p>
        </w:tc>
        <w:tc>
          <w:tcPr>
            <w:tcW w:w="1320" w:type="dxa"/>
            <w:tcBorders>
              <w:top w:val="nil"/>
              <w:left w:val="single" w:sz="8" w:space="0" w:color="000000"/>
              <w:bottom w:val="single" w:sz="8" w:space="0" w:color="000000"/>
              <w:right w:val="single" w:sz="8" w:space="0" w:color="000000"/>
            </w:tcBorders>
            <w:shd w:val="clear" w:color="auto" w:fill="2F5496"/>
            <w:vAlign w:val="center"/>
          </w:tcPr>
          <w:p w14:paraId="33F4D1B0" w14:textId="77777777" w:rsidR="006F08BC" w:rsidRDefault="002D15CE">
            <w:pPr>
              <w:jc w:val="center"/>
              <w:rPr>
                <w:b/>
                <w:color w:val="FFFFFF"/>
                <w:sz w:val="22"/>
                <w:szCs w:val="22"/>
              </w:rPr>
            </w:pPr>
            <w:r>
              <w:rPr>
                <w:b/>
                <w:color w:val="FFFFFF"/>
                <w:sz w:val="22"/>
                <w:szCs w:val="22"/>
              </w:rPr>
              <w:t>2021</w:t>
            </w:r>
          </w:p>
        </w:tc>
        <w:tc>
          <w:tcPr>
            <w:tcW w:w="1350" w:type="dxa"/>
            <w:tcBorders>
              <w:top w:val="nil"/>
              <w:left w:val="nil"/>
              <w:bottom w:val="single" w:sz="8" w:space="0" w:color="000000"/>
              <w:right w:val="nil"/>
            </w:tcBorders>
            <w:shd w:val="clear" w:color="auto" w:fill="2F5496"/>
            <w:vAlign w:val="center"/>
          </w:tcPr>
          <w:p w14:paraId="521D2D12" w14:textId="77777777" w:rsidR="006F08BC" w:rsidRDefault="002D15CE">
            <w:pPr>
              <w:jc w:val="center"/>
              <w:rPr>
                <w:b/>
                <w:color w:val="FFFFFF"/>
                <w:sz w:val="22"/>
                <w:szCs w:val="22"/>
              </w:rPr>
            </w:pPr>
            <w:r>
              <w:rPr>
                <w:b/>
                <w:color w:val="FFFFFF"/>
                <w:sz w:val="22"/>
                <w:szCs w:val="22"/>
              </w:rPr>
              <w:t>2022</w:t>
            </w:r>
          </w:p>
        </w:tc>
        <w:tc>
          <w:tcPr>
            <w:tcW w:w="1320" w:type="dxa"/>
            <w:tcBorders>
              <w:top w:val="nil"/>
              <w:left w:val="single" w:sz="8" w:space="0" w:color="000000"/>
              <w:bottom w:val="single" w:sz="8" w:space="0" w:color="000000"/>
              <w:right w:val="single" w:sz="8" w:space="0" w:color="000000"/>
            </w:tcBorders>
            <w:shd w:val="clear" w:color="auto" w:fill="2F5496"/>
            <w:vAlign w:val="center"/>
          </w:tcPr>
          <w:p w14:paraId="4456E71A" w14:textId="77777777" w:rsidR="006F08BC" w:rsidRDefault="002D15CE">
            <w:pPr>
              <w:jc w:val="center"/>
              <w:rPr>
                <w:b/>
                <w:color w:val="FFFFFF"/>
                <w:sz w:val="22"/>
                <w:szCs w:val="22"/>
              </w:rPr>
            </w:pPr>
            <w:r>
              <w:rPr>
                <w:b/>
                <w:color w:val="FFFFFF"/>
                <w:sz w:val="22"/>
                <w:szCs w:val="22"/>
              </w:rPr>
              <w:t>2023</w:t>
            </w:r>
          </w:p>
        </w:tc>
        <w:tc>
          <w:tcPr>
            <w:tcW w:w="1230" w:type="dxa"/>
            <w:tcBorders>
              <w:top w:val="nil"/>
              <w:left w:val="nil"/>
              <w:bottom w:val="single" w:sz="8" w:space="0" w:color="000000"/>
              <w:right w:val="nil"/>
            </w:tcBorders>
            <w:shd w:val="clear" w:color="auto" w:fill="2F5496"/>
            <w:vAlign w:val="center"/>
          </w:tcPr>
          <w:p w14:paraId="54ECA8EF" w14:textId="77777777" w:rsidR="006F08BC" w:rsidRDefault="002D15CE">
            <w:pPr>
              <w:jc w:val="center"/>
              <w:rPr>
                <w:b/>
                <w:color w:val="FFFFFF"/>
                <w:sz w:val="22"/>
                <w:szCs w:val="22"/>
              </w:rPr>
            </w:pPr>
            <w:r>
              <w:rPr>
                <w:b/>
                <w:color w:val="FFFFFF"/>
                <w:sz w:val="22"/>
                <w:szCs w:val="22"/>
              </w:rPr>
              <w:t>2024</w:t>
            </w:r>
          </w:p>
        </w:tc>
        <w:tc>
          <w:tcPr>
            <w:tcW w:w="1410" w:type="dxa"/>
            <w:tcBorders>
              <w:top w:val="nil"/>
              <w:left w:val="single" w:sz="8" w:space="0" w:color="000000"/>
              <w:bottom w:val="single" w:sz="8" w:space="0" w:color="000000"/>
              <w:right w:val="single" w:sz="8" w:space="0" w:color="000000"/>
            </w:tcBorders>
            <w:shd w:val="clear" w:color="auto" w:fill="2F5496"/>
            <w:vAlign w:val="bottom"/>
          </w:tcPr>
          <w:p w14:paraId="1619C686" w14:textId="77777777" w:rsidR="006F08BC" w:rsidRDefault="002D15CE">
            <w:pPr>
              <w:jc w:val="center"/>
              <w:rPr>
                <w:b/>
                <w:color w:val="000000"/>
                <w:sz w:val="22"/>
                <w:szCs w:val="22"/>
              </w:rPr>
            </w:pPr>
            <w:r>
              <w:rPr>
                <w:b/>
                <w:color w:val="FFFFFF"/>
                <w:sz w:val="22"/>
                <w:szCs w:val="22"/>
              </w:rPr>
              <w:t>TOTAL</w:t>
            </w:r>
          </w:p>
        </w:tc>
      </w:tr>
      <w:tr w:rsidR="006F08BC" w14:paraId="59F20189" w14:textId="77777777">
        <w:trPr>
          <w:trHeight w:val="238"/>
        </w:trPr>
        <w:tc>
          <w:tcPr>
            <w:tcW w:w="2445" w:type="dxa"/>
            <w:tcBorders>
              <w:top w:val="nil"/>
              <w:left w:val="single" w:sz="8" w:space="0" w:color="000000"/>
              <w:bottom w:val="single" w:sz="8" w:space="0" w:color="000000"/>
              <w:right w:val="single" w:sz="8" w:space="0" w:color="000000"/>
            </w:tcBorders>
            <w:shd w:val="clear" w:color="auto" w:fill="auto"/>
            <w:vAlign w:val="center"/>
          </w:tcPr>
          <w:p w14:paraId="6EA2F360" w14:textId="77777777" w:rsidR="006F08BC" w:rsidRDefault="006F08BC">
            <w:pPr>
              <w:jc w:val="center"/>
              <w:rPr>
                <w:sz w:val="22"/>
                <w:szCs w:val="22"/>
              </w:rPr>
            </w:pPr>
          </w:p>
          <w:p w14:paraId="1A522A53" w14:textId="77777777" w:rsidR="006F08BC" w:rsidRDefault="002D15CE">
            <w:pPr>
              <w:jc w:val="center"/>
              <w:rPr>
                <w:sz w:val="20"/>
                <w:szCs w:val="20"/>
                <w:highlight w:val="white"/>
              </w:rPr>
            </w:pPr>
            <w:r>
              <w:rPr>
                <w:sz w:val="20"/>
                <w:szCs w:val="20"/>
                <w:highlight w:val="white"/>
              </w:rPr>
              <w:t xml:space="preserve">Efectuar el saneamiento técnico - jurídico de los expedientes sancionatorios de carácter ambiental </w:t>
            </w:r>
          </w:p>
          <w:p w14:paraId="5D2E6E05" w14:textId="77777777" w:rsidR="006F08BC" w:rsidRDefault="006F08BC">
            <w:pPr>
              <w:jc w:val="center"/>
              <w:rPr>
                <w:sz w:val="22"/>
                <w:szCs w:val="22"/>
              </w:rPr>
            </w:pPr>
          </w:p>
          <w:p w14:paraId="593F94AD" w14:textId="77777777" w:rsidR="006F08BC" w:rsidRDefault="006F08BC">
            <w:pPr>
              <w:jc w:val="center"/>
              <w:rPr>
                <w:sz w:val="20"/>
                <w:szCs w:val="20"/>
                <w:highlight w:val="white"/>
              </w:rPr>
            </w:pPr>
          </w:p>
          <w:p w14:paraId="77378909" w14:textId="77777777" w:rsidR="006F08BC" w:rsidRDefault="006F08BC">
            <w:pPr>
              <w:jc w:val="center"/>
              <w:rPr>
                <w:sz w:val="22"/>
                <w:szCs w:val="22"/>
              </w:rPr>
            </w:pPr>
          </w:p>
        </w:tc>
        <w:tc>
          <w:tcPr>
            <w:tcW w:w="13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911675" w14:textId="5E0CABE2" w:rsidR="006F08BC" w:rsidRPr="00124F95" w:rsidRDefault="00124F95">
            <w:pPr>
              <w:jc w:val="center"/>
              <w:rPr>
                <w:sz w:val="20"/>
                <w:szCs w:val="20"/>
              </w:rPr>
            </w:pPr>
            <w:r w:rsidRPr="00124F95">
              <w:rPr>
                <w:sz w:val="20"/>
                <w:szCs w:val="20"/>
              </w:rPr>
              <w:t>1</w:t>
            </w:r>
            <w:r>
              <w:rPr>
                <w:sz w:val="20"/>
                <w:szCs w:val="20"/>
              </w:rPr>
              <w:t>.</w:t>
            </w:r>
            <w:r w:rsidRPr="00124F95">
              <w:rPr>
                <w:sz w:val="20"/>
                <w:szCs w:val="20"/>
              </w:rPr>
              <w:t>160</w:t>
            </w:r>
            <w:r>
              <w:rPr>
                <w:sz w:val="20"/>
                <w:szCs w:val="20"/>
              </w:rPr>
              <w:t>.</w:t>
            </w:r>
            <w:r w:rsidRPr="00124F95">
              <w:rPr>
                <w:sz w:val="20"/>
                <w:szCs w:val="20"/>
              </w:rPr>
              <w:t>000</w:t>
            </w:r>
            <w:r>
              <w:rPr>
                <w:sz w:val="20"/>
                <w:szCs w:val="20"/>
              </w:rPr>
              <w:t>.</w:t>
            </w:r>
            <w:r w:rsidRPr="00124F95">
              <w:rPr>
                <w:sz w:val="20"/>
                <w:szCs w:val="20"/>
              </w:rPr>
              <w:t>000</w:t>
            </w:r>
          </w:p>
        </w:tc>
        <w:tc>
          <w:tcPr>
            <w:tcW w:w="1320" w:type="dxa"/>
            <w:tcBorders>
              <w:top w:val="single" w:sz="4" w:space="0" w:color="000000"/>
              <w:left w:val="nil"/>
              <w:bottom w:val="single" w:sz="4" w:space="0" w:color="000000"/>
              <w:right w:val="single" w:sz="4" w:space="0" w:color="000000"/>
            </w:tcBorders>
            <w:shd w:val="clear" w:color="auto" w:fill="FFFFFF"/>
            <w:vAlign w:val="center"/>
          </w:tcPr>
          <w:p w14:paraId="61174777" w14:textId="458B47CF" w:rsidR="006F08BC" w:rsidRPr="00124F95" w:rsidRDefault="00124F95">
            <w:pPr>
              <w:jc w:val="center"/>
              <w:rPr>
                <w:sz w:val="20"/>
                <w:szCs w:val="20"/>
              </w:rPr>
            </w:pPr>
            <w:r w:rsidRPr="00124F95">
              <w:rPr>
                <w:sz w:val="20"/>
                <w:szCs w:val="20"/>
              </w:rPr>
              <w:t>3</w:t>
            </w:r>
            <w:r w:rsidR="002D15CE" w:rsidRPr="00124F95">
              <w:rPr>
                <w:sz w:val="20"/>
                <w:szCs w:val="20"/>
              </w:rPr>
              <w:t>.</w:t>
            </w:r>
            <w:r w:rsidRPr="00124F95">
              <w:rPr>
                <w:sz w:val="20"/>
                <w:szCs w:val="20"/>
              </w:rPr>
              <w:t>740</w:t>
            </w:r>
            <w:r w:rsidR="002D15CE" w:rsidRPr="00124F95">
              <w:rPr>
                <w:sz w:val="20"/>
                <w:szCs w:val="20"/>
              </w:rPr>
              <w:t>.</w:t>
            </w:r>
            <w:r w:rsidRPr="00124F95">
              <w:rPr>
                <w:sz w:val="20"/>
                <w:szCs w:val="20"/>
              </w:rPr>
              <w:t>499</w:t>
            </w:r>
            <w:r w:rsidR="002D15CE" w:rsidRPr="00124F95">
              <w:rPr>
                <w:sz w:val="20"/>
                <w:szCs w:val="20"/>
              </w:rPr>
              <w:t>.000</w:t>
            </w:r>
          </w:p>
        </w:tc>
        <w:tc>
          <w:tcPr>
            <w:tcW w:w="1350" w:type="dxa"/>
            <w:tcBorders>
              <w:top w:val="single" w:sz="4" w:space="0" w:color="000000"/>
              <w:left w:val="nil"/>
              <w:bottom w:val="single" w:sz="4" w:space="0" w:color="000000"/>
              <w:right w:val="single" w:sz="4" w:space="0" w:color="000000"/>
            </w:tcBorders>
            <w:shd w:val="clear" w:color="auto" w:fill="FFFFFF"/>
            <w:vAlign w:val="center"/>
          </w:tcPr>
          <w:p w14:paraId="551D8C93" w14:textId="0316B4E6" w:rsidR="006F08BC" w:rsidRPr="00124F95" w:rsidRDefault="00124F95">
            <w:pPr>
              <w:jc w:val="center"/>
              <w:rPr>
                <w:sz w:val="20"/>
                <w:szCs w:val="20"/>
              </w:rPr>
            </w:pPr>
            <w:r w:rsidRPr="00124F95">
              <w:rPr>
                <w:sz w:val="20"/>
                <w:szCs w:val="20"/>
              </w:rPr>
              <w:t>2.844.639.000</w:t>
            </w:r>
          </w:p>
        </w:tc>
        <w:tc>
          <w:tcPr>
            <w:tcW w:w="1320" w:type="dxa"/>
            <w:tcBorders>
              <w:top w:val="single" w:sz="4" w:space="0" w:color="000000"/>
              <w:left w:val="nil"/>
              <w:bottom w:val="single" w:sz="4" w:space="0" w:color="000000"/>
              <w:right w:val="single" w:sz="4" w:space="0" w:color="000000"/>
            </w:tcBorders>
            <w:shd w:val="clear" w:color="auto" w:fill="FFFFFF"/>
            <w:vAlign w:val="center"/>
          </w:tcPr>
          <w:p w14:paraId="69A6D644" w14:textId="69E41233" w:rsidR="006F08BC" w:rsidRPr="00124F95" w:rsidRDefault="00124F95">
            <w:pPr>
              <w:jc w:val="center"/>
              <w:rPr>
                <w:sz w:val="20"/>
                <w:szCs w:val="20"/>
              </w:rPr>
            </w:pPr>
            <w:r w:rsidRPr="00124F95">
              <w:rPr>
                <w:sz w:val="20"/>
                <w:szCs w:val="20"/>
              </w:rPr>
              <w:t>3.753.540.000</w:t>
            </w:r>
          </w:p>
        </w:tc>
        <w:tc>
          <w:tcPr>
            <w:tcW w:w="1230" w:type="dxa"/>
            <w:tcBorders>
              <w:top w:val="single" w:sz="4" w:space="0" w:color="000000"/>
              <w:left w:val="nil"/>
              <w:bottom w:val="single" w:sz="4" w:space="0" w:color="000000"/>
              <w:right w:val="single" w:sz="4" w:space="0" w:color="000000"/>
            </w:tcBorders>
            <w:shd w:val="clear" w:color="auto" w:fill="FFFFFF"/>
            <w:vAlign w:val="center"/>
          </w:tcPr>
          <w:p w14:paraId="4076DA00" w14:textId="725A3043" w:rsidR="006F08BC" w:rsidRPr="00124F95" w:rsidRDefault="00124F95">
            <w:pPr>
              <w:jc w:val="center"/>
              <w:rPr>
                <w:sz w:val="20"/>
                <w:szCs w:val="20"/>
              </w:rPr>
            </w:pPr>
            <w:r w:rsidRPr="00124F95">
              <w:rPr>
                <w:sz w:val="20"/>
                <w:szCs w:val="20"/>
              </w:rPr>
              <w:t>624.267.000</w:t>
            </w:r>
          </w:p>
        </w:tc>
        <w:tc>
          <w:tcPr>
            <w:tcW w:w="1410" w:type="dxa"/>
            <w:tcBorders>
              <w:top w:val="single" w:sz="4" w:space="0" w:color="000000"/>
              <w:left w:val="nil"/>
              <w:bottom w:val="single" w:sz="4" w:space="0" w:color="000000"/>
              <w:right w:val="single" w:sz="4" w:space="0" w:color="000000"/>
            </w:tcBorders>
            <w:shd w:val="clear" w:color="auto" w:fill="FFFFFF"/>
            <w:vAlign w:val="center"/>
          </w:tcPr>
          <w:p w14:paraId="2A961009" w14:textId="71F4B58F" w:rsidR="006F08BC" w:rsidRPr="00124F95" w:rsidRDefault="00124F95">
            <w:pPr>
              <w:jc w:val="center"/>
              <w:rPr>
                <w:sz w:val="20"/>
                <w:szCs w:val="20"/>
              </w:rPr>
            </w:pPr>
            <w:r w:rsidRPr="00124F95">
              <w:rPr>
                <w:sz w:val="20"/>
                <w:szCs w:val="20"/>
              </w:rPr>
              <w:t>1</w:t>
            </w:r>
            <w:r>
              <w:rPr>
                <w:sz w:val="20"/>
                <w:szCs w:val="20"/>
              </w:rPr>
              <w:t>2</w:t>
            </w:r>
            <w:r w:rsidRPr="00124F95">
              <w:rPr>
                <w:sz w:val="20"/>
                <w:szCs w:val="20"/>
              </w:rPr>
              <w:t>.</w:t>
            </w:r>
            <w:r>
              <w:rPr>
                <w:sz w:val="20"/>
                <w:szCs w:val="20"/>
              </w:rPr>
              <w:t>122</w:t>
            </w:r>
            <w:r w:rsidRPr="00124F95">
              <w:rPr>
                <w:sz w:val="20"/>
                <w:szCs w:val="20"/>
              </w:rPr>
              <w:t>.945.000</w:t>
            </w:r>
          </w:p>
        </w:tc>
      </w:tr>
      <w:tr w:rsidR="006F08BC" w14:paraId="0E292A6F" w14:textId="77777777" w:rsidTr="00946829">
        <w:trPr>
          <w:trHeight w:val="381"/>
        </w:trPr>
        <w:tc>
          <w:tcPr>
            <w:tcW w:w="2445" w:type="dxa"/>
            <w:tcBorders>
              <w:top w:val="nil"/>
              <w:left w:val="single" w:sz="8" w:space="0" w:color="000000"/>
              <w:bottom w:val="single" w:sz="8" w:space="0" w:color="000000"/>
              <w:right w:val="single" w:sz="8" w:space="0" w:color="000000"/>
            </w:tcBorders>
            <w:shd w:val="clear" w:color="auto" w:fill="auto"/>
            <w:vAlign w:val="center"/>
          </w:tcPr>
          <w:p w14:paraId="3431BD90" w14:textId="77777777" w:rsidR="006F08BC" w:rsidRDefault="002D15CE">
            <w:pPr>
              <w:rPr>
                <w:sz w:val="22"/>
                <w:szCs w:val="22"/>
              </w:rPr>
            </w:pPr>
            <w:r>
              <w:rPr>
                <w:sz w:val="20"/>
                <w:szCs w:val="20"/>
                <w:highlight w:val="white"/>
              </w:rPr>
              <w:t xml:space="preserve">Mejorar la capacidad tecnológica para la gestión, acceso y consulta de la información de los expedientes del trámite sancionatorio ambiental </w:t>
            </w:r>
          </w:p>
        </w:tc>
        <w:tc>
          <w:tcPr>
            <w:tcW w:w="13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341FA27" w14:textId="5E8DBD64" w:rsidR="006F08BC" w:rsidRPr="00124F95" w:rsidRDefault="00124F95">
            <w:pPr>
              <w:jc w:val="center"/>
              <w:rPr>
                <w:sz w:val="20"/>
                <w:szCs w:val="20"/>
              </w:rPr>
            </w:pPr>
            <w:r w:rsidRPr="00124F95">
              <w:rPr>
                <w:sz w:val="20"/>
                <w:szCs w:val="20"/>
              </w:rPr>
              <w:t>104</w:t>
            </w:r>
            <w:r w:rsidR="002D15CE" w:rsidRPr="00124F95">
              <w:rPr>
                <w:sz w:val="20"/>
                <w:szCs w:val="20"/>
              </w:rPr>
              <w:t>.</w:t>
            </w:r>
            <w:r w:rsidRPr="00124F95">
              <w:rPr>
                <w:sz w:val="20"/>
                <w:szCs w:val="20"/>
              </w:rPr>
              <w:t>500</w:t>
            </w:r>
            <w:r w:rsidR="002D15CE" w:rsidRPr="00124F95">
              <w:rPr>
                <w:sz w:val="20"/>
                <w:szCs w:val="20"/>
              </w:rPr>
              <w:t>.000</w:t>
            </w:r>
          </w:p>
        </w:tc>
        <w:tc>
          <w:tcPr>
            <w:tcW w:w="1320" w:type="dxa"/>
            <w:tcBorders>
              <w:top w:val="single" w:sz="4" w:space="0" w:color="000000"/>
              <w:left w:val="nil"/>
              <w:bottom w:val="single" w:sz="4" w:space="0" w:color="000000"/>
              <w:right w:val="single" w:sz="4" w:space="0" w:color="000000"/>
            </w:tcBorders>
            <w:shd w:val="clear" w:color="auto" w:fill="FFFFFF"/>
            <w:vAlign w:val="center"/>
          </w:tcPr>
          <w:p w14:paraId="452696E4" w14:textId="4B2FE77F" w:rsidR="006F08BC" w:rsidRPr="00124F95" w:rsidRDefault="00124F95">
            <w:pPr>
              <w:jc w:val="center"/>
              <w:rPr>
                <w:sz w:val="20"/>
                <w:szCs w:val="20"/>
              </w:rPr>
            </w:pPr>
            <w:r w:rsidRPr="00124F95">
              <w:rPr>
                <w:sz w:val="20"/>
                <w:szCs w:val="20"/>
              </w:rPr>
              <w:t>531</w:t>
            </w:r>
            <w:r w:rsidR="002D15CE" w:rsidRPr="00124F95">
              <w:rPr>
                <w:sz w:val="20"/>
                <w:szCs w:val="20"/>
              </w:rPr>
              <w:t>.</w:t>
            </w:r>
            <w:r w:rsidRPr="00124F95">
              <w:rPr>
                <w:sz w:val="20"/>
                <w:szCs w:val="20"/>
              </w:rPr>
              <w:t>379</w:t>
            </w:r>
            <w:r w:rsidR="002D15CE" w:rsidRPr="00124F95">
              <w:rPr>
                <w:sz w:val="20"/>
                <w:szCs w:val="20"/>
              </w:rPr>
              <w:t>.000</w:t>
            </w:r>
          </w:p>
        </w:tc>
        <w:tc>
          <w:tcPr>
            <w:tcW w:w="1350" w:type="dxa"/>
            <w:tcBorders>
              <w:top w:val="single" w:sz="4" w:space="0" w:color="000000"/>
              <w:left w:val="nil"/>
              <w:bottom w:val="single" w:sz="4" w:space="0" w:color="000000"/>
              <w:right w:val="single" w:sz="4" w:space="0" w:color="000000"/>
            </w:tcBorders>
            <w:shd w:val="clear" w:color="auto" w:fill="FFFFFF"/>
            <w:vAlign w:val="center"/>
          </w:tcPr>
          <w:p w14:paraId="747771E1" w14:textId="6D3DE224" w:rsidR="006F08BC" w:rsidRPr="00124F95" w:rsidRDefault="00124F95">
            <w:pPr>
              <w:jc w:val="center"/>
              <w:rPr>
                <w:sz w:val="20"/>
                <w:szCs w:val="20"/>
              </w:rPr>
            </w:pPr>
            <w:r w:rsidRPr="00124F95">
              <w:rPr>
                <w:sz w:val="20"/>
                <w:szCs w:val="20"/>
              </w:rPr>
              <w:t>380</w:t>
            </w:r>
            <w:r w:rsidR="002D15CE" w:rsidRPr="00124F95">
              <w:rPr>
                <w:sz w:val="20"/>
                <w:szCs w:val="20"/>
              </w:rPr>
              <w:t>.</w:t>
            </w:r>
            <w:r w:rsidRPr="00124F95">
              <w:rPr>
                <w:sz w:val="20"/>
                <w:szCs w:val="20"/>
              </w:rPr>
              <w:t>899</w:t>
            </w:r>
            <w:r w:rsidR="002D15CE" w:rsidRPr="00124F95">
              <w:rPr>
                <w:sz w:val="20"/>
                <w:szCs w:val="20"/>
              </w:rPr>
              <w:t>.000</w:t>
            </w:r>
          </w:p>
        </w:tc>
        <w:tc>
          <w:tcPr>
            <w:tcW w:w="1320" w:type="dxa"/>
            <w:tcBorders>
              <w:top w:val="single" w:sz="4" w:space="0" w:color="000000"/>
              <w:left w:val="nil"/>
              <w:bottom w:val="single" w:sz="4" w:space="0" w:color="000000"/>
              <w:right w:val="single" w:sz="4" w:space="0" w:color="000000"/>
            </w:tcBorders>
            <w:shd w:val="clear" w:color="auto" w:fill="FFFFFF"/>
            <w:vAlign w:val="center"/>
          </w:tcPr>
          <w:p w14:paraId="2558C8C4" w14:textId="5D193D44" w:rsidR="006F08BC" w:rsidRPr="00124F95" w:rsidRDefault="00124F95">
            <w:pPr>
              <w:jc w:val="center"/>
              <w:rPr>
                <w:sz w:val="20"/>
                <w:szCs w:val="20"/>
              </w:rPr>
            </w:pPr>
            <w:r w:rsidRPr="00124F95">
              <w:rPr>
                <w:sz w:val="20"/>
                <w:szCs w:val="20"/>
              </w:rPr>
              <w:t>419</w:t>
            </w:r>
            <w:r w:rsidR="002D15CE" w:rsidRPr="00124F95">
              <w:rPr>
                <w:sz w:val="20"/>
                <w:szCs w:val="20"/>
              </w:rPr>
              <w:t>.</w:t>
            </w:r>
            <w:r w:rsidRPr="00124F95">
              <w:rPr>
                <w:sz w:val="20"/>
                <w:szCs w:val="20"/>
              </w:rPr>
              <w:t>574</w:t>
            </w:r>
            <w:r w:rsidR="002D15CE" w:rsidRPr="00124F95">
              <w:rPr>
                <w:sz w:val="20"/>
                <w:szCs w:val="20"/>
              </w:rPr>
              <w:t>.000</w:t>
            </w:r>
          </w:p>
        </w:tc>
        <w:tc>
          <w:tcPr>
            <w:tcW w:w="1230" w:type="dxa"/>
            <w:tcBorders>
              <w:top w:val="single" w:sz="4" w:space="0" w:color="000000"/>
              <w:left w:val="nil"/>
              <w:bottom w:val="single" w:sz="4" w:space="0" w:color="000000"/>
              <w:right w:val="single" w:sz="4" w:space="0" w:color="000000"/>
            </w:tcBorders>
            <w:shd w:val="clear" w:color="auto" w:fill="auto"/>
            <w:vAlign w:val="center"/>
          </w:tcPr>
          <w:p w14:paraId="5A1ABCC7" w14:textId="5723A9EC" w:rsidR="006F08BC" w:rsidRPr="00946829" w:rsidRDefault="00124F95">
            <w:pPr>
              <w:jc w:val="center"/>
              <w:rPr>
                <w:sz w:val="20"/>
                <w:szCs w:val="20"/>
              </w:rPr>
            </w:pPr>
            <w:r w:rsidRPr="00946829">
              <w:rPr>
                <w:sz w:val="20"/>
                <w:szCs w:val="20"/>
              </w:rPr>
              <w:t>242</w:t>
            </w:r>
            <w:r w:rsidR="002D15CE" w:rsidRPr="00946829">
              <w:rPr>
                <w:sz w:val="20"/>
                <w:szCs w:val="20"/>
              </w:rPr>
              <w:t>.</w:t>
            </w:r>
            <w:r w:rsidRPr="00946829">
              <w:rPr>
                <w:sz w:val="20"/>
                <w:szCs w:val="20"/>
              </w:rPr>
              <w:t>192</w:t>
            </w:r>
            <w:r w:rsidR="002D15CE" w:rsidRPr="00946829">
              <w:rPr>
                <w:sz w:val="20"/>
                <w:szCs w:val="20"/>
              </w:rPr>
              <w:t>.000</w:t>
            </w:r>
          </w:p>
        </w:tc>
        <w:tc>
          <w:tcPr>
            <w:tcW w:w="1410" w:type="dxa"/>
            <w:tcBorders>
              <w:top w:val="single" w:sz="4" w:space="0" w:color="000000"/>
              <w:left w:val="nil"/>
              <w:bottom w:val="single" w:sz="4" w:space="0" w:color="000000"/>
              <w:right w:val="single" w:sz="4" w:space="0" w:color="000000"/>
            </w:tcBorders>
            <w:shd w:val="clear" w:color="auto" w:fill="auto"/>
            <w:vAlign w:val="center"/>
          </w:tcPr>
          <w:p w14:paraId="4EC8F343" w14:textId="1704DD21" w:rsidR="006F08BC" w:rsidRPr="00946829" w:rsidRDefault="00124F95">
            <w:pPr>
              <w:jc w:val="center"/>
              <w:rPr>
                <w:sz w:val="20"/>
                <w:szCs w:val="20"/>
              </w:rPr>
            </w:pPr>
            <w:r w:rsidRPr="00946829">
              <w:rPr>
                <w:sz w:val="20"/>
                <w:szCs w:val="20"/>
              </w:rPr>
              <w:t>1</w:t>
            </w:r>
            <w:r w:rsidR="002D15CE" w:rsidRPr="00946829">
              <w:rPr>
                <w:sz w:val="20"/>
                <w:szCs w:val="20"/>
              </w:rPr>
              <w:t>.</w:t>
            </w:r>
            <w:r w:rsidRPr="00946829">
              <w:rPr>
                <w:sz w:val="20"/>
                <w:szCs w:val="20"/>
              </w:rPr>
              <w:t>678</w:t>
            </w:r>
            <w:r w:rsidR="002D15CE" w:rsidRPr="00946829">
              <w:rPr>
                <w:sz w:val="20"/>
                <w:szCs w:val="20"/>
              </w:rPr>
              <w:t>.</w:t>
            </w:r>
            <w:r w:rsidRPr="00946829">
              <w:rPr>
                <w:sz w:val="20"/>
                <w:szCs w:val="20"/>
              </w:rPr>
              <w:t>544</w:t>
            </w:r>
            <w:r w:rsidR="002D15CE" w:rsidRPr="00946829">
              <w:rPr>
                <w:sz w:val="20"/>
                <w:szCs w:val="20"/>
              </w:rPr>
              <w:t>.000</w:t>
            </w:r>
          </w:p>
        </w:tc>
      </w:tr>
      <w:tr w:rsidR="006F08BC" w14:paraId="33BAC260" w14:textId="77777777">
        <w:trPr>
          <w:trHeight w:val="405"/>
        </w:trPr>
        <w:tc>
          <w:tcPr>
            <w:tcW w:w="2445" w:type="dxa"/>
            <w:tcBorders>
              <w:top w:val="nil"/>
              <w:left w:val="single" w:sz="8" w:space="0" w:color="000000"/>
              <w:bottom w:val="single" w:sz="8" w:space="0" w:color="000000"/>
              <w:right w:val="single" w:sz="8" w:space="0" w:color="000000"/>
            </w:tcBorders>
            <w:shd w:val="clear" w:color="auto" w:fill="auto"/>
            <w:vAlign w:val="center"/>
          </w:tcPr>
          <w:p w14:paraId="5C4D96AD" w14:textId="28178B80" w:rsidR="006F08BC" w:rsidRDefault="00065975">
            <w:pPr>
              <w:rPr>
                <w:sz w:val="22"/>
                <w:szCs w:val="22"/>
              </w:rPr>
            </w:pPr>
            <w:r w:rsidRPr="00124F95">
              <w:rPr>
                <w:sz w:val="20"/>
                <w:szCs w:val="20"/>
              </w:rPr>
              <w:t>Avanzar en el cumplimiento de los procedimientos y lineamientos técnico - Jurídicos para el fortalecimiento del trámite sancionatorio en la SDA</w:t>
            </w:r>
          </w:p>
        </w:tc>
        <w:tc>
          <w:tcPr>
            <w:tcW w:w="13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9A4716" w14:textId="33B19282" w:rsidR="006F08BC" w:rsidRPr="00124F95" w:rsidRDefault="002D15CE">
            <w:pPr>
              <w:jc w:val="center"/>
              <w:rPr>
                <w:sz w:val="20"/>
                <w:szCs w:val="20"/>
              </w:rPr>
            </w:pPr>
            <w:r w:rsidRPr="00124F95">
              <w:rPr>
                <w:sz w:val="20"/>
                <w:szCs w:val="20"/>
              </w:rPr>
              <w:t>4</w:t>
            </w:r>
            <w:r w:rsidR="00124F95" w:rsidRPr="00124F95">
              <w:rPr>
                <w:sz w:val="20"/>
                <w:szCs w:val="20"/>
              </w:rPr>
              <w:t>45</w:t>
            </w:r>
            <w:r w:rsidRPr="00124F95">
              <w:rPr>
                <w:sz w:val="20"/>
                <w:szCs w:val="20"/>
              </w:rPr>
              <w:t>.</w:t>
            </w:r>
            <w:r w:rsidR="00124F95" w:rsidRPr="00124F95">
              <w:rPr>
                <w:sz w:val="20"/>
                <w:szCs w:val="20"/>
              </w:rPr>
              <w:t>395</w:t>
            </w:r>
            <w:r w:rsidRPr="00124F95">
              <w:rPr>
                <w:sz w:val="20"/>
                <w:szCs w:val="20"/>
              </w:rPr>
              <w:t>.000</w:t>
            </w:r>
          </w:p>
        </w:tc>
        <w:tc>
          <w:tcPr>
            <w:tcW w:w="1320" w:type="dxa"/>
            <w:tcBorders>
              <w:top w:val="single" w:sz="4" w:space="0" w:color="000000"/>
              <w:left w:val="nil"/>
              <w:bottom w:val="single" w:sz="4" w:space="0" w:color="000000"/>
              <w:right w:val="single" w:sz="4" w:space="0" w:color="000000"/>
            </w:tcBorders>
            <w:shd w:val="clear" w:color="auto" w:fill="FFFFFF"/>
            <w:vAlign w:val="center"/>
          </w:tcPr>
          <w:p w14:paraId="64A5E178" w14:textId="07C84CA6" w:rsidR="006F08BC" w:rsidRPr="00124F95" w:rsidRDefault="00124F95">
            <w:pPr>
              <w:jc w:val="center"/>
              <w:rPr>
                <w:sz w:val="20"/>
                <w:szCs w:val="20"/>
              </w:rPr>
            </w:pPr>
            <w:r w:rsidRPr="00124F95">
              <w:rPr>
                <w:sz w:val="20"/>
                <w:szCs w:val="20"/>
              </w:rPr>
              <w:t>1.068.948.000</w:t>
            </w:r>
          </w:p>
        </w:tc>
        <w:tc>
          <w:tcPr>
            <w:tcW w:w="1350" w:type="dxa"/>
            <w:tcBorders>
              <w:top w:val="single" w:sz="4" w:space="0" w:color="000000"/>
              <w:left w:val="nil"/>
              <w:bottom w:val="single" w:sz="4" w:space="0" w:color="000000"/>
              <w:right w:val="single" w:sz="4" w:space="0" w:color="000000"/>
            </w:tcBorders>
            <w:shd w:val="clear" w:color="auto" w:fill="FFFFFF"/>
            <w:vAlign w:val="center"/>
          </w:tcPr>
          <w:p w14:paraId="4AC7A790" w14:textId="4C89D22D" w:rsidR="006F08BC" w:rsidRPr="00124F95" w:rsidRDefault="00124F95">
            <w:pPr>
              <w:jc w:val="center"/>
              <w:rPr>
                <w:sz w:val="20"/>
                <w:szCs w:val="20"/>
              </w:rPr>
            </w:pPr>
            <w:r w:rsidRPr="00124F95">
              <w:rPr>
                <w:sz w:val="20"/>
                <w:szCs w:val="20"/>
              </w:rPr>
              <w:t>1.068.948.000</w:t>
            </w:r>
          </w:p>
        </w:tc>
        <w:tc>
          <w:tcPr>
            <w:tcW w:w="1320" w:type="dxa"/>
            <w:tcBorders>
              <w:top w:val="single" w:sz="4" w:space="0" w:color="000000"/>
              <w:left w:val="nil"/>
              <w:bottom w:val="single" w:sz="4" w:space="0" w:color="000000"/>
              <w:right w:val="single" w:sz="4" w:space="0" w:color="000000"/>
            </w:tcBorders>
            <w:shd w:val="clear" w:color="auto" w:fill="FFFFFF"/>
            <w:vAlign w:val="center"/>
          </w:tcPr>
          <w:p w14:paraId="68741986" w14:textId="5DFCB463" w:rsidR="006F08BC" w:rsidRPr="00124F95" w:rsidRDefault="00124F95">
            <w:pPr>
              <w:jc w:val="center"/>
              <w:rPr>
                <w:sz w:val="20"/>
                <w:szCs w:val="20"/>
              </w:rPr>
            </w:pPr>
            <w:r w:rsidRPr="00124F95">
              <w:rPr>
                <w:sz w:val="20"/>
                <w:szCs w:val="20"/>
              </w:rPr>
              <w:t>1.068.948.000</w:t>
            </w:r>
          </w:p>
        </w:tc>
        <w:tc>
          <w:tcPr>
            <w:tcW w:w="1230" w:type="dxa"/>
            <w:tcBorders>
              <w:top w:val="single" w:sz="4" w:space="0" w:color="000000"/>
              <w:left w:val="nil"/>
              <w:bottom w:val="single" w:sz="4" w:space="0" w:color="000000"/>
              <w:right w:val="single" w:sz="4" w:space="0" w:color="000000"/>
            </w:tcBorders>
            <w:shd w:val="clear" w:color="auto" w:fill="FFFFFF"/>
            <w:vAlign w:val="center"/>
          </w:tcPr>
          <w:p w14:paraId="49041E31" w14:textId="14E654CB" w:rsidR="006F08BC" w:rsidRPr="00124F95" w:rsidRDefault="00124F95">
            <w:pPr>
              <w:jc w:val="center"/>
              <w:rPr>
                <w:sz w:val="20"/>
                <w:szCs w:val="20"/>
              </w:rPr>
            </w:pPr>
            <w:r w:rsidRPr="00124F95">
              <w:rPr>
                <w:sz w:val="20"/>
                <w:szCs w:val="20"/>
              </w:rPr>
              <w:t>546</w:t>
            </w:r>
            <w:r w:rsidR="002D15CE" w:rsidRPr="00124F95">
              <w:rPr>
                <w:sz w:val="20"/>
                <w:szCs w:val="20"/>
              </w:rPr>
              <w:t>.</w:t>
            </w:r>
            <w:r w:rsidRPr="00124F95">
              <w:rPr>
                <w:sz w:val="20"/>
                <w:szCs w:val="20"/>
              </w:rPr>
              <w:t>272</w:t>
            </w:r>
            <w:r w:rsidR="002D15CE" w:rsidRPr="00124F95">
              <w:rPr>
                <w:sz w:val="20"/>
                <w:szCs w:val="20"/>
              </w:rPr>
              <w:t>.000</w:t>
            </w:r>
          </w:p>
        </w:tc>
        <w:tc>
          <w:tcPr>
            <w:tcW w:w="1410" w:type="dxa"/>
            <w:tcBorders>
              <w:top w:val="single" w:sz="4" w:space="0" w:color="000000"/>
              <w:left w:val="nil"/>
              <w:bottom w:val="single" w:sz="4" w:space="0" w:color="000000"/>
              <w:right w:val="single" w:sz="4" w:space="0" w:color="000000"/>
            </w:tcBorders>
            <w:shd w:val="clear" w:color="auto" w:fill="FFFFFF"/>
            <w:vAlign w:val="center"/>
          </w:tcPr>
          <w:p w14:paraId="3E0728F3" w14:textId="1E9F8FE5" w:rsidR="006F08BC" w:rsidRPr="00124F95" w:rsidRDefault="00124F95">
            <w:pPr>
              <w:jc w:val="center"/>
              <w:rPr>
                <w:sz w:val="20"/>
                <w:szCs w:val="20"/>
              </w:rPr>
            </w:pPr>
            <w:r w:rsidRPr="00124F95">
              <w:rPr>
                <w:sz w:val="20"/>
                <w:szCs w:val="20"/>
              </w:rPr>
              <w:t>4</w:t>
            </w:r>
            <w:r w:rsidR="002D15CE" w:rsidRPr="00124F95">
              <w:rPr>
                <w:sz w:val="20"/>
                <w:szCs w:val="20"/>
              </w:rPr>
              <w:t>.</w:t>
            </w:r>
            <w:r w:rsidRPr="00124F95">
              <w:rPr>
                <w:sz w:val="20"/>
                <w:szCs w:val="20"/>
              </w:rPr>
              <w:t>198</w:t>
            </w:r>
            <w:r w:rsidR="002D15CE" w:rsidRPr="00124F95">
              <w:rPr>
                <w:sz w:val="20"/>
                <w:szCs w:val="20"/>
              </w:rPr>
              <w:t>.</w:t>
            </w:r>
            <w:r w:rsidRPr="00124F95">
              <w:rPr>
                <w:sz w:val="20"/>
                <w:szCs w:val="20"/>
              </w:rPr>
              <w:t>511</w:t>
            </w:r>
            <w:r w:rsidR="002D15CE" w:rsidRPr="00124F95">
              <w:rPr>
                <w:sz w:val="20"/>
                <w:szCs w:val="20"/>
              </w:rPr>
              <w:t>.000</w:t>
            </w:r>
          </w:p>
        </w:tc>
      </w:tr>
    </w:tbl>
    <w:p w14:paraId="1EBFBD63" w14:textId="77777777" w:rsidR="006F08BC" w:rsidRDefault="006F08BC">
      <w:pPr>
        <w:pBdr>
          <w:top w:val="nil"/>
          <w:left w:val="nil"/>
          <w:bottom w:val="nil"/>
          <w:right w:val="nil"/>
          <w:between w:val="nil"/>
        </w:pBdr>
        <w:ind w:left="708"/>
        <w:rPr>
          <w:rFonts w:ascii="Times New Roman" w:eastAsia="Times New Roman" w:hAnsi="Times New Roman" w:cs="Times New Roman"/>
          <w:color w:val="000000"/>
          <w:sz w:val="22"/>
          <w:szCs w:val="22"/>
        </w:rPr>
      </w:pPr>
    </w:p>
    <w:p w14:paraId="3CD130A5" w14:textId="335EA6CF" w:rsidR="006F08BC" w:rsidRDefault="002D15CE">
      <w:pPr>
        <w:numPr>
          <w:ilvl w:val="0"/>
          <w:numId w:val="11"/>
        </w:numPr>
        <w:pBdr>
          <w:top w:val="nil"/>
          <w:left w:val="nil"/>
          <w:bottom w:val="nil"/>
          <w:right w:val="nil"/>
          <w:between w:val="nil"/>
        </w:pBdr>
        <w:jc w:val="left"/>
        <w:rPr>
          <w:color w:val="000000"/>
          <w:sz w:val="22"/>
          <w:szCs w:val="22"/>
        </w:rPr>
      </w:pPr>
      <w:r>
        <w:rPr>
          <w:rFonts w:ascii="Times New Roman" w:eastAsia="Times New Roman" w:hAnsi="Times New Roman" w:cs="Times New Roman"/>
          <w:b/>
          <w:color w:val="000000"/>
          <w:sz w:val="22"/>
          <w:szCs w:val="22"/>
        </w:rPr>
        <w:t xml:space="preserve">Fuentes de </w:t>
      </w:r>
      <w:r w:rsidR="00065975">
        <w:rPr>
          <w:rFonts w:ascii="Times New Roman" w:eastAsia="Times New Roman" w:hAnsi="Times New Roman" w:cs="Times New Roman"/>
          <w:b/>
          <w:color w:val="000000"/>
          <w:sz w:val="22"/>
          <w:szCs w:val="22"/>
        </w:rPr>
        <w:t>Financiación</w:t>
      </w:r>
      <w:r w:rsidR="00065975">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sz w:val="22"/>
          <w:szCs w:val="22"/>
        </w:rPr>
        <w:t xml:space="preserve">Proyectado para </w:t>
      </w:r>
      <w:r w:rsidR="00573366">
        <w:rPr>
          <w:rFonts w:ascii="Times New Roman" w:eastAsia="Times New Roman" w:hAnsi="Times New Roman" w:cs="Times New Roman"/>
          <w:color w:val="000000"/>
          <w:sz w:val="22"/>
          <w:szCs w:val="22"/>
        </w:rPr>
        <w:t>toda la totalidad</w:t>
      </w:r>
      <w:r>
        <w:rPr>
          <w:rFonts w:ascii="Times New Roman" w:eastAsia="Times New Roman" w:hAnsi="Times New Roman" w:cs="Times New Roman"/>
          <w:color w:val="000000"/>
          <w:sz w:val="22"/>
          <w:szCs w:val="22"/>
        </w:rPr>
        <w:t xml:space="preserve"> de las vigencias atendiendo las necesidades)</w:t>
      </w:r>
    </w:p>
    <w:p w14:paraId="4043EDD4" w14:textId="77777777" w:rsidR="006F08BC" w:rsidRDefault="006F08BC">
      <w:pPr>
        <w:pBdr>
          <w:top w:val="nil"/>
          <w:left w:val="nil"/>
          <w:bottom w:val="nil"/>
          <w:right w:val="nil"/>
          <w:between w:val="nil"/>
        </w:pBdr>
        <w:ind w:left="1068" w:hanging="708"/>
        <w:jc w:val="left"/>
        <w:rPr>
          <w:rFonts w:ascii="Times New Roman" w:eastAsia="Times New Roman" w:hAnsi="Times New Roman" w:cs="Times New Roman"/>
          <w:color w:val="000000"/>
          <w:sz w:val="22"/>
          <w:szCs w:val="22"/>
        </w:rPr>
      </w:pPr>
    </w:p>
    <w:tbl>
      <w:tblPr>
        <w:tblStyle w:val="afffc"/>
        <w:tblW w:w="9308" w:type="dxa"/>
        <w:tblInd w:w="0" w:type="dxa"/>
        <w:tblLayout w:type="fixed"/>
        <w:tblLook w:val="0400" w:firstRow="0" w:lastRow="0" w:firstColumn="0" w:lastColumn="0" w:noHBand="0" w:noVBand="1"/>
      </w:tblPr>
      <w:tblGrid>
        <w:gridCol w:w="2327"/>
        <w:gridCol w:w="2327"/>
        <w:gridCol w:w="2327"/>
        <w:gridCol w:w="2327"/>
      </w:tblGrid>
      <w:tr w:rsidR="006F08BC" w14:paraId="4BFFC1B9" w14:textId="77777777">
        <w:trPr>
          <w:trHeight w:val="481"/>
        </w:trPr>
        <w:tc>
          <w:tcPr>
            <w:tcW w:w="2327" w:type="dxa"/>
            <w:tcBorders>
              <w:top w:val="single" w:sz="4" w:space="0" w:color="000000"/>
              <w:left w:val="single" w:sz="4" w:space="0" w:color="000000"/>
              <w:bottom w:val="single" w:sz="4" w:space="0" w:color="000000"/>
              <w:right w:val="single" w:sz="4" w:space="0" w:color="000000"/>
            </w:tcBorders>
            <w:shd w:val="clear" w:color="auto" w:fill="2F5496"/>
            <w:vAlign w:val="center"/>
          </w:tcPr>
          <w:p w14:paraId="0907A739" w14:textId="77777777" w:rsidR="006F08BC" w:rsidRDefault="002D15CE">
            <w:pPr>
              <w:jc w:val="center"/>
              <w:rPr>
                <w:b/>
                <w:color w:val="FFFFFF"/>
                <w:sz w:val="16"/>
                <w:szCs w:val="16"/>
              </w:rPr>
            </w:pPr>
            <w:r>
              <w:rPr>
                <w:b/>
                <w:color w:val="FFFFFF"/>
                <w:sz w:val="16"/>
                <w:szCs w:val="16"/>
              </w:rPr>
              <w:t>ETAPA</w:t>
            </w:r>
          </w:p>
        </w:tc>
        <w:tc>
          <w:tcPr>
            <w:tcW w:w="2327" w:type="dxa"/>
            <w:tcBorders>
              <w:top w:val="single" w:sz="4" w:space="0" w:color="000000"/>
              <w:left w:val="nil"/>
              <w:bottom w:val="single" w:sz="4" w:space="0" w:color="000000"/>
              <w:right w:val="single" w:sz="4" w:space="0" w:color="000000"/>
            </w:tcBorders>
            <w:shd w:val="clear" w:color="auto" w:fill="2F5496"/>
            <w:vAlign w:val="center"/>
          </w:tcPr>
          <w:p w14:paraId="05A6FAF2" w14:textId="77777777" w:rsidR="006F08BC" w:rsidRDefault="002D15CE">
            <w:pPr>
              <w:jc w:val="center"/>
              <w:rPr>
                <w:b/>
                <w:color w:val="FFFFFF"/>
                <w:sz w:val="16"/>
                <w:szCs w:val="16"/>
              </w:rPr>
            </w:pPr>
            <w:r>
              <w:rPr>
                <w:b/>
                <w:color w:val="FFFFFF"/>
                <w:sz w:val="16"/>
                <w:szCs w:val="16"/>
              </w:rPr>
              <w:t>TIPO DE ENTIDAD</w:t>
            </w:r>
          </w:p>
        </w:tc>
        <w:tc>
          <w:tcPr>
            <w:tcW w:w="2327" w:type="dxa"/>
            <w:tcBorders>
              <w:top w:val="single" w:sz="4" w:space="0" w:color="000000"/>
              <w:left w:val="nil"/>
              <w:bottom w:val="single" w:sz="4" w:space="0" w:color="000000"/>
              <w:right w:val="single" w:sz="4" w:space="0" w:color="000000"/>
            </w:tcBorders>
            <w:shd w:val="clear" w:color="auto" w:fill="2F5496"/>
            <w:vAlign w:val="center"/>
          </w:tcPr>
          <w:p w14:paraId="71F5C318" w14:textId="77777777" w:rsidR="006F08BC" w:rsidRDefault="002D15CE">
            <w:pPr>
              <w:jc w:val="center"/>
              <w:rPr>
                <w:b/>
                <w:color w:val="FFFFFF"/>
                <w:sz w:val="16"/>
                <w:szCs w:val="16"/>
              </w:rPr>
            </w:pPr>
            <w:r>
              <w:rPr>
                <w:b/>
                <w:color w:val="FFFFFF"/>
                <w:sz w:val="16"/>
                <w:szCs w:val="16"/>
              </w:rPr>
              <w:t>NOMBRE DE ENTIDAD</w:t>
            </w:r>
          </w:p>
        </w:tc>
        <w:tc>
          <w:tcPr>
            <w:tcW w:w="2327" w:type="dxa"/>
            <w:tcBorders>
              <w:top w:val="single" w:sz="4" w:space="0" w:color="000000"/>
              <w:left w:val="nil"/>
              <w:bottom w:val="single" w:sz="4" w:space="0" w:color="000000"/>
              <w:right w:val="single" w:sz="4" w:space="0" w:color="000000"/>
            </w:tcBorders>
            <w:shd w:val="clear" w:color="auto" w:fill="2F5496"/>
            <w:vAlign w:val="center"/>
          </w:tcPr>
          <w:p w14:paraId="7C4A5DDC" w14:textId="77777777" w:rsidR="006F08BC" w:rsidRDefault="002D15CE">
            <w:pPr>
              <w:jc w:val="center"/>
              <w:rPr>
                <w:b/>
                <w:color w:val="FFFFFF"/>
                <w:sz w:val="16"/>
                <w:szCs w:val="16"/>
              </w:rPr>
            </w:pPr>
            <w:r>
              <w:rPr>
                <w:b/>
                <w:color w:val="FFFFFF"/>
                <w:sz w:val="16"/>
                <w:szCs w:val="16"/>
              </w:rPr>
              <w:t>TIPO DE RECURSO</w:t>
            </w:r>
          </w:p>
        </w:tc>
      </w:tr>
      <w:tr w:rsidR="006F08BC" w14:paraId="388B0E1F" w14:textId="77777777">
        <w:trPr>
          <w:trHeight w:val="962"/>
        </w:trPr>
        <w:tc>
          <w:tcPr>
            <w:tcW w:w="23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B7B957" w14:textId="77777777" w:rsidR="006F08BC" w:rsidRDefault="002D15CE">
            <w:pPr>
              <w:jc w:val="center"/>
              <w:rPr>
                <w:color w:val="000000"/>
                <w:sz w:val="16"/>
                <w:szCs w:val="16"/>
              </w:rPr>
            </w:pPr>
            <w:r>
              <w:rPr>
                <w:color w:val="000000"/>
                <w:sz w:val="16"/>
                <w:szCs w:val="16"/>
              </w:rPr>
              <w:t>Inversión</w:t>
            </w:r>
          </w:p>
        </w:tc>
        <w:tc>
          <w:tcPr>
            <w:tcW w:w="2327" w:type="dxa"/>
            <w:tcBorders>
              <w:top w:val="single" w:sz="4" w:space="0" w:color="000000"/>
              <w:left w:val="nil"/>
              <w:bottom w:val="single" w:sz="4" w:space="0" w:color="000000"/>
              <w:right w:val="single" w:sz="4" w:space="0" w:color="000000"/>
            </w:tcBorders>
            <w:shd w:val="clear" w:color="auto" w:fill="auto"/>
            <w:vAlign w:val="center"/>
          </w:tcPr>
          <w:p w14:paraId="7C4DFDFE" w14:textId="77777777" w:rsidR="006F08BC" w:rsidRDefault="002D15CE">
            <w:pPr>
              <w:jc w:val="center"/>
              <w:rPr>
                <w:color w:val="000000"/>
                <w:sz w:val="16"/>
                <w:szCs w:val="16"/>
              </w:rPr>
            </w:pPr>
            <w:r>
              <w:rPr>
                <w:color w:val="000000"/>
                <w:sz w:val="16"/>
                <w:szCs w:val="16"/>
              </w:rPr>
              <w:t>Entidades Presupuesto Distrital</w:t>
            </w:r>
          </w:p>
        </w:tc>
        <w:tc>
          <w:tcPr>
            <w:tcW w:w="2327" w:type="dxa"/>
            <w:tcBorders>
              <w:top w:val="single" w:sz="4" w:space="0" w:color="000000"/>
              <w:left w:val="nil"/>
              <w:bottom w:val="single" w:sz="4" w:space="0" w:color="000000"/>
              <w:right w:val="single" w:sz="4" w:space="0" w:color="000000"/>
            </w:tcBorders>
            <w:shd w:val="clear" w:color="auto" w:fill="auto"/>
            <w:vAlign w:val="center"/>
          </w:tcPr>
          <w:p w14:paraId="5715ECBD" w14:textId="77777777" w:rsidR="006F08BC" w:rsidRDefault="002D15CE">
            <w:pPr>
              <w:jc w:val="center"/>
              <w:rPr>
                <w:color w:val="000000"/>
                <w:sz w:val="16"/>
                <w:szCs w:val="16"/>
              </w:rPr>
            </w:pPr>
            <w:r>
              <w:rPr>
                <w:color w:val="000000"/>
                <w:sz w:val="16"/>
                <w:szCs w:val="16"/>
              </w:rPr>
              <w:t>SDA</w:t>
            </w:r>
          </w:p>
        </w:tc>
        <w:tc>
          <w:tcPr>
            <w:tcW w:w="2327" w:type="dxa"/>
            <w:tcBorders>
              <w:top w:val="single" w:sz="4" w:space="0" w:color="000000"/>
              <w:left w:val="nil"/>
              <w:bottom w:val="single" w:sz="4" w:space="0" w:color="000000"/>
              <w:right w:val="single" w:sz="4" w:space="0" w:color="000000"/>
            </w:tcBorders>
            <w:shd w:val="clear" w:color="auto" w:fill="auto"/>
            <w:vAlign w:val="center"/>
          </w:tcPr>
          <w:p w14:paraId="7F27E50D" w14:textId="77777777" w:rsidR="006F08BC" w:rsidRDefault="002D15CE">
            <w:pPr>
              <w:jc w:val="center"/>
              <w:rPr>
                <w:color w:val="000000"/>
                <w:sz w:val="16"/>
                <w:szCs w:val="16"/>
              </w:rPr>
            </w:pPr>
            <w:r>
              <w:rPr>
                <w:color w:val="000000"/>
                <w:sz w:val="16"/>
                <w:szCs w:val="16"/>
              </w:rPr>
              <w:t>Distrital</w:t>
            </w:r>
          </w:p>
        </w:tc>
      </w:tr>
    </w:tbl>
    <w:p w14:paraId="49A99267" w14:textId="77777777" w:rsidR="006F08BC" w:rsidRDefault="002D15CE">
      <w:pPr>
        <w:jc w:val="left"/>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Fuente: </w:t>
      </w:r>
      <w:r>
        <w:rPr>
          <w:rFonts w:ascii="Times New Roman" w:eastAsia="Times New Roman" w:hAnsi="Times New Roman" w:cs="Times New Roman"/>
          <w:sz w:val="22"/>
          <w:szCs w:val="22"/>
        </w:rPr>
        <w:t xml:space="preserve">Secretaría Distrital de Ambiente  </w:t>
      </w:r>
    </w:p>
    <w:p w14:paraId="09625CC7" w14:textId="77777777" w:rsidR="006F08BC" w:rsidRDefault="006F08BC">
      <w:pPr>
        <w:pBdr>
          <w:top w:val="nil"/>
          <w:left w:val="nil"/>
          <w:bottom w:val="nil"/>
          <w:right w:val="nil"/>
          <w:between w:val="nil"/>
        </w:pBdr>
        <w:ind w:left="1068" w:hanging="708"/>
        <w:jc w:val="left"/>
        <w:rPr>
          <w:rFonts w:ascii="Times New Roman" w:eastAsia="Times New Roman" w:hAnsi="Times New Roman" w:cs="Times New Roman"/>
          <w:color w:val="000000"/>
          <w:sz w:val="22"/>
          <w:szCs w:val="22"/>
        </w:rPr>
      </w:pPr>
    </w:p>
    <w:p w14:paraId="306635A4" w14:textId="77777777" w:rsidR="006F08BC" w:rsidRDefault="002D15CE">
      <w:pPr>
        <w:numPr>
          <w:ilvl w:val="0"/>
          <w:numId w:val="8"/>
        </w:numPr>
        <w:pBdr>
          <w:top w:val="nil"/>
          <w:left w:val="nil"/>
          <w:bottom w:val="nil"/>
          <w:right w:val="nil"/>
          <w:between w:val="nil"/>
        </w:pBdr>
        <w:tabs>
          <w:tab w:val="center" w:pos="4252"/>
          <w:tab w:val="right" w:pos="8504"/>
        </w:tabs>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PROGRAMACIÓN</w:t>
      </w:r>
    </w:p>
    <w:p w14:paraId="5C24AD71" w14:textId="77777777" w:rsidR="006F08BC" w:rsidRDefault="006F08BC">
      <w:pPr>
        <w:pBdr>
          <w:top w:val="nil"/>
          <w:left w:val="nil"/>
          <w:bottom w:val="nil"/>
          <w:right w:val="nil"/>
          <w:between w:val="nil"/>
        </w:pBdr>
        <w:tabs>
          <w:tab w:val="center" w:pos="4252"/>
          <w:tab w:val="right" w:pos="8504"/>
        </w:tabs>
        <w:rPr>
          <w:rFonts w:ascii="Times New Roman" w:eastAsia="Times New Roman" w:hAnsi="Times New Roman" w:cs="Times New Roman"/>
          <w:b/>
          <w:color w:val="000000"/>
          <w:sz w:val="22"/>
          <w:szCs w:val="22"/>
        </w:rPr>
      </w:pPr>
    </w:p>
    <w:p w14:paraId="061EB23A" w14:textId="77777777" w:rsidR="006F08BC" w:rsidRDefault="006F08BC">
      <w:pPr>
        <w:pBdr>
          <w:top w:val="nil"/>
          <w:left w:val="nil"/>
          <w:bottom w:val="nil"/>
          <w:right w:val="nil"/>
          <w:between w:val="nil"/>
        </w:pBdr>
        <w:tabs>
          <w:tab w:val="center" w:pos="4252"/>
          <w:tab w:val="right" w:pos="8504"/>
        </w:tabs>
        <w:ind w:left="780"/>
        <w:rPr>
          <w:rFonts w:ascii="Times New Roman" w:eastAsia="Times New Roman" w:hAnsi="Times New Roman" w:cs="Times New Roman"/>
          <w:b/>
          <w:color w:val="000000"/>
          <w:sz w:val="22"/>
          <w:szCs w:val="22"/>
        </w:rPr>
      </w:pPr>
    </w:p>
    <w:p w14:paraId="62A81D4E" w14:textId="77777777" w:rsidR="006F08BC" w:rsidRDefault="002D15CE">
      <w:pPr>
        <w:numPr>
          <w:ilvl w:val="0"/>
          <w:numId w:val="10"/>
        </w:numPr>
        <w:pBdr>
          <w:top w:val="nil"/>
          <w:left w:val="nil"/>
          <w:bottom w:val="nil"/>
          <w:right w:val="nil"/>
          <w:between w:val="nil"/>
        </w:pBdr>
        <w:jc w:val="left"/>
        <w:rPr>
          <w:b/>
          <w:color w:val="000000"/>
          <w:sz w:val="22"/>
          <w:szCs w:val="22"/>
        </w:rPr>
      </w:pPr>
      <w:r>
        <w:rPr>
          <w:rFonts w:ascii="Times New Roman" w:eastAsia="Times New Roman" w:hAnsi="Times New Roman" w:cs="Times New Roman"/>
          <w:b/>
          <w:color w:val="000000"/>
          <w:sz w:val="22"/>
          <w:szCs w:val="22"/>
        </w:rPr>
        <w:t>Indicadores de producto</w:t>
      </w:r>
    </w:p>
    <w:p w14:paraId="6679290D" w14:textId="77777777" w:rsidR="006F08BC" w:rsidRDefault="006F08BC">
      <w:pPr>
        <w:jc w:val="left"/>
        <w:rPr>
          <w:rFonts w:ascii="Times New Roman" w:eastAsia="Times New Roman" w:hAnsi="Times New Roman" w:cs="Times New Roman"/>
          <w:sz w:val="22"/>
          <w:szCs w:val="22"/>
        </w:rPr>
      </w:pPr>
    </w:p>
    <w:p w14:paraId="5128D141" w14:textId="77777777" w:rsidR="006F08BC" w:rsidRDefault="006F08BC">
      <w:pPr>
        <w:ind w:left="1140"/>
        <w:rPr>
          <w:rFonts w:ascii="Times New Roman" w:eastAsia="Times New Roman" w:hAnsi="Times New Roman" w:cs="Times New Roman"/>
          <w:i/>
          <w:sz w:val="22"/>
          <w:szCs w:val="22"/>
        </w:rPr>
      </w:pPr>
    </w:p>
    <w:p w14:paraId="25F09C48" w14:textId="77777777" w:rsidR="006F08BC" w:rsidRDefault="006F08BC">
      <w:pPr>
        <w:ind w:left="1140"/>
        <w:rPr>
          <w:rFonts w:ascii="Times New Roman" w:eastAsia="Times New Roman" w:hAnsi="Times New Roman" w:cs="Times New Roman"/>
          <w:i/>
          <w:sz w:val="22"/>
          <w:szCs w:val="22"/>
        </w:rPr>
      </w:pPr>
    </w:p>
    <w:tbl>
      <w:tblPr>
        <w:tblStyle w:val="afffd"/>
        <w:tblW w:w="9220" w:type="dxa"/>
        <w:jc w:val="center"/>
        <w:tblInd w:w="0" w:type="dxa"/>
        <w:tblLayout w:type="fixed"/>
        <w:tblLook w:val="0400" w:firstRow="0" w:lastRow="0" w:firstColumn="0" w:lastColumn="0" w:noHBand="0" w:noVBand="1"/>
      </w:tblPr>
      <w:tblGrid>
        <w:gridCol w:w="3038"/>
        <w:gridCol w:w="2260"/>
        <w:gridCol w:w="1961"/>
        <w:gridCol w:w="1961"/>
      </w:tblGrid>
      <w:tr w:rsidR="006F08BC" w14:paraId="082AE0A6" w14:textId="77777777">
        <w:trPr>
          <w:trHeight w:val="625"/>
          <w:jc w:val="center"/>
        </w:trPr>
        <w:tc>
          <w:tcPr>
            <w:tcW w:w="3038" w:type="dxa"/>
            <w:tcBorders>
              <w:top w:val="single" w:sz="4" w:space="0" w:color="000000"/>
              <w:left w:val="single" w:sz="4" w:space="0" w:color="000000"/>
              <w:bottom w:val="single" w:sz="4" w:space="0" w:color="000000"/>
              <w:right w:val="single" w:sz="4" w:space="0" w:color="000000"/>
            </w:tcBorders>
            <w:shd w:val="clear" w:color="auto" w:fill="2F5496"/>
            <w:vAlign w:val="center"/>
          </w:tcPr>
          <w:p w14:paraId="1AA83EB0" w14:textId="77777777" w:rsidR="006F08BC" w:rsidRDefault="002D15CE">
            <w:pPr>
              <w:jc w:val="center"/>
              <w:rPr>
                <w:b/>
                <w:color w:val="FFFFFF"/>
                <w:sz w:val="16"/>
                <w:szCs w:val="16"/>
              </w:rPr>
            </w:pPr>
            <w:r>
              <w:rPr>
                <w:b/>
                <w:color w:val="FFFFFF"/>
                <w:sz w:val="16"/>
                <w:szCs w:val="16"/>
              </w:rPr>
              <w:t>PRODUCTO</w:t>
            </w:r>
          </w:p>
        </w:tc>
        <w:tc>
          <w:tcPr>
            <w:tcW w:w="2260" w:type="dxa"/>
            <w:tcBorders>
              <w:top w:val="single" w:sz="4" w:space="0" w:color="000000"/>
              <w:left w:val="nil"/>
              <w:bottom w:val="single" w:sz="4" w:space="0" w:color="000000"/>
              <w:right w:val="single" w:sz="4" w:space="0" w:color="000000"/>
            </w:tcBorders>
            <w:shd w:val="clear" w:color="auto" w:fill="2F5496"/>
            <w:vAlign w:val="center"/>
          </w:tcPr>
          <w:p w14:paraId="4379B92F" w14:textId="77777777" w:rsidR="006F08BC" w:rsidRDefault="002D15CE">
            <w:pPr>
              <w:jc w:val="center"/>
              <w:rPr>
                <w:b/>
                <w:color w:val="FFFFFF"/>
                <w:sz w:val="16"/>
                <w:szCs w:val="16"/>
              </w:rPr>
            </w:pPr>
            <w:r>
              <w:rPr>
                <w:b/>
                <w:color w:val="FFFFFF"/>
                <w:sz w:val="16"/>
                <w:szCs w:val="16"/>
              </w:rPr>
              <w:t>INDICADOR</w:t>
            </w:r>
          </w:p>
        </w:tc>
        <w:tc>
          <w:tcPr>
            <w:tcW w:w="1961" w:type="dxa"/>
            <w:tcBorders>
              <w:top w:val="single" w:sz="4" w:space="0" w:color="000000"/>
              <w:left w:val="nil"/>
              <w:bottom w:val="single" w:sz="4" w:space="0" w:color="000000"/>
              <w:right w:val="single" w:sz="4" w:space="0" w:color="000000"/>
            </w:tcBorders>
            <w:shd w:val="clear" w:color="auto" w:fill="2F5496"/>
            <w:vAlign w:val="center"/>
          </w:tcPr>
          <w:p w14:paraId="2FC21259" w14:textId="77777777" w:rsidR="006F08BC" w:rsidRDefault="002D15CE">
            <w:pPr>
              <w:jc w:val="center"/>
              <w:rPr>
                <w:b/>
                <w:color w:val="FFFFFF"/>
                <w:sz w:val="16"/>
                <w:szCs w:val="16"/>
              </w:rPr>
            </w:pPr>
            <w:r>
              <w:rPr>
                <w:b/>
                <w:color w:val="FFFFFF"/>
                <w:sz w:val="16"/>
                <w:szCs w:val="16"/>
              </w:rPr>
              <w:t>MEDIDO A TRAVÉS DE</w:t>
            </w:r>
          </w:p>
        </w:tc>
        <w:tc>
          <w:tcPr>
            <w:tcW w:w="1961" w:type="dxa"/>
            <w:tcBorders>
              <w:top w:val="single" w:sz="4" w:space="0" w:color="000000"/>
              <w:left w:val="nil"/>
              <w:bottom w:val="single" w:sz="4" w:space="0" w:color="000000"/>
              <w:right w:val="single" w:sz="4" w:space="0" w:color="000000"/>
            </w:tcBorders>
            <w:shd w:val="clear" w:color="auto" w:fill="2F5496"/>
            <w:vAlign w:val="center"/>
          </w:tcPr>
          <w:p w14:paraId="4346A4BE" w14:textId="77777777" w:rsidR="006F08BC" w:rsidRDefault="002D15CE">
            <w:pPr>
              <w:jc w:val="center"/>
              <w:rPr>
                <w:b/>
                <w:color w:val="FFFFFF"/>
                <w:sz w:val="16"/>
                <w:szCs w:val="16"/>
              </w:rPr>
            </w:pPr>
            <w:r>
              <w:rPr>
                <w:b/>
                <w:color w:val="FFFFFF"/>
                <w:sz w:val="16"/>
                <w:szCs w:val="16"/>
              </w:rPr>
              <w:t xml:space="preserve">META </w:t>
            </w:r>
          </w:p>
        </w:tc>
      </w:tr>
      <w:tr w:rsidR="006F08BC" w14:paraId="59391E26" w14:textId="77777777" w:rsidTr="00065975">
        <w:trPr>
          <w:trHeight w:val="407"/>
          <w:jc w:val="center"/>
        </w:trPr>
        <w:tc>
          <w:tcPr>
            <w:tcW w:w="30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F8E8B0" w14:textId="735CF032" w:rsidR="006F08BC" w:rsidRDefault="009F5EF7">
            <w:pPr>
              <w:jc w:val="center"/>
              <w:rPr>
                <w:sz w:val="16"/>
                <w:szCs w:val="16"/>
              </w:rPr>
            </w:pPr>
            <w:r w:rsidRPr="009F5EF7">
              <w:rPr>
                <w:sz w:val="16"/>
                <w:szCs w:val="16"/>
              </w:rPr>
              <w:t>Documentos normativos</w:t>
            </w:r>
          </w:p>
        </w:tc>
        <w:tc>
          <w:tcPr>
            <w:tcW w:w="2260" w:type="dxa"/>
            <w:tcBorders>
              <w:top w:val="single" w:sz="4" w:space="0" w:color="000000"/>
              <w:left w:val="nil"/>
              <w:bottom w:val="single" w:sz="4" w:space="0" w:color="000000"/>
              <w:right w:val="single" w:sz="4" w:space="0" w:color="000000"/>
            </w:tcBorders>
            <w:shd w:val="clear" w:color="auto" w:fill="auto"/>
            <w:vAlign w:val="center"/>
          </w:tcPr>
          <w:p w14:paraId="3B03A478" w14:textId="1CF95D27" w:rsidR="006F08BC" w:rsidRDefault="009F5EF7" w:rsidP="00DB1A12">
            <w:pPr>
              <w:jc w:val="center"/>
              <w:rPr>
                <w:sz w:val="16"/>
                <w:szCs w:val="16"/>
              </w:rPr>
            </w:pPr>
            <w:r w:rsidRPr="009F5EF7">
              <w:rPr>
                <w:sz w:val="16"/>
                <w:szCs w:val="16"/>
              </w:rPr>
              <w:t>Actos administrativos elaborados</w:t>
            </w:r>
          </w:p>
        </w:tc>
        <w:tc>
          <w:tcPr>
            <w:tcW w:w="1961" w:type="dxa"/>
            <w:tcBorders>
              <w:top w:val="single" w:sz="4" w:space="0" w:color="000000"/>
              <w:left w:val="nil"/>
              <w:bottom w:val="single" w:sz="4" w:space="0" w:color="000000"/>
              <w:right w:val="single" w:sz="4" w:space="0" w:color="000000"/>
            </w:tcBorders>
            <w:shd w:val="clear" w:color="auto" w:fill="auto"/>
            <w:vAlign w:val="center"/>
          </w:tcPr>
          <w:p w14:paraId="15C9653D" w14:textId="77777777" w:rsidR="006F08BC" w:rsidRDefault="002D15CE">
            <w:pPr>
              <w:jc w:val="center"/>
              <w:rPr>
                <w:sz w:val="16"/>
                <w:szCs w:val="16"/>
              </w:rPr>
            </w:pPr>
            <w:r>
              <w:rPr>
                <w:sz w:val="16"/>
                <w:szCs w:val="16"/>
              </w:rPr>
              <w:t>Suma (Número)</w:t>
            </w:r>
          </w:p>
        </w:tc>
        <w:tc>
          <w:tcPr>
            <w:tcW w:w="1961" w:type="dxa"/>
            <w:tcBorders>
              <w:top w:val="nil"/>
              <w:left w:val="nil"/>
              <w:bottom w:val="single" w:sz="4" w:space="0" w:color="000000"/>
              <w:right w:val="single" w:sz="4" w:space="0" w:color="000000"/>
            </w:tcBorders>
            <w:shd w:val="clear" w:color="auto" w:fill="auto"/>
            <w:vAlign w:val="center"/>
          </w:tcPr>
          <w:p w14:paraId="6A3DA03C" w14:textId="77777777" w:rsidR="006F08BC" w:rsidRDefault="002D15CE">
            <w:pPr>
              <w:jc w:val="center"/>
              <w:rPr>
                <w:sz w:val="16"/>
                <w:szCs w:val="16"/>
              </w:rPr>
            </w:pPr>
            <w:r>
              <w:rPr>
                <w:sz w:val="16"/>
                <w:szCs w:val="16"/>
              </w:rPr>
              <w:t>19.335</w:t>
            </w:r>
          </w:p>
        </w:tc>
      </w:tr>
      <w:tr w:rsidR="006F08BC" w14:paraId="4C57AADC" w14:textId="77777777">
        <w:trPr>
          <w:trHeight w:val="435"/>
          <w:jc w:val="center"/>
        </w:trPr>
        <w:tc>
          <w:tcPr>
            <w:tcW w:w="30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67769" w14:textId="73AA8CA6" w:rsidR="006F08BC" w:rsidRDefault="009F5EF7">
            <w:pPr>
              <w:jc w:val="center"/>
              <w:rPr>
                <w:sz w:val="16"/>
                <w:szCs w:val="16"/>
              </w:rPr>
            </w:pPr>
            <w:r w:rsidRPr="009F5EF7">
              <w:rPr>
                <w:sz w:val="16"/>
                <w:szCs w:val="16"/>
              </w:rPr>
              <w:t>Servicios tecnológicos</w:t>
            </w:r>
          </w:p>
        </w:tc>
        <w:tc>
          <w:tcPr>
            <w:tcW w:w="2260" w:type="dxa"/>
            <w:tcBorders>
              <w:top w:val="single" w:sz="4" w:space="0" w:color="000000"/>
              <w:left w:val="nil"/>
              <w:bottom w:val="single" w:sz="4" w:space="0" w:color="000000"/>
              <w:right w:val="single" w:sz="4" w:space="0" w:color="000000"/>
            </w:tcBorders>
            <w:shd w:val="clear" w:color="auto" w:fill="auto"/>
            <w:vAlign w:val="center"/>
          </w:tcPr>
          <w:p w14:paraId="4D5FEEA8" w14:textId="6696870B" w:rsidR="006F08BC" w:rsidRDefault="009F5EF7" w:rsidP="00DB1A12">
            <w:pPr>
              <w:jc w:val="center"/>
              <w:rPr>
                <w:sz w:val="16"/>
                <w:szCs w:val="16"/>
              </w:rPr>
            </w:pPr>
            <w:r w:rsidRPr="009F5EF7">
              <w:rPr>
                <w:sz w:val="16"/>
                <w:szCs w:val="16"/>
              </w:rPr>
              <w:t>Índice de capacidad en la prestación de servicios de tecnología</w:t>
            </w:r>
          </w:p>
        </w:tc>
        <w:tc>
          <w:tcPr>
            <w:tcW w:w="1961" w:type="dxa"/>
            <w:tcBorders>
              <w:top w:val="single" w:sz="4" w:space="0" w:color="000000"/>
              <w:left w:val="nil"/>
              <w:bottom w:val="single" w:sz="4" w:space="0" w:color="000000"/>
              <w:right w:val="single" w:sz="4" w:space="0" w:color="000000"/>
            </w:tcBorders>
            <w:shd w:val="clear" w:color="auto" w:fill="auto"/>
            <w:vAlign w:val="center"/>
          </w:tcPr>
          <w:p w14:paraId="74537214" w14:textId="77777777" w:rsidR="006F08BC" w:rsidRDefault="002D15CE">
            <w:pPr>
              <w:jc w:val="center"/>
              <w:rPr>
                <w:sz w:val="16"/>
                <w:szCs w:val="16"/>
              </w:rPr>
            </w:pPr>
            <w:r>
              <w:rPr>
                <w:sz w:val="16"/>
                <w:szCs w:val="16"/>
              </w:rPr>
              <w:t>Porcentaje</w:t>
            </w:r>
          </w:p>
        </w:tc>
        <w:tc>
          <w:tcPr>
            <w:tcW w:w="1961" w:type="dxa"/>
            <w:tcBorders>
              <w:top w:val="single" w:sz="4" w:space="0" w:color="000000"/>
              <w:left w:val="nil"/>
              <w:bottom w:val="single" w:sz="4" w:space="0" w:color="000000"/>
              <w:right w:val="single" w:sz="4" w:space="0" w:color="000000"/>
            </w:tcBorders>
            <w:shd w:val="clear" w:color="auto" w:fill="auto"/>
            <w:vAlign w:val="center"/>
          </w:tcPr>
          <w:p w14:paraId="404C5B4F" w14:textId="77777777" w:rsidR="006F08BC" w:rsidRDefault="002D15CE">
            <w:pPr>
              <w:jc w:val="center"/>
              <w:rPr>
                <w:sz w:val="16"/>
                <w:szCs w:val="16"/>
              </w:rPr>
            </w:pPr>
            <w:r>
              <w:rPr>
                <w:sz w:val="16"/>
                <w:szCs w:val="16"/>
              </w:rPr>
              <w:t>100%</w:t>
            </w:r>
          </w:p>
        </w:tc>
      </w:tr>
      <w:tr w:rsidR="006F08BC" w14:paraId="26CD7D96" w14:textId="77777777" w:rsidTr="00384333">
        <w:trPr>
          <w:trHeight w:val="646"/>
          <w:jc w:val="center"/>
        </w:trPr>
        <w:tc>
          <w:tcPr>
            <w:tcW w:w="30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2867F" w14:textId="60178A5A" w:rsidR="006F08BC" w:rsidRDefault="009F5EF7">
            <w:pPr>
              <w:jc w:val="center"/>
              <w:rPr>
                <w:sz w:val="16"/>
                <w:szCs w:val="16"/>
              </w:rPr>
            </w:pPr>
            <w:r w:rsidRPr="009F5EF7">
              <w:rPr>
                <w:sz w:val="16"/>
                <w:szCs w:val="16"/>
              </w:rPr>
              <w:t>Documentos de Planeación</w:t>
            </w:r>
          </w:p>
        </w:tc>
        <w:tc>
          <w:tcPr>
            <w:tcW w:w="2260" w:type="dxa"/>
            <w:tcBorders>
              <w:top w:val="single" w:sz="4" w:space="0" w:color="000000"/>
              <w:left w:val="nil"/>
              <w:bottom w:val="single" w:sz="4" w:space="0" w:color="000000"/>
              <w:right w:val="single" w:sz="4" w:space="0" w:color="000000"/>
            </w:tcBorders>
            <w:shd w:val="clear" w:color="auto" w:fill="auto"/>
            <w:vAlign w:val="center"/>
          </w:tcPr>
          <w:p w14:paraId="452EA867" w14:textId="79784E70" w:rsidR="006F08BC" w:rsidRPr="00065975" w:rsidRDefault="009F5EF7" w:rsidP="00DB1A12">
            <w:pPr>
              <w:jc w:val="center"/>
              <w:rPr>
                <w:iCs/>
                <w:sz w:val="16"/>
                <w:szCs w:val="16"/>
              </w:rPr>
            </w:pPr>
            <w:r w:rsidRPr="00065975">
              <w:rPr>
                <w:iCs/>
                <w:sz w:val="16"/>
                <w:szCs w:val="16"/>
              </w:rPr>
              <w:t>Documentos de planeación con seguimiento realizado</w:t>
            </w:r>
          </w:p>
        </w:tc>
        <w:tc>
          <w:tcPr>
            <w:tcW w:w="1961" w:type="dxa"/>
            <w:tcBorders>
              <w:top w:val="single" w:sz="4" w:space="0" w:color="000000"/>
              <w:left w:val="nil"/>
              <w:bottom w:val="single" w:sz="4" w:space="0" w:color="000000"/>
              <w:right w:val="single" w:sz="4" w:space="0" w:color="000000"/>
            </w:tcBorders>
            <w:shd w:val="clear" w:color="auto" w:fill="auto"/>
            <w:vAlign w:val="center"/>
          </w:tcPr>
          <w:p w14:paraId="29FF5155" w14:textId="5A46F006" w:rsidR="006F08BC" w:rsidRDefault="009F5EF7">
            <w:pPr>
              <w:jc w:val="center"/>
              <w:rPr>
                <w:sz w:val="16"/>
                <w:szCs w:val="16"/>
              </w:rPr>
            </w:pPr>
            <w:r>
              <w:rPr>
                <w:sz w:val="16"/>
                <w:szCs w:val="16"/>
              </w:rPr>
              <w:t>Suma</w:t>
            </w:r>
          </w:p>
        </w:tc>
        <w:tc>
          <w:tcPr>
            <w:tcW w:w="1961" w:type="dxa"/>
            <w:tcBorders>
              <w:top w:val="single" w:sz="4" w:space="0" w:color="000000"/>
              <w:left w:val="nil"/>
              <w:bottom w:val="single" w:sz="4" w:space="0" w:color="000000"/>
              <w:right w:val="single" w:sz="4" w:space="0" w:color="000000"/>
            </w:tcBorders>
            <w:shd w:val="clear" w:color="auto" w:fill="auto"/>
            <w:vAlign w:val="center"/>
          </w:tcPr>
          <w:p w14:paraId="42E00285" w14:textId="01BC3DF5" w:rsidR="006F08BC" w:rsidRDefault="009F5EF7">
            <w:pPr>
              <w:jc w:val="center"/>
              <w:rPr>
                <w:sz w:val="16"/>
                <w:szCs w:val="16"/>
              </w:rPr>
            </w:pPr>
            <w:r>
              <w:rPr>
                <w:sz w:val="16"/>
                <w:szCs w:val="16"/>
              </w:rPr>
              <w:t>5</w:t>
            </w:r>
          </w:p>
        </w:tc>
      </w:tr>
    </w:tbl>
    <w:p w14:paraId="3457B218" w14:textId="77777777" w:rsidR="006F08BC" w:rsidRPr="00384333" w:rsidRDefault="002D15CE" w:rsidP="00384333">
      <w:pPr>
        <w:ind w:left="1140"/>
        <w:jc w:val="right"/>
        <w:rPr>
          <w:rFonts w:ascii="Times New Roman" w:eastAsia="Times New Roman" w:hAnsi="Times New Roman" w:cs="Times New Roman"/>
          <w:i/>
          <w:sz w:val="16"/>
          <w:szCs w:val="16"/>
        </w:rPr>
      </w:pPr>
      <w:r w:rsidRPr="00384333">
        <w:rPr>
          <w:rFonts w:ascii="Times New Roman" w:eastAsia="Times New Roman" w:hAnsi="Times New Roman" w:cs="Times New Roman"/>
          <w:b/>
          <w:sz w:val="16"/>
          <w:szCs w:val="16"/>
        </w:rPr>
        <w:t xml:space="preserve">Fuente: </w:t>
      </w:r>
      <w:r w:rsidRPr="00384333">
        <w:rPr>
          <w:rFonts w:ascii="Times New Roman" w:eastAsia="Times New Roman" w:hAnsi="Times New Roman" w:cs="Times New Roman"/>
          <w:sz w:val="16"/>
          <w:szCs w:val="16"/>
        </w:rPr>
        <w:t>Dirección de Control Ambiental</w:t>
      </w:r>
    </w:p>
    <w:p w14:paraId="23580AF4" w14:textId="77777777" w:rsidR="006F08BC" w:rsidRDefault="006F08BC">
      <w:pPr>
        <w:ind w:left="1140"/>
        <w:jc w:val="left"/>
        <w:rPr>
          <w:rFonts w:ascii="Times New Roman" w:eastAsia="Times New Roman" w:hAnsi="Times New Roman" w:cs="Times New Roman"/>
          <w:sz w:val="22"/>
          <w:szCs w:val="22"/>
        </w:rPr>
      </w:pPr>
    </w:p>
    <w:p w14:paraId="03A8EA04" w14:textId="77777777" w:rsidR="006F08BC" w:rsidRDefault="002D15CE">
      <w:pPr>
        <w:numPr>
          <w:ilvl w:val="0"/>
          <w:numId w:val="10"/>
        </w:numPr>
        <w:pBdr>
          <w:top w:val="nil"/>
          <w:left w:val="nil"/>
          <w:bottom w:val="nil"/>
          <w:right w:val="nil"/>
          <w:between w:val="nil"/>
        </w:pBdr>
        <w:jc w:val="left"/>
        <w:rPr>
          <w:b/>
          <w:color w:val="000000"/>
          <w:sz w:val="22"/>
          <w:szCs w:val="22"/>
        </w:rPr>
      </w:pPr>
      <w:r>
        <w:rPr>
          <w:rFonts w:ascii="Times New Roman" w:eastAsia="Times New Roman" w:hAnsi="Times New Roman" w:cs="Times New Roman"/>
          <w:b/>
          <w:color w:val="000000"/>
          <w:sz w:val="22"/>
          <w:szCs w:val="22"/>
        </w:rPr>
        <w:t>Indicadores de gestión</w:t>
      </w:r>
    </w:p>
    <w:p w14:paraId="022657D9" w14:textId="77777777" w:rsidR="006F08BC" w:rsidRDefault="006F08BC">
      <w:pPr>
        <w:rPr>
          <w:rFonts w:ascii="Times New Roman" w:eastAsia="Times New Roman" w:hAnsi="Times New Roman" w:cs="Times New Roman"/>
          <w:sz w:val="22"/>
          <w:szCs w:val="22"/>
        </w:rPr>
      </w:pPr>
    </w:p>
    <w:tbl>
      <w:tblPr>
        <w:tblStyle w:val="afffe"/>
        <w:tblW w:w="9276" w:type="dxa"/>
        <w:jc w:val="center"/>
        <w:tblInd w:w="0" w:type="dxa"/>
        <w:tblLayout w:type="fixed"/>
        <w:tblLook w:val="0400" w:firstRow="0" w:lastRow="0" w:firstColumn="0" w:lastColumn="0" w:noHBand="0" w:noVBand="1"/>
      </w:tblPr>
      <w:tblGrid>
        <w:gridCol w:w="3056"/>
        <w:gridCol w:w="2274"/>
        <w:gridCol w:w="1973"/>
        <w:gridCol w:w="1973"/>
      </w:tblGrid>
      <w:tr w:rsidR="006F08BC" w14:paraId="7687E5A3" w14:textId="77777777">
        <w:trPr>
          <w:trHeight w:val="696"/>
          <w:jc w:val="center"/>
        </w:trPr>
        <w:tc>
          <w:tcPr>
            <w:tcW w:w="3056" w:type="dxa"/>
            <w:tcBorders>
              <w:top w:val="single" w:sz="4" w:space="0" w:color="000000"/>
              <w:left w:val="single" w:sz="4" w:space="0" w:color="000000"/>
              <w:bottom w:val="single" w:sz="4" w:space="0" w:color="000000"/>
              <w:right w:val="single" w:sz="4" w:space="0" w:color="000000"/>
            </w:tcBorders>
            <w:shd w:val="clear" w:color="auto" w:fill="2F5496"/>
            <w:vAlign w:val="center"/>
          </w:tcPr>
          <w:p w14:paraId="1404E2BF" w14:textId="77777777" w:rsidR="006F08BC" w:rsidRDefault="002D15CE">
            <w:pPr>
              <w:jc w:val="center"/>
              <w:rPr>
                <w:b/>
                <w:color w:val="FFFFFF"/>
                <w:sz w:val="16"/>
                <w:szCs w:val="16"/>
              </w:rPr>
            </w:pPr>
            <w:r>
              <w:rPr>
                <w:b/>
                <w:color w:val="FFFFFF"/>
                <w:sz w:val="16"/>
                <w:szCs w:val="16"/>
              </w:rPr>
              <w:t>INDICADOR</w:t>
            </w:r>
          </w:p>
        </w:tc>
        <w:tc>
          <w:tcPr>
            <w:tcW w:w="2274" w:type="dxa"/>
            <w:tcBorders>
              <w:top w:val="single" w:sz="4" w:space="0" w:color="000000"/>
              <w:left w:val="nil"/>
              <w:bottom w:val="single" w:sz="4" w:space="0" w:color="000000"/>
              <w:right w:val="single" w:sz="4" w:space="0" w:color="000000"/>
            </w:tcBorders>
            <w:shd w:val="clear" w:color="auto" w:fill="2F5496"/>
            <w:vAlign w:val="center"/>
          </w:tcPr>
          <w:p w14:paraId="1A7B74BC" w14:textId="77777777" w:rsidR="006F08BC" w:rsidRDefault="002D15CE">
            <w:pPr>
              <w:jc w:val="center"/>
              <w:rPr>
                <w:b/>
                <w:color w:val="FFFFFF"/>
                <w:sz w:val="16"/>
                <w:szCs w:val="16"/>
              </w:rPr>
            </w:pPr>
            <w:r>
              <w:rPr>
                <w:b/>
                <w:color w:val="FFFFFF"/>
                <w:sz w:val="16"/>
                <w:szCs w:val="16"/>
              </w:rPr>
              <w:t xml:space="preserve">MEDIDO A TRAVÉS DE </w:t>
            </w:r>
          </w:p>
        </w:tc>
        <w:tc>
          <w:tcPr>
            <w:tcW w:w="1973" w:type="dxa"/>
            <w:tcBorders>
              <w:top w:val="single" w:sz="4" w:space="0" w:color="000000"/>
              <w:left w:val="nil"/>
              <w:bottom w:val="single" w:sz="4" w:space="0" w:color="000000"/>
              <w:right w:val="single" w:sz="4" w:space="0" w:color="000000"/>
            </w:tcBorders>
            <w:shd w:val="clear" w:color="auto" w:fill="2F5496"/>
            <w:vAlign w:val="center"/>
          </w:tcPr>
          <w:p w14:paraId="0D3A1562" w14:textId="77777777" w:rsidR="006F08BC" w:rsidRDefault="002D15CE">
            <w:pPr>
              <w:jc w:val="center"/>
              <w:rPr>
                <w:b/>
                <w:color w:val="FFFFFF"/>
                <w:sz w:val="16"/>
                <w:szCs w:val="16"/>
              </w:rPr>
            </w:pPr>
            <w:r>
              <w:rPr>
                <w:b/>
                <w:color w:val="FFFFFF"/>
                <w:sz w:val="16"/>
                <w:szCs w:val="16"/>
              </w:rPr>
              <w:t>CÓDIGO</w:t>
            </w:r>
          </w:p>
        </w:tc>
        <w:tc>
          <w:tcPr>
            <w:tcW w:w="1973" w:type="dxa"/>
            <w:tcBorders>
              <w:top w:val="single" w:sz="4" w:space="0" w:color="000000"/>
              <w:left w:val="nil"/>
              <w:bottom w:val="single" w:sz="4" w:space="0" w:color="000000"/>
              <w:right w:val="single" w:sz="4" w:space="0" w:color="000000"/>
            </w:tcBorders>
            <w:shd w:val="clear" w:color="auto" w:fill="2F5496"/>
            <w:vAlign w:val="center"/>
          </w:tcPr>
          <w:p w14:paraId="08531637" w14:textId="77777777" w:rsidR="006F08BC" w:rsidRDefault="002D15CE">
            <w:pPr>
              <w:jc w:val="center"/>
              <w:rPr>
                <w:b/>
                <w:color w:val="FFFFFF"/>
                <w:sz w:val="16"/>
                <w:szCs w:val="16"/>
              </w:rPr>
            </w:pPr>
            <w:r>
              <w:rPr>
                <w:b/>
                <w:color w:val="FFFFFF"/>
                <w:sz w:val="16"/>
                <w:szCs w:val="16"/>
              </w:rPr>
              <w:t xml:space="preserve">META </w:t>
            </w:r>
          </w:p>
        </w:tc>
      </w:tr>
      <w:tr w:rsidR="006F08BC" w14:paraId="5A8CA3C8" w14:textId="77777777">
        <w:trPr>
          <w:trHeight w:val="804"/>
          <w:jc w:val="center"/>
        </w:trPr>
        <w:tc>
          <w:tcPr>
            <w:tcW w:w="3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819E1E" w14:textId="77777777" w:rsidR="006F08BC" w:rsidRDefault="002D15CE">
            <w:pPr>
              <w:jc w:val="center"/>
              <w:rPr>
                <w:sz w:val="20"/>
                <w:szCs w:val="20"/>
              </w:rPr>
            </w:pPr>
            <w:r>
              <w:rPr>
                <w:sz w:val="20"/>
                <w:szCs w:val="20"/>
                <w:highlight w:val="white"/>
              </w:rPr>
              <w:t>Diagnósticos Desarrollados</w:t>
            </w:r>
          </w:p>
        </w:tc>
        <w:tc>
          <w:tcPr>
            <w:tcW w:w="2274" w:type="dxa"/>
            <w:tcBorders>
              <w:top w:val="single" w:sz="4" w:space="0" w:color="000000"/>
              <w:left w:val="nil"/>
              <w:bottom w:val="single" w:sz="4" w:space="0" w:color="000000"/>
              <w:right w:val="single" w:sz="4" w:space="0" w:color="000000"/>
            </w:tcBorders>
            <w:shd w:val="clear" w:color="auto" w:fill="auto"/>
            <w:vAlign w:val="center"/>
          </w:tcPr>
          <w:p w14:paraId="459BC123" w14:textId="18310AAB" w:rsidR="006F08BC" w:rsidRDefault="00384333">
            <w:pPr>
              <w:jc w:val="center"/>
              <w:rPr>
                <w:sz w:val="20"/>
                <w:szCs w:val="20"/>
              </w:rPr>
            </w:pPr>
            <w:r>
              <w:rPr>
                <w:sz w:val="20"/>
                <w:szCs w:val="20"/>
              </w:rPr>
              <w:t>Unidad</w:t>
            </w:r>
          </w:p>
        </w:tc>
        <w:tc>
          <w:tcPr>
            <w:tcW w:w="1973" w:type="dxa"/>
            <w:tcBorders>
              <w:top w:val="single" w:sz="4" w:space="0" w:color="000000"/>
              <w:left w:val="nil"/>
              <w:bottom w:val="single" w:sz="4" w:space="0" w:color="000000"/>
              <w:right w:val="single" w:sz="4" w:space="0" w:color="000000"/>
            </w:tcBorders>
            <w:shd w:val="clear" w:color="auto" w:fill="auto"/>
            <w:vAlign w:val="center"/>
          </w:tcPr>
          <w:p w14:paraId="034D2633" w14:textId="77777777" w:rsidR="006F08BC" w:rsidRDefault="002D15CE">
            <w:pPr>
              <w:jc w:val="center"/>
              <w:rPr>
                <w:sz w:val="20"/>
                <w:szCs w:val="20"/>
              </w:rPr>
            </w:pPr>
            <w:r>
              <w:rPr>
                <w:sz w:val="20"/>
                <w:szCs w:val="20"/>
                <w:highlight w:val="white"/>
              </w:rPr>
              <w:t>0900G108</w:t>
            </w:r>
          </w:p>
        </w:tc>
        <w:tc>
          <w:tcPr>
            <w:tcW w:w="1973" w:type="dxa"/>
            <w:tcBorders>
              <w:top w:val="single" w:sz="4" w:space="0" w:color="000000"/>
              <w:left w:val="nil"/>
              <w:bottom w:val="single" w:sz="4" w:space="0" w:color="000000"/>
              <w:right w:val="single" w:sz="4" w:space="0" w:color="000000"/>
            </w:tcBorders>
            <w:shd w:val="clear" w:color="auto" w:fill="auto"/>
            <w:vAlign w:val="center"/>
          </w:tcPr>
          <w:p w14:paraId="41BF14C5" w14:textId="77777777" w:rsidR="006F08BC" w:rsidRDefault="002D15CE">
            <w:pPr>
              <w:jc w:val="center"/>
              <w:rPr>
                <w:sz w:val="20"/>
                <w:szCs w:val="20"/>
              </w:rPr>
            </w:pPr>
            <w:r>
              <w:rPr>
                <w:sz w:val="20"/>
                <w:szCs w:val="20"/>
              </w:rPr>
              <w:t>#1</w:t>
            </w:r>
          </w:p>
        </w:tc>
      </w:tr>
      <w:tr w:rsidR="006F08BC" w14:paraId="47657A74" w14:textId="77777777">
        <w:trPr>
          <w:trHeight w:val="804"/>
          <w:jc w:val="center"/>
        </w:trPr>
        <w:tc>
          <w:tcPr>
            <w:tcW w:w="3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7414CF" w14:textId="77777777" w:rsidR="006F08BC" w:rsidRDefault="002D15CE">
            <w:pPr>
              <w:jc w:val="center"/>
              <w:rPr>
                <w:sz w:val="20"/>
                <w:szCs w:val="20"/>
                <w:highlight w:val="white"/>
              </w:rPr>
            </w:pPr>
            <w:r>
              <w:rPr>
                <w:sz w:val="20"/>
                <w:szCs w:val="20"/>
                <w:highlight w:val="white"/>
              </w:rPr>
              <w:t>Informes elaborados para acompañar la toma de decisiones de autoridades ambientales</w:t>
            </w:r>
          </w:p>
          <w:p w14:paraId="604F2B47" w14:textId="77777777" w:rsidR="006F08BC" w:rsidRDefault="006F08BC">
            <w:pPr>
              <w:jc w:val="center"/>
              <w:rPr>
                <w:sz w:val="20"/>
                <w:szCs w:val="20"/>
              </w:rPr>
            </w:pPr>
          </w:p>
        </w:tc>
        <w:tc>
          <w:tcPr>
            <w:tcW w:w="2274" w:type="dxa"/>
            <w:tcBorders>
              <w:top w:val="single" w:sz="4" w:space="0" w:color="000000"/>
              <w:left w:val="nil"/>
              <w:bottom w:val="single" w:sz="4" w:space="0" w:color="000000"/>
              <w:right w:val="single" w:sz="4" w:space="0" w:color="000000"/>
            </w:tcBorders>
            <w:shd w:val="clear" w:color="auto" w:fill="auto"/>
            <w:vAlign w:val="center"/>
          </w:tcPr>
          <w:p w14:paraId="583C3A14" w14:textId="77777777" w:rsidR="006F08BC" w:rsidRDefault="002D15CE">
            <w:pPr>
              <w:jc w:val="center"/>
              <w:rPr>
                <w:sz w:val="20"/>
                <w:szCs w:val="20"/>
              </w:rPr>
            </w:pPr>
            <w:r>
              <w:rPr>
                <w:sz w:val="20"/>
                <w:szCs w:val="20"/>
              </w:rPr>
              <w:t>Unidad</w:t>
            </w:r>
          </w:p>
        </w:tc>
        <w:tc>
          <w:tcPr>
            <w:tcW w:w="1973" w:type="dxa"/>
            <w:tcBorders>
              <w:top w:val="single" w:sz="4" w:space="0" w:color="000000"/>
              <w:left w:val="nil"/>
              <w:bottom w:val="single" w:sz="4" w:space="0" w:color="000000"/>
              <w:right w:val="single" w:sz="4" w:space="0" w:color="000000"/>
            </w:tcBorders>
            <w:shd w:val="clear" w:color="auto" w:fill="auto"/>
            <w:vAlign w:val="center"/>
          </w:tcPr>
          <w:p w14:paraId="198CF1B3" w14:textId="77777777" w:rsidR="006F08BC" w:rsidRDefault="002D15CE">
            <w:pPr>
              <w:jc w:val="center"/>
              <w:rPr>
                <w:sz w:val="20"/>
                <w:szCs w:val="20"/>
              </w:rPr>
            </w:pPr>
            <w:r>
              <w:rPr>
                <w:sz w:val="20"/>
                <w:szCs w:val="20"/>
                <w:highlight w:val="white"/>
              </w:rPr>
              <w:t>0900G151</w:t>
            </w:r>
          </w:p>
        </w:tc>
        <w:tc>
          <w:tcPr>
            <w:tcW w:w="1973" w:type="dxa"/>
            <w:tcBorders>
              <w:top w:val="single" w:sz="4" w:space="0" w:color="000000"/>
              <w:left w:val="nil"/>
              <w:bottom w:val="single" w:sz="4" w:space="0" w:color="000000"/>
              <w:right w:val="single" w:sz="4" w:space="0" w:color="000000"/>
            </w:tcBorders>
            <w:shd w:val="clear" w:color="auto" w:fill="auto"/>
            <w:vAlign w:val="center"/>
          </w:tcPr>
          <w:p w14:paraId="4F213119" w14:textId="0851E7E3" w:rsidR="006F08BC" w:rsidRDefault="002D15CE">
            <w:pPr>
              <w:jc w:val="center"/>
              <w:rPr>
                <w:sz w:val="20"/>
                <w:szCs w:val="20"/>
              </w:rPr>
            </w:pPr>
            <w:r>
              <w:rPr>
                <w:sz w:val="20"/>
                <w:szCs w:val="20"/>
              </w:rPr>
              <w:t>#</w:t>
            </w:r>
            <w:r w:rsidR="002D5A5B">
              <w:rPr>
                <w:sz w:val="20"/>
                <w:szCs w:val="20"/>
              </w:rPr>
              <w:t>23</w:t>
            </w:r>
          </w:p>
        </w:tc>
      </w:tr>
    </w:tbl>
    <w:p w14:paraId="1B177CF9" w14:textId="77777777" w:rsidR="006F08BC" w:rsidRDefault="006F08BC">
      <w:pPr>
        <w:ind w:left="360"/>
        <w:jc w:val="left"/>
        <w:rPr>
          <w:rFonts w:ascii="Times New Roman" w:eastAsia="Times New Roman" w:hAnsi="Times New Roman" w:cs="Times New Roman"/>
          <w:sz w:val="22"/>
          <w:szCs w:val="22"/>
        </w:rPr>
      </w:pPr>
    </w:p>
    <w:p w14:paraId="6F222536" w14:textId="77777777" w:rsidR="006F08BC" w:rsidRDefault="006F08BC">
      <w:pPr>
        <w:jc w:val="left"/>
        <w:rPr>
          <w:rFonts w:ascii="Times New Roman" w:eastAsia="Times New Roman" w:hAnsi="Times New Roman" w:cs="Times New Roman"/>
          <w:b/>
          <w:sz w:val="22"/>
          <w:szCs w:val="22"/>
        </w:rPr>
      </w:pPr>
    </w:p>
    <w:p w14:paraId="0BFA70C5" w14:textId="77777777" w:rsidR="006F08BC" w:rsidRDefault="002D15CE">
      <w:pPr>
        <w:numPr>
          <w:ilvl w:val="0"/>
          <w:numId w:val="10"/>
        </w:numPr>
        <w:pBdr>
          <w:top w:val="nil"/>
          <w:left w:val="nil"/>
          <w:bottom w:val="nil"/>
          <w:right w:val="nil"/>
          <w:between w:val="nil"/>
        </w:pBdr>
        <w:jc w:val="left"/>
        <w:rPr>
          <w:b/>
          <w:color w:val="000000"/>
          <w:sz w:val="22"/>
          <w:szCs w:val="22"/>
        </w:rPr>
      </w:pPr>
      <w:r>
        <w:rPr>
          <w:rFonts w:ascii="Times New Roman" w:eastAsia="Times New Roman" w:hAnsi="Times New Roman" w:cs="Times New Roman"/>
          <w:b/>
          <w:color w:val="000000"/>
          <w:sz w:val="22"/>
          <w:szCs w:val="22"/>
        </w:rPr>
        <w:t>Resumen del proyecto</w:t>
      </w:r>
    </w:p>
    <w:p w14:paraId="21C4FBA0" w14:textId="77777777" w:rsidR="006F08BC" w:rsidRDefault="006F08BC">
      <w:pPr>
        <w:jc w:val="left"/>
        <w:rPr>
          <w:rFonts w:ascii="Times New Roman" w:eastAsia="Times New Roman" w:hAnsi="Times New Roman" w:cs="Times New Roman"/>
          <w:b/>
          <w:sz w:val="22"/>
          <w:szCs w:val="22"/>
        </w:rPr>
      </w:pPr>
    </w:p>
    <w:p w14:paraId="1CF5FC99" w14:textId="77777777" w:rsidR="006F08BC" w:rsidRDefault="002D15CE">
      <w:pPr>
        <w:spacing w:before="240"/>
        <w:rPr>
          <w:rFonts w:ascii="Times New Roman" w:eastAsia="Times New Roman" w:hAnsi="Times New Roman" w:cs="Times New Roman"/>
          <w:b/>
          <w:sz w:val="22"/>
          <w:szCs w:val="22"/>
        </w:rPr>
      </w:pPr>
      <w:r>
        <w:rPr>
          <w:rFonts w:ascii="Times New Roman" w:eastAsia="Times New Roman" w:hAnsi="Times New Roman" w:cs="Times New Roman"/>
          <w:b/>
          <w:sz w:val="22"/>
          <w:szCs w:val="22"/>
        </w:rPr>
        <w:t>Matriz de resumen</w:t>
      </w:r>
    </w:p>
    <w:p w14:paraId="23E83A66" w14:textId="77777777" w:rsidR="006F08BC" w:rsidRDefault="006F08BC">
      <w:pPr>
        <w:spacing w:before="240"/>
        <w:rPr>
          <w:rFonts w:ascii="Times New Roman" w:eastAsia="Times New Roman" w:hAnsi="Times New Roman" w:cs="Times New Roman"/>
          <w:b/>
          <w:sz w:val="22"/>
          <w:szCs w:val="22"/>
        </w:rPr>
      </w:pPr>
    </w:p>
    <w:tbl>
      <w:tblPr>
        <w:tblStyle w:val="affff"/>
        <w:tblW w:w="928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15"/>
        <w:gridCol w:w="1575"/>
        <w:gridCol w:w="1845"/>
        <w:gridCol w:w="1245"/>
        <w:gridCol w:w="1550"/>
        <w:gridCol w:w="1550"/>
      </w:tblGrid>
      <w:tr w:rsidR="006F08BC" w14:paraId="1149BCF4" w14:textId="77777777" w:rsidTr="00172B4C">
        <w:trPr>
          <w:trHeight w:val="762"/>
        </w:trPr>
        <w:tc>
          <w:tcPr>
            <w:tcW w:w="1515" w:type="dxa"/>
            <w:shd w:val="clear" w:color="auto" w:fill="2F5496"/>
            <w:vAlign w:val="center"/>
          </w:tcPr>
          <w:p w14:paraId="1F15131A" w14:textId="77777777" w:rsidR="006F08BC" w:rsidRDefault="002D15CE">
            <w:pPr>
              <w:jc w:val="center"/>
              <w:rPr>
                <w:b/>
                <w:color w:val="FFFFFF"/>
                <w:sz w:val="16"/>
                <w:szCs w:val="16"/>
              </w:rPr>
            </w:pPr>
            <w:bookmarkStart w:id="4" w:name="_2et92p0" w:colFirst="0" w:colLast="0"/>
            <w:bookmarkEnd w:id="4"/>
            <w:r>
              <w:rPr>
                <w:b/>
                <w:color w:val="FFFFFF"/>
                <w:sz w:val="16"/>
                <w:szCs w:val="16"/>
              </w:rPr>
              <w:t>RESUMEN NARRATIVO</w:t>
            </w:r>
          </w:p>
        </w:tc>
        <w:tc>
          <w:tcPr>
            <w:tcW w:w="1575" w:type="dxa"/>
            <w:shd w:val="clear" w:color="auto" w:fill="2F5496"/>
            <w:vAlign w:val="center"/>
          </w:tcPr>
          <w:p w14:paraId="068AA131" w14:textId="77777777" w:rsidR="006F08BC" w:rsidRDefault="002D15CE">
            <w:pPr>
              <w:jc w:val="center"/>
              <w:rPr>
                <w:b/>
                <w:color w:val="FFFFFF"/>
                <w:sz w:val="16"/>
                <w:szCs w:val="16"/>
              </w:rPr>
            </w:pPr>
            <w:r>
              <w:rPr>
                <w:b/>
                <w:color w:val="FFFFFF"/>
                <w:sz w:val="16"/>
                <w:szCs w:val="16"/>
              </w:rPr>
              <w:t>DESCRIPCIÓN</w:t>
            </w:r>
          </w:p>
        </w:tc>
        <w:tc>
          <w:tcPr>
            <w:tcW w:w="1845" w:type="dxa"/>
            <w:shd w:val="clear" w:color="auto" w:fill="2F5496"/>
            <w:vAlign w:val="center"/>
          </w:tcPr>
          <w:p w14:paraId="0F5698FD" w14:textId="77777777" w:rsidR="006F08BC" w:rsidRDefault="002D15CE">
            <w:pPr>
              <w:jc w:val="center"/>
              <w:rPr>
                <w:b/>
                <w:color w:val="FFFFFF"/>
                <w:sz w:val="16"/>
                <w:szCs w:val="16"/>
              </w:rPr>
            </w:pPr>
            <w:r>
              <w:rPr>
                <w:b/>
                <w:color w:val="FFFFFF"/>
                <w:sz w:val="16"/>
                <w:szCs w:val="16"/>
              </w:rPr>
              <w:t>INDICADORES</w:t>
            </w:r>
          </w:p>
        </w:tc>
        <w:tc>
          <w:tcPr>
            <w:tcW w:w="1245" w:type="dxa"/>
            <w:shd w:val="clear" w:color="auto" w:fill="2F5496"/>
            <w:vAlign w:val="center"/>
          </w:tcPr>
          <w:p w14:paraId="0837E0A1" w14:textId="77777777" w:rsidR="006F08BC" w:rsidRDefault="002D15CE">
            <w:pPr>
              <w:jc w:val="center"/>
              <w:rPr>
                <w:b/>
                <w:color w:val="FFFFFF"/>
                <w:sz w:val="16"/>
                <w:szCs w:val="16"/>
              </w:rPr>
            </w:pPr>
            <w:r>
              <w:rPr>
                <w:b/>
                <w:color w:val="FFFFFF"/>
                <w:sz w:val="16"/>
                <w:szCs w:val="16"/>
              </w:rPr>
              <w:t>FUENTE DE VERIFICACIÓN</w:t>
            </w:r>
          </w:p>
        </w:tc>
        <w:tc>
          <w:tcPr>
            <w:tcW w:w="1550" w:type="dxa"/>
            <w:shd w:val="clear" w:color="auto" w:fill="2F5496"/>
            <w:vAlign w:val="center"/>
          </w:tcPr>
          <w:p w14:paraId="62B1353C" w14:textId="77777777" w:rsidR="006F08BC" w:rsidRDefault="002D15CE">
            <w:pPr>
              <w:jc w:val="center"/>
              <w:rPr>
                <w:b/>
                <w:color w:val="FFFFFF"/>
                <w:sz w:val="16"/>
                <w:szCs w:val="16"/>
              </w:rPr>
            </w:pPr>
            <w:r>
              <w:rPr>
                <w:b/>
                <w:color w:val="FFFFFF"/>
                <w:sz w:val="16"/>
                <w:szCs w:val="16"/>
              </w:rPr>
              <w:t>DESCRIPCIÓN DEL RIESGO</w:t>
            </w:r>
          </w:p>
        </w:tc>
        <w:tc>
          <w:tcPr>
            <w:tcW w:w="1550" w:type="dxa"/>
            <w:shd w:val="clear" w:color="auto" w:fill="2F5496"/>
            <w:vAlign w:val="center"/>
          </w:tcPr>
          <w:p w14:paraId="43543A34" w14:textId="77777777" w:rsidR="006F08BC" w:rsidRDefault="002D15CE">
            <w:pPr>
              <w:jc w:val="center"/>
              <w:rPr>
                <w:b/>
                <w:color w:val="FFFFFF"/>
                <w:sz w:val="16"/>
                <w:szCs w:val="16"/>
              </w:rPr>
            </w:pPr>
            <w:r>
              <w:rPr>
                <w:b/>
                <w:color w:val="FFFFFF"/>
                <w:sz w:val="16"/>
                <w:szCs w:val="16"/>
              </w:rPr>
              <w:t>SUPUESTOS</w:t>
            </w:r>
          </w:p>
        </w:tc>
      </w:tr>
      <w:tr w:rsidR="006F08BC" w14:paraId="0D27E172" w14:textId="77777777" w:rsidTr="00172B4C">
        <w:trPr>
          <w:trHeight w:val="1039"/>
        </w:trPr>
        <w:tc>
          <w:tcPr>
            <w:tcW w:w="1515" w:type="dxa"/>
            <w:shd w:val="clear" w:color="auto" w:fill="auto"/>
            <w:vAlign w:val="center"/>
          </w:tcPr>
          <w:p w14:paraId="54E28ADF" w14:textId="77777777" w:rsidR="006F08BC" w:rsidRDefault="002D15CE">
            <w:pPr>
              <w:jc w:val="center"/>
              <w:rPr>
                <w:color w:val="000000"/>
                <w:sz w:val="16"/>
                <w:szCs w:val="16"/>
              </w:rPr>
            </w:pPr>
            <w:r>
              <w:rPr>
                <w:color w:val="000000"/>
                <w:sz w:val="16"/>
                <w:szCs w:val="16"/>
              </w:rPr>
              <w:t>FIN</w:t>
            </w:r>
          </w:p>
        </w:tc>
        <w:tc>
          <w:tcPr>
            <w:tcW w:w="1575" w:type="dxa"/>
            <w:shd w:val="clear" w:color="auto" w:fill="auto"/>
            <w:vAlign w:val="center"/>
          </w:tcPr>
          <w:p w14:paraId="11F669A0" w14:textId="77777777" w:rsidR="006F08BC" w:rsidRDefault="006F08BC">
            <w:pPr>
              <w:jc w:val="center"/>
              <w:rPr>
                <w:sz w:val="16"/>
                <w:szCs w:val="16"/>
              </w:rPr>
            </w:pPr>
          </w:p>
          <w:p w14:paraId="353EE615" w14:textId="77777777" w:rsidR="006F08BC" w:rsidRDefault="002D15CE">
            <w:pPr>
              <w:jc w:val="center"/>
              <w:rPr>
                <w:sz w:val="16"/>
                <w:szCs w:val="16"/>
              </w:rPr>
            </w:pPr>
            <w:r>
              <w:rPr>
                <w:sz w:val="16"/>
                <w:szCs w:val="16"/>
              </w:rPr>
              <w:t xml:space="preserve">Eficientes acciones de vigilancia y control sobre los factores de deterioro de los recursos ambientales </w:t>
            </w:r>
          </w:p>
          <w:p w14:paraId="490D8DFE" w14:textId="77777777" w:rsidR="006F08BC" w:rsidRDefault="006F08BC">
            <w:pPr>
              <w:jc w:val="center"/>
              <w:rPr>
                <w:sz w:val="16"/>
                <w:szCs w:val="16"/>
              </w:rPr>
            </w:pPr>
          </w:p>
        </w:tc>
        <w:tc>
          <w:tcPr>
            <w:tcW w:w="1845" w:type="dxa"/>
            <w:shd w:val="clear" w:color="auto" w:fill="auto"/>
            <w:vAlign w:val="center"/>
          </w:tcPr>
          <w:p w14:paraId="280D255D" w14:textId="77777777" w:rsidR="006F08BC" w:rsidRDefault="002D15CE">
            <w:pPr>
              <w:jc w:val="center"/>
              <w:rPr>
                <w:color w:val="000000"/>
                <w:sz w:val="16"/>
                <w:szCs w:val="16"/>
              </w:rPr>
            </w:pPr>
            <w:r>
              <w:rPr>
                <w:sz w:val="16"/>
                <w:szCs w:val="16"/>
              </w:rPr>
              <w:t>Indicador de Resultado:  Número de procesos sancionatorios con decisiones de fondo</w:t>
            </w:r>
          </w:p>
        </w:tc>
        <w:tc>
          <w:tcPr>
            <w:tcW w:w="1245" w:type="dxa"/>
            <w:shd w:val="clear" w:color="auto" w:fill="auto"/>
            <w:vAlign w:val="center"/>
          </w:tcPr>
          <w:p w14:paraId="1B5F1D54" w14:textId="77777777" w:rsidR="006F08BC" w:rsidRDefault="002D15CE">
            <w:pPr>
              <w:jc w:val="center"/>
              <w:rPr>
                <w:color w:val="000000"/>
                <w:sz w:val="16"/>
                <w:szCs w:val="16"/>
              </w:rPr>
            </w:pPr>
            <w:r>
              <w:rPr>
                <w:sz w:val="16"/>
                <w:szCs w:val="16"/>
              </w:rPr>
              <w:t>Documentos Oficiales</w:t>
            </w:r>
          </w:p>
        </w:tc>
        <w:tc>
          <w:tcPr>
            <w:tcW w:w="1550" w:type="dxa"/>
            <w:shd w:val="clear" w:color="auto" w:fill="auto"/>
            <w:vAlign w:val="center"/>
          </w:tcPr>
          <w:p w14:paraId="2AF4F05D" w14:textId="77777777" w:rsidR="006F08BC" w:rsidRDefault="002D15CE">
            <w:pPr>
              <w:jc w:val="center"/>
              <w:rPr>
                <w:color w:val="000000"/>
                <w:sz w:val="16"/>
                <w:szCs w:val="16"/>
              </w:rPr>
            </w:pPr>
            <w:r>
              <w:rPr>
                <w:color w:val="000000"/>
                <w:sz w:val="16"/>
                <w:szCs w:val="16"/>
              </w:rPr>
              <w:t> </w:t>
            </w:r>
            <w:r>
              <w:rPr>
                <w:sz w:val="16"/>
                <w:szCs w:val="16"/>
              </w:rPr>
              <w:t>N/A</w:t>
            </w:r>
          </w:p>
        </w:tc>
        <w:tc>
          <w:tcPr>
            <w:tcW w:w="1550" w:type="dxa"/>
            <w:shd w:val="clear" w:color="auto" w:fill="auto"/>
            <w:vAlign w:val="center"/>
          </w:tcPr>
          <w:p w14:paraId="11B5F941" w14:textId="525D0A93" w:rsidR="006F08BC" w:rsidRDefault="002D15CE">
            <w:pPr>
              <w:jc w:val="center"/>
              <w:rPr>
                <w:color w:val="000000"/>
                <w:sz w:val="16"/>
                <w:szCs w:val="16"/>
              </w:rPr>
            </w:pPr>
            <w:r>
              <w:rPr>
                <w:sz w:val="16"/>
                <w:szCs w:val="16"/>
              </w:rPr>
              <w:t xml:space="preserve">Apoyar el desarrollo de los </w:t>
            </w:r>
            <w:r w:rsidR="00CF1CBB">
              <w:rPr>
                <w:sz w:val="16"/>
                <w:szCs w:val="16"/>
              </w:rPr>
              <w:t>fines medio</w:t>
            </w:r>
            <w:r>
              <w:rPr>
                <w:sz w:val="16"/>
                <w:szCs w:val="16"/>
              </w:rPr>
              <w:t xml:space="preserve"> del trabajo en equipo y la realización de un plan de acción estratégico</w:t>
            </w:r>
          </w:p>
        </w:tc>
      </w:tr>
      <w:tr w:rsidR="006F08BC" w14:paraId="4AEB450F" w14:textId="77777777" w:rsidTr="00172B4C">
        <w:trPr>
          <w:trHeight w:val="448"/>
        </w:trPr>
        <w:tc>
          <w:tcPr>
            <w:tcW w:w="1515" w:type="dxa"/>
            <w:shd w:val="clear" w:color="auto" w:fill="auto"/>
            <w:vAlign w:val="center"/>
          </w:tcPr>
          <w:p w14:paraId="4E009A0C" w14:textId="77777777" w:rsidR="006F08BC" w:rsidRDefault="002D15CE">
            <w:pPr>
              <w:jc w:val="center"/>
              <w:rPr>
                <w:sz w:val="16"/>
                <w:szCs w:val="16"/>
              </w:rPr>
            </w:pPr>
            <w:r>
              <w:rPr>
                <w:sz w:val="16"/>
                <w:szCs w:val="16"/>
              </w:rPr>
              <w:t>FIN</w:t>
            </w:r>
          </w:p>
        </w:tc>
        <w:tc>
          <w:tcPr>
            <w:tcW w:w="1575" w:type="dxa"/>
            <w:shd w:val="clear" w:color="auto" w:fill="auto"/>
            <w:vAlign w:val="center"/>
          </w:tcPr>
          <w:p w14:paraId="08228AB7" w14:textId="77777777" w:rsidR="006F08BC" w:rsidRDefault="002D15CE">
            <w:pPr>
              <w:jc w:val="center"/>
              <w:rPr>
                <w:sz w:val="16"/>
                <w:szCs w:val="16"/>
              </w:rPr>
            </w:pPr>
            <w:r>
              <w:rPr>
                <w:sz w:val="16"/>
                <w:szCs w:val="16"/>
              </w:rPr>
              <w:t>Gestión eficiente y eficaz del trámite sancionatorio ambiental</w:t>
            </w:r>
          </w:p>
        </w:tc>
        <w:tc>
          <w:tcPr>
            <w:tcW w:w="1845" w:type="dxa"/>
            <w:shd w:val="clear" w:color="auto" w:fill="auto"/>
            <w:vAlign w:val="center"/>
          </w:tcPr>
          <w:p w14:paraId="3030457B" w14:textId="77777777" w:rsidR="006F08BC" w:rsidRDefault="002D15CE">
            <w:pPr>
              <w:jc w:val="center"/>
              <w:rPr>
                <w:sz w:val="16"/>
                <w:szCs w:val="16"/>
              </w:rPr>
            </w:pPr>
            <w:r>
              <w:rPr>
                <w:sz w:val="16"/>
                <w:szCs w:val="16"/>
              </w:rPr>
              <w:t xml:space="preserve">Indicador de Resultado: Número de decisiones de fondo vs Número de autos de inicio de proceso sancionatorio </w:t>
            </w:r>
          </w:p>
        </w:tc>
        <w:tc>
          <w:tcPr>
            <w:tcW w:w="1245" w:type="dxa"/>
            <w:shd w:val="clear" w:color="auto" w:fill="auto"/>
            <w:vAlign w:val="center"/>
          </w:tcPr>
          <w:p w14:paraId="46E63F99" w14:textId="77777777" w:rsidR="006F08BC" w:rsidRDefault="002D15CE">
            <w:pPr>
              <w:jc w:val="center"/>
              <w:rPr>
                <w:sz w:val="16"/>
                <w:szCs w:val="16"/>
              </w:rPr>
            </w:pPr>
            <w:r>
              <w:rPr>
                <w:sz w:val="16"/>
                <w:szCs w:val="16"/>
              </w:rPr>
              <w:t>Documentos Oficiales</w:t>
            </w:r>
          </w:p>
        </w:tc>
        <w:tc>
          <w:tcPr>
            <w:tcW w:w="1550" w:type="dxa"/>
            <w:shd w:val="clear" w:color="auto" w:fill="auto"/>
            <w:vAlign w:val="center"/>
          </w:tcPr>
          <w:p w14:paraId="0A22A81A" w14:textId="77777777" w:rsidR="006F08BC" w:rsidRDefault="002D15CE">
            <w:pPr>
              <w:jc w:val="center"/>
              <w:rPr>
                <w:sz w:val="16"/>
                <w:szCs w:val="16"/>
              </w:rPr>
            </w:pPr>
            <w:r>
              <w:rPr>
                <w:sz w:val="16"/>
                <w:szCs w:val="16"/>
              </w:rPr>
              <w:t> N/A</w:t>
            </w:r>
          </w:p>
        </w:tc>
        <w:tc>
          <w:tcPr>
            <w:tcW w:w="1550" w:type="dxa"/>
            <w:shd w:val="clear" w:color="auto" w:fill="auto"/>
            <w:vAlign w:val="center"/>
          </w:tcPr>
          <w:p w14:paraId="6E97A6EA" w14:textId="785413A3" w:rsidR="006F08BC" w:rsidRDefault="002D15CE">
            <w:pPr>
              <w:jc w:val="center"/>
              <w:rPr>
                <w:sz w:val="16"/>
                <w:szCs w:val="16"/>
              </w:rPr>
            </w:pPr>
            <w:r>
              <w:rPr>
                <w:sz w:val="16"/>
                <w:szCs w:val="16"/>
              </w:rPr>
              <w:t xml:space="preserve">Apoyar el desarrollo de los </w:t>
            </w:r>
            <w:r w:rsidR="00CF1CBB">
              <w:rPr>
                <w:sz w:val="16"/>
                <w:szCs w:val="16"/>
              </w:rPr>
              <w:t>fines medio</w:t>
            </w:r>
            <w:r>
              <w:rPr>
                <w:sz w:val="16"/>
                <w:szCs w:val="16"/>
              </w:rPr>
              <w:t xml:space="preserve"> del trabajo en equipo y la realización de un plan de acción estratégico</w:t>
            </w:r>
          </w:p>
        </w:tc>
      </w:tr>
      <w:tr w:rsidR="006F08BC" w14:paraId="046B68FC" w14:textId="77777777" w:rsidTr="00172B4C">
        <w:trPr>
          <w:trHeight w:val="448"/>
        </w:trPr>
        <w:tc>
          <w:tcPr>
            <w:tcW w:w="1515" w:type="dxa"/>
            <w:shd w:val="clear" w:color="auto" w:fill="auto"/>
            <w:vAlign w:val="center"/>
          </w:tcPr>
          <w:p w14:paraId="3EC53993" w14:textId="77777777" w:rsidR="006F08BC" w:rsidRDefault="002D15CE">
            <w:pPr>
              <w:jc w:val="center"/>
              <w:rPr>
                <w:sz w:val="16"/>
                <w:szCs w:val="16"/>
              </w:rPr>
            </w:pPr>
            <w:r>
              <w:rPr>
                <w:sz w:val="16"/>
                <w:szCs w:val="16"/>
              </w:rPr>
              <w:t>FIN</w:t>
            </w:r>
          </w:p>
        </w:tc>
        <w:tc>
          <w:tcPr>
            <w:tcW w:w="1575" w:type="dxa"/>
            <w:shd w:val="clear" w:color="auto" w:fill="auto"/>
            <w:vAlign w:val="center"/>
          </w:tcPr>
          <w:p w14:paraId="2F3E902C" w14:textId="77777777" w:rsidR="006F08BC" w:rsidRDefault="002D15CE">
            <w:pPr>
              <w:jc w:val="center"/>
              <w:rPr>
                <w:sz w:val="16"/>
                <w:szCs w:val="16"/>
              </w:rPr>
            </w:pPr>
            <w:r>
              <w:rPr>
                <w:sz w:val="16"/>
                <w:szCs w:val="16"/>
              </w:rPr>
              <w:t>Disminución del riesgo de acciones de corrupción</w:t>
            </w:r>
          </w:p>
        </w:tc>
        <w:tc>
          <w:tcPr>
            <w:tcW w:w="1845" w:type="dxa"/>
            <w:shd w:val="clear" w:color="auto" w:fill="auto"/>
            <w:vAlign w:val="center"/>
          </w:tcPr>
          <w:p w14:paraId="0E2DC4AD" w14:textId="77777777" w:rsidR="006F08BC" w:rsidRDefault="002D15CE">
            <w:pPr>
              <w:jc w:val="center"/>
              <w:rPr>
                <w:sz w:val="16"/>
                <w:szCs w:val="16"/>
              </w:rPr>
            </w:pPr>
            <w:r>
              <w:rPr>
                <w:sz w:val="16"/>
                <w:szCs w:val="16"/>
              </w:rPr>
              <w:t xml:space="preserve">Indicador de Resultado: Número de investigaciones disciplinarias iniciadas por la oficina Asesora de Control Interno por casos </w:t>
            </w:r>
            <w:r>
              <w:rPr>
                <w:sz w:val="16"/>
                <w:szCs w:val="16"/>
              </w:rPr>
              <w:lastRenderedPageBreak/>
              <w:t xml:space="preserve">de corrupción en el marco del proceso sancionatorio </w:t>
            </w:r>
          </w:p>
        </w:tc>
        <w:tc>
          <w:tcPr>
            <w:tcW w:w="1245" w:type="dxa"/>
            <w:shd w:val="clear" w:color="auto" w:fill="auto"/>
            <w:vAlign w:val="center"/>
          </w:tcPr>
          <w:p w14:paraId="0CDEC86A" w14:textId="77777777" w:rsidR="006F08BC" w:rsidRDefault="002D15CE">
            <w:pPr>
              <w:jc w:val="center"/>
              <w:rPr>
                <w:sz w:val="16"/>
                <w:szCs w:val="16"/>
              </w:rPr>
            </w:pPr>
            <w:r>
              <w:rPr>
                <w:sz w:val="16"/>
                <w:szCs w:val="16"/>
              </w:rPr>
              <w:lastRenderedPageBreak/>
              <w:t>Documentos Oficiales</w:t>
            </w:r>
          </w:p>
        </w:tc>
        <w:tc>
          <w:tcPr>
            <w:tcW w:w="1550" w:type="dxa"/>
            <w:shd w:val="clear" w:color="auto" w:fill="auto"/>
            <w:vAlign w:val="center"/>
          </w:tcPr>
          <w:p w14:paraId="59BB3A63" w14:textId="77777777" w:rsidR="006F08BC" w:rsidRDefault="002D15CE">
            <w:pPr>
              <w:jc w:val="center"/>
              <w:rPr>
                <w:sz w:val="16"/>
                <w:szCs w:val="16"/>
              </w:rPr>
            </w:pPr>
            <w:r>
              <w:rPr>
                <w:sz w:val="16"/>
                <w:szCs w:val="16"/>
              </w:rPr>
              <w:t> N/A</w:t>
            </w:r>
          </w:p>
        </w:tc>
        <w:tc>
          <w:tcPr>
            <w:tcW w:w="1550" w:type="dxa"/>
            <w:shd w:val="clear" w:color="auto" w:fill="auto"/>
            <w:vAlign w:val="center"/>
          </w:tcPr>
          <w:p w14:paraId="7EBBC46C" w14:textId="73D650AC" w:rsidR="006F08BC" w:rsidRDefault="002D15CE">
            <w:pPr>
              <w:jc w:val="center"/>
              <w:rPr>
                <w:sz w:val="16"/>
                <w:szCs w:val="16"/>
              </w:rPr>
            </w:pPr>
            <w:r>
              <w:rPr>
                <w:sz w:val="16"/>
                <w:szCs w:val="16"/>
              </w:rPr>
              <w:t xml:space="preserve">Apoyar el desarrollo de los </w:t>
            </w:r>
            <w:r w:rsidR="00B05839">
              <w:rPr>
                <w:sz w:val="16"/>
                <w:szCs w:val="16"/>
              </w:rPr>
              <w:t>fines medio</w:t>
            </w:r>
            <w:r>
              <w:rPr>
                <w:sz w:val="16"/>
                <w:szCs w:val="16"/>
              </w:rPr>
              <w:t xml:space="preserve"> del trabajo en equipo y la realización de un plan de acción estratégico</w:t>
            </w:r>
          </w:p>
        </w:tc>
      </w:tr>
      <w:tr w:rsidR="006F08BC" w14:paraId="300BA20F" w14:textId="77777777" w:rsidTr="00172B4C">
        <w:trPr>
          <w:trHeight w:val="448"/>
        </w:trPr>
        <w:tc>
          <w:tcPr>
            <w:tcW w:w="1515" w:type="dxa"/>
            <w:shd w:val="clear" w:color="auto" w:fill="auto"/>
            <w:vAlign w:val="center"/>
          </w:tcPr>
          <w:p w14:paraId="27A747DE" w14:textId="77777777" w:rsidR="006F08BC" w:rsidRDefault="002D15CE">
            <w:pPr>
              <w:jc w:val="center"/>
              <w:rPr>
                <w:sz w:val="16"/>
                <w:szCs w:val="16"/>
              </w:rPr>
            </w:pPr>
            <w:r>
              <w:rPr>
                <w:sz w:val="16"/>
                <w:szCs w:val="16"/>
              </w:rPr>
              <w:t>FIN</w:t>
            </w:r>
          </w:p>
        </w:tc>
        <w:tc>
          <w:tcPr>
            <w:tcW w:w="1575" w:type="dxa"/>
            <w:shd w:val="clear" w:color="auto" w:fill="auto"/>
            <w:vAlign w:val="center"/>
          </w:tcPr>
          <w:p w14:paraId="577CCB97" w14:textId="77777777" w:rsidR="006F08BC" w:rsidRDefault="002D15CE">
            <w:pPr>
              <w:jc w:val="center"/>
              <w:rPr>
                <w:sz w:val="16"/>
                <w:szCs w:val="16"/>
              </w:rPr>
            </w:pPr>
            <w:r>
              <w:rPr>
                <w:sz w:val="16"/>
                <w:szCs w:val="16"/>
              </w:rPr>
              <w:t>Capacidad de la administración de rendir cuentas a la ciudadanía de forma transparente y responsable sobre su gestión y actuaciones</w:t>
            </w:r>
          </w:p>
        </w:tc>
        <w:tc>
          <w:tcPr>
            <w:tcW w:w="1845" w:type="dxa"/>
            <w:shd w:val="clear" w:color="auto" w:fill="auto"/>
            <w:vAlign w:val="center"/>
          </w:tcPr>
          <w:p w14:paraId="699B45AE" w14:textId="77777777" w:rsidR="006F08BC" w:rsidRDefault="002D15CE">
            <w:pPr>
              <w:jc w:val="center"/>
              <w:rPr>
                <w:sz w:val="16"/>
                <w:szCs w:val="16"/>
              </w:rPr>
            </w:pPr>
            <w:r>
              <w:rPr>
                <w:sz w:val="16"/>
                <w:szCs w:val="16"/>
              </w:rPr>
              <w:t xml:space="preserve">Indicador de Resultado: Canales disponibles para la consulta y control de la ciudadanía al trámite sancionatorio ambiental </w:t>
            </w:r>
          </w:p>
        </w:tc>
        <w:tc>
          <w:tcPr>
            <w:tcW w:w="1245" w:type="dxa"/>
            <w:shd w:val="clear" w:color="auto" w:fill="auto"/>
            <w:vAlign w:val="center"/>
          </w:tcPr>
          <w:p w14:paraId="04CD1EA6" w14:textId="77777777" w:rsidR="006F08BC" w:rsidRDefault="002D15CE">
            <w:pPr>
              <w:jc w:val="center"/>
              <w:rPr>
                <w:sz w:val="16"/>
                <w:szCs w:val="16"/>
              </w:rPr>
            </w:pPr>
            <w:r>
              <w:rPr>
                <w:sz w:val="16"/>
                <w:szCs w:val="16"/>
              </w:rPr>
              <w:t>Documentos Oficiales</w:t>
            </w:r>
          </w:p>
        </w:tc>
        <w:tc>
          <w:tcPr>
            <w:tcW w:w="1550" w:type="dxa"/>
            <w:shd w:val="clear" w:color="auto" w:fill="auto"/>
            <w:vAlign w:val="center"/>
          </w:tcPr>
          <w:p w14:paraId="4C1D7223" w14:textId="77777777" w:rsidR="006F08BC" w:rsidRDefault="002D15CE">
            <w:pPr>
              <w:jc w:val="center"/>
              <w:rPr>
                <w:sz w:val="16"/>
                <w:szCs w:val="16"/>
              </w:rPr>
            </w:pPr>
            <w:r>
              <w:rPr>
                <w:sz w:val="16"/>
                <w:szCs w:val="16"/>
              </w:rPr>
              <w:t> N/A</w:t>
            </w:r>
          </w:p>
        </w:tc>
        <w:tc>
          <w:tcPr>
            <w:tcW w:w="1550" w:type="dxa"/>
            <w:shd w:val="clear" w:color="auto" w:fill="auto"/>
            <w:vAlign w:val="center"/>
          </w:tcPr>
          <w:p w14:paraId="20B08C86" w14:textId="677E4628" w:rsidR="006F08BC" w:rsidRDefault="002D15CE">
            <w:pPr>
              <w:jc w:val="center"/>
              <w:rPr>
                <w:sz w:val="16"/>
                <w:szCs w:val="16"/>
              </w:rPr>
            </w:pPr>
            <w:r>
              <w:rPr>
                <w:sz w:val="16"/>
                <w:szCs w:val="16"/>
              </w:rPr>
              <w:t xml:space="preserve">Apoyar el desarrollo de los </w:t>
            </w:r>
            <w:r w:rsidR="00B05839">
              <w:rPr>
                <w:sz w:val="16"/>
                <w:szCs w:val="16"/>
              </w:rPr>
              <w:t>fines medio</w:t>
            </w:r>
            <w:r>
              <w:rPr>
                <w:sz w:val="16"/>
                <w:szCs w:val="16"/>
              </w:rPr>
              <w:t xml:space="preserve"> del trabajo en equipo y la realización de un plan de acción estratégico</w:t>
            </w:r>
          </w:p>
        </w:tc>
      </w:tr>
      <w:tr w:rsidR="006F08BC" w14:paraId="34F2DEE6" w14:textId="77777777" w:rsidTr="00172B4C">
        <w:trPr>
          <w:trHeight w:val="448"/>
        </w:trPr>
        <w:tc>
          <w:tcPr>
            <w:tcW w:w="1515" w:type="dxa"/>
            <w:shd w:val="clear" w:color="auto" w:fill="auto"/>
            <w:vAlign w:val="center"/>
          </w:tcPr>
          <w:p w14:paraId="4954E7D3" w14:textId="77777777" w:rsidR="006F08BC" w:rsidRDefault="002D15CE">
            <w:pPr>
              <w:jc w:val="center"/>
              <w:rPr>
                <w:color w:val="000000"/>
                <w:sz w:val="16"/>
                <w:szCs w:val="16"/>
              </w:rPr>
            </w:pPr>
            <w:r>
              <w:rPr>
                <w:color w:val="000000"/>
                <w:sz w:val="16"/>
                <w:szCs w:val="16"/>
              </w:rPr>
              <w:t>Propósito</w:t>
            </w:r>
          </w:p>
        </w:tc>
        <w:tc>
          <w:tcPr>
            <w:tcW w:w="1575" w:type="dxa"/>
            <w:shd w:val="clear" w:color="auto" w:fill="auto"/>
            <w:vAlign w:val="center"/>
          </w:tcPr>
          <w:p w14:paraId="594E6357" w14:textId="77777777" w:rsidR="006F08BC" w:rsidRDefault="002D15CE">
            <w:pPr>
              <w:jc w:val="center"/>
              <w:rPr>
                <w:color w:val="000000"/>
                <w:sz w:val="16"/>
                <w:szCs w:val="16"/>
              </w:rPr>
            </w:pPr>
            <w:r>
              <w:rPr>
                <w:sz w:val="16"/>
                <w:szCs w:val="16"/>
              </w:rPr>
              <w:t>Implementar una estrategia que permita el saneamiento de los trámites administrativos ambientales de carácter sancionatorio, en el marco de los principios de eficacia, economía, transparencia y celeridad de la gestión pública.</w:t>
            </w:r>
          </w:p>
        </w:tc>
        <w:tc>
          <w:tcPr>
            <w:tcW w:w="1845" w:type="dxa"/>
            <w:shd w:val="clear" w:color="auto" w:fill="auto"/>
            <w:vAlign w:val="center"/>
          </w:tcPr>
          <w:p w14:paraId="2F45EAB5" w14:textId="77777777" w:rsidR="006F08BC" w:rsidRDefault="002D15CE">
            <w:pPr>
              <w:jc w:val="center"/>
              <w:rPr>
                <w:color w:val="000000"/>
                <w:sz w:val="16"/>
                <w:szCs w:val="16"/>
              </w:rPr>
            </w:pPr>
            <w:r>
              <w:rPr>
                <w:sz w:val="16"/>
                <w:szCs w:val="16"/>
              </w:rPr>
              <w:t>Estrategia implementada al 100%</w:t>
            </w:r>
          </w:p>
        </w:tc>
        <w:tc>
          <w:tcPr>
            <w:tcW w:w="1245" w:type="dxa"/>
            <w:shd w:val="clear" w:color="auto" w:fill="auto"/>
            <w:vAlign w:val="center"/>
          </w:tcPr>
          <w:p w14:paraId="2849DD06" w14:textId="77777777" w:rsidR="006F08BC" w:rsidRDefault="002D15CE">
            <w:pPr>
              <w:jc w:val="center"/>
              <w:rPr>
                <w:sz w:val="16"/>
                <w:szCs w:val="16"/>
              </w:rPr>
            </w:pPr>
            <w:r>
              <w:rPr>
                <w:sz w:val="16"/>
                <w:szCs w:val="16"/>
              </w:rPr>
              <w:t>Documentos Oficiales</w:t>
            </w:r>
          </w:p>
        </w:tc>
        <w:tc>
          <w:tcPr>
            <w:tcW w:w="1550" w:type="dxa"/>
            <w:shd w:val="clear" w:color="auto" w:fill="auto"/>
            <w:vAlign w:val="center"/>
          </w:tcPr>
          <w:p w14:paraId="34B0FCA8" w14:textId="77777777" w:rsidR="006F08BC" w:rsidRDefault="002D15CE">
            <w:pPr>
              <w:jc w:val="center"/>
              <w:rPr>
                <w:sz w:val="16"/>
                <w:szCs w:val="16"/>
              </w:rPr>
            </w:pPr>
            <w:r>
              <w:rPr>
                <w:sz w:val="16"/>
                <w:szCs w:val="16"/>
              </w:rPr>
              <w:t>Asociados a fenómenos de origen biológico: plagas, epidemias</w:t>
            </w:r>
          </w:p>
          <w:p w14:paraId="04D98BD5" w14:textId="77777777" w:rsidR="006F08BC" w:rsidRDefault="006F08BC">
            <w:pPr>
              <w:jc w:val="center"/>
              <w:rPr>
                <w:sz w:val="16"/>
                <w:szCs w:val="16"/>
              </w:rPr>
            </w:pPr>
          </w:p>
          <w:p w14:paraId="28D612D8" w14:textId="77777777" w:rsidR="006F08BC" w:rsidRDefault="002D15CE">
            <w:pPr>
              <w:jc w:val="center"/>
              <w:rPr>
                <w:sz w:val="16"/>
                <w:szCs w:val="16"/>
              </w:rPr>
            </w:pPr>
            <w:r>
              <w:rPr>
                <w:sz w:val="16"/>
                <w:szCs w:val="16"/>
              </w:rPr>
              <w:t xml:space="preserve">Prolongación de los impedimentos para la ejecución por Emergencia Sanitaria COVID 19 </w:t>
            </w:r>
          </w:p>
        </w:tc>
        <w:tc>
          <w:tcPr>
            <w:tcW w:w="1550" w:type="dxa"/>
            <w:shd w:val="clear" w:color="auto" w:fill="auto"/>
            <w:vAlign w:val="center"/>
          </w:tcPr>
          <w:p w14:paraId="379D9F3E" w14:textId="77777777" w:rsidR="006F08BC" w:rsidRDefault="002D15CE">
            <w:pPr>
              <w:jc w:val="center"/>
              <w:rPr>
                <w:color w:val="000000"/>
                <w:sz w:val="16"/>
                <w:szCs w:val="16"/>
              </w:rPr>
            </w:pPr>
            <w:r>
              <w:rPr>
                <w:sz w:val="16"/>
                <w:szCs w:val="16"/>
              </w:rPr>
              <w:t>Apoyar el desarrollo del componente por medio del trabajo en equipo y la realización de un plan de acción estratégico.</w:t>
            </w:r>
          </w:p>
        </w:tc>
      </w:tr>
      <w:tr w:rsidR="006F08BC" w14:paraId="01B3E218" w14:textId="77777777" w:rsidTr="00172B4C">
        <w:trPr>
          <w:trHeight w:val="448"/>
        </w:trPr>
        <w:tc>
          <w:tcPr>
            <w:tcW w:w="1515" w:type="dxa"/>
            <w:shd w:val="clear" w:color="auto" w:fill="auto"/>
            <w:vAlign w:val="center"/>
          </w:tcPr>
          <w:p w14:paraId="645DDB12" w14:textId="77777777" w:rsidR="006F08BC" w:rsidRDefault="002D15CE">
            <w:pPr>
              <w:jc w:val="center"/>
              <w:rPr>
                <w:color w:val="000000"/>
                <w:sz w:val="16"/>
                <w:szCs w:val="16"/>
              </w:rPr>
            </w:pPr>
            <w:r>
              <w:rPr>
                <w:color w:val="000000"/>
                <w:sz w:val="16"/>
                <w:szCs w:val="16"/>
              </w:rPr>
              <w:t xml:space="preserve">Componentes </w:t>
            </w:r>
          </w:p>
        </w:tc>
        <w:tc>
          <w:tcPr>
            <w:tcW w:w="1575" w:type="dxa"/>
            <w:shd w:val="clear" w:color="auto" w:fill="auto"/>
            <w:vAlign w:val="center"/>
          </w:tcPr>
          <w:p w14:paraId="7FAA203F" w14:textId="77777777" w:rsidR="006F08BC" w:rsidRDefault="002D15CE">
            <w:pPr>
              <w:jc w:val="center"/>
              <w:rPr>
                <w:sz w:val="20"/>
                <w:szCs w:val="20"/>
                <w:highlight w:val="white"/>
              </w:rPr>
            </w:pPr>
            <w:r>
              <w:rPr>
                <w:sz w:val="16"/>
                <w:szCs w:val="16"/>
              </w:rPr>
              <w:t>Efectuar el saneamiento técnico - jurídico de los expedientes sancionatorios de carácter ambienta</w:t>
            </w:r>
            <w:r>
              <w:rPr>
                <w:sz w:val="20"/>
                <w:szCs w:val="20"/>
                <w:highlight w:val="white"/>
              </w:rPr>
              <w:t xml:space="preserve">l </w:t>
            </w:r>
          </w:p>
          <w:p w14:paraId="3CA40181" w14:textId="77777777" w:rsidR="006F08BC" w:rsidRDefault="006F08BC">
            <w:pPr>
              <w:jc w:val="center"/>
              <w:rPr>
                <w:sz w:val="16"/>
                <w:szCs w:val="16"/>
              </w:rPr>
            </w:pPr>
          </w:p>
          <w:p w14:paraId="7ADA8C00" w14:textId="77777777" w:rsidR="006F08BC" w:rsidRDefault="006F08BC">
            <w:pPr>
              <w:jc w:val="center"/>
              <w:rPr>
                <w:sz w:val="20"/>
                <w:szCs w:val="20"/>
                <w:highlight w:val="white"/>
              </w:rPr>
            </w:pPr>
          </w:p>
          <w:p w14:paraId="2D39C98C" w14:textId="77777777" w:rsidR="006F08BC" w:rsidRDefault="006F08BC">
            <w:pPr>
              <w:jc w:val="center"/>
              <w:rPr>
                <w:color w:val="000000"/>
                <w:sz w:val="16"/>
                <w:szCs w:val="16"/>
              </w:rPr>
            </w:pPr>
          </w:p>
        </w:tc>
        <w:tc>
          <w:tcPr>
            <w:tcW w:w="1845" w:type="dxa"/>
            <w:shd w:val="clear" w:color="auto" w:fill="auto"/>
            <w:vAlign w:val="center"/>
          </w:tcPr>
          <w:p w14:paraId="1CF5C8EB" w14:textId="77777777" w:rsidR="006F08BC" w:rsidRDefault="006F08BC">
            <w:pPr>
              <w:jc w:val="center"/>
              <w:rPr>
                <w:sz w:val="16"/>
                <w:szCs w:val="16"/>
              </w:rPr>
            </w:pPr>
          </w:p>
          <w:p w14:paraId="1C2996AC" w14:textId="77777777" w:rsidR="006F08BC" w:rsidRDefault="006F08BC">
            <w:pPr>
              <w:jc w:val="center"/>
              <w:rPr>
                <w:sz w:val="20"/>
                <w:szCs w:val="20"/>
                <w:highlight w:val="white"/>
              </w:rPr>
            </w:pPr>
          </w:p>
          <w:p w14:paraId="0285F9EA" w14:textId="77777777" w:rsidR="006F08BC" w:rsidRDefault="006F08BC">
            <w:pPr>
              <w:jc w:val="center"/>
              <w:rPr>
                <w:sz w:val="20"/>
                <w:szCs w:val="20"/>
                <w:highlight w:val="white"/>
              </w:rPr>
            </w:pPr>
          </w:p>
          <w:p w14:paraId="68D126AD" w14:textId="77777777" w:rsidR="006F08BC" w:rsidRDefault="006F08BC">
            <w:pPr>
              <w:jc w:val="center"/>
              <w:rPr>
                <w:sz w:val="20"/>
                <w:szCs w:val="20"/>
                <w:highlight w:val="white"/>
              </w:rPr>
            </w:pPr>
          </w:p>
          <w:p w14:paraId="3AC59C2F" w14:textId="77777777" w:rsidR="006F08BC" w:rsidRDefault="002D15CE">
            <w:pPr>
              <w:jc w:val="center"/>
              <w:rPr>
                <w:sz w:val="16"/>
                <w:szCs w:val="16"/>
              </w:rPr>
            </w:pPr>
            <w:r>
              <w:rPr>
                <w:sz w:val="16"/>
                <w:szCs w:val="16"/>
              </w:rPr>
              <w:t>Índice de capacidad en la prestación de servicios de tecnología</w:t>
            </w:r>
          </w:p>
          <w:p w14:paraId="4A057FAE" w14:textId="77777777" w:rsidR="006F08BC" w:rsidRDefault="002D15CE">
            <w:pPr>
              <w:jc w:val="center"/>
              <w:rPr>
                <w:sz w:val="20"/>
                <w:szCs w:val="20"/>
                <w:highlight w:val="white"/>
              </w:rPr>
            </w:pPr>
            <w:r>
              <w:rPr>
                <w:sz w:val="16"/>
                <w:szCs w:val="16"/>
              </w:rPr>
              <w:t>Código: 329906500</w:t>
            </w:r>
          </w:p>
          <w:p w14:paraId="5000106D" w14:textId="77777777" w:rsidR="006F08BC" w:rsidRDefault="006F08BC">
            <w:pPr>
              <w:jc w:val="center"/>
              <w:rPr>
                <w:sz w:val="20"/>
                <w:szCs w:val="20"/>
                <w:highlight w:val="white"/>
              </w:rPr>
            </w:pPr>
          </w:p>
          <w:p w14:paraId="2D82F3C0" w14:textId="77777777" w:rsidR="006F08BC" w:rsidRDefault="006F08BC">
            <w:pPr>
              <w:jc w:val="center"/>
              <w:rPr>
                <w:sz w:val="20"/>
                <w:szCs w:val="20"/>
                <w:highlight w:val="white"/>
              </w:rPr>
            </w:pPr>
          </w:p>
          <w:p w14:paraId="13CDD18A" w14:textId="77777777" w:rsidR="006F08BC" w:rsidRDefault="006F08BC">
            <w:pPr>
              <w:jc w:val="center"/>
              <w:rPr>
                <w:sz w:val="16"/>
                <w:szCs w:val="16"/>
              </w:rPr>
            </w:pPr>
          </w:p>
          <w:p w14:paraId="59EC44DE" w14:textId="77777777" w:rsidR="006F08BC" w:rsidRDefault="006F08BC">
            <w:pPr>
              <w:jc w:val="center"/>
              <w:rPr>
                <w:sz w:val="16"/>
                <w:szCs w:val="16"/>
              </w:rPr>
            </w:pPr>
          </w:p>
        </w:tc>
        <w:tc>
          <w:tcPr>
            <w:tcW w:w="1245" w:type="dxa"/>
            <w:shd w:val="clear" w:color="auto" w:fill="auto"/>
            <w:vAlign w:val="center"/>
          </w:tcPr>
          <w:p w14:paraId="581AD928" w14:textId="77777777" w:rsidR="006F08BC" w:rsidRDefault="002D15CE">
            <w:pPr>
              <w:jc w:val="center"/>
              <w:rPr>
                <w:sz w:val="16"/>
                <w:szCs w:val="16"/>
              </w:rPr>
            </w:pPr>
            <w:r>
              <w:rPr>
                <w:sz w:val="16"/>
                <w:szCs w:val="16"/>
              </w:rPr>
              <w:t>Documentos Oficiales</w:t>
            </w:r>
          </w:p>
        </w:tc>
        <w:tc>
          <w:tcPr>
            <w:tcW w:w="1550" w:type="dxa"/>
            <w:shd w:val="clear" w:color="auto" w:fill="auto"/>
            <w:vAlign w:val="center"/>
          </w:tcPr>
          <w:p w14:paraId="1909AB93" w14:textId="77777777" w:rsidR="006F08BC" w:rsidRDefault="002D15CE">
            <w:pPr>
              <w:jc w:val="center"/>
              <w:rPr>
                <w:color w:val="000000"/>
                <w:sz w:val="16"/>
                <w:szCs w:val="16"/>
              </w:rPr>
            </w:pPr>
            <w:r>
              <w:rPr>
                <w:color w:val="000000"/>
                <w:sz w:val="16"/>
                <w:szCs w:val="16"/>
              </w:rPr>
              <w:t> </w:t>
            </w:r>
            <w:r>
              <w:rPr>
                <w:sz w:val="16"/>
                <w:szCs w:val="16"/>
              </w:rPr>
              <w:t>Impedimento jurídico por parte de las universidades o personas jurídicas con las que se quiera contratar el saneamiento de los expedientes</w:t>
            </w:r>
          </w:p>
        </w:tc>
        <w:tc>
          <w:tcPr>
            <w:tcW w:w="1550" w:type="dxa"/>
            <w:shd w:val="clear" w:color="auto" w:fill="auto"/>
            <w:vAlign w:val="center"/>
          </w:tcPr>
          <w:p w14:paraId="2307EA4A" w14:textId="77777777" w:rsidR="006F08BC" w:rsidRDefault="002D15CE">
            <w:pPr>
              <w:jc w:val="center"/>
              <w:rPr>
                <w:color w:val="000000"/>
                <w:sz w:val="16"/>
                <w:szCs w:val="16"/>
              </w:rPr>
            </w:pPr>
            <w:r>
              <w:rPr>
                <w:sz w:val="16"/>
                <w:szCs w:val="16"/>
              </w:rPr>
              <w:t>Apoyar el desarrollo del componente por medio del trabajo en equipo y la realización de un plan de acción estratégico</w:t>
            </w:r>
          </w:p>
        </w:tc>
      </w:tr>
      <w:tr w:rsidR="006F08BC" w14:paraId="318BBAC1" w14:textId="77777777" w:rsidTr="00172B4C">
        <w:trPr>
          <w:trHeight w:val="1642"/>
        </w:trPr>
        <w:tc>
          <w:tcPr>
            <w:tcW w:w="1515" w:type="dxa"/>
            <w:shd w:val="clear" w:color="auto" w:fill="auto"/>
            <w:vAlign w:val="center"/>
          </w:tcPr>
          <w:p w14:paraId="6CF55196" w14:textId="77777777" w:rsidR="006F08BC" w:rsidRDefault="002D15CE">
            <w:pPr>
              <w:jc w:val="center"/>
              <w:rPr>
                <w:color w:val="000000"/>
                <w:sz w:val="16"/>
                <w:szCs w:val="16"/>
              </w:rPr>
            </w:pPr>
            <w:r>
              <w:rPr>
                <w:sz w:val="16"/>
                <w:szCs w:val="16"/>
              </w:rPr>
              <w:t xml:space="preserve">Componentes </w:t>
            </w:r>
          </w:p>
        </w:tc>
        <w:tc>
          <w:tcPr>
            <w:tcW w:w="1575" w:type="dxa"/>
            <w:shd w:val="clear" w:color="auto" w:fill="auto"/>
            <w:vAlign w:val="center"/>
          </w:tcPr>
          <w:p w14:paraId="1A47E168" w14:textId="77777777" w:rsidR="006F08BC" w:rsidRDefault="002D15CE">
            <w:pPr>
              <w:jc w:val="center"/>
              <w:rPr>
                <w:sz w:val="16"/>
                <w:szCs w:val="16"/>
              </w:rPr>
            </w:pPr>
            <w:r>
              <w:rPr>
                <w:sz w:val="16"/>
                <w:szCs w:val="16"/>
              </w:rPr>
              <w:t xml:space="preserve">Mejorar la capacidad tecnológica para la gestión, acceso y consulta de la información de los expedientes del trámite sancionatorio ambiental </w:t>
            </w:r>
          </w:p>
        </w:tc>
        <w:tc>
          <w:tcPr>
            <w:tcW w:w="1845" w:type="dxa"/>
            <w:shd w:val="clear" w:color="auto" w:fill="auto"/>
            <w:vAlign w:val="center"/>
          </w:tcPr>
          <w:p w14:paraId="529F0B34" w14:textId="77777777" w:rsidR="006F08BC" w:rsidRDefault="006F08BC">
            <w:pPr>
              <w:jc w:val="center"/>
              <w:rPr>
                <w:sz w:val="16"/>
                <w:szCs w:val="16"/>
              </w:rPr>
            </w:pPr>
          </w:p>
          <w:p w14:paraId="3A7D9B1D" w14:textId="77777777" w:rsidR="006F08BC" w:rsidRDefault="006F08BC">
            <w:pPr>
              <w:jc w:val="center"/>
              <w:rPr>
                <w:sz w:val="20"/>
                <w:szCs w:val="20"/>
                <w:highlight w:val="white"/>
              </w:rPr>
            </w:pPr>
          </w:p>
          <w:p w14:paraId="7FB47D79" w14:textId="77777777" w:rsidR="006F08BC" w:rsidRDefault="006F08BC">
            <w:pPr>
              <w:jc w:val="center"/>
              <w:rPr>
                <w:sz w:val="20"/>
                <w:szCs w:val="20"/>
                <w:highlight w:val="white"/>
              </w:rPr>
            </w:pPr>
          </w:p>
          <w:p w14:paraId="4A3E9846" w14:textId="77777777" w:rsidR="006F08BC" w:rsidRDefault="006F08BC">
            <w:pPr>
              <w:jc w:val="center"/>
              <w:rPr>
                <w:sz w:val="20"/>
                <w:szCs w:val="20"/>
                <w:highlight w:val="white"/>
              </w:rPr>
            </w:pPr>
          </w:p>
          <w:p w14:paraId="5E647F15" w14:textId="77777777" w:rsidR="006F08BC" w:rsidRDefault="002D15CE">
            <w:pPr>
              <w:jc w:val="center"/>
              <w:rPr>
                <w:sz w:val="16"/>
                <w:szCs w:val="16"/>
              </w:rPr>
            </w:pPr>
            <w:r>
              <w:rPr>
                <w:sz w:val="16"/>
                <w:szCs w:val="16"/>
              </w:rPr>
              <w:t>Índice de capacidad en la prestación de servicios de tecnología</w:t>
            </w:r>
          </w:p>
          <w:p w14:paraId="506C37AC" w14:textId="77777777" w:rsidR="006F08BC" w:rsidRDefault="002D15CE">
            <w:pPr>
              <w:jc w:val="center"/>
              <w:rPr>
                <w:sz w:val="20"/>
                <w:szCs w:val="20"/>
                <w:highlight w:val="white"/>
              </w:rPr>
            </w:pPr>
            <w:r>
              <w:rPr>
                <w:sz w:val="16"/>
                <w:szCs w:val="16"/>
              </w:rPr>
              <w:t>Código: 329906500</w:t>
            </w:r>
          </w:p>
          <w:p w14:paraId="62A0A2AA" w14:textId="77777777" w:rsidR="006F08BC" w:rsidRDefault="006F08BC">
            <w:pPr>
              <w:jc w:val="center"/>
              <w:rPr>
                <w:sz w:val="20"/>
                <w:szCs w:val="20"/>
                <w:highlight w:val="white"/>
              </w:rPr>
            </w:pPr>
          </w:p>
          <w:p w14:paraId="478D4426" w14:textId="77777777" w:rsidR="006F08BC" w:rsidRDefault="006F08BC">
            <w:pPr>
              <w:jc w:val="center"/>
              <w:rPr>
                <w:sz w:val="20"/>
                <w:szCs w:val="20"/>
                <w:highlight w:val="white"/>
              </w:rPr>
            </w:pPr>
          </w:p>
          <w:p w14:paraId="117C5154" w14:textId="77777777" w:rsidR="006F08BC" w:rsidRDefault="006F08BC">
            <w:pPr>
              <w:jc w:val="center"/>
              <w:rPr>
                <w:sz w:val="16"/>
                <w:szCs w:val="16"/>
              </w:rPr>
            </w:pPr>
          </w:p>
          <w:p w14:paraId="6948D017" w14:textId="77777777" w:rsidR="006F08BC" w:rsidRDefault="006F08BC">
            <w:pPr>
              <w:jc w:val="center"/>
              <w:rPr>
                <w:sz w:val="16"/>
                <w:szCs w:val="16"/>
              </w:rPr>
            </w:pPr>
          </w:p>
        </w:tc>
        <w:tc>
          <w:tcPr>
            <w:tcW w:w="1245" w:type="dxa"/>
            <w:shd w:val="clear" w:color="auto" w:fill="auto"/>
            <w:vAlign w:val="center"/>
          </w:tcPr>
          <w:p w14:paraId="2963F49F" w14:textId="77777777" w:rsidR="006F08BC" w:rsidRDefault="002D15CE">
            <w:pPr>
              <w:jc w:val="center"/>
              <w:rPr>
                <w:sz w:val="16"/>
                <w:szCs w:val="16"/>
              </w:rPr>
            </w:pPr>
            <w:r>
              <w:rPr>
                <w:sz w:val="16"/>
                <w:szCs w:val="16"/>
              </w:rPr>
              <w:t>Documentos Oficiales</w:t>
            </w:r>
          </w:p>
        </w:tc>
        <w:tc>
          <w:tcPr>
            <w:tcW w:w="1550" w:type="dxa"/>
            <w:shd w:val="clear" w:color="auto" w:fill="auto"/>
            <w:vAlign w:val="center"/>
          </w:tcPr>
          <w:p w14:paraId="7AAC51AC" w14:textId="77777777" w:rsidR="006F08BC" w:rsidRDefault="002D15CE">
            <w:pPr>
              <w:jc w:val="center"/>
              <w:rPr>
                <w:sz w:val="16"/>
                <w:szCs w:val="16"/>
              </w:rPr>
            </w:pPr>
            <w:r>
              <w:rPr>
                <w:sz w:val="16"/>
                <w:szCs w:val="16"/>
              </w:rPr>
              <w:t> N/A</w:t>
            </w:r>
          </w:p>
        </w:tc>
        <w:tc>
          <w:tcPr>
            <w:tcW w:w="1550" w:type="dxa"/>
            <w:shd w:val="clear" w:color="auto" w:fill="auto"/>
            <w:vAlign w:val="center"/>
          </w:tcPr>
          <w:p w14:paraId="3FC6327D" w14:textId="77777777" w:rsidR="006F08BC" w:rsidRDefault="002D15CE">
            <w:pPr>
              <w:jc w:val="center"/>
              <w:rPr>
                <w:color w:val="000000"/>
                <w:sz w:val="16"/>
                <w:szCs w:val="16"/>
              </w:rPr>
            </w:pPr>
            <w:r>
              <w:rPr>
                <w:sz w:val="16"/>
                <w:szCs w:val="16"/>
              </w:rPr>
              <w:t>Apoyar el desarrollo del componente por medio del trabajo en equipo y la realización de un plan de acción estratégico</w:t>
            </w:r>
          </w:p>
        </w:tc>
      </w:tr>
      <w:tr w:rsidR="006F08BC" w14:paraId="2CBC522C" w14:textId="77777777" w:rsidTr="00172B4C">
        <w:trPr>
          <w:trHeight w:val="762"/>
        </w:trPr>
        <w:tc>
          <w:tcPr>
            <w:tcW w:w="1515" w:type="dxa"/>
            <w:shd w:val="clear" w:color="auto" w:fill="auto"/>
            <w:vAlign w:val="center"/>
          </w:tcPr>
          <w:p w14:paraId="588853AE" w14:textId="77777777" w:rsidR="006F08BC" w:rsidRDefault="002D15CE">
            <w:pPr>
              <w:jc w:val="center"/>
              <w:rPr>
                <w:color w:val="000000"/>
                <w:sz w:val="16"/>
                <w:szCs w:val="16"/>
              </w:rPr>
            </w:pPr>
            <w:r>
              <w:rPr>
                <w:sz w:val="16"/>
                <w:szCs w:val="16"/>
              </w:rPr>
              <w:t xml:space="preserve">Componentes </w:t>
            </w:r>
          </w:p>
        </w:tc>
        <w:tc>
          <w:tcPr>
            <w:tcW w:w="1575" w:type="dxa"/>
            <w:shd w:val="clear" w:color="auto" w:fill="auto"/>
            <w:vAlign w:val="center"/>
          </w:tcPr>
          <w:p w14:paraId="00FF24B0" w14:textId="3CD3BC19" w:rsidR="006F08BC" w:rsidRDefault="00CF1CBB">
            <w:pPr>
              <w:rPr>
                <w:sz w:val="16"/>
                <w:szCs w:val="16"/>
              </w:rPr>
            </w:pPr>
            <w:r w:rsidRPr="00B05839">
              <w:rPr>
                <w:sz w:val="16"/>
                <w:szCs w:val="16"/>
              </w:rPr>
              <w:t>Avanzar en el cumplimiento de los procedimientos y lineamientos técnico - Jurídicos para el fortalecimiento del trámite sancionatorio en la SDA</w:t>
            </w:r>
          </w:p>
        </w:tc>
        <w:tc>
          <w:tcPr>
            <w:tcW w:w="1845" w:type="dxa"/>
            <w:shd w:val="clear" w:color="auto" w:fill="auto"/>
            <w:vAlign w:val="center"/>
          </w:tcPr>
          <w:p w14:paraId="572F2BAF" w14:textId="77777777" w:rsidR="006F08BC" w:rsidRDefault="006F08BC">
            <w:pPr>
              <w:jc w:val="center"/>
              <w:rPr>
                <w:sz w:val="16"/>
                <w:szCs w:val="16"/>
              </w:rPr>
            </w:pPr>
          </w:p>
          <w:p w14:paraId="00621ED5" w14:textId="77777777" w:rsidR="006F08BC" w:rsidRDefault="002D15CE">
            <w:pPr>
              <w:jc w:val="center"/>
              <w:rPr>
                <w:sz w:val="16"/>
                <w:szCs w:val="16"/>
              </w:rPr>
            </w:pPr>
            <w:r>
              <w:rPr>
                <w:sz w:val="16"/>
                <w:szCs w:val="16"/>
              </w:rPr>
              <w:t xml:space="preserve">Documentos de planeación con seguimiento realizado </w:t>
            </w:r>
          </w:p>
          <w:p w14:paraId="4F4581DB" w14:textId="77777777" w:rsidR="006F08BC" w:rsidRDefault="002D15CE">
            <w:pPr>
              <w:jc w:val="center"/>
              <w:rPr>
                <w:sz w:val="16"/>
                <w:szCs w:val="16"/>
              </w:rPr>
            </w:pPr>
            <w:r>
              <w:rPr>
                <w:sz w:val="16"/>
                <w:szCs w:val="16"/>
              </w:rPr>
              <w:t>329905402</w:t>
            </w:r>
          </w:p>
          <w:p w14:paraId="38939C68" w14:textId="77777777" w:rsidR="006F08BC" w:rsidRDefault="002D15CE">
            <w:pPr>
              <w:jc w:val="center"/>
              <w:rPr>
                <w:sz w:val="16"/>
                <w:szCs w:val="16"/>
              </w:rPr>
            </w:pPr>
            <w:r>
              <w:rPr>
                <w:sz w:val="16"/>
                <w:szCs w:val="16"/>
              </w:rPr>
              <w:t>4</w:t>
            </w:r>
          </w:p>
          <w:p w14:paraId="11E40E96" w14:textId="77777777" w:rsidR="006F08BC" w:rsidRDefault="006F08BC">
            <w:pPr>
              <w:jc w:val="center"/>
              <w:rPr>
                <w:sz w:val="16"/>
                <w:szCs w:val="16"/>
              </w:rPr>
            </w:pPr>
          </w:p>
        </w:tc>
        <w:tc>
          <w:tcPr>
            <w:tcW w:w="1245" w:type="dxa"/>
            <w:shd w:val="clear" w:color="auto" w:fill="auto"/>
            <w:vAlign w:val="center"/>
          </w:tcPr>
          <w:p w14:paraId="75104AEF" w14:textId="77777777" w:rsidR="006F08BC" w:rsidRDefault="002D15CE">
            <w:pPr>
              <w:jc w:val="center"/>
              <w:rPr>
                <w:sz w:val="16"/>
                <w:szCs w:val="16"/>
              </w:rPr>
            </w:pPr>
            <w:r>
              <w:rPr>
                <w:sz w:val="16"/>
                <w:szCs w:val="16"/>
              </w:rPr>
              <w:t>Documentos Oficiales</w:t>
            </w:r>
          </w:p>
        </w:tc>
        <w:tc>
          <w:tcPr>
            <w:tcW w:w="1550" w:type="dxa"/>
            <w:shd w:val="clear" w:color="auto" w:fill="auto"/>
            <w:vAlign w:val="center"/>
          </w:tcPr>
          <w:p w14:paraId="0D17A6BE" w14:textId="77777777" w:rsidR="006F08BC" w:rsidRDefault="002D15CE">
            <w:pPr>
              <w:jc w:val="center"/>
              <w:rPr>
                <w:sz w:val="16"/>
                <w:szCs w:val="16"/>
              </w:rPr>
            </w:pPr>
            <w:r>
              <w:rPr>
                <w:sz w:val="16"/>
                <w:szCs w:val="16"/>
              </w:rPr>
              <w:t> N/A</w:t>
            </w:r>
          </w:p>
        </w:tc>
        <w:tc>
          <w:tcPr>
            <w:tcW w:w="1550" w:type="dxa"/>
            <w:shd w:val="clear" w:color="auto" w:fill="auto"/>
            <w:vAlign w:val="center"/>
          </w:tcPr>
          <w:p w14:paraId="5F647A7F" w14:textId="77777777" w:rsidR="006F08BC" w:rsidRDefault="002D15CE">
            <w:pPr>
              <w:jc w:val="center"/>
              <w:rPr>
                <w:color w:val="000000"/>
                <w:sz w:val="16"/>
                <w:szCs w:val="16"/>
              </w:rPr>
            </w:pPr>
            <w:r>
              <w:rPr>
                <w:sz w:val="16"/>
                <w:szCs w:val="16"/>
              </w:rPr>
              <w:t>Apoyar el desarrollo del componente por medio del trabajo en equipo y la realización de un plan de acción estratégico</w:t>
            </w:r>
          </w:p>
        </w:tc>
      </w:tr>
      <w:tr w:rsidR="006F08BC" w14:paraId="155FD7DB" w14:textId="77777777" w:rsidTr="00172B4C">
        <w:trPr>
          <w:trHeight w:val="762"/>
        </w:trPr>
        <w:tc>
          <w:tcPr>
            <w:tcW w:w="1515" w:type="dxa"/>
            <w:shd w:val="clear" w:color="auto" w:fill="auto"/>
            <w:vAlign w:val="center"/>
          </w:tcPr>
          <w:p w14:paraId="4FA93B60" w14:textId="77777777" w:rsidR="006F08BC" w:rsidRDefault="002D15CE">
            <w:pPr>
              <w:jc w:val="center"/>
              <w:rPr>
                <w:color w:val="000000"/>
                <w:sz w:val="16"/>
                <w:szCs w:val="16"/>
              </w:rPr>
            </w:pPr>
            <w:r>
              <w:rPr>
                <w:color w:val="000000"/>
                <w:sz w:val="16"/>
                <w:szCs w:val="16"/>
              </w:rPr>
              <w:t>Actividades del proyecto</w:t>
            </w:r>
          </w:p>
        </w:tc>
        <w:tc>
          <w:tcPr>
            <w:tcW w:w="1575" w:type="dxa"/>
            <w:shd w:val="clear" w:color="auto" w:fill="auto"/>
            <w:vAlign w:val="center"/>
          </w:tcPr>
          <w:p w14:paraId="2A57A01A" w14:textId="38F74F85" w:rsidR="006F08BC" w:rsidRDefault="002D15CE">
            <w:pPr>
              <w:rPr>
                <w:sz w:val="16"/>
                <w:szCs w:val="16"/>
              </w:rPr>
            </w:pPr>
            <w:r>
              <w:rPr>
                <w:sz w:val="16"/>
                <w:szCs w:val="16"/>
              </w:rPr>
              <w:t>Realizar el Diagnóstico y clasificación de los expedientes sancionatorios</w:t>
            </w:r>
            <w:r w:rsidR="001F5035">
              <w:rPr>
                <w:sz w:val="16"/>
                <w:szCs w:val="16"/>
              </w:rPr>
              <w:t xml:space="preserve"> ambientales</w:t>
            </w:r>
          </w:p>
        </w:tc>
        <w:tc>
          <w:tcPr>
            <w:tcW w:w="1845" w:type="dxa"/>
            <w:shd w:val="clear" w:color="auto" w:fill="auto"/>
            <w:vAlign w:val="center"/>
          </w:tcPr>
          <w:p w14:paraId="7EA5D132" w14:textId="77777777" w:rsidR="006F08BC" w:rsidRDefault="002D15CE">
            <w:pPr>
              <w:jc w:val="center"/>
              <w:rPr>
                <w:sz w:val="16"/>
                <w:szCs w:val="16"/>
              </w:rPr>
            </w:pPr>
            <w:r>
              <w:rPr>
                <w:sz w:val="16"/>
                <w:szCs w:val="16"/>
              </w:rPr>
              <w:t> </w:t>
            </w:r>
          </w:p>
          <w:p w14:paraId="3A575D81" w14:textId="77777777" w:rsidR="006F08BC" w:rsidRDefault="006F08BC">
            <w:pPr>
              <w:jc w:val="center"/>
              <w:rPr>
                <w:sz w:val="16"/>
                <w:szCs w:val="16"/>
              </w:rPr>
            </w:pPr>
          </w:p>
          <w:p w14:paraId="44AAFEE5" w14:textId="77777777" w:rsidR="006F08BC" w:rsidRDefault="002D15CE">
            <w:pPr>
              <w:jc w:val="center"/>
              <w:rPr>
                <w:sz w:val="16"/>
                <w:szCs w:val="16"/>
              </w:rPr>
            </w:pPr>
            <w:r>
              <w:rPr>
                <w:sz w:val="16"/>
                <w:szCs w:val="16"/>
              </w:rPr>
              <w:t>Diagnósticos Desarrollados</w:t>
            </w:r>
          </w:p>
          <w:p w14:paraId="6F0179A5" w14:textId="77777777" w:rsidR="006F08BC" w:rsidRDefault="002D15CE">
            <w:pPr>
              <w:jc w:val="center"/>
              <w:rPr>
                <w:sz w:val="16"/>
                <w:szCs w:val="16"/>
              </w:rPr>
            </w:pPr>
            <w:r>
              <w:rPr>
                <w:sz w:val="16"/>
                <w:szCs w:val="16"/>
              </w:rPr>
              <w:t>0900G108</w:t>
            </w:r>
          </w:p>
          <w:p w14:paraId="26A4A2B5" w14:textId="77777777" w:rsidR="006F08BC" w:rsidRDefault="006F08BC">
            <w:pPr>
              <w:jc w:val="center"/>
              <w:rPr>
                <w:sz w:val="16"/>
                <w:szCs w:val="16"/>
              </w:rPr>
            </w:pPr>
          </w:p>
        </w:tc>
        <w:tc>
          <w:tcPr>
            <w:tcW w:w="1245" w:type="dxa"/>
            <w:shd w:val="clear" w:color="auto" w:fill="auto"/>
            <w:vAlign w:val="center"/>
          </w:tcPr>
          <w:p w14:paraId="1502C5A9" w14:textId="77777777" w:rsidR="006F08BC" w:rsidRDefault="002D15CE">
            <w:pPr>
              <w:jc w:val="center"/>
              <w:rPr>
                <w:sz w:val="16"/>
                <w:szCs w:val="16"/>
              </w:rPr>
            </w:pPr>
            <w:r>
              <w:rPr>
                <w:sz w:val="16"/>
                <w:szCs w:val="16"/>
              </w:rPr>
              <w:t>Documentos Oficiales</w:t>
            </w:r>
          </w:p>
        </w:tc>
        <w:tc>
          <w:tcPr>
            <w:tcW w:w="1550" w:type="dxa"/>
            <w:shd w:val="clear" w:color="auto" w:fill="auto"/>
            <w:vAlign w:val="center"/>
          </w:tcPr>
          <w:p w14:paraId="266597F2" w14:textId="77777777" w:rsidR="006F08BC" w:rsidRDefault="002D15CE">
            <w:pPr>
              <w:jc w:val="center"/>
              <w:rPr>
                <w:color w:val="000000"/>
                <w:sz w:val="16"/>
                <w:szCs w:val="16"/>
              </w:rPr>
            </w:pPr>
            <w:r>
              <w:rPr>
                <w:sz w:val="16"/>
                <w:szCs w:val="16"/>
              </w:rPr>
              <w:t>N/A</w:t>
            </w:r>
          </w:p>
        </w:tc>
        <w:tc>
          <w:tcPr>
            <w:tcW w:w="1550" w:type="dxa"/>
            <w:shd w:val="clear" w:color="auto" w:fill="auto"/>
            <w:vAlign w:val="center"/>
          </w:tcPr>
          <w:p w14:paraId="2282F78E" w14:textId="77777777" w:rsidR="006F08BC" w:rsidRDefault="002D15CE">
            <w:pPr>
              <w:jc w:val="center"/>
              <w:rPr>
                <w:color w:val="000000"/>
                <w:sz w:val="16"/>
                <w:szCs w:val="16"/>
              </w:rPr>
            </w:pPr>
            <w:r>
              <w:rPr>
                <w:sz w:val="16"/>
                <w:szCs w:val="16"/>
              </w:rPr>
              <w:t xml:space="preserve">Apoyar el avance de las actividades por medio de trabajo en equipo y la realización de planes de acción estratégico orientado al logro de resultados. </w:t>
            </w:r>
          </w:p>
        </w:tc>
      </w:tr>
      <w:tr w:rsidR="006F08BC" w14:paraId="11DBACB5" w14:textId="77777777" w:rsidTr="00172B4C">
        <w:trPr>
          <w:trHeight w:val="762"/>
        </w:trPr>
        <w:tc>
          <w:tcPr>
            <w:tcW w:w="1515" w:type="dxa"/>
            <w:shd w:val="clear" w:color="auto" w:fill="auto"/>
            <w:vAlign w:val="center"/>
          </w:tcPr>
          <w:p w14:paraId="18E8BB29" w14:textId="77777777" w:rsidR="006F08BC" w:rsidRDefault="002D15CE">
            <w:pPr>
              <w:jc w:val="center"/>
              <w:rPr>
                <w:sz w:val="16"/>
                <w:szCs w:val="16"/>
              </w:rPr>
            </w:pPr>
            <w:r>
              <w:rPr>
                <w:sz w:val="16"/>
                <w:szCs w:val="16"/>
              </w:rPr>
              <w:t>Actividades del proyecto</w:t>
            </w:r>
          </w:p>
        </w:tc>
        <w:tc>
          <w:tcPr>
            <w:tcW w:w="1575" w:type="dxa"/>
            <w:shd w:val="clear" w:color="auto" w:fill="auto"/>
            <w:vAlign w:val="center"/>
          </w:tcPr>
          <w:p w14:paraId="3360DC20" w14:textId="77777777" w:rsidR="006F08BC" w:rsidRDefault="006F08BC">
            <w:pPr>
              <w:rPr>
                <w:sz w:val="16"/>
                <w:szCs w:val="16"/>
              </w:rPr>
            </w:pPr>
          </w:p>
          <w:p w14:paraId="25E9955D" w14:textId="77777777" w:rsidR="006F08BC" w:rsidRDefault="006F08BC">
            <w:pPr>
              <w:rPr>
                <w:sz w:val="16"/>
                <w:szCs w:val="16"/>
              </w:rPr>
            </w:pPr>
          </w:p>
          <w:p w14:paraId="0D13CD2E" w14:textId="31FDD47E" w:rsidR="006F08BC" w:rsidRDefault="002D15CE">
            <w:pPr>
              <w:rPr>
                <w:sz w:val="16"/>
                <w:szCs w:val="16"/>
              </w:rPr>
            </w:pPr>
            <w:r>
              <w:rPr>
                <w:sz w:val="16"/>
                <w:szCs w:val="16"/>
              </w:rPr>
              <w:t xml:space="preserve">Realizar la intervención jurídico - técnica que permita el impulso procesal de los </w:t>
            </w:r>
            <w:r>
              <w:rPr>
                <w:sz w:val="16"/>
                <w:szCs w:val="16"/>
              </w:rPr>
              <w:lastRenderedPageBreak/>
              <w:t>expedientes sancionatorios</w:t>
            </w:r>
            <w:r w:rsidR="001F5035">
              <w:rPr>
                <w:sz w:val="16"/>
                <w:szCs w:val="16"/>
              </w:rPr>
              <w:t xml:space="preserve"> ambientales</w:t>
            </w:r>
          </w:p>
          <w:p w14:paraId="4BB3209F" w14:textId="77777777" w:rsidR="006F08BC" w:rsidRDefault="006F08BC">
            <w:pPr>
              <w:rPr>
                <w:sz w:val="16"/>
                <w:szCs w:val="16"/>
              </w:rPr>
            </w:pPr>
          </w:p>
        </w:tc>
        <w:tc>
          <w:tcPr>
            <w:tcW w:w="1845" w:type="dxa"/>
            <w:shd w:val="clear" w:color="auto" w:fill="auto"/>
            <w:vAlign w:val="center"/>
          </w:tcPr>
          <w:p w14:paraId="31F75578" w14:textId="77777777" w:rsidR="006F08BC" w:rsidRDefault="002D15CE">
            <w:pPr>
              <w:jc w:val="center"/>
              <w:rPr>
                <w:sz w:val="16"/>
                <w:szCs w:val="16"/>
              </w:rPr>
            </w:pPr>
            <w:r>
              <w:rPr>
                <w:sz w:val="16"/>
                <w:szCs w:val="16"/>
              </w:rPr>
              <w:lastRenderedPageBreak/>
              <w:t>Informes elaborados para acompañar la toma de decisiones de autoridades ambientales</w:t>
            </w:r>
          </w:p>
          <w:p w14:paraId="7896B109" w14:textId="77777777" w:rsidR="006F08BC" w:rsidRDefault="002D15CE">
            <w:pPr>
              <w:jc w:val="center"/>
              <w:rPr>
                <w:sz w:val="16"/>
                <w:szCs w:val="16"/>
              </w:rPr>
            </w:pPr>
            <w:r>
              <w:rPr>
                <w:sz w:val="16"/>
                <w:szCs w:val="16"/>
              </w:rPr>
              <w:t>0900G151</w:t>
            </w:r>
          </w:p>
        </w:tc>
        <w:tc>
          <w:tcPr>
            <w:tcW w:w="1245" w:type="dxa"/>
            <w:shd w:val="clear" w:color="auto" w:fill="auto"/>
            <w:vAlign w:val="center"/>
          </w:tcPr>
          <w:p w14:paraId="48129B4F" w14:textId="77777777" w:rsidR="006F08BC" w:rsidRDefault="002D15CE">
            <w:pPr>
              <w:jc w:val="center"/>
              <w:rPr>
                <w:sz w:val="16"/>
                <w:szCs w:val="16"/>
              </w:rPr>
            </w:pPr>
            <w:r>
              <w:rPr>
                <w:sz w:val="16"/>
                <w:szCs w:val="16"/>
              </w:rPr>
              <w:t>Documentos Oficiales</w:t>
            </w:r>
          </w:p>
        </w:tc>
        <w:tc>
          <w:tcPr>
            <w:tcW w:w="1550" w:type="dxa"/>
            <w:shd w:val="clear" w:color="auto" w:fill="auto"/>
            <w:vAlign w:val="center"/>
          </w:tcPr>
          <w:p w14:paraId="0CDCF50D" w14:textId="77777777" w:rsidR="006F08BC" w:rsidRDefault="002D15CE">
            <w:pPr>
              <w:rPr>
                <w:sz w:val="16"/>
                <w:szCs w:val="16"/>
              </w:rPr>
            </w:pPr>
            <w:r>
              <w:rPr>
                <w:sz w:val="16"/>
                <w:szCs w:val="16"/>
              </w:rPr>
              <w:t>-Pérdida de expedientes o documentos</w:t>
            </w:r>
          </w:p>
          <w:p w14:paraId="13B1B4EA" w14:textId="77777777" w:rsidR="006F08BC" w:rsidRDefault="002D15CE">
            <w:pPr>
              <w:rPr>
                <w:sz w:val="16"/>
                <w:szCs w:val="16"/>
              </w:rPr>
            </w:pPr>
            <w:r>
              <w:rPr>
                <w:sz w:val="16"/>
                <w:szCs w:val="16"/>
              </w:rPr>
              <w:t>-Incumplimiento del contrato por parte del contratista</w:t>
            </w:r>
          </w:p>
          <w:p w14:paraId="23762989" w14:textId="77777777" w:rsidR="006F08BC" w:rsidRDefault="002D15CE">
            <w:pPr>
              <w:rPr>
                <w:sz w:val="16"/>
                <w:szCs w:val="16"/>
              </w:rPr>
            </w:pPr>
            <w:r>
              <w:rPr>
                <w:sz w:val="16"/>
                <w:szCs w:val="16"/>
              </w:rPr>
              <w:lastRenderedPageBreak/>
              <w:t>-Corrupción en el equipo operativo, violación a la confidencialidad de los expedientes.</w:t>
            </w:r>
          </w:p>
        </w:tc>
        <w:tc>
          <w:tcPr>
            <w:tcW w:w="1550" w:type="dxa"/>
            <w:shd w:val="clear" w:color="auto" w:fill="auto"/>
            <w:vAlign w:val="center"/>
          </w:tcPr>
          <w:p w14:paraId="07242CE9" w14:textId="77777777" w:rsidR="006F08BC" w:rsidRDefault="002D15CE">
            <w:pPr>
              <w:jc w:val="center"/>
              <w:rPr>
                <w:color w:val="000000"/>
                <w:sz w:val="16"/>
                <w:szCs w:val="16"/>
              </w:rPr>
            </w:pPr>
            <w:r>
              <w:rPr>
                <w:sz w:val="16"/>
                <w:szCs w:val="16"/>
              </w:rPr>
              <w:lastRenderedPageBreak/>
              <w:t xml:space="preserve">Apoyar el avance de las actividades por medio de trabajo en equipo y la realización de planes de acción </w:t>
            </w:r>
            <w:r>
              <w:rPr>
                <w:sz w:val="16"/>
                <w:szCs w:val="16"/>
              </w:rPr>
              <w:lastRenderedPageBreak/>
              <w:t>estratégico orientado al logro de resultados.</w:t>
            </w:r>
          </w:p>
        </w:tc>
      </w:tr>
      <w:tr w:rsidR="006F08BC" w14:paraId="17260B64" w14:textId="77777777" w:rsidTr="00172B4C">
        <w:trPr>
          <w:trHeight w:val="762"/>
        </w:trPr>
        <w:tc>
          <w:tcPr>
            <w:tcW w:w="1515" w:type="dxa"/>
            <w:shd w:val="clear" w:color="auto" w:fill="auto"/>
            <w:vAlign w:val="center"/>
          </w:tcPr>
          <w:p w14:paraId="337D48DD" w14:textId="77777777" w:rsidR="006F08BC" w:rsidRDefault="002D15CE">
            <w:pPr>
              <w:jc w:val="center"/>
              <w:rPr>
                <w:sz w:val="16"/>
                <w:szCs w:val="16"/>
              </w:rPr>
            </w:pPr>
            <w:r>
              <w:rPr>
                <w:sz w:val="16"/>
                <w:szCs w:val="16"/>
              </w:rPr>
              <w:lastRenderedPageBreak/>
              <w:t>Actividades del proyecto</w:t>
            </w:r>
          </w:p>
        </w:tc>
        <w:tc>
          <w:tcPr>
            <w:tcW w:w="1575" w:type="dxa"/>
            <w:shd w:val="clear" w:color="auto" w:fill="auto"/>
            <w:vAlign w:val="center"/>
          </w:tcPr>
          <w:p w14:paraId="68610719" w14:textId="7C54247D" w:rsidR="006F08BC" w:rsidRDefault="002D15CE">
            <w:pPr>
              <w:rPr>
                <w:sz w:val="16"/>
                <w:szCs w:val="16"/>
              </w:rPr>
            </w:pPr>
            <w:r>
              <w:rPr>
                <w:sz w:val="16"/>
                <w:szCs w:val="16"/>
              </w:rPr>
              <w:t>Realizar el alistamiento y preparación de la documentación para la intervención de los expedientes</w:t>
            </w:r>
            <w:r w:rsidR="001F5035">
              <w:rPr>
                <w:sz w:val="16"/>
                <w:szCs w:val="16"/>
              </w:rPr>
              <w:t xml:space="preserve"> sancionatorios ambientales</w:t>
            </w:r>
          </w:p>
        </w:tc>
        <w:tc>
          <w:tcPr>
            <w:tcW w:w="1845" w:type="dxa"/>
            <w:shd w:val="clear" w:color="auto" w:fill="auto"/>
            <w:vAlign w:val="center"/>
          </w:tcPr>
          <w:p w14:paraId="6D5A287D" w14:textId="77777777" w:rsidR="006F08BC" w:rsidRDefault="002D15CE">
            <w:pPr>
              <w:jc w:val="center"/>
              <w:rPr>
                <w:sz w:val="16"/>
                <w:szCs w:val="16"/>
              </w:rPr>
            </w:pPr>
            <w:r>
              <w:rPr>
                <w:sz w:val="16"/>
                <w:szCs w:val="16"/>
              </w:rPr>
              <w:t>Informes elaborados para acompañar la toma de decisiones de autoridades ambientales</w:t>
            </w:r>
          </w:p>
          <w:p w14:paraId="36D03E85" w14:textId="77777777" w:rsidR="006F08BC" w:rsidRDefault="002D15CE">
            <w:pPr>
              <w:jc w:val="center"/>
              <w:rPr>
                <w:sz w:val="16"/>
                <w:szCs w:val="16"/>
              </w:rPr>
            </w:pPr>
            <w:r>
              <w:rPr>
                <w:sz w:val="16"/>
                <w:szCs w:val="16"/>
              </w:rPr>
              <w:t>0900G151</w:t>
            </w:r>
          </w:p>
        </w:tc>
        <w:tc>
          <w:tcPr>
            <w:tcW w:w="1245" w:type="dxa"/>
            <w:shd w:val="clear" w:color="auto" w:fill="auto"/>
            <w:vAlign w:val="center"/>
          </w:tcPr>
          <w:p w14:paraId="6DFB3893" w14:textId="77777777" w:rsidR="006F08BC" w:rsidRDefault="002D15CE">
            <w:pPr>
              <w:jc w:val="center"/>
              <w:rPr>
                <w:sz w:val="16"/>
                <w:szCs w:val="16"/>
              </w:rPr>
            </w:pPr>
            <w:r>
              <w:rPr>
                <w:sz w:val="16"/>
                <w:szCs w:val="16"/>
              </w:rPr>
              <w:t>Documentos Oficiales</w:t>
            </w:r>
          </w:p>
        </w:tc>
        <w:tc>
          <w:tcPr>
            <w:tcW w:w="1550" w:type="dxa"/>
            <w:shd w:val="clear" w:color="auto" w:fill="auto"/>
            <w:vAlign w:val="center"/>
          </w:tcPr>
          <w:p w14:paraId="59B64B73" w14:textId="77777777" w:rsidR="006F08BC" w:rsidRDefault="002D15CE">
            <w:pPr>
              <w:rPr>
                <w:sz w:val="16"/>
                <w:szCs w:val="16"/>
              </w:rPr>
            </w:pPr>
            <w:r>
              <w:rPr>
                <w:sz w:val="16"/>
                <w:szCs w:val="16"/>
              </w:rPr>
              <w:t>-Pérdida de expedientes o documentos</w:t>
            </w:r>
          </w:p>
          <w:p w14:paraId="417951EB" w14:textId="77777777" w:rsidR="006F08BC" w:rsidRDefault="002D15CE">
            <w:pPr>
              <w:rPr>
                <w:sz w:val="16"/>
                <w:szCs w:val="16"/>
              </w:rPr>
            </w:pPr>
            <w:r>
              <w:rPr>
                <w:sz w:val="16"/>
                <w:szCs w:val="16"/>
              </w:rPr>
              <w:t>-Incumplimiento del contrato por parte del contratista</w:t>
            </w:r>
          </w:p>
          <w:p w14:paraId="664887B9" w14:textId="77777777" w:rsidR="006F08BC" w:rsidRDefault="002D15CE">
            <w:pPr>
              <w:rPr>
                <w:sz w:val="16"/>
                <w:szCs w:val="16"/>
              </w:rPr>
            </w:pPr>
            <w:r>
              <w:rPr>
                <w:sz w:val="16"/>
                <w:szCs w:val="16"/>
              </w:rPr>
              <w:t>-Corrupción en el equipo operativo, violación a la confidencialidad de los expedientes</w:t>
            </w:r>
          </w:p>
        </w:tc>
        <w:tc>
          <w:tcPr>
            <w:tcW w:w="1550" w:type="dxa"/>
            <w:shd w:val="clear" w:color="auto" w:fill="auto"/>
            <w:vAlign w:val="center"/>
          </w:tcPr>
          <w:p w14:paraId="078BBEDE" w14:textId="77777777" w:rsidR="006F08BC" w:rsidRDefault="002D15CE">
            <w:pPr>
              <w:jc w:val="center"/>
              <w:rPr>
                <w:color w:val="000000"/>
                <w:sz w:val="16"/>
                <w:szCs w:val="16"/>
              </w:rPr>
            </w:pPr>
            <w:r>
              <w:rPr>
                <w:sz w:val="16"/>
                <w:szCs w:val="16"/>
              </w:rPr>
              <w:t>Apoyar el avance de las actividades por medio de trabajo en equipo y la realización de planes de acción estratégico orientado al logro de resultados.</w:t>
            </w:r>
          </w:p>
        </w:tc>
      </w:tr>
      <w:tr w:rsidR="006F08BC" w14:paraId="3737D9F1" w14:textId="77777777" w:rsidTr="00172B4C">
        <w:trPr>
          <w:trHeight w:val="762"/>
        </w:trPr>
        <w:tc>
          <w:tcPr>
            <w:tcW w:w="1515" w:type="dxa"/>
            <w:shd w:val="clear" w:color="auto" w:fill="auto"/>
            <w:vAlign w:val="center"/>
          </w:tcPr>
          <w:p w14:paraId="298FAC68" w14:textId="77777777" w:rsidR="006F08BC" w:rsidRDefault="002D15CE">
            <w:pPr>
              <w:jc w:val="center"/>
              <w:rPr>
                <w:sz w:val="16"/>
                <w:szCs w:val="16"/>
              </w:rPr>
            </w:pPr>
            <w:r>
              <w:rPr>
                <w:sz w:val="16"/>
                <w:szCs w:val="16"/>
              </w:rPr>
              <w:t>Actividades del proyecto</w:t>
            </w:r>
          </w:p>
        </w:tc>
        <w:tc>
          <w:tcPr>
            <w:tcW w:w="1575" w:type="dxa"/>
            <w:shd w:val="clear" w:color="auto" w:fill="auto"/>
            <w:vAlign w:val="center"/>
          </w:tcPr>
          <w:p w14:paraId="07D5EAA6" w14:textId="77777777" w:rsidR="006F08BC" w:rsidRDefault="002D15CE">
            <w:pPr>
              <w:rPr>
                <w:sz w:val="16"/>
                <w:szCs w:val="16"/>
              </w:rPr>
            </w:pPr>
            <w:r>
              <w:rPr>
                <w:sz w:val="16"/>
                <w:szCs w:val="16"/>
              </w:rPr>
              <w:t xml:space="preserve">Realizar la Digitalización e indexación de Documentos </w:t>
            </w:r>
          </w:p>
        </w:tc>
        <w:tc>
          <w:tcPr>
            <w:tcW w:w="1845" w:type="dxa"/>
            <w:shd w:val="clear" w:color="auto" w:fill="auto"/>
            <w:vAlign w:val="center"/>
          </w:tcPr>
          <w:p w14:paraId="3497A61E" w14:textId="77777777" w:rsidR="006F08BC" w:rsidRDefault="002D15CE">
            <w:pPr>
              <w:jc w:val="center"/>
              <w:rPr>
                <w:sz w:val="16"/>
                <w:szCs w:val="16"/>
              </w:rPr>
            </w:pPr>
            <w:r>
              <w:rPr>
                <w:sz w:val="16"/>
                <w:szCs w:val="16"/>
              </w:rPr>
              <w:t>Informes elaborados para acompañar la toma de decisiones de autoridades ambientales</w:t>
            </w:r>
          </w:p>
          <w:p w14:paraId="38CC8F23" w14:textId="77777777" w:rsidR="006F08BC" w:rsidRDefault="002D15CE">
            <w:pPr>
              <w:jc w:val="center"/>
              <w:rPr>
                <w:sz w:val="16"/>
                <w:szCs w:val="16"/>
              </w:rPr>
            </w:pPr>
            <w:r>
              <w:rPr>
                <w:sz w:val="16"/>
                <w:szCs w:val="16"/>
              </w:rPr>
              <w:t>0900G151</w:t>
            </w:r>
          </w:p>
        </w:tc>
        <w:tc>
          <w:tcPr>
            <w:tcW w:w="1245" w:type="dxa"/>
            <w:shd w:val="clear" w:color="auto" w:fill="auto"/>
            <w:vAlign w:val="center"/>
          </w:tcPr>
          <w:p w14:paraId="1A9BFB12" w14:textId="77777777" w:rsidR="006F08BC" w:rsidRDefault="002D15CE">
            <w:pPr>
              <w:jc w:val="center"/>
              <w:rPr>
                <w:sz w:val="16"/>
                <w:szCs w:val="16"/>
              </w:rPr>
            </w:pPr>
            <w:r>
              <w:rPr>
                <w:sz w:val="16"/>
                <w:szCs w:val="16"/>
              </w:rPr>
              <w:t>Documentos Oficiales</w:t>
            </w:r>
          </w:p>
        </w:tc>
        <w:tc>
          <w:tcPr>
            <w:tcW w:w="1550" w:type="dxa"/>
            <w:shd w:val="clear" w:color="auto" w:fill="auto"/>
            <w:vAlign w:val="center"/>
          </w:tcPr>
          <w:p w14:paraId="6CFBB4B5" w14:textId="77777777" w:rsidR="006F08BC" w:rsidRDefault="002D15CE">
            <w:pPr>
              <w:rPr>
                <w:sz w:val="16"/>
                <w:szCs w:val="16"/>
              </w:rPr>
            </w:pPr>
            <w:r>
              <w:rPr>
                <w:sz w:val="16"/>
                <w:szCs w:val="16"/>
              </w:rPr>
              <w:t>-Pérdida de expedientes o documentos</w:t>
            </w:r>
          </w:p>
          <w:p w14:paraId="0F50756C" w14:textId="77777777" w:rsidR="006F08BC" w:rsidRDefault="002D15CE">
            <w:pPr>
              <w:rPr>
                <w:sz w:val="16"/>
                <w:szCs w:val="16"/>
              </w:rPr>
            </w:pPr>
            <w:r>
              <w:rPr>
                <w:sz w:val="16"/>
                <w:szCs w:val="16"/>
              </w:rPr>
              <w:t>-Incumplimiento del contrato por parte del contratista</w:t>
            </w:r>
          </w:p>
          <w:p w14:paraId="1CB578D8" w14:textId="77777777" w:rsidR="006F08BC" w:rsidRDefault="002D15CE">
            <w:pPr>
              <w:rPr>
                <w:sz w:val="16"/>
                <w:szCs w:val="16"/>
              </w:rPr>
            </w:pPr>
            <w:r>
              <w:rPr>
                <w:sz w:val="16"/>
                <w:szCs w:val="16"/>
              </w:rPr>
              <w:t>-Corrupción en el equipo operativo, violación a la confidencialidad de los expedientes</w:t>
            </w:r>
          </w:p>
        </w:tc>
        <w:tc>
          <w:tcPr>
            <w:tcW w:w="1550" w:type="dxa"/>
            <w:shd w:val="clear" w:color="auto" w:fill="auto"/>
            <w:vAlign w:val="center"/>
          </w:tcPr>
          <w:p w14:paraId="78E9AA51" w14:textId="77777777" w:rsidR="006F08BC" w:rsidRDefault="002D15CE">
            <w:pPr>
              <w:jc w:val="center"/>
              <w:rPr>
                <w:color w:val="000000"/>
                <w:sz w:val="16"/>
                <w:szCs w:val="16"/>
              </w:rPr>
            </w:pPr>
            <w:r>
              <w:rPr>
                <w:sz w:val="16"/>
                <w:szCs w:val="16"/>
              </w:rPr>
              <w:t>Apoyar el avance de las actividades por medio de trabajo en equipo y la realización de planes de acción estratégico orientado al logro de resultados.</w:t>
            </w:r>
          </w:p>
        </w:tc>
      </w:tr>
      <w:tr w:rsidR="006F08BC" w14:paraId="56D1363C" w14:textId="77777777" w:rsidTr="00172B4C">
        <w:trPr>
          <w:trHeight w:val="762"/>
        </w:trPr>
        <w:tc>
          <w:tcPr>
            <w:tcW w:w="1515" w:type="dxa"/>
            <w:shd w:val="clear" w:color="auto" w:fill="auto"/>
            <w:vAlign w:val="center"/>
          </w:tcPr>
          <w:p w14:paraId="74B0B768" w14:textId="77777777" w:rsidR="006F08BC" w:rsidRDefault="002D15CE">
            <w:pPr>
              <w:jc w:val="center"/>
              <w:rPr>
                <w:sz w:val="16"/>
                <w:szCs w:val="16"/>
              </w:rPr>
            </w:pPr>
            <w:r>
              <w:rPr>
                <w:sz w:val="16"/>
                <w:szCs w:val="16"/>
              </w:rPr>
              <w:t>Actividades del proyecto</w:t>
            </w:r>
          </w:p>
        </w:tc>
        <w:tc>
          <w:tcPr>
            <w:tcW w:w="1575" w:type="dxa"/>
            <w:shd w:val="clear" w:color="auto" w:fill="auto"/>
            <w:vAlign w:val="center"/>
          </w:tcPr>
          <w:p w14:paraId="3A790E36" w14:textId="77777777" w:rsidR="006F08BC" w:rsidRDefault="002D15CE">
            <w:pPr>
              <w:rPr>
                <w:sz w:val="16"/>
                <w:szCs w:val="16"/>
              </w:rPr>
            </w:pPr>
            <w:r>
              <w:rPr>
                <w:sz w:val="16"/>
                <w:szCs w:val="16"/>
              </w:rPr>
              <w:t xml:space="preserve">Realizar el seguimiento a la operación e implementación del módulo para la gestión de expedientes sancionatorios y la interoperabilidad con otras plataformas en articulación con </w:t>
            </w:r>
            <w:proofErr w:type="spellStart"/>
            <w:r>
              <w:rPr>
                <w:sz w:val="16"/>
                <w:szCs w:val="16"/>
              </w:rPr>
              <w:t>al</w:t>
            </w:r>
            <w:proofErr w:type="spellEnd"/>
            <w:r>
              <w:rPr>
                <w:sz w:val="16"/>
                <w:szCs w:val="16"/>
              </w:rPr>
              <w:t xml:space="preserve"> Dirección de Planeación y Sistemas de Información Ambiental </w:t>
            </w:r>
          </w:p>
        </w:tc>
        <w:tc>
          <w:tcPr>
            <w:tcW w:w="1845" w:type="dxa"/>
            <w:shd w:val="clear" w:color="auto" w:fill="auto"/>
            <w:vAlign w:val="center"/>
          </w:tcPr>
          <w:p w14:paraId="51230A27" w14:textId="77777777" w:rsidR="006F08BC" w:rsidRDefault="002D15CE">
            <w:pPr>
              <w:jc w:val="center"/>
              <w:rPr>
                <w:sz w:val="16"/>
                <w:szCs w:val="16"/>
              </w:rPr>
            </w:pPr>
            <w:r>
              <w:rPr>
                <w:sz w:val="16"/>
                <w:szCs w:val="16"/>
              </w:rPr>
              <w:t>Informes elaborados para acompañar la toma de decisiones de autoridades ambientales</w:t>
            </w:r>
          </w:p>
          <w:p w14:paraId="48496085" w14:textId="77777777" w:rsidR="006F08BC" w:rsidRDefault="002D15CE">
            <w:pPr>
              <w:jc w:val="center"/>
              <w:rPr>
                <w:sz w:val="16"/>
                <w:szCs w:val="16"/>
              </w:rPr>
            </w:pPr>
            <w:r>
              <w:rPr>
                <w:sz w:val="16"/>
                <w:szCs w:val="16"/>
              </w:rPr>
              <w:t>0900G151</w:t>
            </w:r>
          </w:p>
        </w:tc>
        <w:tc>
          <w:tcPr>
            <w:tcW w:w="1245" w:type="dxa"/>
            <w:shd w:val="clear" w:color="auto" w:fill="auto"/>
            <w:vAlign w:val="center"/>
          </w:tcPr>
          <w:p w14:paraId="4208ACCD" w14:textId="77777777" w:rsidR="006F08BC" w:rsidRDefault="002D15CE">
            <w:pPr>
              <w:jc w:val="center"/>
              <w:rPr>
                <w:sz w:val="16"/>
                <w:szCs w:val="16"/>
              </w:rPr>
            </w:pPr>
            <w:r>
              <w:rPr>
                <w:sz w:val="16"/>
                <w:szCs w:val="16"/>
              </w:rPr>
              <w:t>Documentos Oficiales</w:t>
            </w:r>
          </w:p>
        </w:tc>
        <w:tc>
          <w:tcPr>
            <w:tcW w:w="1550" w:type="dxa"/>
            <w:shd w:val="clear" w:color="auto" w:fill="auto"/>
            <w:vAlign w:val="center"/>
          </w:tcPr>
          <w:p w14:paraId="61DA102F" w14:textId="77777777" w:rsidR="006F08BC" w:rsidRDefault="002D15CE">
            <w:pPr>
              <w:rPr>
                <w:sz w:val="16"/>
                <w:szCs w:val="16"/>
              </w:rPr>
            </w:pPr>
            <w:r>
              <w:rPr>
                <w:sz w:val="16"/>
                <w:szCs w:val="16"/>
              </w:rPr>
              <w:t>-Pérdida de expedientes o documentos</w:t>
            </w:r>
          </w:p>
          <w:p w14:paraId="05ABC181" w14:textId="77777777" w:rsidR="006F08BC" w:rsidRDefault="002D15CE">
            <w:pPr>
              <w:rPr>
                <w:sz w:val="16"/>
                <w:szCs w:val="16"/>
              </w:rPr>
            </w:pPr>
            <w:r>
              <w:rPr>
                <w:sz w:val="16"/>
                <w:szCs w:val="16"/>
              </w:rPr>
              <w:t>-Incumplimiento del contrato por parte del contratista</w:t>
            </w:r>
          </w:p>
          <w:p w14:paraId="292B30F4" w14:textId="77777777" w:rsidR="006F08BC" w:rsidRDefault="002D15CE">
            <w:pPr>
              <w:rPr>
                <w:sz w:val="16"/>
                <w:szCs w:val="16"/>
              </w:rPr>
            </w:pPr>
            <w:r>
              <w:rPr>
                <w:sz w:val="16"/>
                <w:szCs w:val="16"/>
              </w:rPr>
              <w:t>-Corrupción en el equipo operativo, violación a la confidencialidad de los expedientes</w:t>
            </w:r>
          </w:p>
        </w:tc>
        <w:tc>
          <w:tcPr>
            <w:tcW w:w="1550" w:type="dxa"/>
            <w:shd w:val="clear" w:color="auto" w:fill="auto"/>
            <w:vAlign w:val="center"/>
          </w:tcPr>
          <w:p w14:paraId="7901D83B" w14:textId="77777777" w:rsidR="006F08BC" w:rsidRDefault="002D15CE">
            <w:pPr>
              <w:jc w:val="center"/>
              <w:rPr>
                <w:color w:val="000000"/>
                <w:sz w:val="16"/>
                <w:szCs w:val="16"/>
              </w:rPr>
            </w:pPr>
            <w:r>
              <w:rPr>
                <w:sz w:val="16"/>
                <w:szCs w:val="16"/>
              </w:rPr>
              <w:t>Apoyar el avance de las actividades por medio de trabajo en equipo y la realización de planes de acción estratégico orientado al logro de resultados.</w:t>
            </w:r>
          </w:p>
        </w:tc>
      </w:tr>
      <w:tr w:rsidR="006F08BC" w14:paraId="6F0B7BC2" w14:textId="77777777" w:rsidTr="00172B4C">
        <w:trPr>
          <w:trHeight w:val="762"/>
        </w:trPr>
        <w:tc>
          <w:tcPr>
            <w:tcW w:w="1515" w:type="dxa"/>
            <w:shd w:val="clear" w:color="auto" w:fill="auto"/>
            <w:vAlign w:val="center"/>
          </w:tcPr>
          <w:p w14:paraId="331A7DBB" w14:textId="77777777" w:rsidR="006F08BC" w:rsidRDefault="002D15CE">
            <w:pPr>
              <w:jc w:val="center"/>
              <w:rPr>
                <w:sz w:val="16"/>
                <w:szCs w:val="16"/>
              </w:rPr>
            </w:pPr>
            <w:r>
              <w:rPr>
                <w:sz w:val="16"/>
                <w:szCs w:val="16"/>
              </w:rPr>
              <w:t>Actividades del proyecto</w:t>
            </w:r>
          </w:p>
        </w:tc>
        <w:tc>
          <w:tcPr>
            <w:tcW w:w="1575" w:type="dxa"/>
            <w:shd w:val="clear" w:color="auto" w:fill="auto"/>
            <w:vAlign w:val="center"/>
          </w:tcPr>
          <w:p w14:paraId="1A5631EC" w14:textId="77777777" w:rsidR="006F08BC" w:rsidRDefault="002D15CE">
            <w:pPr>
              <w:rPr>
                <w:sz w:val="16"/>
                <w:szCs w:val="16"/>
              </w:rPr>
            </w:pPr>
            <w:r>
              <w:rPr>
                <w:sz w:val="16"/>
                <w:szCs w:val="16"/>
              </w:rPr>
              <w:t>Realizar la evaluación del procedimiento sancionatorio ambiental y lineamientos técnico - jurídicos asociados</w:t>
            </w:r>
          </w:p>
        </w:tc>
        <w:tc>
          <w:tcPr>
            <w:tcW w:w="1845" w:type="dxa"/>
            <w:shd w:val="clear" w:color="auto" w:fill="auto"/>
            <w:vAlign w:val="center"/>
          </w:tcPr>
          <w:p w14:paraId="77C5ED0B" w14:textId="77777777" w:rsidR="006F08BC" w:rsidRDefault="002D15CE">
            <w:pPr>
              <w:jc w:val="center"/>
              <w:rPr>
                <w:sz w:val="16"/>
                <w:szCs w:val="16"/>
              </w:rPr>
            </w:pPr>
            <w:r>
              <w:rPr>
                <w:sz w:val="16"/>
                <w:szCs w:val="16"/>
              </w:rPr>
              <w:t>Informes elaborados para acompañar la toma de decisiones de autoridades ambientales</w:t>
            </w:r>
          </w:p>
          <w:p w14:paraId="7F23B5AE" w14:textId="77777777" w:rsidR="006F08BC" w:rsidRDefault="002D15CE">
            <w:pPr>
              <w:jc w:val="center"/>
              <w:rPr>
                <w:sz w:val="16"/>
                <w:szCs w:val="16"/>
              </w:rPr>
            </w:pPr>
            <w:r>
              <w:rPr>
                <w:sz w:val="16"/>
                <w:szCs w:val="16"/>
              </w:rPr>
              <w:t>0900G151</w:t>
            </w:r>
          </w:p>
        </w:tc>
        <w:tc>
          <w:tcPr>
            <w:tcW w:w="1245" w:type="dxa"/>
            <w:shd w:val="clear" w:color="auto" w:fill="auto"/>
            <w:vAlign w:val="center"/>
          </w:tcPr>
          <w:p w14:paraId="17FDC9A0" w14:textId="77777777" w:rsidR="006F08BC" w:rsidRDefault="002D15CE">
            <w:pPr>
              <w:jc w:val="center"/>
              <w:rPr>
                <w:sz w:val="16"/>
                <w:szCs w:val="16"/>
              </w:rPr>
            </w:pPr>
            <w:r>
              <w:rPr>
                <w:sz w:val="16"/>
                <w:szCs w:val="16"/>
              </w:rPr>
              <w:t>Documentos Oficiales</w:t>
            </w:r>
          </w:p>
        </w:tc>
        <w:tc>
          <w:tcPr>
            <w:tcW w:w="1550" w:type="dxa"/>
            <w:shd w:val="clear" w:color="auto" w:fill="auto"/>
            <w:vAlign w:val="center"/>
          </w:tcPr>
          <w:p w14:paraId="7E2CCAE0" w14:textId="77777777" w:rsidR="006F08BC" w:rsidRDefault="002D15CE">
            <w:pPr>
              <w:rPr>
                <w:sz w:val="16"/>
                <w:szCs w:val="16"/>
              </w:rPr>
            </w:pPr>
            <w:r>
              <w:rPr>
                <w:sz w:val="16"/>
                <w:szCs w:val="16"/>
              </w:rPr>
              <w:t>-Pérdida de expedientes o documentos</w:t>
            </w:r>
          </w:p>
          <w:p w14:paraId="176FE5B8" w14:textId="77777777" w:rsidR="006F08BC" w:rsidRDefault="002D15CE">
            <w:pPr>
              <w:rPr>
                <w:sz w:val="16"/>
                <w:szCs w:val="16"/>
              </w:rPr>
            </w:pPr>
            <w:r>
              <w:rPr>
                <w:sz w:val="16"/>
                <w:szCs w:val="16"/>
              </w:rPr>
              <w:t>-Incumplimiento del contrato por parte del contratista</w:t>
            </w:r>
          </w:p>
          <w:p w14:paraId="3ACC7E83" w14:textId="77777777" w:rsidR="006F08BC" w:rsidRDefault="002D15CE">
            <w:pPr>
              <w:rPr>
                <w:sz w:val="16"/>
                <w:szCs w:val="16"/>
              </w:rPr>
            </w:pPr>
            <w:r>
              <w:rPr>
                <w:sz w:val="16"/>
                <w:szCs w:val="16"/>
              </w:rPr>
              <w:t>-Corrupción en el equipo operativo, violación a la confidencialidad de los expedientes</w:t>
            </w:r>
          </w:p>
        </w:tc>
        <w:tc>
          <w:tcPr>
            <w:tcW w:w="1550" w:type="dxa"/>
            <w:shd w:val="clear" w:color="auto" w:fill="auto"/>
            <w:vAlign w:val="center"/>
          </w:tcPr>
          <w:p w14:paraId="521E4A0B" w14:textId="77777777" w:rsidR="006F08BC" w:rsidRDefault="002D15CE">
            <w:pPr>
              <w:jc w:val="center"/>
              <w:rPr>
                <w:color w:val="000000"/>
                <w:sz w:val="16"/>
                <w:szCs w:val="16"/>
              </w:rPr>
            </w:pPr>
            <w:r>
              <w:rPr>
                <w:sz w:val="16"/>
                <w:szCs w:val="16"/>
              </w:rPr>
              <w:t>Apoyar el avance de las actividades por medio de trabajo en equipo y la realización de planes de acción estratégico orientado al logro de resultados.</w:t>
            </w:r>
          </w:p>
        </w:tc>
      </w:tr>
      <w:tr w:rsidR="006F08BC" w14:paraId="1F2FAD85" w14:textId="77777777" w:rsidTr="00172B4C">
        <w:trPr>
          <w:trHeight w:val="762"/>
        </w:trPr>
        <w:tc>
          <w:tcPr>
            <w:tcW w:w="1515" w:type="dxa"/>
            <w:shd w:val="clear" w:color="auto" w:fill="auto"/>
            <w:vAlign w:val="center"/>
          </w:tcPr>
          <w:p w14:paraId="2697B3AB" w14:textId="77777777" w:rsidR="006F08BC" w:rsidRDefault="002D15CE">
            <w:pPr>
              <w:jc w:val="center"/>
              <w:rPr>
                <w:sz w:val="16"/>
                <w:szCs w:val="16"/>
              </w:rPr>
            </w:pPr>
            <w:r>
              <w:rPr>
                <w:sz w:val="16"/>
                <w:szCs w:val="16"/>
              </w:rPr>
              <w:t>Actividades del proyecto</w:t>
            </w:r>
          </w:p>
        </w:tc>
        <w:tc>
          <w:tcPr>
            <w:tcW w:w="1575" w:type="dxa"/>
            <w:shd w:val="clear" w:color="auto" w:fill="auto"/>
            <w:vAlign w:val="center"/>
          </w:tcPr>
          <w:p w14:paraId="24D47A12" w14:textId="77777777" w:rsidR="006F08BC" w:rsidRDefault="002D15CE">
            <w:pPr>
              <w:rPr>
                <w:sz w:val="16"/>
                <w:szCs w:val="16"/>
              </w:rPr>
            </w:pPr>
            <w:r>
              <w:rPr>
                <w:sz w:val="16"/>
                <w:szCs w:val="16"/>
              </w:rPr>
              <w:t xml:space="preserve">Implementación de lineamientos técnico - jurídicos y procedimientos asociados al trámite sancionatorio ambiental </w:t>
            </w:r>
          </w:p>
        </w:tc>
        <w:tc>
          <w:tcPr>
            <w:tcW w:w="1845" w:type="dxa"/>
            <w:shd w:val="clear" w:color="auto" w:fill="auto"/>
            <w:vAlign w:val="center"/>
          </w:tcPr>
          <w:p w14:paraId="065BBAF1" w14:textId="77777777" w:rsidR="006F08BC" w:rsidRDefault="002D15CE">
            <w:pPr>
              <w:jc w:val="center"/>
              <w:rPr>
                <w:sz w:val="16"/>
                <w:szCs w:val="16"/>
              </w:rPr>
            </w:pPr>
            <w:r>
              <w:rPr>
                <w:sz w:val="16"/>
                <w:szCs w:val="16"/>
              </w:rPr>
              <w:t>Informes elaborados para acompañar la toma de decisiones de autoridades ambientales</w:t>
            </w:r>
          </w:p>
          <w:p w14:paraId="081F5E16" w14:textId="77777777" w:rsidR="006F08BC" w:rsidRDefault="002D15CE">
            <w:pPr>
              <w:jc w:val="center"/>
              <w:rPr>
                <w:sz w:val="16"/>
                <w:szCs w:val="16"/>
              </w:rPr>
            </w:pPr>
            <w:r>
              <w:rPr>
                <w:sz w:val="16"/>
                <w:szCs w:val="16"/>
              </w:rPr>
              <w:t>0900G151</w:t>
            </w:r>
          </w:p>
        </w:tc>
        <w:tc>
          <w:tcPr>
            <w:tcW w:w="1245" w:type="dxa"/>
            <w:shd w:val="clear" w:color="auto" w:fill="auto"/>
            <w:vAlign w:val="center"/>
          </w:tcPr>
          <w:p w14:paraId="36691DC0" w14:textId="77777777" w:rsidR="006F08BC" w:rsidRDefault="002D15CE">
            <w:pPr>
              <w:jc w:val="center"/>
              <w:rPr>
                <w:sz w:val="16"/>
                <w:szCs w:val="16"/>
              </w:rPr>
            </w:pPr>
            <w:r>
              <w:rPr>
                <w:sz w:val="16"/>
                <w:szCs w:val="16"/>
              </w:rPr>
              <w:t>Documentos Oficiales</w:t>
            </w:r>
          </w:p>
        </w:tc>
        <w:tc>
          <w:tcPr>
            <w:tcW w:w="1550" w:type="dxa"/>
            <w:shd w:val="clear" w:color="auto" w:fill="auto"/>
            <w:vAlign w:val="center"/>
          </w:tcPr>
          <w:p w14:paraId="79A72B95" w14:textId="77777777" w:rsidR="006F08BC" w:rsidRDefault="002D15CE">
            <w:pPr>
              <w:rPr>
                <w:sz w:val="16"/>
                <w:szCs w:val="16"/>
              </w:rPr>
            </w:pPr>
            <w:r>
              <w:rPr>
                <w:sz w:val="16"/>
                <w:szCs w:val="16"/>
              </w:rPr>
              <w:t>-Pérdida de expedientes o documentos</w:t>
            </w:r>
          </w:p>
          <w:p w14:paraId="1D3FF55B" w14:textId="77777777" w:rsidR="006F08BC" w:rsidRDefault="002D15CE">
            <w:pPr>
              <w:rPr>
                <w:sz w:val="16"/>
                <w:szCs w:val="16"/>
              </w:rPr>
            </w:pPr>
            <w:r>
              <w:rPr>
                <w:sz w:val="16"/>
                <w:szCs w:val="16"/>
              </w:rPr>
              <w:t>-Incumplimiento del contrato por parte del contratista</w:t>
            </w:r>
          </w:p>
          <w:p w14:paraId="39B47236" w14:textId="77777777" w:rsidR="006F08BC" w:rsidRDefault="002D15CE">
            <w:pPr>
              <w:rPr>
                <w:sz w:val="16"/>
                <w:szCs w:val="16"/>
              </w:rPr>
            </w:pPr>
            <w:r>
              <w:rPr>
                <w:sz w:val="16"/>
                <w:szCs w:val="16"/>
              </w:rPr>
              <w:t>-Corrupción en el equipo operativo, violación a la confidencialidad de los expedientes</w:t>
            </w:r>
          </w:p>
        </w:tc>
        <w:tc>
          <w:tcPr>
            <w:tcW w:w="1550" w:type="dxa"/>
            <w:shd w:val="clear" w:color="auto" w:fill="auto"/>
            <w:vAlign w:val="center"/>
          </w:tcPr>
          <w:p w14:paraId="5A8E4666" w14:textId="77777777" w:rsidR="006F08BC" w:rsidRDefault="002D15CE">
            <w:pPr>
              <w:jc w:val="center"/>
              <w:rPr>
                <w:color w:val="000000"/>
                <w:sz w:val="16"/>
                <w:szCs w:val="16"/>
              </w:rPr>
            </w:pPr>
            <w:r>
              <w:rPr>
                <w:sz w:val="16"/>
                <w:szCs w:val="16"/>
              </w:rPr>
              <w:t>Apoyar el avance de las actividades por medio de trabajo en equipo y la realización de planes de acción estratégico orientado al logro de resultados.</w:t>
            </w:r>
          </w:p>
        </w:tc>
      </w:tr>
      <w:tr w:rsidR="006F08BC" w14:paraId="21285787" w14:textId="77777777" w:rsidTr="00172B4C">
        <w:trPr>
          <w:trHeight w:val="762"/>
        </w:trPr>
        <w:tc>
          <w:tcPr>
            <w:tcW w:w="1515" w:type="dxa"/>
            <w:shd w:val="clear" w:color="auto" w:fill="auto"/>
            <w:vAlign w:val="center"/>
          </w:tcPr>
          <w:p w14:paraId="03208177" w14:textId="77777777" w:rsidR="006F08BC" w:rsidRDefault="002D15CE">
            <w:pPr>
              <w:jc w:val="center"/>
              <w:rPr>
                <w:sz w:val="16"/>
                <w:szCs w:val="16"/>
              </w:rPr>
            </w:pPr>
            <w:r>
              <w:rPr>
                <w:sz w:val="16"/>
                <w:szCs w:val="16"/>
              </w:rPr>
              <w:t>Actividades del proyecto</w:t>
            </w:r>
          </w:p>
        </w:tc>
        <w:tc>
          <w:tcPr>
            <w:tcW w:w="1575" w:type="dxa"/>
            <w:shd w:val="clear" w:color="auto" w:fill="auto"/>
            <w:vAlign w:val="center"/>
          </w:tcPr>
          <w:p w14:paraId="111363E9" w14:textId="77777777" w:rsidR="006F08BC" w:rsidRDefault="002D15CE">
            <w:pPr>
              <w:rPr>
                <w:sz w:val="16"/>
                <w:szCs w:val="16"/>
              </w:rPr>
            </w:pPr>
            <w:r>
              <w:rPr>
                <w:sz w:val="16"/>
                <w:szCs w:val="16"/>
              </w:rPr>
              <w:t>Realizar el seguimiento a la implementación de los lineamientos técnico - jurídicos y procedimientos asociados al trámite sancionatorio ambiental</w:t>
            </w:r>
          </w:p>
        </w:tc>
        <w:tc>
          <w:tcPr>
            <w:tcW w:w="1845" w:type="dxa"/>
            <w:shd w:val="clear" w:color="auto" w:fill="auto"/>
            <w:vAlign w:val="center"/>
          </w:tcPr>
          <w:p w14:paraId="2FECA589" w14:textId="77777777" w:rsidR="006F08BC" w:rsidRDefault="002D15CE">
            <w:pPr>
              <w:jc w:val="center"/>
              <w:rPr>
                <w:sz w:val="16"/>
                <w:szCs w:val="16"/>
              </w:rPr>
            </w:pPr>
            <w:r>
              <w:rPr>
                <w:sz w:val="16"/>
                <w:szCs w:val="16"/>
              </w:rPr>
              <w:t>Informes elaborados para acompañar la toma de decisiones de autoridades ambientales</w:t>
            </w:r>
          </w:p>
          <w:p w14:paraId="2497329E" w14:textId="77777777" w:rsidR="006F08BC" w:rsidRDefault="002D15CE">
            <w:pPr>
              <w:jc w:val="center"/>
              <w:rPr>
                <w:sz w:val="16"/>
                <w:szCs w:val="16"/>
              </w:rPr>
            </w:pPr>
            <w:r>
              <w:rPr>
                <w:sz w:val="16"/>
                <w:szCs w:val="16"/>
              </w:rPr>
              <w:t>0900G151</w:t>
            </w:r>
          </w:p>
        </w:tc>
        <w:tc>
          <w:tcPr>
            <w:tcW w:w="1245" w:type="dxa"/>
            <w:shd w:val="clear" w:color="auto" w:fill="auto"/>
            <w:vAlign w:val="center"/>
          </w:tcPr>
          <w:p w14:paraId="577D9391" w14:textId="77777777" w:rsidR="006F08BC" w:rsidRDefault="002D15CE">
            <w:pPr>
              <w:jc w:val="center"/>
              <w:rPr>
                <w:sz w:val="16"/>
                <w:szCs w:val="16"/>
              </w:rPr>
            </w:pPr>
            <w:r>
              <w:rPr>
                <w:sz w:val="16"/>
                <w:szCs w:val="16"/>
              </w:rPr>
              <w:t>Documentos Oficiales</w:t>
            </w:r>
          </w:p>
        </w:tc>
        <w:tc>
          <w:tcPr>
            <w:tcW w:w="1550" w:type="dxa"/>
            <w:shd w:val="clear" w:color="auto" w:fill="auto"/>
            <w:vAlign w:val="center"/>
          </w:tcPr>
          <w:p w14:paraId="0792F60C" w14:textId="77777777" w:rsidR="006F08BC" w:rsidRDefault="002D15CE">
            <w:pPr>
              <w:rPr>
                <w:sz w:val="16"/>
                <w:szCs w:val="16"/>
              </w:rPr>
            </w:pPr>
            <w:r>
              <w:rPr>
                <w:sz w:val="16"/>
                <w:szCs w:val="16"/>
              </w:rPr>
              <w:t>-Pérdida de expedientes o documentos</w:t>
            </w:r>
          </w:p>
          <w:p w14:paraId="2BF5F211" w14:textId="77777777" w:rsidR="006F08BC" w:rsidRDefault="002D15CE">
            <w:pPr>
              <w:rPr>
                <w:sz w:val="16"/>
                <w:szCs w:val="16"/>
              </w:rPr>
            </w:pPr>
            <w:r>
              <w:rPr>
                <w:sz w:val="16"/>
                <w:szCs w:val="16"/>
              </w:rPr>
              <w:t>-Incumplimiento del contrato por parte del contratista</w:t>
            </w:r>
          </w:p>
          <w:p w14:paraId="15544980" w14:textId="77777777" w:rsidR="006F08BC" w:rsidRDefault="002D15CE">
            <w:pPr>
              <w:rPr>
                <w:sz w:val="16"/>
                <w:szCs w:val="16"/>
              </w:rPr>
            </w:pPr>
            <w:r>
              <w:rPr>
                <w:sz w:val="16"/>
                <w:szCs w:val="16"/>
              </w:rPr>
              <w:t>-Corrupción en el equipo operativo, violación a la confidencialidad de los expedientes</w:t>
            </w:r>
          </w:p>
        </w:tc>
        <w:tc>
          <w:tcPr>
            <w:tcW w:w="1550" w:type="dxa"/>
            <w:shd w:val="clear" w:color="auto" w:fill="auto"/>
            <w:vAlign w:val="center"/>
          </w:tcPr>
          <w:p w14:paraId="5D946660" w14:textId="77777777" w:rsidR="006F08BC" w:rsidRDefault="002D15CE">
            <w:pPr>
              <w:jc w:val="center"/>
              <w:rPr>
                <w:color w:val="000000"/>
                <w:sz w:val="16"/>
                <w:szCs w:val="16"/>
              </w:rPr>
            </w:pPr>
            <w:r>
              <w:rPr>
                <w:sz w:val="16"/>
                <w:szCs w:val="16"/>
              </w:rPr>
              <w:t>Apoyar el avance de las actividades por medio de trabajo en equipo y la realización de planes de acción estratégico orientado al logro de resultados.</w:t>
            </w:r>
          </w:p>
        </w:tc>
      </w:tr>
    </w:tbl>
    <w:p w14:paraId="23B2AA0A" w14:textId="4287BD93" w:rsidR="006F08BC" w:rsidRPr="00172B4C" w:rsidRDefault="002D15CE" w:rsidP="00172B4C">
      <w:pPr>
        <w:jc w:val="right"/>
        <w:rPr>
          <w:rFonts w:ascii="Times New Roman" w:eastAsia="Times New Roman" w:hAnsi="Times New Roman" w:cs="Times New Roman"/>
          <w:b/>
          <w:sz w:val="18"/>
          <w:szCs w:val="18"/>
        </w:rPr>
      </w:pPr>
      <w:r w:rsidRPr="00172B4C">
        <w:rPr>
          <w:rFonts w:ascii="Times New Roman" w:eastAsia="Times New Roman" w:hAnsi="Times New Roman" w:cs="Times New Roman"/>
          <w:b/>
          <w:sz w:val="18"/>
          <w:szCs w:val="18"/>
        </w:rPr>
        <w:t xml:space="preserve">Fuente: </w:t>
      </w:r>
      <w:r w:rsidRPr="00172B4C">
        <w:rPr>
          <w:rFonts w:ascii="Times New Roman" w:eastAsia="Times New Roman" w:hAnsi="Times New Roman" w:cs="Times New Roman"/>
          <w:sz w:val="18"/>
          <w:szCs w:val="18"/>
        </w:rPr>
        <w:t xml:space="preserve"> Dirección de Control </w:t>
      </w:r>
      <w:r w:rsidR="001F5035" w:rsidRPr="00172B4C">
        <w:rPr>
          <w:rFonts w:ascii="Times New Roman" w:eastAsia="Times New Roman" w:hAnsi="Times New Roman" w:cs="Times New Roman"/>
          <w:sz w:val="18"/>
          <w:szCs w:val="18"/>
        </w:rPr>
        <w:t>Ambiental -</w:t>
      </w:r>
      <w:r w:rsidRPr="00172B4C">
        <w:rPr>
          <w:rFonts w:ascii="Times New Roman" w:eastAsia="Times New Roman" w:hAnsi="Times New Roman" w:cs="Times New Roman"/>
          <w:sz w:val="18"/>
          <w:szCs w:val="18"/>
        </w:rPr>
        <w:t xml:space="preserve"> DCA</w:t>
      </w:r>
    </w:p>
    <w:p w14:paraId="53243BD9" w14:textId="77777777" w:rsidR="006F08BC" w:rsidRDefault="006F08BC">
      <w:pPr>
        <w:jc w:val="left"/>
        <w:rPr>
          <w:rFonts w:ascii="Times New Roman" w:eastAsia="Times New Roman" w:hAnsi="Times New Roman" w:cs="Times New Roman"/>
          <w:b/>
          <w:sz w:val="22"/>
          <w:szCs w:val="22"/>
        </w:rPr>
      </w:pPr>
    </w:p>
    <w:p w14:paraId="3018CB33" w14:textId="77777777" w:rsidR="006F08BC" w:rsidRDefault="002D15CE">
      <w:pPr>
        <w:numPr>
          <w:ilvl w:val="0"/>
          <w:numId w:val="10"/>
        </w:numPr>
        <w:pBdr>
          <w:top w:val="nil"/>
          <w:left w:val="nil"/>
          <w:bottom w:val="nil"/>
          <w:right w:val="nil"/>
          <w:between w:val="nil"/>
        </w:pBdr>
        <w:jc w:val="left"/>
        <w:rPr>
          <w:b/>
          <w:color w:val="000000"/>
          <w:sz w:val="22"/>
          <w:szCs w:val="22"/>
        </w:rPr>
      </w:pPr>
      <w:r>
        <w:rPr>
          <w:rFonts w:ascii="Times New Roman" w:eastAsia="Times New Roman" w:hAnsi="Times New Roman" w:cs="Times New Roman"/>
          <w:b/>
          <w:color w:val="000000"/>
          <w:sz w:val="22"/>
          <w:szCs w:val="22"/>
        </w:rPr>
        <w:t>Información del gerente del proyecto.</w:t>
      </w:r>
    </w:p>
    <w:p w14:paraId="4238356D" w14:textId="77777777" w:rsidR="006F08BC" w:rsidRDefault="006F08BC">
      <w:pPr>
        <w:pBdr>
          <w:top w:val="nil"/>
          <w:left w:val="nil"/>
          <w:bottom w:val="nil"/>
          <w:right w:val="nil"/>
          <w:between w:val="nil"/>
        </w:pBdr>
        <w:ind w:left="1140" w:hanging="708"/>
        <w:jc w:val="left"/>
        <w:rPr>
          <w:rFonts w:ascii="Times New Roman" w:eastAsia="Times New Roman" w:hAnsi="Times New Roman" w:cs="Times New Roman"/>
          <w:color w:val="000000"/>
          <w:sz w:val="22"/>
          <w:szCs w:val="22"/>
          <w:highlight w:val="green"/>
        </w:rPr>
      </w:pPr>
    </w:p>
    <w:p w14:paraId="01665E88" w14:textId="77777777" w:rsidR="006F08BC" w:rsidRDefault="002D15CE">
      <w:pPr>
        <w:ind w:firstLine="708"/>
        <w:jc w:val="left"/>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Nombre: Camilo Alexander Rincón Escobar </w:t>
      </w:r>
    </w:p>
    <w:p w14:paraId="4F454945" w14:textId="77777777" w:rsidR="006F08BC" w:rsidRDefault="002D15CE">
      <w:pPr>
        <w:ind w:firstLine="708"/>
        <w:jc w:val="left"/>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Cargo: Director de Control Ambiental </w:t>
      </w:r>
    </w:p>
    <w:p w14:paraId="3018A8F2" w14:textId="77777777" w:rsidR="006F08BC" w:rsidRDefault="002D15CE">
      <w:pPr>
        <w:ind w:firstLine="708"/>
        <w:jc w:val="left"/>
        <w:rPr>
          <w:rFonts w:ascii="Times New Roman" w:eastAsia="Times New Roman" w:hAnsi="Times New Roman" w:cs="Times New Roman"/>
          <w:sz w:val="22"/>
          <w:szCs w:val="22"/>
        </w:rPr>
      </w:pPr>
      <w:r>
        <w:rPr>
          <w:rFonts w:ascii="Times New Roman" w:eastAsia="Times New Roman" w:hAnsi="Times New Roman" w:cs="Times New Roman"/>
          <w:sz w:val="22"/>
          <w:szCs w:val="22"/>
        </w:rPr>
        <w:t>Correo: camilo.rincon@ambientebogota.gov.co</w:t>
      </w:r>
    </w:p>
    <w:p w14:paraId="3D1618CA" w14:textId="77777777" w:rsidR="006F08BC" w:rsidRDefault="002D15CE">
      <w:pPr>
        <w:ind w:firstLine="708"/>
        <w:jc w:val="left"/>
        <w:rPr>
          <w:rFonts w:ascii="Times New Roman" w:eastAsia="Times New Roman" w:hAnsi="Times New Roman" w:cs="Times New Roman"/>
          <w:sz w:val="22"/>
          <w:szCs w:val="22"/>
          <w:highlight w:val="green"/>
        </w:rPr>
      </w:pPr>
      <w:r>
        <w:rPr>
          <w:rFonts w:ascii="Times New Roman" w:eastAsia="Times New Roman" w:hAnsi="Times New Roman" w:cs="Times New Roman"/>
          <w:sz w:val="22"/>
          <w:szCs w:val="22"/>
        </w:rPr>
        <w:t>Teléfono: 3778942</w:t>
      </w:r>
    </w:p>
    <w:p w14:paraId="13C1E529" w14:textId="77777777" w:rsidR="006F08BC" w:rsidRDefault="006F08BC">
      <w:pPr>
        <w:pBdr>
          <w:top w:val="nil"/>
          <w:left w:val="nil"/>
          <w:bottom w:val="nil"/>
          <w:right w:val="nil"/>
          <w:between w:val="nil"/>
        </w:pBdr>
        <w:ind w:left="1140" w:hanging="708"/>
        <w:jc w:val="left"/>
        <w:rPr>
          <w:rFonts w:ascii="Times New Roman" w:eastAsia="Times New Roman" w:hAnsi="Times New Roman" w:cs="Times New Roman"/>
          <w:b/>
          <w:color w:val="000000"/>
          <w:sz w:val="22"/>
          <w:szCs w:val="22"/>
        </w:rPr>
      </w:pPr>
    </w:p>
    <w:p w14:paraId="449B8D4B" w14:textId="77777777" w:rsidR="006F08BC" w:rsidRDefault="002D15CE">
      <w:pPr>
        <w:rPr>
          <w:rFonts w:ascii="Times New Roman" w:eastAsia="Times New Roman" w:hAnsi="Times New Roman" w:cs="Times New Roman"/>
          <w:b/>
          <w:sz w:val="22"/>
          <w:szCs w:val="22"/>
        </w:rPr>
      </w:pPr>
      <w:r>
        <w:rPr>
          <w:rFonts w:ascii="Times New Roman" w:eastAsia="Times New Roman" w:hAnsi="Times New Roman" w:cs="Times New Roman"/>
          <w:b/>
          <w:sz w:val="22"/>
          <w:szCs w:val="22"/>
        </w:rPr>
        <w:t>CONTROL DE CAMBIOS</w:t>
      </w:r>
    </w:p>
    <w:p w14:paraId="1E883D6E" w14:textId="77777777" w:rsidR="006F08BC" w:rsidRDefault="006F08BC">
      <w:pPr>
        <w:jc w:val="left"/>
        <w:rPr>
          <w:rFonts w:ascii="Times New Roman" w:eastAsia="Times New Roman" w:hAnsi="Times New Roman" w:cs="Times New Roman"/>
          <w:sz w:val="22"/>
          <w:szCs w:val="22"/>
          <w:highlight w:val="yellow"/>
        </w:rPr>
      </w:pPr>
    </w:p>
    <w:tbl>
      <w:tblPr>
        <w:tblStyle w:val="affff0"/>
        <w:tblW w:w="9490"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033"/>
        <w:gridCol w:w="6472"/>
        <w:gridCol w:w="1985"/>
      </w:tblGrid>
      <w:tr w:rsidR="006F08BC" w:rsidRPr="001F5035" w14:paraId="11250FC8" w14:textId="77777777" w:rsidTr="001F5035">
        <w:trPr>
          <w:trHeight w:val="248"/>
        </w:trPr>
        <w:tc>
          <w:tcPr>
            <w:tcW w:w="1033" w:type="dxa"/>
            <w:tcBorders>
              <w:top w:val="single" w:sz="6" w:space="0" w:color="000000"/>
              <w:left w:val="single" w:sz="6" w:space="0" w:color="000000"/>
              <w:bottom w:val="single" w:sz="6" w:space="0" w:color="000000"/>
              <w:right w:val="single" w:sz="6" w:space="0" w:color="000000"/>
            </w:tcBorders>
            <w:shd w:val="clear" w:color="auto" w:fill="2F5496"/>
            <w:vAlign w:val="center"/>
          </w:tcPr>
          <w:p w14:paraId="6BA96DDD" w14:textId="77777777" w:rsidR="006F08BC" w:rsidRPr="001F5035" w:rsidRDefault="002D15CE">
            <w:pPr>
              <w:jc w:val="center"/>
              <w:rPr>
                <w:color w:val="FFFFFF"/>
                <w:sz w:val="14"/>
                <w:szCs w:val="14"/>
              </w:rPr>
            </w:pPr>
            <w:r w:rsidRPr="001F5035">
              <w:rPr>
                <w:b/>
                <w:color w:val="FFFFFF"/>
                <w:sz w:val="14"/>
                <w:szCs w:val="14"/>
              </w:rPr>
              <w:t>VERSIÓN</w:t>
            </w:r>
          </w:p>
        </w:tc>
        <w:tc>
          <w:tcPr>
            <w:tcW w:w="6472" w:type="dxa"/>
            <w:tcBorders>
              <w:top w:val="single" w:sz="6" w:space="0" w:color="000000"/>
              <w:left w:val="single" w:sz="6" w:space="0" w:color="000000"/>
              <w:bottom w:val="single" w:sz="6" w:space="0" w:color="000000"/>
              <w:right w:val="single" w:sz="6" w:space="0" w:color="000000"/>
            </w:tcBorders>
            <w:shd w:val="clear" w:color="auto" w:fill="2F5496"/>
            <w:vAlign w:val="center"/>
          </w:tcPr>
          <w:p w14:paraId="5DE8AD5F" w14:textId="77777777" w:rsidR="006F08BC" w:rsidRPr="001F5035" w:rsidRDefault="002D15CE">
            <w:pPr>
              <w:jc w:val="center"/>
              <w:rPr>
                <w:color w:val="FFFFFF"/>
                <w:sz w:val="14"/>
                <w:szCs w:val="14"/>
              </w:rPr>
            </w:pPr>
            <w:r w:rsidRPr="001F5035">
              <w:rPr>
                <w:b/>
                <w:color w:val="FFFFFF"/>
                <w:sz w:val="14"/>
                <w:szCs w:val="14"/>
              </w:rPr>
              <w:t>DESCRIPCIÓN DE LA MODIFICACIÓN</w:t>
            </w:r>
          </w:p>
        </w:tc>
        <w:tc>
          <w:tcPr>
            <w:tcW w:w="1985" w:type="dxa"/>
            <w:tcBorders>
              <w:top w:val="single" w:sz="6" w:space="0" w:color="000000"/>
              <w:left w:val="single" w:sz="6" w:space="0" w:color="000000"/>
              <w:bottom w:val="single" w:sz="6" w:space="0" w:color="000000"/>
              <w:right w:val="single" w:sz="6" w:space="0" w:color="000000"/>
            </w:tcBorders>
            <w:shd w:val="clear" w:color="auto" w:fill="2F5496"/>
            <w:vAlign w:val="center"/>
          </w:tcPr>
          <w:p w14:paraId="424FF98B" w14:textId="77777777" w:rsidR="006F08BC" w:rsidRPr="001F5035" w:rsidRDefault="002D15CE">
            <w:pPr>
              <w:jc w:val="center"/>
              <w:rPr>
                <w:color w:val="FFFFFF"/>
                <w:sz w:val="14"/>
                <w:szCs w:val="14"/>
              </w:rPr>
            </w:pPr>
            <w:r w:rsidRPr="001F5035">
              <w:rPr>
                <w:b/>
                <w:color w:val="FFFFFF"/>
                <w:sz w:val="14"/>
                <w:szCs w:val="14"/>
              </w:rPr>
              <w:t>NO. ACTO ADMINISTRATIVO Y FECHA</w:t>
            </w:r>
          </w:p>
        </w:tc>
      </w:tr>
      <w:tr w:rsidR="006F08BC" w:rsidRPr="001F5035" w14:paraId="74A22E99" w14:textId="77777777" w:rsidTr="001F5035">
        <w:trPr>
          <w:trHeight w:val="770"/>
        </w:trPr>
        <w:tc>
          <w:tcPr>
            <w:tcW w:w="1033" w:type="dxa"/>
            <w:tcBorders>
              <w:top w:val="single" w:sz="6" w:space="0" w:color="000000"/>
              <w:left w:val="single" w:sz="6" w:space="0" w:color="000000"/>
              <w:bottom w:val="single" w:sz="6" w:space="0" w:color="000000"/>
              <w:right w:val="single" w:sz="6" w:space="0" w:color="000000"/>
            </w:tcBorders>
            <w:vAlign w:val="center"/>
          </w:tcPr>
          <w:p w14:paraId="55DB2DAB" w14:textId="1774309D" w:rsidR="006F08BC" w:rsidRPr="001F5035" w:rsidRDefault="006F08BC">
            <w:pPr>
              <w:jc w:val="center"/>
              <w:rPr>
                <w:sz w:val="14"/>
                <w:szCs w:val="14"/>
              </w:rPr>
            </w:pPr>
          </w:p>
        </w:tc>
        <w:tc>
          <w:tcPr>
            <w:tcW w:w="6472" w:type="dxa"/>
            <w:tcBorders>
              <w:top w:val="single" w:sz="6" w:space="0" w:color="000000"/>
              <w:left w:val="single" w:sz="6" w:space="0" w:color="000000"/>
              <w:bottom w:val="single" w:sz="6" w:space="0" w:color="000000"/>
              <w:right w:val="single" w:sz="6" w:space="0" w:color="000000"/>
            </w:tcBorders>
            <w:vAlign w:val="center"/>
          </w:tcPr>
          <w:p w14:paraId="5473D3EF" w14:textId="08AAB1D0" w:rsidR="006F08BC" w:rsidRPr="001F5035" w:rsidRDefault="006F08BC">
            <w:pPr>
              <w:rPr>
                <w:sz w:val="14"/>
                <w:szCs w:val="14"/>
              </w:rPr>
            </w:pPr>
          </w:p>
        </w:tc>
        <w:tc>
          <w:tcPr>
            <w:tcW w:w="1985" w:type="dxa"/>
            <w:tcBorders>
              <w:top w:val="single" w:sz="6" w:space="0" w:color="000000"/>
              <w:left w:val="single" w:sz="6" w:space="0" w:color="000000"/>
              <w:bottom w:val="single" w:sz="6" w:space="0" w:color="000000"/>
              <w:right w:val="single" w:sz="6" w:space="0" w:color="000000"/>
            </w:tcBorders>
            <w:vAlign w:val="center"/>
          </w:tcPr>
          <w:p w14:paraId="7A96575B" w14:textId="77777777" w:rsidR="006F08BC" w:rsidRPr="001F5035" w:rsidRDefault="006F08BC">
            <w:pPr>
              <w:ind w:left="-142"/>
              <w:rPr>
                <w:sz w:val="14"/>
                <w:szCs w:val="14"/>
                <w:u w:val="single"/>
              </w:rPr>
            </w:pPr>
          </w:p>
        </w:tc>
      </w:tr>
    </w:tbl>
    <w:p w14:paraId="4498967C" w14:textId="77777777" w:rsidR="006F08BC" w:rsidRDefault="006F08BC" w:rsidP="001F5035">
      <w:pPr>
        <w:pBdr>
          <w:top w:val="nil"/>
          <w:left w:val="nil"/>
          <w:bottom w:val="nil"/>
          <w:right w:val="nil"/>
          <w:between w:val="nil"/>
        </w:pBdr>
        <w:ind w:hanging="708"/>
        <w:jc w:val="left"/>
        <w:rPr>
          <w:rFonts w:ascii="Times New Roman" w:eastAsia="Times New Roman" w:hAnsi="Times New Roman" w:cs="Times New Roman"/>
          <w:color w:val="000000"/>
          <w:sz w:val="22"/>
          <w:szCs w:val="22"/>
          <w:highlight w:val="yellow"/>
        </w:rPr>
      </w:pPr>
    </w:p>
    <w:sectPr w:rsidR="006F08BC">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Roboto">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284DF2"/>
    <w:multiLevelType w:val="multilevel"/>
    <w:tmpl w:val="16B2EB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543668B"/>
    <w:multiLevelType w:val="multilevel"/>
    <w:tmpl w:val="4CCA62DC"/>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rPr>
        <w:rFonts w:ascii="Calibri" w:eastAsia="Calibri" w:hAnsi="Calibri" w:cs="Calibri"/>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8D41CE"/>
    <w:multiLevelType w:val="multilevel"/>
    <w:tmpl w:val="82127574"/>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rPr>
        <w:rFonts w:ascii="Calibri" w:eastAsia="Calibri" w:hAnsi="Calibri" w:cs="Calibri"/>
        <w:color w:val="00000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9DD6D57"/>
    <w:multiLevelType w:val="multilevel"/>
    <w:tmpl w:val="F354785A"/>
    <w:lvl w:ilvl="0">
      <w:start w:val="1"/>
      <w:numFmt w:val="bullet"/>
      <w:lvlText w:val="●"/>
      <w:lvlJc w:val="left"/>
      <w:pPr>
        <w:ind w:left="1776" w:hanging="360"/>
      </w:pPr>
      <w:rPr>
        <w:rFonts w:ascii="Noto Sans Symbols" w:eastAsia="Noto Sans Symbols" w:hAnsi="Noto Sans Symbols" w:cs="Noto Sans Symbols"/>
      </w:rPr>
    </w:lvl>
    <w:lvl w:ilvl="1">
      <w:start w:val="1"/>
      <w:numFmt w:val="lowerLetter"/>
      <w:lvlText w:val="%2."/>
      <w:lvlJc w:val="left"/>
      <w:pPr>
        <w:ind w:left="2496" w:hanging="360"/>
      </w:pPr>
      <w:rPr>
        <w:rFonts w:ascii="Calibri" w:eastAsia="Calibri" w:hAnsi="Calibri" w:cs="Calibri"/>
      </w:r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4" w15:restartNumberingAfterBreak="0">
    <w:nsid w:val="21D51848"/>
    <w:multiLevelType w:val="multilevel"/>
    <w:tmpl w:val="936286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4175097"/>
    <w:multiLevelType w:val="multilevel"/>
    <w:tmpl w:val="F932B914"/>
    <w:lvl w:ilvl="0">
      <w:start w:val="1"/>
      <w:numFmt w:val="decimal"/>
      <w:lvlText w:val="%1."/>
      <w:lvlJc w:val="left"/>
      <w:pPr>
        <w:ind w:left="720" w:hanging="360"/>
      </w:pPr>
    </w:lvl>
    <w:lvl w:ilvl="1">
      <w:start w:val="1"/>
      <w:numFmt w:val="lowerLetter"/>
      <w:lvlText w:val="%2."/>
      <w:lvlJc w:val="left"/>
      <w:pPr>
        <w:ind w:left="1440" w:hanging="360"/>
      </w:pPr>
      <w:rPr>
        <w:rFonts w:ascii="Calibri" w:eastAsia="Calibri" w:hAnsi="Calibri" w:cs="Calibri"/>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E955673"/>
    <w:multiLevelType w:val="multilevel"/>
    <w:tmpl w:val="73E8E4F2"/>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7" w15:restartNumberingAfterBreak="0">
    <w:nsid w:val="2F7C57E1"/>
    <w:multiLevelType w:val="multilevel"/>
    <w:tmpl w:val="4F60A9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15257FB"/>
    <w:multiLevelType w:val="multilevel"/>
    <w:tmpl w:val="F354785A"/>
    <w:lvl w:ilvl="0">
      <w:start w:val="1"/>
      <w:numFmt w:val="bullet"/>
      <w:lvlText w:val="●"/>
      <w:lvlJc w:val="left"/>
      <w:pPr>
        <w:ind w:left="360" w:hanging="360"/>
      </w:pPr>
      <w:rPr>
        <w:rFonts w:ascii="Noto Sans Symbols" w:eastAsia="Noto Sans Symbols" w:hAnsi="Noto Sans Symbols" w:cs="Noto Sans Symbols"/>
      </w:rPr>
    </w:lvl>
    <w:lvl w:ilvl="1">
      <w:start w:val="1"/>
      <w:numFmt w:val="lowerLetter"/>
      <w:lvlText w:val="%2."/>
      <w:lvlJc w:val="left"/>
      <w:pPr>
        <w:ind w:left="1080" w:hanging="360"/>
      </w:pPr>
      <w:rPr>
        <w:rFonts w:ascii="Calibri" w:eastAsia="Calibri" w:hAnsi="Calibri" w:cs="Calibri"/>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3294246B"/>
    <w:multiLevelType w:val="hybridMultilevel"/>
    <w:tmpl w:val="3612C26E"/>
    <w:lvl w:ilvl="0" w:tplc="A77CB312">
      <w:start w:val="1"/>
      <w:numFmt w:val="decimal"/>
      <w:lvlText w:val="%1."/>
      <w:lvlJc w:val="left"/>
      <w:pPr>
        <w:ind w:left="360" w:hanging="360"/>
      </w:pPr>
      <w:rPr>
        <w:rFonts w:hint="default"/>
        <w:b/>
        <w:bCs/>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F">
      <w:start w:val="1"/>
      <w:numFmt w:val="decimal"/>
      <w:lvlText w:val="%4."/>
      <w:lvlJc w:val="left"/>
      <w:pPr>
        <w:ind w:left="2520" w:hanging="360"/>
      </w:pPr>
      <w:rPr>
        <w:rFonts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37964094"/>
    <w:multiLevelType w:val="multilevel"/>
    <w:tmpl w:val="47607B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97D2FC7"/>
    <w:multiLevelType w:val="multilevel"/>
    <w:tmpl w:val="16B2EB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E6B5E08"/>
    <w:multiLevelType w:val="multilevel"/>
    <w:tmpl w:val="46A221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414A6A05"/>
    <w:multiLevelType w:val="multilevel"/>
    <w:tmpl w:val="25B2AAA8"/>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4" w15:restartNumberingAfterBreak="0">
    <w:nsid w:val="42020C3D"/>
    <w:multiLevelType w:val="multilevel"/>
    <w:tmpl w:val="7ED654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2644396"/>
    <w:multiLevelType w:val="multilevel"/>
    <w:tmpl w:val="2FB8F16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6" w15:restartNumberingAfterBreak="0">
    <w:nsid w:val="49BE481F"/>
    <w:multiLevelType w:val="multilevel"/>
    <w:tmpl w:val="1E98077A"/>
    <w:lvl w:ilvl="0">
      <w:start w:val="1"/>
      <w:numFmt w:val="bullet"/>
      <w:lvlText w:val="●"/>
      <w:lvlJc w:val="left"/>
      <w:pPr>
        <w:ind w:left="1140" w:hanging="360"/>
      </w:pPr>
      <w:rPr>
        <w:rFonts w:ascii="Noto Sans Symbols" w:eastAsia="Noto Sans Symbols" w:hAnsi="Noto Sans Symbols" w:cs="Noto Sans Symbols"/>
      </w:r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17" w15:restartNumberingAfterBreak="0">
    <w:nsid w:val="4CA10D6D"/>
    <w:multiLevelType w:val="multilevel"/>
    <w:tmpl w:val="6730FD14"/>
    <w:lvl w:ilvl="0">
      <w:start w:val="1"/>
      <w:numFmt w:val="decimal"/>
      <w:lvlText w:val="%1."/>
      <w:lvlJc w:val="left"/>
      <w:pPr>
        <w:ind w:left="360" w:hanging="360"/>
      </w:pPr>
      <w:rPr>
        <w:b/>
        <w:bCs/>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18" w15:restartNumberingAfterBreak="0">
    <w:nsid w:val="4FD26839"/>
    <w:multiLevelType w:val="multilevel"/>
    <w:tmpl w:val="3ABC9F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05E71F6"/>
    <w:multiLevelType w:val="multilevel"/>
    <w:tmpl w:val="7A80DD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0A1769A"/>
    <w:multiLevelType w:val="multilevel"/>
    <w:tmpl w:val="6DE461BC"/>
    <w:lvl w:ilvl="0">
      <w:start w:val="1"/>
      <w:numFmt w:val="upperRoman"/>
      <w:lvlText w:val="%1."/>
      <w:lvlJc w:val="left"/>
      <w:pPr>
        <w:ind w:left="780" w:hanging="72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21" w15:restartNumberingAfterBreak="0">
    <w:nsid w:val="521D6FD3"/>
    <w:multiLevelType w:val="multilevel"/>
    <w:tmpl w:val="9ED4B466"/>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2" w15:restartNumberingAfterBreak="0">
    <w:nsid w:val="58601FED"/>
    <w:multiLevelType w:val="multilevel"/>
    <w:tmpl w:val="DC3ED0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9724074"/>
    <w:multiLevelType w:val="multilevel"/>
    <w:tmpl w:val="A45E1CB6"/>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24" w15:restartNumberingAfterBreak="0">
    <w:nsid w:val="5DD90869"/>
    <w:multiLevelType w:val="multilevel"/>
    <w:tmpl w:val="A7AAAB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608F1173"/>
    <w:multiLevelType w:val="multilevel"/>
    <w:tmpl w:val="2FB8F16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6" w15:restartNumberingAfterBreak="0">
    <w:nsid w:val="640550C7"/>
    <w:multiLevelType w:val="multilevel"/>
    <w:tmpl w:val="665896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099794F"/>
    <w:multiLevelType w:val="hybridMultilevel"/>
    <w:tmpl w:val="2B9667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0"/>
  </w:num>
  <w:num w:numId="2">
    <w:abstractNumId w:val="13"/>
  </w:num>
  <w:num w:numId="3">
    <w:abstractNumId w:val="7"/>
  </w:num>
  <w:num w:numId="4">
    <w:abstractNumId w:val="12"/>
  </w:num>
  <w:num w:numId="5">
    <w:abstractNumId w:val="14"/>
  </w:num>
  <w:num w:numId="6">
    <w:abstractNumId w:val="17"/>
  </w:num>
  <w:num w:numId="7">
    <w:abstractNumId w:val="4"/>
  </w:num>
  <w:num w:numId="8">
    <w:abstractNumId w:val="20"/>
  </w:num>
  <w:num w:numId="9">
    <w:abstractNumId w:val="25"/>
  </w:num>
  <w:num w:numId="10">
    <w:abstractNumId w:val="16"/>
  </w:num>
  <w:num w:numId="11">
    <w:abstractNumId w:val="2"/>
  </w:num>
  <w:num w:numId="12">
    <w:abstractNumId w:val="6"/>
  </w:num>
  <w:num w:numId="13">
    <w:abstractNumId w:val="19"/>
  </w:num>
  <w:num w:numId="14">
    <w:abstractNumId w:val="0"/>
  </w:num>
  <w:num w:numId="15">
    <w:abstractNumId w:val="21"/>
  </w:num>
  <w:num w:numId="16">
    <w:abstractNumId w:val="5"/>
  </w:num>
  <w:num w:numId="17">
    <w:abstractNumId w:val="26"/>
  </w:num>
  <w:num w:numId="18">
    <w:abstractNumId w:val="22"/>
  </w:num>
  <w:num w:numId="19">
    <w:abstractNumId w:val="3"/>
  </w:num>
  <w:num w:numId="20">
    <w:abstractNumId w:val="23"/>
  </w:num>
  <w:num w:numId="21">
    <w:abstractNumId w:val="24"/>
  </w:num>
  <w:num w:numId="22">
    <w:abstractNumId w:val="18"/>
  </w:num>
  <w:num w:numId="23">
    <w:abstractNumId w:val="1"/>
  </w:num>
  <w:num w:numId="24">
    <w:abstractNumId w:val="27"/>
  </w:num>
  <w:num w:numId="25">
    <w:abstractNumId w:val="9"/>
  </w:num>
  <w:num w:numId="26">
    <w:abstractNumId w:val="8"/>
  </w:num>
  <w:num w:numId="27">
    <w:abstractNumId w:val="15"/>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3"/>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08BC"/>
    <w:rsid w:val="00043DB7"/>
    <w:rsid w:val="00044F21"/>
    <w:rsid w:val="00065975"/>
    <w:rsid w:val="00075723"/>
    <w:rsid w:val="000B2139"/>
    <w:rsid w:val="00111665"/>
    <w:rsid w:val="00124F95"/>
    <w:rsid w:val="00126CF0"/>
    <w:rsid w:val="00136A60"/>
    <w:rsid w:val="00172B4C"/>
    <w:rsid w:val="001744EF"/>
    <w:rsid w:val="0018240D"/>
    <w:rsid w:val="001C6F63"/>
    <w:rsid w:val="001D3A92"/>
    <w:rsid w:val="001F02E8"/>
    <w:rsid w:val="001F5035"/>
    <w:rsid w:val="00261CCC"/>
    <w:rsid w:val="002D15CE"/>
    <w:rsid w:val="002D3436"/>
    <w:rsid w:val="002D5A5B"/>
    <w:rsid w:val="002E69B3"/>
    <w:rsid w:val="00303227"/>
    <w:rsid w:val="00384333"/>
    <w:rsid w:val="003C37B7"/>
    <w:rsid w:val="003C5F1A"/>
    <w:rsid w:val="003C6561"/>
    <w:rsid w:val="00460E77"/>
    <w:rsid w:val="004742C5"/>
    <w:rsid w:val="004A6442"/>
    <w:rsid w:val="004A66AC"/>
    <w:rsid w:val="004B0B91"/>
    <w:rsid w:val="004F235E"/>
    <w:rsid w:val="004F5D92"/>
    <w:rsid w:val="004F5DE6"/>
    <w:rsid w:val="0050275F"/>
    <w:rsid w:val="00573366"/>
    <w:rsid w:val="00590A1A"/>
    <w:rsid w:val="005B118F"/>
    <w:rsid w:val="006067E5"/>
    <w:rsid w:val="006123D9"/>
    <w:rsid w:val="006804B7"/>
    <w:rsid w:val="006F08BC"/>
    <w:rsid w:val="00704B10"/>
    <w:rsid w:val="007315D7"/>
    <w:rsid w:val="0075021D"/>
    <w:rsid w:val="00765760"/>
    <w:rsid w:val="007C6099"/>
    <w:rsid w:val="00856875"/>
    <w:rsid w:val="00897B23"/>
    <w:rsid w:val="008A2E34"/>
    <w:rsid w:val="008B4153"/>
    <w:rsid w:val="008B76AC"/>
    <w:rsid w:val="008E00C8"/>
    <w:rsid w:val="008E40EC"/>
    <w:rsid w:val="008F0D1D"/>
    <w:rsid w:val="00926D2A"/>
    <w:rsid w:val="00934095"/>
    <w:rsid w:val="00940C5D"/>
    <w:rsid w:val="00946829"/>
    <w:rsid w:val="00960454"/>
    <w:rsid w:val="00962520"/>
    <w:rsid w:val="00983EE2"/>
    <w:rsid w:val="009F5EF7"/>
    <w:rsid w:val="00A12B65"/>
    <w:rsid w:val="00A25C59"/>
    <w:rsid w:val="00A36B01"/>
    <w:rsid w:val="00AC72E4"/>
    <w:rsid w:val="00AC7DC5"/>
    <w:rsid w:val="00AE2923"/>
    <w:rsid w:val="00B00732"/>
    <w:rsid w:val="00B05839"/>
    <w:rsid w:val="00B075A9"/>
    <w:rsid w:val="00B1086A"/>
    <w:rsid w:val="00B95618"/>
    <w:rsid w:val="00BE1522"/>
    <w:rsid w:val="00BE6727"/>
    <w:rsid w:val="00BF2BC0"/>
    <w:rsid w:val="00C55B32"/>
    <w:rsid w:val="00CF1CBB"/>
    <w:rsid w:val="00CF53DF"/>
    <w:rsid w:val="00D55F90"/>
    <w:rsid w:val="00D7263B"/>
    <w:rsid w:val="00D75654"/>
    <w:rsid w:val="00D86629"/>
    <w:rsid w:val="00D87F94"/>
    <w:rsid w:val="00DB0C31"/>
    <w:rsid w:val="00DB1A12"/>
    <w:rsid w:val="00DC571B"/>
    <w:rsid w:val="00E20B7F"/>
    <w:rsid w:val="00E54B69"/>
    <w:rsid w:val="00ED6395"/>
    <w:rsid w:val="00F00E38"/>
    <w:rsid w:val="00F70AFA"/>
    <w:rsid w:val="00F945A6"/>
    <w:rsid w:val="00FD0F74"/>
    <w:rsid w:val="00FF0258"/>
    <w:rsid w:val="00FF68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61447"/>
  <w15:docId w15:val="{3D05AD6D-DD6B-4D62-8E7F-09D2FF72C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4"/>
        <w:szCs w:val="24"/>
        <w:lang w:val="es-CO"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B7F"/>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0">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1">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2">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3">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4">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5">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6">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7">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8">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9">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a">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b">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c">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d">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e">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0">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1">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2">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3">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4">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5">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6">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7">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8">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9">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a">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b">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c">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d">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e">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0">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1">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2">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3">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4">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5">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6">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7">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8">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9">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a">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b">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c">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d">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e">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f">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f0">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f1">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f2">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f3">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f4">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f5">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f6">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f7">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f8">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f9">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fa">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fb">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fc">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fd">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fe">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ff">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table" w:customStyle="1" w:styleId="affff0">
    <w:basedOn w:val="TableNormal"/>
    <w:rPr>
      <w:rFonts w:ascii="Times New Roman" w:eastAsia="Times New Roman" w:hAnsi="Times New Roman" w:cs="Times New Roman"/>
    </w:rPr>
    <w:tblPr>
      <w:tblStyleRowBandSize w:val="1"/>
      <w:tblStyleColBandSize w:val="1"/>
      <w:tblCellMar>
        <w:top w:w="15" w:type="dxa"/>
        <w:left w:w="15" w:type="dxa"/>
        <w:bottom w:w="15" w:type="dxa"/>
        <w:right w:w="15" w:type="dxa"/>
      </w:tblCellMar>
    </w:tblPr>
    <w:tcPr>
      <w:shd w:val="clear" w:color="auto" w:fill="ECF1F9"/>
    </w:tcPr>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2D15C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D15CE"/>
    <w:rPr>
      <w:rFonts w:ascii="Segoe UI" w:hAnsi="Segoe UI" w:cs="Segoe UI"/>
      <w:sz w:val="18"/>
      <w:szCs w:val="18"/>
    </w:rPr>
  </w:style>
  <w:style w:type="paragraph" w:styleId="Prrafodelista">
    <w:name w:val="List Paragraph"/>
    <w:basedOn w:val="Normal"/>
    <w:uiPriority w:val="34"/>
    <w:qFormat/>
    <w:rsid w:val="00F70AFA"/>
    <w:pPr>
      <w:ind w:left="720"/>
      <w:contextualSpacing/>
    </w:pPr>
  </w:style>
  <w:style w:type="paragraph" w:styleId="Encabezado">
    <w:name w:val="header"/>
    <w:aliases w:val="encabezado"/>
    <w:basedOn w:val="Normal"/>
    <w:link w:val="EncabezadoCar"/>
    <w:rsid w:val="00940C5D"/>
    <w:pPr>
      <w:tabs>
        <w:tab w:val="center" w:pos="4252"/>
        <w:tab w:val="right" w:pos="8504"/>
      </w:tabs>
    </w:pPr>
    <w:rPr>
      <w:rFonts w:eastAsia="Times New Roman" w:cs="Times New Roman"/>
      <w:szCs w:val="20"/>
      <w:lang w:eastAsia="x-none"/>
    </w:rPr>
  </w:style>
  <w:style w:type="character" w:customStyle="1" w:styleId="EncabezadoCar">
    <w:name w:val="Encabezado Car"/>
    <w:aliases w:val="encabezado Car"/>
    <w:basedOn w:val="Fuentedeprrafopredeter"/>
    <w:link w:val="Encabezado"/>
    <w:rsid w:val="00940C5D"/>
    <w:rPr>
      <w:rFonts w:eastAsia="Times New Roman" w:cs="Times New Roman"/>
      <w:szCs w:val="20"/>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190.27.245.106:8080/Isolucionsda/BancoConocimientoSDA/2/27DAC3B2-1EEE-4F53-8BE3-2325713F68A0/27DAC3B2-1EEE-4F53-8BE3-2325713F68A0.asp?IdArticulo=272" TargetMode="External"/><Relationship Id="rId21" Type="http://schemas.openxmlformats.org/officeDocument/2006/relationships/hyperlink" Target="http://190.27.245.106:8080/Isolucionsda/BancoConocimientoSDA/3/343FC882-C019-47B9-AD44-64CC5AD344E3/343FC882-C019-47B9-AD44-64CC5AD344E3.asp?IdArticulo=6483" TargetMode="External"/><Relationship Id="rId34" Type="http://schemas.openxmlformats.org/officeDocument/2006/relationships/hyperlink" Target="http://190.27.245.106:8080/Isolucionsda/BancoConocimientoSDA/f/fdff7575273642b2bae639e033c5289a/fdff7575273642b2bae639e033c5289a.asp?IdArticulo=12809" TargetMode="External"/><Relationship Id="rId42" Type="http://schemas.openxmlformats.org/officeDocument/2006/relationships/hyperlink" Target="http://190.27.245.106:8080/Isolucionsda/BancoConocimientoSDA/2/2B0FAB2C-4D46-4CBB-A5CA-9DB9C70A1349/2B0FAB2C-4D46-4CBB-A5CA-9DB9C70A1349.asp?IdArticulo=6467" TargetMode="External"/><Relationship Id="rId47" Type="http://schemas.openxmlformats.org/officeDocument/2006/relationships/hyperlink" Target="http://190.27.245.106:8080/Isolucionsda/BancoConocimientoSDA/6/6F9A785B-93D3-4BAF-B0F7-64F150C671CB/6F9A785B-93D3-4BAF-B0F7-64F150C671CB.asp?IdArticulo=6602" TargetMode="External"/><Relationship Id="rId50" Type="http://schemas.openxmlformats.org/officeDocument/2006/relationships/hyperlink" Target="http://190.27.245.106:8080/Isolucionsda/BancoConocimientoSDA/0/063C4C19-C803-4391-8FC4-97A7F4EE9DA2/063C4C19-C803-4391-8FC4-97A7F4EE9DA2.asp?IdArticulo=6600" TargetMode="External"/><Relationship Id="rId55" Type="http://schemas.openxmlformats.org/officeDocument/2006/relationships/hyperlink" Target="http://190.27.245.106:8080/Isolucionsda/FrameSetArticulo.asp?Pagina=BancoConocimientoSDA/9/97132374-E5AB-419E-93EA-ADC45CB20A84/97132374-E5AB-419E-93EA-ADC45CB20A84.asp?IdArticulo=782" TargetMode="External"/><Relationship Id="rId63" Type="http://schemas.openxmlformats.org/officeDocument/2006/relationships/image" Target="media/image9.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6.png"/><Relationship Id="rId29" Type="http://schemas.openxmlformats.org/officeDocument/2006/relationships/hyperlink" Target="http://190.27.245.106:8080/Isolucionsda/BancoConocimientoSDA/B/BBD1F42C-C337-469B-A44D-5228A203F9E5/BBD1F42C-C337-469B-A44D-5228A203F9E5.asp?IdArticulo=11029" TargetMode="External"/><Relationship Id="rId11" Type="http://schemas.openxmlformats.org/officeDocument/2006/relationships/hyperlink" Target="about:blank" TargetMode="External"/><Relationship Id="rId24" Type="http://schemas.openxmlformats.org/officeDocument/2006/relationships/hyperlink" Target="http://190.27.245.106:8080/Isolucionsda/BancoConocimientoSDA/D/DD33C629-E242-4B5A-A7A4-1EF9DDE46CCA/DD33C629-E242-4B5A-A7A4-1EF9DDE46CCA.asp?IdArticulo=6254" TargetMode="External"/><Relationship Id="rId32" Type="http://schemas.openxmlformats.org/officeDocument/2006/relationships/hyperlink" Target="http://190.27.245.106:8080/Isolucionsda/BancoConocimientoSDA/3/3671D391-428D-4CA2-9CA5-FA9B8F897672/3671D391-428D-4CA2-9CA5-FA9B8F897672.asp?IdArticulo=5157" TargetMode="External"/><Relationship Id="rId37" Type="http://schemas.openxmlformats.org/officeDocument/2006/relationships/hyperlink" Target="http://190.27.245.106:8080/Isolucionsda/BancoConocimientoSDA/7/7B07CCE4-FEFD-476B-875A-601A7E50238F/7B07CCE4-FEFD-476B-875A-601A7E50238F.asp?IdArticulo=3198" TargetMode="External"/><Relationship Id="rId40" Type="http://schemas.openxmlformats.org/officeDocument/2006/relationships/hyperlink" Target="http://190.27.245.106:8080/Isolucionsda/BancoConocimientoSDA/f/f0d44974462a466697f1376606fe0339/f0d44974462a466697f1376606fe0339.asp?IdArticulo=12794" TargetMode="External"/><Relationship Id="rId45" Type="http://schemas.openxmlformats.org/officeDocument/2006/relationships/hyperlink" Target="http://190.27.245.106:8080/Isolucionsda/BancoConocimientoSDA/2/21BE79E1-6AA6-4FD4-B286-9298AD08103D/21BE79E1-6AA6-4FD4-B286-9298AD08103D.asp?IdArticulo=3202" TargetMode="External"/><Relationship Id="rId53" Type="http://schemas.openxmlformats.org/officeDocument/2006/relationships/hyperlink" Target="http://190.27.245.106:8080/Isolucionsda/BancoConocimientoSDA/1/1859f70664294277834ee2770a8c4cd3/1859f70664294277834ee2770a8c4cd3.asp?IdArticulo=14439" TargetMode="External"/><Relationship Id="rId58" Type="http://schemas.openxmlformats.org/officeDocument/2006/relationships/hyperlink" Target="http://190.27.245.106:8080/Isolucionsda/FrameSetArticulo.asp?Pagina=BancoConocimientoSDA/6/67534825-D906-45C4-9A87-D913867758EA/67534825-D906-45C4-9A87-D913867758EA.asp?IdArticulo=6338" TargetMode="External"/><Relationship Id="rId66" Type="http://schemas.openxmlformats.org/officeDocument/2006/relationships/theme" Target="theme/theme1.xml"/><Relationship Id="rId5" Type="http://schemas.openxmlformats.org/officeDocument/2006/relationships/hyperlink" Target="about:blank" TargetMode="External"/><Relationship Id="rId61" Type="http://schemas.openxmlformats.org/officeDocument/2006/relationships/hyperlink" Target="http://190.27.245.106:8080/Isolucionsda/FrameSetArticulo.asp?Pagina=BancoConocimientoSDA/D/D9F96BB1-6168-4676-B326-9E656F68F90F/D9F96BB1-6168-4676-B326-9E656F68F90F.asp?IdArticulo=10139" TargetMode="External"/><Relationship Id="rId19" Type="http://schemas.openxmlformats.org/officeDocument/2006/relationships/hyperlink" Target="http://190.27.245.106:8080/Isolucionsda/BancoConocimientoSDA/9/97E39FB6-26DB-4D17-93F4-1733B1DC8B49/97E39FB6-26DB-4D17-93F4-1733B1DC8B49.asp?IdArticulo=11966" TargetMode="External"/><Relationship Id="rId14" Type="http://schemas.openxmlformats.org/officeDocument/2006/relationships/hyperlink" Target="about:blank" TargetMode="External"/><Relationship Id="rId22" Type="http://schemas.openxmlformats.org/officeDocument/2006/relationships/hyperlink" Target="http://190.27.245.106:8080/Isolucionsda/BancoConocimientoSDA/1/10B0CB0C-E673-4EB6-BAF4-1A3C5589F69E/10B0CB0C-E673-4EB6-BAF4-1A3C5589F69E.asp?IdArticulo=6494" TargetMode="External"/><Relationship Id="rId27" Type="http://schemas.openxmlformats.org/officeDocument/2006/relationships/hyperlink" Target="http://190.27.245.106:8080/Isolucionsda/BancoConocimientoSDA/5/5952548B-55FA-4316-B06E-98BCE5D6E40A/5952548B-55FA-4316-B06E-98BCE5D6E40A.asp?IdArticulo=6274" TargetMode="External"/><Relationship Id="rId30" Type="http://schemas.openxmlformats.org/officeDocument/2006/relationships/hyperlink" Target="http://190.27.245.106:8080/Isolucionsda/BancoConocimientoSDA/C/C9CDE35A-25CC-4F4D-A3AD-F0B19619B8C9/C9CDE35A-25CC-4F4D-A3AD-F0B19619B8C9.asp?IdArticulo=2839" TargetMode="External"/><Relationship Id="rId35" Type="http://schemas.openxmlformats.org/officeDocument/2006/relationships/hyperlink" Target="http://190.27.245.106:8080/Isolucionsda/BancoConocimientoSDA/1/13cfd8527fe44a9d8c620443f589e978/13cfd8527fe44a9d8c620443f589e978.asp?IdArticulo=14837" TargetMode="External"/><Relationship Id="rId43" Type="http://schemas.openxmlformats.org/officeDocument/2006/relationships/hyperlink" Target="http://190.27.245.106:8080/Isolucionsda/BancoConocimientoSDA/0/0dd8954d885f4d65b7dbd1ccf51019b0/0dd8954d885f4d65b7dbd1ccf51019b0.asp?IdArticulo=14485" TargetMode="External"/><Relationship Id="rId48" Type="http://schemas.openxmlformats.org/officeDocument/2006/relationships/hyperlink" Target="http://190.27.245.106:8080/Isolucionsda/BancoConocimientoSDA/5/5d221e64232a4a3696c945f4d6cef2d2/5d221e64232a4a3696c945f4d6cef2d2.asp?IdArticulo=14441" TargetMode="External"/><Relationship Id="rId56" Type="http://schemas.openxmlformats.org/officeDocument/2006/relationships/hyperlink" Target="http://190.27.245.106:8080/Isolucionsda/FrameSetArticulo.asp?Pagina=BancoConocimientoSDA/E/E1B7B309-BD7A-4267-918B-66EA06F8D730/E1B7B309-BD7A-4267-918B-66EA06F8D730.asp?IdArticulo=9168" TargetMode="External"/><Relationship Id="rId64" Type="http://schemas.openxmlformats.org/officeDocument/2006/relationships/image" Target="media/image10.png"/><Relationship Id="rId8" Type="http://schemas.openxmlformats.org/officeDocument/2006/relationships/image" Target="media/image2.png"/><Relationship Id="rId51" Type="http://schemas.openxmlformats.org/officeDocument/2006/relationships/hyperlink" Target="http://190.27.245.106:8080/Isolucionsda/BancoConocimientoSDA/9/9e3aeb5652e9413fbd9cabc2b66dbc98/9e3aeb5652e9413fbd9cabc2b66dbc98.asp?IdArticulo=14443" TargetMode="External"/><Relationship Id="rId3" Type="http://schemas.openxmlformats.org/officeDocument/2006/relationships/settings" Target="settings.xml"/><Relationship Id="rId12" Type="http://schemas.openxmlformats.org/officeDocument/2006/relationships/image" Target="media/image4.emf"/><Relationship Id="rId17" Type="http://schemas.openxmlformats.org/officeDocument/2006/relationships/image" Target="media/image7.png"/><Relationship Id="rId25" Type="http://schemas.openxmlformats.org/officeDocument/2006/relationships/hyperlink" Target="http://190.27.245.106:8080/Isolucionsda/BancoConocimientoSDA/5/5D93AEB5-3435-4A3A-BCEF-FE14198E6882/5D93AEB5-3435-4A3A-BCEF-FE14198E6882.asp?IdArticulo=6318" TargetMode="External"/><Relationship Id="rId33" Type="http://schemas.openxmlformats.org/officeDocument/2006/relationships/hyperlink" Target="http://190.27.245.106:8080/Isolucionsda/BancoConocimientoSDA/3/339b76a1e3be4da09bbf2edac1a3cdc1/339b76a1e3be4da09bbf2edac1a3cdc1.asp?IdArticulo=13480" TargetMode="External"/><Relationship Id="rId38" Type="http://schemas.openxmlformats.org/officeDocument/2006/relationships/hyperlink" Target="http://190.27.245.106:8080/Isolucionsda/BancoConocimientoSDA/1/124F515E-1851-4B3E-9130-83C1DCF90DAD/124F515E-1851-4B3E-9130-83C1DCF90DAD.asp?IdArticulo=6551" TargetMode="External"/><Relationship Id="rId46" Type="http://schemas.openxmlformats.org/officeDocument/2006/relationships/hyperlink" Target="http://190.27.245.106:8080/Isolucionsda/BancoConocimientoSDA/e/ed744043502746739a19267a34f5be2c/ed744043502746739a19267a34f5be2c.asp?IdArticulo=14486" TargetMode="External"/><Relationship Id="rId59" Type="http://schemas.openxmlformats.org/officeDocument/2006/relationships/hyperlink" Target="http://190.27.245.106:8080/Isolucionsda/FrameSetArticulo.asp?Pagina=BancoConocimientoSDA/0/0AF60DD2-65D4-4CAA-AD35-79A774F62D68/0AF60DD2-65D4-4CAA-AD35-79A774F62D68.asp?IdArticulo=7909" TargetMode="External"/><Relationship Id="rId20" Type="http://schemas.openxmlformats.org/officeDocument/2006/relationships/hyperlink" Target="http://190.27.245.106:8080/Isolucionsda/BancoConocimientoSDA/4/4DA22AD7-A67A-47CB-BA75-9E07E8C04427/4DA22AD7-A67A-47CB-BA75-9E07E8C04427.asp?IdArticulo=667" TargetMode="External"/><Relationship Id="rId41" Type="http://schemas.openxmlformats.org/officeDocument/2006/relationships/hyperlink" Target="http://190.27.245.106:8080/Isolucionsda/BancoConocimientoSDA/c/c1ea9c73f6844e0fa8d72861ffc6ab4e/c1ea9c73f6844e0fa8d72861ffc6ab4e.asp?IdArticulo=12795" TargetMode="External"/><Relationship Id="rId54" Type="http://schemas.openxmlformats.org/officeDocument/2006/relationships/hyperlink" Target="http://190.27.245.106:8080/Isolucionsda/BancoConocimientoSDA/7/7af61949c17a4786ae4fd5256ec225f2/7af61949c17a4786ae4fd5256ec225f2.asp?IdArticulo=14438" TargetMode="External"/><Relationship Id="rId62" Type="http://schemas.openxmlformats.org/officeDocument/2006/relationships/hyperlink" Target="http://190.27.245.106:8080/Isolucionsda/FrameSetArticulo.asp?Pagina=BancoConocimientoSDA/3/3F00EE3A-BD21-42BF-B3DB-63B41967D8B9/3F00EE3A-BD21-42BF-B3DB-63B41967D8B9.asp?IdArticulo=9266" TargetMode="External"/><Relationship Id="rId1" Type="http://schemas.openxmlformats.org/officeDocument/2006/relationships/numbering" Target="numbering.xml"/><Relationship Id="rId6" Type="http://schemas.openxmlformats.org/officeDocument/2006/relationships/hyperlink" Target="about:blank" TargetMode="External"/><Relationship Id="rId15" Type="http://schemas.openxmlformats.org/officeDocument/2006/relationships/image" Target="media/image5.png"/><Relationship Id="rId23" Type="http://schemas.openxmlformats.org/officeDocument/2006/relationships/hyperlink" Target="http://190.27.245.106:8080/Isolucionsda/BancoConocimientoSDA/d/d5f0bf0f885d4c328182cc37f864ba89/d5f0bf0f885d4c328182cc37f864ba89.asp?IdArticulo=14484" TargetMode="External"/><Relationship Id="rId28" Type="http://schemas.openxmlformats.org/officeDocument/2006/relationships/hyperlink" Target="http://190.27.245.106:8080/Isolucionsda/BancoConocimientoSDA/6/67534825-D906-45C4-9A87-D913867758EA/67534825-D906-45C4-9A87-D913867758EA.asp?IdArticulo=6338" TargetMode="External"/><Relationship Id="rId36" Type="http://schemas.openxmlformats.org/officeDocument/2006/relationships/hyperlink" Target="http://190.27.245.106:8080/Isolucionsda/BancoConocimientoSDA/8/84E509F5-218E-4032-A610-C21DFB339239/84E509F5-218E-4032-A610-C21DFB339239.asp?IdArticulo=6529" TargetMode="External"/><Relationship Id="rId49" Type="http://schemas.openxmlformats.org/officeDocument/2006/relationships/hyperlink" Target="http://190.27.245.106:8080/Isolucionsda/BancoConocimientoSDA/4/469ec90240ac4bd9ba98f58697e439a2/469ec90240ac4bd9ba98f58697e439a2.asp?IdArticulo=14442" TargetMode="External"/><Relationship Id="rId57" Type="http://schemas.openxmlformats.org/officeDocument/2006/relationships/hyperlink" Target="http://190.27.245.106:8080/Isolucionsda/FrameSetArticulo.asp?Pagina=BancoConocimientoSDA/5/5952548B-55FA-4316-B06E-98BCE5D6E40A/5952548B-55FA-4316-B06E-98BCE5D6E40A.asp?IdArticulo=6274" TargetMode="External"/><Relationship Id="rId10" Type="http://schemas.openxmlformats.org/officeDocument/2006/relationships/hyperlink" Target="about:blank" TargetMode="External"/><Relationship Id="rId31" Type="http://schemas.openxmlformats.org/officeDocument/2006/relationships/hyperlink" Target="http://190.27.245.106:8080/Isolucionsda/BancoConocimientoSDA/2/2F4569FA-AE73-4866-866F-9880E3280E2B/2F4569FA-AE73-4866-866F-9880E3280E2B.asp?IdArticulo=2987" TargetMode="External"/><Relationship Id="rId44" Type="http://schemas.openxmlformats.org/officeDocument/2006/relationships/hyperlink" Target="http://190.27.245.106:8080/Isolucionsda/BancoConocimientoSDA/3/3168535C-D730-41D8-AEE2-39C82E86F807/3168535C-D730-41D8-AEE2-39C82E86F807.asp?IdArticulo=6247" TargetMode="External"/><Relationship Id="rId52" Type="http://schemas.openxmlformats.org/officeDocument/2006/relationships/hyperlink" Target="http://190.27.245.106:8080/Isolucionsda/BancoConocimientoSDA/c/c6d92bca8d884291884b408d1fbec071/c6d92bca8d884291884b408d1fbec071.asp?IdArticulo=14440" TargetMode="External"/><Relationship Id="rId60" Type="http://schemas.openxmlformats.org/officeDocument/2006/relationships/hyperlink" Target="http://190.27.245.106:8080/Isolucionsda/FrameSetArticulo.asp?Pagina=BancoConocimientoSDA/1/18AB4CBB-EB96-47EF-898E-E60238332624/18AB4CBB-EB96-47EF-898E-E60238332624.asp?IdArticulo=8409"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about:blank" TargetMode="External"/><Relationship Id="rId18" Type="http://schemas.openxmlformats.org/officeDocument/2006/relationships/image" Target="media/image8.gif"/><Relationship Id="rId39" Type="http://schemas.openxmlformats.org/officeDocument/2006/relationships/hyperlink" Target="http://190.27.245.106:8080/Isolucionsda/BancoConocimientoSDA/1/1471EAA2-F551-4219-A692-43F7D0D4929B/1471EAA2-F551-4219-A692-43F7D0D4929B.asp?IdArticulo=31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42</Pages>
  <Words>14378</Words>
  <Characters>79085</Characters>
  <Application>Microsoft Office Word</Application>
  <DocSecurity>0</DocSecurity>
  <Lines>659</Lines>
  <Paragraphs>186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camilo ernesto Gutierrez Mendez</dc:creator>
  <cp:lastModifiedBy>YULIED.PENARANDA</cp:lastModifiedBy>
  <cp:revision>6</cp:revision>
  <dcterms:created xsi:type="dcterms:W3CDTF">2020-06-18T03:05:00Z</dcterms:created>
  <dcterms:modified xsi:type="dcterms:W3CDTF">2020-07-29T04:52:00Z</dcterms:modified>
</cp:coreProperties>
</file>