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B6627" w:rsidRDefault="0018003D" w:rsidP="00DE7150">
      <w:pPr>
        <w:tabs>
          <w:tab w:val="left" w:pos="1701"/>
          <w:tab w:val="left" w:pos="2835"/>
        </w:tabs>
        <w:jc w:val="center"/>
        <w:rPr>
          <w:rFonts w:ascii="Times New Roman" w:hAnsi="Times New Roman"/>
          <w:b/>
          <w:sz w:val="28"/>
          <w:szCs w:val="28"/>
        </w:rPr>
      </w:pPr>
      <w:r w:rsidRPr="000B6627">
        <w:rPr>
          <w:rFonts w:ascii="Times New Roman" w:hAnsi="Times New Roman"/>
          <w:b/>
          <w:sz w:val="28"/>
          <w:szCs w:val="28"/>
        </w:rPr>
        <w:t>FORMULACIÓN DE PROYECTOS DE INVERSIÓN</w:t>
      </w:r>
    </w:p>
    <w:p w14:paraId="49208519" w14:textId="77777777" w:rsidR="00810FA2" w:rsidRDefault="00810FA2">
      <w:pPr>
        <w:jc w:val="center"/>
        <w:rPr>
          <w:rFonts w:ascii="Times New Roman" w:hAnsi="Times New Roman"/>
          <w:b/>
          <w:sz w:val="22"/>
          <w:szCs w:val="22"/>
        </w:rPr>
      </w:pPr>
    </w:p>
    <w:p w14:paraId="12B0A1A9" w14:textId="5DE99F1A"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 xml:space="preserve">    </w:t>
      </w:r>
      <w:r w:rsidRPr="0018003D">
        <w:rPr>
          <w:rFonts w:ascii="Times New Roman" w:hAnsi="Times New Roman"/>
          <w:sz w:val="22"/>
          <w:szCs w:val="22"/>
        </w:rPr>
        <w:tab/>
      </w:r>
    </w:p>
    <w:p w14:paraId="7E05234E" w14:textId="3318AC0D" w:rsidR="00810FA2" w:rsidRPr="007249A1"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Pr>
          <w:rFonts w:ascii="Times New Roman" w:hAnsi="Times New Roman"/>
          <w:sz w:val="22"/>
          <w:szCs w:val="22"/>
        </w:rPr>
        <w:t>P</w:t>
      </w:r>
      <w:r w:rsidRPr="0018003D">
        <w:rPr>
          <w:rFonts w:ascii="Times New Roman" w:hAnsi="Times New Roman"/>
          <w:sz w:val="22"/>
          <w:szCs w:val="22"/>
        </w:rPr>
        <w:t>lan de Desarrollo:</w:t>
      </w:r>
      <w:r>
        <w:rPr>
          <w:rFonts w:ascii="Times New Roman" w:hAnsi="Times New Roman"/>
          <w:sz w:val="22"/>
          <w:szCs w:val="22"/>
        </w:rPr>
        <w:tab/>
      </w:r>
      <w:r w:rsidR="007249A1" w:rsidRPr="007249A1">
        <w:rPr>
          <w:rFonts w:ascii="Times New Roman" w:hAnsi="Times New Roman"/>
          <w:sz w:val="22"/>
          <w:szCs w:val="22"/>
          <w:lang w:val="es-ES"/>
        </w:rPr>
        <w:t>Un nuevo contrato social y ambiental para el siglo XXI</w:t>
      </w:r>
    </w:p>
    <w:p w14:paraId="1D369A5A" w14:textId="1414B01F" w:rsidR="00F550E3" w:rsidRPr="007249A1"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18003D">
        <w:rPr>
          <w:rFonts w:ascii="Times New Roman" w:hAnsi="Times New Roman"/>
          <w:sz w:val="22"/>
          <w:szCs w:val="22"/>
        </w:rPr>
        <w:t>Sector</w:t>
      </w:r>
      <w:r w:rsidR="004F782C">
        <w:rPr>
          <w:rFonts w:ascii="Times New Roman" w:hAnsi="Times New Roman"/>
          <w:sz w:val="22"/>
          <w:szCs w:val="22"/>
        </w:rPr>
        <w:t>:</w:t>
      </w:r>
      <w:r w:rsidR="004F782C">
        <w:rPr>
          <w:rFonts w:ascii="Times New Roman" w:hAnsi="Times New Roman"/>
          <w:sz w:val="22"/>
          <w:szCs w:val="22"/>
        </w:rPr>
        <w:tab/>
      </w:r>
      <w:r w:rsidR="004F782C">
        <w:rPr>
          <w:rFonts w:ascii="Times New Roman" w:hAnsi="Times New Roman"/>
          <w:sz w:val="22"/>
          <w:szCs w:val="22"/>
        </w:rPr>
        <w:tab/>
      </w:r>
      <w:r w:rsidR="00B50534">
        <w:rPr>
          <w:rFonts w:ascii="Times New Roman" w:hAnsi="Times New Roman"/>
          <w:sz w:val="22"/>
          <w:szCs w:val="22"/>
        </w:rPr>
        <w:t xml:space="preserve">    </w:t>
      </w:r>
      <w:r w:rsidR="0010588B">
        <w:rPr>
          <w:rFonts w:ascii="Times New Roman" w:hAnsi="Times New Roman"/>
          <w:sz w:val="22"/>
          <w:szCs w:val="22"/>
        </w:rPr>
        <w:tab/>
      </w:r>
      <w:r w:rsidR="001D57EA">
        <w:rPr>
          <w:rFonts w:ascii="Times New Roman" w:hAnsi="Times New Roman"/>
          <w:sz w:val="22"/>
          <w:szCs w:val="22"/>
          <w:lang w:val="es-ES"/>
        </w:rPr>
        <w:t>Ambiente</w:t>
      </w:r>
      <w:r w:rsidR="00C76074" w:rsidRPr="007249A1">
        <w:rPr>
          <w:rFonts w:ascii="Times New Roman" w:hAnsi="Times New Roman"/>
          <w:sz w:val="22"/>
          <w:szCs w:val="22"/>
          <w:lang w:val="es-ES"/>
        </w:rPr>
        <w:tab/>
      </w:r>
      <w:r w:rsidR="00C76074" w:rsidRPr="007249A1">
        <w:rPr>
          <w:rFonts w:ascii="Times New Roman" w:hAnsi="Times New Roman"/>
          <w:sz w:val="22"/>
          <w:szCs w:val="22"/>
          <w:lang w:val="es-ES"/>
        </w:rPr>
        <w:tab/>
      </w:r>
      <w:r w:rsidRPr="007249A1">
        <w:rPr>
          <w:rFonts w:ascii="Times New Roman" w:hAnsi="Times New Roman"/>
          <w:sz w:val="22"/>
          <w:szCs w:val="22"/>
          <w:lang w:val="es-ES"/>
        </w:rPr>
        <w:tab/>
      </w:r>
      <w:r w:rsidRPr="007249A1">
        <w:rPr>
          <w:rFonts w:ascii="Times New Roman" w:hAnsi="Times New Roman"/>
          <w:sz w:val="22"/>
          <w:szCs w:val="22"/>
          <w:lang w:val="es-ES"/>
        </w:rPr>
        <w:tab/>
      </w:r>
    </w:p>
    <w:p w14:paraId="52CC2CE3" w14:textId="78B55E9D" w:rsidR="00F550E3" w:rsidRPr="007249A1"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7249A1">
        <w:rPr>
          <w:rFonts w:ascii="Times New Roman" w:hAnsi="Times New Roman"/>
          <w:sz w:val="22"/>
          <w:szCs w:val="22"/>
          <w:lang w:val="es-ES"/>
        </w:rPr>
        <w:t>Entidad:</w:t>
      </w:r>
      <w:r w:rsidRPr="007249A1">
        <w:rPr>
          <w:rFonts w:ascii="Times New Roman" w:hAnsi="Times New Roman"/>
          <w:sz w:val="22"/>
          <w:szCs w:val="22"/>
          <w:lang w:val="es-ES"/>
        </w:rPr>
        <w:tab/>
      </w:r>
      <w:r w:rsidR="00B50534" w:rsidRPr="007249A1">
        <w:rPr>
          <w:rFonts w:ascii="Times New Roman" w:hAnsi="Times New Roman"/>
          <w:sz w:val="22"/>
          <w:szCs w:val="22"/>
          <w:lang w:val="es-ES"/>
        </w:rPr>
        <w:t xml:space="preserve">    </w:t>
      </w:r>
      <w:r w:rsidR="0010588B" w:rsidRPr="007249A1">
        <w:rPr>
          <w:rFonts w:ascii="Times New Roman" w:hAnsi="Times New Roman"/>
          <w:sz w:val="22"/>
          <w:szCs w:val="22"/>
          <w:lang w:val="es-ES"/>
        </w:rPr>
        <w:tab/>
      </w:r>
      <w:r w:rsidR="001D57EA">
        <w:rPr>
          <w:rFonts w:ascii="Times New Roman" w:hAnsi="Times New Roman"/>
          <w:sz w:val="22"/>
          <w:szCs w:val="22"/>
          <w:lang w:val="es-ES"/>
        </w:rPr>
        <w:t>126 - Secretaría Distrital de Ambiente</w:t>
      </w:r>
      <w:r w:rsidRPr="007249A1">
        <w:rPr>
          <w:rFonts w:ascii="Times New Roman" w:hAnsi="Times New Roman"/>
          <w:sz w:val="22"/>
          <w:szCs w:val="22"/>
          <w:lang w:val="es-ES"/>
        </w:rPr>
        <w:tab/>
      </w:r>
    </w:p>
    <w:p w14:paraId="64DD0E3A" w14:textId="16D5F5C6" w:rsidR="007249A1"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7249A1">
        <w:rPr>
          <w:rFonts w:ascii="Times New Roman" w:hAnsi="Times New Roman"/>
          <w:sz w:val="22"/>
          <w:szCs w:val="22"/>
          <w:lang w:val="es-ES"/>
        </w:rPr>
        <w:t>Propósito</w:t>
      </w:r>
      <w:r w:rsidR="001D57EA" w:rsidRPr="007249A1">
        <w:rPr>
          <w:rFonts w:ascii="Times New Roman" w:hAnsi="Times New Roman"/>
          <w:sz w:val="22"/>
          <w:szCs w:val="22"/>
          <w:lang w:val="es-ES"/>
        </w:rPr>
        <w:t>:</w:t>
      </w:r>
      <w:r w:rsidR="00C16F97" w:rsidRPr="007249A1">
        <w:rPr>
          <w:rFonts w:ascii="Times New Roman" w:hAnsi="Times New Roman"/>
          <w:sz w:val="22"/>
          <w:szCs w:val="22"/>
          <w:lang w:val="es-ES"/>
        </w:rPr>
        <w:t xml:space="preserve">             </w:t>
      </w:r>
      <w:r w:rsidR="0010588B" w:rsidRPr="007249A1">
        <w:rPr>
          <w:rFonts w:ascii="Times New Roman" w:hAnsi="Times New Roman"/>
          <w:sz w:val="22"/>
          <w:szCs w:val="22"/>
          <w:lang w:val="es-ES"/>
        </w:rPr>
        <w:t xml:space="preserve">       </w:t>
      </w:r>
      <w:r w:rsidR="007249A1" w:rsidRPr="007249A1">
        <w:rPr>
          <w:rFonts w:ascii="Times New Roman" w:hAnsi="Times New Roman"/>
          <w:b/>
          <w:bCs/>
          <w:sz w:val="22"/>
          <w:szCs w:val="22"/>
          <w:lang w:val="es-ES"/>
        </w:rPr>
        <w:t>Propósito 2</w:t>
      </w:r>
      <w:r w:rsidR="007249A1" w:rsidRPr="007249A1">
        <w:rPr>
          <w:rFonts w:ascii="Times New Roman" w:hAnsi="Times New Roman"/>
          <w:sz w:val="22"/>
          <w:szCs w:val="22"/>
          <w:lang w:val="es-ES"/>
        </w:rPr>
        <w:t>. Cambiar nuestros hábitos de vida para reverdecer a Bogotá y   adaptarnos y mitigar la crisis climática</w:t>
      </w:r>
      <w:r w:rsidR="007249A1">
        <w:rPr>
          <w:rFonts w:ascii="Times New Roman" w:hAnsi="Times New Roman"/>
          <w:sz w:val="22"/>
          <w:szCs w:val="22"/>
          <w:lang w:val="es-ES"/>
        </w:rPr>
        <w:t>.</w:t>
      </w:r>
    </w:p>
    <w:p w14:paraId="29EC1D85" w14:textId="77777777" w:rsidR="007249A1"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7249A1">
        <w:rPr>
          <w:rFonts w:ascii="Times New Roman" w:hAnsi="Times New Roman"/>
          <w:sz w:val="22"/>
          <w:szCs w:val="22"/>
          <w:lang w:val="es-ES"/>
        </w:rPr>
        <w:t>Logro:</w:t>
      </w:r>
      <w:r w:rsidR="007249A1">
        <w:rPr>
          <w:rFonts w:ascii="Times New Roman" w:hAnsi="Times New Roman"/>
          <w:sz w:val="22"/>
          <w:szCs w:val="22"/>
          <w:lang w:val="es-ES"/>
        </w:rPr>
        <w:tab/>
      </w:r>
      <w:r w:rsidR="007249A1" w:rsidRPr="007249A1">
        <w:rPr>
          <w:rFonts w:ascii="Times New Roman" w:hAnsi="Times New Roman"/>
          <w:b/>
          <w:bCs/>
          <w:sz w:val="22"/>
          <w:szCs w:val="22"/>
          <w:lang w:val="es-ES"/>
        </w:rPr>
        <w:t>Logro 20</w:t>
      </w:r>
      <w:r w:rsidR="007249A1" w:rsidRPr="007249A1">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7249A1">
        <w:rPr>
          <w:rFonts w:ascii="Times New Roman" w:hAnsi="Times New Roman"/>
          <w:sz w:val="22"/>
          <w:szCs w:val="22"/>
          <w:lang w:val="es-ES"/>
        </w:rPr>
        <w:t>Programa</w:t>
      </w:r>
      <w:r w:rsidR="007249A1">
        <w:rPr>
          <w:rFonts w:ascii="Times New Roman" w:hAnsi="Times New Roman"/>
          <w:sz w:val="22"/>
          <w:szCs w:val="22"/>
          <w:lang w:val="es-ES"/>
        </w:rPr>
        <w:t>:</w:t>
      </w:r>
      <w:r w:rsidR="007249A1">
        <w:rPr>
          <w:rFonts w:ascii="Times New Roman" w:hAnsi="Times New Roman"/>
          <w:sz w:val="22"/>
          <w:szCs w:val="22"/>
          <w:lang w:val="es-ES"/>
        </w:rPr>
        <w:tab/>
      </w:r>
      <w:r w:rsidR="007249A1" w:rsidRPr="007249A1">
        <w:rPr>
          <w:rFonts w:ascii="Times New Roman" w:hAnsi="Times New Roman"/>
          <w:sz w:val="22"/>
          <w:szCs w:val="22"/>
          <w:lang w:val="es-ES"/>
        </w:rPr>
        <w:t>38 - Ecoeficiencia, reciclaje, manejo de residuos e inclusión de la población recicladora</w:t>
      </w:r>
    </w:p>
    <w:p w14:paraId="13D6892D" w14:textId="62BC880F" w:rsidR="0010588B" w:rsidRPr="000F5187"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F5187">
        <w:rPr>
          <w:rFonts w:ascii="Times New Roman" w:hAnsi="Times New Roman"/>
          <w:color w:val="000000" w:themeColor="text1"/>
          <w:sz w:val="22"/>
          <w:szCs w:val="22"/>
        </w:rPr>
        <w:t>Objetivos estratégicos de la SDA</w:t>
      </w:r>
      <w:r w:rsidR="00B50534" w:rsidRPr="000F5187">
        <w:rPr>
          <w:rFonts w:ascii="Times New Roman" w:hAnsi="Times New Roman"/>
          <w:color w:val="000000" w:themeColor="text1"/>
          <w:sz w:val="22"/>
          <w:szCs w:val="22"/>
        </w:rPr>
        <w:t>:</w:t>
      </w:r>
      <w:r w:rsidR="00653522" w:rsidRPr="000F5187">
        <w:rPr>
          <w:rFonts w:ascii="Times New Roman" w:hAnsi="Times New Roman"/>
          <w:color w:val="000000" w:themeColor="text1"/>
          <w:sz w:val="22"/>
          <w:szCs w:val="22"/>
        </w:rPr>
        <w:t xml:space="preserve"> </w:t>
      </w:r>
      <w:r w:rsidR="000F5187" w:rsidRPr="000F5187">
        <w:rPr>
          <w:rFonts w:ascii="Times New Roman" w:hAnsi="Times New Roman"/>
          <w:color w:val="000000" w:themeColor="text1"/>
          <w:sz w:val="22"/>
          <w:szCs w:val="22"/>
        </w:rPr>
        <w:t>Promover el reciclaje, reutilización y aprovechamiento de los residuos de la ciudad competencia de la SDA</w:t>
      </w:r>
    </w:p>
    <w:p w14:paraId="632D7B0B" w14:textId="54498EA3" w:rsidR="00B50534" w:rsidRPr="0018003D"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rPr>
      </w:pPr>
      <w:r w:rsidRPr="0018003D">
        <w:rPr>
          <w:rFonts w:ascii="Times New Roman" w:hAnsi="Times New Roman"/>
          <w:sz w:val="22"/>
          <w:szCs w:val="22"/>
        </w:rPr>
        <w:t xml:space="preserve">Nombre Proyecto de inversión: </w:t>
      </w:r>
      <w:bookmarkStart w:id="0" w:name="_Hlk42246371"/>
      <w:r w:rsidR="007249A1" w:rsidRPr="007249A1">
        <w:rPr>
          <w:rFonts w:ascii="Times New Roman" w:hAnsi="Times New Roman"/>
          <w:sz w:val="22"/>
          <w:szCs w:val="22"/>
          <w:lang w:val="es-ES"/>
        </w:rPr>
        <w:t>7702 - Control, evaluación, seguimiento y promoción a la cadena</w:t>
      </w:r>
      <w:r w:rsidR="007249A1">
        <w:rPr>
          <w:rFonts w:ascii="Times New Roman" w:hAnsi="Times New Roman"/>
          <w:sz w:val="22"/>
          <w:szCs w:val="22"/>
          <w:lang w:val="es-ES"/>
        </w:rPr>
        <w:t xml:space="preserve"> </w:t>
      </w:r>
      <w:r w:rsidR="007249A1" w:rsidRPr="007249A1">
        <w:rPr>
          <w:rFonts w:ascii="Times New Roman" w:hAnsi="Times New Roman"/>
          <w:sz w:val="22"/>
          <w:szCs w:val="22"/>
          <w:lang w:val="es-ES"/>
        </w:rPr>
        <w:t>de gestión de residuos</w:t>
      </w:r>
    </w:p>
    <w:bookmarkEnd w:id="0"/>
    <w:p w14:paraId="180B4B22" w14:textId="3DEF8729"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18003D">
        <w:rPr>
          <w:rFonts w:ascii="Times New Roman" w:hAnsi="Times New Roman"/>
          <w:sz w:val="22"/>
          <w:szCs w:val="22"/>
        </w:rPr>
        <w:t>Tipo de proyecto:</w:t>
      </w:r>
      <w:r w:rsidRPr="0018003D">
        <w:rPr>
          <w:rFonts w:ascii="Times New Roman" w:hAnsi="Times New Roman"/>
          <w:sz w:val="22"/>
          <w:szCs w:val="22"/>
        </w:rPr>
        <w:tab/>
      </w:r>
      <w:r w:rsidR="007249A1">
        <w:rPr>
          <w:rFonts w:ascii="Times New Roman" w:hAnsi="Times New Roman"/>
          <w:sz w:val="22"/>
          <w:szCs w:val="22"/>
        </w:rPr>
        <w:t>Inversión</w:t>
      </w:r>
      <w:r w:rsidRPr="0018003D">
        <w:rPr>
          <w:rFonts w:ascii="Times New Roman" w:hAnsi="Times New Roman"/>
          <w:sz w:val="22"/>
          <w:szCs w:val="22"/>
        </w:rPr>
        <w:tab/>
      </w:r>
    </w:p>
    <w:p w14:paraId="044E0DD4" w14:textId="7B782FE0" w:rsidR="00F550E3" w:rsidRPr="0018003D"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931407">
        <w:rPr>
          <w:rFonts w:ascii="Times New Roman" w:hAnsi="Times New Roman"/>
          <w:sz w:val="22"/>
          <w:szCs w:val="22"/>
        </w:rPr>
        <w:t>Versión:</w:t>
      </w:r>
      <w:r w:rsidR="00C76074" w:rsidRPr="00931407">
        <w:rPr>
          <w:rFonts w:ascii="Times New Roman" w:hAnsi="Times New Roman"/>
          <w:sz w:val="22"/>
          <w:szCs w:val="22"/>
        </w:rPr>
        <w:t xml:space="preserve"> </w:t>
      </w:r>
      <w:r w:rsidRPr="00931407">
        <w:rPr>
          <w:rFonts w:ascii="Times New Roman" w:hAnsi="Times New Roman"/>
          <w:sz w:val="22"/>
          <w:szCs w:val="22"/>
        </w:rPr>
        <w:t xml:space="preserve">No. y fecha </w:t>
      </w:r>
      <w:r w:rsidR="00F84A24" w:rsidRPr="00931407">
        <w:rPr>
          <w:rFonts w:ascii="Times New Roman" w:hAnsi="Times New Roman"/>
          <w:sz w:val="22"/>
          <w:szCs w:val="22"/>
        </w:rPr>
        <w:tab/>
      </w:r>
      <w:r w:rsidR="00FB40E7" w:rsidRPr="00931407">
        <w:rPr>
          <w:rFonts w:ascii="Times New Roman" w:hAnsi="Times New Roman"/>
          <w:sz w:val="22"/>
          <w:szCs w:val="22"/>
        </w:rPr>
        <w:t xml:space="preserve">No. </w:t>
      </w:r>
      <w:proofErr w:type="gramStart"/>
      <w:r w:rsidR="008340EF" w:rsidRPr="00931407">
        <w:rPr>
          <w:rFonts w:ascii="Times New Roman" w:hAnsi="Times New Roman"/>
          <w:sz w:val="22"/>
          <w:szCs w:val="22"/>
        </w:rPr>
        <w:t xml:space="preserve">7  </w:t>
      </w:r>
      <w:r w:rsidR="00931407">
        <w:rPr>
          <w:rFonts w:ascii="Times New Roman" w:hAnsi="Times New Roman"/>
          <w:sz w:val="22"/>
          <w:szCs w:val="22"/>
        </w:rPr>
        <w:t>fecha</w:t>
      </w:r>
      <w:proofErr w:type="gramEnd"/>
      <w:r w:rsidR="00931407">
        <w:rPr>
          <w:rFonts w:ascii="Times New Roman" w:hAnsi="Times New Roman"/>
          <w:sz w:val="22"/>
          <w:szCs w:val="22"/>
        </w:rPr>
        <w:t xml:space="preserve"> </w:t>
      </w:r>
      <w:r w:rsidR="00931407" w:rsidRPr="00931407">
        <w:rPr>
          <w:rFonts w:ascii="Times New Roman" w:hAnsi="Times New Roman"/>
          <w:sz w:val="22"/>
          <w:szCs w:val="22"/>
        </w:rPr>
        <w:t>30</w:t>
      </w:r>
      <w:r w:rsidR="008340EF" w:rsidRPr="00931407">
        <w:rPr>
          <w:rFonts w:ascii="Times New Roman" w:hAnsi="Times New Roman"/>
          <w:sz w:val="22"/>
          <w:szCs w:val="22"/>
        </w:rPr>
        <w:t>/0</w:t>
      </w:r>
      <w:r w:rsidR="00931407" w:rsidRPr="00931407">
        <w:rPr>
          <w:rFonts w:ascii="Times New Roman" w:hAnsi="Times New Roman"/>
          <w:sz w:val="22"/>
          <w:szCs w:val="22"/>
        </w:rPr>
        <w:t>6</w:t>
      </w:r>
      <w:r w:rsidR="008340EF" w:rsidRPr="00931407">
        <w:rPr>
          <w:rFonts w:ascii="Times New Roman" w:hAnsi="Times New Roman"/>
          <w:sz w:val="22"/>
          <w:szCs w:val="22"/>
        </w:rPr>
        <w:t>/2021</w:t>
      </w:r>
    </w:p>
    <w:p w14:paraId="41753384" w14:textId="77777777" w:rsidR="00F550E3" w:rsidRPr="0018003D" w:rsidRDefault="00F550E3" w:rsidP="00810FA2">
      <w:pPr>
        <w:pBdr>
          <w:top w:val="single" w:sz="4" w:space="1" w:color="000000"/>
          <w:left w:val="single" w:sz="4" w:space="27" w:color="000000"/>
          <w:bottom w:val="single" w:sz="4" w:space="1" w:color="000000"/>
          <w:right w:val="single" w:sz="4" w:space="0" w:color="000000"/>
        </w:pBdr>
        <w:jc w:val="left"/>
        <w:rPr>
          <w:rFonts w:ascii="Times New Roman" w:hAnsi="Times New Roman"/>
          <w:sz w:val="22"/>
          <w:szCs w:val="22"/>
        </w:rPr>
      </w:pPr>
    </w:p>
    <w:p w14:paraId="48461CF4" w14:textId="77777777" w:rsidR="00F550E3" w:rsidRPr="000B6627" w:rsidRDefault="00F550E3">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4D199DA" w14:textId="43B47143" w:rsidR="00F550E3" w:rsidRPr="000B6627" w:rsidRDefault="0018003D">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r w:rsidRPr="000B6627">
        <w:rPr>
          <w:rFonts w:ascii="Times New Roman" w:hAnsi="Times New Roman"/>
          <w:b/>
          <w:color w:val="000000"/>
          <w:sz w:val="28"/>
          <w:szCs w:val="28"/>
        </w:rPr>
        <w:t>MÓDULOS</w:t>
      </w:r>
    </w:p>
    <w:p w14:paraId="7C69E1D1" w14:textId="77777777" w:rsidR="0010588B" w:rsidRPr="000B6627" w:rsidRDefault="0010588B">
      <w:pPr>
        <w:pBdr>
          <w:top w:val="nil"/>
          <w:left w:val="nil"/>
          <w:bottom w:val="nil"/>
          <w:right w:val="nil"/>
          <w:between w:val="nil"/>
        </w:pBdr>
        <w:tabs>
          <w:tab w:val="center" w:pos="4252"/>
          <w:tab w:val="right" w:pos="8504"/>
        </w:tabs>
        <w:jc w:val="center"/>
        <w:rPr>
          <w:rFonts w:ascii="Times New Roman" w:hAnsi="Times New Roman"/>
          <w:b/>
          <w:color w:val="000000"/>
          <w:sz w:val="28"/>
          <w:szCs w:val="28"/>
        </w:rPr>
      </w:pPr>
    </w:p>
    <w:p w14:paraId="4BA05D20" w14:textId="2C0F8022" w:rsidR="00F550E3" w:rsidRPr="000B6627" w:rsidRDefault="00FD29DD" w:rsidP="00DC2B14">
      <w:pPr>
        <w:pStyle w:val="Prrafodelista"/>
        <w:numPr>
          <w:ilvl w:val="0"/>
          <w:numId w:val="5"/>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0B6627">
        <w:rPr>
          <w:rFonts w:ascii="Times New Roman" w:hAnsi="Times New Roman"/>
          <w:b/>
          <w:color w:val="000000"/>
          <w:sz w:val="28"/>
          <w:szCs w:val="28"/>
        </w:rPr>
        <w:t xml:space="preserve">MODULO </w:t>
      </w:r>
      <w:r w:rsidR="0010588B" w:rsidRPr="000B6627">
        <w:rPr>
          <w:rFonts w:ascii="Times New Roman" w:hAnsi="Times New Roman"/>
          <w:b/>
          <w:color w:val="000000"/>
          <w:sz w:val="28"/>
          <w:szCs w:val="28"/>
        </w:rPr>
        <w:t>I</w:t>
      </w:r>
      <w:r w:rsidR="00202867">
        <w:rPr>
          <w:rFonts w:ascii="Times New Roman" w:hAnsi="Times New Roman"/>
          <w:b/>
          <w:color w:val="000000"/>
          <w:sz w:val="28"/>
          <w:szCs w:val="28"/>
        </w:rPr>
        <w:t xml:space="preserve"> -</w:t>
      </w:r>
      <w:r w:rsidR="0018003D" w:rsidRPr="000B6627">
        <w:rPr>
          <w:rFonts w:ascii="Times New Roman" w:hAnsi="Times New Roman"/>
          <w:b/>
          <w:color w:val="000000"/>
          <w:sz w:val="28"/>
          <w:szCs w:val="28"/>
        </w:rPr>
        <w:t>IDENTIFICACIÓN</w:t>
      </w:r>
    </w:p>
    <w:p w14:paraId="4E0E8D70" w14:textId="77777777" w:rsidR="00B863C6" w:rsidRPr="0018003D"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AF8C995" w:rsidR="00E8661C" w:rsidRDefault="001151EB" w:rsidP="005C37E9">
      <w:pPr>
        <w:pStyle w:val="Prrafodelista"/>
        <w:numPr>
          <w:ilvl w:val="1"/>
          <w:numId w:val="1"/>
        </w:numPr>
        <w:pBdr>
          <w:top w:val="nil"/>
          <w:left w:val="nil"/>
          <w:bottom w:val="nil"/>
          <w:right w:val="nil"/>
          <w:between w:val="nil"/>
        </w:pBdr>
        <w:ind w:left="709"/>
        <w:jc w:val="left"/>
        <w:rPr>
          <w:rFonts w:ascii="Times New Roman" w:hAnsi="Times New Roman"/>
          <w:b/>
          <w:bCs/>
          <w:color w:val="000000"/>
          <w:sz w:val="28"/>
          <w:szCs w:val="22"/>
        </w:rPr>
      </w:pPr>
      <w:r>
        <w:rPr>
          <w:rFonts w:ascii="Times New Roman" w:hAnsi="Times New Roman"/>
          <w:b/>
          <w:bCs/>
          <w:color w:val="000000"/>
          <w:sz w:val="28"/>
          <w:szCs w:val="22"/>
        </w:rPr>
        <w:t>ARTICULACION CON</w:t>
      </w:r>
      <w:r w:rsidR="00E8661C">
        <w:rPr>
          <w:rFonts w:ascii="Times New Roman" w:hAnsi="Times New Roman"/>
          <w:b/>
          <w:bCs/>
          <w:color w:val="000000"/>
          <w:sz w:val="28"/>
          <w:szCs w:val="22"/>
        </w:rPr>
        <w:t xml:space="preserve"> LA NACIONAL Y REGIONAL</w:t>
      </w:r>
    </w:p>
    <w:p w14:paraId="60581451" w14:textId="77777777" w:rsidR="00E8661C"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4ED2E009" w14:textId="2700D5DB" w:rsidR="00F550E3" w:rsidRPr="00810FA2" w:rsidRDefault="00133DD9" w:rsidP="005C37E9">
      <w:pPr>
        <w:pStyle w:val="Prrafodelista"/>
        <w:numPr>
          <w:ilvl w:val="2"/>
          <w:numId w:val="2"/>
        </w:numPr>
        <w:pBdr>
          <w:top w:val="nil"/>
          <w:left w:val="nil"/>
          <w:bottom w:val="nil"/>
          <w:right w:val="nil"/>
          <w:between w:val="nil"/>
        </w:pBdr>
        <w:ind w:left="1276"/>
        <w:jc w:val="left"/>
        <w:rPr>
          <w:b/>
        </w:rPr>
      </w:pPr>
      <w:hyperlink r:id="rId9">
        <w:r w:rsidR="0018003D" w:rsidRPr="00E8661C">
          <w:rPr>
            <w:rFonts w:ascii="Times New Roman" w:hAnsi="Times New Roman"/>
            <w:b/>
            <w:bCs/>
            <w:color w:val="000000"/>
            <w:sz w:val="28"/>
            <w:szCs w:val="22"/>
          </w:rPr>
          <w:t>Plan Nacional de Desarrollo</w:t>
        </w:r>
      </w:hyperlink>
      <w:r w:rsidR="00810FA2" w:rsidRPr="00810FA2">
        <w:rPr>
          <w:b/>
        </w:rPr>
        <w:t xml:space="preserve"> (</w:t>
      </w:r>
      <w:r w:rsidR="0018003D" w:rsidRPr="003D08B1">
        <w:t>Contribución al Plan Nacional de Desarrol</w:t>
      </w:r>
      <w:r w:rsidR="0018003D" w:rsidRPr="003D08B1">
        <w:rPr>
          <w:sz w:val="22"/>
        </w:rPr>
        <w:t>l</w:t>
      </w:r>
      <w:r w:rsidR="0018003D" w:rsidRPr="003D08B1">
        <w:t>o</w:t>
      </w:r>
      <w:r w:rsidR="00810FA2">
        <w:rPr>
          <w:b/>
        </w:rPr>
        <w:t>)</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4F7FC7"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9C5A4B" w:rsidRDefault="00653522">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9C5A4B" w:rsidRDefault="00653522">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9C5A4B" w:rsidRDefault="00653522">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9C5A4B" w:rsidRDefault="00653522">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OBJETIVO</w:t>
            </w:r>
          </w:p>
        </w:tc>
      </w:tr>
      <w:tr w:rsidR="005E2CFD" w:rsidRPr="004F7FC7"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5E2CFD" w:rsidRDefault="005E2CFD" w:rsidP="005E2CFD">
            <w:pPr>
              <w:jc w:val="left"/>
              <w:rPr>
                <w:rFonts w:ascii="Times New Roman" w:hAnsi="Times New Roman"/>
                <w:sz w:val="22"/>
                <w:szCs w:val="22"/>
              </w:rPr>
            </w:pPr>
            <w:r w:rsidRPr="005E2CFD">
              <w:rPr>
                <w:rFonts w:ascii="Times New Roman" w:hAnsi="Times New Roman"/>
                <w:sz w:val="22"/>
                <w:szCs w:val="22"/>
              </w:rPr>
              <w:t>4003 - Acceso de la población a los servicios de agua potable y saneamiento básico.</w:t>
            </w:r>
          </w:p>
          <w:p w14:paraId="2748B1F6" w14:textId="77777777" w:rsidR="005E2CFD" w:rsidRPr="005E2CFD" w:rsidRDefault="005E2CFD" w:rsidP="005E2CFD">
            <w:pPr>
              <w:jc w:val="left"/>
              <w:rPr>
                <w:rFonts w:ascii="Times New Roman" w:hAnsi="Times New Roman"/>
                <w:sz w:val="22"/>
                <w:szCs w:val="22"/>
              </w:rPr>
            </w:pPr>
          </w:p>
          <w:p w14:paraId="2D0B2581" w14:textId="2A2336E1" w:rsidR="00F550E3" w:rsidRPr="005E2CFD" w:rsidRDefault="005E2CFD" w:rsidP="005E2CFD">
            <w:pPr>
              <w:jc w:val="left"/>
              <w:rPr>
                <w:rFonts w:ascii="Times New Roman" w:hAnsi="Times New Roman"/>
                <w:color w:val="FF0000"/>
                <w:sz w:val="22"/>
                <w:szCs w:val="22"/>
              </w:rPr>
            </w:pPr>
            <w:r w:rsidRPr="005E2CFD">
              <w:rPr>
                <w:rFonts w:ascii="Times New Roman" w:hAnsi="Times New Roman"/>
                <w:sz w:val="22"/>
                <w:szCs w:val="22"/>
              </w:rPr>
              <w:t xml:space="preserve">3201 - </w:t>
            </w:r>
            <w:r>
              <w:rPr>
                <w:rFonts w:ascii="Times New Roman" w:hAnsi="Times New Roman"/>
                <w:sz w:val="22"/>
                <w:szCs w:val="22"/>
              </w:rPr>
              <w:t>F</w:t>
            </w:r>
            <w:r w:rsidRPr="005E2CFD">
              <w:rPr>
                <w:rFonts w:ascii="Times New Roman" w:hAnsi="Times New Roman"/>
                <w:sz w:val="22"/>
                <w:szCs w:val="22"/>
              </w:rPr>
              <w:t xml:space="preserve">ortalecimiento del </w:t>
            </w:r>
            <w:r w:rsidRPr="005E2CFD">
              <w:rPr>
                <w:rFonts w:ascii="Times New Roman" w:hAnsi="Times New Roman"/>
                <w:sz w:val="22"/>
                <w:szCs w:val="22"/>
              </w:rPr>
              <w:lastRenderedPageBreak/>
              <w:t xml:space="preserve">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5E2CFD" w:rsidRDefault="005E2CFD" w:rsidP="005E2CFD">
            <w:pPr>
              <w:rPr>
                <w:rFonts w:ascii="Times New Roman" w:hAnsi="Times New Roman"/>
                <w:color w:val="FF0000"/>
                <w:sz w:val="22"/>
                <w:szCs w:val="22"/>
              </w:rPr>
            </w:pPr>
            <w:r w:rsidRPr="005E2CFD">
              <w:rPr>
                <w:rFonts w:ascii="Times New Roman" w:hAnsi="Times New Roman"/>
                <w:sz w:val="22"/>
                <w:szCs w:val="22"/>
              </w:rPr>
              <w:lastRenderedPageBreak/>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5E2CFD" w:rsidRDefault="005E2CFD" w:rsidP="005E2CFD">
            <w:pPr>
              <w:rPr>
                <w:rFonts w:ascii="Times New Roman" w:hAnsi="Times New Roman"/>
                <w:color w:val="FF0000"/>
                <w:sz w:val="22"/>
                <w:szCs w:val="22"/>
              </w:rPr>
            </w:pPr>
            <w:r w:rsidRPr="005E2CFD">
              <w:rPr>
                <w:rFonts w:ascii="Times New Roman" w:hAnsi="Times New Roman"/>
                <w:sz w:val="22"/>
                <w:szCs w:val="22"/>
              </w:rPr>
              <w:t xml:space="preserve">El Pacto por la sostenibilidad es transversal al desarrollo, por lo que potenciará las acciones integrales y coordinadas entre el sector privado, los </w:t>
            </w:r>
            <w:r w:rsidRPr="005E2CFD">
              <w:rPr>
                <w:rFonts w:ascii="Times New Roman" w:hAnsi="Times New Roman"/>
                <w:sz w:val="22"/>
                <w:szCs w:val="22"/>
              </w:rPr>
              <w:lastRenderedPageBreak/>
              <w:t>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5E2CFD" w:rsidRDefault="005E2CFD" w:rsidP="005E2CFD">
            <w:pPr>
              <w:rPr>
                <w:rFonts w:ascii="Times New Roman" w:hAnsi="Times New Roman"/>
                <w:color w:val="FF0000"/>
                <w:sz w:val="22"/>
                <w:szCs w:val="22"/>
              </w:rPr>
            </w:pPr>
            <w:r>
              <w:rPr>
                <w:rFonts w:ascii="Times New Roman" w:hAnsi="Times New Roman"/>
                <w:sz w:val="22"/>
                <w:szCs w:val="22"/>
              </w:rPr>
              <w:lastRenderedPageBreak/>
              <w:t>G</w:t>
            </w:r>
            <w:r w:rsidRPr="005E2CFD">
              <w:rPr>
                <w:rFonts w:ascii="Times New Roman" w:hAnsi="Times New Roman"/>
                <w:sz w:val="22"/>
                <w:szCs w:val="22"/>
              </w:rPr>
              <w:t>enerar un verdadero cambio social, dinamizar el crecimiento económico y alcanzar un mayor desarrollo del país</w:t>
            </w:r>
          </w:p>
        </w:tc>
      </w:tr>
    </w:tbl>
    <w:p w14:paraId="56EAD8C1" w14:textId="5E845A47" w:rsidR="00F550E3" w:rsidRPr="000F5187" w:rsidRDefault="000F5187" w:rsidP="000F5187">
      <w:pPr>
        <w:jc w:val="center"/>
        <w:rPr>
          <w:rFonts w:ascii="Times New Roman" w:hAnsi="Times New Roman"/>
          <w:i/>
          <w:sz w:val="20"/>
        </w:rPr>
      </w:pPr>
      <w:r w:rsidRPr="000F5187">
        <w:rPr>
          <w:rFonts w:ascii="Times New Roman" w:hAnsi="Times New Roman"/>
          <w:i/>
          <w:sz w:val="20"/>
        </w:rPr>
        <w:t>Fuente: SDA – Ficha de Formulación MGA 2020</w:t>
      </w:r>
    </w:p>
    <w:p w14:paraId="696204C9" w14:textId="77777777" w:rsidR="004F7FC7" w:rsidRPr="004F7FC7" w:rsidRDefault="004F7FC7" w:rsidP="004F7FC7">
      <w:pPr>
        <w:rPr>
          <w:rFonts w:ascii="Times New Roman" w:hAnsi="Times New Roman"/>
          <w:szCs w:val="24"/>
        </w:rPr>
      </w:pPr>
      <w:r w:rsidRPr="004F7FC7">
        <w:rPr>
          <w:rFonts w:ascii="Times New Roman" w:hAnsi="Times New Roman"/>
          <w:szCs w:val="24"/>
        </w:rPr>
        <w:t>El Plan Nacional de Desarrollo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p>
    <w:p w14:paraId="705E8907" w14:textId="77777777" w:rsidR="004F7FC7" w:rsidRPr="004F7FC7" w:rsidRDefault="004F7FC7" w:rsidP="004F7FC7">
      <w:pPr>
        <w:rPr>
          <w:rFonts w:ascii="Times New Roman" w:hAnsi="Times New Roman"/>
          <w:color w:val="ED7D31"/>
          <w:szCs w:val="24"/>
        </w:rPr>
      </w:pPr>
    </w:p>
    <w:p w14:paraId="75BBD4F7" w14:textId="77777777" w:rsidR="004F7FC7" w:rsidRPr="004F7FC7" w:rsidRDefault="004F7FC7" w:rsidP="004F7FC7">
      <w:pPr>
        <w:rPr>
          <w:rFonts w:ascii="Times New Roman" w:hAnsi="Times New Roman"/>
          <w:szCs w:val="24"/>
        </w:rPr>
      </w:pPr>
      <w:r w:rsidRPr="004F7FC7">
        <w:rPr>
          <w:rFonts w:ascii="Times New Roman" w:hAnsi="Times New Roman"/>
          <w:szCs w:val="24"/>
        </w:rPr>
        <w:t>El PND 2018-2022 “Pacto por Colombia, pacto por la equidad” es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 en la medida en la que busca un equilibrio entre el desarrollo productivo y la conservación del ambiente que asegure los recursos naturales para nuestras futuras generaciones.</w:t>
      </w:r>
    </w:p>
    <w:p w14:paraId="41E5F8A6" w14:textId="77777777" w:rsidR="004F7FC7" w:rsidRPr="004F7FC7" w:rsidRDefault="004F7FC7" w:rsidP="004F7FC7">
      <w:pPr>
        <w:rPr>
          <w:rFonts w:ascii="Times New Roman" w:hAnsi="Times New Roman"/>
          <w:szCs w:val="24"/>
        </w:rPr>
      </w:pPr>
      <w:r w:rsidRPr="004F7FC7">
        <w:rPr>
          <w:rFonts w:ascii="Times New Roman" w:hAnsi="Times New Roman"/>
          <w:szCs w:val="24"/>
        </w:rPr>
        <w:t xml:space="preserve"> </w:t>
      </w:r>
    </w:p>
    <w:p w14:paraId="2E80C7F4" w14:textId="77777777" w:rsidR="004F7FC7" w:rsidRPr="004F7FC7" w:rsidRDefault="004F7FC7" w:rsidP="004F7FC7">
      <w:pPr>
        <w:rPr>
          <w:rFonts w:ascii="Times New Roman" w:hAnsi="Times New Roman"/>
          <w:szCs w:val="24"/>
        </w:rPr>
      </w:pPr>
      <w:r w:rsidRPr="004F7FC7">
        <w:rPr>
          <w:rFonts w:ascii="Times New Roman" w:hAnsi="Times New Roman"/>
          <w:szCs w:val="24"/>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w:t>
      </w:r>
    </w:p>
    <w:p w14:paraId="1D83B8B4" w14:textId="77777777" w:rsidR="004F7FC7" w:rsidRPr="004F7FC7" w:rsidRDefault="004F7FC7" w:rsidP="004F7FC7">
      <w:pPr>
        <w:rPr>
          <w:rFonts w:ascii="Times New Roman" w:hAnsi="Times New Roman"/>
          <w:szCs w:val="24"/>
        </w:rPr>
      </w:pPr>
    </w:p>
    <w:p w14:paraId="61519BCB" w14:textId="1C5A8E05" w:rsidR="004F7FC7" w:rsidRPr="004F7FC7" w:rsidRDefault="004F7FC7" w:rsidP="004F7FC7">
      <w:pPr>
        <w:rPr>
          <w:rFonts w:ascii="Times New Roman" w:hAnsi="Times New Roman"/>
          <w:szCs w:val="24"/>
        </w:rPr>
      </w:pPr>
      <w:r w:rsidRPr="004F7FC7">
        <w:rPr>
          <w:rFonts w:ascii="Times New Roman" w:hAnsi="Times New Roman"/>
          <w:szCs w:val="24"/>
        </w:rPr>
        <w:t xml:space="preserve">El PND reconoce </w:t>
      </w:r>
      <w:r w:rsidR="005E2CFD">
        <w:rPr>
          <w:rFonts w:ascii="Times New Roman" w:hAnsi="Times New Roman"/>
          <w:szCs w:val="24"/>
        </w:rPr>
        <w:t xml:space="preserve">que </w:t>
      </w:r>
      <w:r w:rsidRPr="004F7FC7">
        <w:rPr>
          <w:rFonts w:ascii="Times New Roman" w:hAnsi="Times New Roman"/>
          <w:szCs w:val="24"/>
        </w:rPr>
        <w:t xml:space="preserve">el país sigue un paradigma de linealidad, en el que extraemos, producimos, consumimos y desechamos. Esta situación lleva al gobierno nacional a proponer lineamientos estratégicos que detonen la transición a una economía circular. Estas acciones están orientadas a concebir productos y servicios menos intensivos en el uso de materiales, promover su consumo responsable y apoyar el desarrollo de infraestructura para el cierre de ciclos, al tener como meta aumentar la tasa de reciclaje al 12% para el 2022. Para concretar los lineamientos definidos en los diferentes instrumentos de política, el Gobierno nacional con el liderazgo de MinAmbiente y el apoyo de MinCIT y el DNP formuló una </w:t>
      </w:r>
      <w:r w:rsidRPr="004F7FC7">
        <w:rPr>
          <w:rFonts w:ascii="Times New Roman" w:hAnsi="Times New Roman"/>
          <w:szCs w:val="24"/>
        </w:rPr>
        <w:lastRenderedPageBreak/>
        <w:t>Estrategia Nacional de Economía Circular,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4F7FC7" w:rsidRDefault="004F7FC7" w:rsidP="004F7FC7">
      <w:pPr>
        <w:rPr>
          <w:rFonts w:ascii="Times New Roman" w:hAnsi="Times New Roman"/>
          <w:szCs w:val="24"/>
        </w:rPr>
      </w:pPr>
    </w:p>
    <w:p w14:paraId="35BA57B9" w14:textId="77777777" w:rsidR="004F7FC7" w:rsidRPr="004F7FC7" w:rsidRDefault="004F7FC7" w:rsidP="004F7FC7">
      <w:pPr>
        <w:rPr>
          <w:rFonts w:ascii="Times New Roman" w:hAnsi="Times New Roman"/>
          <w:szCs w:val="24"/>
        </w:rPr>
      </w:pPr>
      <w:r w:rsidRPr="004F7FC7">
        <w:rPr>
          <w:rFonts w:ascii="Times New Roman" w:hAnsi="Times New Roman"/>
          <w:szCs w:val="24"/>
        </w:rPr>
        <w:t>Bajo este contexto las subdirecciones de Recurso Hídrico y Suelo, de Control al Sector Público y de Ecourbanismo y de Gestión Ambiental Empresarial avanzará en la vigilancia, seguimiento, control y promoción para que las actividades productivas se desarrollen cumpliendo la normativa ambiental, y con enfoque de sostenibilidad se reincorporen los residuos al flujo de los materiales de diversas cadenas de valor.</w:t>
      </w:r>
    </w:p>
    <w:p w14:paraId="275888DB" w14:textId="5F00976D" w:rsidR="004F7FC7" w:rsidRPr="004F7FC7" w:rsidRDefault="004F7FC7" w:rsidP="004F7FC7">
      <w:pPr>
        <w:rPr>
          <w:rFonts w:ascii="Times New Roman" w:hAnsi="Times New Roman"/>
          <w:szCs w:val="24"/>
        </w:rPr>
      </w:pPr>
      <w:r w:rsidRPr="004F7FC7">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4F7FC7" w:rsidRDefault="004F7FC7" w:rsidP="004F7FC7">
      <w:pPr>
        <w:rPr>
          <w:rFonts w:ascii="Times New Roman" w:hAnsi="Times New Roman"/>
          <w:szCs w:val="24"/>
        </w:rPr>
      </w:pPr>
    </w:p>
    <w:p w14:paraId="76E11130" w14:textId="77777777" w:rsidR="004F7FC7" w:rsidRPr="004F7FC7" w:rsidRDefault="004F7FC7" w:rsidP="004F7FC7">
      <w:pPr>
        <w:rPr>
          <w:rFonts w:ascii="Times New Roman" w:hAnsi="Times New Roman"/>
          <w:szCs w:val="24"/>
        </w:rPr>
      </w:pPr>
      <w:r w:rsidRPr="004F7FC7">
        <w:rPr>
          <w:rFonts w:ascii="Times New Roman" w:hAnsi="Times New Roman"/>
          <w:szCs w:val="24"/>
        </w:rPr>
        <w:t>Otro programa puede ser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4F7FC7" w:rsidRDefault="004F7FC7" w:rsidP="004F7FC7">
      <w:pPr>
        <w:rPr>
          <w:rFonts w:ascii="Times New Roman" w:hAnsi="Times New Roman"/>
          <w:szCs w:val="24"/>
        </w:rPr>
      </w:pPr>
    </w:p>
    <w:p w14:paraId="1CA35254" w14:textId="77777777" w:rsidR="004F7FC7" w:rsidRPr="004F7FC7" w:rsidRDefault="004F7FC7" w:rsidP="004F7FC7">
      <w:pPr>
        <w:rPr>
          <w:rFonts w:ascii="Times New Roman" w:hAnsi="Times New Roman"/>
          <w:szCs w:val="24"/>
        </w:rPr>
      </w:pPr>
      <w:r w:rsidRPr="004F7FC7">
        <w:rPr>
          <w:rFonts w:ascii="Times New Roman" w:hAnsi="Times New Roman"/>
          <w:szCs w:val="24"/>
        </w:rPr>
        <w:t xml:space="preserve">Aportando desde el seguimiento, control, vigilancia y promoción de las actividades económicas a las metas del PND: </w:t>
      </w:r>
    </w:p>
    <w:p w14:paraId="409A2E4B" w14:textId="77777777" w:rsidR="004F7FC7" w:rsidRPr="004F7FC7" w:rsidRDefault="004F7FC7" w:rsidP="004F7FC7">
      <w:pPr>
        <w:rPr>
          <w:rFonts w:ascii="Times New Roman" w:hAnsi="Times New Roman"/>
          <w:szCs w:val="24"/>
        </w:rPr>
      </w:pPr>
      <w:r w:rsidRPr="004F7FC7">
        <w:rPr>
          <w:rFonts w:ascii="Times New Roman" w:hAnsi="Times New Roman"/>
          <w:szCs w:val="24"/>
        </w:rPr>
        <w:t>Tasa de reciclaje y nueva utilización de residuos 12% (Línea base 9%)</w:t>
      </w:r>
    </w:p>
    <w:p w14:paraId="75EEBB8D" w14:textId="77777777" w:rsidR="004F7FC7" w:rsidRPr="004F7FC7" w:rsidRDefault="004F7FC7" w:rsidP="004F7FC7">
      <w:pPr>
        <w:rPr>
          <w:rFonts w:ascii="Times New Roman" w:hAnsi="Times New Roman"/>
          <w:szCs w:val="24"/>
        </w:rPr>
      </w:pPr>
      <w:r w:rsidRPr="004F7FC7">
        <w:rPr>
          <w:rFonts w:ascii="Times New Roman" w:hAnsi="Times New Roman"/>
          <w:szCs w:val="24"/>
        </w:rPr>
        <w:t>Residuos peligrosos y especiales sujetos a gestión posconsumo 565.995 ton (Línea base 218.427 ton)</w:t>
      </w:r>
    </w:p>
    <w:p w14:paraId="611EE722" w14:textId="77777777" w:rsidR="004F7FC7" w:rsidRDefault="004F7FC7">
      <w:pPr>
        <w:jc w:val="left"/>
        <w:rPr>
          <w:rFonts w:ascii="Times New Roman" w:hAnsi="Times New Roman"/>
          <w:sz w:val="22"/>
          <w:szCs w:val="22"/>
        </w:rPr>
      </w:pPr>
    </w:p>
    <w:p w14:paraId="1823759F" w14:textId="77777777" w:rsidR="003B1BD0" w:rsidRPr="0018003D" w:rsidRDefault="003B1BD0">
      <w:pPr>
        <w:jc w:val="left"/>
        <w:rPr>
          <w:rFonts w:ascii="Times New Roman" w:hAnsi="Times New Roman"/>
          <w:sz w:val="22"/>
          <w:szCs w:val="22"/>
        </w:rPr>
      </w:pPr>
    </w:p>
    <w:p w14:paraId="0829DB66" w14:textId="7A6B992D" w:rsidR="003D08B1" w:rsidRPr="00173C07" w:rsidRDefault="0018003D" w:rsidP="005C37E9">
      <w:pPr>
        <w:pStyle w:val="Prrafodelista"/>
        <w:numPr>
          <w:ilvl w:val="2"/>
          <w:numId w:val="2"/>
        </w:numPr>
        <w:pBdr>
          <w:top w:val="nil"/>
          <w:left w:val="nil"/>
          <w:bottom w:val="nil"/>
          <w:right w:val="nil"/>
          <w:between w:val="nil"/>
        </w:pBdr>
        <w:ind w:left="1276"/>
        <w:jc w:val="left"/>
        <w:rPr>
          <w:rFonts w:ascii="Times New Roman" w:hAnsi="Times New Roman"/>
          <w:b/>
          <w:bCs/>
          <w:color w:val="000000"/>
          <w:szCs w:val="24"/>
        </w:rPr>
      </w:pPr>
      <w:r w:rsidRPr="00B863C6">
        <w:rPr>
          <w:rFonts w:ascii="Times New Roman" w:hAnsi="Times New Roman"/>
          <w:b/>
          <w:bCs/>
          <w:color w:val="000000"/>
          <w:sz w:val="28"/>
          <w:szCs w:val="22"/>
        </w:rPr>
        <w:t>Plan de Desarrollo Departamental o Sectorial</w:t>
      </w:r>
      <w:r w:rsidR="003D08B1">
        <w:rPr>
          <w:rFonts w:ascii="Times New Roman" w:hAnsi="Times New Roman"/>
          <w:b/>
          <w:bCs/>
          <w:color w:val="000000"/>
          <w:sz w:val="28"/>
          <w:szCs w:val="22"/>
        </w:rPr>
        <w:t xml:space="preserve"> </w:t>
      </w:r>
      <w:r w:rsidR="003D08B1" w:rsidRPr="00173C07">
        <w:rPr>
          <w:rFonts w:ascii="Times New Roman" w:hAnsi="Times New Roman"/>
          <w:b/>
          <w:bCs/>
          <w:color w:val="000000"/>
          <w:szCs w:val="24"/>
        </w:rPr>
        <w:t>(</w:t>
      </w:r>
      <w:r w:rsidR="003D08B1" w:rsidRPr="00173C07">
        <w:rPr>
          <w:rFonts w:ascii="Times New Roman" w:hAnsi="Times New Roman"/>
          <w:bCs/>
          <w:color w:val="000000"/>
          <w:szCs w:val="24"/>
        </w:rPr>
        <w:t>Contribución al Plan de Desarrollo Departamental o Sectorial</w:t>
      </w:r>
      <w:r w:rsidR="003D08B1" w:rsidRPr="00173C07">
        <w:rPr>
          <w:rFonts w:ascii="Times New Roman" w:hAnsi="Times New Roman"/>
          <w:b/>
          <w:bCs/>
          <w:color w:val="000000"/>
          <w:szCs w:val="24"/>
        </w:rPr>
        <w:t>)</w:t>
      </w:r>
    </w:p>
    <w:p w14:paraId="06E4CC04" w14:textId="6FBB6D92" w:rsidR="00810FA2" w:rsidRPr="003D08B1" w:rsidRDefault="00810FA2" w:rsidP="003D08B1">
      <w:pPr>
        <w:pBdr>
          <w:top w:val="nil"/>
          <w:left w:val="nil"/>
          <w:bottom w:val="nil"/>
          <w:right w:val="nil"/>
          <w:between w:val="nil"/>
        </w:pBdr>
        <w:jc w:val="left"/>
        <w:rPr>
          <w:rFonts w:ascii="Times New Roman" w:hAnsi="Times New Roman"/>
          <w:b/>
          <w:bCs/>
          <w:color w:val="000000"/>
          <w:sz w:val="28"/>
          <w:szCs w:val="22"/>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4F7FC7"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9C5A4B" w:rsidRDefault="00653522"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9C5A4B" w:rsidRDefault="00653522"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9C5A4B" w:rsidRDefault="00653522"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PROGRAMA</w:t>
            </w:r>
          </w:p>
        </w:tc>
      </w:tr>
      <w:tr w:rsidR="005E2CFD" w:rsidRPr="004F7FC7"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5E2CFD" w:rsidRDefault="005E2CFD">
            <w:pPr>
              <w:jc w:val="left"/>
              <w:rPr>
                <w:rFonts w:ascii="Times New Roman" w:hAnsi="Times New Roman"/>
                <w:color w:val="FF0000"/>
                <w:sz w:val="22"/>
                <w:szCs w:val="22"/>
              </w:rPr>
            </w:pPr>
            <w:r w:rsidRPr="005E2CFD">
              <w:rPr>
                <w:rFonts w:ascii="Times New Roman" w:hAnsi="Times New Roman"/>
                <w:sz w:val="22"/>
                <w:szCs w:val="22"/>
              </w:rPr>
              <w:lastRenderedPageBreak/>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5E2CFD" w:rsidRDefault="005E2CFD">
            <w:pPr>
              <w:jc w:val="center"/>
              <w:rPr>
                <w:rFonts w:ascii="Times New Roman" w:hAnsi="Times New Roman"/>
                <w:color w:val="FF0000"/>
                <w:sz w:val="22"/>
                <w:szCs w:val="22"/>
              </w:rPr>
            </w:pPr>
            <w:r w:rsidRPr="005E2CFD">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5E2CFD" w:rsidRDefault="005E2CFD">
            <w:pPr>
              <w:jc w:val="left"/>
              <w:rPr>
                <w:rFonts w:ascii="Times New Roman" w:hAnsi="Times New Roman"/>
                <w:color w:val="FF0000"/>
                <w:sz w:val="22"/>
                <w:szCs w:val="22"/>
              </w:rPr>
            </w:pPr>
            <w:r w:rsidRPr="005E2CFD">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4F7FC7"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5E2CFD"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5E2CFD" w:rsidRDefault="005E2CFD">
            <w:pPr>
              <w:jc w:val="center"/>
              <w:rPr>
                <w:rFonts w:ascii="Times New Roman" w:hAnsi="Times New Roman"/>
                <w:color w:val="FF0000"/>
                <w:sz w:val="22"/>
                <w:szCs w:val="22"/>
              </w:rPr>
            </w:pPr>
            <w:r w:rsidRPr="005E2CFD">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5E2CFD" w:rsidRDefault="005E2CFD" w:rsidP="005E2CFD">
            <w:pPr>
              <w:rPr>
                <w:rFonts w:ascii="Times New Roman" w:hAnsi="Times New Roman"/>
                <w:sz w:val="22"/>
                <w:szCs w:val="22"/>
              </w:rPr>
            </w:pPr>
            <w:r w:rsidRPr="005E2CFD">
              <w:rPr>
                <w:rFonts w:ascii="Times New Roman" w:hAnsi="Times New Roman"/>
                <w:sz w:val="22"/>
                <w:szCs w:val="22"/>
              </w:rPr>
              <w:t>12.1. Programa Región, economía imparable, 12.1.1. Subprograma Cuna de la productividad.</w:t>
            </w:r>
          </w:p>
        </w:tc>
      </w:tr>
    </w:tbl>
    <w:p w14:paraId="303AAFA6" w14:textId="15A2CF23" w:rsidR="003B1BD0" w:rsidRPr="000F5187" w:rsidRDefault="000F5187" w:rsidP="004D49E7">
      <w:pPr>
        <w:ind w:left="720"/>
        <w:jc w:val="center"/>
        <w:rPr>
          <w:rFonts w:ascii="Times New Roman" w:hAnsi="Times New Roman"/>
          <w:i/>
          <w:iCs/>
          <w:color w:val="000000" w:themeColor="text1"/>
          <w:sz w:val="18"/>
          <w:szCs w:val="18"/>
        </w:rPr>
      </w:pPr>
      <w:r w:rsidRPr="000F5187">
        <w:rPr>
          <w:rFonts w:ascii="Times New Roman" w:hAnsi="Times New Roman"/>
          <w:i/>
          <w:iCs/>
          <w:color w:val="000000" w:themeColor="text1"/>
          <w:sz w:val="18"/>
          <w:szCs w:val="18"/>
        </w:rPr>
        <w:t>Fuente: SDA – Ficha de Formulación MGA 2020</w:t>
      </w:r>
    </w:p>
    <w:p w14:paraId="3786D244" w14:textId="4A3D4B40" w:rsidR="004F7FC7" w:rsidRDefault="004F7FC7" w:rsidP="004D49E7">
      <w:pPr>
        <w:ind w:left="720"/>
        <w:jc w:val="center"/>
        <w:rPr>
          <w:rFonts w:ascii="Times New Roman" w:hAnsi="Times New Roman"/>
          <w:i/>
          <w:iCs/>
          <w:color w:val="FF0000"/>
          <w:sz w:val="18"/>
          <w:szCs w:val="18"/>
        </w:rPr>
      </w:pPr>
    </w:p>
    <w:p w14:paraId="5BB512A0" w14:textId="679150D8" w:rsidR="004F7FC7" w:rsidRPr="004F7FC7" w:rsidRDefault="004F7FC7" w:rsidP="004F7FC7">
      <w:pPr>
        <w:rPr>
          <w:rFonts w:ascii="Times New Roman" w:hAnsi="Times New Roman"/>
          <w:szCs w:val="24"/>
        </w:rPr>
      </w:pPr>
      <w:r w:rsidRPr="004F7FC7">
        <w:rPr>
          <w:rFonts w:ascii="Times New Roman" w:hAnsi="Times New Roman"/>
          <w:szCs w:val="24"/>
        </w:rPr>
        <w:t>El Plan Departamental de Desarrollo 2020 – 2024 “Cundinamarca, ¡Región que progresa!” incorpora estrategias de gestión de residuos y economía circular en dos de sus cinco líneas estratégicas: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12. LÍNEA ESTRATÉGICA + INTEGRACIÓN, 12.1. Programa Región, economía imparable, 12.1.1. Subprograma Cuna de la productividad.</w:t>
      </w:r>
    </w:p>
    <w:p w14:paraId="2C7CBA35" w14:textId="77777777" w:rsidR="004F7FC7" w:rsidRPr="004F7FC7" w:rsidRDefault="004F7FC7" w:rsidP="004F7FC7">
      <w:pPr>
        <w:rPr>
          <w:rFonts w:ascii="Times New Roman" w:hAnsi="Times New Roman"/>
          <w:i/>
          <w:iCs/>
          <w:color w:val="FF0000"/>
          <w:sz w:val="18"/>
          <w:szCs w:val="18"/>
        </w:rPr>
      </w:pPr>
    </w:p>
    <w:p w14:paraId="22466718" w14:textId="77777777" w:rsidR="00B5364F" w:rsidRPr="0018003D" w:rsidRDefault="00B5364F">
      <w:pPr>
        <w:ind w:left="720"/>
        <w:jc w:val="left"/>
        <w:rPr>
          <w:rFonts w:ascii="Times New Roman" w:hAnsi="Times New Roman"/>
          <w:sz w:val="22"/>
          <w:szCs w:val="22"/>
        </w:rPr>
      </w:pPr>
    </w:p>
    <w:p w14:paraId="7B704089" w14:textId="4D211767" w:rsidR="00F550E3" w:rsidRPr="00173C07" w:rsidRDefault="0018003D" w:rsidP="005C37E9">
      <w:pPr>
        <w:pStyle w:val="Prrafodelista"/>
        <w:numPr>
          <w:ilvl w:val="2"/>
          <w:numId w:val="2"/>
        </w:numPr>
        <w:pBdr>
          <w:top w:val="nil"/>
          <w:left w:val="nil"/>
          <w:bottom w:val="nil"/>
          <w:right w:val="nil"/>
          <w:between w:val="nil"/>
        </w:pBdr>
        <w:ind w:left="1276"/>
        <w:jc w:val="left"/>
        <w:rPr>
          <w:rFonts w:ascii="Times New Roman" w:hAnsi="Times New Roman"/>
          <w:b/>
          <w:bCs/>
          <w:color w:val="000000"/>
          <w:szCs w:val="24"/>
        </w:rPr>
      </w:pPr>
      <w:r w:rsidRPr="003D08B1">
        <w:rPr>
          <w:rFonts w:ascii="Times New Roman" w:hAnsi="Times New Roman"/>
          <w:b/>
          <w:bCs/>
          <w:color w:val="000000"/>
          <w:sz w:val="28"/>
          <w:szCs w:val="22"/>
        </w:rPr>
        <w:t xml:space="preserve">Plan de Desarrollo Distrital o Municipal </w:t>
      </w:r>
      <w:r w:rsidR="003D08B1" w:rsidRPr="00173C07">
        <w:rPr>
          <w:rFonts w:ascii="Times New Roman" w:hAnsi="Times New Roman"/>
          <w:color w:val="000000"/>
          <w:szCs w:val="24"/>
        </w:rPr>
        <w:t>(</w:t>
      </w:r>
      <w:r w:rsidR="003D08B1" w:rsidRPr="00173C07">
        <w:rPr>
          <w:rFonts w:ascii="Times New Roman" w:hAnsi="Times New Roman"/>
          <w:bCs/>
          <w:color w:val="000000"/>
          <w:szCs w:val="24"/>
        </w:rPr>
        <w:t>Contribución al Plan de Desarrollo distrital o Municipal)</w:t>
      </w:r>
    </w:p>
    <w:p w14:paraId="025D5B97" w14:textId="77777777" w:rsidR="005F55ED" w:rsidRPr="0018003D" w:rsidRDefault="005F55ED">
      <w:pPr>
        <w:jc w:val="left"/>
        <w:rPr>
          <w:rFonts w:ascii="Times New Roman" w:hAnsi="Times New Roman"/>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4F7FC7"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9C5A4B" w:rsidRDefault="003D08B1"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9C5A4B" w:rsidRDefault="003D08B1"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72E77" w:rsidRDefault="003D08B1" w:rsidP="0018003D">
            <w:pPr>
              <w:jc w:val="center"/>
              <w:rPr>
                <w:rFonts w:ascii="Times New Roman" w:hAnsi="Times New Roman"/>
                <w:b/>
                <w:color w:val="000000" w:themeColor="text1"/>
                <w:sz w:val="22"/>
                <w:szCs w:val="22"/>
              </w:rPr>
            </w:pPr>
            <w:r w:rsidRPr="00072E77">
              <w:rPr>
                <w:rFonts w:ascii="Times New Roman" w:hAnsi="Times New Roman"/>
                <w:b/>
                <w:color w:val="FFFFFF" w:themeColor="background1"/>
                <w:sz w:val="22"/>
                <w:szCs w:val="22"/>
              </w:rPr>
              <w:t>PROGRAMA</w:t>
            </w:r>
          </w:p>
        </w:tc>
      </w:tr>
      <w:tr w:rsidR="00DA25E1" w:rsidRPr="004F7FC7"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EB29EA" w:rsidRDefault="00EB29EA" w:rsidP="0018003D">
            <w:pPr>
              <w:jc w:val="center"/>
              <w:rPr>
                <w:rFonts w:ascii="Times New Roman" w:hAnsi="Times New Roman"/>
                <w:b/>
                <w:color w:val="FF0000"/>
                <w:sz w:val="22"/>
                <w:szCs w:val="18"/>
              </w:rPr>
            </w:pPr>
            <w:r w:rsidRPr="00EB29EA">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EB29EA" w:rsidRDefault="00EB29EA" w:rsidP="0018003D">
            <w:pPr>
              <w:jc w:val="center"/>
              <w:rPr>
                <w:rFonts w:ascii="Times New Roman" w:hAnsi="Times New Roman"/>
                <w:b/>
                <w:color w:val="FF0000"/>
                <w:sz w:val="22"/>
                <w:szCs w:val="18"/>
              </w:rPr>
            </w:pPr>
            <w:r w:rsidRPr="00EB29EA">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72E77" w:rsidRDefault="00072E77" w:rsidP="0018003D">
            <w:pPr>
              <w:jc w:val="center"/>
              <w:rPr>
                <w:rFonts w:ascii="Times New Roman" w:hAnsi="Times New Roman"/>
                <w:color w:val="000000" w:themeColor="text1"/>
                <w:sz w:val="22"/>
                <w:szCs w:val="18"/>
              </w:rPr>
            </w:pPr>
            <w:r w:rsidRPr="00072E77">
              <w:rPr>
                <w:rFonts w:ascii="Times New Roman" w:hAnsi="Times New Roman"/>
                <w:color w:val="000000" w:themeColor="text1"/>
                <w:sz w:val="22"/>
                <w:szCs w:val="18"/>
              </w:rPr>
              <w:t xml:space="preserve">38 </w:t>
            </w:r>
            <w:proofErr w:type="gramStart"/>
            <w:r w:rsidRPr="00072E77">
              <w:rPr>
                <w:rFonts w:ascii="Times New Roman" w:hAnsi="Times New Roman"/>
                <w:color w:val="000000" w:themeColor="text1"/>
                <w:sz w:val="22"/>
                <w:szCs w:val="18"/>
              </w:rPr>
              <w:t>Ecoeficiencia</w:t>
            </w:r>
            <w:proofErr w:type="gramEnd"/>
            <w:r w:rsidRPr="00072E77">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F5187" w:rsidRDefault="000F5187" w:rsidP="004D49E7">
      <w:pPr>
        <w:ind w:left="720"/>
        <w:jc w:val="center"/>
        <w:rPr>
          <w:rFonts w:ascii="Times New Roman" w:hAnsi="Times New Roman"/>
          <w:i/>
          <w:iCs/>
          <w:color w:val="000000" w:themeColor="text1"/>
          <w:sz w:val="18"/>
          <w:szCs w:val="18"/>
        </w:rPr>
      </w:pPr>
      <w:r w:rsidRPr="000F5187">
        <w:rPr>
          <w:rFonts w:ascii="Times New Roman" w:hAnsi="Times New Roman"/>
          <w:i/>
          <w:iCs/>
          <w:color w:val="000000" w:themeColor="text1"/>
          <w:sz w:val="18"/>
          <w:szCs w:val="18"/>
        </w:rPr>
        <w:t>Fuente: SDA – Ficha de Formulación MGA 2020</w:t>
      </w:r>
    </w:p>
    <w:p w14:paraId="7ABC39B9" w14:textId="21FF5D07" w:rsidR="004F7FC7" w:rsidRDefault="004F7FC7" w:rsidP="004D49E7">
      <w:pPr>
        <w:ind w:left="720"/>
        <w:jc w:val="center"/>
        <w:rPr>
          <w:rFonts w:ascii="Times New Roman" w:hAnsi="Times New Roman"/>
          <w:i/>
          <w:iCs/>
          <w:color w:val="FF0000"/>
          <w:sz w:val="18"/>
          <w:szCs w:val="18"/>
        </w:rPr>
      </w:pPr>
    </w:p>
    <w:p w14:paraId="2CE0CE2C" w14:textId="11F8EF88" w:rsidR="004F7FC7" w:rsidRPr="004F7FC7" w:rsidRDefault="004F7FC7" w:rsidP="004F7FC7">
      <w:pPr>
        <w:rPr>
          <w:rFonts w:ascii="Times New Roman" w:hAnsi="Times New Roman"/>
          <w:color w:val="000000"/>
        </w:rPr>
      </w:pPr>
      <w:r w:rsidRPr="004F7FC7">
        <w:rPr>
          <w:rFonts w:ascii="Times New Roman" w:hAnsi="Times New Roman"/>
          <w:color w:val="000000"/>
        </w:rPr>
        <w:lastRenderedPageBreak/>
        <w:t xml:space="preserve">El Plan de Desarrollo Distrital – PDD 2020-2024 “Un Nuevo Contrato Social y Ambiental para la </w:t>
      </w:r>
      <w:r>
        <w:rPr>
          <w:rFonts w:ascii="Times New Roman" w:hAnsi="Times New Roman"/>
          <w:color w:val="000000"/>
        </w:rPr>
        <w:t>Bogotá</w:t>
      </w:r>
      <w:r w:rsidRPr="004F7FC7">
        <w:rPr>
          <w:rFonts w:ascii="Times New Roman" w:hAnsi="Times New Roman"/>
          <w:color w:val="000000"/>
        </w:rPr>
        <w:t xml:space="preserve"> del siglo XXI” posee un eje ambiental transversal a los cinco propósitos y treinta logros establecidos por la administración actual como directrices de la gestión a desarrollar en la ciudad en los próximos cuatro años, dado lo anterior, el quehacer de la Secretaría Distrital de Ambiente toma especial relevancia por lo que los proyectos de inversión de este sector serán de vital importancia para el mejoramiento de las condiciones sociales y ambientales de la ciudadanía.</w:t>
      </w:r>
    </w:p>
    <w:p w14:paraId="47524799" w14:textId="77777777" w:rsidR="004F7FC7" w:rsidRPr="004F7FC7" w:rsidRDefault="004F7FC7" w:rsidP="004F7FC7">
      <w:pPr>
        <w:rPr>
          <w:rFonts w:ascii="Times New Roman" w:hAnsi="Times New Roman"/>
          <w:color w:val="000000"/>
        </w:rPr>
      </w:pPr>
    </w:p>
    <w:p w14:paraId="3A919BB6" w14:textId="18CD933C" w:rsidR="004F7FC7" w:rsidRPr="004F7FC7" w:rsidRDefault="004F7FC7" w:rsidP="004F7FC7">
      <w:pPr>
        <w:rPr>
          <w:rFonts w:ascii="Times New Roman" w:hAnsi="Times New Roman"/>
          <w:color w:val="000000"/>
        </w:rPr>
      </w:pPr>
      <w:r w:rsidRPr="004F7FC7">
        <w:rPr>
          <w:rFonts w:ascii="Times New Roman" w:hAnsi="Times New Roman"/>
          <w:color w:val="000000"/>
        </w:rPr>
        <w:t xml:space="preserve">Además, particularmente en </w:t>
      </w:r>
      <w:r w:rsidR="00EB29EA">
        <w:rPr>
          <w:rFonts w:ascii="Times New Roman" w:hAnsi="Times New Roman"/>
          <w:color w:val="000000"/>
        </w:rPr>
        <w:t xml:space="preserve">el </w:t>
      </w:r>
      <w:r w:rsidRPr="004F7FC7">
        <w:rPr>
          <w:rFonts w:ascii="Times New Roman" w:hAnsi="Times New Roman"/>
          <w:color w:val="000000"/>
        </w:rPr>
        <w:t>Propósito 2 del PDD que corresponde a “Cambiar nuestros hábitos de vida para reverdecer a Bogotá́ y adaptarnos y mitigar el cambio climático”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4F7FC7" w:rsidRDefault="004F7FC7" w:rsidP="004F7FC7">
      <w:pPr>
        <w:rPr>
          <w:rFonts w:ascii="Times New Roman" w:hAnsi="Times New Roman"/>
        </w:rPr>
      </w:pPr>
    </w:p>
    <w:p w14:paraId="0FE98A1E" w14:textId="77777777" w:rsidR="004F7FC7" w:rsidRPr="004F7FC7" w:rsidRDefault="004F7FC7" w:rsidP="00DC2B14">
      <w:pPr>
        <w:numPr>
          <w:ilvl w:val="0"/>
          <w:numId w:val="7"/>
        </w:numPr>
        <w:rPr>
          <w:rFonts w:ascii="Times New Roman" w:hAnsi="Times New Roman"/>
        </w:rPr>
      </w:pPr>
      <w:r w:rsidRPr="004F7FC7">
        <w:rPr>
          <w:rFonts w:ascii="Times New Roman" w:hAnsi="Times New Roman"/>
          <w:u w:val="single"/>
        </w:rPr>
        <w:t>Logro de Ciudad:</w:t>
      </w:r>
      <w:r w:rsidRPr="004F7FC7">
        <w:rPr>
          <w:rFonts w:ascii="Times New Roman" w:hAnsi="Times New Roman"/>
        </w:rPr>
        <w:t xml:space="preserve"> Aumentar la separación en la fuente, reciclaje, reutilización y adecuada disposición final de los residuos de la ciudad.</w:t>
      </w:r>
    </w:p>
    <w:p w14:paraId="0D6450EE" w14:textId="77777777" w:rsidR="004F7FC7" w:rsidRPr="004F7FC7" w:rsidRDefault="004F7FC7" w:rsidP="00DC2B14">
      <w:pPr>
        <w:numPr>
          <w:ilvl w:val="0"/>
          <w:numId w:val="7"/>
        </w:numPr>
        <w:rPr>
          <w:rFonts w:ascii="Times New Roman" w:hAnsi="Times New Roman"/>
        </w:rPr>
      </w:pPr>
      <w:r w:rsidRPr="004F7FC7">
        <w:rPr>
          <w:rFonts w:ascii="Times New Roman" w:hAnsi="Times New Roman"/>
          <w:u w:val="single"/>
        </w:rPr>
        <w:t>Programa:</w:t>
      </w:r>
      <w:r w:rsidRPr="004F7FC7">
        <w:rPr>
          <w:rFonts w:ascii="Times New Roman" w:hAnsi="Times New Roman"/>
        </w:rPr>
        <w:t xml:space="preserve"> Ecoeficiencia, reciclaje, manejo de residuos e inclusión de la población recicladora.</w:t>
      </w:r>
    </w:p>
    <w:p w14:paraId="5C817E7F" w14:textId="77777777" w:rsidR="004F7FC7" w:rsidRPr="004F7FC7" w:rsidRDefault="004F7FC7" w:rsidP="00DC2B14">
      <w:pPr>
        <w:numPr>
          <w:ilvl w:val="0"/>
          <w:numId w:val="7"/>
        </w:numPr>
        <w:rPr>
          <w:rFonts w:ascii="Times New Roman" w:hAnsi="Times New Roman"/>
        </w:rPr>
      </w:pPr>
      <w:r w:rsidRPr="004F7FC7">
        <w:rPr>
          <w:rFonts w:ascii="Times New Roman" w:hAnsi="Times New Roman"/>
          <w:u w:val="single"/>
        </w:rPr>
        <w:t xml:space="preserve">Meta: </w:t>
      </w:r>
      <w:r w:rsidRPr="004F7FC7">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4F7FC7" w:rsidRDefault="004F7FC7" w:rsidP="004F7FC7">
      <w:pPr>
        <w:rPr>
          <w:rFonts w:ascii="Times New Roman" w:hAnsi="Times New Roman"/>
          <w:i/>
          <w:iCs/>
          <w:color w:val="FF0000"/>
          <w:sz w:val="18"/>
          <w:szCs w:val="18"/>
        </w:rPr>
      </w:pPr>
    </w:p>
    <w:p w14:paraId="1C4C6FA0" w14:textId="77777777" w:rsidR="003B1BD0" w:rsidRPr="0018003D" w:rsidRDefault="003B1BD0">
      <w:pPr>
        <w:ind w:left="720"/>
        <w:jc w:val="left"/>
        <w:rPr>
          <w:rFonts w:ascii="Times New Roman" w:hAnsi="Times New Roman"/>
          <w:sz w:val="22"/>
          <w:szCs w:val="22"/>
        </w:rPr>
      </w:pPr>
    </w:p>
    <w:p w14:paraId="425D9D5F" w14:textId="77777777" w:rsidR="00F550E3" w:rsidRPr="003D08B1" w:rsidRDefault="0018003D" w:rsidP="005C37E9">
      <w:pPr>
        <w:pStyle w:val="Prrafodelista"/>
        <w:numPr>
          <w:ilvl w:val="2"/>
          <w:numId w:val="2"/>
        </w:numPr>
        <w:pBdr>
          <w:top w:val="nil"/>
          <w:left w:val="nil"/>
          <w:bottom w:val="nil"/>
          <w:right w:val="nil"/>
          <w:between w:val="nil"/>
        </w:pBdr>
        <w:ind w:left="1276"/>
        <w:jc w:val="left"/>
        <w:rPr>
          <w:rFonts w:ascii="Times New Roman" w:hAnsi="Times New Roman"/>
          <w:b/>
          <w:bCs/>
          <w:color w:val="000000"/>
          <w:sz w:val="22"/>
          <w:szCs w:val="22"/>
        </w:rPr>
      </w:pPr>
      <w:r w:rsidRPr="003D08B1">
        <w:rPr>
          <w:rFonts w:ascii="Times New Roman" w:hAnsi="Times New Roman"/>
          <w:b/>
          <w:bCs/>
          <w:color w:val="000000"/>
          <w:sz w:val="28"/>
          <w:szCs w:val="22"/>
        </w:rPr>
        <w:t>Alineación con el ODS</w:t>
      </w:r>
    </w:p>
    <w:p w14:paraId="1C6B2187" w14:textId="77777777" w:rsidR="00F550E3" w:rsidRPr="0018003D" w:rsidRDefault="00F550E3">
      <w:pPr>
        <w:jc w:val="left"/>
        <w:rPr>
          <w:rFonts w:ascii="Times New Roman" w:hAnsi="Times New Roman"/>
          <w:sz w:val="22"/>
          <w:szCs w:val="22"/>
        </w:rPr>
      </w:pP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545636" w14:paraId="03963E3E" w14:textId="3C60C58D" w:rsidTr="00DA25E1">
        <w:trPr>
          <w:trHeight w:val="501"/>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9C5A4B" w:rsidRDefault="003D08B1"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9C5A4B" w:rsidRDefault="003D08B1" w:rsidP="0018003D">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545636" w:rsidRDefault="003D08B1" w:rsidP="0018003D">
            <w:pPr>
              <w:jc w:val="center"/>
              <w:rPr>
                <w:rFonts w:ascii="Times New Roman" w:hAnsi="Times New Roman"/>
                <w:color w:val="FF0000"/>
                <w:sz w:val="22"/>
                <w:szCs w:val="22"/>
              </w:rPr>
            </w:pPr>
            <w:r w:rsidRPr="00072E77">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9C5A4B" w:rsidRDefault="003D08B1" w:rsidP="003D08B1">
            <w:pPr>
              <w:jc w:val="center"/>
              <w:rPr>
                <w:rFonts w:ascii="Times New Roman" w:hAnsi="Times New Roman"/>
                <w:b/>
                <w:color w:val="FFFFFF" w:themeColor="background1"/>
                <w:sz w:val="22"/>
                <w:szCs w:val="22"/>
              </w:rPr>
            </w:pPr>
            <w:proofErr w:type="gramStart"/>
            <w:r w:rsidRPr="009C5A4B">
              <w:rPr>
                <w:rFonts w:ascii="Times New Roman" w:hAnsi="Times New Roman"/>
                <w:b/>
                <w:color w:val="FFFFFF" w:themeColor="background1"/>
                <w:sz w:val="22"/>
                <w:szCs w:val="22"/>
              </w:rPr>
              <w:t>META PLAN</w:t>
            </w:r>
            <w:proofErr w:type="gramEnd"/>
            <w:r w:rsidRPr="009C5A4B">
              <w:rPr>
                <w:rFonts w:ascii="Times New Roman" w:hAnsi="Times New Roman"/>
                <w:b/>
                <w:color w:val="FFFFFF" w:themeColor="background1"/>
                <w:sz w:val="22"/>
                <w:szCs w:val="22"/>
              </w:rPr>
              <w:t xml:space="preserve"> DE DESARROLO </w:t>
            </w:r>
          </w:p>
        </w:tc>
      </w:tr>
      <w:tr w:rsidR="00FC1607" w:rsidRPr="0054563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FC1607" w:rsidRDefault="00FC1607">
            <w:pPr>
              <w:jc w:val="center"/>
              <w:rPr>
                <w:rFonts w:ascii="Times New Roman" w:hAnsi="Times New Roman"/>
                <w:color w:val="FF0000"/>
                <w:sz w:val="22"/>
                <w:szCs w:val="18"/>
                <w:highlight w:val="white"/>
              </w:rPr>
            </w:pPr>
            <w:r w:rsidRPr="00FC1607">
              <w:rPr>
                <w:rFonts w:ascii="Times New Roman" w:hAnsi="Times New Roman"/>
                <w:color w:val="000000"/>
                <w:sz w:val="20"/>
                <w:szCs w:val="16"/>
              </w:rPr>
              <w:t>12. Garantizar modalidades de consumo y producción sostenibles</w:t>
            </w:r>
          </w:p>
        </w:tc>
        <w:tc>
          <w:tcPr>
            <w:tcW w:w="3260" w:type="dxa"/>
          </w:tcPr>
          <w:p w14:paraId="3C48911C" w14:textId="5AB97AF4" w:rsidR="00FC1607" w:rsidRDefault="00FC1607" w:rsidP="00FC1607">
            <w:pPr>
              <w:rPr>
                <w:rFonts w:ascii="Times New Roman" w:hAnsi="Times New Roman"/>
                <w:color w:val="000000"/>
                <w:sz w:val="20"/>
                <w:szCs w:val="16"/>
              </w:rPr>
            </w:pPr>
            <w:r w:rsidRPr="00FC1607">
              <w:rPr>
                <w:rFonts w:ascii="Times New Roman" w:hAnsi="Times New Roman"/>
                <w:color w:val="000000"/>
                <w:sz w:val="20"/>
                <w:szCs w:val="16"/>
              </w:rPr>
              <w:t xml:space="preserve">Aplicar el Marco Decenal de Programas sobre Modalidades de Consumo y Producción Sostenibles, en lo referente a Información al consumidor, Estilos de vida sostenibles y educación, Compras públicas sostenibles, Edificaciones y construcción sostenibles, políticas, programas y estrategias de Producción </w:t>
            </w:r>
            <w:r w:rsidRPr="00FC1607">
              <w:rPr>
                <w:rFonts w:ascii="Times New Roman" w:hAnsi="Times New Roman"/>
                <w:color w:val="000000"/>
                <w:sz w:val="20"/>
                <w:szCs w:val="16"/>
              </w:rPr>
              <w:lastRenderedPageBreak/>
              <w:t>y Consumo Sostenible, pequeñas y medianas empresas (PYMES) y gestión integral de residuos. </w:t>
            </w:r>
          </w:p>
          <w:p w14:paraId="18AECDCA" w14:textId="77777777" w:rsidR="00FC1607" w:rsidRPr="00FC1607" w:rsidRDefault="00FC1607" w:rsidP="00FC1607">
            <w:pPr>
              <w:rPr>
                <w:rFonts w:ascii="Times New Roman" w:hAnsi="Times New Roman"/>
                <w:color w:val="000000"/>
                <w:sz w:val="20"/>
                <w:szCs w:val="16"/>
              </w:rPr>
            </w:pPr>
          </w:p>
          <w:p w14:paraId="46F3BB69" w14:textId="05198E7C" w:rsidR="00FC1607" w:rsidRDefault="00FC1607" w:rsidP="00FC1607">
            <w:pPr>
              <w:rPr>
                <w:rFonts w:ascii="Times New Roman" w:hAnsi="Times New Roman"/>
                <w:color w:val="000000"/>
                <w:sz w:val="20"/>
                <w:szCs w:val="16"/>
              </w:rPr>
            </w:pPr>
            <w:r w:rsidRPr="00FC1607">
              <w:rPr>
                <w:rFonts w:ascii="Times New Roman" w:hAnsi="Times New Roman"/>
                <w:color w:val="000000"/>
                <w:sz w:val="20"/>
                <w:szCs w:val="16"/>
              </w:rPr>
              <w:t>De aquí a 2030, lograr la gestión sostenible y el uso eficiente de los recursos naturales.</w:t>
            </w:r>
          </w:p>
          <w:p w14:paraId="407BE531" w14:textId="77777777" w:rsidR="00FC1607" w:rsidRPr="00FC1607" w:rsidRDefault="00FC1607" w:rsidP="00FC1607">
            <w:pPr>
              <w:rPr>
                <w:rFonts w:ascii="Times New Roman" w:hAnsi="Times New Roman"/>
                <w:color w:val="000000"/>
                <w:sz w:val="20"/>
                <w:szCs w:val="16"/>
              </w:rPr>
            </w:pPr>
          </w:p>
          <w:p w14:paraId="0F6975A0" w14:textId="6C1460D7" w:rsidR="00FC1607" w:rsidRDefault="00FC1607" w:rsidP="00FC1607">
            <w:pPr>
              <w:rPr>
                <w:rFonts w:ascii="Times New Roman" w:hAnsi="Times New Roman"/>
                <w:color w:val="000000"/>
                <w:sz w:val="20"/>
                <w:szCs w:val="16"/>
              </w:rPr>
            </w:pPr>
            <w:r w:rsidRPr="00FC1607">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FC1607" w:rsidRDefault="00FC1607" w:rsidP="00FC1607">
            <w:pPr>
              <w:rPr>
                <w:rFonts w:ascii="Times New Roman" w:hAnsi="Times New Roman"/>
                <w:color w:val="000000"/>
                <w:sz w:val="20"/>
                <w:szCs w:val="16"/>
              </w:rPr>
            </w:pPr>
          </w:p>
          <w:p w14:paraId="5BD243BB" w14:textId="346B266A" w:rsidR="00FC1607" w:rsidRDefault="00FC1607" w:rsidP="00FC1607">
            <w:pPr>
              <w:rPr>
                <w:rFonts w:ascii="Times New Roman" w:hAnsi="Times New Roman"/>
                <w:color w:val="000000"/>
                <w:sz w:val="20"/>
                <w:szCs w:val="16"/>
              </w:rPr>
            </w:pPr>
            <w:r w:rsidRPr="00FC1607">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FC1607" w:rsidRDefault="00FC1607" w:rsidP="00FC1607">
            <w:pPr>
              <w:rPr>
                <w:rFonts w:ascii="Times New Roman" w:hAnsi="Times New Roman"/>
                <w:color w:val="000000"/>
                <w:sz w:val="20"/>
                <w:szCs w:val="16"/>
              </w:rPr>
            </w:pPr>
          </w:p>
          <w:p w14:paraId="4D269523" w14:textId="2C7D3726" w:rsidR="003D08B1" w:rsidRPr="00FC1607" w:rsidRDefault="00FC1607" w:rsidP="00FC1607">
            <w:pPr>
              <w:rPr>
                <w:rFonts w:ascii="Times New Roman" w:hAnsi="Times New Roman"/>
                <w:color w:val="FF0000"/>
                <w:sz w:val="20"/>
                <w:szCs w:val="16"/>
                <w:highlight w:val="white"/>
              </w:rPr>
            </w:pPr>
            <w:r w:rsidRPr="00FC1607">
              <w:rPr>
                <w:rFonts w:ascii="Times New Roman" w:hAnsi="Times New Roman"/>
                <w:color w:val="000000"/>
                <w:sz w:val="20"/>
                <w:szCs w:val="16"/>
              </w:rPr>
              <w:t xml:space="preserve">De aquí a 2030, </w:t>
            </w:r>
            <w:proofErr w:type="gramStart"/>
            <w:r w:rsidRPr="00FC1607">
              <w:rPr>
                <w:rFonts w:ascii="Times New Roman" w:hAnsi="Times New Roman"/>
                <w:color w:val="000000"/>
                <w:sz w:val="20"/>
                <w:szCs w:val="16"/>
              </w:rPr>
              <w:t>asegurar</w:t>
            </w:r>
            <w:proofErr w:type="gramEnd"/>
            <w:r w:rsidRPr="00FC1607">
              <w:rPr>
                <w:rFonts w:ascii="Times New Roman" w:hAnsi="Times New Roman"/>
                <w:color w:val="000000"/>
                <w:sz w:val="20"/>
                <w:szCs w:val="16"/>
              </w:rPr>
              <w:t xml:space="preserve"> que las personas de todo el mundo tengan la información y los conocimientos 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545636" w:rsidRDefault="00072E77" w:rsidP="00072E77">
            <w:pPr>
              <w:jc w:val="center"/>
              <w:rPr>
                <w:rFonts w:ascii="Times New Roman" w:hAnsi="Times New Roman"/>
                <w:color w:val="FF0000"/>
                <w:sz w:val="22"/>
                <w:szCs w:val="22"/>
                <w:highlight w:val="white"/>
              </w:rPr>
            </w:pPr>
            <w:r w:rsidRPr="00072E77">
              <w:rPr>
                <w:rFonts w:ascii="Times New Roman" w:hAnsi="Times New Roman"/>
                <w:color w:val="000000" w:themeColor="text1"/>
                <w:sz w:val="22"/>
                <w:szCs w:val="22"/>
                <w:highlight w:val="white"/>
              </w:rPr>
              <w:lastRenderedPageBreak/>
              <w:t>N/A</w:t>
            </w:r>
          </w:p>
        </w:tc>
        <w:tc>
          <w:tcPr>
            <w:tcW w:w="2127" w:type="dxa"/>
          </w:tcPr>
          <w:p w14:paraId="71E5C07F" w14:textId="13BED14F" w:rsidR="003D08B1" w:rsidRPr="00FC1607" w:rsidRDefault="00FC1607" w:rsidP="00FC1607">
            <w:pPr>
              <w:rPr>
                <w:rFonts w:ascii="Times New Roman" w:hAnsi="Times New Roman"/>
                <w:color w:val="FF0000"/>
                <w:sz w:val="20"/>
                <w:szCs w:val="16"/>
                <w:highlight w:val="white"/>
              </w:rPr>
            </w:pPr>
            <w:r w:rsidRPr="00FC1607">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72E77" w:rsidRDefault="00072E77" w:rsidP="004D49E7">
      <w:pPr>
        <w:ind w:left="1440" w:hanging="708"/>
        <w:jc w:val="center"/>
        <w:rPr>
          <w:rFonts w:ascii="Times New Roman" w:hAnsi="Times New Roman"/>
          <w:i/>
          <w:iCs/>
          <w:color w:val="000000" w:themeColor="text1"/>
          <w:sz w:val="18"/>
          <w:szCs w:val="18"/>
        </w:rPr>
      </w:pPr>
      <w:r w:rsidRPr="00072E77">
        <w:rPr>
          <w:rFonts w:ascii="Times New Roman" w:hAnsi="Times New Roman"/>
          <w:i/>
          <w:iCs/>
          <w:color w:val="000000" w:themeColor="text1"/>
          <w:sz w:val="18"/>
          <w:szCs w:val="18"/>
        </w:rPr>
        <w:t>Fuente: SDA – Ficha de Formulación MGA 2020</w:t>
      </w:r>
    </w:p>
    <w:p w14:paraId="77DA950F" w14:textId="17955C29" w:rsidR="00545636" w:rsidRDefault="00545636" w:rsidP="004D49E7">
      <w:pPr>
        <w:ind w:left="1440" w:hanging="708"/>
        <w:jc w:val="center"/>
        <w:rPr>
          <w:rFonts w:ascii="Times New Roman" w:hAnsi="Times New Roman"/>
          <w:i/>
          <w:iCs/>
          <w:color w:val="FF0000"/>
          <w:sz w:val="18"/>
          <w:szCs w:val="18"/>
        </w:rPr>
      </w:pPr>
    </w:p>
    <w:p w14:paraId="20AEC257" w14:textId="73D01308" w:rsidR="00FC1607" w:rsidRPr="00FC1607" w:rsidRDefault="00FC1607" w:rsidP="00FC1607">
      <w:pPr>
        <w:rPr>
          <w:rFonts w:ascii="Times New Roman" w:hAnsi="Times New Roman"/>
          <w:color w:val="000000"/>
        </w:rPr>
      </w:pPr>
      <w:r w:rsidRPr="00FC1607">
        <w:rPr>
          <w:rFonts w:ascii="Times New Roman" w:hAnsi="Times New Roman"/>
          <w:color w:val="000000"/>
        </w:rPr>
        <w:t xml:space="preserve">La disposición adecuada y el aprovechamiento de residuos ordinarios, peligrosos, especiales y de manejo diferenciado se alinea con el objetivo de desarrollo sostenible número 12. Garantizar modalidades de consumo y producción sostenibles, </w:t>
      </w:r>
      <w:proofErr w:type="gramStart"/>
      <w:r w:rsidRPr="00FC1607">
        <w:rPr>
          <w:rFonts w:ascii="Times New Roman" w:hAnsi="Times New Roman"/>
          <w:color w:val="000000"/>
        </w:rPr>
        <w:t>de acuerdo a</w:t>
      </w:r>
      <w:proofErr w:type="gramEnd"/>
      <w:r w:rsidRPr="00FC1607">
        <w:rPr>
          <w:rFonts w:ascii="Times New Roman" w:hAnsi="Times New Roman"/>
          <w:color w:val="000000"/>
        </w:rPr>
        <w:t xml:space="preserve"> las metas de la agenda 2030 la economía circular se relaciona especialmente con las siguientes:</w:t>
      </w:r>
    </w:p>
    <w:p w14:paraId="6B625221" w14:textId="77777777" w:rsidR="00FC1607" w:rsidRPr="00FC1607" w:rsidRDefault="00FC1607" w:rsidP="00FC1607">
      <w:pPr>
        <w:rPr>
          <w:rFonts w:ascii="Times New Roman" w:hAnsi="Times New Roman"/>
          <w:color w:val="000000"/>
        </w:rPr>
      </w:pPr>
    </w:p>
    <w:p w14:paraId="35F5A39D" w14:textId="10770EB9" w:rsidR="00FC1607" w:rsidRPr="00FC1607" w:rsidRDefault="00FC1607" w:rsidP="00DC2B14">
      <w:pPr>
        <w:numPr>
          <w:ilvl w:val="0"/>
          <w:numId w:val="8"/>
        </w:numPr>
        <w:rPr>
          <w:rFonts w:ascii="Times New Roman" w:hAnsi="Times New Roman"/>
          <w:color w:val="000000"/>
        </w:rPr>
      </w:pPr>
      <w:r w:rsidRPr="00FC1607">
        <w:rPr>
          <w:rFonts w:ascii="Times New Roman" w:hAnsi="Times New Roman"/>
          <w:color w:val="000000"/>
        </w:rPr>
        <w:t>Aplicar el Marco Decenal de Programas sobre Modalidades de Consumo y Producción Sostenibles, en lo referente a Información al consumidor, Estilos de vida sostenibles y educación, Compras públicas sostenibles, Edificaciones y construcción sostenibles, políticas, programas y estrategias de Producción y Consumo Sostenible, pequeñas y medianas empresas (PYMES) y gestión integral de residuos. </w:t>
      </w:r>
    </w:p>
    <w:p w14:paraId="2B929FF8" w14:textId="77777777" w:rsidR="00FC1607" w:rsidRPr="00FC1607" w:rsidRDefault="00FC1607" w:rsidP="00DC2B14">
      <w:pPr>
        <w:numPr>
          <w:ilvl w:val="0"/>
          <w:numId w:val="8"/>
        </w:numPr>
        <w:rPr>
          <w:rFonts w:ascii="Times New Roman" w:hAnsi="Times New Roman"/>
          <w:color w:val="000000"/>
        </w:rPr>
      </w:pPr>
      <w:r w:rsidRPr="00FC1607">
        <w:rPr>
          <w:rFonts w:ascii="Times New Roman" w:hAnsi="Times New Roman"/>
          <w:color w:val="000000"/>
        </w:rPr>
        <w:t>De aquí a 2030, lograr la gestión sostenible y el uso eficiente de los recursos naturales.</w:t>
      </w:r>
    </w:p>
    <w:p w14:paraId="330FB015" w14:textId="77777777" w:rsidR="00FC1607" w:rsidRPr="00FC1607" w:rsidRDefault="00FC1607" w:rsidP="00DC2B14">
      <w:pPr>
        <w:numPr>
          <w:ilvl w:val="0"/>
          <w:numId w:val="8"/>
        </w:numPr>
        <w:rPr>
          <w:rFonts w:ascii="Times New Roman" w:hAnsi="Times New Roman"/>
          <w:color w:val="000000"/>
        </w:rPr>
      </w:pPr>
      <w:r w:rsidRPr="00FC1607">
        <w:rPr>
          <w:rFonts w:ascii="Times New Roman" w:hAnsi="Times New Roman"/>
          <w:color w:val="000000"/>
        </w:rPr>
        <w:lastRenderedPageBreak/>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7BE2D7F0" w14:textId="77777777" w:rsidR="00FC1607" w:rsidRPr="00FC1607" w:rsidRDefault="00FC1607" w:rsidP="00DC2B14">
      <w:pPr>
        <w:numPr>
          <w:ilvl w:val="0"/>
          <w:numId w:val="8"/>
        </w:numPr>
        <w:rPr>
          <w:rFonts w:ascii="Times New Roman" w:hAnsi="Times New Roman"/>
          <w:color w:val="000000"/>
        </w:rPr>
      </w:pPr>
      <w:r w:rsidRPr="00FC1607">
        <w:rPr>
          <w:rFonts w:ascii="Times New Roman" w:hAnsi="Times New Roman"/>
          <w:color w:val="000000"/>
        </w:rPr>
        <w:t>De aquí a 2030, reducir considerablemente la generación de desechos mediante actividades de prevención, reducción, reciclado y reutilización.</w:t>
      </w:r>
    </w:p>
    <w:p w14:paraId="488308E0" w14:textId="77777777" w:rsidR="00FC1607" w:rsidRPr="00FC1607" w:rsidRDefault="00FC1607" w:rsidP="00DC2B14">
      <w:pPr>
        <w:numPr>
          <w:ilvl w:val="0"/>
          <w:numId w:val="8"/>
        </w:numPr>
        <w:rPr>
          <w:rFonts w:ascii="Times New Roman" w:hAnsi="Times New Roman"/>
          <w:color w:val="000000"/>
        </w:rPr>
      </w:pPr>
      <w:r w:rsidRPr="00FC1607">
        <w:rPr>
          <w:rFonts w:ascii="Times New Roman" w:hAnsi="Times New Roman"/>
          <w:color w:val="000000"/>
        </w:rPr>
        <w:t xml:space="preserve">De aquí a 2030, </w:t>
      </w:r>
      <w:proofErr w:type="gramStart"/>
      <w:r w:rsidRPr="00FC1607">
        <w:rPr>
          <w:rFonts w:ascii="Times New Roman" w:hAnsi="Times New Roman"/>
          <w:color w:val="000000"/>
        </w:rPr>
        <w:t>asegurar</w:t>
      </w:r>
      <w:proofErr w:type="gramEnd"/>
      <w:r w:rsidRPr="00FC1607">
        <w:rPr>
          <w:rFonts w:ascii="Times New Roman" w:hAnsi="Times New Roman"/>
          <w:color w:val="000000"/>
        </w:rPr>
        <w:t xml:space="preserve"> que las personas de todo el mundo tengan la información y los conocimientos pertinentes para el desarrollo sostenible y los estilos de vida en armonía con la naturaleza.</w:t>
      </w:r>
    </w:p>
    <w:p w14:paraId="65F8486C" w14:textId="77777777" w:rsidR="00FC1607" w:rsidRPr="00FC1607" w:rsidRDefault="00FC1607" w:rsidP="00FC1607">
      <w:pPr>
        <w:jc w:val="left"/>
        <w:rPr>
          <w:rFonts w:ascii="Times New Roman" w:hAnsi="Times New Roman"/>
          <w:color w:val="000000"/>
        </w:rPr>
      </w:pPr>
    </w:p>
    <w:p w14:paraId="57FD402C" w14:textId="00FF4948" w:rsidR="00545636" w:rsidRPr="00FC1607" w:rsidRDefault="00FC1607" w:rsidP="00FC1607">
      <w:pPr>
        <w:rPr>
          <w:rFonts w:ascii="Times New Roman" w:hAnsi="Times New Roman"/>
          <w:color w:val="000000"/>
        </w:rPr>
      </w:pPr>
      <w:r w:rsidRPr="00FC1607">
        <w:rPr>
          <w:rFonts w:ascii="Times New Roman" w:hAnsi="Times New Roman"/>
          <w:color w:val="000000"/>
        </w:rPr>
        <w:t>A nivel nacional la disposición adecuada y el aprovechamiento de residuos aporta a la META documento CONPES 3918: Aumentar los residuos peligrosos aprovechados y tratados de 210.132 toneladas en el 2015 a 2.806.130 en el 2030.</w:t>
      </w:r>
    </w:p>
    <w:p w14:paraId="3B45F7E6" w14:textId="1D2BBC48" w:rsidR="00F550E3" w:rsidRPr="00E8661C" w:rsidRDefault="00133DD9" w:rsidP="005C37E9">
      <w:pPr>
        <w:pStyle w:val="Prrafodelista"/>
        <w:numPr>
          <w:ilvl w:val="1"/>
          <w:numId w:val="1"/>
        </w:numPr>
        <w:pBdr>
          <w:top w:val="nil"/>
          <w:left w:val="nil"/>
          <w:bottom w:val="nil"/>
          <w:right w:val="nil"/>
          <w:between w:val="nil"/>
        </w:pBdr>
        <w:jc w:val="left"/>
        <w:rPr>
          <w:rFonts w:ascii="Times New Roman" w:hAnsi="Times New Roman"/>
          <w:b/>
          <w:bCs/>
          <w:color w:val="000000"/>
          <w:sz w:val="28"/>
          <w:szCs w:val="22"/>
        </w:rPr>
      </w:pPr>
      <w:hyperlink r:id="rId10">
        <w:r w:rsidR="0018003D" w:rsidRPr="00E8661C">
          <w:rPr>
            <w:rFonts w:ascii="Times New Roman" w:hAnsi="Times New Roman"/>
            <w:b/>
            <w:bCs/>
            <w:color w:val="000000"/>
            <w:sz w:val="28"/>
            <w:szCs w:val="22"/>
          </w:rPr>
          <w:t>Problemática</w:t>
        </w:r>
      </w:hyperlink>
      <w:hyperlink r:id="rId11">
        <w:r w:rsidR="0018003D" w:rsidRPr="00E8661C">
          <w:rPr>
            <w:rFonts w:ascii="Times New Roman" w:hAnsi="Times New Roman"/>
            <w:b/>
            <w:bCs/>
            <w:color w:val="000000"/>
            <w:sz w:val="28"/>
            <w:szCs w:val="22"/>
          </w:rPr>
          <w:t xml:space="preserve"> </w:t>
        </w:r>
      </w:hyperlink>
    </w:p>
    <w:p w14:paraId="175D3F48" w14:textId="77777777" w:rsidR="00D9798D" w:rsidRDefault="00D9798D" w:rsidP="00D9798D">
      <w:pPr>
        <w:rPr>
          <w:color w:val="000000"/>
          <w:szCs w:val="24"/>
          <w:lang w:eastAsia="es-CO"/>
        </w:rPr>
      </w:pPr>
    </w:p>
    <w:p w14:paraId="5090BB8C" w14:textId="5EC286BB" w:rsidR="0071369E" w:rsidRPr="00B5364F" w:rsidRDefault="00B5364F" w:rsidP="005C37E9">
      <w:pPr>
        <w:pStyle w:val="Prrafodelista"/>
        <w:numPr>
          <w:ilvl w:val="2"/>
          <w:numId w:val="3"/>
        </w:numPr>
        <w:pBdr>
          <w:top w:val="nil"/>
          <w:left w:val="nil"/>
          <w:bottom w:val="nil"/>
          <w:right w:val="nil"/>
          <w:between w:val="nil"/>
        </w:pBdr>
        <w:ind w:left="851" w:hanging="567"/>
        <w:contextualSpacing/>
        <w:jc w:val="left"/>
        <w:rPr>
          <w:rFonts w:ascii="Times New Roman" w:hAnsi="Times New Roman"/>
          <w:b/>
          <w:bCs/>
          <w:color w:val="000000"/>
          <w:sz w:val="28"/>
          <w:szCs w:val="22"/>
        </w:rPr>
      </w:pPr>
      <w:r>
        <w:rPr>
          <w:rFonts w:ascii="Times New Roman" w:hAnsi="Times New Roman"/>
          <w:b/>
          <w:bCs/>
          <w:color w:val="000000"/>
          <w:sz w:val="28"/>
          <w:szCs w:val="22"/>
        </w:rPr>
        <w:t xml:space="preserve"> </w:t>
      </w:r>
      <w:r w:rsidR="0018003D" w:rsidRPr="00B5364F">
        <w:rPr>
          <w:rFonts w:ascii="Times New Roman" w:hAnsi="Times New Roman"/>
          <w:b/>
          <w:bCs/>
          <w:color w:val="000000"/>
          <w:sz w:val="28"/>
          <w:szCs w:val="22"/>
        </w:rPr>
        <w:t>Análisis de situación inicial "Árbol Del Problema</w:t>
      </w:r>
      <w:r w:rsidR="0018003D" w:rsidRPr="00B5364F">
        <w:rPr>
          <w:b/>
        </w:rPr>
        <w:t>"</w:t>
      </w:r>
      <w:r w:rsidR="0018003D" w:rsidRPr="00B5364F">
        <w:t>.</w:t>
      </w:r>
      <w:r>
        <w:t xml:space="preserve"> (</w:t>
      </w:r>
      <w:r w:rsidR="0071369E" w:rsidRPr="00B5364F">
        <w:rPr>
          <w:rFonts w:ascii="Times New Roman" w:hAnsi="Times New Roman"/>
          <w:bCs/>
          <w:color w:val="000000"/>
          <w:szCs w:val="22"/>
        </w:rPr>
        <w:t>Identificación del problema o necesidad</w:t>
      </w:r>
      <w:r>
        <w:rPr>
          <w:rFonts w:ascii="Times New Roman" w:hAnsi="Times New Roman"/>
          <w:b/>
          <w:bCs/>
          <w:color w:val="000000"/>
          <w:sz w:val="28"/>
          <w:szCs w:val="22"/>
        </w:rPr>
        <w:t>)</w:t>
      </w:r>
    </w:p>
    <w:p w14:paraId="3C326D9A" w14:textId="77777777" w:rsidR="00B5364F" w:rsidRDefault="00B5364F" w:rsidP="0071369E">
      <w:pPr>
        <w:ind w:firstLine="720"/>
        <w:contextualSpacing/>
        <w:jc w:val="left"/>
        <w:rPr>
          <w:rFonts w:ascii="Times New Roman" w:hAnsi="Times New Roman"/>
          <w:color w:val="000000"/>
          <w:sz w:val="22"/>
          <w:szCs w:val="22"/>
        </w:rPr>
      </w:pPr>
    </w:p>
    <w:p w14:paraId="69184096" w14:textId="77777777" w:rsidR="00863B40" w:rsidRPr="00863B40" w:rsidRDefault="00863B40" w:rsidP="00863B40">
      <w:pPr>
        <w:rPr>
          <w:rFonts w:ascii="Times New Roman" w:hAnsi="Times New Roman"/>
          <w:color w:val="000000"/>
        </w:rPr>
      </w:pPr>
      <w:r w:rsidRPr="00863B40">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863B40" w:rsidRDefault="00863B40" w:rsidP="00863B40">
      <w:pPr>
        <w:jc w:val="center"/>
        <w:rPr>
          <w:rFonts w:ascii="Times New Roman" w:hAnsi="Times New Roman"/>
          <w:color w:val="000000"/>
        </w:rPr>
      </w:pPr>
    </w:p>
    <w:p w14:paraId="631876E0" w14:textId="77777777" w:rsidR="00863B40" w:rsidRPr="00863B40" w:rsidRDefault="00863B40" w:rsidP="00863B40">
      <w:pPr>
        <w:jc w:val="center"/>
        <w:rPr>
          <w:rFonts w:ascii="Times New Roman" w:hAnsi="Times New Roman"/>
          <w:b/>
          <w:bCs/>
          <w:color w:val="000000"/>
        </w:rPr>
      </w:pPr>
      <w:r w:rsidRPr="00863B40">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6BB932B0" w14:textId="5121A40F" w:rsidR="00B5364F" w:rsidRDefault="00B5364F" w:rsidP="00863B40">
      <w:pPr>
        <w:pBdr>
          <w:top w:val="nil"/>
          <w:left w:val="nil"/>
          <w:bottom w:val="nil"/>
          <w:right w:val="nil"/>
          <w:between w:val="nil"/>
        </w:pBdr>
        <w:rPr>
          <w:rFonts w:ascii="Times New Roman" w:hAnsi="Times New Roman"/>
          <w:color w:val="000000"/>
          <w:sz w:val="22"/>
          <w:szCs w:val="22"/>
        </w:rPr>
      </w:pPr>
    </w:p>
    <w:p w14:paraId="129FA1AD" w14:textId="058B7BAA" w:rsidR="00863B40" w:rsidRDefault="00863B40" w:rsidP="00863B40">
      <w:pPr>
        <w:pBdr>
          <w:top w:val="nil"/>
          <w:left w:val="nil"/>
          <w:bottom w:val="nil"/>
          <w:right w:val="nil"/>
          <w:between w:val="nil"/>
        </w:pBdr>
        <w:rPr>
          <w:rFonts w:ascii="Times New Roman" w:hAnsi="Times New Roman"/>
          <w:color w:val="000000"/>
          <w:sz w:val="22"/>
          <w:szCs w:val="22"/>
        </w:rPr>
      </w:pPr>
      <w:r>
        <w:rPr>
          <w:noProof/>
          <w:lang w:eastAsia="es-CO"/>
        </w:rPr>
        <w:lastRenderedPageBreak/>
        <w:drawing>
          <wp:inline distT="0" distB="0" distL="0" distR="0" wp14:anchorId="78254857" wp14:editId="67727DC4">
            <wp:extent cx="5562600" cy="7021830"/>
            <wp:effectExtent l="0" t="0" r="0" b="7620"/>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2"/>
                    <a:srcRect/>
                    <a:stretch>
                      <a:fillRect/>
                    </a:stretch>
                  </pic:blipFill>
                  <pic:spPr>
                    <a:xfrm>
                      <a:off x="0" y="0"/>
                      <a:ext cx="5565551" cy="7025555"/>
                    </a:xfrm>
                    <a:prstGeom prst="rect">
                      <a:avLst/>
                    </a:prstGeom>
                    <a:ln/>
                  </pic:spPr>
                </pic:pic>
              </a:graphicData>
            </a:graphic>
          </wp:inline>
        </w:drawing>
      </w:r>
    </w:p>
    <w:p w14:paraId="5EB92247" w14:textId="5EE5A22C" w:rsidR="00863B40" w:rsidRPr="002E4F2D" w:rsidRDefault="002E4F2D" w:rsidP="00863B40">
      <w:pPr>
        <w:jc w:val="center"/>
        <w:rPr>
          <w:rFonts w:ascii="Times New Roman" w:hAnsi="Times New Roman"/>
          <w:i/>
          <w:iCs/>
          <w:color w:val="000000" w:themeColor="text1"/>
          <w:sz w:val="18"/>
          <w:szCs w:val="18"/>
        </w:rPr>
      </w:pPr>
      <w:r w:rsidRPr="002E4F2D">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77777777" w:rsidR="00863B40" w:rsidRPr="00863B40" w:rsidRDefault="00863B40" w:rsidP="00863B40">
      <w:pPr>
        <w:rPr>
          <w:rFonts w:ascii="Times New Roman" w:hAnsi="Times New Roman"/>
          <w:szCs w:val="24"/>
        </w:rPr>
      </w:pPr>
      <w:r w:rsidRPr="00863B40">
        <w:rPr>
          <w:rFonts w:ascii="Times New Roman" w:hAnsi="Times New Roman"/>
          <w:szCs w:val="24"/>
        </w:rPr>
        <w:lastRenderedPageBreak/>
        <w:t xml:space="preserve">Se definió una causa primaria para el problema principal: </w:t>
      </w:r>
      <w:r w:rsidRPr="00863B40">
        <w:rPr>
          <w:rFonts w:ascii="Times New Roman" w:hAnsi="Times New Roman"/>
          <w:b/>
          <w:i/>
          <w:szCs w:val="24"/>
        </w:rPr>
        <w:t xml:space="preserve">Bajo aprovechamiento e insuficiente control sobre la disposición de residuos peligrosos, especiales, ordinarios y de manejo diferenciado, </w:t>
      </w:r>
      <w:r w:rsidRPr="00863B40">
        <w:rPr>
          <w:rFonts w:ascii="Times New Roman" w:hAnsi="Times New Roman"/>
          <w:szCs w:val="24"/>
        </w:rPr>
        <w:t>cuyas causas indirectas son:</w:t>
      </w:r>
    </w:p>
    <w:p w14:paraId="66CD5BA7" w14:textId="77777777" w:rsidR="00863B40" w:rsidRPr="00863B40" w:rsidRDefault="00863B40" w:rsidP="00863B40">
      <w:pPr>
        <w:rPr>
          <w:rFonts w:ascii="Times New Roman" w:hAnsi="Times New Roman"/>
          <w:szCs w:val="24"/>
        </w:rPr>
      </w:pPr>
    </w:p>
    <w:p w14:paraId="6F420D07" w14:textId="77777777" w:rsidR="00863B40" w:rsidRPr="00863B40" w:rsidRDefault="00863B40" w:rsidP="00DC2B14">
      <w:pPr>
        <w:numPr>
          <w:ilvl w:val="0"/>
          <w:numId w:val="9"/>
        </w:numPr>
        <w:rPr>
          <w:rFonts w:ascii="Times New Roman" w:hAnsi="Times New Roman"/>
          <w:szCs w:val="24"/>
        </w:rPr>
      </w:pPr>
      <w:r w:rsidRPr="00863B40">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863B40" w:rsidRDefault="00863B40" w:rsidP="00DC2B14">
      <w:pPr>
        <w:numPr>
          <w:ilvl w:val="0"/>
          <w:numId w:val="9"/>
        </w:numPr>
        <w:rPr>
          <w:rFonts w:ascii="Times New Roman" w:hAnsi="Times New Roman"/>
          <w:szCs w:val="24"/>
        </w:rPr>
      </w:pPr>
      <w:r w:rsidRPr="00863B40">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863B40" w:rsidRDefault="00863B40" w:rsidP="00DC2B14">
      <w:pPr>
        <w:numPr>
          <w:ilvl w:val="0"/>
          <w:numId w:val="9"/>
        </w:numPr>
        <w:rPr>
          <w:rFonts w:ascii="Times New Roman" w:hAnsi="Times New Roman"/>
          <w:szCs w:val="24"/>
        </w:rPr>
      </w:pPr>
      <w:r w:rsidRPr="00863B40">
        <w:rPr>
          <w:rFonts w:ascii="Times New Roman" w:hAnsi="Times New Roman"/>
          <w:szCs w:val="24"/>
        </w:rPr>
        <w:t xml:space="preserve">Deficiencia en el flujo de reincorporación de los materiales en el ciclo de vida </w:t>
      </w:r>
    </w:p>
    <w:p w14:paraId="192DE908" w14:textId="77777777" w:rsidR="00863B40" w:rsidRPr="00863B40" w:rsidRDefault="00863B40" w:rsidP="00863B40">
      <w:pPr>
        <w:ind w:left="720"/>
        <w:rPr>
          <w:rFonts w:ascii="Times New Roman" w:hAnsi="Times New Roman"/>
          <w:szCs w:val="24"/>
        </w:rPr>
      </w:pPr>
    </w:p>
    <w:p w14:paraId="11519D38" w14:textId="77777777" w:rsidR="00863B40" w:rsidRPr="00863B40" w:rsidRDefault="00863B40" w:rsidP="00863B40">
      <w:pPr>
        <w:rPr>
          <w:rFonts w:ascii="Times New Roman" w:hAnsi="Times New Roman"/>
          <w:szCs w:val="24"/>
        </w:rPr>
      </w:pPr>
      <w:r w:rsidRPr="00863B40">
        <w:rPr>
          <w:rFonts w:ascii="Times New Roman" w:hAnsi="Times New Roman"/>
          <w:szCs w:val="24"/>
        </w:rPr>
        <w:t xml:space="preserve">A partir del problema central identificado y su causa, se reconoce el siguiente efecto o consecuencia: </w:t>
      </w:r>
      <w:r w:rsidRPr="00863B40">
        <w:rPr>
          <w:rFonts w:ascii="Times New Roman" w:hAnsi="Times New Roman"/>
          <w:b/>
          <w:i/>
          <w:szCs w:val="24"/>
        </w:rPr>
        <w:t xml:space="preserve">Abandono de residuos en espacio público y estructura ecológica principal, </w:t>
      </w:r>
      <w:r w:rsidRPr="00863B40">
        <w:rPr>
          <w:rFonts w:ascii="Times New Roman" w:hAnsi="Times New Roman"/>
          <w:szCs w:val="24"/>
        </w:rPr>
        <w:t>cuyos efectos indirectos son:</w:t>
      </w:r>
    </w:p>
    <w:p w14:paraId="0309217F" w14:textId="77777777" w:rsidR="00863B40" w:rsidRPr="00863B40" w:rsidRDefault="00863B40" w:rsidP="00863B40">
      <w:pPr>
        <w:rPr>
          <w:rFonts w:ascii="Times New Roman" w:hAnsi="Times New Roman"/>
          <w:szCs w:val="24"/>
        </w:rPr>
      </w:pPr>
    </w:p>
    <w:p w14:paraId="1056C8CD" w14:textId="77777777" w:rsidR="00863B40" w:rsidRPr="00863B40" w:rsidRDefault="00863B40" w:rsidP="00DC2B14">
      <w:pPr>
        <w:numPr>
          <w:ilvl w:val="0"/>
          <w:numId w:val="10"/>
        </w:numPr>
        <w:rPr>
          <w:rFonts w:ascii="Times New Roman" w:hAnsi="Times New Roman"/>
          <w:szCs w:val="24"/>
        </w:rPr>
      </w:pPr>
      <w:r w:rsidRPr="00863B40">
        <w:rPr>
          <w:rFonts w:ascii="Times New Roman" w:hAnsi="Times New Roman"/>
          <w:szCs w:val="24"/>
        </w:rPr>
        <w:t>Deterioro de las áreas de Estructura Ecológica Principal - EEP por la inadecuada disposición de residuos.</w:t>
      </w:r>
    </w:p>
    <w:p w14:paraId="6C6214C6" w14:textId="77777777" w:rsidR="00863B40" w:rsidRPr="00863B40" w:rsidRDefault="00863B40" w:rsidP="00DC2B14">
      <w:pPr>
        <w:numPr>
          <w:ilvl w:val="0"/>
          <w:numId w:val="10"/>
        </w:numPr>
        <w:rPr>
          <w:rFonts w:ascii="Times New Roman" w:hAnsi="Times New Roman"/>
          <w:szCs w:val="24"/>
        </w:rPr>
      </w:pPr>
      <w:r w:rsidRPr="00863B40">
        <w:rPr>
          <w:rFonts w:ascii="Times New Roman" w:hAnsi="Times New Roman"/>
          <w:szCs w:val="24"/>
        </w:rPr>
        <w:t>Deterioro de la calidad de ambiental urbana por el abandono de residuos peligrosos.</w:t>
      </w:r>
    </w:p>
    <w:p w14:paraId="09C3D889" w14:textId="77777777" w:rsidR="00863B40" w:rsidRPr="00863B40" w:rsidRDefault="00863B40" w:rsidP="00DC2B14">
      <w:pPr>
        <w:numPr>
          <w:ilvl w:val="0"/>
          <w:numId w:val="10"/>
        </w:numPr>
        <w:rPr>
          <w:rFonts w:ascii="Times New Roman" w:hAnsi="Times New Roman"/>
          <w:szCs w:val="24"/>
        </w:rPr>
      </w:pPr>
      <w:r w:rsidRPr="00863B40">
        <w:rPr>
          <w:rFonts w:ascii="Times New Roman" w:hAnsi="Times New Roman"/>
          <w:szCs w:val="24"/>
        </w:rPr>
        <w:t>Deterioro del espacio público por el abandono de residuos.</w:t>
      </w:r>
    </w:p>
    <w:p w14:paraId="5313C9E0" w14:textId="77777777" w:rsidR="00863B40" w:rsidRPr="00863B40"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Default="00B5364F" w:rsidP="0071369E">
      <w:pPr>
        <w:ind w:firstLine="720"/>
        <w:contextualSpacing/>
        <w:jc w:val="left"/>
        <w:rPr>
          <w:rFonts w:ascii="Times New Roman" w:hAnsi="Times New Roman"/>
          <w:color w:val="000000"/>
          <w:sz w:val="22"/>
          <w:szCs w:val="22"/>
        </w:rPr>
      </w:pPr>
    </w:p>
    <w:p w14:paraId="11955F70" w14:textId="24B644C4" w:rsidR="0071369E" w:rsidRPr="00B5364F" w:rsidRDefault="0071369E" w:rsidP="005C37E9">
      <w:pPr>
        <w:pStyle w:val="Prrafodelista"/>
        <w:numPr>
          <w:ilvl w:val="2"/>
          <w:numId w:val="3"/>
        </w:numPr>
        <w:pBdr>
          <w:top w:val="nil"/>
          <w:left w:val="nil"/>
          <w:bottom w:val="nil"/>
          <w:right w:val="nil"/>
          <w:between w:val="nil"/>
        </w:pBdr>
        <w:ind w:left="851" w:hanging="567"/>
        <w:contextualSpacing/>
        <w:jc w:val="left"/>
        <w:rPr>
          <w:rFonts w:ascii="Times New Roman" w:hAnsi="Times New Roman"/>
          <w:b/>
          <w:bCs/>
          <w:color w:val="000000"/>
          <w:sz w:val="22"/>
          <w:szCs w:val="22"/>
        </w:rPr>
      </w:pPr>
      <w:r w:rsidRPr="00B5364F">
        <w:rPr>
          <w:rFonts w:ascii="Times New Roman" w:hAnsi="Times New Roman"/>
          <w:b/>
          <w:bCs/>
          <w:color w:val="000000"/>
          <w:sz w:val="22"/>
          <w:szCs w:val="22"/>
        </w:rPr>
        <w:t xml:space="preserve"> </w:t>
      </w:r>
      <w:r w:rsidR="0018003D" w:rsidRPr="00B5364F">
        <w:rPr>
          <w:rFonts w:ascii="Times New Roman" w:hAnsi="Times New Roman"/>
          <w:b/>
          <w:bCs/>
          <w:color w:val="000000"/>
          <w:sz w:val="28"/>
          <w:szCs w:val="22"/>
        </w:rPr>
        <w:t>Descripción de la situación problemática</w:t>
      </w:r>
      <w:r w:rsidRPr="00B5364F">
        <w:rPr>
          <w:rFonts w:ascii="Times New Roman" w:hAnsi="Times New Roman"/>
          <w:b/>
          <w:bCs/>
          <w:color w:val="000000"/>
          <w:sz w:val="28"/>
          <w:szCs w:val="22"/>
        </w:rPr>
        <w:t>.</w:t>
      </w:r>
    </w:p>
    <w:p w14:paraId="35AD3A40" w14:textId="77777777" w:rsidR="0071369E"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863B40" w:rsidRDefault="00863B40" w:rsidP="00863B40">
      <w:pPr>
        <w:rPr>
          <w:rFonts w:ascii="Times New Roman" w:hAnsi="Times New Roman"/>
          <w:szCs w:val="24"/>
        </w:rPr>
      </w:pPr>
      <w:r w:rsidRPr="00863B40">
        <w:rPr>
          <w:rFonts w:ascii="Times New Roman" w:hAnsi="Times New Roman"/>
          <w:szCs w:val="24"/>
        </w:rPr>
        <w:t xml:space="preserve">El problema identificado: </w:t>
      </w:r>
      <w:r w:rsidRPr="00863B40">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863B40">
        <w:rPr>
          <w:rFonts w:ascii="Times New Roman" w:hAnsi="Times New Roman"/>
          <w:szCs w:val="24"/>
        </w:rPr>
        <w:t>, se describe desde los aspectos principales en los que la Secretaría Distrital de Ambiente desarrolla sus funciones:</w:t>
      </w:r>
    </w:p>
    <w:p w14:paraId="199B4CF6" w14:textId="77777777" w:rsidR="00863B40" w:rsidRPr="00863B40" w:rsidRDefault="00863B40" w:rsidP="00863B40">
      <w:pPr>
        <w:rPr>
          <w:rFonts w:ascii="Times New Roman" w:hAnsi="Times New Roman"/>
          <w:szCs w:val="24"/>
        </w:rPr>
      </w:pPr>
    </w:p>
    <w:p w14:paraId="75E4469E"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Bogotá D.C., como ciudad capital y principal centro de desarrollo socioeconómico del país, constituye el principal núcleo de concentración de la población del país, la tendencia proyectada para el conglomerado conformado por Bogotá, Soacha, Chía y Funza, con los resultados obtenidos se destaca que el conglomerado de Bogotá va a superar durante la próxima década la población proyectada para el área metropolitana de París, y mantendrá valores inferiores a los estimados para el área de Buenos Aires. Además, se observa que a partir de la década de los noventa la pendiente de la serie cronológica del área de Bogotá es similar a la estimada para las áreas de Buenos Aires, Sao Paulo y Ciudad de México, las tres principales aglomeraciones urbanas de América Latina y el Caribe, de acuerdo con los resultados de UN-CEPAL (2009).</w:t>
      </w:r>
    </w:p>
    <w:p w14:paraId="5175FFA7" w14:textId="77777777" w:rsidR="00863B40" w:rsidRPr="00863B40" w:rsidRDefault="00863B40" w:rsidP="00863B40">
      <w:pPr>
        <w:rPr>
          <w:rFonts w:ascii="Times New Roman" w:hAnsi="Times New Roman"/>
          <w:color w:val="0000FF"/>
          <w:szCs w:val="24"/>
        </w:rPr>
      </w:pPr>
    </w:p>
    <w:p w14:paraId="36DD8502" w14:textId="6F48A6D2" w:rsidR="00863B40" w:rsidRPr="00863B40" w:rsidRDefault="00863B40" w:rsidP="00863B40">
      <w:pPr>
        <w:rPr>
          <w:rFonts w:ascii="Times New Roman" w:hAnsi="Times New Roman"/>
          <w:color w:val="0000FF"/>
          <w:szCs w:val="24"/>
        </w:rPr>
      </w:pPr>
      <w:r w:rsidRPr="00863B40">
        <w:rPr>
          <w:rFonts w:ascii="Times New Roman" w:hAnsi="Times New Roman"/>
          <w:szCs w:val="24"/>
        </w:rPr>
        <w:t xml:space="preserve">En el transcurso de la última década, en el ámbito teórico se han propuesto conceptos como medio ambiente, sustentabilidad, sostenibilidad, desarrollo sustentable y </w:t>
      </w:r>
      <w:proofErr w:type="gramStart"/>
      <w:r w:rsidRPr="00863B40">
        <w:rPr>
          <w:rFonts w:ascii="Times New Roman" w:hAnsi="Times New Roman"/>
          <w:szCs w:val="24"/>
        </w:rPr>
        <w:t xml:space="preserve">el más reciente </w:t>
      </w:r>
      <w:r w:rsidRPr="00863B40">
        <w:rPr>
          <w:rFonts w:ascii="Times New Roman" w:hAnsi="Times New Roman"/>
          <w:szCs w:val="24"/>
        </w:rPr>
        <w:lastRenderedPageBreak/>
        <w:t>economía circular</w:t>
      </w:r>
      <w:proofErr w:type="gramEnd"/>
      <w:r w:rsidRPr="00863B40">
        <w:rPr>
          <w:rFonts w:ascii="Times New Roman" w:hAnsi="Times New Roman"/>
          <w:szCs w:val="24"/>
        </w:rPr>
        <w:t>; estos conceptos se han convertido en preocupaciones a escala global a partir de las cuales se han firmado compromisos y acuerdos internacionales para lograr objetivos al respecto. Pero es en la escala local y práctica donde se trata de asegurar el cumplimiento de dichos objetivos a través de las políticas, planes de desarrollo y ordenamiento, programas y proyectos nacionales, distritales y municipales.</w:t>
      </w:r>
    </w:p>
    <w:p w14:paraId="6B44614F" w14:textId="77777777" w:rsidR="00863B40" w:rsidRPr="00863B40" w:rsidRDefault="00863B40" w:rsidP="00863B40">
      <w:pPr>
        <w:rPr>
          <w:rFonts w:ascii="Times New Roman" w:hAnsi="Times New Roman"/>
          <w:color w:val="0000FF"/>
          <w:szCs w:val="24"/>
        </w:rPr>
      </w:pPr>
      <w:r w:rsidRPr="00863B40">
        <w:rPr>
          <w:rFonts w:ascii="Times New Roman" w:hAnsi="Times New Roman"/>
          <w:color w:val="0000FF"/>
          <w:szCs w:val="24"/>
        </w:rPr>
        <w:t xml:space="preserve"> </w:t>
      </w:r>
    </w:p>
    <w:p w14:paraId="39560DC2"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Como resultado de la concentración poblacional en las ciudades, se han generado procesos del desarrollo urbanístico y de infraestructura vial, así como la puesta en marcha de procesos de renovación urbana, de tal forma que la construcción se convierte en una de las actividades esenciales para el desarrollo y progreso de las ciudades. Sin embargo, es al mismo tiempo uno de los factores que más influyen en los impactos sobre el ambiente por el aumento en el volumen y falta de control sobre el manejo de los Residuos de Construcción y Demolición –RCD-[i].</w:t>
      </w:r>
    </w:p>
    <w:p w14:paraId="355AA145" w14:textId="77777777" w:rsidR="00863B40" w:rsidRPr="00863B40" w:rsidRDefault="00863B40" w:rsidP="00863B40">
      <w:pPr>
        <w:rPr>
          <w:rFonts w:ascii="Times New Roman" w:hAnsi="Times New Roman"/>
          <w:color w:val="000000"/>
          <w:szCs w:val="24"/>
        </w:rPr>
      </w:pPr>
    </w:p>
    <w:p w14:paraId="70E9AD14" w14:textId="77777777" w:rsidR="00863B40" w:rsidRPr="00863B40" w:rsidRDefault="00863B40" w:rsidP="00863B40">
      <w:pPr>
        <w:rPr>
          <w:rFonts w:ascii="Times New Roman" w:hAnsi="Times New Roman"/>
          <w:color w:val="0000FF"/>
          <w:szCs w:val="24"/>
        </w:rPr>
      </w:pPr>
      <w:r w:rsidRPr="00863B40">
        <w:rPr>
          <w:rFonts w:ascii="Times New Roman" w:hAnsi="Times New Roman"/>
          <w:color w:val="000000"/>
          <w:szCs w:val="24"/>
        </w:rPr>
        <w:t xml:space="preserve">Por otro lado, el desarrollo de múltiples actividades económicas y de servicios en el territorio urbano tienden a acumular los problemas ambientales inherentes al desarrollo urbano, al punto que la problemática ambiental de los grandes centros urbanos se ha convertido en factor determinante del deterioro de la calidad del hábitat urbano, la salud y el bienestar de sus habitantes, con otras posibles consecuencias indirectas sobre el medio ambiente. Es así </w:t>
      </w:r>
      <w:proofErr w:type="gramStart"/>
      <w:r w:rsidRPr="00863B40">
        <w:rPr>
          <w:rFonts w:ascii="Times New Roman" w:hAnsi="Times New Roman"/>
          <w:color w:val="000000"/>
          <w:szCs w:val="24"/>
        </w:rPr>
        <w:t>que</w:t>
      </w:r>
      <w:proofErr w:type="gramEnd"/>
      <w:r w:rsidRPr="00863B40">
        <w:rPr>
          <w:rFonts w:ascii="Times New Roman" w:hAnsi="Times New Roman"/>
          <w:color w:val="000000"/>
          <w:szCs w:val="24"/>
        </w:rPr>
        <w:t xml:space="preserve"> como producto del crecimiento urbano, las actividades industriales y el inadecuado manejo de residuos, ha aumentado la generación de residuos sólidos, Bogotá genera 6.300 toneladas al día y se reciclan entre 14% y 15%, de acuerdo a información oficial del Ministerio de Ambiente, la capital se encuentra por debajo del promedio nacional. En el país se recicla el 17% de residuos.</w:t>
      </w:r>
    </w:p>
    <w:p w14:paraId="4FA1D060" w14:textId="77777777" w:rsidR="00863B40" w:rsidRPr="00863B40" w:rsidRDefault="00863B40" w:rsidP="00863B40">
      <w:pPr>
        <w:rPr>
          <w:rFonts w:ascii="Times New Roman" w:hAnsi="Times New Roman"/>
          <w:color w:val="0000FF"/>
          <w:szCs w:val="24"/>
        </w:rPr>
      </w:pPr>
    </w:p>
    <w:p w14:paraId="0DC3D350"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En consideración a que la problemática central identificada corresponde a la LIMITADA GESTIÓN DE RESIDUOS ORDINARIOS, ESPECIALES, PELIGROSOS Y DE MANEJO DIFERENCIADO GENERADAS POR ACTIVIDADES INDUSTRIALES, CONSTRUCTIVAS, DE SERVICIOS PÚBLICOS Y PRIVADOS EN LA CIUDAD DE BOGOTÁ D.C. se realizó un análisis transversal de sus causas directas e indirectas de acuerdo con su fuente de generación y composición, así: </w:t>
      </w:r>
    </w:p>
    <w:p w14:paraId="2C8E4EC6" w14:textId="77777777" w:rsidR="00863B40" w:rsidRPr="00863B40" w:rsidRDefault="00863B40" w:rsidP="00863B40">
      <w:pPr>
        <w:rPr>
          <w:rFonts w:ascii="Times New Roman" w:hAnsi="Times New Roman"/>
          <w:b/>
          <w:color w:val="38761D"/>
          <w:szCs w:val="24"/>
        </w:rPr>
      </w:pPr>
    </w:p>
    <w:p w14:paraId="6A70C9EF" w14:textId="77777777" w:rsidR="00863B40" w:rsidRPr="00863B40" w:rsidRDefault="00863B40" w:rsidP="00863B40">
      <w:pPr>
        <w:rPr>
          <w:rFonts w:ascii="Times New Roman" w:hAnsi="Times New Roman"/>
          <w:b/>
          <w:color w:val="000000"/>
          <w:szCs w:val="24"/>
        </w:rPr>
      </w:pPr>
      <w:r w:rsidRPr="00863B40">
        <w:rPr>
          <w:rFonts w:ascii="Times New Roman" w:hAnsi="Times New Roman"/>
          <w:b/>
          <w:color w:val="000000"/>
          <w:szCs w:val="24"/>
        </w:rPr>
        <w:t>RESIDUOS PELIGROSOS</w:t>
      </w:r>
    </w:p>
    <w:p w14:paraId="03FFC506" w14:textId="77777777" w:rsidR="00863B40" w:rsidRPr="00863B40" w:rsidRDefault="00863B40" w:rsidP="00863B40">
      <w:pPr>
        <w:rPr>
          <w:rFonts w:ascii="Times New Roman" w:hAnsi="Times New Roman"/>
          <w:color w:val="000000"/>
          <w:szCs w:val="24"/>
        </w:rPr>
      </w:pPr>
    </w:p>
    <w:p w14:paraId="06361993"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En primera instancia es importante recordar que un residuo o desecho peligroso es aquel, </w:t>
      </w:r>
      <w:proofErr w:type="gramStart"/>
      <w:r w:rsidRPr="00863B40">
        <w:rPr>
          <w:rFonts w:ascii="Times New Roman" w:hAnsi="Times New Roman"/>
          <w:color w:val="000000"/>
          <w:szCs w:val="24"/>
        </w:rPr>
        <w:t>que</w:t>
      </w:r>
      <w:proofErr w:type="gramEnd"/>
      <w:r w:rsidRPr="00863B40">
        <w:rPr>
          <w:rFonts w:ascii="Times New Roman" w:hAnsi="Times New Roman"/>
          <w:color w:val="000000"/>
          <w:szCs w:val="24"/>
        </w:rPr>
        <w:t xml:space="preserve"> por sus características corrosivas, reactivas, explosivas, tóxicas, inflamables, infecciosas o radiactivas, puede causar riesgos, daños o efectos no deseados, directos e indirectos, a la salud humana y el ambiente. Así mismo, se considerará residuo peligroso los empaques, envases y embalajes que estuvieron en contacto con ellos.</w:t>
      </w:r>
    </w:p>
    <w:p w14:paraId="647FDE30" w14:textId="77777777" w:rsidR="00863B40" w:rsidRPr="00863B40" w:rsidRDefault="00863B40" w:rsidP="00863B40">
      <w:pPr>
        <w:rPr>
          <w:rFonts w:ascii="Times New Roman" w:hAnsi="Times New Roman"/>
          <w:color w:val="000000"/>
          <w:szCs w:val="24"/>
        </w:rPr>
      </w:pPr>
    </w:p>
    <w:p w14:paraId="187BC3B6" w14:textId="65DFC263"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lastRenderedPageBreak/>
        <w:t xml:space="preserve">Los residuos peligrosos son considerados como fuentes de riesgo para el medio ambiente y la salud, son generados entre otros a partir de actividades industriales, agrícolas, comerciales y de servicios, y constituyen un tema ambiental de especial importancia </w:t>
      </w:r>
      <w:proofErr w:type="gramStart"/>
      <w:r w:rsidRPr="00863B40">
        <w:rPr>
          <w:rFonts w:ascii="Times New Roman" w:hAnsi="Times New Roman"/>
          <w:color w:val="000000"/>
          <w:szCs w:val="24"/>
        </w:rPr>
        <w:t>en razón de</w:t>
      </w:r>
      <w:proofErr w:type="gramEnd"/>
      <w:r w:rsidRPr="00863B40">
        <w:rPr>
          <w:rFonts w:ascii="Times New Roman" w:hAnsi="Times New Roman"/>
          <w:color w:val="000000"/>
          <w:szCs w:val="24"/>
        </w:rPr>
        <w:t xml:space="preserve"> su volumen, cada vez creciente como consecuencia del proceso de desarrollo económico, así como de sus características. </w:t>
      </w:r>
    </w:p>
    <w:p w14:paraId="5F0FE2A6" w14:textId="77777777" w:rsidR="00863B40" w:rsidRPr="00863B40" w:rsidRDefault="00863B40" w:rsidP="00863B40">
      <w:pPr>
        <w:rPr>
          <w:rFonts w:ascii="Times New Roman" w:hAnsi="Times New Roman"/>
          <w:color w:val="000000"/>
          <w:szCs w:val="24"/>
        </w:rPr>
      </w:pPr>
    </w:p>
    <w:p w14:paraId="7F76E9B8"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A nivel mundial, para el año 2016 y según el convenio de Basilea, los países con mayor generación de residuos peligrosos fueron: Rusia, con (5.441 millones de toneladas), China, con (53,5 millones de toneladas) y Alemania con (17,2 millones de toneladas), esto a razón de su elevada producción y su sistema económico industrial en masa, así como también la elevada urbanización y el crecimiento exponencial de su población. Colombia por su parte, no es ajena a la problemática de los residuos peligrosos; esta, se ve influenciada por un sistema económico en crecimiento. </w:t>
      </w:r>
    </w:p>
    <w:p w14:paraId="0FF13BDF" w14:textId="77777777" w:rsidR="00863B40" w:rsidRPr="00863B40" w:rsidRDefault="00863B40" w:rsidP="00863B40">
      <w:pPr>
        <w:rPr>
          <w:rFonts w:ascii="Times New Roman" w:hAnsi="Times New Roman"/>
          <w:color w:val="38761D"/>
          <w:szCs w:val="24"/>
        </w:rPr>
      </w:pPr>
    </w:p>
    <w:p w14:paraId="34928F96"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Las actividades comerciales, industriales y de servicios con deficiencias en la gestión ambiental de sus procesos, la falta de conocimiento por parte de la población sobre la identificación e importancia de la gestión integral de esta clase de residuos, los costos en los que los generadores, transportadores y dispositores debe incurrir para asegurar condiciones técnicas para una adecuada cadena de gestión, la informalidad e ilegalidad ambiental en actividades comerciales y un sector manufacturero con carencias en procesos productivos con prácticas y tecnologías limpias representan una problemática ambiental en crecimiento.</w:t>
      </w:r>
    </w:p>
    <w:p w14:paraId="759B4275" w14:textId="77777777" w:rsidR="00863B40" w:rsidRPr="00863B40" w:rsidRDefault="00863B40" w:rsidP="00863B40">
      <w:pPr>
        <w:rPr>
          <w:rFonts w:ascii="Times New Roman" w:hAnsi="Times New Roman"/>
          <w:color w:val="000000"/>
          <w:szCs w:val="24"/>
        </w:rPr>
      </w:pPr>
    </w:p>
    <w:p w14:paraId="605181F5" w14:textId="00C0EB9C"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El impacto de estos residuos manifiesta afectaciones sobre el medio ambiente y por consiguiente en los recursos: hídrico y suelo; genera deterioro en los factores bióticos y abióticos, disturbios en las redes tróficas y potenciales daños en la salud de los ecosistemas.</w:t>
      </w:r>
    </w:p>
    <w:p w14:paraId="31F36CCC" w14:textId="77777777" w:rsidR="00863B40" w:rsidRPr="00863B40" w:rsidRDefault="00863B40" w:rsidP="00863B40">
      <w:pPr>
        <w:rPr>
          <w:rFonts w:ascii="Times New Roman" w:hAnsi="Times New Roman"/>
          <w:color w:val="38761D"/>
          <w:szCs w:val="24"/>
        </w:rPr>
      </w:pPr>
    </w:p>
    <w:p w14:paraId="62A18AF3" w14:textId="77777777" w:rsidR="00863B40" w:rsidRPr="00863B40" w:rsidRDefault="00863B40" w:rsidP="00863B40">
      <w:pPr>
        <w:jc w:val="center"/>
        <w:rPr>
          <w:rFonts w:ascii="Times New Roman" w:hAnsi="Times New Roman"/>
          <w:szCs w:val="24"/>
        </w:rPr>
      </w:pPr>
      <w:r w:rsidRPr="00863B40">
        <w:rPr>
          <w:rFonts w:ascii="Times New Roman" w:hAnsi="Times New Roman"/>
          <w:szCs w:val="24"/>
        </w:rPr>
        <w:t>Gráfica 1. Porcentaje de generación de residuos peligrosos por autoridad ambiental para el año 2017.</w:t>
      </w:r>
    </w:p>
    <w:p w14:paraId="6A5C78FF" w14:textId="77777777" w:rsidR="00863B40" w:rsidRPr="00863B40" w:rsidRDefault="00863B40" w:rsidP="00863B40">
      <w:pPr>
        <w:jc w:val="center"/>
        <w:rPr>
          <w:rFonts w:ascii="Times New Roman" w:hAnsi="Times New Roman"/>
          <w:color w:val="38761D"/>
          <w:szCs w:val="24"/>
        </w:rPr>
      </w:pPr>
      <w:r w:rsidRPr="00863B40">
        <w:rPr>
          <w:rFonts w:ascii="Times New Roman" w:hAnsi="Times New Roman"/>
          <w:noProof/>
          <w:color w:val="38761D"/>
          <w:szCs w:val="24"/>
          <w:lang w:eastAsia="es-CO"/>
        </w:rPr>
        <w:drawing>
          <wp:inline distT="114300" distB="114300" distL="114300" distR="114300" wp14:anchorId="78EC425C" wp14:editId="028F550E">
            <wp:extent cx="3829050" cy="1857375"/>
            <wp:effectExtent l="0" t="0" r="0" b="9525"/>
            <wp:docPr id="27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3"/>
                    <a:srcRect/>
                    <a:stretch>
                      <a:fillRect/>
                    </a:stretch>
                  </pic:blipFill>
                  <pic:spPr>
                    <a:xfrm>
                      <a:off x="0" y="0"/>
                      <a:ext cx="3829524" cy="1857605"/>
                    </a:xfrm>
                    <a:prstGeom prst="rect">
                      <a:avLst/>
                    </a:prstGeom>
                    <a:ln/>
                  </pic:spPr>
                </pic:pic>
              </a:graphicData>
            </a:graphic>
          </wp:inline>
        </w:drawing>
      </w:r>
    </w:p>
    <w:p w14:paraId="789ABDFA" w14:textId="77777777" w:rsidR="00863B40" w:rsidRPr="00DA25E1" w:rsidRDefault="00863B40" w:rsidP="00863B40">
      <w:pPr>
        <w:jc w:val="center"/>
        <w:rPr>
          <w:rFonts w:ascii="Times New Roman" w:hAnsi="Times New Roman"/>
          <w:i/>
          <w:iCs/>
          <w:sz w:val="18"/>
          <w:szCs w:val="18"/>
        </w:rPr>
      </w:pPr>
      <w:r w:rsidRPr="00DA25E1">
        <w:rPr>
          <w:rFonts w:ascii="Times New Roman" w:hAnsi="Times New Roman"/>
          <w:i/>
          <w:iCs/>
          <w:sz w:val="18"/>
          <w:szCs w:val="18"/>
        </w:rPr>
        <w:t>Fuente: IDEAM, 2017</w:t>
      </w:r>
    </w:p>
    <w:p w14:paraId="63771CE0" w14:textId="77777777" w:rsidR="00863B40" w:rsidRPr="00863B40" w:rsidRDefault="00863B40" w:rsidP="00863B40">
      <w:pPr>
        <w:rPr>
          <w:rFonts w:ascii="Times New Roman" w:hAnsi="Times New Roman"/>
          <w:color w:val="38761D"/>
          <w:szCs w:val="24"/>
        </w:rPr>
      </w:pPr>
    </w:p>
    <w:p w14:paraId="6B9B9D5B"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lastRenderedPageBreak/>
        <w:t>El anterior reporte evidencia que para el año 2017, el distrito representó un 14,3% del total de respel a nivel nacional, reflejando las condiciones particulares de una ciudad capital como Bogotá, motor económico y productivo de la región, igualmente del ejercicio como autoridad ambiental de esta Secretaría representado en las actividades de control, evaluación y seguimiento de los actores de la cadena de gestión de respel que se registraron y reportaron la información.</w:t>
      </w:r>
    </w:p>
    <w:p w14:paraId="4BF0A00C" w14:textId="77777777" w:rsidR="00863B40" w:rsidRPr="00863B40" w:rsidRDefault="00863B40" w:rsidP="00863B40">
      <w:pPr>
        <w:rPr>
          <w:rFonts w:ascii="Times New Roman" w:hAnsi="Times New Roman"/>
          <w:color w:val="0000FF"/>
          <w:szCs w:val="24"/>
          <w:highlight w:val="white"/>
        </w:rPr>
      </w:pPr>
    </w:p>
    <w:p w14:paraId="6938CD17" w14:textId="77777777" w:rsidR="00863B40" w:rsidRPr="00863B40" w:rsidRDefault="00863B40" w:rsidP="00863B40">
      <w:pPr>
        <w:shd w:val="clear" w:color="auto" w:fill="FFFFFF"/>
        <w:rPr>
          <w:rFonts w:ascii="Times New Roman" w:hAnsi="Times New Roman"/>
          <w:b/>
          <w:color w:val="000000"/>
          <w:szCs w:val="24"/>
          <w:highlight w:val="white"/>
        </w:rPr>
      </w:pPr>
      <w:r w:rsidRPr="00863B40">
        <w:rPr>
          <w:rFonts w:ascii="Times New Roman" w:hAnsi="Times New Roman"/>
          <w:b/>
          <w:color w:val="000000"/>
          <w:szCs w:val="24"/>
          <w:highlight w:val="white"/>
        </w:rPr>
        <w:t>RESIDUOS DE CONSTRUCCIÓN Y DEMOLICIÓN</w:t>
      </w:r>
    </w:p>
    <w:p w14:paraId="4320D84D" w14:textId="77777777" w:rsidR="00863B40" w:rsidRPr="00863B40" w:rsidRDefault="00863B40" w:rsidP="00863B40">
      <w:pPr>
        <w:shd w:val="clear" w:color="auto" w:fill="FFFFFF"/>
        <w:rPr>
          <w:rFonts w:ascii="Times New Roman" w:hAnsi="Times New Roman"/>
          <w:b/>
          <w:color w:val="000000"/>
          <w:szCs w:val="24"/>
          <w:highlight w:val="white"/>
        </w:rPr>
      </w:pPr>
    </w:p>
    <w:p w14:paraId="5E16DFDB"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A estos residuos que resultan de la construcción, remodelación, reparación y demolición de viviendas, edificios y otras estructuras se les denomina ‘Residuos de Construcción y Demolición (RCD)’, según Clark et al. (2006). Su problemática queda referida principalmente al impacto por el volumen que generan. Según EUROSTAT (2017), solo en la Unión Europea el 35% de todos los residuos generados corresponden a los de construcción y demolición.</w:t>
      </w:r>
    </w:p>
    <w:p w14:paraId="2E96C541" w14:textId="77777777" w:rsidR="00863B40" w:rsidRPr="00863B40" w:rsidRDefault="00863B40" w:rsidP="00863B40">
      <w:pPr>
        <w:rPr>
          <w:rFonts w:ascii="Times New Roman" w:hAnsi="Times New Roman"/>
          <w:color w:val="000000"/>
          <w:szCs w:val="24"/>
          <w:highlight w:val="white"/>
        </w:rPr>
      </w:pPr>
    </w:p>
    <w:p w14:paraId="691A0948"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26E2F19D" w14:textId="77777777" w:rsidR="00863B40" w:rsidRPr="00863B40" w:rsidRDefault="00863B40" w:rsidP="00863B40">
      <w:pPr>
        <w:rPr>
          <w:rFonts w:ascii="Times New Roman" w:hAnsi="Times New Roman"/>
          <w:color w:val="000000"/>
          <w:szCs w:val="24"/>
          <w:highlight w:val="white"/>
        </w:rPr>
      </w:pPr>
    </w:p>
    <w:p w14:paraId="6B5BE16F"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3EE45184" w14:textId="77777777" w:rsidR="00863B40" w:rsidRPr="00863B40" w:rsidRDefault="00863B40" w:rsidP="00863B40">
      <w:pPr>
        <w:rPr>
          <w:rFonts w:ascii="Times New Roman" w:hAnsi="Times New Roman"/>
          <w:color w:val="000000"/>
          <w:szCs w:val="24"/>
          <w:highlight w:val="white"/>
        </w:rPr>
      </w:pPr>
    </w:p>
    <w:p w14:paraId="581807E6"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En los casos en que los RCD son dispuestos en sitios autorizados, estos en ocasiones no cuentan con la capacidad suficiente para el acopio de los grandes volúmenes que se generan diariamente en Bogotá, además de que el traslado de estos no solo generan sobre costos, si no también se requiere realizar recorridos de grandes distancias por parte de los transportadores dado que los sitios de disposición final se ubican en la periferia de la ciudad de Bogotá o fuera de la ciudad, generando adicionalmente una huella de carbono, que como lo indica el (Ministerio de Ambiente y Desarrollo Sostenible - MADS, 2018), genera emisiones de 8 gases de efecto invernadero (directas e indirectas), medidas en emisiones de CO2 equivalente, liberadas a la atmósfera.</w:t>
      </w:r>
    </w:p>
    <w:p w14:paraId="2CF3DF51" w14:textId="77777777" w:rsidR="00863B40" w:rsidRPr="00863B40" w:rsidRDefault="00863B40" w:rsidP="00863B40">
      <w:pPr>
        <w:rPr>
          <w:rFonts w:ascii="Times New Roman" w:hAnsi="Times New Roman"/>
          <w:color w:val="000000"/>
          <w:szCs w:val="24"/>
          <w:highlight w:val="white"/>
        </w:rPr>
      </w:pPr>
    </w:p>
    <w:p w14:paraId="22CAFB52"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p>
    <w:p w14:paraId="60184AE9" w14:textId="77777777" w:rsidR="00863B40" w:rsidRPr="00863B40" w:rsidRDefault="00863B40" w:rsidP="00863B40">
      <w:pPr>
        <w:rPr>
          <w:rFonts w:ascii="Times New Roman" w:hAnsi="Times New Roman"/>
          <w:color w:val="000000"/>
          <w:szCs w:val="24"/>
          <w:highlight w:val="white"/>
        </w:rPr>
      </w:pPr>
    </w:p>
    <w:p w14:paraId="1EFEA97C"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lastRenderedPageBreak/>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AB8AF8C" w14:textId="77777777" w:rsidR="00863B40" w:rsidRPr="00863B40" w:rsidRDefault="00863B40" w:rsidP="00863B40">
      <w:pPr>
        <w:rPr>
          <w:rFonts w:ascii="Times New Roman" w:hAnsi="Times New Roman"/>
          <w:color w:val="000000"/>
          <w:szCs w:val="24"/>
          <w:highlight w:val="white"/>
        </w:rPr>
      </w:pPr>
    </w:p>
    <w:p w14:paraId="0A335BDD"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La contaminación del aire es uno de los mayores problemas que presenta la capital, la cual es ocasionada por fenómenos naturales y acciones antrópicas derivadas de actividades industriales, la minería, la construcción, la agricultura entre otros y que trae como consecuencia afectaciones a la salud y al ambiente.</w:t>
      </w:r>
    </w:p>
    <w:p w14:paraId="6F57E421" w14:textId="77777777" w:rsidR="00863B40" w:rsidRPr="00863B40" w:rsidRDefault="00863B40" w:rsidP="00863B40">
      <w:pPr>
        <w:rPr>
          <w:rFonts w:ascii="Times New Roman" w:hAnsi="Times New Roman"/>
          <w:color w:val="000000"/>
          <w:szCs w:val="24"/>
          <w:highlight w:val="white"/>
        </w:rPr>
      </w:pPr>
    </w:p>
    <w:p w14:paraId="19D7C4B2"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Las fuentes de contaminación a la atmósfera en la construcción de una obra civil son principalmente: el ruido y emisiones de material particulado producto de las actividades de construcción y demolición. Así mismo, por el acopio de materiales de construcción y/o RCD sin recubrimiento que evite la integración de material particulado con la atmósfera.</w:t>
      </w:r>
    </w:p>
    <w:p w14:paraId="05A19A23" w14:textId="77777777" w:rsidR="00863B40" w:rsidRPr="00863B40" w:rsidRDefault="00863B40" w:rsidP="00863B40">
      <w:pPr>
        <w:rPr>
          <w:rFonts w:ascii="Times New Roman" w:hAnsi="Times New Roman"/>
          <w:color w:val="000000"/>
          <w:szCs w:val="24"/>
          <w:highlight w:val="white"/>
        </w:rPr>
      </w:pPr>
    </w:p>
    <w:p w14:paraId="23A2F068" w14:textId="77777777" w:rsidR="00863B40" w:rsidRPr="00863B40" w:rsidRDefault="00863B40" w:rsidP="00863B40">
      <w:pPr>
        <w:rPr>
          <w:rFonts w:ascii="Times New Roman" w:hAnsi="Times New Roman"/>
          <w:b/>
          <w:color w:val="000000"/>
          <w:szCs w:val="24"/>
          <w:highlight w:val="white"/>
        </w:rPr>
      </w:pPr>
      <w:r w:rsidRPr="00863B40">
        <w:rPr>
          <w:rFonts w:ascii="Times New Roman" w:hAnsi="Times New Roman"/>
          <w:b/>
          <w:color w:val="000000"/>
          <w:szCs w:val="24"/>
          <w:highlight w:val="white"/>
        </w:rPr>
        <w:t>RESIDUOS HOSPITALARIOS Y SIMILARES</w:t>
      </w:r>
    </w:p>
    <w:p w14:paraId="3CED8865" w14:textId="77777777" w:rsidR="00863B40" w:rsidRPr="00863B40" w:rsidRDefault="00863B40" w:rsidP="00863B40">
      <w:pPr>
        <w:rPr>
          <w:rFonts w:ascii="Times New Roman" w:hAnsi="Times New Roman"/>
          <w:b/>
          <w:color w:val="000000"/>
          <w:szCs w:val="24"/>
          <w:highlight w:val="white"/>
        </w:rPr>
      </w:pPr>
    </w:p>
    <w:p w14:paraId="7F965085" w14:textId="77777777" w:rsid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ambientales, por el manejo inadecuado de los residuos en las etapas del ciclo de vida por parte de generadores, transportadores y gestores.</w:t>
      </w:r>
    </w:p>
    <w:p w14:paraId="6CD4E30C" w14:textId="77777777" w:rsidR="002E4F2D" w:rsidRDefault="002E4F2D" w:rsidP="00863B40">
      <w:pPr>
        <w:rPr>
          <w:rFonts w:ascii="Times New Roman" w:hAnsi="Times New Roman"/>
          <w:color w:val="000000"/>
          <w:szCs w:val="24"/>
          <w:highlight w:val="white"/>
        </w:rPr>
      </w:pPr>
    </w:p>
    <w:p w14:paraId="3E1737B9" w14:textId="77777777" w:rsidR="002E4F2D" w:rsidRDefault="002E4F2D" w:rsidP="00863B40">
      <w:pPr>
        <w:rPr>
          <w:rFonts w:ascii="Times New Roman" w:hAnsi="Times New Roman"/>
          <w:color w:val="000000"/>
          <w:szCs w:val="24"/>
          <w:highlight w:val="white"/>
        </w:rPr>
      </w:pPr>
    </w:p>
    <w:p w14:paraId="1BC1917F" w14:textId="77777777" w:rsidR="002E4F2D" w:rsidRDefault="002E4F2D" w:rsidP="00863B40">
      <w:pPr>
        <w:rPr>
          <w:rFonts w:ascii="Times New Roman" w:hAnsi="Times New Roman"/>
          <w:color w:val="000000"/>
          <w:szCs w:val="24"/>
          <w:highlight w:val="white"/>
        </w:rPr>
      </w:pPr>
    </w:p>
    <w:p w14:paraId="6BF76E14" w14:textId="77777777" w:rsidR="002E4F2D" w:rsidRDefault="002E4F2D" w:rsidP="00863B40">
      <w:pPr>
        <w:rPr>
          <w:rFonts w:ascii="Times New Roman" w:hAnsi="Times New Roman"/>
          <w:color w:val="000000"/>
          <w:szCs w:val="24"/>
          <w:highlight w:val="white"/>
        </w:rPr>
      </w:pPr>
    </w:p>
    <w:p w14:paraId="0E46F745" w14:textId="77777777" w:rsidR="002E4F2D" w:rsidRDefault="002E4F2D" w:rsidP="00863B40">
      <w:pPr>
        <w:rPr>
          <w:rFonts w:ascii="Times New Roman" w:hAnsi="Times New Roman"/>
          <w:color w:val="000000"/>
          <w:szCs w:val="24"/>
          <w:highlight w:val="white"/>
        </w:rPr>
      </w:pPr>
    </w:p>
    <w:p w14:paraId="5388CB3C" w14:textId="77777777" w:rsidR="002E4F2D" w:rsidRDefault="002E4F2D" w:rsidP="00863B40">
      <w:pPr>
        <w:rPr>
          <w:rFonts w:ascii="Times New Roman" w:hAnsi="Times New Roman"/>
          <w:color w:val="000000"/>
          <w:szCs w:val="24"/>
          <w:highlight w:val="white"/>
        </w:rPr>
      </w:pPr>
    </w:p>
    <w:p w14:paraId="41E9AD57" w14:textId="77777777" w:rsidR="002E4F2D" w:rsidRDefault="002E4F2D" w:rsidP="00863B40">
      <w:pPr>
        <w:rPr>
          <w:rFonts w:ascii="Times New Roman" w:hAnsi="Times New Roman"/>
          <w:color w:val="000000"/>
          <w:szCs w:val="24"/>
          <w:highlight w:val="white"/>
        </w:rPr>
      </w:pPr>
    </w:p>
    <w:p w14:paraId="3CABB5B4" w14:textId="77777777" w:rsidR="002E4F2D" w:rsidRDefault="002E4F2D" w:rsidP="00863B40">
      <w:pPr>
        <w:rPr>
          <w:rFonts w:ascii="Times New Roman" w:hAnsi="Times New Roman"/>
          <w:color w:val="000000"/>
          <w:szCs w:val="24"/>
          <w:highlight w:val="white"/>
        </w:rPr>
      </w:pPr>
    </w:p>
    <w:p w14:paraId="22667EBA" w14:textId="77777777" w:rsidR="002E4F2D" w:rsidRDefault="002E4F2D" w:rsidP="00863B40">
      <w:pPr>
        <w:rPr>
          <w:rFonts w:ascii="Times New Roman" w:hAnsi="Times New Roman"/>
          <w:color w:val="000000"/>
          <w:szCs w:val="24"/>
          <w:highlight w:val="white"/>
        </w:rPr>
      </w:pPr>
    </w:p>
    <w:p w14:paraId="51187239" w14:textId="77777777" w:rsidR="002E4F2D" w:rsidRDefault="002E4F2D" w:rsidP="00863B40">
      <w:pPr>
        <w:rPr>
          <w:rFonts w:ascii="Times New Roman" w:hAnsi="Times New Roman"/>
          <w:color w:val="000000"/>
          <w:szCs w:val="24"/>
          <w:highlight w:val="white"/>
        </w:rPr>
      </w:pPr>
    </w:p>
    <w:p w14:paraId="31E2C794" w14:textId="77777777" w:rsidR="002E4F2D" w:rsidRDefault="002E4F2D" w:rsidP="00863B40">
      <w:pPr>
        <w:rPr>
          <w:rFonts w:ascii="Times New Roman" w:hAnsi="Times New Roman"/>
          <w:color w:val="000000"/>
          <w:szCs w:val="24"/>
          <w:highlight w:val="white"/>
        </w:rPr>
      </w:pPr>
    </w:p>
    <w:p w14:paraId="640F4E8F" w14:textId="77777777" w:rsidR="002E4F2D" w:rsidRDefault="002E4F2D" w:rsidP="00863B40">
      <w:pPr>
        <w:rPr>
          <w:rFonts w:ascii="Times New Roman" w:hAnsi="Times New Roman"/>
          <w:color w:val="000000"/>
          <w:szCs w:val="24"/>
          <w:highlight w:val="white"/>
        </w:rPr>
      </w:pPr>
    </w:p>
    <w:p w14:paraId="3A459CF7" w14:textId="77777777" w:rsidR="002E4F2D" w:rsidRDefault="002E4F2D" w:rsidP="00863B40">
      <w:pPr>
        <w:rPr>
          <w:rFonts w:ascii="Times New Roman" w:hAnsi="Times New Roman"/>
          <w:color w:val="000000"/>
          <w:szCs w:val="24"/>
          <w:highlight w:val="white"/>
        </w:rPr>
      </w:pPr>
    </w:p>
    <w:p w14:paraId="1BA3817B" w14:textId="77777777" w:rsidR="002E4F2D" w:rsidRDefault="002E4F2D" w:rsidP="00863B40">
      <w:pPr>
        <w:rPr>
          <w:rFonts w:ascii="Times New Roman" w:hAnsi="Times New Roman"/>
          <w:color w:val="000000"/>
          <w:szCs w:val="24"/>
          <w:highlight w:val="white"/>
        </w:rPr>
      </w:pPr>
    </w:p>
    <w:p w14:paraId="6AAB05AD" w14:textId="77777777" w:rsidR="002E4F2D" w:rsidRPr="00863B40" w:rsidRDefault="002E4F2D" w:rsidP="00863B40">
      <w:pPr>
        <w:rPr>
          <w:rFonts w:ascii="Times New Roman" w:hAnsi="Times New Roman"/>
          <w:color w:val="000000"/>
          <w:szCs w:val="24"/>
          <w:highlight w:val="white"/>
        </w:rPr>
      </w:pPr>
    </w:p>
    <w:p w14:paraId="449C099C" w14:textId="77777777" w:rsidR="00863B40" w:rsidRPr="00863B40" w:rsidRDefault="00863B40" w:rsidP="00863B40">
      <w:pPr>
        <w:rPr>
          <w:rFonts w:ascii="Times New Roman" w:hAnsi="Times New Roman"/>
          <w:szCs w:val="24"/>
          <w:highlight w:val="white"/>
        </w:rPr>
      </w:pPr>
    </w:p>
    <w:p w14:paraId="312972ED" w14:textId="77777777" w:rsidR="00863B40" w:rsidRPr="00863B40" w:rsidRDefault="00863B40" w:rsidP="00863B40">
      <w:pPr>
        <w:jc w:val="center"/>
        <w:rPr>
          <w:rFonts w:ascii="Times New Roman" w:hAnsi="Times New Roman"/>
          <w:szCs w:val="24"/>
          <w:highlight w:val="white"/>
        </w:rPr>
      </w:pPr>
      <w:r w:rsidRPr="00863B40">
        <w:rPr>
          <w:rFonts w:ascii="Times New Roman" w:hAnsi="Times New Roman"/>
          <w:szCs w:val="24"/>
          <w:highlight w:val="white"/>
        </w:rPr>
        <w:lastRenderedPageBreak/>
        <w:t>Tabla 1. Manejo de RESPEL en las etapas del ciclo de vida.</w:t>
      </w:r>
    </w:p>
    <w:p w14:paraId="1E2AABFE" w14:textId="77777777" w:rsidR="00863B40" w:rsidRPr="00863B40" w:rsidRDefault="00863B40" w:rsidP="00863B40">
      <w:pPr>
        <w:rPr>
          <w:rFonts w:ascii="Times New Roman" w:hAnsi="Times New Roman"/>
          <w:color w:val="0000FF"/>
          <w:szCs w:val="24"/>
          <w:highlight w:val="white"/>
        </w:rPr>
      </w:pPr>
      <w:r w:rsidRPr="00863B40">
        <w:rPr>
          <w:rFonts w:ascii="Times New Roman" w:hAnsi="Times New Roman"/>
          <w:noProof/>
          <w:color w:val="0000FF"/>
          <w:szCs w:val="24"/>
          <w:highlight w:val="white"/>
          <w:lang w:eastAsia="es-CO"/>
        </w:rPr>
        <w:drawing>
          <wp:inline distT="114300" distB="114300" distL="114300" distR="114300" wp14:anchorId="0826975D" wp14:editId="4B8980E2">
            <wp:extent cx="5610225" cy="3448050"/>
            <wp:effectExtent l="0" t="0" r="0" b="0"/>
            <wp:docPr id="27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a:srcRect/>
                    <a:stretch>
                      <a:fillRect/>
                    </a:stretch>
                  </pic:blipFill>
                  <pic:spPr>
                    <a:xfrm>
                      <a:off x="0" y="0"/>
                      <a:ext cx="5610225" cy="3448050"/>
                    </a:xfrm>
                    <a:prstGeom prst="rect">
                      <a:avLst/>
                    </a:prstGeom>
                    <a:ln/>
                  </pic:spPr>
                </pic:pic>
              </a:graphicData>
            </a:graphic>
          </wp:inline>
        </w:drawing>
      </w:r>
    </w:p>
    <w:p w14:paraId="6614E419" w14:textId="77777777" w:rsidR="00863B40" w:rsidRPr="00DA25E1" w:rsidRDefault="00863B40" w:rsidP="00863B40">
      <w:pPr>
        <w:jc w:val="center"/>
        <w:rPr>
          <w:rFonts w:ascii="Times New Roman" w:hAnsi="Times New Roman"/>
          <w:i/>
          <w:iCs/>
          <w:sz w:val="18"/>
          <w:szCs w:val="18"/>
        </w:rPr>
      </w:pPr>
      <w:r w:rsidRPr="00DA25E1">
        <w:rPr>
          <w:rFonts w:ascii="Times New Roman" w:hAnsi="Times New Roman"/>
          <w:i/>
          <w:iCs/>
          <w:sz w:val="18"/>
          <w:szCs w:val="18"/>
        </w:rPr>
        <w:t>Fuente: Diagnóstico de la Política ambiental para la gestión integral de residuos o desechos peligrosos realizado por el Ministerio de Ambiente</w:t>
      </w:r>
    </w:p>
    <w:p w14:paraId="4A7F6F18" w14:textId="77777777" w:rsidR="00863B40" w:rsidRPr="00863B40" w:rsidRDefault="00863B40" w:rsidP="00863B40">
      <w:pPr>
        <w:jc w:val="center"/>
        <w:rPr>
          <w:rFonts w:ascii="Times New Roman" w:hAnsi="Times New Roman"/>
          <w:color w:val="000000"/>
          <w:szCs w:val="24"/>
          <w:highlight w:val="white"/>
        </w:rPr>
      </w:pPr>
    </w:p>
    <w:p w14:paraId="15D5C7A9"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A continuación, se presenta el comportamiento que ha tenido a nivel nacional la generación de los RESPEL y su manejo, entre los años 2010 y 2018, de acuerdo con lo declarado por los pequeños, medianos y grandes generadores (IDEAM, 2019).</w:t>
      </w:r>
    </w:p>
    <w:p w14:paraId="45594D00" w14:textId="77777777" w:rsidR="00863B40" w:rsidRPr="00863B40" w:rsidRDefault="00863B40" w:rsidP="00863B40">
      <w:pPr>
        <w:rPr>
          <w:rFonts w:ascii="Times New Roman" w:hAnsi="Times New Roman"/>
          <w:szCs w:val="24"/>
          <w:highlight w:val="white"/>
        </w:rPr>
      </w:pPr>
    </w:p>
    <w:p w14:paraId="0DEBD218" w14:textId="77777777" w:rsidR="00863B40" w:rsidRPr="00863B40" w:rsidRDefault="00863B40" w:rsidP="00863B40">
      <w:pPr>
        <w:jc w:val="center"/>
        <w:rPr>
          <w:rFonts w:ascii="Times New Roman" w:hAnsi="Times New Roman"/>
          <w:szCs w:val="24"/>
          <w:highlight w:val="white"/>
        </w:rPr>
      </w:pPr>
      <w:r w:rsidRPr="00863B40">
        <w:rPr>
          <w:rFonts w:ascii="Times New Roman" w:hAnsi="Times New Roman"/>
          <w:szCs w:val="24"/>
        </w:rPr>
        <w:t xml:space="preserve">Gráfica 2.  </w:t>
      </w:r>
      <w:r w:rsidRPr="00863B40">
        <w:rPr>
          <w:rFonts w:ascii="Times New Roman" w:hAnsi="Times New Roman"/>
          <w:szCs w:val="24"/>
          <w:highlight w:val="white"/>
        </w:rPr>
        <w:t>Comportamiento a nivel nacional de la generación de los RESPEL y su manejo.</w:t>
      </w:r>
    </w:p>
    <w:p w14:paraId="2AE79512"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noProof/>
          <w:color w:val="000000"/>
          <w:szCs w:val="24"/>
          <w:highlight w:val="white"/>
          <w:lang w:eastAsia="es-CO"/>
        </w:rPr>
        <w:lastRenderedPageBreak/>
        <w:drawing>
          <wp:inline distT="114300" distB="114300" distL="114300" distR="114300" wp14:anchorId="75223D7B" wp14:editId="3D9DA0A7">
            <wp:extent cx="5610225" cy="2619375"/>
            <wp:effectExtent l="0" t="0" r="0" b="0"/>
            <wp:docPr id="27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5"/>
                    <a:srcRect/>
                    <a:stretch>
                      <a:fillRect/>
                    </a:stretch>
                  </pic:blipFill>
                  <pic:spPr>
                    <a:xfrm>
                      <a:off x="0" y="0"/>
                      <a:ext cx="5610225" cy="2619375"/>
                    </a:xfrm>
                    <a:prstGeom prst="rect">
                      <a:avLst/>
                    </a:prstGeom>
                    <a:ln/>
                  </pic:spPr>
                </pic:pic>
              </a:graphicData>
            </a:graphic>
          </wp:inline>
        </w:drawing>
      </w:r>
    </w:p>
    <w:p w14:paraId="114EAFC7" w14:textId="77777777" w:rsidR="00863B40" w:rsidRPr="00DA25E1" w:rsidRDefault="00863B40" w:rsidP="00863B40">
      <w:pPr>
        <w:jc w:val="center"/>
        <w:rPr>
          <w:rFonts w:ascii="Times New Roman" w:hAnsi="Times New Roman"/>
          <w:i/>
          <w:iCs/>
          <w:sz w:val="18"/>
          <w:szCs w:val="18"/>
        </w:rPr>
      </w:pPr>
      <w:r w:rsidRPr="00DA25E1">
        <w:rPr>
          <w:rFonts w:ascii="Times New Roman" w:hAnsi="Times New Roman"/>
          <w:i/>
          <w:iCs/>
          <w:sz w:val="18"/>
          <w:szCs w:val="18"/>
        </w:rPr>
        <w:t>Fuente: Diagnóstico de la Política ambiental para la gestión integral de residuos o desechos peligrosos realizado por el Ministerio de Ambiente.</w:t>
      </w:r>
    </w:p>
    <w:p w14:paraId="12BA2FC6" w14:textId="77777777" w:rsidR="00863B40" w:rsidRPr="00863B40" w:rsidRDefault="00863B40" w:rsidP="00863B40">
      <w:pPr>
        <w:jc w:val="center"/>
        <w:rPr>
          <w:rFonts w:ascii="Times New Roman" w:hAnsi="Times New Roman"/>
          <w:color w:val="0000FF"/>
          <w:szCs w:val="24"/>
          <w:highlight w:val="white"/>
        </w:rPr>
      </w:pPr>
    </w:p>
    <w:p w14:paraId="0BC7878A"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Así mismo, desde el año 2010 se mantiene una tendencia sobre las corrientes de residuos de mayor generación. De acuerdo con las estadísticas nacionales las corrientes de RESPEL que más se generan son: i) los residuos de hidrocarburos o contaminados con hidrocarburos, ii) los desechos clínicos resultantes de la atención en salud, iii) los desechos de aceites lubricantes usados y, iv) los residuos con plomo, que en conjunto han representado cerca del 70% de la generación de RESPEL del país en los últimos años (Ideam, 2019).</w:t>
      </w:r>
    </w:p>
    <w:p w14:paraId="00A76CFD" w14:textId="77777777" w:rsidR="00863B40" w:rsidRPr="00863B40" w:rsidRDefault="00863B40" w:rsidP="00863B40">
      <w:pPr>
        <w:rPr>
          <w:rFonts w:ascii="Times New Roman" w:hAnsi="Times New Roman"/>
          <w:color w:val="000000"/>
          <w:szCs w:val="24"/>
          <w:highlight w:val="white"/>
        </w:rPr>
      </w:pPr>
    </w:p>
    <w:p w14:paraId="320CCDB3"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Adicionalmente, se identifican los siguientes problemas en las etapas del ciclo de vida por parte de los generadores, transportadores y gestores en la región centro andina, en la cual la SDA ejerce su competencia:</w:t>
      </w:r>
    </w:p>
    <w:p w14:paraId="303C10D0" w14:textId="77777777" w:rsidR="00863B40" w:rsidRPr="00863B40" w:rsidRDefault="00863B40" w:rsidP="00863B40">
      <w:pPr>
        <w:rPr>
          <w:rFonts w:ascii="Times New Roman" w:hAnsi="Times New Roman"/>
          <w:color w:val="0000FF"/>
          <w:szCs w:val="24"/>
          <w:highlight w:val="white"/>
        </w:rPr>
      </w:pPr>
    </w:p>
    <w:p w14:paraId="0B5DD72A" w14:textId="77777777" w:rsidR="00863B40" w:rsidRPr="00863B40" w:rsidRDefault="00863B40" w:rsidP="00DC2B14">
      <w:pPr>
        <w:numPr>
          <w:ilvl w:val="0"/>
          <w:numId w:val="13"/>
        </w:numPr>
        <w:pBdr>
          <w:top w:val="nil"/>
          <w:left w:val="nil"/>
          <w:bottom w:val="nil"/>
          <w:right w:val="nil"/>
          <w:between w:val="nil"/>
        </w:pBdr>
        <w:rPr>
          <w:rFonts w:ascii="Times New Roman" w:hAnsi="Times New Roman"/>
          <w:color w:val="000000"/>
          <w:szCs w:val="24"/>
          <w:highlight w:val="white"/>
        </w:rPr>
      </w:pPr>
      <w:r w:rsidRPr="00863B40">
        <w:rPr>
          <w:rFonts w:ascii="Times New Roman" w:hAnsi="Times New Roman"/>
          <w:color w:val="000000"/>
          <w:szCs w:val="24"/>
          <w:highlight w:val="white"/>
        </w:rPr>
        <w:t>Alto volumen de generación y manejo inadecuado de residuos;</w:t>
      </w:r>
    </w:p>
    <w:p w14:paraId="2A142F0D" w14:textId="77777777" w:rsidR="00863B40" w:rsidRPr="00863B40" w:rsidRDefault="00863B40" w:rsidP="00DC2B14">
      <w:pPr>
        <w:numPr>
          <w:ilvl w:val="0"/>
          <w:numId w:val="13"/>
        </w:numPr>
        <w:pBdr>
          <w:top w:val="nil"/>
          <w:left w:val="nil"/>
          <w:bottom w:val="nil"/>
          <w:right w:val="nil"/>
          <w:between w:val="nil"/>
        </w:pBdr>
        <w:rPr>
          <w:rFonts w:ascii="Times New Roman" w:hAnsi="Times New Roman"/>
          <w:color w:val="000000"/>
          <w:szCs w:val="24"/>
          <w:highlight w:val="white"/>
        </w:rPr>
      </w:pPr>
      <w:r w:rsidRPr="00863B40">
        <w:rPr>
          <w:rFonts w:ascii="Times New Roman" w:hAnsi="Times New Roman"/>
          <w:color w:val="000000"/>
          <w:szCs w:val="24"/>
          <w:highlight w:val="white"/>
        </w:rPr>
        <w:t>Clasificación, segregación y almacenamiento inadecuado en las instalaciones del generador;</w:t>
      </w:r>
    </w:p>
    <w:p w14:paraId="635DDE2C" w14:textId="77777777" w:rsidR="00863B40" w:rsidRPr="00863B40" w:rsidRDefault="00863B40" w:rsidP="00DC2B14">
      <w:pPr>
        <w:numPr>
          <w:ilvl w:val="0"/>
          <w:numId w:val="13"/>
        </w:numPr>
        <w:pBdr>
          <w:top w:val="nil"/>
          <w:left w:val="nil"/>
          <w:bottom w:val="nil"/>
          <w:right w:val="nil"/>
          <w:between w:val="nil"/>
        </w:pBdr>
        <w:rPr>
          <w:rFonts w:ascii="Times New Roman" w:hAnsi="Times New Roman"/>
          <w:color w:val="000000"/>
          <w:szCs w:val="24"/>
          <w:highlight w:val="white"/>
        </w:rPr>
      </w:pPr>
      <w:r w:rsidRPr="00863B40">
        <w:rPr>
          <w:rFonts w:ascii="Times New Roman" w:hAnsi="Times New Roman"/>
          <w:color w:val="000000"/>
          <w:szCs w:val="24"/>
          <w:highlight w:val="white"/>
        </w:rPr>
        <w:t>Abandonos de residuos peligrosos;</w:t>
      </w:r>
    </w:p>
    <w:p w14:paraId="23213B61" w14:textId="77777777" w:rsidR="00863B40" w:rsidRPr="00863B40" w:rsidRDefault="00863B40" w:rsidP="00DC2B14">
      <w:pPr>
        <w:numPr>
          <w:ilvl w:val="0"/>
          <w:numId w:val="13"/>
        </w:numPr>
        <w:pBdr>
          <w:top w:val="nil"/>
          <w:left w:val="nil"/>
          <w:bottom w:val="nil"/>
          <w:right w:val="nil"/>
          <w:between w:val="nil"/>
        </w:pBdr>
        <w:rPr>
          <w:rFonts w:ascii="Times New Roman" w:hAnsi="Times New Roman"/>
          <w:color w:val="000000"/>
          <w:szCs w:val="24"/>
          <w:highlight w:val="white"/>
        </w:rPr>
      </w:pPr>
      <w:r w:rsidRPr="00863B40">
        <w:rPr>
          <w:rFonts w:ascii="Times New Roman" w:hAnsi="Times New Roman"/>
          <w:color w:val="000000"/>
          <w:szCs w:val="24"/>
          <w:highlight w:val="white"/>
        </w:rPr>
        <w:t>Recolección y manejo inadecuado de residuos peligrosos por recuperadores informales;</w:t>
      </w:r>
    </w:p>
    <w:p w14:paraId="4CEFBDEC" w14:textId="77777777" w:rsidR="00863B40" w:rsidRPr="00863B40" w:rsidRDefault="00863B40" w:rsidP="00DC2B14">
      <w:pPr>
        <w:numPr>
          <w:ilvl w:val="0"/>
          <w:numId w:val="13"/>
        </w:numPr>
        <w:pBdr>
          <w:top w:val="nil"/>
          <w:left w:val="nil"/>
          <w:bottom w:val="nil"/>
          <w:right w:val="nil"/>
          <w:between w:val="nil"/>
        </w:pBdr>
        <w:rPr>
          <w:rFonts w:ascii="Times New Roman" w:hAnsi="Times New Roman"/>
          <w:color w:val="000000"/>
          <w:szCs w:val="24"/>
          <w:highlight w:val="white"/>
        </w:rPr>
      </w:pPr>
      <w:r w:rsidRPr="00863B40">
        <w:rPr>
          <w:rFonts w:ascii="Times New Roman" w:hAnsi="Times New Roman"/>
          <w:color w:val="000000"/>
          <w:szCs w:val="24"/>
          <w:highlight w:val="white"/>
        </w:rPr>
        <w:t>Manejo inadecuado de residuos generados de la atención en salud especialmente por micros y pequeños generadores.</w:t>
      </w:r>
    </w:p>
    <w:p w14:paraId="2455DDBA" w14:textId="77777777" w:rsidR="00863B40" w:rsidRPr="00863B40" w:rsidRDefault="00863B40" w:rsidP="00863B40">
      <w:pPr>
        <w:rPr>
          <w:rFonts w:ascii="Times New Roman" w:hAnsi="Times New Roman"/>
          <w:color w:val="0000FF"/>
          <w:szCs w:val="24"/>
          <w:highlight w:val="white"/>
        </w:rPr>
      </w:pPr>
    </w:p>
    <w:p w14:paraId="0D27FDFE"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 xml:space="preserve">Por otra parte, este diagnóstico concluye que en la evaluación de la implementación y resultados de la política persisten cinco (5) limitantes principales que enfrenta el país sobre la gestión de los residuos peligrosos - RESPEL: 1) Aplicación insuficiente de la jerarquía en </w:t>
      </w:r>
      <w:r w:rsidRPr="00863B40">
        <w:rPr>
          <w:rFonts w:ascii="Times New Roman" w:hAnsi="Times New Roman"/>
          <w:color w:val="000000"/>
          <w:szCs w:val="24"/>
          <w:highlight w:val="white"/>
        </w:rPr>
        <w:lastRenderedPageBreak/>
        <w:t>la gestión de los RESPEL; 2) Manejo inadecuado de los RESPEL en las etapas del ciclo de vida por parte de los generadores, transportadores y gestores; 3) Baja disponibilidad y cobertura para la recolección y manejo de los RESPEL; 4) Baja capacidad institucional para promover la gestión integral de los RESPEL; 5) Débil provisión de información al público en materia de RESPEL.</w:t>
      </w:r>
    </w:p>
    <w:p w14:paraId="5247AF72" w14:textId="77777777" w:rsidR="00863B40" w:rsidRPr="00863B40" w:rsidRDefault="00863B40" w:rsidP="00863B40">
      <w:pPr>
        <w:rPr>
          <w:rFonts w:ascii="Times New Roman" w:hAnsi="Times New Roman"/>
          <w:color w:val="0000FF"/>
          <w:szCs w:val="24"/>
          <w:highlight w:val="white"/>
        </w:rPr>
      </w:pPr>
    </w:p>
    <w:p w14:paraId="23228EC5" w14:textId="77777777" w:rsidR="00863B40" w:rsidRPr="00863B40" w:rsidRDefault="00863B40" w:rsidP="00863B40">
      <w:pPr>
        <w:rPr>
          <w:rFonts w:ascii="Times New Roman" w:hAnsi="Times New Roman"/>
          <w:b/>
          <w:color w:val="000000"/>
          <w:szCs w:val="24"/>
          <w:highlight w:val="white"/>
        </w:rPr>
      </w:pPr>
      <w:r w:rsidRPr="00863B40">
        <w:rPr>
          <w:rFonts w:ascii="Times New Roman" w:hAnsi="Times New Roman"/>
          <w:b/>
          <w:color w:val="000000"/>
          <w:szCs w:val="24"/>
          <w:highlight w:val="white"/>
        </w:rPr>
        <w:t>RESIDUOS ESPECIALES – LLANTAS</w:t>
      </w:r>
      <w:r w:rsidRPr="00863B40">
        <w:rPr>
          <w:rFonts w:ascii="Times New Roman" w:hAnsi="Times New Roman"/>
          <w:b/>
          <w:szCs w:val="24"/>
          <w:highlight w:val="white"/>
        </w:rPr>
        <w:t>.</w:t>
      </w:r>
    </w:p>
    <w:p w14:paraId="7FCBD3AF" w14:textId="77777777" w:rsidR="00863B40" w:rsidRPr="00863B40" w:rsidRDefault="00863B40" w:rsidP="00863B40">
      <w:pPr>
        <w:rPr>
          <w:rFonts w:ascii="Times New Roman" w:hAnsi="Times New Roman"/>
          <w:b/>
          <w:color w:val="000000"/>
          <w:szCs w:val="24"/>
          <w:highlight w:val="white"/>
        </w:rPr>
      </w:pPr>
    </w:p>
    <w:p w14:paraId="4984E2A6"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 xml:space="preserve">Cualquier tipo de residuo genera impactos ambientales que están acordes con la naturaleza </w:t>
      </w:r>
      <w:proofErr w:type="gramStart"/>
      <w:r w:rsidRPr="00863B40">
        <w:rPr>
          <w:rFonts w:ascii="Times New Roman" w:hAnsi="Times New Roman"/>
          <w:color w:val="000000"/>
          <w:szCs w:val="24"/>
          <w:highlight w:val="white"/>
        </w:rPr>
        <w:t>del mismo</w:t>
      </w:r>
      <w:proofErr w:type="gramEnd"/>
      <w:r w:rsidRPr="00863B40">
        <w:rPr>
          <w:rFonts w:ascii="Times New Roman" w:hAnsi="Times New Roman"/>
          <w:color w:val="000000"/>
          <w:szCs w:val="24"/>
          <w:highlight w:val="white"/>
        </w:rPr>
        <w:t>, actualmente en Colombia las llantas no están consideradas como residuo peligroso; sin embargo, éstas se componen de un gran número de sustancias peligrosas, las cuales tienen un impacto nocivo en la salud si no se da el manejo apropiado.</w:t>
      </w:r>
    </w:p>
    <w:p w14:paraId="09F7E0BC" w14:textId="77777777" w:rsidR="00863B40" w:rsidRPr="00863B40" w:rsidRDefault="00863B40" w:rsidP="00863B40">
      <w:pPr>
        <w:rPr>
          <w:rFonts w:ascii="Times New Roman" w:hAnsi="Times New Roman"/>
          <w:color w:val="000000"/>
          <w:szCs w:val="24"/>
          <w:highlight w:val="white"/>
        </w:rPr>
      </w:pPr>
    </w:p>
    <w:p w14:paraId="05754B64"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Ángel Durán, 2016)</w:t>
      </w:r>
    </w:p>
    <w:p w14:paraId="7FD9EC8D" w14:textId="77777777" w:rsidR="00863B40" w:rsidRPr="00863B40" w:rsidRDefault="00863B40" w:rsidP="00863B40">
      <w:pPr>
        <w:rPr>
          <w:rFonts w:ascii="Times New Roman" w:hAnsi="Times New Roman"/>
          <w:color w:val="000000"/>
          <w:szCs w:val="24"/>
          <w:highlight w:val="white"/>
        </w:rPr>
      </w:pPr>
    </w:p>
    <w:p w14:paraId="6654EA63"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 xml:space="preserve">Con el crecimiento del parque automotor en los últimos años en la ciudad y la demanda de servicios complementarios para el transporte urbano, las llantas han tenido el crecimiento paralelo a este desarrollo, por ende, este porcentaje de mala disposición de </w:t>
      </w:r>
      <w:proofErr w:type="gramStart"/>
      <w:r w:rsidRPr="00863B40">
        <w:rPr>
          <w:rFonts w:ascii="Times New Roman" w:hAnsi="Times New Roman"/>
          <w:color w:val="000000"/>
          <w:szCs w:val="24"/>
          <w:highlight w:val="white"/>
        </w:rPr>
        <w:t>llantas,</w:t>
      </w:r>
      <w:proofErr w:type="gramEnd"/>
      <w:r w:rsidRPr="00863B40">
        <w:rPr>
          <w:rFonts w:ascii="Times New Roman" w:hAnsi="Times New Roman"/>
          <w:color w:val="000000"/>
          <w:szCs w:val="24"/>
          <w:highlight w:val="white"/>
        </w:rPr>
        <w:t xml:space="preserve"> también viene en aumento.</w:t>
      </w:r>
    </w:p>
    <w:p w14:paraId="62B0B9E5" w14:textId="77777777" w:rsidR="00863B40" w:rsidRPr="00863B40" w:rsidRDefault="00863B40" w:rsidP="00863B40">
      <w:pPr>
        <w:rPr>
          <w:rFonts w:ascii="Times New Roman" w:hAnsi="Times New Roman"/>
          <w:color w:val="000000"/>
          <w:szCs w:val="24"/>
          <w:highlight w:val="white"/>
        </w:rPr>
      </w:pPr>
    </w:p>
    <w:p w14:paraId="30D86F8B"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El almacenamiento incorrecto de las llantas origina la proliferación de vectores (mosquitos, roedores), ya que, permite el empozamiento de agua, creando un entorno ideal para los insectos que actúan como vectores de las enfermedades parasitarias más importantes.</w:t>
      </w:r>
    </w:p>
    <w:p w14:paraId="7A3BE9CE" w14:textId="77777777" w:rsidR="00863B40" w:rsidRPr="00863B40" w:rsidRDefault="00863B40" w:rsidP="00863B40">
      <w:pPr>
        <w:rPr>
          <w:rFonts w:ascii="Times New Roman" w:hAnsi="Times New Roman"/>
          <w:color w:val="000000"/>
          <w:szCs w:val="24"/>
          <w:highlight w:val="white"/>
        </w:rPr>
      </w:pPr>
    </w:p>
    <w:p w14:paraId="67857A85"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06BA35BC"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De igual forma, se pueden presentar riesgos físicos en las bodegas de almacenamiento relacionados con una ventilación inadecuada, problemas de iluminación y ergonómicos por las actividades que deben realizar.</w:t>
      </w:r>
    </w:p>
    <w:p w14:paraId="30AC129D" w14:textId="77777777" w:rsidR="00863B40" w:rsidRPr="00863B40" w:rsidRDefault="00863B40" w:rsidP="00863B40">
      <w:pPr>
        <w:rPr>
          <w:rFonts w:ascii="Times New Roman" w:hAnsi="Times New Roman"/>
          <w:color w:val="000000"/>
          <w:szCs w:val="24"/>
          <w:highlight w:val="white"/>
        </w:rPr>
      </w:pPr>
    </w:p>
    <w:p w14:paraId="5452D60B" w14:textId="77777777" w:rsidR="00863B40" w:rsidRPr="00863B40" w:rsidRDefault="00863B40" w:rsidP="00863B40">
      <w:pPr>
        <w:rPr>
          <w:rFonts w:ascii="Times New Roman" w:hAnsi="Times New Roman"/>
          <w:color w:val="000000"/>
          <w:szCs w:val="24"/>
          <w:highlight w:val="white"/>
        </w:rPr>
      </w:pPr>
      <w:r w:rsidRPr="00863B40">
        <w:rPr>
          <w:rFonts w:ascii="Times New Roman" w:hAnsi="Times New Roman"/>
          <w:color w:val="000000"/>
          <w:szCs w:val="24"/>
          <w:highlight w:val="white"/>
        </w:rPr>
        <w:t xml:space="preserve">El peligro más latente es la generación de conflagraciones, en las que se producen grandes cantidades de humos tóxicos que originan altos niveles de contaminación del aire; del recurso hídrico y del suelo por las actividades realizadas para sofocar la conflagración. </w:t>
      </w:r>
      <w:r w:rsidRPr="00863B40">
        <w:rPr>
          <w:rFonts w:ascii="Times New Roman" w:hAnsi="Times New Roman"/>
          <w:color w:val="000000"/>
          <w:szCs w:val="24"/>
          <w:highlight w:val="white"/>
        </w:rPr>
        <w:lastRenderedPageBreak/>
        <w:t>Aunque es difícil la ignición de una llanta usada, en el momento que sucede generalmente es complicado controlar y extinguir el incendio. EPA 2013.</w:t>
      </w:r>
    </w:p>
    <w:p w14:paraId="08EA4901" w14:textId="77777777" w:rsidR="00863B40" w:rsidRPr="00863B40" w:rsidRDefault="00863B40" w:rsidP="00863B40">
      <w:pPr>
        <w:rPr>
          <w:rFonts w:ascii="Times New Roman" w:hAnsi="Times New Roman"/>
          <w:b/>
          <w:color w:val="000000"/>
          <w:szCs w:val="24"/>
          <w:highlight w:val="white"/>
        </w:rPr>
      </w:pPr>
    </w:p>
    <w:p w14:paraId="1EFF5926"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La presencia en el ambiente de cualquier agente (físico, químico o biológico) o bien de una combinación de varios agentes en lugares, formas y concentraciones tales que sean o puedan ser nocivos para la salud, la seguridad o para el bienestar de la población, o bien, que puedan ser perjudiciales para la vida vegetal o animal, o impidan el uso normal de las propiedades y lugares de recreación y goce de los mismos. La contaminación ambiental es también la incorporación a los cuerpos receptores de sustancias sólidas, líquidas o gaseosas, o mezclas de ellas, siempre que alteren desfavorablemente las condiciones naturales del mismo, o que puedan afectar la salud, la higiene o el bienestar del público. (SÁNCHEZ &amp; AGUILERA, 2016)</w:t>
      </w:r>
    </w:p>
    <w:p w14:paraId="450BB99B" w14:textId="77777777" w:rsidR="00863B40" w:rsidRPr="00863B40" w:rsidRDefault="00863B40" w:rsidP="00863B40">
      <w:pPr>
        <w:shd w:val="clear" w:color="auto" w:fill="FFFFFF"/>
        <w:rPr>
          <w:rFonts w:ascii="Times New Roman" w:hAnsi="Times New Roman"/>
          <w:color w:val="000000"/>
          <w:szCs w:val="24"/>
          <w:highlight w:val="white"/>
        </w:rPr>
      </w:pPr>
    </w:p>
    <w:p w14:paraId="6DDC4EFD"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 xml:space="preserve">En referencia a las etapas del ciclo de vida de las llantas, se requiere el uso de materias primas e insumos pues “El compuesto de caucho es una mezcla que incluye muchos insumos. Se utilizan tanto cauchos sintéticos como cauchos naturales” (Carrión, 1999, p. 1), a su vez dentro de los componentes de estos cauchos hay “un grupo de polímeros (compuestos químicos de elevado peso molecular) entre los que se encuentran el poliisopreno sintético, el polibutadieno y el más común que es el estireno-butadieno, todos basados en hidrocarburos” (Castro, 2007, p. 42) , de allí que posterior a su mezcla, trituración, construcción y vulcanización, se generen residuos, desechos o subproductos que pueden afectar negativamente el medio ambiente ya que a lo largo de su uso el neumático o llanta genera un desgaste por el contacto permanente con el pavimento, con llevándolo a degradarse, sumado a esto está el efecto del aire, el cual produce una oxidación del material, lo cual no hace posible que la goma granulada recuperada de neumáticos usados alcance los niveles de calidad de la goma virgen original. </w:t>
      </w:r>
    </w:p>
    <w:p w14:paraId="37CF3E64" w14:textId="77777777" w:rsidR="00863B40" w:rsidRPr="00863B40" w:rsidRDefault="00863B40" w:rsidP="00863B40">
      <w:pPr>
        <w:shd w:val="clear" w:color="auto" w:fill="FFFFFF"/>
        <w:rPr>
          <w:rFonts w:ascii="Times New Roman" w:hAnsi="Times New Roman"/>
          <w:color w:val="000000"/>
          <w:szCs w:val="24"/>
          <w:highlight w:val="white"/>
        </w:rPr>
      </w:pPr>
    </w:p>
    <w:p w14:paraId="24994D2F"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 xml:space="preserve">Este es el motivo principal por lo cual no es posible fabricar neumáticos tomando como materia prima neumáticos reciclados (Castro, 2007, p.43) Es por ello </w:t>
      </w:r>
      <w:proofErr w:type="gramStart"/>
      <w:r w:rsidRPr="00863B40">
        <w:rPr>
          <w:rFonts w:ascii="Times New Roman" w:hAnsi="Times New Roman"/>
          <w:color w:val="000000"/>
          <w:szCs w:val="24"/>
          <w:highlight w:val="white"/>
        </w:rPr>
        <w:t>que</w:t>
      </w:r>
      <w:proofErr w:type="gramEnd"/>
      <w:r w:rsidRPr="00863B40">
        <w:rPr>
          <w:rFonts w:ascii="Times New Roman" w:hAnsi="Times New Roman"/>
          <w:color w:val="000000"/>
          <w:szCs w:val="24"/>
          <w:highlight w:val="white"/>
        </w:rPr>
        <w:t xml:space="preserve"> el ciclo de vida de los neumáticos culmina al momento de cambiar los mismos, pues aparentemente no existen alternativas económicas de reutilización y productivamente es mejor fabricar uno nuevo. (SÁNCHEZ; &amp; AGUILERA, 2016).</w:t>
      </w:r>
    </w:p>
    <w:p w14:paraId="2832C929" w14:textId="77777777" w:rsidR="00863B40" w:rsidRPr="00863B40" w:rsidRDefault="00863B40" w:rsidP="00863B40">
      <w:pPr>
        <w:shd w:val="clear" w:color="auto" w:fill="FFFFFF"/>
        <w:rPr>
          <w:rFonts w:ascii="Times New Roman" w:hAnsi="Times New Roman"/>
          <w:color w:val="000000"/>
          <w:szCs w:val="24"/>
          <w:highlight w:val="white"/>
        </w:rPr>
      </w:pPr>
    </w:p>
    <w:p w14:paraId="3F5BEF81"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fabricación de las mismas, al igual que de otras materias primas tales como la fibra de acero, negros de humo, sílica entre otros que se emplean para la elaboración de las llantas, además del uso de recurso naturales como el agua y energía de los cuales se obtienen aguas residuales, emisiones atmosféricas, generación de residuos sólidos y agotamiento de los </w:t>
      </w:r>
      <w:r w:rsidRPr="00863B40">
        <w:rPr>
          <w:rFonts w:ascii="Times New Roman" w:hAnsi="Times New Roman"/>
          <w:color w:val="000000"/>
          <w:szCs w:val="24"/>
          <w:highlight w:val="white"/>
        </w:rPr>
        <w:lastRenderedPageBreak/>
        <w:t xml:space="preserve">recursos naturales utilizados durante el proceso de fabricación de las llantas nuevas. </w:t>
      </w:r>
      <w:r w:rsidRPr="00863B40">
        <w:rPr>
          <w:rFonts w:ascii="Times New Roman" w:hAnsi="Times New Roman"/>
          <w:color w:val="000000"/>
          <w:szCs w:val="24"/>
          <w:highlight w:val="white"/>
          <w:vertAlign w:val="superscript"/>
        </w:rPr>
        <w:footnoteReference w:id="1"/>
      </w:r>
      <w:r w:rsidRPr="00863B40">
        <w:rPr>
          <w:rFonts w:ascii="Times New Roman" w:hAnsi="Times New Roman"/>
          <w:color w:val="000000"/>
          <w:szCs w:val="24"/>
          <w:highlight w:val="white"/>
        </w:rPr>
        <w:t>(SÁNCHEZ; &amp; AGUILERA, 2016)</w:t>
      </w:r>
    </w:p>
    <w:p w14:paraId="44FFF7E3" w14:textId="77777777" w:rsidR="00863B40" w:rsidRPr="00863B40" w:rsidRDefault="00863B40" w:rsidP="00863B40">
      <w:pPr>
        <w:shd w:val="clear" w:color="auto" w:fill="FFFFFF"/>
        <w:rPr>
          <w:rFonts w:ascii="Times New Roman" w:hAnsi="Times New Roman"/>
          <w:color w:val="000000"/>
          <w:szCs w:val="24"/>
          <w:highlight w:val="white"/>
        </w:rPr>
      </w:pPr>
    </w:p>
    <w:p w14:paraId="2AD59901"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5F5B9786" w14:textId="77777777" w:rsidR="00863B40" w:rsidRPr="00863B40" w:rsidRDefault="00863B40" w:rsidP="00863B40">
      <w:pPr>
        <w:shd w:val="clear" w:color="auto" w:fill="FFFFFF"/>
        <w:rPr>
          <w:rFonts w:ascii="Times New Roman" w:hAnsi="Times New Roman"/>
          <w:color w:val="000000"/>
          <w:szCs w:val="24"/>
          <w:highlight w:val="white"/>
        </w:rPr>
      </w:pPr>
    </w:p>
    <w:p w14:paraId="57D0D98D"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highlight w:val="white"/>
        </w:rPr>
        <w:t>Debido a la disposición inadecuada y al arrojo de llantas en el espacio público y en la Estructura Ecológica Principal de la ciudad, el estado de los recursos naturales tiene un alto impacto de afectación y deterioro al entorno, paisaje y calidad del aire. El manejo de los recursos naturales es responsabilidad de todos, por esto debemos velar por la gestión adecuada que permita el disfrute de las generaciones presentes y futuras antes de deteriorarlos.</w:t>
      </w:r>
    </w:p>
    <w:p w14:paraId="0236E951" w14:textId="77777777" w:rsidR="00863B40" w:rsidRPr="00863B40" w:rsidRDefault="00863B40" w:rsidP="00863B40">
      <w:pPr>
        <w:shd w:val="clear" w:color="auto" w:fill="FFFFFF"/>
        <w:rPr>
          <w:rFonts w:ascii="Times New Roman" w:hAnsi="Times New Roman"/>
          <w:color w:val="000000"/>
          <w:szCs w:val="24"/>
          <w:highlight w:val="white"/>
        </w:rPr>
      </w:pPr>
    </w:p>
    <w:p w14:paraId="0FA17BE8" w14:textId="77777777" w:rsidR="00863B40" w:rsidRPr="00863B40" w:rsidRDefault="00863B40" w:rsidP="00863B40">
      <w:pPr>
        <w:shd w:val="clear" w:color="auto" w:fill="FFFFFF"/>
        <w:rPr>
          <w:rFonts w:ascii="Times New Roman" w:hAnsi="Times New Roman"/>
          <w:color w:val="000000"/>
          <w:szCs w:val="24"/>
          <w:highlight w:val="white"/>
        </w:rPr>
      </w:pPr>
      <w:r w:rsidRPr="00863B40">
        <w:rPr>
          <w:rFonts w:ascii="Times New Roman" w:hAnsi="Times New Roman"/>
          <w:color w:val="000000"/>
          <w:szCs w:val="24"/>
        </w:rPr>
        <w:t xml:space="preserve">Por su parte, las entidades Distritales en el marco del desarrollo de sus acciones misionales y administrativas, generan impactos ambientales afectando todos los recursos naturales a través de los aspectos ambientales resultantes de sus procesos, tales como consumo elevado de recursos y materiales (agua, energía, papel, insumos, entre otros), generación de residuos sólidos (aprovechables, no aprovechables, de manejo especial y peligrosos), vertimientos, emisiones atmosféricas por fuentes fijas y móviles, ruido y publicidad exterior visual, afectando el recurso hídrico, el suelo y el ambiente en general. </w:t>
      </w:r>
    </w:p>
    <w:p w14:paraId="411B1E98" w14:textId="77777777" w:rsidR="00863B40" w:rsidRPr="00863B40" w:rsidRDefault="00863B40" w:rsidP="00863B40">
      <w:pPr>
        <w:rPr>
          <w:rFonts w:ascii="Times New Roman" w:hAnsi="Times New Roman"/>
          <w:szCs w:val="24"/>
        </w:rPr>
      </w:pPr>
    </w:p>
    <w:p w14:paraId="4871773F" w14:textId="77777777" w:rsidR="00863B40" w:rsidRPr="00863B40" w:rsidRDefault="00863B40" w:rsidP="00863B40">
      <w:pPr>
        <w:rPr>
          <w:rFonts w:ascii="Times New Roman" w:hAnsi="Times New Roman"/>
          <w:b/>
          <w:color w:val="000000"/>
          <w:szCs w:val="24"/>
        </w:rPr>
      </w:pPr>
      <w:r w:rsidRPr="00863B40">
        <w:rPr>
          <w:rFonts w:ascii="Times New Roman" w:hAnsi="Times New Roman"/>
          <w:b/>
          <w:color w:val="000000"/>
          <w:szCs w:val="24"/>
        </w:rPr>
        <w:t>APROVECHAMIENTO DE RESIDUOS Y ECONOMÍA CIRCULAR</w:t>
      </w:r>
    </w:p>
    <w:p w14:paraId="43F89769" w14:textId="77777777" w:rsidR="00863B40" w:rsidRPr="00863B40" w:rsidRDefault="00863B40" w:rsidP="00863B40">
      <w:pPr>
        <w:rPr>
          <w:rFonts w:ascii="Times New Roman" w:hAnsi="Times New Roman"/>
          <w:color w:val="000000"/>
          <w:szCs w:val="24"/>
        </w:rPr>
      </w:pPr>
    </w:p>
    <w:p w14:paraId="32D563B9"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En lo referente a la </w:t>
      </w:r>
      <w:r w:rsidRPr="00863B40">
        <w:rPr>
          <w:rFonts w:ascii="Times New Roman" w:hAnsi="Times New Roman"/>
          <w:b/>
          <w:color w:val="000000"/>
          <w:szCs w:val="24"/>
        </w:rPr>
        <w:t>deficiencia en el flujo de reincorporación de los materiales en el ciclo de vida</w:t>
      </w:r>
      <w:r w:rsidRPr="00863B40">
        <w:rPr>
          <w:rFonts w:ascii="Times New Roman" w:hAnsi="Times New Roman"/>
          <w:color w:val="000000"/>
          <w:szCs w:val="24"/>
        </w:rPr>
        <w:t xml:space="preserve"> </w:t>
      </w:r>
      <w:r w:rsidRPr="00863B40">
        <w:rPr>
          <w:rFonts w:ascii="Times New Roman" w:hAnsi="Times New Roman"/>
          <w:b/>
          <w:color w:val="000000"/>
          <w:szCs w:val="24"/>
        </w:rPr>
        <w:t>e</w:t>
      </w:r>
      <w:r w:rsidRPr="00863B40">
        <w:rPr>
          <w:rFonts w:ascii="Times New Roman" w:hAnsi="Times New Roman"/>
          <w:color w:val="000000"/>
          <w:szCs w:val="24"/>
        </w:rPr>
        <w:t>n Bogotá como a nivel global, el modelo económico se ha basado en prácticas de producción y consumo bajo el supuesto de que habrá una oferta constante y económicamente viable de recursos naturales renovables, desarrollo económico que ha tenido lugar acompañado de la mentalidad de producir, consumir y eliminar, esto es el</w:t>
      </w:r>
      <w:r w:rsidRPr="00863B40">
        <w:rPr>
          <w:rFonts w:ascii="Times New Roman" w:hAnsi="Times New Roman"/>
          <w:b/>
          <w:color w:val="000000"/>
          <w:szCs w:val="24"/>
        </w:rPr>
        <w:t xml:space="preserve"> modelo de economía lineal.</w:t>
      </w:r>
      <w:r w:rsidRPr="00863B40">
        <w:rPr>
          <w:rFonts w:ascii="Times New Roman" w:hAnsi="Times New Roman"/>
          <w:color w:val="000000"/>
          <w:szCs w:val="24"/>
        </w:rPr>
        <w:t> </w:t>
      </w:r>
    </w:p>
    <w:p w14:paraId="3F5F7C1C" w14:textId="77777777" w:rsidR="00863B40" w:rsidRPr="00863B40" w:rsidRDefault="00863B40" w:rsidP="00863B40">
      <w:pPr>
        <w:rPr>
          <w:rFonts w:ascii="Times New Roman" w:hAnsi="Times New Roman"/>
          <w:color w:val="000000"/>
          <w:szCs w:val="24"/>
        </w:rPr>
      </w:pPr>
    </w:p>
    <w:p w14:paraId="4D291816"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Según el Estudio en la intensidad de utilización de materiales en Colombia, la pérdida de recursos que conlleva el actual </w:t>
      </w:r>
      <w:r w:rsidRPr="00863B40">
        <w:rPr>
          <w:rFonts w:ascii="Times New Roman" w:hAnsi="Times New Roman"/>
          <w:b/>
          <w:color w:val="000000"/>
          <w:szCs w:val="24"/>
        </w:rPr>
        <w:t>modelo de economía lineal</w:t>
      </w:r>
      <w:r w:rsidRPr="00863B40">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w:t>
      </w:r>
      <w:r w:rsidRPr="00863B40">
        <w:rPr>
          <w:rFonts w:ascii="Times New Roman" w:hAnsi="Times New Roman"/>
          <w:color w:val="000000"/>
          <w:szCs w:val="24"/>
        </w:rPr>
        <w:lastRenderedPageBreak/>
        <w:t>aquellas regiones altamente dependientes de la importación de recursos materiales y energéticos; así mismo, no aprovechar los recursos que pueden recuperarse de los residuos generados supone una pérdida económica y de competitividad (DNP, 2018).</w:t>
      </w:r>
    </w:p>
    <w:p w14:paraId="3C8DDCA2" w14:textId="77777777" w:rsidR="00863B40" w:rsidRPr="00863B40" w:rsidRDefault="00863B40" w:rsidP="00863B40">
      <w:pPr>
        <w:rPr>
          <w:rFonts w:ascii="Times New Roman" w:hAnsi="Times New Roman"/>
          <w:color w:val="000000"/>
          <w:szCs w:val="24"/>
        </w:rPr>
      </w:pPr>
    </w:p>
    <w:p w14:paraId="2956081F"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En concordancia con el modelo económico lineal anteriormente descrito,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64825BDC" w14:textId="77777777" w:rsidR="00863B40" w:rsidRPr="00863B40" w:rsidRDefault="00863B40" w:rsidP="00863B40">
      <w:pPr>
        <w:rPr>
          <w:rFonts w:ascii="Times New Roman" w:hAnsi="Times New Roman"/>
          <w:color w:val="ED7D31"/>
          <w:szCs w:val="24"/>
        </w:rPr>
      </w:pPr>
    </w:p>
    <w:p w14:paraId="780AF583"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Tabla</w:t>
      </w:r>
      <w:r w:rsidRPr="00863B40">
        <w:rPr>
          <w:rFonts w:ascii="Times New Roman" w:hAnsi="Times New Roman"/>
          <w:szCs w:val="24"/>
        </w:rPr>
        <w:t xml:space="preserve"> 2.</w:t>
      </w:r>
      <w:r w:rsidRPr="00863B40">
        <w:rPr>
          <w:rFonts w:ascii="Times New Roman" w:hAnsi="Times New Roman"/>
          <w:color w:val="000000"/>
          <w:szCs w:val="24"/>
        </w:rPr>
        <w:t xml:space="preserve"> 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863B40" w:rsidRPr="00863B40" w14:paraId="244A9F73" w14:textId="77777777" w:rsidTr="00DA25E1">
        <w:trPr>
          <w:trHeight w:val="20"/>
        </w:trPr>
        <w:tc>
          <w:tcPr>
            <w:tcW w:w="2370" w:type="dxa"/>
            <w:shd w:val="clear" w:color="auto" w:fill="538135" w:themeFill="accent6" w:themeFillShade="BF"/>
          </w:tcPr>
          <w:p w14:paraId="5779A6B0" w14:textId="77777777" w:rsidR="00863B40" w:rsidRPr="009C5A4B" w:rsidRDefault="00863B40" w:rsidP="009C5A4B">
            <w:pPr>
              <w:jc w:val="center"/>
              <w:rPr>
                <w:rFonts w:ascii="Times New Roman" w:hAnsi="Times New Roman"/>
                <w:b/>
                <w:bCs/>
                <w:color w:val="FFFFFF" w:themeColor="background1"/>
                <w:szCs w:val="24"/>
              </w:rPr>
            </w:pPr>
            <w:r w:rsidRPr="009C5A4B">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70FC90C4" w14:textId="77777777" w:rsidR="00863B40" w:rsidRPr="009C5A4B" w:rsidRDefault="00863B40" w:rsidP="009C5A4B">
            <w:pPr>
              <w:jc w:val="center"/>
              <w:rPr>
                <w:rFonts w:ascii="Times New Roman" w:hAnsi="Times New Roman"/>
                <w:b/>
                <w:bCs/>
                <w:color w:val="FFFFFF" w:themeColor="background1"/>
                <w:szCs w:val="24"/>
              </w:rPr>
            </w:pPr>
            <w:r w:rsidRPr="009C5A4B">
              <w:rPr>
                <w:rFonts w:ascii="Times New Roman" w:hAnsi="Times New Roman"/>
                <w:b/>
                <w:bCs/>
                <w:color w:val="FFFFFF" w:themeColor="background1"/>
                <w:szCs w:val="24"/>
              </w:rPr>
              <w:t>FACTORES ESTRATÉGICOS</w:t>
            </w:r>
          </w:p>
        </w:tc>
      </w:tr>
      <w:tr w:rsidR="00863B40" w:rsidRPr="00863B40" w14:paraId="402CBBF4" w14:textId="77777777" w:rsidTr="00DA25E1">
        <w:trPr>
          <w:trHeight w:val="20"/>
        </w:trPr>
        <w:tc>
          <w:tcPr>
            <w:tcW w:w="2370" w:type="dxa"/>
          </w:tcPr>
          <w:p w14:paraId="5DD3B626" w14:textId="77777777" w:rsidR="00863B40" w:rsidRPr="00DA25E1" w:rsidRDefault="00863B40" w:rsidP="004274E9">
            <w:pPr>
              <w:rPr>
                <w:rFonts w:ascii="Times New Roman" w:hAnsi="Times New Roman"/>
                <w:color w:val="000000"/>
                <w:sz w:val="22"/>
                <w:szCs w:val="22"/>
              </w:rPr>
            </w:pPr>
            <w:r w:rsidRPr="00DA25E1">
              <w:rPr>
                <w:rFonts w:ascii="Times New Roman" w:hAnsi="Times New Roman"/>
                <w:color w:val="000000"/>
                <w:sz w:val="22"/>
                <w:szCs w:val="22"/>
              </w:rPr>
              <w:t>Escasa adopción de hábitos culturales sostenibles</w:t>
            </w:r>
          </w:p>
        </w:tc>
        <w:tc>
          <w:tcPr>
            <w:tcW w:w="6420" w:type="dxa"/>
          </w:tcPr>
          <w:p w14:paraId="1DFFB290" w14:textId="77777777" w:rsidR="00863B40" w:rsidRPr="00DA25E1" w:rsidRDefault="00863B40" w:rsidP="00DC2B14">
            <w:pPr>
              <w:numPr>
                <w:ilvl w:val="0"/>
                <w:numId w:val="11"/>
              </w:numPr>
              <w:spacing w:line="276" w:lineRule="auto"/>
              <w:rPr>
                <w:rFonts w:ascii="Times New Roman" w:hAnsi="Times New Roman"/>
                <w:color w:val="000000"/>
                <w:sz w:val="22"/>
                <w:szCs w:val="22"/>
              </w:rPr>
            </w:pPr>
            <w:r w:rsidRPr="00DA25E1">
              <w:rPr>
                <w:rFonts w:ascii="Times New Roman" w:hAnsi="Times New Roman"/>
                <w:color w:val="000000"/>
                <w:sz w:val="22"/>
                <w:szCs w:val="22"/>
              </w:rPr>
              <w:t>Deficiencia en el flujo de información sobre los productos, servicios, procesos productivos y normatividad.</w:t>
            </w:r>
          </w:p>
          <w:p w14:paraId="75720138" w14:textId="77777777" w:rsidR="00863B40" w:rsidRPr="00DA25E1" w:rsidRDefault="00863B40" w:rsidP="00DC2B14">
            <w:pPr>
              <w:numPr>
                <w:ilvl w:val="0"/>
                <w:numId w:val="11"/>
              </w:numPr>
              <w:spacing w:line="276" w:lineRule="auto"/>
              <w:rPr>
                <w:rFonts w:ascii="Times New Roman" w:hAnsi="Times New Roman"/>
                <w:color w:val="000000"/>
                <w:sz w:val="22"/>
                <w:szCs w:val="22"/>
              </w:rPr>
            </w:pPr>
            <w:r w:rsidRPr="00DA25E1">
              <w:rPr>
                <w:rFonts w:ascii="Times New Roman" w:hAnsi="Times New Roman"/>
                <w:color w:val="000000"/>
                <w:sz w:val="22"/>
                <w:szCs w:val="22"/>
              </w:rPr>
              <w:t xml:space="preserve">Insuficiente capacidad de los sistemas educativos, de investigación e innovación para atender las necesidades de la PCS </w:t>
            </w:r>
          </w:p>
          <w:p w14:paraId="31A5C96A" w14:textId="77777777" w:rsidR="00863B40" w:rsidRPr="00DA25E1" w:rsidRDefault="00863B40" w:rsidP="00DC2B14">
            <w:pPr>
              <w:numPr>
                <w:ilvl w:val="0"/>
                <w:numId w:val="11"/>
              </w:numPr>
              <w:spacing w:line="276" w:lineRule="auto"/>
              <w:rPr>
                <w:rFonts w:ascii="Times New Roman" w:hAnsi="Times New Roman"/>
                <w:color w:val="000000"/>
                <w:sz w:val="22"/>
                <w:szCs w:val="22"/>
              </w:rPr>
            </w:pPr>
            <w:r w:rsidRPr="00DA25E1">
              <w:rPr>
                <w:rFonts w:ascii="Times New Roman" w:hAnsi="Times New Roman"/>
                <w:color w:val="000000"/>
                <w:sz w:val="22"/>
                <w:szCs w:val="22"/>
              </w:rPr>
              <w:t>Reducida oferta de capacitación e investigación para la innovación en producción y el consumo sostenible</w:t>
            </w:r>
          </w:p>
        </w:tc>
      </w:tr>
      <w:tr w:rsidR="00863B40" w:rsidRPr="00863B40" w14:paraId="4B837F23" w14:textId="77777777" w:rsidTr="00DA25E1">
        <w:trPr>
          <w:trHeight w:val="20"/>
        </w:trPr>
        <w:tc>
          <w:tcPr>
            <w:tcW w:w="2370" w:type="dxa"/>
          </w:tcPr>
          <w:p w14:paraId="0F334E52" w14:textId="77777777" w:rsidR="00863B40" w:rsidRPr="00DA25E1" w:rsidRDefault="00863B40" w:rsidP="004274E9">
            <w:pPr>
              <w:rPr>
                <w:rFonts w:ascii="Times New Roman" w:hAnsi="Times New Roman"/>
                <w:color w:val="000000"/>
                <w:sz w:val="22"/>
                <w:szCs w:val="22"/>
              </w:rPr>
            </w:pPr>
            <w:r w:rsidRPr="00DA25E1">
              <w:rPr>
                <w:rFonts w:ascii="Times New Roman" w:hAnsi="Times New Roman"/>
                <w:color w:val="000000"/>
                <w:sz w:val="22"/>
                <w:szCs w:val="22"/>
              </w:rPr>
              <w:t xml:space="preserve">Ineficiente aplicación del ciclo de vida en los productos y servicios </w:t>
            </w:r>
          </w:p>
        </w:tc>
        <w:tc>
          <w:tcPr>
            <w:tcW w:w="6420" w:type="dxa"/>
          </w:tcPr>
          <w:p w14:paraId="3E5048A0" w14:textId="77777777" w:rsidR="00863B40" w:rsidRPr="00DA25E1" w:rsidRDefault="00863B40" w:rsidP="005C37E9">
            <w:pPr>
              <w:numPr>
                <w:ilvl w:val="0"/>
                <w:numId w:val="2"/>
              </w:numPr>
              <w:rPr>
                <w:rFonts w:ascii="Times New Roman" w:hAnsi="Times New Roman"/>
                <w:color w:val="000000"/>
                <w:sz w:val="22"/>
                <w:szCs w:val="22"/>
              </w:rPr>
            </w:pPr>
            <w:r w:rsidRPr="00DA25E1">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28FEFBBE" w14:textId="77777777" w:rsidR="00863B40" w:rsidRPr="00DA25E1" w:rsidRDefault="00863B40" w:rsidP="005C37E9">
            <w:pPr>
              <w:numPr>
                <w:ilvl w:val="0"/>
                <w:numId w:val="2"/>
              </w:numPr>
              <w:rPr>
                <w:rFonts w:ascii="Times New Roman" w:hAnsi="Times New Roman"/>
                <w:color w:val="000000"/>
                <w:sz w:val="22"/>
                <w:szCs w:val="22"/>
              </w:rPr>
            </w:pPr>
            <w:r w:rsidRPr="00DA25E1">
              <w:rPr>
                <w:rFonts w:ascii="Times New Roman" w:hAnsi="Times New Roman"/>
                <w:color w:val="000000"/>
                <w:sz w:val="22"/>
                <w:szCs w:val="22"/>
              </w:rPr>
              <w:t>Desarticulación de los sectores académico, empresarial, gubernamental y la ciudadanía.</w:t>
            </w:r>
          </w:p>
          <w:p w14:paraId="590C64CA" w14:textId="77777777" w:rsidR="00863B40" w:rsidRPr="00DA25E1" w:rsidRDefault="00863B40" w:rsidP="005C37E9">
            <w:pPr>
              <w:numPr>
                <w:ilvl w:val="0"/>
                <w:numId w:val="2"/>
              </w:numPr>
              <w:rPr>
                <w:rFonts w:ascii="Times New Roman" w:hAnsi="Times New Roman"/>
                <w:color w:val="000000"/>
                <w:sz w:val="22"/>
                <w:szCs w:val="22"/>
              </w:rPr>
            </w:pPr>
            <w:r w:rsidRPr="00DA25E1">
              <w:rPr>
                <w:rFonts w:ascii="Times New Roman" w:hAnsi="Times New Roman"/>
                <w:color w:val="000000"/>
                <w:sz w:val="22"/>
                <w:szCs w:val="22"/>
              </w:rPr>
              <w:t>Mercado con oferta/demanda reducida de bienes y servicios sostenibles y con alto costo (alimentos, bienes de consumo, vivienda, transporte, etc)</w:t>
            </w:r>
          </w:p>
        </w:tc>
      </w:tr>
      <w:tr w:rsidR="00863B40" w:rsidRPr="00863B40" w14:paraId="13C7F160" w14:textId="77777777" w:rsidTr="00DA25E1">
        <w:trPr>
          <w:trHeight w:val="20"/>
        </w:trPr>
        <w:tc>
          <w:tcPr>
            <w:tcW w:w="2370" w:type="dxa"/>
          </w:tcPr>
          <w:p w14:paraId="0EB12ED2" w14:textId="77777777" w:rsidR="00863B40" w:rsidRPr="00DA25E1" w:rsidRDefault="00863B40" w:rsidP="004274E9">
            <w:pPr>
              <w:rPr>
                <w:rFonts w:ascii="Times New Roman" w:hAnsi="Times New Roman"/>
                <w:color w:val="000000"/>
                <w:sz w:val="22"/>
                <w:szCs w:val="22"/>
              </w:rPr>
            </w:pPr>
            <w:r w:rsidRPr="00DA25E1">
              <w:rPr>
                <w:rFonts w:ascii="Times New Roman" w:hAnsi="Times New Roman"/>
                <w:color w:val="000000"/>
                <w:sz w:val="22"/>
                <w:szCs w:val="22"/>
              </w:rPr>
              <w:t>Limitada capacidad institucional en la gestión para la producción y consumo sostenible</w:t>
            </w:r>
          </w:p>
          <w:p w14:paraId="3E5DDE3E" w14:textId="77777777" w:rsidR="00863B40" w:rsidRPr="00DA25E1" w:rsidRDefault="00863B40" w:rsidP="004274E9">
            <w:pPr>
              <w:rPr>
                <w:rFonts w:ascii="Times New Roman" w:hAnsi="Times New Roman"/>
                <w:color w:val="000000"/>
                <w:sz w:val="22"/>
                <w:szCs w:val="22"/>
              </w:rPr>
            </w:pPr>
          </w:p>
        </w:tc>
        <w:tc>
          <w:tcPr>
            <w:tcW w:w="6420" w:type="dxa"/>
          </w:tcPr>
          <w:p w14:paraId="3223D3F4" w14:textId="77777777" w:rsidR="00863B40" w:rsidRPr="00DA25E1" w:rsidRDefault="00863B40" w:rsidP="00DC2B14">
            <w:pPr>
              <w:numPr>
                <w:ilvl w:val="0"/>
                <w:numId w:val="12"/>
              </w:numPr>
              <w:spacing w:line="276" w:lineRule="auto"/>
              <w:rPr>
                <w:rFonts w:ascii="Times New Roman" w:hAnsi="Times New Roman"/>
                <w:color w:val="000000"/>
                <w:sz w:val="22"/>
                <w:szCs w:val="22"/>
              </w:rPr>
            </w:pPr>
            <w:r w:rsidRPr="00DA25E1">
              <w:rPr>
                <w:rFonts w:ascii="Times New Roman" w:hAnsi="Times New Roman"/>
                <w:color w:val="000000"/>
                <w:sz w:val="22"/>
                <w:szCs w:val="22"/>
              </w:rPr>
              <w:t>La normatividad desconoce las diferencias sociales, económicas, ambientales y culturales para la promoción de prácticas sostenibles</w:t>
            </w:r>
          </w:p>
          <w:p w14:paraId="238712E8" w14:textId="77777777" w:rsidR="00863B40" w:rsidRPr="00DA25E1" w:rsidRDefault="00863B40" w:rsidP="00DC2B14">
            <w:pPr>
              <w:numPr>
                <w:ilvl w:val="0"/>
                <w:numId w:val="12"/>
              </w:numPr>
              <w:spacing w:line="276" w:lineRule="auto"/>
              <w:rPr>
                <w:rFonts w:ascii="Times New Roman" w:hAnsi="Times New Roman"/>
                <w:color w:val="000000"/>
                <w:sz w:val="22"/>
                <w:szCs w:val="22"/>
              </w:rPr>
            </w:pPr>
            <w:r w:rsidRPr="00DA25E1">
              <w:rPr>
                <w:rFonts w:ascii="Times New Roman" w:hAnsi="Times New Roman"/>
                <w:color w:val="000000"/>
                <w:sz w:val="22"/>
                <w:szCs w:val="22"/>
              </w:rPr>
              <w:t>Insuficientes recursos técnicos, financieros, humanos y de infraestructura en las instituciones</w:t>
            </w:r>
          </w:p>
          <w:p w14:paraId="0FED0AE7" w14:textId="77777777" w:rsidR="00863B40" w:rsidRPr="00DA25E1" w:rsidRDefault="00863B40" w:rsidP="00DC2B14">
            <w:pPr>
              <w:numPr>
                <w:ilvl w:val="0"/>
                <w:numId w:val="12"/>
              </w:numPr>
              <w:spacing w:line="276" w:lineRule="auto"/>
              <w:rPr>
                <w:rFonts w:ascii="Times New Roman" w:hAnsi="Times New Roman"/>
                <w:color w:val="000000"/>
                <w:sz w:val="22"/>
                <w:szCs w:val="22"/>
              </w:rPr>
            </w:pPr>
            <w:r w:rsidRPr="00DA25E1">
              <w:rPr>
                <w:rFonts w:ascii="Times New Roman" w:hAnsi="Times New Roman"/>
                <w:color w:val="000000"/>
                <w:sz w:val="22"/>
                <w:szCs w:val="22"/>
              </w:rPr>
              <w:t>Limitados instrumentos económicos y de financiación que promuevan la producción y el consumo sostenible</w:t>
            </w:r>
          </w:p>
        </w:tc>
      </w:tr>
    </w:tbl>
    <w:p w14:paraId="78839EDA" w14:textId="77777777" w:rsidR="00863B40" w:rsidRPr="00863B40" w:rsidRDefault="00863B40" w:rsidP="00863B40">
      <w:pPr>
        <w:rPr>
          <w:rFonts w:ascii="Times New Roman" w:hAnsi="Times New Roman"/>
          <w:color w:val="ED7D31"/>
          <w:szCs w:val="24"/>
        </w:rPr>
      </w:pPr>
    </w:p>
    <w:p w14:paraId="6C720D20" w14:textId="15AC2538"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Esto evidencia </w:t>
      </w:r>
      <w:r w:rsidR="00DA25E1" w:rsidRPr="00863B40">
        <w:rPr>
          <w:rFonts w:ascii="Times New Roman" w:hAnsi="Times New Roman"/>
          <w:color w:val="000000"/>
          <w:szCs w:val="24"/>
        </w:rPr>
        <w:t>que,</w:t>
      </w:r>
      <w:r w:rsidRPr="00863B40">
        <w:rPr>
          <w:rFonts w:ascii="Times New Roman" w:hAnsi="Times New Roman"/>
          <w:color w:val="000000"/>
          <w:szCs w:val="24"/>
        </w:rPr>
        <w:t xml:space="preserve"> en el Distrito Capital, al igual que en el país, se presenta desarticulación de actores de la cadena de valor</w:t>
      </w:r>
      <w:r w:rsidRPr="00863B40">
        <w:rPr>
          <w:rFonts w:ascii="Times New Roman" w:hAnsi="Times New Roman"/>
          <w:b/>
          <w:color w:val="000000"/>
          <w:szCs w:val="24"/>
        </w:rPr>
        <w:t xml:space="preserve"> </w:t>
      </w:r>
      <w:r w:rsidRPr="00863B40">
        <w:rPr>
          <w:rFonts w:ascii="Times New Roman" w:hAnsi="Times New Roman"/>
          <w:color w:val="000000"/>
          <w:szCs w:val="24"/>
        </w:rPr>
        <w:t>y deficiencia en el flujo de reincorporación de los materiales en el ciclo de vida.</w:t>
      </w:r>
    </w:p>
    <w:p w14:paraId="6E6E6F3F" w14:textId="77777777" w:rsidR="00863B40" w:rsidRPr="00863B40" w:rsidRDefault="00863B40" w:rsidP="00863B40">
      <w:pPr>
        <w:rPr>
          <w:rFonts w:ascii="Times New Roman" w:hAnsi="Times New Roman"/>
          <w:color w:val="000000"/>
          <w:szCs w:val="24"/>
        </w:rPr>
      </w:pPr>
    </w:p>
    <w:p w14:paraId="1DAEB003"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La Guía General para el Desarrollo de Cadenas de Valor (OIT, 2016) indica que una cadena de valor comprende las actividades necesarias para llevar un producto o servicio desde su </w:t>
      </w:r>
      <w:r w:rsidRPr="00863B40">
        <w:rPr>
          <w:rFonts w:ascii="Times New Roman" w:hAnsi="Times New Roman"/>
          <w:color w:val="000000"/>
          <w:szCs w:val="24"/>
        </w:rPr>
        <w:lastRenderedPageBreak/>
        <w:t>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51A31AC3" w14:textId="77777777" w:rsidR="00863B40" w:rsidRPr="00863B40" w:rsidRDefault="00863B40" w:rsidP="00863B40">
      <w:pPr>
        <w:rPr>
          <w:rFonts w:ascii="Times New Roman" w:hAnsi="Times New Roman"/>
          <w:color w:val="000000"/>
          <w:szCs w:val="24"/>
        </w:rPr>
      </w:pPr>
    </w:p>
    <w:p w14:paraId="7946831A" w14:textId="4D41D3DF"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w:t>
      </w:r>
      <w:r w:rsidR="00DA25E1" w:rsidRPr="00863B40">
        <w:rPr>
          <w:rFonts w:ascii="Times New Roman" w:hAnsi="Times New Roman"/>
          <w:color w:val="000000"/>
          <w:szCs w:val="24"/>
        </w:rPr>
        <w:t>Además,</w:t>
      </w:r>
      <w:r w:rsidRPr="00863B40">
        <w:rPr>
          <w:rFonts w:ascii="Times New Roman" w:hAnsi="Times New Roman"/>
          <w:color w:val="000000"/>
          <w:szCs w:val="24"/>
        </w:rPr>
        <w:t xml:space="preserve"> aclara que una estrategia eficaz son las alianzas de los sectores público y privado ya que contribuyen a la alineación de metas y programas y a la construcción de compromisos de todos los actores involucrados.</w:t>
      </w:r>
    </w:p>
    <w:p w14:paraId="21207B9A" w14:textId="77777777" w:rsidR="00863B40" w:rsidRPr="00863B40" w:rsidRDefault="00863B40" w:rsidP="00863B40">
      <w:pPr>
        <w:rPr>
          <w:rFonts w:ascii="Times New Roman" w:hAnsi="Times New Roman"/>
          <w:color w:val="000000"/>
          <w:szCs w:val="24"/>
        </w:rPr>
      </w:pPr>
    </w:p>
    <w:p w14:paraId="76327FDC" w14:textId="4436B368"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w:t>
      </w:r>
      <w:r w:rsidR="00DA25E1" w:rsidRPr="00863B40">
        <w:rPr>
          <w:rFonts w:ascii="Times New Roman" w:hAnsi="Times New Roman"/>
          <w:color w:val="000000"/>
          <w:szCs w:val="24"/>
        </w:rPr>
        <w:t>embargo,</w:t>
      </w:r>
      <w:r w:rsidRPr="00863B40">
        <w:rPr>
          <w:rFonts w:ascii="Times New Roman" w:hAnsi="Times New Roman"/>
          <w:color w:val="000000"/>
          <w:szCs w:val="24"/>
        </w:rPr>
        <w:t xml:space="preserve"> en la actualidad persiste la desarticulación entre la empresa, la academia, el gobierno y principalmente con el consumidor, lo que se refleja en el bajo aprovechamiento de los residuos que se generan en el distrito. </w:t>
      </w:r>
    </w:p>
    <w:p w14:paraId="0A600E9D" w14:textId="77777777" w:rsidR="00863B40" w:rsidRPr="00863B40" w:rsidRDefault="00863B40" w:rsidP="00863B40">
      <w:pPr>
        <w:rPr>
          <w:rFonts w:ascii="Times New Roman" w:hAnsi="Times New Roman"/>
          <w:color w:val="000000"/>
          <w:szCs w:val="24"/>
        </w:rPr>
      </w:pPr>
    </w:p>
    <w:p w14:paraId="221D61E5"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Relativo al </w:t>
      </w:r>
      <w:r w:rsidRPr="00863B40">
        <w:rPr>
          <w:rFonts w:ascii="Times New Roman" w:hAnsi="Times New Roman"/>
          <w:b/>
          <w:color w:val="000000"/>
          <w:szCs w:val="24"/>
        </w:rPr>
        <w:t>consumo no sostenible</w:t>
      </w:r>
      <w:r w:rsidRPr="00863B40">
        <w:rPr>
          <w:rFonts w:ascii="Times New Roman" w:hAnsi="Times New Roman"/>
          <w:color w:val="000000"/>
          <w:szCs w:val="24"/>
        </w:rPr>
        <w:t xml:space="preserve">, este término se relaciona con el </w:t>
      </w:r>
      <w:r w:rsidRPr="00863B40">
        <w:rPr>
          <w:rFonts w:ascii="Times New Roman" w:hAnsi="Times New Roman"/>
          <w:b/>
          <w:color w:val="000000"/>
          <w:szCs w:val="24"/>
        </w:rPr>
        <w:t>consumismo</w:t>
      </w:r>
      <w:r w:rsidRPr="00863B40">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863B40">
        <w:rPr>
          <w:rFonts w:ascii="Times New Roman" w:hAnsi="Times New Roman"/>
          <w:b/>
          <w:color w:val="000000"/>
          <w:szCs w:val="24"/>
        </w:rPr>
        <w:t>consumo sostenible</w:t>
      </w:r>
      <w:r w:rsidRPr="00863B40">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Avelín Cesco, Figueroa, &amp; García (2017) en su publicación titulada El Consumo Sostenible: Concepto y Relevancia para los Países de América Latina.</w:t>
      </w:r>
    </w:p>
    <w:p w14:paraId="5C416542" w14:textId="77777777" w:rsidR="00863B40" w:rsidRPr="00863B40" w:rsidRDefault="00863B40" w:rsidP="00863B40">
      <w:pPr>
        <w:rPr>
          <w:rFonts w:ascii="Times New Roman" w:hAnsi="Times New Roman"/>
          <w:color w:val="000000"/>
          <w:szCs w:val="24"/>
        </w:rPr>
      </w:pPr>
    </w:p>
    <w:p w14:paraId="53D6715D" w14:textId="08FB3B3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El estudio sobre </w:t>
      </w:r>
      <w:r w:rsidRPr="00863B40">
        <w:rPr>
          <w:rFonts w:ascii="Times New Roman" w:hAnsi="Times New Roman"/>
          <w:b/>
          <w:color w:val="000000"/>
          <w:szCs w:val="24"/>
        </w:rPr>
        <w:t>hábitos de consumo sostenible</w:t>
      </w:r>
      <w:r w:rsidRPr="00863B40">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Invamer, 2015); señala que a los </w:t>
      </w:r>
      <w:r w:rsidR="00DA25E1" w:rsidRPr="00863B40">
        <w:rPr>
          <w:rFonts w:ascii="Times New Roman" w:hAnsi="Times New Roman"/>
          <w:color w:val="000000"/>
          <w:szCs w:val="24"/>
        </w:rPr>
        <w:t>colombianos</w:t>
      </w:r>
      <w:r w:rsidRPr="00863B40">
        <w:rPr>
          <w:rFonts w:ascii="Times New Roman" w:hAnsi="Times New Roman"/>
          <w:color w:val="000000"/>
          <w:szCs w:val="24"/>
        </w:rPr>
        <w:t xml:space="preserve"> les preocupan los temas ambientales, sin </w:t>
      </w:r>
      <w:proofErr w:type="gramStart"/>
      <w:r w:rsidRPr="00863B40">
        <w:rPr>
          <w:rFonts w:ascii="Times New Roman" w:hAnsi="Times New Roman"/>
          <w:color w:val="000000"/>
          <w:szCs w:val="24"/>
        </w:rPr>
        <w:t>embargo</w:t>
      </w:r>
      <w:proofErr w:type="gramEnd"/>
      <w:r w:rsidRPr="00863B40">
        <w:rPr>
          <w:rFonts w:ascii="Times New Roman" w:hAnsi="Times New Roman"/>
          <w:color w:val="000000"/>
          <w:szCs w:val="24"/>
        </w:rPr>
        <w:t xml:space="preserve"> a la hora de consumir la sostenibilidad no es un criterio prioritario, lo que favorece el consumo de bienes y servicios insostenibles.</w:t>
      </w:r>
    </w:p>
    <w:p w14:paraId="64C7D533" w14:textId="77777777" w:rsidR="00863B40" w:rsidRPr="00863B40" w:rsidRDefault="00863B40" w:rsidP="00863B40">
      <w:pPr>
        <w:rPr>
          <w:rFonts w:ascii="Times New Roman" w:hAnsi="Times New Roman"/>
          <w:color w:val="000000"/>
          <w:szCs w:val="24"/>
        </w:rPr>
      </w:pPr>
    </w:p>
    <w:p w14:paraId="12565494" w14:textId="291B640E"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Ahora bien, desde la perspectiva de la </w:t>
      </w:r>
      <w:r w:rsidRPr="00863B40">
        <w:rPr>
          <w:rFonts w:ascii="Times New Roman" w:hAnsi="Times New Roman"/>
          <w:b/>
          <w:color w:val="000000"/>
          <w:szCs w:val="24"/>
        </w:rPr>
        <w:t>gestión de residuos</w:t>
      </w:r>
      <w:r w:rsidRPr="00863B40">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14F778E0"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lastRenderedPageBreak/>
        <w:t xml:space="preserve">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w:t>
      </w:r>
      <w:proofErr w:type="gramStart"/>
      <w:r w:rsidRPr="00863B40">
        <w:rPr>
          <w:rFonts w:ascii="Times New Roman" w:hAnsi="Times New Roman"/>
          <w:color w:val="000000"/>
          <w:szCs w:val="24"/>
        </w:rPr>
        <w:t>en razón de</w:t>
      </w:r>
      <w:proofErr w:type="gramEnd"/>
      <w:r w:rsidRPr="00863B40">
        <w:rPr>
          <w:rFonts w:ascii="Times New Roman" w:hAnsi="Times New Roman"/>
          <w:color w:val="000000"/>
          <w:szCs w:val="24"/>
        </w:rPr>
        <w:t xml:space="preserv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w:t>
      </w:r>
      <w:proofErr w:type="gramStart"/>
      <w:r w:rsidRPr="00863B40">
        <w:rPr>
          <w:rFonts w:ascii="Times New Roman" w:hAnsi="Times New Roman"/>
          <w:color w:val="000000"/>
          <w:szCs w:val="24"/>
        </w:rPr>
        <w:t>los mismos</w:t>
      </w:r>
      <w:proofErr w:type="gramEnd"/>
      <w:r w:rsidRPr="00863B40">
        <w:rPr>
          <w:rFonts w:ascii="Times New Roman" w:hAnsi="Times New Roman"/>
          <w:color w:val="000000"/>
          <w:szCs w:val="24"/>
        </w:rPr>
        <w:t>, entre otras. </w:t>
      </w:r>
    </w:p>
    <w:p w14:paraId="74E4EB4F" w14:textId="77777777" w:rsidR="00863B40" w:rsidRPr="00863B40" w:rsidRDefault="00863B40" w:rsidP="00863B40">
      <w:pPr>
        <w:rPr>
          <w:rFonts w:ascii="Times New Roman" w:hAnsi="Times New Roman"/>
          <w:color w:val="000000"/>
          <w:szCs w:val="24"/>
        </w:rPr>
      </w:pPr>
    </w:p>
    <w:p w14:paraId="0D242FE9"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404EBB03" w14:textId="77777777" w:rsidR="00863B40" w:rsidRPr="00863B40" w:rsidRDefault="00863B40" w:rsidP="00863B40">
      <w:pPr>
        <w:rPr>
          <w:rFonts w:ascii="Times New Roman" w:hAnsi="Times New Roman"/>
          <w:color w:val="000000"/>
          <w:szCs w:val="24"/>
        </w:rPr>
      </w:pPr>
    </w:p>
    <w:p w14:paraId="276932DD"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En contraposición de la economía lineal se presenta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09D11AC9" w14:textId="77777777" w:rsidR="00863B40" w:rsidRPr="00863B40" w:rsidRDefault="00863B40" w:rsidP="00863B40">
      <w:pPr>
        <w:rPr>
          <w:rFonts w:ascii="Times New Roman" w:hAnsi="Times New Roman"/>
          <w:color w:val="000000"/>
          <w:szCs w:val="24"/>
        </w:rPr>
      </w:pPr>
    </w:p>
    <w:p w14:paraId="35FD43F9"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El estado de la economía se puede analizar desde su metabolismo en seis líneas de acción: (i) flujo de materiales industriales y productos de consumo masivo (ii) flujos de materiales de envases y empaques; (iii) flujos de biomasa; (iv) fuentes y flujos de energía, (v) flujo del agua; y (vi) flujos de materiales de construcción; frente a estos en Bogotá no se tienen disponibles estudios que conjuguen estas líneas, por lo que el estado se mide a través de la gestión de residuos.</w:t>
      </w:r>
    </w:p>
    <w:p w14:paraId="50256EB7" w14:textId="77777777" w:rsidR="00863B40" w:rsidRPr="00863B40" w:rsidRDefault="00863B40" w:rsidP="00863B40">
      <w:pPr>
        <w:rPr>
          <w:rFonts w:ascii="Times New Roman" w:hAnsi="Times New Roman"/>
          <w:color w:val="000000"/>
          <w:szCs w:val="24"/>
        </w:rPr>
      </w:pPr>
    </w:p>
    <w:p w14:paraId="4715325B" w14:textId="4008847D"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 xml:space="preserve">A nivel global el modelo de economía circular se </w:t>
      </w:r>
      <w:r w:rsidR="00DA25E1" w:rsidRPr="00863B40">
        <w:rPr>
          <w:rFonts w:ascii="Times New Roman" w:hAnsi="Times New Roman"/>
          <w:color w:val="000000"/>
          <w:szCs w:val="24"/>
        </w:rPr>
        <w:t>alinea</w:t>
      </w:r>
      <w:r w:rsidRPr="00863B40">
        <w:rPr>
          <w:rFonts w:ascii="Times New Roman" w:hAnsi="Times New Roman"/>
          <w:color w:val="000000"/>
          <w:szCs w:val="24"/>
        </w:rPr>
        <w:t xml:space="preserve"> con el objetivo de desarrollo sostenible número 12. Garantizar modalidades de consumo y producción sostenibles, de la Agenda 2030.</w:t>
      </w:r>
    </w:p>
    <w:p w14:paraId="133998AA" w14:textId="77777777" w:rsidR="00863B40" w:rsidRPr="00863B40" w:rsidRDefault="00863B40" w:rsidP="00863B40">
      <w:pPr>
        <w:rPr>
          <w:rFonts w:ascii="Times New Roman" w:hAnsi="Times New Roman"/>
          <w:color w:val="000000"/>
          <w:szCs w:val="24"/>
        </w:rPr>
      </w:pPr>
    </w:p>
    <w:p w14:paraId="23A26FCD"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lastRenderedPageBreak/>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29A7CE3C" w14:textId="77777777" w:rsidR="00863B40" w:rsidRPr="00863B40" w:rsidRDefault="00863B40" w:rsidP="00863B40">
      <w:pPr>
        <w:rPr>
          <w:rFonts w:ascii="Times New Roman" w:hAnsi="Times New Roman"/>
          <w:color w:val="000000"/>
          <w:szCs w:val="24"/>
        </w:rPr>
      </w:pPr>
    </w:p>
    <w:p w14:paraId="259FA792" w14:textId="77777777" w:rsidR="00863B40" w:rsidRPr="00863B40" w:rsidRDefault="00863B40" w:rsidP="00863B40">
      <w:pPr>
        <w:rPr>
          <w:rFonts w:ascii="Times New Roman" w:hAnsi="Times New Roman"/>
          <w:color w:val="000000"/>
          <w:szCs w:val="24"/>
        </w:rPr>
      </w:pPr>
      <w:r w:rsidRPr="00863B40">
        <w:rPr>
          <w:rFonts w:ascii="Times New Roman" w:hAnsi="Times New Roman"/>
          <w:color w:val="000000"/>
          <w:szCs w:val="24"/>
        </w:rPr>
        <w:t>De esta manera, crear un entorno favorable para la reincorporación de los materiales en el ciclo de vida implica la participación coordinada de diversos sectores públicos y privados, desde la competencia de la Secretaría Distrital de Ambiente (SDA) se desarrollarán estrategias para promover el consumo sostenible, los estilos de vida sostenible, la articulación de actores en el cierre del ciclo de vida de los materiales.</w:t>
      </w:r>
    </w:p>
    <w:p w14:paraId="67B7945D" w14:textId="77777777"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672259E1" w14:textId="26505CD0"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2961AE15" w14:textId="0E1947FE" w:rsidR="0071369E" w:rsidRDefault="0071369E" w:rsidP="005C37E9">
      <w:pPr>
        <w:pStyle w:val="Prrafodelista"/>
        <w:numPr>
          <w:ilvl w:val="2"/>
          <w:numId w:val="3"/>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Magnitud actual del problema e indicadores de referencia</w:t>
      </w:r>
      <w:r w:rsidRPr="0015408D">
        <w:rPr>
          <w:rFonts w:ascii="Times New Roman" w:hAnsi="Times New Roman"/>
          <w:b/>
          <w:bCs/>
          <w:color w:val="000000"/>
          <w:sz w:val="28"/>
          <w:szCs w:val="22"/>
        </w:rPr>
        <w:t>.</w:t>
      </w:r>
    </w:p>
    <w:p w14:paraId="07F34251" w14:textId="77777777" w:rsidR="00B5364F"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77777777" w:rsidR="004274E9" w:rsidRPr="004274E9" w:rsidRDefault="004274E9" w:rsidP="004274E9">
      <w:pPr>
        <w:pBdr>
          <w:top w:val="nil"/>
          <w:left w:val="nil"/>
          <w:bottom w:val="nil"/>
          <w:right w:val="nil"/>
          <w:between w:val="nil"/>
        </w:pBdr>
        <w:rPr>
          <w:rFonts w:ascii="Times New Roman" w:hAnsi="Times New Roman"/>
          <w:szCs w:val="24"/>
        </w:rPr>
      </w:pPr>
      <w:r w:rsidRPr="004274E9">
        <w:rPr>
          <w:rFonts w:ascii="Times New Roman" w:hAnsi="Times New Roman"/>
          <w:szCs w:val="24"/>
        </w:rPr>
        <w:t>Los indicadores de referencia que reflejan el problema identificado: “LIMITADA GESTIÓN DE RESIDUOS ORDINARIOS, ESPECIALES, PELIGROSOS Y DE MANEJO DIFERENCIADO GENERADAS POR ACTIVIDADES INDUSTRIALES, CONSTRUCTIVAS, DE SERVICIOS PÚBLICOS Y PRIVADOS EN LA CIUDAD DE BOGOTÁ D.C.”, se presentan desde distintos aspectos.</w:t>
      </w:r>
    </w:p>
    <w:p w14:paraId="072C80BB" w14:textId="77777777" w:rsidR="004274E9" w:rsidRPr="004274E9" w:rsidRDefault="004274E9" w:rsidP="004274E9">
      <w:pPr>
        <w:pBdr>
          <w:top w:val="nil"/>
          <w:left w:val="nil"/>
          <w:bottom w:val="nil"/>
          <w:right w:val="nil"/>
          <w:between w:val="nil"/>
        </w:pBdr>
        <w:rPr>
          <w:rFonts w:ascii="Times New Roman" w:hAnsi="Times New Roman"/>
          <w:szCs w:val="24"/>
        </w:rPr>
      </w:pPr>
    </w:p>
    <w:p w14:paraId="51533164" w14:textId="77777777" w:rsidR="004274E9" w:rsidRPr="004274E9" w:rsidRDefault="004274E9" w:rsidP="004274E9">
      <w:pPr>
        <w:pBdr>
          <w:top w:val="nil"/>
          <w:left w:val="nil"/>
          <w:bottom w:val="nil"/>
          <w:right w:val="nil"/>
          <w:between w:val="nil"/>
        </w:pBdr>
        <w:rPr>
          <w:rFonts w:ascii="Times New Roman" w:hAnsi="Times New Roman"/>
          <w:szCs w:val="24"/>
        </w:rPr>
      </w:pPr>
      <w:r w:rsidRPr="004274E9">
        <w:rPr>
          <w:rFonts w:ascii="Times New Roman" w:hAnsi="Times New Roman"/>
          <w:szCs w:val="24"/>
        </w:rPr>
        <w:t xml:space="preserve">Según reportes de SEGPLAN (SDA, 2020), en primer </w:t>
      </w:r>
      <w:proofErr w:type="gramStart"/>
      <w:r w:rsidRPr="004274E9">
        <w:rPr>
          <w:rFonts w:ascii="Times New Roman" w:hAnsi="Times New Roman"/>
          <w:szCs w:val="24"/>
        </w:rPr>
        <w:t>lugar</w:t>
      </w:r>
      <w:proofErr w:type="gramEnd"/>
      <w:r w:rsidRPr="004274E9">
        <w:rPr>
          <w:rFonts w:ascii="Times New Roman" w:hAnsi="Times New Roman"/>
          <w:szCs w:val="24"/>
        </w:rPr>
        <w:t xml:space="preserve"> la gestión fue 46.483.314 Toneladas de residuos de competencia de la autoridad ambiental distrital con actividades de evaluación control y seguimiento dispuestas y aprovechadas adecuadamente en el periodo de junio de 2016 a diciembre de 2019. </w:t>
      </w:r>
      <w:r w:rsidRPr="004274E9">
        <w:rPr>
          <w:rFonts w:ascii="Times New Roman" w:hAnsi="Times New Roman"/>
          <w:szCs w:val="24"/>
        </w:rPr>
        <w:tab/>
      </w:r>
      <w:r w:rsidRPr="004274E9">
        <w:rPr>
          <w:rFonts w:ascii="Times New Roman" w:hAnsi="Times New Roman"/>
          <w:szCs w:val="24"/>
        </w:rPr>
        <w:tab/>
      </w:r>
      <w:r w:rsidRPr="004274E9">
        <w:rPr>
          <w:rFonts w:ascii="Times New Roman" w:hAnsi="Times New Roman"/>
          <w:szCs w:val="24"/>
        </w:rPr>
        <w:tab/>
      </w:r>
      <w:r w:rsidRPr="004274E9">
        <w:rPr>
          <w:rFonts w:ascii="Times New Roman" w:hAnsi="Times New Roman"/>
          <w:szCs w:val="24"/>
        </w:rPr>
        <w:tab/>
      </w:r>
    </w:p>
    <w:p w14:paraId="7F9AB0A7" w14:textId="77777777" w:rsidR="004274E9" w:rsidRPr="004274E9" w:rsidRDefault="004274E9" w:rsidP="004274E9">
      <w:pPr>
        <w:pBdr>
          <w:top w:val="nil"/>
          <w:left w:val="nil"/>
          <w:bottom w:val="nil"/>
          <w:right w:val="nil"/>
          <w:between w:val="nil"/>
        </w:pBdr>
        <w:rPr>
          <w:rFonts w:ascii="Times New Roman" w:hAnsi="Times New Roman"/>
          <w:color w:val="000000"/>
          <w:szCs w:val="24"/>
        </w:rPr>
      </w:pPr>
    </w:p>
    <w:p w14:paraId="6C77E303"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Se tiene que </w:t>
      </w:r>
      <w:r w:rsidRPr="004274E9">
        <w:rPr>
          <w:rFonts w:ascii="Times New Roman" w:hAnsi="Times New Roman"/>
          <w:b/>
          <w:i/>
          <w:color w:val="000000"/>
          <w:szCs w:val="24"/>
        </w:rPr>
        <w:t>la</w:t>
      </w:r>
      <w:r w:rsidRPr="004274E9">
        <w:rPr>
          <w:rFonts w:ascii="Times New Roman" w:hAnsi="Times New Roman"/>
          <w:color w:val="000000"/>
          <w:szCs w:val="24"/>
        </w:rPr>
        <w:t xml:space="preserve"> </w:t>
      </w:r>
      <w:r w:rsidRPr="004274E9">
        <w:rPr>
          <w:rFonts w:ascii="Times New Roman" w:hAnsi="Times New Roman"/>
          <w:b/>
          <w:i/>
          <w:color w:val="000000"/>
          <w:szCs w:val="24"/>
        </w:rPr>
        <w:t>limitada gestión de residuos ordinarios, especiales, peligrosos y de manejo diferenciado generadas por actividades industriales, constructivas, de servicios públicos y privados en la ciudad de Bogotá D.C</w:t>
      </w:r>
      <w:r w:rsidRPr="004274E9">
        <w:rPr>
          <w:rFonts w:ascii="Times New Roman" w:hAnsi="Times New Roman"/>
          <w:color w:val="000000"/>
          <w:szCs w:val="24"/>
        </w:rPr>
        <w:t xml:space="preserve">., generada entre otros, por el </w:t>
      </w:r>
      <w:r w:rsidRPr="004274E9">
        <w:rPr>
          <w:rFonts w:ascii="Times New Roman" w:hAnsi="Times New Roman"/>
          <w:b/>
          <w:i/>
          <w:color w:val="000000"/>
          <w:szCs w:val="24"/>
        </w:rPr>
        <w:t xml:space="preserve">bajo aprovechamiento e insuficiente control sobre la disposición de residuos peligrosos, especiales, ordinarios y de manejo diferenciado </w:t>
      </w:r>
      <w:r w:rsidRPr="004274E9">
        <w:rPr>
          <w:rFonts w:ascii="Times New Roman" w:hAnsi="Times New Roman"/>
          <w:color w:val="000000"/>
          <w:szCs w:val="24"/>
        </w:rPr>
        <w:t>se evidencia en el Distrito capital, con base en los datos reportados por la SDA como resultado de la realización de diferentes actuaciones de evaluación control y seguimiento, para el periodo comprendido entre 2016 y 2019, en los cuales se registra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p>
    <w:p w14:paraId="4E4CDD1B" w14:textId="77777777" w:rsidR="004274E9" w:rsidRPr="004274E9" w:rsidRDefault="004274E9" w:rsidP="004274E9">
      <w:pPr>
        <w:rPr>
          <w:rFonts w:ascii="Times New Roman" w:hAnsi="Times New Roman"/>
          <w:color w:val="4472C4"/>
          <w:szCs w:val="24"/>
        </w:rPr>
      </w:pPr>
    </w:p>
    <w:p w14:paraId="75CB27C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lastRenderedPageBreak/>
        <w:t>Así mismo para el periodo comprendido entre 2016 y 2019 se reportó un total de 7’294.081,29 toneladas de residuos especiales y peligrosos reportadas por los programas posconsumo o certificado de aplicación de técnicas de aprovechamiento y tratamiento discriminadas de la siguiente manera: 7’257.871 de toneladas de RCD Aprovechado, Residuos de aparatos eléctricos y electrónicos –RAEE- 4.503,13 Ton, AVU 3.105,13 Ton, Pilas 425,36 Ton, Luminarias 903,95 Ton, Baterías plomo Ácido 3.783,3 Ton, Toner 108,89 Ton, medicamentos Humanos 242,72 Ton, Electrodomésticos de línea blanca 219,44 Ton y 9.791 Ton de residuos ordinarios.</w:t>
      </w:r>
    </w:p>
    <w:p w14:paraId="0DC0F3E1" w14:textId="77777777" w:rsidR="004274E9" w:rsidRPr="004274E9" w:rsidRDefault="004274E9" w:rsidP="004274E9">
      <w:pPr>
        <w:rPr>
          <w:rFonts w:ascii="Times New Roman" w:hAnsi="Times New Roman"/>
          <w:color w:val="4472C4"/>
          <w:szCs w:val="24"/>
        </w:rPr>
      </w:pPr>
    </w:p>
    <w:p w14:paraId="3E58AD6B" w14:textId="77777777" w:rsidR="004274E9" w:rsidRPr="004274E9" w:rsidRDefault="004274E9" w:rsidP="004274E9">
      <w:pPr>
        <w:rPr>
          <w:rFonts w:ascii="Times New Roman" w:hAnsi="Times New Roman"/>
          <w:szCs w:val="24"/>
        </w:rPr>
      </w:pPr>
      <w:r w:rsidRPr="004274E9">
        <w:rPr>
          <w:rFonts w:ascii="Times New Roman" w:hAnsi="Times New Roman"/>
          <w:szCs w:val="24"/>
        </w:rPr>
        <w:t>Tabla 3 Línea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4274E9" w14:paraId="7BF865EE" w14:textId="77777777" w:rsidTr="004274E9">
        <w:trPr>
          <w:trHeight w:val="20"/>
        </w:trPr>
        <w:tc>
          <w:tcPr>
            <w:tcW w:w="4125" w:type="dxa"/>
            <w:shd w:val="clear" w:color="auto" w:fill="538135" w:themeFill="accent6" w:themeFillShade="BF"/>
          </w:tcPr>
          <w:p w14:paraId="6B01C1ED"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Toneladas controladas con Disposición Adecuada</w:t>
            </w:r>
          </w:p>
          <w:p w14:paraId="7D64A1C5"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w:t>
            </w:r>
            <w:proofErr w:type="gramStart"/>
            <w:r w:rsidRPr="009C5A4B">
              <w:rPr>
                <w:rFonts w:ascii="Times New Roman" w:hAnsi="Times New Roman"/>
                <w:b/>
                <w:color w:val="FFFFFF" w:themeColor="background1"/>
                <w:sz w:val="22"/>
                <w:szCs w:val="22"/>
              </w:rPr>
              <w:t>Junio</w:t>
            </w:r>
            <w:proofErr w:type="gramEnd"/>
            <w:r w:rsidRPr="009C5A4B">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 xml:space="preserve">Toneladas controladas con reporte de Aprovechamiento </w:t>
            </w:r>
          </w:p>
          <w:p w14:paraId="257105CE"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w:t>
            </w:r>
            <w:proofErr w:type="gramStart"/>
            <w:r w:rsidRPr="009C5A4B">
              <w:rPr>
                <w:rFonts w:ascii="Times New Roman" w:hAnsi="Times New Roman"/>
                <w:b/>
                <w:color w:val="FFFFFF" w:themeColor="background1"/>
                <w:sz w:val="22"/>
                <w:szCs w:val="22"/>
              </w:rPr>
              <w:t>Junio</w:t>
            </w:r>
            <w:proofErr w:type="gramEnd"/>
            <w:r w:rsidRPr="009C5A4B">
              <w:rPr>
                <w:rFonts w:ascii="Times New Roman" w:hAnsi="Times New Roman"/>
                <w:b/>
                <w:color w:val="FFFFFF" w:themeColor="background1"/>
                <w:sz w:val="22"/>
                <w:szCs w:val="22"/>
              </w:rPr>
              <w:t xml:space="preserve"> 2016 -Diciembre 2019)</w:t>
            </w:r>
          </w:p>
        </w:tc>
      </w:tr>
      <w:tr w:rsidR="004274E9" w:rsidRPr="004274E9" w14:paraId="2E566ED1" w14:textId="77777777" w:rsidTr="004274E9">
        <w:trPr>
          <w:trHeight w:val="20"/>
        </w:trPr>
        <w:tc>
          <w:tcPr>
            <w:tcW w:w="4125" w:type="dxa"/>
          </w:tcPr>
          <w:p w14:paraId="036B6136" w14:textId="77777777" w:rsidR="004274E9" w:rsidRPr="004274E9" w:rsidRDefault="004274E9" w:rsidP="004274E9">
            <w:pPr>
              <w:rPr>
                <w:rFonts w:ascii="Times New Roman" w:hAnsi="Times New Roman"/>
                <w:sz w:val="22"/>
                <w:szCs w:val="22"/>
              </w:rPr>
            </w:pPr>
            <w:r w:rsidRPr="004274E9">
              <w:rPr>
                <w:rFonts w:ascii="Times New Roman" w:hAnsi="Times New Roman"/>
                <w:sz w:val="22"/>
                <w:szCs w:val="22"/>
              </w:rPr>
              <w:t>RESIDUOS DE CONSTRUCCIÓN Y DEMOLICIÓN - RCD</w:t>
            </w:r>
          </w:p>
        </w:tc>
        <w:tc>
          <w:tcPr>
            <w:tcW w:w="2368" w:type="dxa"/>
          </w:tcPr>
          <w:p w14:paraId="497D10EF"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39.114.272</w:t>
            </w:r>
          </w:p>
        </w:tc>
        <w:tc>
          <w:tcPr>
            <w:tcW w:w="2345" w:type="dxa"/>
          </w:tcPr>
          <w:p w14:paraId="5DFF8321"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7.257.866</w:t>
            </w:r>
          </w:p>
        </w:tc>
      </w:tr>
      <w:tr w:rsidR="004274E9" w:rsidRPr="004274E9" w14:paraId="7FA4E4D0" w14:textId="77777777" w:rsidTr="004274E9">
        <w:trPr>
          <w:trHeight w:val="20"/>
        </w:trPr>
        <w:tc>
          <w:tcPr>
            <w:tcW w:w="4125" w:type="dxa"/>
          </w:tcPr>
          <w:p w14:paraId="44E61BFF" w14:textId="77777777" w:rsidR="004274E9" w:rsidRPr="004274E9" w:rsidRDefault="004274E9" w:rsidP="004274E9">
            <w:pPr>
              <w:rPr>
                <w:rFonts w:ascii="Times New Roman" w:hAnsi="Times New Roman"/>
                <w:sz w:val="22"/>
                <w:szCs w:val="22"/>
              </w:rPr>
            </w:pPr>
            <w:r w:rsidRPr="004274E9">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28.969</w:t>
            </w:r>
          </w:p>
        </w:tc>
        <w:tc>
          <w:tcPr>
            <w:tcW w:w="2345" w:type="dxa"/>
          </w:tcPr>
          <w:p w14:paraId="2F80EA2F"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 xml:space="preserve"> </w:t>
            </w:r>
          </w:p>
        </w:tc>
      </w:tr>
      <w:tr w:rsidR="004274E9" w:rsidRPr="004274E9" w14:paraId="14151F0F" w14:textId="77777777" w:rsidTr="004274E9">
        <w:trPr>
          <w:trHeight w:val="20"/>
        </w:trPr>
        <w:tc>
          <w:tcPr>
            <w:tcW w:w="4125" w:type="dxa"/>
          </w:tcPr>
          <w:p w14:paraId="73EAF44C" w14:textId="77777777" w:rsidR="004274E9" w:rsidRPr="004274E9" w:rsidRDefault="004274E9" w:rsidP="004274E9">
            <w:pPr>
              <w:rPr>
                <w:rFonts w:ascii="Times New Roman" w:hAnsi="Times New Roman"/>
                <w:sz w:val="22"/>
                <w:szCs w:val="22"/>
              </w:rPr>
            </w:pPr>
            <w:r w:rsidRPr="004274E9">
              <w:rPr>
                <w:rFonts w:ascii="Times New Roman" w:hAnsi="Times New Roman"/>
                <w:sz w:val="22"/>
                <w:szCs w:val="22"/>
              </w:rPr>
              <w:t>LLANTAS USADAS</w:t>
            </w:r>
          </w:p>
        </w:tc>
        <w:tc>
          <w:tcPr>
            <w:tcW w:w="2368" w:type="dxa"/>
          </w:tcPr>
          <w:p w14:paraId="17AB07D1"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 xml:space="preserve"> </w:t>
            </w:r>
          </w:p>
        </w:tc>
        <w:tc>
          <w:tcPr>
            <w:tcW w:w="2345" w:type="dxa"/>
          </w:tcPr>
          <w:p w14:paraId="17578850"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22.909</w:t>
            </w:r>
          </w:p>
        </w:tc>
      </w:tr>
      <w:tr w:rsidR="004274E9" w:rsidRPr="004274E9" w14:paraId="09560E78" w14:textId="77777777" w:rsidTr="004274E9">
        <w:trPr>
          <w:trHeight w:val="20"/>
        </w:trPr>
        <w:tc>
          <w:tcPr>
            <w:tcW w:w="4125" w:type="dxa"/>
          </w:tcPr>
          <w:p w14:paraId="09554C8F" w14:textId="77777777" w:rsidR="004274E9" w:rsidRPr="004274E9" w:rsidRDefault="004274E9" w:rsidP="004274E9">
            <w:pPr>
              <w:rPr>
                <w:rFonts w:ascii="Times New Roman" w:hAnsi="Times New Roman"/>
                <w:sz w:val="22"/>
                <w:szCs w:val="22"/>
              </w:rPr>
            </w:pPr>
            <w:r w:rsidRPr="004274E9">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 xml:space="preserve"> </w:t>
            </w:r>
          </w:p>
        </w:tc>
        <w:tc>
          <w:tcPr>
            <w:tcW w:w="2345" w:type="dxa"/>
          </w:tcPr>
          <w:p w14:paraId="066FC7F1"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13.292</w:t>
            </w:r>
          </w:p>
        </w:tc>
      </w:tr>
      <w:tr w:rsidR="004274E9" w:rsidRPr="004274E9" w14:paraId="618FBB9F" w14:textId="77777777" w:rsidTr="004274E9">
        <w:trPr>
          <w:trHeight w:val="20"/>
        </w:trPr>
        <w:tc>
          <w:tcPr>
            <w:tcW w:w="4125" w:type="dxa"/>
          </w:tcPr>
          <w:p w14:paraId="4575C19F" w14:textId="77777777" w:rsidR="004274E9" w:rsidRPr="004274E9" w:rsidRDefault="004274E9" w:rsidP="004274E9">
            <w:pPr>
              <w:rPr>
                <w:rFonts w:ascii="Times New Roman" w:hAnsi="Times New Roman"/>
                <w:sz w:val="22"/>
                <w:szCs w:val="22"/>
              </w:rPr>
            </w:pPr>
            <w:r w:rsidRPr="004274E9">
              <w:rPr>
                <w:rFonts w:ascii="Times New Roman" w:hAnsi="Times New Roman"/>
                <w:sz w:val="22"/>
                <w:szCs w:val="22"/>
              </w:rPr>
              <w:t>ORDINARIOS</w:t>
            </w:r>
          </w:p>
        </w:tc>
        <w:tc>
          <w:tcPr>
            <w:tcW w:w="2368" w:type="dxa"/>
          </w:tcPr>
          <w:p w14:paraId="5191DB29"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 xml:space="preserve"> </w:t>
            </w:r>
          </w:p>
        </w:tc>
        <w:tc>
          <w:tcPr>
            <w:tcW w:w="2345" w:type="dxa"/>
          </w:tcPr>
          <w:p w14:paraId="63918B09" w14:textId="77777777" w:rsidR="004274E9" w:rsidRPr="004274E9" w:rsidRDefault="004274E9" w:rsidP="004274E9">
            <w:pPr>
              <w:jc w:val="center"/>
              <w:rPr>
                <w:rFonts w:ascii="Times New Roman" w:hAnsi="Times New Roman"/>
                <w:sz w:val="22"/>
                <w:szCs w:val="22"/>
              </w:rPr>
            </w:pPr>
            <w:r w:rsidRPr="004274E9">
              <w:rPr>
                <w:rFonts w:ascii="Times New Roman" w:hAnsi="Times New Roman"/>
                <w:sz w:val="22"/>
                <w:szCs w:val="22"/>
              </w:rPr>
              <w:t>9.470</w:t>
            </w:r>
          </w:p>
        </w:tc>
      </w:tr>
      <w:tr w:rsidR="004274E9" w:rsidRPr="004274E9" w14:paraId="5298D36B" w14:textId="77777777" w:rsidTr="004274E9">
        <w:trPr>
          <w:trHeight w:val="20"/>
        </w:trPr>
        <w:tc>
          <w:tcPr>
            <w:tcW w:w="4125" w:type="dxa"/>
          </w:tcPr>
          <w:p w14:paraId="621DBD6B" w14:textId="77777777" w:rsidR="004274E9" w:rsidRPr="004274E9" w:rsidRDefault="004274E9" w:rsidP="004274E9">
            <w:pPr>
              <w:rPr>
                <w:rFonts w:ascii="Times New Roman" w:hAnsi="Times New Roman"/>
                <w:sz w:val="22"/>
                <w:szCs w:val="22"/>
              </w:rPr>
            </w:pPr>
            <w:r w:rsidRPr="004274E9">
              <w:rPr>
                <w:rFonts w:ascii="Times New Roman" w:hAnsi="Times New Roman"/>
                <w:b/>
                <w:sz w:val="22"/>
                <w:szCs w:val="22"/>
              </w:rPr>
              <w:t>TOTAL (Tn)</w:t>
            </w:r>
          </w:p>
        </w:tc>
        <w:tc>
          <w:tcPr>
            <w:tcW w:w="2368" w:type="dxa"/>
          </w:tcPr>
          <w:p w14:paraId="29F898F9" w14:textId="77777777" w:rsidR="004274E9" w:rsidRPr="004274E9" w:rsidRDefault="004274E9" w:rsidP="004274E9">
            <w:pPr>
              <w:jc w:val="center"/>
              <w:rPr>
                <w:rFonts w:ascii="Times New Roman" w:hAnsi="Times New Roman"/>
                <w:sz w:val="22"/>
                <w:szCs w:val="22"/>
              </w:rPr>
            </w:pPr>
            <w:r w:rsidRPr="004274E9">
              <w:rPr>
                <w:rFonts w:ascii="Times New Roman" w:hAnsi="Times New Roman"/>
                <w:b/>
                <w:sz w:val="22"/>
                <w:szCs w:val="22"/>
              </w:rPr>
              <w:t>39.143.241</w:t>
            </w:r>
          </w:p>
        </w:tc>
        <w:tc>
          <w:tcPr>
            <w:tcW w:w="2345" w:type="dxa"/>
          </w:tcPr>
          <w:p w14:paraId="41115FE6" w14:textId="77777777" w:rsidR="004274E9" w:rsidRPr="004274E9" w:rsidRDefault="004274E9" w:rsidP="004274E9">
            <w:pPr>
              <w:jc w:val="center"/>
              <w:rPr>
                <w:rFonts w:ascii="Times New Roman" w:hAnsi="Times New Roman"/>
                <w:sz w:val="22"/>
                <w:szCs w:val="22"/>
              </w:rPr>
            </w:pPr>
            <w:r w:rsidRPr="004274E9">
              <w:rPr>
                <w:rFonts w:ascii="Times New Roman" w:hAnsi="Times New Roman"/>
                <w:b/>
                <w:sz w:val="22"/>
                <w:szCs w:val="22"/>
              </w:rPr>
              <w:t>7.303.537</w:t>
            </w:r>
          </w:p>
        </w:tc>
      </w:tr>
      <w:tr w:rsidR="004274E9" w:rsidRPr="004274E9" w14:paraId="797736EF" w14:textId="77777777" w:rsidTr="004274E9">
        <w:trPr>
          <w:trHeight w:val="20"/>
        </w:trPr>
        <w:tc>
          <w:tcPr>
            <w:tcW w:w="6493" w:type="dxa"/>
            <w:gridSpan w:val="2"/>
          </w:tcPr>
          <w:p w14:paraId="4BF39A0B" w14:textId="77777777" w:rsidR="004274E9" w:rsidRPr="004274E9" w:rsidRDefault="004274E9" w:rsidP="004274E9">
            <w:pPr>
              <w:jc w:val="right"/>
              <w:rPr>
                <w:rFonts w:ascii="Times New Roman" w:hAnsi="Times New Roman"/>
                <w:color w:val="000000"/>
                <w:sz w:val="22"/>
                <w:szCs w:val="22"/>
              </w:rPr>
            </w:pPr>
            <w:proofErr w:type="gramStart"/>
            <w:r w:rsidRPr="004274E9">
              <w:rPr>
                <w:rFonts w:ascii="Times New Roman" w:hAnsi="Times New Roman"/>
                <w:b/>
                <w:color w:val="000000"/>
                <w:sz w:val="22"/>
                <w:szCs w:val="22"/>
              </w:rPr>
              <w:t>TOTAL</w:t>
            </w:r>
            <w:proofErr w:type="gramEnd"/>
            <w:r w:rsidRPr="004274E9">
              <w:rPr>
                <w:rFonts w:ascii="Times New Roman" w:hAnsi="Times New Roman"/>
                <w:b/>
                <w:color w:val="000000"/>
                <w:sz w:val="22"/>
                <w:szCs w:val="22"/>
              </w:rPr>
              <w:t xml:space="preserve"> GENERAL </w:t>
            </w:r>
          </w:p>
        </w:tc>
        <w:tc>
          <w:tcPr>
            <w:tcW w:w="2345" w:type="dxa"/>
          </w:tcPr>
          <w:p w14:paraId="5B698098" w14:textId="77777777" w:rsidR="004274E9" w:rsidRPr="004274E9"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4274E9">
              <w:rPr>
                <w:rFonts w:ascii="Times New Roman" w:hAnsi="Times New Roman"/>
                <w:b/>
                <w:color w:val="000000"/>
                <w:sz w:val="22"/>
                <w:szCs w:val="22"/>
              </w:rPr>
              <w:t>46.446.777,89</w:t>
            </w:r>
          </w:p>
        </w:tc>
      </w:tr>
    </w:tbl>
    <w:p w14:paraId="6D83685B" w14:textId="77777777" w:rsidR="004274E9" w:rsidRPr="004274E9" w:rsidRDefault="004274E9" w:rsidP="004274E9">
      <w:pPr>
        <w:rPr>
          <w:rFonts w:ascii="Times New Roman" w:hAnsi="Times New Roman"/>
          <w:sz w:val="18"/>
          <w:szCs w:val="18"/>
        </w:rPr>
      </w:pPr>
      <w:r w:rsidRPr="004274E9">
        <w:rPr>
          <w:rFonts w:ascii="Times New Roman" w:hAnsi="Times New Roman"/>
          <w:sz w:val="18"/>
          <w:szCs w:val="18"/>
        </w:rPr>
        <w:t>Línea Base Causa directa 1. Bajo aprovechamiento e insuficiente control sobre la disposición de residuos peligrosos, especiales, ordinarios y de manejo diferenciado</w:t>
      </w:r>
    </w:p>
    <w:p w14:paraId="65475CDF" w14:textId="77777777" w:rsidR="004274E9" w:rsidRPr="004274E9" w:rsidRDefault="004274E9" w:rsidP="004274E9">
      <w:pPr>
        <w:jc w:val="center"/>
        <w:rPr>
          <w:rFonts w:ascii="Times New Roman" w:hAnsi="Times New Roman"/>
          <w:i/>
          <w:iCs/>
          <w:sz w:val="18"/>
          <w:szCs w:val="18"/>
        </w:rPr>
      </w:pPr>
      <w:r w:rsidRPr="004274E9">
        <w:rPr>
          <w:rFonts w:ascii="Times New Roman" w:hAnsi="Times New Roman"/>
          <w:i/>
          <w:iCs/>
          <w:sz w:val="18"/>
          <w:szCs w:val="18"/>
        </w:rPr>
        <w:t xml:space="preserve">Fuente: SEGPLAN, SDA, 2020 </w:t>
      </w:r>
    </w:p>
    <w:p w14:paraId="7DC2D3EA" w14:textId="77777777" w:rsidR="004274E9" w:rsidRPr="004274E9" w:rsidRDefault="004274E9" w:rsidP="004274E9">
      <w:pPr>
        <w:rPr>
          <w:rFonts w:ascii="Times New Roman" w:hAnsi="Times New Roman"/>
          <w:color w:val="4472C4"/>
          <w:szCs w:val="24"/>
        </w:rPr>
      </w:pPr>
    </w:p>
    <w:p w14:paraId="3648B058"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ANÁLISIS DE MAGNITUDES PROYECTADAS</w:t>
      </w:r>
    </w:p>
    <w:p w14:paraId="1DA1EF05" w14:textId="77777777" w:rsidR="004274E9" w:rsidRPr="004274E9" w:rsidRDefault="004274E9" w:rsidP="004274E9">
      <w:pPr>
        <w:rPr>
          <w:rFonts w:ascii="Times New Roman" w:hAnsi="Times New Roman"/>
          <w:color w:val="000000"/>
          <w:szCs w:val="24"/>
        </w:rPr>
      </w:pPr>
    </w:p>
    <w:p w14:paraId="685B5E7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Con respecto a la información anterior </w:t>
      </w:r>
      <w:r w:rsidRPr="004274E9">
        <w:rPr>
          <w:rFonts w:ascii="Times New Roman" w:hAnsi="Times New Roman"/>
          <w:szCs w:val="24"/>
        </w:rPr>
        <w:t xml:space="preserve">se </w:t>
      </w:r>
      <w:r w:rsidRPr="004274E9">
        <w:rPr>
          <w:rFonts w:ascii="Times New Roman" w:hAnsi="Times New Roman"/>
          <w:color w:val="000000"/>
          <w:szCs w:val="24"/>
        </w:rPr>
        <w:t xml:space="preserve">puede determinar que del total de 46’446.777,89 Toneladas de residuos con actividades de evaluación control y seguimiento dispuestas y aprovechadas adecuadamente en el período de junio de 2016 a diciembre de 2019 se logró 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EndPr/>
        <w:sdtContent/>
      </w:sdt>
      <w:r w:rsidRPr="004274E9">
        <w:rPr>
          <w:rFonts w:ascii="Times New Roman" w:hAnsi="Times New Roman"/>
          <w:color w:val="000000"/>
          <w:szCs w:val="24"/>
        </w:rPr>
        <w:t>50%.</w:t>
      </w:r>
    </w:p>
    <w:p w14:paraId="1444F326" w14:textId="77777777" w:rsidR="004274E9" w:rsidRPr="004274E9" w:rsidRDefault="004274E9" w:rsidP="004274E9">
      <w:pPr>
        <w:rPr>
          <w:rFonts w:ascii="Times New Roman" w:hAnsi="Times New Roman"/>
          <w:b/>
          <w:color w:val="5B9BD5"/>
          <w:szCs w:val="24"/>
        </w:rPr>
      </w:pPr>
    </w:p>
    <w:p w14:paraId="3E05AE51" w14:textId="77777777" w:rsidR="002E4F2D" w:rsidRDefault="002E4F2D" w:rsidP="004274E9">
      <w:pPr>
        <w:rPr>
          <w:rFonts w:ascii="Times New Roman" w:hAnsi="Times New Roman"/>
          <w:b/>
          <w:color w:val="000000"/>
          <w:szCs w:val="24"/>
        </w:rPr>
      </w:pPr>
    </w:p>
    <w:p w14:paraId="3430B772"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lastRenderedPageBreak/>
        <w:t>ENTIDADES DE ORDEN DISTRITAL</w:t>
      </w:r>
    </w:p>
    <w:p w14:paraId="4BFA648F" w14:textId="77777777" w:rsidR="004274E9" w:rsidRPr="004274E9" w:rsidRDefault="004274E9" w:rsidP="004274E9">
      <w:pPr>
        <w:jc w:val="left"/>
        <w:rPr>
          <w:rFonts w:ascii="Times New Roman" w:hAnsi="Times New Roman"/>
          <w:color w:val="000000"/>
          <w:szCs w:val="24"/>
        </w:rPr>
      </w:pPr>
    </w:p>
    <w:p w14:paraId="5FF09B1D"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Por su parte, las entidades Distritales en el marco del desarrollo de sus acciones misionales y administrativas, generan impactos ambientales afectando todos los recursos naturales a través de los aspectos ambientales resultantes de sus procesos, tales como consumo elevado de recursos y materiales (agua, energía, papel, insumos, entre otros), generación de residuos sólidos (aprovechables, no aprovechables, de manejo especial y peligrosos), vertimientos, emisiones atmosféricas por fuentes fijas y móviles, ruido y publicidad exterior visual, afectando el recurso hídrico, el suelo y el ambiente en general. </w:t>
      </w:r>
    </w:p>
    <w:p w14:paraId="2C7B8738" w14:textId="77777777" w:rsidR="004274E9" w:rsidRPr="004274E9" w:rsidRDefault="004274E9" w:rsidP="004274E9">
      <w:pPr>
        <w:jc w:val="left"/>
        <w:rPr>
          <w:rFonts w:ascii="Times New Roman" w:hAnsi="Times New Roman"/>
          <w:color w:val="000000"/>
          <w:szCs w:val="24"/>
        </w:rPr>
      </w:pPr>
    </w:p>
    <w:p w14:paraId="19FF4776"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Asimismo, se relaciona a continuación la generación promedio al año por sector económico de las entidades públicas distritales conforme a los indicadores de gestión de la Subdirección de Planes y Políticas Ambientales de la Secretaría Distrital de Ambiente como se muestra a continuación:</w:t>
      </w:r>
    </w:p>
    <w:p w14:paraId="716544B8" w14:textId="77777777" w:rsidR="004274E9" w:rsidRPr="004274E9" w:rsidRDefault="004274E9" w:rsidP="004274E9">
      <w:pPr>
        <w:rPr>
          <w:rFonts w:ascii="Times New Roman" w:hAnsi="Times New Roman"/>
          <w:color w:val="000000"/>
          <w:szCs w:val="24"/>
        </w:rPr>
      </w:pPr>
    </w:p>
    <w:p w14:paraId="550A324A" w14:textId="77777777" w:rsidR="004274E9" w:rsidRPr="004274E9" w:rsidRDefault="004274E9" w:rsidP="004274E9">
      <w:pPr>
        <w:jc w:val="center"/>
        <w:rPr>
          <w:rFonts w:ascii="Times New Roman" w:hAnsi="Times New Roman"/>
          <w:b/>
          <w:color w:val="000000"/>
          <w:szCs w:val="24"/>
          <w:u w:val="single"/>
        </w:rPr>
      </w:pPr>
      <w:r w:rsidRPr="004274E9">
        <w:rPr>
          <w:rFonts w:ascii="Times New Roman" w:hAnsi="Times New Roman"/>
          <w:color w:val="000000"/>
          <w:szCs w:val="24"/>
        </w:rPr>
        <w:t xml:space="preserve">Tabla </w:t>
      </w:r>
      <w:r w:rsidRPr="004274E9">
        <w:rPr>
          <w:rFonts w:ascii="Times New Roman" w:hAnsi="Times New Roman"/>
          <w:szCs w:val="24"/>
        </w:rPr>
        <w:t>4</w:t>
      </w:r>
      <w:r w:rsidRPr="004274E9">
        <w:rPr>
          <w:rFonts w:ascii="Times New Roman" w:hAnsi="Times New Roman"/>
          <w:color w:val="000000"/>
          <w:szCs w:val="24"/>
        </w:rPr>
        <w:t>. Generación de residuos peligrosos de las entidades distritales - periodo 2016 - 2019</w:t>
      </w: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28"/>
        <w:gridCol w:w="1405"/>
        <w:gridCol w:w="1332"/>
        <w:gridCol w:w="1332"/>
        <w:gridCol w:w="1153"/>
        <w:gridCol w:w="1742"/>
      </w:tblGrid>
      <w:tr w:rsidR="004274E9" w:rsidRPr="004274E9" w14:paraId="70C00A73" w14:textId="77777777" w:rsidTr="004274E9">
        <w:trPr>
          <w:trHeight w:val="20"/>
        </w:trPr>
        <w:tc>
          <w:tcPr>
            <w:tcW w:w="6850" w:type="dxa"/>
            <w:gridSpan w:val="5"/>
            <w:shd w:val="clear" w:color="auto" w:fill="538135" w:themeFill="accent6" w:themeFillShade="BF"/>
          </w:tcPr>
          <w:p w14:paraId="03382D02"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TOTALES DE GENERACIÓN ANUAL RESIDUOS PELIGROSOS</w:t>
            </w:r>
          </w:p>
        </w:tc>
        <w:tc>
          <w:tcPr>
            <w:tcW w:w="1742" w:type="dxa"/>
            <w:vMerge w:val="restart"/>
            <w:shd w:val="clear" w:color="auto" w:fill="538135" w:themeFill="accent6" w:themeFillShade="BF"/>
          </w:tcPr>
          <w:p w14:paraId="1D235D53" w14:textId="77777777" w:rsidR="004274E9" w:rsidRPr="009C5A4B" w:rsidRDefault="004274E9" w:rsidP="004274E9">
            <w:pPr>
              <w:jc w:val="center"/>
              <w:rPr>
                <w:rFonts w:ascii="Times New Roman" w:hAnsi="Times New Roman"/>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GENERACIÓN 2016-2019</w:t>
            </w:r>
          </w:p>
        </w:tc>
      </w:tr>
      <w:tr w:rsidR="004274E9" w:rsidRPr="004274E9" w14:paraId="70223939" w14:textId="77777777" w:rsidTr="009C5A4B">
        <w:trPr>
          <w:trHeight w:val="20"/>
        </w:trPr>
        <w:tc>
          <w:tcPr>
            <w:tcW w:w="1628" w:type="dxa"/>
            <w:shd w:val="clear" w:color="auto" w:fill="538135" w:themeFill="accent6" w:themeFillShade="BF"/>
          </w:tcPr>
          <w:p w14:paraId="125DD1B2"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AÑO</w:t>
            </w:r>
          </w:p>
        </w:tc>
        <w:tc>
          <w:tcPr>
            <w:tcW w:w="1405" w:type="dxa"/>
            <w:shd w:val="clear" w:color="auto" w:fill="538135" w:themeFill="accent6" w:themeFillShade="BF"/>
          </w:tcPr>
          <w:p w14:paraId="34424D24"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2016</w:t>
            </w:r>
          </w:p>
        </w:tc>
        <w:tc>
          <w:tcPr>
            <w:tcW w:w="1332" w:type="dxa"/>
            <w:shd w:val="clear" w:color="auto" w:fill="538135" w:themeFill="accent6" w:themeFillShade="BF"/>
          </w:tcPr>
          <w:p w14:paraId="6E962FBF"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2017</w:t>
            </w:r>
          </w:p>
        </w:tc>
        <w:tc>
          <w:tcPr>
            <w:tcW w:w="1332" w:type="dxa"/>
            <w:shd w:val="clear" w:color="auto" w:fill="538135" w:themeFill="accent6" w:themeFillShade="BF"/>
          </w:tcPr>
          <w:p w14:paraId="12B2B224"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2018</w:t>
            </w:r>
          </w:p>
        </w:tc>
        <w:tc>
          <w:tcPr>
            <w:tcW w:w="1153" w:type="dxa"/>
            <w:shd w:val="clear" w:color="auto" w:fill="538135" w:themeFill="accent6" w:themeFillShade="BF"/>
          </w:tcPr>
          <w:p w14:paraId="6C68DD60"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2019</w:t>
            </w:r>
          </w:p>
        </w:tc>
        <w:tc>
          <w:tcPr>
            <w:tcW w:w="1742" w:type="dxa"/>
            <w:vMerge/>
            <w:shd w:val="clear" w:color="auto" w:fill="00B0F0"/>
          </w:tcPr>
          <w:p w14:paraId="0E01A4F6" w14:textId="77777777" w:rsidR="004274E9" w:rsidRPr="004274E9" w:rsidRDefault="004274E9" w:rsidP="004274E9">
            <w:pPr>
              <w:widowControl w:val="0"/>
              <w:pBdr>
                <w:top w:val="nil"/>
                <w:left w:val="nil"/>
                <w:bottom w:val="nil"/>
                <w:right w:val="nil"/>
                <w:between w:val="nil"/>
              </w:pBdr>
              <w:jc w:val="left"/>
              <w:rPr>
                <w:rFonts w:ascii="Times New Roman" w:hAnsi="Times New Roman"/>
                <w:b/>
                <w:color w:val="000000"/>
                <w:sz w:val="22"/>
                <w:szCs w:val="22"/>
              </w:rPr>
            </w:pPr>
          </w:p>
        </w:tc>
      </w:tr>
      <w:tr w:rsidR="004274E9" w:rsidRPr="004274E9" w14:paraId="757D4397" w14:textId="77777777" w:rsidTr="004274E9">
        <w:trPr>
          <w:trHeight w:val="20"/>
        </w:trPr>
        <w:tc>
          <w:tcPr>
            <w:tcW w:w="1628" w:type="dxa"/>
          </w:tcPr>
          <w:p w14:paraId="6BFA20F6"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b/>
                <w:color w:val="000000"/>
                <w:sz w:val="22"/>
                <w:szCs w:val="22"/>
              </w:rPr>
              <w:t>TOTAL (TONELADAS)</w:t>
            </w:r>
          </w:p>
        </w:tc>
        <w:tc>
          <w:tcPr>
            <w:tcW w:w="1405" w:type="dxa"/>
          </w:tcPr>
          <w:p w14:paraId="75CF74E0" w14:textId="77777777" w:rsidR="004274E9" w:rsidRPr="004274E9" w:rsidRDefault="004274E9" w:rsidP="004274E9">
            <w:pPr>
              <w:widowControl w:val="0"/>
              <w:jc w:val="center"/>
              <w:rPr>
                <w:rFonts w:ascii="Times New Roman" w:hAnsi="Times New Roman"/>
                <w:color w:val="000000"/>
                <w:sz w:val="22"/>
                <w:szCs w:val="22"/>
              </w:rPr>
            </w:pPr>
            <w:r w:rsidRPr="004274E9">
              <w:rPr>
                <w:rFonts w:ascii="Times New Roman" w:hAnsi="Times New Roman"/>
                <w:color w:val="000000"/>
                <w:sz w:val="22"/>
                <w:szCs w:val="22"/>
              </w:rPr>
              <w:t>1.580,37</w:t>
            </w:r>
          </w:p>
        </w:tc>
        <w:tc>
          <w:tcPr>
            <w:tcW w:w="1332" w:type="dxa"/>
          </w:tcPr>
          <w:p w14:paraId="32C3AACA" w14:textId="77777777" w:rsidR="004274E9" w:rsidRPr="004274E9" w:rsidRDefault="004274E9" w:rsidP="004274E9">
            <w:pPr>
              <w:widowControl w:val="0"/>
              <w:jc w:val="center"/>
              <w:rPr>
                <w:rFonts w:ascii="Times New Roman" w:hAnsi="Times New Roman"/>
                <w:color w:val="000000"/>
                <w:sz w:val="22"/>
                <w:szCs w:val="22"/>
              </w:rPr>
            </w:pPr>
            <w:r w:rsidRPr="004274E9">
              <w:rPr>
                <w:rFonts w:ascii="Times New Roman" w:hAnsi="Times New Roman"/>
                <w:color w:val="000000"/>
                <w:sz w:val="22"/>
                <w:szCs w:val="22"/>
              </w:rPr>
              <w:t>230,61</w:t>
            </w:r>
          </w:p>
        </w:tc>
        <w:tc>
          <w:tcPr>
            <w:tcW w:w="1332" w:type="dxa"/>
          </w:tcPr>
          <w:p w14:paraId="177BD323" w14:textId="77777777" w:rsidR="004274E9" w:rsidRPr="004274E9" w:rsidRDefault="004274E9" w:rsidP="004274E9">
            <w:pPr>
              <w:widowControl w:val="0"/>
              <w:jc w:val="center"/>
              <w:rPr>
                <w:rFonts w:ascii="Times New Roman" w:hAnsi="Times New Roman"/>
                <w:color w:val="000000"/>
                <w:sz w:val="22"/>
                <w:szCs w:val="22"/>
              </w:rPr>
            </w:pPr>
            <w:r w:rsidRPr="004274E9">
              <w:rPr>
                <w:rFonts w:ascii="Times New Roman" w:hAnsi="Times New Roman"/>
                <w:color w:val="000000"/>
                <w:sz w:val="22"/>
                <w:szCs w:val="22"/>
              </w:rPr>
              <w:t>293,42</w:t>
            </w:r>
          </w:p>
        </w:tc>
        <w:tc>
          <w:tcPr>
            <w:tcW w:w="1153" w:type="dxa"/>
          </w:tcPr>
          <w:p w14:paraId="045FB1B2" w14:textId="77777777" w:rsidR="004274E9" w:rsidRPr="004274E9" w:rsidRDefault="004274E9" w:rsidP="004274E9">
            <w:pPr>
              <w:widowControl w:val="0"/>
              <w:jc w:val="center"/>
              <w:rPr>
                <w:rFonts w:ascii="Times New Roman" w:hAnsi="Times New Roman"/>
                <w:color w:val="000000"/>
                <w:sz w:val="22"/>
                <w:szCs w:val="22"/>
              </w:rPr>
            </w:pPr>
            <w:r w:rsidRPr="004274E9">
              <w:rPr>
                <w:rFonts w:ascii="Times New Roman" w:hAnsi="Times New Roman"/>
                <w:color w:val="000000"/>
                <w:sz w:val="22"/>
                <w:szCs w:val="22"/>
              </w:rPr>
              <w:t>321,08</w:t>
            </w:r>
          </w:p>
        </w:tc>
        <w:tc>
          <w:tcPr>
            <w:tcW w:w="1742" w:type="dxa"/>
          </w:tcPr>
          <w:p w14:paraId="6630B42E" w14:textId="77777777" w:rsidR="004274E9" w:rsidRPr="004274E9" w:rsidRDefault="004274E9" w:rsidP="004274E9">
            <w:pPr>
              <w:widowControl w:val="0"/>
              <w:jc w:val="center"/>
              <w:rPr>
                <w:rFonts w:ascii="Times New Roman" w:hAnsi="Times New Roman"/>
                <w:b/>
                <w:color w:val="000000"/>
                <w:sz w:val="22"/>
                <w:szCs w:val="22"/>
              </w:rPr>
            </w:pPr>
            <w:r w:rsidRPr="004274E9">
              <w:rPr>
                <w:rFonts w:ascii="Times New Roman" w:hAnsi="Times New Roman"/>
                <w:b/>
                <w:color w:val="000000"/>
                <w:sz w:val="22"/>
                <w:szCs w:val="22"/>
              </w:rPr>
              <w:t>2.425,48*</w:t>
            </w:r>
          </w:p>
        </w:tc>
      </w:tr>
    </w:tbl>
    <w:p w14:paraId="6196F3DC" w14:textId="77777777" w:rsidR="004274E9" w:rsidRPr="004274E9" w:rsidRDefault="004274E9" w:rsidP="004274E9">
      <w:pPr>
        <w:rPr>
          <w:rFonts w:ascii="Times New Roman" w:hAnsi="Times New Roman"/>
          <w:sz w:val="18"/>
          <w:szCs w:val="18"/>
        </w:rPr>
      </w:pPr>
      <w:r w:rsidRPr="004274E9">
        <w:rPr>
          <w:rFonts w:ascii="Times New Roman" w:hAnsi="Times New Roman"/>
          <w:sz w:val="18"/>
          <w:szCs w:val="18"/>
        </w:rPr>
        <w:t xml:space="preserve">* Pese a que se realizó control sobre la disposición y aprovechamiento sobre estas cantidades de residuos mediante actuaciones técnicas, no se incluyen en el cálculo de la línea base para evitar duplicidad en la información de campañas posconsumo y similares, toda vez que las entidades distritales acuden a dichas estrategias para gestionar gran parte de sus residuos peligrosos. </w:t>
      </w:r>
    </w:p>
    <w:p w14:paraId="7716306F" w14:textId="77777777" w:rsidR="004274E9" w:rsidRPr="004274E9" w:rsidRDefault="004274E9" w:rsidP="004274E9">
      <w:pPr>
        <w:rPr>
          <w:rFonts w:ascii="Times New Roman" w:hAnsi="Times New Roman"/>
          <w:i/>
          <w:iCs/>
          <w:sz w:val="18"/>
          <w:szCs w:val="18"/>
        </w:rPr>
      </w:pPr>
      <w:r w:rsidRPr="004274E9">
        <w:rPr>
          <w:rFonts w:ascii="Times New Roman" w:hAnsi="Times New Roman"/>
          <w:i/>
          <w:iCs/>
          <w:sz w:val="18"/>
          <w:szCs w:val="18"/>
        </w:rPr>
        <w:t>Fuente: SDA, 2020 (Datos Herramienta STORM)</w:t>
      </w:r>
    </w:p>
    <w:p w14:paraId="294D19A5" w14:textId="77777777" w:rsidR="004274E9" w:rsidRPr="004274E9" w:rsidRDefault="004274E9" w:rsidP="004274E9">
      <w:pPr>
        <w:rPr>
          <w:rFonts w:ascii="Times New Roman" w:hAnsi="Times New Roman"/>
          <w:b/>
          <w:color w:val="5B9BD5"/>
          <w:szCs w:val="24"/>
          <w:u w:val="single"/>
        </w:rPr>
      </w:pPr>
    </w:p>
    <w:p w14:paraId="0DDDAA95"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De igual manera, mediante las actividades de evaluación, control y seguimiento se realizó la verificación del aprovechamiento de residuos ordinarios por parte de las entidades públicas de orden distrital a través de su entrega a organizaciones de recicladores de oficio. Dado lo anterior, se establecen las cantidades aprovechadas conforme al reporte realizado por las entidades en la herramienta STORM de la SDA, así:</w:t>
      </w:r>
    </w:p>
    <w:p w14:paraId="0BE5CF3A" w14:textId="77777777" w:rsidR="004274E9" w:rsidRPr="004274E9" w:rsidRDefault="004274E9" w:rsidP="004274E9">
      <w:pPr>
        <w:rPr>
          <w:rFonts w:ascii="Times New Roman" w:hAnsi="Times New Roman"/>
          <w:color w:val="000000"/>
          <w:szCs w:val="24"/>
        </w:rPr>
      </w:pPr>
    </w:p>
    <w:p w14:paraId="0A4BA749" w14:textId="77777777"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Tabla </w:t>
      </w:r>
      <w:r w:rsidRPr="004274E9">
        <w:rPr>
          <w:rFonts w:ascii="Times New Roman" w:hAnsi="Times New Roman"/>
          <w:szCs w:val="24"/>
        </w:rPr>
        <w:t>5</w:t>
      </w:r>
      <w:r w:rsidRPr="004274E9">
        <w:rPr>
          <w:rFonts w:ascii="Times New Roman" w:hAnsi="Times New Roman"/>
          <w:color w:val="000000"/>
          <w:szCs w:val="24"/>
        </w:rPr>
        <w:t>. Generación de residuos aprovechables de las entidades distritales periodo 2016-2019</w:t>
      </w: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5"/>
        <w:gridCol w:w="1457"/>
        <w:gridCol w:w="1208"/>
        <w:gridCol w:w="1208"/>
        <w:gridCol w:w="1347"/>
        <w:gridCol w:w="1667"/>
      </w:tblGrid>
      <w:tr w:rsidR="004274E9" w:rsidRPr="004274E9" w14:paraId="450A5BEA" w14:textId="77777777" w:rsidTr="004274E9">
        <w:trPr>
          <w:trHeight w:val="20"/>
        </w:trPr>
        <w:tc>
          <w:tcPr>
            <w:tcW w:w="6925" w:type="dxa"/>
            <w:gridSpan w:val="5"/>
            <w:shd w:val="clear" w:color="auto" w:fill="538135" w:themeFill="accent6" w:themeFillShade="BF"/>
          </w:tcPr>
          <w:p w14:paraId="135D4C60"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TOTALES DE GENERACIÓN ANUAL RESIDUOS ORDINARIOS APROVECHABLES</w:t>
            </w:r>
          </w:p>
        </w:tc>
        <w:tc>
          <w:tcPr>
            <w:tcW w:w="1667" w:type="dxa"/>
            <w:vMerge w:val="restart"/>
            <w:shd w:val="clear" w:color="auto" w:fill="538135" w:themeFill="accent6" w:themeFillShade="BF"/>
          </w:tcPr>
          <w:p w14:paraId="7D47C2D5" w14:textId="77777777" w:rsidR="004274E9" w:rsidRPr="009C5A4B" w:rsidRDefault="004274E9" w:rsidP="004274E9">
            <w:pPr>
              <w:jc w:val="center"/>
              <w:rPr>
                <w:rFonts w:ascii="Times New Roman" w:hAnsi="Times New Roman"/>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GENERACIÓN 2016-2019</w:t>
            </w:r>
          </w:p>
        </w:tc>
      </w:tr>
      <w:tr w:rsidR="004274E9" w:rsidRPr="004274E9" w14:paraId="03E6DADC" w14:textId="77777777" w:rsidTr="009C5A4B">
        <w:trPr>
          <w:trHeight w:val="20"/>
        </w:trPr>
        <w:tc>
          <w:tcPr>
            <w:tcW w:w="1705" w:type="dxa"/>
            <w:shd w:val="clear" w:color="auto" w:fill="538135" w:themeFill="accent6" w:themeFillShade="BF"/>
          </w:tcPr>
          <w:p w14:paraId="397507A2"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AÑO</w:t>
            </w:r>
          </w:p>
        </w:tc>
        <w:tc>
          <w:tcPr>
            <w:tcW w:w="1457" w:type="dxa"/>
            <w:shd w:val="clear" w:color="auto" w:fill="538135" w:themeFill="accent6" w:themeFillShade="BF"/>
          </w:tcPr>
          <w:p w14:paraId="59B2B3B5"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2016</w:t>
            </w:r>
          </w:p>
        </w:tc>
        <w:tc>
          <w:tcPr>
            <w:tcW w:w="1208" w:type="dxa"/>
            <w:shd w:val="clear" w:color="auto" w:fill="538135" w:themeFill="accent6" w:themeFillShade="BF"/>
          </w:tcPr>
          <w:p w14:paraId="37A50923"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2017</w:t>
            </w:r>
          </w:p>
        </w:tc>
        <w:tc>
          <w:tcPr>
            <w:tcW w:w="1208" w:type="dxa"/>
            <w:shd w:val="clear" w:color="auto" w:fill="538135" w:themeFill="accent6" w:themeFillShade="BF"/>
          </w:tcPr>
          <w:p w14:paraId="515C4A26"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2018</w:t>
            </w:r>
          </w:p>
        </w:tc>
        <w:tc>
          <w:tcPr>
            <w:tcW w:w="1347" w:type="dxa"/>
            <w:shd w:val="clear" w:color="auto" w:fill="538135" w:themeFill="accent6" w:themeFillShade="BF"/>
          </w:tcPr>
          <w:p w14:paraId="5C9563C0"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2019</w:t>
            </w:r>
          </w:p>
        </w:tc>
        <w:tc>
          <w:tcPr>
            <w:tcW w:w="1667" w:type="dxa"/>
            <w:vMerge/>
            <w:shd w:val="clear" w:color="auto" w:fill="00B0F0"/>
          </w:tcPr>
          <w:p w14:paraId="6A20B5AF" w14:textId="77777777" w:rsidR="004274E9" w:rsidRPr="004274E9" w:rsidRDefault="004274E9" w:rsidP="004274E9">
            <w:pPr>
              <w:widowControl w:val="0"/>
              <w:pBdr>
                <w:top w:val="nil"/>
                <w:left w:val="nil"/>
                <w:bottom w:val="nil"/>
                <w:right w:val="nil"/>
                <w:between w:val="nil"/>
              </w:pBdr>
              <w:jc w:val="left"/>
              <w:rPr>
                <w:rFonts w:ascii="Times New Roman" w:hAnsi="Times New Roman"/>
                <w:b/>
                <w:color w:val="000000"/>
                <w:sz w:val="22"/>
                <w:szCs w:val="22"/>
              </w:rPr>
            </w:pPr>
          </w:p>
        </w:tc>
      </w:tr>
      <w:tr w:rsidR="004274E9" w:rsidRPr="004274E9" w14:paraId="4DB0677D" w14:textId="77777777" w:rsidTr="004274E9">
        <w:trPr>
          <w:trHeight w:val="20"/>
        </w:trPr>
        <w:tc>
          <w:tcPr>
            <w:tcW w:w="1705" w:type="dxa"/>
          </w:tcPr>
          <w:p w14:paraId="4A66ED0F" w14:textId="77777777" w:rsidR="004274E9" w:rsidRPr="004274E9" w:rsidRDefault="004274E9" w:rsidP="004274E9">
            <w:pPr>
              <w:jc w:val="left"/>
              <w:rPr>
                <w:rFonts w:ascii="Times New Roman" w:hAnsi="Times New Roman"/>
                <w:color w:val="000000"/>
                <w:sz w:val="22"/>
                <w:szCs w:val="22"/>
              </w:rPr>
            </w:pPr>
            <w:r w:rsidRPr="004274E9">
              <w:rPr>
                <w:rFonts w:ascii="Times New Roman" w:hAnsi="Times New Roman"/>
                <w:b/>
                <w:color w:val="000000"/>
                <w:sz w:val="22"/>
                <w:szCs w:val="22"/>
              </w:rPr>
              <w:t>TOTAL (TONELADAS)</w:t>
            </w:r>
          </w:p>
        </w:tc>
        <w:tc>
          <w:tcPr>
            <w:tcW w:w="1457" w:type="dxa"/>
          </w:tcPr>
          <w:p w14:paraId="69A128B2"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color w:val="000000"/>
                <w:sz w:val="22"/>
                <w:szCs w:val="22"/>
              </w:rPr>
              <w:t>1.878,24</w:t>
            </w:r>
          </w:p>
        </w:tc>
        <w:tc>
          <w:tcPr>
            <w:tcW w:w="1208" w:type="dxa"/>
          </w:tcPr>
          <w:p w14:paraId="66A3231B"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color w:val="000000"/>
                <w:sz w:val="22"/>
                <w:szCs w:val="22"/>
              </w:rPr>
              <w:t>1.261,07</w:t>
            </w:r>
          </w:p>
        </w:tc>
        <w:tc>
          <w:tcPr>
            <w:tcW w:w="1208" w:type="dxa"/>
          </w:tcPr>
          <w:p w14:paraId="1B86B8F9"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color w:val="000000"/>
                <w:sz w:val="22"/>
                <w:szCs w:val="22"/>
              </w:rPr>
              <w:t>2.625,71</w:t>
            </w:r>
          </w:p>
        </w:tc>
        <w:tc>
          <w:tcPr>
            <w:tcW w:w="1347" w:type="dxa"/>
          </w:tcPr>
          <w:p w14:paraId="1A72ED18"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color w:val="000000"/>
                <w:sz w:val="22"/>
                <w:szCs w:val="22"/>
              </w:rPr>
              <w:t>3.150,49</w:t>
            </w:r>
          </w:p>
        </w:tc>
        <w:tc>
          <w:tcPr>
            <w:tcW w:w="1667" w:type="dxa"/>
          </w:tcPr>
          <w:p w14:paraId="45FE73E1" w14:textId="77777777" w:rsidR="004274E9" w:rsidRPr="004274E9" w:rsidRDefault="004274E9" w:rsidP="004274E9">
            <w:pPr>
              <w:jc w:val="center"/>
              <w:rPr>
                <w:rFonts w:ascii="Times New Roman" w:hAnsi="Times New Roman"/>
                <w:color w:val="000000"/>
                <w:sz w:val="22"/>
                <w:szCs w:val="22"/>
              </w:rPr>
            </w:pPr>
            <w:r w:rsidRPr="004274E9">
              <w:rPr>
                <w:rFonts w:ascii="Times New Roman" w:hAnsi="Times New Roman"/>
                <w:b/>
                <w:color w:val="000000"/>
                <w:sz w:val="22"/>
                <w:szCs w:val="22"/>
              </w:rPr>
              <w:t>8.915,51</w:t>
            </w:r>
          </w:p>
        </w:tc>
      </w:tr>
    </w:tbl>
    <w:p w14:paraId="39D7AD52" w14:textId="383B9E9E" w:rsidR="004274E9" w:rsidRPr="004274E9" w:rsidRDefault="004274E9" w:rsidP="004274E9">
      <w:pPr>
        <w:jc w:val="center"/>
        <w:rPr>
          <w:rFonts w:ascii="Times New Roman" w:hAnsi="Times New Roman"/>
          <w:i/>
          <w:iCs/>
          <w:sz w:val="18"/>
          <w:szCs w:val="18"/>
        </w:rPr>
      </w:pPr>
      <w:r w:rsidRPr="004274E9">
        <w:rPr>
          <w:rFonts w:ascii="Times New Roman" w:hAnsi="Times New Roman"/>
          <w:i/>
          <w:iCs/>
          <w:sz w:val="18"/>
          <w:szCs w:val="18"/>
        </w:rPr>
        <w:lastRenderedPageBreak/>
        <w:t>Fuente: SDA, 2020 (Datos Herramienta STORM)</w:t>
      </w:r>
    </w:p>
    <w:p w14:paraId="2220EED8"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ENTIDADES DE ORDEN NACIONAL</w:t>
      </w:r>
    </w:p>
    <w:p w14:paraId="647795F4" w14:textId="77777777" w:rsidR="004274E9" w:rsidRPr="004274E9" w:rsidRDefault="004274E9" w:rsidP="004274E9">
      <w:pPr>
        <w:jc w:val="left"/>
        <w:rPr>
          <w:rFonts w:ascii="Times New Roman" w:hAnsi="Times New Roman"/>
          <w:color w:val="000000"/>
          <w:szCs w:val="24"/>
        </w:rPr>
      </w:pPr>
    </w:p>
    <w:p w14:paraId="5AC0A867" w14:textId="77777777" w:rsidR="004274E9" w:rsidRPr="004274E9" w:rsidRDefault="004274E9" w:rsidP="004274E9">
      <w:pPr>
        <w:rPr>
          <w:rFonts w:ascii="Times New Roman" w:hAnsi="Times New Roman"/>
          <w:color w:val="5B9BD5"/>
          <w:szCs w:val="24"/>
        </w:rPr>
      </w:pPr>
      <w:r w:rsidRPr="004274E9">
        <w:rPr>
          <w:rFonts w:ascii="Times New Roman" w:hAnsi="Times New Roman"/>
          <w:color w:val="000000"/>
          <w:szCs w:val="24"/>
        </w:rPr>
        <w:t>Como resultado de las visitas técnicas realizadas a las entidades Públicas de orden Nacional con sus diferentes sedes, identificadas en el ejercicio de evaluación, control y seguimiento, por parte de la Subdirección de Control Ambiental al Sector Público -SCASP, se ha evidenciado un incremento en la generación de residuos peligrosos, especiales y reciclados y la inadecuada gestión de los mismos, bajo cumplimiento de la normatividad ambiental, especialmente en el manejo integral de residuos peligrosos, especiales y reciclables, toda vez que se ha evidenciado que el manejo de estos residuos no es óptimo, ya que no cuentan con soportes, tales como registros de generación y certificados de gestión que permitan verificar la trazabilidad desde su generación hasta su aprovechamiento, tratamiento y/o disposición final.</w:t>
      </w:r>
    </w:p>
    <w:p w14:paraId="2C094D70" w14:textId="77777777" w:rsidR="004274E9" w:rsidRPr="004274E9" w:rsidRDefault="004274E9" w:rsidP="004274E9">
      <w:pPr>
        <w:rPr>
          <w:rFonts w:ascii="Times New Roman" w:hAnsi="Times New Roman"/>
          <w:color w:val="5B9BD5"/>
          <w:szCs w:val="24"/>
        </w:rPr>
      </w:pPr>
    </w:p>
    <w:p w14:paraId="7BEC893E" w14:textId="77777777" w:rsidR="004274E9" w:rsidRPr="004274E9" w:rsidRDefault="004274E9" w:rsidP="004274E9">
      <w:pPr>
        <w:jc w:val="center"/>
        <w:rPr>
          <w:rFonts w:ascii="Times New Roman" w:hAnsi="Times New Roman"/>
          <w:color w:val="5B9BD5"/>
          <w:szCs w:val="24"/>
        </w:rPr>
      </w:pPr>
      <w:r w:rsidRPr="004274E9">
        <w:rPr>
          <w:rFonts w:ascii="Times New Roman" w:hAnsi="Times New Roman"/>
          <w:szCs w:val="24"/>
        </w:rPr>
        <w:t>Tabla 6. V</w:t>
      </w:r>
      <w:r w:rsidRPr="004274E9">
        <w:rPr>
          <w:rFonts w:ascii="Times New Roman" w:hAnsi="Times New Roman"/>
          <w:color w:val="000000"/>
          <w:szCs w:val="24"/>
        </w:rPr>
        <w:t>alor estimado de la generación de los residuos peligrosos y reciclados por las entidades públicas de orden nacional durante los años del 2016 al 2019:</w:t>
      </w: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26"/>
        <w:gridCol w:w="1404"/>
        <w:gridCol w:w="1336"/>
        <w:gridCol w:w="1336"/>
        <w:gridCol w:w="1149"/>
        <w:gridCol w:w="1741"/>
      </w:tblGrid>
      <w:tr w:rsidR="004274E9" w:rsidRPr="00B512DB" w14:paraId="7ADC0B80" w14:textId="77777777" w:rsidTr="004D3ABF">
        <w:trPr>
          <w:trHeight w:val="20"/>
        </w:trPr>
        <w:tc>
          <w:tcPr>
            <w:tcW w:w="6851" w:type="dxa"/>
            <w:gridSpan w:val="5"/>
            <w:shd w:val="clear" w:color="auto" w:fill="538135" w:themeFill="accent6" w:themeFillShade="BF"/>
          </w:tcPr>
          <w:p w14:paraId="3C59FB45"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TOTALES DE GENERACIÓN ANUAL RESIDUOS PELIGROSOS</w:t>
            </w:r>
          </w:p>
        </w:tc>
        <w:tc>
          <w:tcPr>
            <w:tcW w:w="1741" w:type="dxa"/>
            <w:vMerge w:val="restart"/>
            <w:shd w:val="clear" w:color="auto" w:fill="538135" w:themeFill="accent6" w:themeFillShade="BF"/>
          </w:tcPr>
          <w:p w14:paraId="630967B2" w14:textId="77777777" w:rsidR="004274E9" w:rsidRPr="009C5A4B" w:rsidRDefault="004274E9" w:rsidP="004274E9">
            <w:pPr>
              <w:jc w:val="center"/>
              <w:rPr>
                <w:rFonts w:ascii="Times New Roman" w:hAnsi="Times New Roman"/>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GENERACIÓN 2016-2019</w:t>
            </w:r>
          </w:p>
        </w:tc>
      </w:tr>
      <w:tr w:rsidR="004274E9" w:rsidRPr="00B512DB" w14:paraId="3DA77336" w14:textId="77777777" w:rsidTr="009C5A4B">
        <w:trPr>
          <w:trHeight w:val="20"/>
        </w:trPr>
        <w:tc>
          <w:tcPr>
            <w:tcW w:w="1626" w:type="dxa"/>
            <w:shd w:val="clear" w:color="auto" w:fill="538135" w:themeFill="accent6" w:themeFillShade="BF"/>
          </w:tcPr>
          <w:p w14:paraId="66B226A8"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AÑO</w:t>
            </w:r>
          </w:p>
        </w:tc>
        <w:tc>
          <w:tcPr>
            <w:tcW w:w="1404" w:type="dxa"/>
            <w:shd w:val="clear" w:color="auto" w:fill="538135" w:themeFill="accent6" w:themeFillShade="BF"/>
          </w:tcPr>
          <w:p w14:paraId="5B81F04B"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2016</w:t>
            </w:r>
          </w:p>
        </w:tc>
        <w:tc>
          <w:tcPr>
            <w:tcW w:w="1336" w:type="dxa"/>
            <w:shd w:val="clear" w:color="auto" w:fill="538135" w:themeFill="accent6" w:themeFillShade="BF"/>
          </w:tcPr>
          <w:p w14:paraId="22EC515A"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2017</w:t>
            </w:r>
          </w:p>
        </w:tc>
        <w:tc>
          <w:tcPr>
            <w:tcW w:w="1336" w:type="dxa"/>
            <w:shd w:val="clear" w:color="auto" w:fill="538135" w:themeFill="accent6" w:themeFillShade="BF"/>
          </w:tcPr>
          <w:p w14:paraId="5EF9B6F2"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2018</w:t>
            </w:r>
          </w:p>
        </w:tc>
        <w:tc>
          <w:tcPr>
            <w:tcW w:w="1149" w:type="dxa"/>
            <w:shd w:val="clear" w:color="auto" w:fill="538135" w:themeFill="accent6" w:themeFillShade="BF"/>
          </w:tcPr>
          <w:p w14:paraId="2CEC462B"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2019</w:t>
            </w:r>
          </w:p>
        </w:tc>
        <w:tc>
          <w:tcPr>
            <w:tcW w:w="1741" w:type="dxa"/>
            <w:vMerge/>
            <w:shd w:val="clear" w:color="auto" w:fill="538135" w:themeFill="accent6" w:themeFillShade="BF"/>
          </w:tcPr>
          <w:p w14:paraId="7F4CBACE" w14:textId="77777777" w:rsidR="004274E9" w:rsidRPr="009C5A4B" w:rsidRDefault="004274E9" w:rsidP="004274E9">
            <w:pPr>
              <w:widowControl w:val="0"/>
              <w:pBdr>
                <w:top w:val="nil"/>
                <w:left w:val="nil"/>
                <w:bottom w:val="nil"/>
                <w:right w:val="nil"/>
                <w:between w:val="nil"/>
              </w:pBdr>
              <w:jc w:val="left"/>
              <w:rPr>
                <w:rFonts w:ascii="Times New Roman" w:hAnsi="Times New Roman"/>
                <w:b/>
                <w:color w:val="FFFFFF" w:themeColor="background1"/>
                <w:sz w:val="22"/>
                <w:szCs w:val="22"/>
              </w:rPr>
            </w:pPr>
          </w:p>
        </w:tc>
      </w:tr>
      <w:tr w:rsidR="004274E9" w:rsidRPr="00B512DB" w14:paraId="34552026" w14:textId="77777777" w:rsidTr="004D3ABF">
        <w:trPr>
          <w:trHeight w:val="20"/>
        </w:trPr>
        <w:tc>
          <w:tcPr>
            <w:tcW w:w="1626" w:type="dxa"/>
          </w:tcPr>
          <w:p w14:paraId="5BFBBA8E" w14:textId="77777777" w:rsidR="004274E9" w:rsidRPr="00B512DB" w:rsidRDefault="004274E9" w:rsidP="004274E9">
            <w:pPr>
              <w:jc w:val="left"/>
              <w:rPr>
                <w:rFonts w:ascii="Times New Roman" w:hAnsi="Times New Roman"/>
                <w:color w:val="000000"/>
                <w:sz w:val="22"/>
                <w:szCs w:val="22"/>
              </w:rPr>
            </w:pPr>
            <w:r w:rsidRPr="00B512DB">
              <w:rPr>
                <w:rFonts w:ascii="Times New Roman" w:hAnsi="Times New Roman"/>
                <w:b/>
                <w:color w:val="000000"/>
                <w:sz w:val="22"/>
                <w:szCs w:val="22"/>
              </w:rPr>
              <w:t>TOTAL (TONELADAS)</w:t>
            </w:r>
          </w:p>
        </w:tc>
        <w:tc>
          <w:tcPr>
            <w:tcW w:w="1404" w:type="dxa"/>
          </w:tcPr>
          <w:p w14:paraId="6330AE8E" w14:textId="77777777" w:rsidR="004274E9" w:rsidRPr="00B512DB" w:rsidRDefault="004274E9" w:rsidP="004274E9">
            <w:pPr>
              <w:widowControl w:val="0"/>
              <w:jc w:val="center"/>
              <w:rPr>
                <w:rFonts w:ascii="Times New Roman" w:hAnsi="Times New Roman"/>
                <w:color w:val="000000"/>
                <w:sz w:val="22"/>
                <w:szCs w:val="22"/>
              </w:rPr>
            </w:pPr>
            <w:r w:rsidRPr="00B512DB">
              <w:rPr>
                <w:rFonts w:ascii="Times New Roman" w:hAnsi="Times New Roman"/>
                <w:color w:val="000000"/>
                <w:sz w:val="22"/>
                <w:szCs w:val="22"/>
              </w:rPr>
              <w:t>330,47</w:t>
            </w:r>
          </w:p>
        </w:tc>
        <w:tc>
          <w:tcPr>
            <w:tcW w:w="1336" w:type="dxa"/>
          </w:tcPr>
          <w:p w14:paraId="5DA556AD" w14:textId="77777777" w:rsidR="004274E9" w:rsidRPr="00B512DB" w:rsidRDefault="004274E9" w:rsidP="004274E9">
            <w:pPr>
              <w:widowControl w:val="0"/>
              <w:jc w:val="center"/>
              <w:rPr>
                <w:rFonts w:ascii="Times New Roman" w:hAnsi="Times New Roman"/>
                <w:color w:val="000000"/>
                <w:sz w:val="22"/>
                <w:szCs w:val="22"/>
              </w:rPr>
            </w:pPr>
            <w:r w:rsidRPr="00B512DB">
              <w:rPr>
                <w:rFonts w:ascii="Times New Roman" w:hAnsi="Times New Roman"/>
                <w:color w:val="000000"/>
                <w:sz w:val="22"/>
                <w:szCs w:val="22"/>
              </w:rPr>
              <w:t>478,52</w:t>
            </w:r>
          </w:p>
        </w:tc>
        <w:tc>
          <w:tcPr>
            <w:tcW w:w="1336" w:type="dxa"/>
          </w:tcPr>
          <w:p w14:paraId="2AFB0390" w14:textId="77777777" w:rsidR="004274E9" w:rsidRPr="00B512DB" w:rsidRDefault="004274E9" w:rsidP="004274E9">
            <w:pPr>
              <w:widowControl w:val="0"/>
              <w:jc w:val="center"/>
              <w:rPr>
                <w:rFonts w:ascii="Times New Roman" w:hAnsi="Times New Roman"/>
                <w:color w:val="000000"/>
                <w:sz w:val="22"/>
                <w:szCs w:val="22"/>
              </w:rPr>
            </w:pPr>
            <w:r w:rsidRPr="00B512DB">
              <w:rPr>
                <w:rFonts w:ascii="Times New Roman" w:hAnsi="Times New Roman"/>
                <w:color w:val="000000"/>
                <w:sz w:val="22"/>
                <w:szCs w:val="22"/>
              </w:rPr>
              <w:t>997,34</w:t>
            </w:r>
          </w:p>
        </w:tc>
        <w:tc>
          <w:tcPr>
            <w:tcW w:w="1149" w:type="dxa"/>
          </w:tcPr>
          <w:p w14:paraId="7AC4878C" w14:textId="77777777" w:rsidR="004274E9" w:rsidRPr="00B512DB" w:rsidRDefault="004274E9" w:rsidP="004274E9">
            <w:pPr>
              <w:widowControl w:val="0"/>
              <w:jc w:val="center"/>
              <w:rPr>
                <w:rFonts w:ascii="Times New Roman" w:hAnsi="Times New Roman"/>
                <w:color w:val="000000"/>
                <w:sz w:val="22"/>
                <w:szCs w:val="22"/>
              </w:rPr>
            </w:pPr>
            <w:r w:rsidRPr="00B512DB">
              <w:rPr>
                <w:rFonts w:ascii="Times New Roman" w:hAnsi="Times New Roman"/>
                <w:color w:val="000000"/>
                <w:sz w:val="22"/>
                <w:szCs w:val="22"/>
              </w:rPr>
              <w:t>1179,11</w:t>
            </w:r>
          </w:p>
        </w:tc>
        <w:tc>
          <w:tcPr>
            <w:tcW w:w="1741" w:type="dxa"/>
          </w:tcPr>
          <w:p w14:paraId="6090F6B3" w14:textId="77777777" w:rsidR="004274E9" w:rsidRPr="00B512DB" w:rsidRDefault="004274E9" w:rsidP="004274E9">
            <w:pPr>
              <w:widowControl w:val="0"/>
              <w:jc w:val="center"/>
              <w:rPr>
                <w:rFonts w:ascii="Times New Roman" w:hAnsi="Times New Roman"/>
                <w:b/>
                <w:color w:val="000000"/>
                <w:sz w:val="22"/>
                <w:szCs w:val="22"/>
              </w:rPr>
            </w:pPr>
            <w:r w:rsidRPr="00B512DB">
              <w:rPr>
                <w:rFonts w:ascii="Times New Roman" w:hAnsi="Times New Roman"/>
                <w:b/>
                <w:color w:val="000000"/>
                <w:sz w:val="22"/>
                <w:szCs w:val="22"/>
              </w:rPr>
              <w:t>2.985,44</w:t>
            </w:r>
          </w:p>
        </w:tc>
      </w:tr>
    </w:tbl>
    <w:p w14:paraId="40BF1398" w14:textId="77777777" w:rsidR="004274E9" w:rsidRPr="004274E9" w:rsidRDefault="004274E9" w:rsidP="004274E9">
      <w:pPr>
        <w:jc w:val="left"/>
        <w:rPr>
          <w:rFonts w:ascii="Times New Roman" w:hAnsi="Times New Roman"/>
          <w:color w:val="000000"/>
          <w:szCs w:val="24"/>
        </w:rPr>
      </w:pP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05"/>
        <w:gridCol w:w="1491"/>
        <w:gridCol w:w="1177"/>
        <w:gridCol w:w="1177"/>
        <w:gridCol w:w="1315"/>
        <w:gridCol w:w="1727"/>
      </w:tblGrid>
      <w:tr w:rsidR="004274E9" w:rsidRPr="004D3ABF" w14:paraId="06506CBD" w14:textId="77777777" w:rsidTr="004D3ABF">
        <w:trPr>
          <w:trHeight w:val="20"/>
        </w:trPr>
        <w:tc>
          <w:tcPr>
            <w:tcW w:w="6865" w:type="dxa"/>
            <w:gridSpan w:val="5"/>
            <w:shd w:val="clear" w:color="auto" w:fill="538135" w:themeFill="accent6" w:themeFillShade="BF"/>
          </w:tcPr>
          <w:p w14:paraId="7D5F7420"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TOTALES DE GENERACIÓN ANUAL RESIDUOS ORDINARIOS APROVECHABLES</w:t>
            </w:r>
          </w:p>
        </w:tc>
        <w:tc>
          <w:tcPr>
            <w:tcW w:w="1727" w:type="dxa"/>
            <w:vMerge w:val="restart"/>
            <w:shd w:val="clear" w:color="auto" w:fill="538135" w:themeFill="accent6" w:themeFillShade="BF"/>
          </w:tcPr>
          <w:p w14:paraId="51F6DB85" w14:textId="77777777" w:rsidR="004274E9" w:rsidRPr="009C5A4B" w:rsidRDefault="004274E9" w:rsidP="004274E9">
            <w:pPr>
              <w:jc w:val="center"/>
              <w:rPr>
                <w:rFonts w:ascii="Times New Roman" w:hAnsi="Times New Roman"/>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GENERACIÓN 2016-2019</w:t>
            </w:r>
          </w:p>
        </w:tc>
      </w:tr>
      <w:tr w:rsidR="004274E9" w:rsidRPr="004D3ABF" w14:paraId="170F358B" w14:textId="77777777" w:rsidTr="009C5A4B">
        <w:trPr>
          <w:trHeight w:val="20"/>
        </w:trPr>
        <w:tc>
          <w:tcPr>
            <w:tcW w:w="1705" w:type="dxa"/>
            <w:shd w:val="clear" w:color="auto" w:fill="538135" w:themeFill="accent6" w:themeFillShade="BF"/>
          </w:tcPr>
          <w:p w14:paraId="566845F5"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AÑO</w:t>
            </w:r>
          </w:p>
        </w:tc>
        <w:tc>
          <w:tcPr>
            <w:tcW w:w="1491" w:type="dxa"/>
            <w:shd w:val="clear" w:color="auto" w:fill="538135" w:themeFill="accent6" w:themeFillShade="BF"/>
          </w:tcPr>
          <w:p w14:paraId="7950A3CA"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2016</w:t>
            </w:r>
          </w:p>
        </w:tc>
        <w:tc>
          <w:tcPr>
            <w:tcW w:w="1177" w:type="dxa"/>
            <w:shd w:val="clear" w:color="auto" w:fill="538135" w:themeFill="accent6" w:themeFillShade="BF"/>
          </w:tcPr>
          <w:p w14:paraId="25A869C8"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2017</w:t>
            </w:r>
          </w:p>
        </w:tc>
        <w:tc>
          <w:tcPr>
            <w:tcW w:w="1177" w:type="dxa"/>
            <w:shd w:val="clear" w:color="auto" w:fill="538135" w:themeFill="accent6" w:themeFillShade="BF"/>
          </w:tcPr>
          <w:p w14:paraId="48EED8A0"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2018</w:t>
            </w:r>
          </w:p>
        </w:tc>
        <w:tc>
          <w:tcPr>
            <w:tcW w:w="1315" w:type="dxa"/>
            <w:shd w:val="clear" w:color="auto" w:fill="538135" w:themeFill="accent6" w:themeFillShade="BF"/>
          </w:tcPr>
          <w:p w14:paraId="0DF94A18"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2019</w:t>
            </w:r>
          </w:p>
        </w:tc>
        <w:tc>
          <w:tcPr>
            <w:tcW w:w="1727" w:type="dxa"/>
            <w:vMerge/>
            <w:shd w:val="clear" w:color="auto" w:fill="538135" w:themeFill="accent6" w:themeFillShade="BF"/>
          </w:tcPr>
          <w:p w14:paraId="2F9C37A3" w14:textId="77777777" w:rsidR="004274E9" w:rsidRPr="009C5A4B" w:rsidRDefault="004274E9" w:rsidP="004274E9">
            <w:pPr>
              <w:widowControl w:val="0"/>
              <w:pBdr>
                <w:top w:val="nil"/>
                <w:left w:val="nil"/>
                <w:bottom w:val="nil"/>
                <w:right w:val="nil"/>
                <w:between w:val="nil"/>
              </w:pBdr>
              <w:jc w:val="left"/>
              <w:rPr>
                <w:rFonts w:ascii="Times New Roman" w:hAnsi="Times New Roman"/>
                <w:b/>
                <w:color w:val="FFFFFF" w:themeColor="background1"/>
                <w:sz w:val="22"/>
                <w:szCs w:val="22"/>
              </w:rPr>
            </w:pPr>
          </w:p>
        </w:tc>
      </w:tr>
      <w:tr w:rsidR="004274E9" w:rsidRPr="004D3ABF" w14:paraId="41591C65" w14:textId="77777777" w:rsidTr="004D3ABF">
        <w:trPr>
          <w:trHeight w:val="20"/>
        </w:trPr>
        <w:tc>
          <w:tcPr>
            <w:tcW w:w="1705" w:type="dxa"/>
          </w:tcPr>
          <w:p w14:paraId="3D85DA5B" w14:textId="77777777" w:rsidR="004274E9" w:rsidRPr="004D3ABF" w:rsidRDefault="004274E9" w:rsidP="004274E9">
            <w:pPr>
              <w:jc w:val="left"/>
              <w:rPr>
                <w:rFonts w:ascii="Times New Roman" w:hAnsi="Times New Roman"/>
                <w:color w:val="000000"/>
                <w:sz w:val="22"/>
                <w:szCs w:val="22"/>
              </w:rPr>
            </w:pPr>
            <w:r w:rsidRPr="004D3ABF">
              <w:rPr>
                <w:rFonts w:ascii="Times New Roman" w:hAnsi="Times New Roman"/>
                <w:b/>
                <w:color w:val="000000"/>
                <w:sz w:val="22"/>
                <w:szCs w:val="22"/>
              </w:rPr>
              <w:t>TOTAL (TONELADAS)</w:t>
            </w:r>
          </w:p>
        </w:tc>
        <w:tc>
          <w:tcPr>
            <w:tcW w:w="1491" w:type="dxa"/>
          </w:tcPr>
          <w:p w14:paraId="5316AC20"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61,37</w:t>
            </w:r>
          </w:p>
        </w:tc>
        <w:tc>
          <w:tcPr>
            <w:tcW w:w="1177" w:type="dxa"/>
          </w:tcPr>
          <w:p w14:paraId="27D62403"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88,87</w:t>
            </w:r>
          </w:p>
        </w:tc>
        <w:tc>
          <w:tcPr>
            <w:tcW w:w="1177" w:type="dxa"/>
          </w:tcPr>
          <w:p w14:paraId="5D305F81"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185,60</w:t>
            </w:r>
          </w:p>
        </w:tc>
        <w:tc>
          <w:tcPr>
            <w:tcW w:w="1315" w:type="dxa"/>
          </w:tcPr>
          <w:p w14:paraId="23CCBE98"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218,99</w:t>
            </w:r>
          </w:p>
        </w:tc>
        <w:tc>
          <w:tcPr>
            <w:tcW w:w="1727" w:type="dxa"/>
          </w:tcPr>
          <w:p w14:paraId="00B881D3" w14:textId="77777777" w:rsidR="004274E9" w:rsidRPr="004D3ABF" w:rsidRDefault="004274E9" w:rsidP="004274E9">
            <w:pPr>
              <w:widowControl w:val="0"/>
              <w:jc w:val="center"/>
              <w:rPr>
                <w:rFonts w:ascii="Times New Roman" w:hAnsi="Times New Roman"/>
                <w:color w:val="000000"/>
                <w:sz w:val="22"/>
                <w:szCs w:val="22"/>
              </w:rPr>
            </w:pPr>
            <w:r w:rsidRPr="004D3ABF">
              <w:rPr>
                <w:rFonts w:ascii="Times New Roman" w:hAnsi="Times New Roman"/>
                <w:b/>
                <w:color w:val="000000"/>
                <w:sz w:val="22"/>
                <w:szCs w:val="22"/>
              </w:rPr>
              <w:t>554,83</w:t>
            </w:r>
          </w:p>
        </w:tc>
      </w:tr>
    </w:tbl>
    <w:p w14:paraId="12A336FF" w14:textId="77777777" w:rsidR="004274E9" w:rsidRPr="004274E9" w:rsidRDefault="004274E9" w:rsidP="004274E9">
      <w:pPr>
        <w:jc w:val="center"/>
        <w:rPr>
          <w:rFonts w:ascii="Times New Roman" w:hAnsi="Times New Roman"/>
          <w:color w:val="000000"/>
          <w:szCs w:val="24"/>
        </w:rPr>
      </w:pPr>
      <w:r w:rsidRPr="004274E9">
        <w:rPr>
          <w:rFonts w:ascii="Times New Roman" w:hAnsi="Times New Roman"/>
          <w:i/>
          <w:iCs/>
          <w:sz w:val="18"/>
          <w:szCs w:val="18"/>
        </w:rPr>
        <w:t>Fuente: SDA, 2020. (Actas de visita Grupo RESPEL – SCASP).</w:t>
      </w:r>
    </w:p>
    <w:p w14:paraId="1A818D96" w14:textId="77777777" w:rsidR="004274E9" w:rsidRPr="004274E9" w:rsidRDefault="004274E9" w:rsidP="004274E9">
      <w:pPr>
        <w:rPr>
          <w:rFonts w:ascii="Times New Roman" w:hAnsi="Times New Roman"/>
          <w:color w:val="000000"/>
          <w:szCs w:val="24"/>
        </w:rPr>
      </w:pPr>
    </w:p>
    <w:p w14:paraId="772168C3"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Es importante resaltar que para determinar las cantidades de residuos (peligrosos y reciclables) controlados en los años 2018 y 2019, se realizó revisión de cada acta de visita y oficio de requerimiento lo cual permitió obtener información verídica. No </w:t>
      </w:r>
      <w:proofErr w:type="gramStart"/>
      <w:r w:rsidRPr="004274E9">
        <w:rPr>
          <w:rFonts w:ascii="Times New Roman" w:hAnsi="Times New Roman"/>
          <w:color w:val="000000"/>
          <w:szCs w:val="24"/>
        </w:rPr>
        <w:t>obstante</w:t>
      </w:r>
      <w:proofErr w:type="gramEnd"/>
      <w:r w:rsidRPr="004274E9">
        <w:rPr>
          <w:rFonts w:ascii="Times New Roman" w:hAnsi="Times New Roman"/>
          <w:color w:val="000000"/>
          <w:szCs w:val="24"/>
        </w:rPr>
        <w:t xml:space="preserve"> debido a la gran cantidad de visitas realizadas para los periodos 2016 y 2017, se aplicó un modelo de regresión lineal, con el fin de determinar la relación entre variables cuantitativas, variable dependiente (visitas) y variable independiente (cantidad de residuos generados) con fines deductivos. </w:t>
      </w:r>
    </w:p>
    <w:p w14:paraId="57BD06A9" w14:textId="77777777" w:rsidR="004274E9" w:rsidRPr="004274E9" w:rsidRDefault="004274E9" w:rsidP="004274E9">
      <w:pPr>
        <w:rPr>
          <w:rFonts w:ascii="Times New Roman" w:hAnsi="Times New Roman"/>
          <w:color w:val="5B9BD5"/>
          <w:szCs w:val="24"/>
        </w:rPr>
      </w:pPr>
    </w:p>
    <w:p w14:paraId="09B56B1F" w14:textId="77777777" w:rsidR="004274E9" w:rsidRPr="004274E9" w:rsidRDefault="004274E9" w:rsidP="004274E9">
      <w:pPr>
        <w:rPr>
          <w:rFonts w:ascii="Times New Roman" w:hAnsi="Times New Roman"/>
          <w:szCs w:val="24"/>
        </w:rPr>
      </w:pPr>
      <w:r w:rsidRPr="004274E9">
        <w:rPr>
          <w:rFonts w:ascii="Times New Roman" w:hAnsi="Times New Roman"/>
          <w:color w:val="000000"/>
          <w:szCs w:val="24"/>
        </w:rPr>
        <w:t xml:space="preserve">De igual forma, como causa indirecta del </w:t>
      </w:r>
      <w:r w:rsidRPr="004274E9">
        <w:rPr>
          <w:rFonts w:ascii="Times New Roman" w:hAnsi="Times New Roman"/>
          <w:b/>
          <w:i/>
          <w:color w:val="000000"/>
          <w:szCs w:val="24"/>
        </w:rPr>
        <w:t>bajo aprovechamiento e insuficiente control sobre la disposición de residuos peligrosos, especiales, ordinarios y de manejo diferenciado</w:t>
      </w:r>
      <w:r w:rsidRPr="004274E9">
        <w:rPr>
          <w:rFonts w:ascii="Times New Roman" w:hAnsi="Times New Roman"/>
          <w:color w:val="000000"/>
          <w:szCs w:val="24"/>
        </w:rPr>
        <w:t xml:space="preserve">, se evidencia </w:t>
      </w:r>
      <w:r w:rsidRPr="004274E9">
        <w:rPr>
          <w:rFonts w:ascii="Times New Roman" w:hAnsi="Times New Roman"/>
          <w:b/>
          <w:i/>
          <w:color w:val="000000"/>
          <w:szCs w:val="24"/>
        </w:rPr>
        <w:t xml:space="preserve">ineficiente planificación y ejecución de actividades de evaluación, control y </w:t>
      </w:r>
      <w:r w:rsidRPr="004274E9">
        <w:rPr>
          <w:rFonts w:ascii="Times New Roman" w:hAnsi="Times New Roman"/>
          <w:b/>
          <w:i/>
          <w:color w:val="000000"/>
          <w:szCs w:val="24"/>
        </w:rPr>
        <w:lastRenderedPageBreak/>
        <w:t>seguimiento ambiental a la gestión adecuada de residuos en Bogotá</w:t>
      </w:r>
      <w:r w:rsidRPr="004274E9">
        <w:rPr>
          <w:rFonts w:ascii="Times New Roman" w:hAnsi="Times New Roman"/>
          <w:color w:val="000000"/>
          <w:szCs w:val="24"/>
        </w:rPr>
        <w:t>, lo anterior soportado en que en la actualidad a pesar de los esfuerzos, en cuanto a número y diversidad de actuaciones técnicas de control realizados por la SDA y dado el gran número de establecimientos a controlar que generan residuos especiales y peligrosos,</w:t>
      </w:r>
      <w:r w:rsidRPr="004274E9">
        <w:rPr>
          <w:rFonts w:ascii="Times New Roman" w:hAnsi="Times New Roman"/>
          <w:szCs w:val="24"/>
        </w:rPr>
        <w:t xml:space="preserve"> </w:t>
      </w:r>
      <w:r w:rsidRPr="004274E9">
        <w:rPr>
          <w:rFonts w:ascii="Times New Roman" w:hAnsi="Times New Roman"/>
          <w:color w:val="000000"/>
          <w:szCs w:val="24"/>
        </w:rPr>
        <w:t xml:space="preserve">no es </w:t>
      </w:r>
      <w:r w:rsidRPr="004274E9">
        <w:rPr>
          <w:rFonts w:ascii="Times New Roman" w:hAnsi="Times New Roman"/>
          <w:szCs w:val="24"/>
        </w:rPr>
        <w:t>posible realizar el seguimiento y control a cada uno, lo que puede resultar en que los establecimientos no controlados, no realicen ninguna gestión a los residuos generados.</w:t>
      </w:r>
    </w:p>
    <w:p w14:paraId="0FDB430E" w14:textId="77777777" w:rsidR="004274E9" w:rsidRPr="004274E9" w:rsidRDefault="004274E9" w:rsidP="004274E9">
      <w:pPr>
        <w:rPr>
          <w:rFonts w:ascii="Times New Roman" w:hAnsi="Times New Roman"/>
          <w:szCs w:val="24"/>
        </w:rPr>
      </w:pPr>
    </w:p>
    <w:p w14:paraId="69A82BCD" w14:textId="77777777" w:rsidR="004274E9" w:rsidRPr="004274E9" w:rsidRDefault="004274E9" w:rsidP="004274E9">
      <w:pPr>
        <w:rPr>
          <w:rFonts w:ascii="Times New Roman" w:hAnsi="Times New Roman"/>
          <w:szCs w:val="24"/>
        </w:rPr>
      </w:pPr>
      <w:r w:rsidRPr="004274E9">
        <w:rPr>
          <w:rFonts w:ascii="Times New Roman" w:hAnsi="Times New Roman"/>
          <w:szCs w:val="24"/>
        </w:rPr>
        <w:t>Tabla 7. Actuaciones técnicas para el control en la gestión adecuada de residuos.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7"/>
        <w:gridCol w:w="1653"/>
        <w:gridCol w:w="1432"/>
        <w:gridCol w:w="1112"/>
        <w:gridCol w:w="2164"/>
      </w:tblGrid>
      <w:tr w:rsidR="004274E9" w:rsidRPr="004D3ABF" w14:paraId="3CB8E3CB" w14:textId="77777777" w:rsidTr="004D3ABF">
        <w:trPr>
          <w:trHeight w:val="20"/>
        </w:trPr>
        <w:tc>
          <w:tcPr>
            <w:tcW w:w="2477" w:type="dxa"/>
            <w:shd w:val="clear" w:color="auto" w:fill="538135" w:themeFill="accent6" w:themeFillShade="BF"/>
          </w:tcPr>
          <w:p w14:paraId="73A54EC1" w14:textId="77777777" w:rsidR="004274E9" w:rsidRPr="009C5A4B" w:rsidRDefault="004274E9" w:rsidP="004274E9">
            <w:pPr>
              <w:ind w:left="-100"/>
              <w:jc w:val="left"/>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 xml:space="preserve"> </w:t>
            </w:r>
          </w:p>
        </w:tc>
        <w:tc>
          <w:tcPr>
            <w:tcW w:w="6361" w:type="dxa"/>
            <w:gridSpan w:val="4"/>
            <w:shd w:val="clear" w:color="auto" w:fill="538135" w:themeFill="accent6" w:themeFillShade="BF"/>
          </w:tcPr>
          <w:p w14:paraId="27CB48E9"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2016 - 2019</w:t>
            </w:r>
          </w:p>
        </w:tc>
      </w:tr>
      <w:tr w:rsidR="004274E9" w:rsidRPr="004D3ABF" w14:paraId="410BCE70" w14:textId="77777777" w:rsidTr="004D3ABF">
        <w:trPr>
          <w:trHeight w:val="20"/>
        </w:trPr>
        <w:tc>
          <w:tcPr>
            <w:tcW w:w="2477" w:type="dxa"/>
            <w:shd w:val="clear" w:color="auto" w:fill="538135" w:themeFill="accent6" w:themeFillShade="BF"/>
          </w:tcPr>
          <w:p w14:paraId="1C07B1B9"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POBLACIÓN OBJETO DE CONTROL</w:t>
            </w:r>
          </w:p>
        </w:tc>
        <w:tc>
          <w:tcPr>
            <w:tcW w:w="1653" w:type="dxa"/>
            <w:shd w:val="clear" w:color="auto" w:fill="538135" w:themeFill="accent6" w:themeFillShade="BF"/>
          </w:tcPr>
          <w:p w14:paraId="6E39CAEA"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Visitas técnicas</w:t>
            </w:r>
          </w:p>
        </w:tc>
        <w:tc>
          <w:tcPr>
            <w:tcW w:w="1432" w:type="dxa"/>
            <w:shd w:val="clear" w:color="auto" w:fill="538135" w:themeFill="accent6" w:themeFillShade="BF"/>
          </w:tcPr>
          <w:p w14:paraId="3A2A6280"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Oficios de requerimiento</w:t>
            </w:r>
          </w:p>
        </w:tc>
        <w:tc>
          <w:tcPr>
            <w:tcW w:w="1112" w:type="dxa"/>
            <w:shd w:val="clear" w:color="auto" w:fill="538135" w:themeFill="accent6" w:themeFillShade="BF"/>
          </w:tcPr>
          <w:p w14:paraId="0711AD22"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Conceptos técnicos</w:t>
            </w:r>
          </w:p>
        </w:tc>
        <w:tc>
          <w:tcPr>
            <w:tcW w:w="2164" w:type="dxa"/>
            <w:shd w:val="clear" w:color="auto" w:fill="538135" w:themeFill="accent6" w:themeFillShade="BF"/>
          </w:tcPr>
          <w:p w14:paraId="4C2BA2A7" w14:textId="77777777" w:rsidR="004274E9" w:rsidRPr="009C5A4B" w:rsidRDefault="004274E9" w:rsidP="004274E9">
            <w:pPr>
              <w:ind w:left="-10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Trámites - Registros (RESPEL, PCB, PIN obra)</w:t>
            </w:r>
          </w:p>
        </w:tc>
      </w:tr>
      <w:tr w:rsidR="004274E9" w:rsidRPr="004D3ABF" w14:paraId="4C5CC29B" w14:textId="77777777" w:rsidTr="004D3ABF">
        <w:trPr>
          <w:trHeight w:val="20"/>
        </w:trPr>
        <w:tc>
          <w:tcPr>
            <w:tcW w:w="2477" w:type="dxa"/>
            <w:vMerge w:val="restart"/>
          </w:tcPr>
          <w:p w14:paraId="7CFB7C7F"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ENTIDADES PÚBLICAS DE ORDEN DISTRITAL</w:t>
            </w:r>
          </w:p>
        </w:tc>
        <w:tc>
          <w:tcPr>
            <w:tcW w:w="1653" w:type="dxa"/>
          </w:tcPr>
          <w:p w14:paraId="56E3FDDC"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1.382 sedes visitadas por cumplimiento normativo.</w:t>
            </w:r>
          </w:p>
        </w:tc>
        <w:tc>
          <w:tcPr>
            <w:tcW w:w="1432" w:type="dxa"/>
            <w:vMerge w:val="restart"/>
          </w:tcPr>
          <w:p w14:paraId="038EC627"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313 requerimientos (12 requerimientos por cumplimiento normativo (sedes no concertadas) y 301 requerimientos ECS PIGA.)</w:t>
            </w:r>
          </w:p>
        </w:tc>
        <w:tc>
          <w:tcPr>
            <w:tcW w:w="1112" w:type="dxa"/>
            <w:vMerge w:val="restart"/>
          </w:tcPr>
          <w:p w14:paraId="175488DB"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N/A</w:t>
            </w:r>
          </w:p>
        </w:tc>
        <w:tc>
          <w:tcPr>
            <w:tcW w:w="2164" w:type="dxa"/>
            <w:vMerge w:val="restart"/>
          </w:tcPr>
          <w:p w14:paraId="2113065D"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 registros PCB.</w:t>
            </w:r>
          </w:p>
          <w:p w14:paraId="71E7D83A"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665F1CFB"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31 registros RESPEL y 38 trámites asociados.</w:t>
            </w:r>
          </w:p>
          <w:p w14:paraId="69E7C96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7C25ACA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 trámites relacionados con el registro como acopiador primario de aceite usado.</w:t>
            </w:r>
          </w:p>
        </w:tc>
      </w:tr>
      <w:tr w:rsidR="004274E9" w:rsidRPr="004D3ABF" w14:paraId="51D3A07B" w14:textId="77777777" w:rsidTr="004D3ABF">
        <w:trPr>
          <w:trHeight w:val="20"/>
        </w:trPr>
        <w:tc>
          <w:tcPr>
            <w:tcW w:w="2477" w:type="dxa"/>
            <w:vMerge/>
          </w:tcPr>
          <w:p w14:paraId="1DA2829C" w14:textId="77777777" w:rsidR="004274E9" w:rsidRPr="004D3ABF" w:rsidRDefault="004274E9" w:rsidP="004274E9">
            <w:pPr>
              <w:widowControl w:val="0"/>
              <w:pBdr>
                <w:top w:val="nil"/>
                <w:left w:val="nil"/>
                <w:bottom w:val="nil"/>
                <w:right w:val="nil"/>
                <w:between w:val="nil"/>
              </w:pBdr>
              <w:jc w:val="left"/>
              <w:rPr>
                <w:rFonts w:ascii="Times New Roman" w:hAnsi="Times New Roman"/>
                <w:sz w:val="22"/>
                <w:szCs w:val="22"/>
              </w:rPr>
            </w:pPr>
          </w:p>
        </w:tc>
        <w:tc>
          <w:tcPr>
            <w:tcW w:w="1653" w:type="dxa"/>
          </w:tcPr>
          <w:p w14:paraId="7E796D64"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346 visitas de evaluación a los PIGA.</w:t>
            </w:r>
          </w:p>
        </w:tc>
        <w:tc>
          <w:tcPr>
            <w:tcW w:w="1432" w:type="dxa"/>
            <w:vMerge/>
          </w:tcPr>
          <w:p w14:paraId="1366838D" w14:textId="77777777" w:rsidR="004274E9" w:rsidRPr="004D3ABF" w:rsidRDefault="004274E9" w:rsidP="004274E9">
            <w:pPr>
              <w:widowControl w:val="0"/>
              <w:pBdr>
                <w:top w:val="nil"/>
                <w:left w:val="nil"/>
                <w:bottom w:val="nil"/>
                <w:right w:val="nil"/>
                <w:between w:val="nil"/>
              </w:pBdr>
              <w:jc w:val="left"/>
              <w:rPr>
                <w:rFonts w:ascii="Times New Roman" w:hAnsi="Times New Roman"/>
                <w:sz w:val="22"/>
                <w:szCs w:val="22"/>
              </w:rPr>
            </w:pPr>
          </w:p>
        </w:tc>
        <w:tc>
          <w:tcPr>
            <w:tcW w:w="1112" w:type="dxa"/>
            <w:vMerge/>
          </w:tcPr>
          <w:p w14:paraId="5ED17331" w14:textId="77777777" w:rsidR="004274E9" w:rsidRPr="004D3ABF" w:rsidRDefault="004274E9" w:rsidP="004274E9">
            <w:pPr>
              <w:widowControl w:val="0"/>
              <w:pBdr>
                <w:top w:val="nil"/>
                <w:left w:val="nil"/>
                <w:bottom w:val="nil"/>
                <w:right w:val="nil"/>
                <w:between w:val="nil"/>
              </w:pBdr>
              <w:jc w:val="left"/>
              <w:rPr>
                <w:rFonts w:ascii="Times New Roman" w:hAnsi="Times New Roman"/>
                <w:sz w:val="22"/>
                <w:szCs w:val="22"/>
              </w:rPr>
            </w:pPr>
          </w:p>
        </w:tc>
        <w:tc>
          <w:tcPr>
            <w:tcW w:w="2164" w:type="dxa"/>
            <w:vMerge/>
          </w:tcPr>
          <w:p w14:paraId="243CF6C5" w14:textId="77777777" w:rsidR="004274E9" w:rsidRPr="004D3ABF" w:rsidRDefault="004274E9" w:rsidP="004274E9">
            <w:pPr>
              <w:widowControl w:val="0"/>
              <w:pBdr>
                <w:top w:val="nil"/>
                <w:left w:val="nil"/>
                <w:bottom w:val="nil"/>
                <w:right w:val="nil"/>
                <w:between w:val="nil"/>
              </w:pBdr>
              <w:jc w:val="left"/>
              <w:rPr>
                <w:rFonts w:ascii="Times New Roman" w:hAnsi="Times New Roman"/>
                <w:sz w:val="22"/>
                <w:szCs w:val="22"/>
              </w:rPr>
            </w:pPr>
          </w:p>
        </w:tc>
      </w:tr>
      <w:tr w:rsidR="004274E9" w:rsidRPr="004D3ABF" w14:paraId="3B0222C6" w14:textId="77777777" w:rsidTr="004D3ABF">
        <w:trPr>
          <w:trHeight w:val="20"/>
        </w:trPr>
        <w:tc>
          <w:tcPr>
            <w:tcW w:w="2477" w:type="dxa"/>
          </w:tcPr>
          <w:p w14:paraId="3EC08260" w14:textId="77777777" w:rsidR="004274E9" w:rsidRPr="004D3ABF" w:rsidRDefault="004274E9" w:rsidP="004274E9">
            <w:pPr>
              <w:ind w:left="-100"/>
              <w:jc w:val="left"/>
              <w:rPr>
                <w:rFonts w:ascii="Times New Roman" w:hAnsi="Times New Roman"/>
                <w:sz w:val="22"/>
                <w:szCs w:val="22"/>
              </w:rPr>
            </w:pPr>
            <w:r w:rsidRPr="004D3ABF">
              <w:rPr>
                <w:rFonts w:ascii="Times New Roman" w:hAnsi="Times New Roman"/>
                <w:sz w:val="22"/>
                <w:szCs w:val="22"/>
              </w:rPr>
              <w:t>ENTIDADES PÚBLICAS DE ORDEN NACIONAL</w:t>
            </w:r>
          </w:p>
        </w:tc>
        <w:tc>
          <w:tcPr>
            <w:tcW w:w="1653" w:type="dxa"/>
          </w:tcPr>
          <w:p w14:paraId="7A5661BB"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1.055 sedes de entidades nacionales visitadas.</w:t>
            </w:r>
          </w:p>
        </w:tc>
        <w:tc>
          <w:tcPr>
            <w:tcW w:w="1432" w:type="dxa"/>
          </w:tcPr>
          <w:p w14:paraId="5EF0405D"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916</w:t>
            </w:r>
          </w:p>
        </w:tc>
        <w:tc>
          <w:tcPr>
            <w:tcW w:w="1112" w:type="dxa"/>
          </w:tcPr>
          <w:p w14:paraId="41E20C5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N/A</w:t>
            </w:r>
          </w:p>
        </w:tc>
        <w:tc>
          <w:tcPr>
            <w:tcW w:w="2164" w:type="dxa"/>
          </w:tcPr>
          <w:p w14:paraId="17FF8C25"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 registros PCB.</w:t>
            </w:r>
          </w:p>
          <w:p w14:paraId="41B01F90"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1CB7B307"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59 registros acopiador primario de aceite usado.</w:t>
            </w:r>
          </w:p>
          <w:p w14:paraId="4E5BD39B"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33D1C6C3"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412 registros como generador de residuos peligrosos y 315 trámites asociados.</w:t>
            </w:r>
          </w:p>
          <w:p w14:paraId="11C2FE6F"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00A7A8C4" w14:textId="77777777" w:rsidR="004274E9" w:rsidRPr="004D3ABF" w:rsidRDefault="004274E9" w:rsidP="004274E9">
            <w:pPr>
              <w:ind w:left="-100"/>
              <w:jc w:val="center"/>
              <w:rPr>
                <w:rFonts w:ascii="Times New Roman" w:hAnsi="Times New Roman"/>
                <w:sz w:val="22"/>
                <w:szCs w:val="22"/>
              </w:rPr>
            </w:pPr>
            <w:proofErr w:type="gramStart"/>
            <w:r w:rsidRPr="004D3ABF">
              <w:rPr>
                <w:rFonts w:ascii="Times New Roman" w:hAnsi="Times New Roman"/>
                <w:sz w:val="22"/>
                <w:szCs w:val="22"/>
              </w:rPr>
              <w:t>1541 transmisiones reporte</w:t>
            </w:r>
            <w:proofErr w:type="gramEnd"/>
            <w:r w:rsidRPr="004D3ABF">
              <w:rPr>
                <w:rFonts w:ascii="Times New Roman" w:hAnsi="Times New Roman"/>
                <w:sz w:val="22"/>
                <w:szCs w:val="22"/>
              </w:rPr>
              <w:t xml:space="preserve"> de registro de residuos peligrosos.</w:t>
            </w:r>
          </w:p>
        </w:tc>
      </w:tr>
      <w:tr w:rsidR="004274E9" w:rsidRPr="004D3ABF" w14:paraId="0BFCCB61" w14:textId="77777777" w:rsidTr="004D3ABF">
        <w:trPr>
          <w:trHeight w:val="20"/>
        </w:trPr>
        <w:tc>
          <w:tcPr>
            <w:tcW w:w="2477" w:type="dxa"/>
          </w:tcPr>
          <w:p w14:paraId="5BFCC8EA" w14:textId="77777777" w:rsidR="004274E9" w:rsidRPr="004D3ABF" w:rsidRDefault="004274E9" w:rsidP="004274E9">
            <w:pPr>
              <w:ind w:left="-100"/>
              <w:rPr>
                <w:rFonts w:ascii="Times New Roman" w:hAnsi="Times New Roman"/>
                <w:sz w:val="22"/>
                <w:szCs w:val="22"/>
              </w:rPr>
            </w:pPr>
            <w:r w:rsidRPr="004D3ABF">
              <w:rPr>
                <w:rFonts w:ascii="Times New Roman" w:hAnsi="Times New Roman"/>
                <w:sz w:val="22"/>
                <w:szCs w:val="22"/>
              </w:rPr>
              <w:t>PROYECTOS CONSTRUCTIVOS</w:t>
            </w:r>
          </w:p>
        </w:tc>
        <w:tc>
          <w:tcPr>
            <w:tcW w:w="1653" w:type="dxa"/>
          </w:tcPr>
          <w:p w14:paraId="0BB4AD26"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3.242</w:t>
            </w:r>
          </w:p>
        </w:tc>
        <w:tc>
          <w:tcPr>
            <w:tcW w:w="1432" w:type="dxa"/>
          </w:tcPr>
          <w:p w14:paraId="2D63531D"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NR</w:t>
            </w:r>
          </w:p>
        </w:tc>
        <w:tc>
          <w:tcPr>
            <w:tcW w:w="1112" w:type="dxa"/>
          </w:tcPr>
          <w:p w14:paraId="56783DE0"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NR</w:t>
            </w:r>
          </w:p>
        </w:tc>
        <w:tc>
          <w:tcPr>
            <w:tcW w:w="2164" w:type="dxa"/>
          </w:tcPr>
          <w:p w14:paraId="5DEA990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2.815 revisiones de PGRCD y 793 aprobaciones.</w:t>
            </w:r>
          </w:p>
        </w:tc>
      </w:tr>
      <w:tr w:rsidR="004274E9" w:rsidRPr="004D3ABF" w14:paraId="0E9CF3E4" w14:textId="77777777" w:rsidTr="004D3ABF">
        <w:trPr>
          <w:trHeight w:val="20"/>
        </w:trPr>
        <w:tc>
          <w:tcPr>
            <w:tcW w:w="2477" w:type="dxa"/>
          </w:tcPr>
          <w:p w14:paraId="7C13000E" w14:textId="77777777" w:rsidR="004274E9" w:rsidRPr="004D3ABF" w:rsidRDefault="004274E9" w:rsidP="004274E9">
            <w:pPr>
              <w:ind w:left="-100"/>
              <w:rPr>
                <w:rFonts w:ascii="Times New Roman" w:hAnsi="Times New Roman"/>
                <w:sz w:val="22"/>
                <w:szCs w:val="22"/>
              </w:rPr>
            </w:pPr>
            <w:r w:rsidRPr="004D3ABF">
              <w:rPr>
                <w:rFonts w:ascii="Times New Roman" w:hAnsi="Times New Roman"/>
                <w:sz w:val="22"/>
                <w:szCs w:val="22"/>
              </w:rPr>
              <w:t>ESTABLECIMIENTOS LLANTAS</w:t>
            </w:r>
          </w:p>
        </w:tc>
        <w:tc>
          <w:tcPr>
            <w:tcW w:w="1653" w:type="dxa"/>
          </w:tcPr>
          <w:p w14:paraId="7FF625A6"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4.459</w:t>
            </w:r>
          </w:p>
        </w:tc>
        <w:tc>
          <w:tcPr>
            <w:tcW w:w="1432" w:type="dxa"/>
          </w:tcPr>
          <w:p w14:paraId="210F4838"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5.679</w:t>
            </w:r>
          </w:p>
        </w:tc>
        <w:tc>
          <w:tcPr>
            <w:tcW w:w="1112" w:type="dxa"/>
          </w:tcPr>
          <w:p w14:paraId="62524A0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268</w:t>
            </w:r>
          </w:p>
        </w:tc>
        <w:tc>
          <w:tcPr>
            <w:tcW w:w="2164" w:type="dxa"/>
          </w:tcPr>
          <w:p w14:paraId="09EE1B60"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N/A</w:t>
            </w:r>
          </w:p>
        </w:tc>
      </w:tr>
      <w:tr w:rsidR="004274E9" w:rsidRPr="004D3ABF" w14:paraId="50125838" w14:textId="77777777" w:rsidTr="004D3ABF">
        <w:trPr>
          <w:trHeight w:val="20"/>
        </w:trPr>
        <w:tc>
          <w:tcPr>
            <w:tcW w:w="2477" w:type="dxa"/>
          </w:tcPr>
          <w:p w14:paraId="36452647" w14:textId="77777777" w:rsidR="004274E9" w:rsidRPr="004D3ABF" w:rsidRDefault="004274E9" w:rsidP="004274E9">
            <w:pPr>
              <w:ind w:left="-100"/>
              <w:rPr>
                <w:rFonts w:ascii="Times New Roman" w:hAnsi="Times New Roman"/>
                <w:sz w:val="22"/>
                <w:szCs w:val="22"/>
              </w:rPr>
            </w:pPr>
            <w:r w:rsidRPr="004D3ABF">
              <w:rPr>
                <w:rFonts w:ascii="Times New Roman" w:hAnsi="Times New Roman"/>
                <w:sz w:val="22"/>
                <w:szCs w:val="22"/>
              </w:rPr>
              <w:lastRenderedPageBreak/>
              <w:t>GENERADORES DE RESIDUOS HOSPITALARIOS Y SIMILARES</w:t>
            </w:r>
          </w:p>
        </w:tc>
        <w:tc>
          <w:tcPr>
            <w:tcW w:w="1653" w:type="dxa"/>
          </w:tcPr>
          <w:p w14:paraId="15DA5154"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1.873</w:t>
            </w:r>
          </w:p>
        </w:tc>
        <w:tc>
          <w:tcPr>
            <w:tcW w:w="1432" w:type="dxa"/>
          </w:tcPr>
          <w:p w14:paraId="736ECDB1"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2.311</w:t>
            </w:r>
          </w:p>
        </w:tc>
        <w:tc>
          <w:tcPr>
            <w:tcW w:w="1112" w:type="dxa"/>
          </w:tcPr>
          <w:p w14:paraId="7CD5F8C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369</w:t>
            </w:r>
          </w:p>
        </w:tc>
        <w:tc>
          <w:tcPr>
            <w:tcW w:w="2164" w:type="dxa"/>
          </w:tcPr>
          <w:p w14:paraId="37B51540"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70 registros como generador de residuos peligrosos y 51 trámites asociados.</w:t>
            </w:r>
          </w:p>
          <w:p w14:paraId="38FD0BF2"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5EC018A1"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884 revisiones de informes de gestión de residuos hospitalarios.</w:t>
            </w:r>
          </w:p>
          <w:p w14:paraId="0A7DD0E7"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 </w:t>
            </w:r>
          </w:p>
          <w:p w14:paraId="17C3DD6D"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245 informes técnicos.</w:t>
            </w:r>
          </w:p>
        </w:tc>
      </w:tr>
      <w:tr w:rsidR="004274E9" w:rsidRPr="004D3ABF" w14:paraId="181D58F9" w14:textId="77777777" w:rsidTr="004D3ABF">
        <w:trPr>
          <w:trHeight w:val="20"/>
        </w:trPr>
        <w:tc>
          <w:tcPr>
            <w:tcW w:w="2477" w:type="dxa"/>
          </w:tcPr>
          <w:p w14:paraId="6ACF29F8" w14:textId="77777777" w:rsidR="004274E9" w:rsidRPr="004D3ABF" w:rsidRDefault="004274E9" w:rsidP="004274E9">
            <w:pPr>
              <w:ind w:left="-100"/>
              <w:rPr>
                <w:rFonts w:ascii="Times New Roman" w:hAnsi="Times New Roman"/>
                <w:sz w:val="22"/>
                <w:szCs w:val="22"/>
              </w:rPr>
            </w:pPr>
            <w:r w:rsidRPr="004D3ABF">
              <w:rPr>
                <w:rFonts w:ascii="Times New Roman" w:hAnsi="Times New Roman"/>
                <w:sz w:val="22"/>
                <w:szCs w:val="22"/>
              </w:rPr>
              <w:t>ÁREAS DE ESTRUCTURA ECOLÓGICA PRINCIPAL</w:t>
            </w:r>
          </w:p>
        </w:tc>
        <w:tc>
          <w:tcPr>
            <w:tcW w:w="1653" w:type="dxa"/>
          </w:tcPr>
          <w:p w14:paraId="2889EFD4"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603</w:t>
            </w:r>
          </w:p>
        </w:tc>
        <w:tc>
          <w:tcPr>
            <w:tcW w:w="1432" w:type="dxa"/>
          </w:tcPr>
          <w:p w14:paraId="4EC25EAC"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595* (Año 2019)</w:t>
            </w:r>
          </w:p>
        </w:tc>
        <w:tc>
          <w:tcPr>
            <w:tcW w:w="1112" w:type="dxa"/>
          </w:tcPr>
          <w:p w14:paraId="11B6D157"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37* (Año 2019)</w:t>
            </w:r>
          </w:p>
        </w:tc>
        <w:tc>
          <w:tcPr>
            <w:tcW w:w="2164" w:type="dxa"/>
          </w:tcPr>
          <w:p w14:paraId="2D89BCD1" w14:textId="77777777" w:rsidR="004274E9" w:rsidRPr="004D3ABF" w:rsidRDefault="004274E9" w:rsidP="004274E9">
            <w:pPr>
              <w:ind w:left="-100"/>
              <w:jc w:val="center"/>
              <w:rPr>
                <w:rFonts w:ascii="Times New Roman" w:hAnsi="Times New Roman"/>
                <w:sz w:val="22"/>
                <w:szCs w:val="22"/>
              </w:rPr>
            </w:pPr>
            <w:r w:rsidRPr="004D3ABF">
              <w:rPr>
                <w:rFonts w:ascii="Times New Roman" w:hAnsi="Times New Roman"/>
                <w:sz w:val="22"/>
                <w:szCs w:val="22"/>
              </w:rPr>
              <w:t xml:space="preserve">184 </w:t>
            </w:r>
            <w:proofErr w:type="gramStart"/>
            <w:r w:rsidRPr="004D3ABF">
              <w:rPr>
                <w:rFonts w:ascii="Times New Roman" w:hAnsi="Times New Roman"/>
                <w:sz w:val="22"/>
                <w:szCs w:val="22"/>
              </w:rPr>
              <w:t>Permisos</w:t>
            </w:r>
            <w:proofErr w:type="gramEnd"/>
            <w:r w:rsidRPr="004D3ABF">
              <w:rPr>
                <w:rFonts w:ascii="Times New Roman" w:hAnsi="Times New Roman"/>
                <w:sz w:val="22"/>
                <w:szCs w:val="22"/>
              </w:rPr>
              <w:t xml:space="preserve"> de Ocupación de Cauce (POC)</w:t>
            </w:r>
          </w:p>
        </w:tc>
      </w:tr>
    </w:tbl>
    <w:p w14:paraId="38EB0107" w14:textId="77777777" w:rsidR="004274E9" w:rsidRPr="004D3ABF" w:rsidRDefault="004274E9" w:rsidP="004274E9">
      <w:pPr>
        <w:jc w:val="center"/>
        <w:rPr>
          <w:rFonts w:ascii="Times New Roman" w:hAnsi="Times New Roman"/>
          <w:i/>
          <w:iCs/>
          <w:sz w:val="18"/>
          <w:szCs w:val="18"/>
        </w:rPr>
      </w:pPr>
      <w:r w:rsidRPr="004D3ABF">
        <w:rPr>
          <w:rFonts w:ascii="Times New Roman" w:hAnsi="Times New Roman"/>
          <w:i/>
          <w:iCs/>
          <w:sz w:val="18"/>
          <w:szCs w:val="18"/>
        </w:rPr>
        <w:t>Fuente: SDA, 2020. (Informes de gestión 2016-2019 SCASP y SEGPLAN).</w:t>
      </w:r>
    </w:p>
    <w:p w14:paraId="2A9348B4" w14:textId="77777777" w:rsidR="004274E9" w:rsidRPr="004D3ABF" w:rsidRDefault="004274E9" w:rsidP="004274E9">
      <w:pPr>
        <w:rPr>
          <w:rFonts w:ascii="Times New Roman" w:hAnsi="Times New Roman"/>
          <w:sz w:val="18"/>
          <w:szCs w:val="18"/>
        </w:rPr>
      </w:pPr>
      <w:r w:rsidRPr="004D3ABF">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294827224"/>
        </w:sdtPr>
        <w:sdtEndPr/>
        <w:sdtContent/>
      </w:sdt>
      <w:r w:rsidRPr="004D3ABF">
        <w:rPr>
          <w:rFonts w:ascii="Times New Roman" w:hAnsi="Times New Roman"/>
          <w:sz w:val="18"/>
          <w:szCs w:val="18"/>
        </w:rPr>
        <w:t xml:space="preserve">Bogotá. </w:t>
      </w:r>
    </w:p>
    <w:p w14:paraId="6F58EF17" w14:textId="77777777" w:rsidR="004274E9" w:rsidRPr="004274E9" w:rsidRDefault="004274E9" w:rsidP="004274E9">
      <w:pPr>
        <w:rPr>
          <w:rFonts w:ascii="Times New Roman" w:hAnsi="Times New Roman"/>
          <w:color w:val="000000"/>
          <w:szCs w:val="24"/>
        </w:rPr>
      </w:pPr>
    </w:p>
    <w:p w14:paraId="41D92D0E" w14:textId="5C96810A"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8</w:t>
      </w:r>
      <w:r w:rsidRPr="004274E9">
        <w:rPr>
          <w:rFonts w:ascii="Times New Roman" w:hAnsi="Times New Roman"/>
          <w:color w:val="000000"/>
          <w:szCs w:val="24"/>
        </w:rPr>
        <w:t>. Alcance de acciones de control de residuos por población objeto.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8"/>
        <w:gridCol w:w="1881"/>
        <w:gridCol w:w="1423"/>
        <w:gridCol w:w="1076"/>
      </w:tblGrid>
      <w:tr w:rsidR="004274E9" w:rsidRPr="004D3ABF" w14:paraId="7E28E7FB" w14:textId="77777777" w:rsidTr="004D3ABF">
        <w:trPr>
          <w:trHeight w:val="20"/>
        </w:trPr>
        <w:tc>
          <w:tcPr>
            <w:tcW w:w="4458" w:type="dxa"/>
            <w:vMerge w:val="restart"/>
            <w:shd w:val="clear" w:color="auto" w:fill="538135" w:themeFill="accent6" w:themeFillShade="BF"/>
          </w:tcPr>
          <w:p w14:paraId="43A25AE9" w14:textId="77777777" w:rsidR="004274E9" w:rsidRPr="009C5A4B" w:rsidRDefault="004274E9" w:rsidP="004274E9">
            <w:pPr>
              <w:widowControl w:val="0"/>
              <w:pBdr>
                <w:top w:val="nil"/>
                <w:left w:val="nil"/>
                <w:bottom w:val="nil"/>
                <w:right w:val="nil"/>
                <w:between w:val="nil"/>
              </w:pBdr>
              <w:jc w:val="left"/>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POBLACIÓN OBJETO DE CONTROL</w:t>
            </w:r>
          </w:p>
        </w:tc>
        <w:tc>
          <w:tcPr>
            <w:tcW w:w="1881" w:type="dxa"/>
            <w:shd w:val="clear" w:color="auto" w:fill="538135" w:themeFill="accent6" w:themeFillShade="BF"/>
          </w:tcPr>
          <w:p w14:paraId="46867AE7"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Establecimientos controlados</w:t>
            </w:r>
          </w:p>
        </w:tc>
        <w:tc>
          <w:tcPr>
            <w:tcW w:w="1423" w:type="dxa"/>
            <w:shd w:val="clear" w:color="auto" w:fill="538135" w:themeFill="accent6" w:themeFillShade="BF"/>
          </w:tcPr>
          <w:p w14:paraId="3025DD17"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Universo de control</w:t>
            </w:r>
          </w:p>
        </w:tc>
        <w:tc>
          <w:tcPr>
            <w:tcW w:w="1076" w:type="dxa"/>
            <w:shd w:val="clear" w:color="auto" w:fill="538135" w:themeFill="accent6" w:themeFillShade="BF"/>
          </w:tcPr>
          <w:p w14:paraId="379F87C8"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Alcance</w:t>
            </w:r>
          </w:p>
        </w:tc>
      </w:tr>
      <w:tr w:rsidR="004274E9" w:rsidRPr="004D3ABF" w14:paraId="0B736337" w14:textId="77777777" w:rsidTr="004D3ABF">
        <w:trPr>
          <w:trHeight w:val="20"/>
        </w:trPr>
        <w:tc>
          <w:tcPr>
            <w:tcW w:w="4458" w:type="dxa"/>
            <w:vMerge/>
            <w:shd w:val="clear" w:color="auto" w:fill="538135" w:themeFill="accent6" w:themeFillShade="BF"/>
          </w:tcPr>
          <w:p w14:paraId="025890B5" w14:textId="77777777" w:rsidR="004274E9" w:rsidRPr="009C5A4B" w:rsidRDefault="004274E9" w:rsidP="004274E9">
            <w:pPr>
              <w:widowControl w:val="0"/>
              <w:pBdr>
                <w:top w:val="nil"/>
                <w:left w:val="nil"/>
                <w:bottom w:val="nil"/>
                <w:right w:val="nil"/>
                <w:between w:val="nil"/>
              </w:pBdr>
              <w:jc w:val="left"/>
              <w:rPr>
                <w:rFonts w:ascii="Times New Roman" w:hAnsi="Times New Roman"/>
                <w:color w:val="FFFFFF" w:themeColor="background1"/>
                <w:sz w:val="22"/>
                <w:szCs w:val="22"/>
              </w:rPr>
            </w:pPr>
          </w:p>
        </w:tc>
        <w:tc>
          <w:tcPr>
            <w:tcW w:w="4380" w:type="dxa"/>
            <w:gridSpan w:val="3"/>
            <w:shd w:val="clear" w:color="auto" w:fill="538135" w:themeFill="accent6" w:themeFillShade="BF"/>
          </w:tcPr>
          <w:p w14:paraId="1AB4216F" w14:textId="77777777" w:rsidR="004274E9" w:rsidRPr="009C5A4B" w:rsidRDefault="004274E9" w:rsidP="004274E9">
            <w:pPr>
              <w:jc w:val="center"/>
              <w:rPr>
                <w:rFonts w:ascii="Times New Roman" w:hAnsi="Times New Roman"/>
                <w:color w:val="FFFFFF" w:themeColor="background1"/>
                <w:sz w:val="22"/>
                <w:szCs w:val="22"/>
              </w:rPr>
            </w:pPr>
            <w:r w:rsidRPr="009C5A4B">
              <w:rPr>
                <w:rFonts w:ascii="Times New Roman" w:hAnsi="Times New Roman"/>
                <w:b/>
                <w:color w:val="FFFFFF" w:themeColor="background1"/>
                <w:sz w:val="22"/>
                <w:szCs w:val="22"/>
              </w:rPr>
              <w:t>LÍNEA BASE AÑO 2019*</w:t>
            </w:r>
          </w:p>
        </w:tc>
      </w:tr>
      <w:tr w:rsidR="004274E9" w:rsidRPr="004D3ABF" w14:paraId="5EA1AB95" w14:textId="77777777" w:rsidTr="004D3ABF">
        <w:trPr>
          <w:trHeight w:val="20"/>
        </w:trPr>
        <w:tc>
          <w:tcPr>
            <w:tcW w:w="4458" w:type="dxa"/>
          </w:tcPr>
          <w:p w14:paraId="64B1EED3" w14:textId="77777777" w:rsidR="004274E9" w:rsidRPr="004D3ABF" w:rsidRDefault="004274E9" w:rsidP="004274E9">
            <w:pPr>
              <w:widowControl w:val="0"/>
              <w:pBdr>
                <w:top w:val="nil"/>
                <w:left w:val="nil"/>
                <w:bottom w:val="nil"/>
                <w:right w:val="nil"/>
                <w:between w:val="nil"/>
              </w:pBdr>
              <w:jc w:val="left"/>
              <w:rPr>
                <w:rFonts w:ascii="Times New Roman" w:hAnsi="Times New Roman"/>
                <w:color w:val="000000"/>
                <w:sz w:val="22"/>
                <w:szCs w:val="22"/>
              </w:rPr>
            </w:pPr>
            <w:r w:rsidRPr="004D3ABF">
              <w:rPr>
                <w:rFonts w:ascii="Times New Roman" w:hAnsi="Times New Roman"/>
                <w:color w:val="000000"/>
                <w:sz w:val="22"/>
                <w:szCs w:val="22"/>
              </w:rPr>
              <w:t>ENTIDADES PÚBLICAS DE ORDEN DISTRITAL</w:t>
            </w:r>
          </w:p>
        </w:tc>
        <w:tc>
          <w:tcPr>
            <w:tcW w:w="1881" w:type="dxa"/>
          </w:tcPr>
          <w:p w14:paraId="1923F730"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306</w:t>
            </w:r>
          </w:p>
        </w:tc>
        <w:tc>
          <w:tcPr>
            <w:tcW w:w="1423" w:type="dxa"/>
          </w:tcPr>
          <w:p w14:paraId="13CE9A72"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2.090</w:t>
            </w:r>
          </w:p>
        </w:tc>
        <w:tc>
          <w:tcPr>
            <w:tcW w:w="1076" w:type="dxa"/>
          </w:tcPr>
          <w:p w14:paraId="7807CF1E"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14,64%</w:t>
            </w:r>
          </w:p>
        </w:tc>
      </w:tr>
      <w:tr w:rsidR="004274E9" w:rsidRPr="004D3ABF" w14:paraId="2153E5DE" w14:textId="77777777" w:rsidTr="004D3ABF">
        <w:trPr>
          <w:trHeight w:val="20"/>
        </w:trPr>
        <w:tc>
          <w:tcPr>
            <w:tcW w:w="4458" w:type="dxa"/>
          </w:tcPr>
          <w:p w14:paraId="7B404C5D" w14:textId="77777777" w:rsidR="004274E9" w:rsidRPr="004D3ABF" w:rsidRDefault="004274E9" w:rsidP="004274E9">
            <w:pPr>
              <w:rPr>
                <w:rFonts w:ascii="Times New Roman" w:hAnsi="Times New Roman"/>
                <w:color w:val="000000"/>
                <w:sz w:val="22"/>
                <w:szCs w:val="22"/>
              </w:rPr>
            </w:pPr>
            <w:r w:rsidRPr="004D3ABF">
              <w:rPr>
                <w:rFonts w:ascii="Times New Roman" w:hAnsi="Times New Roman"/>
                <w:color w:val="000000"/>
                <w:sz w:val="22"/>
                <w:szCs w:val="22"/>
              </w:rPr>
              <w:t>ENTIDADES PÚBLICAS DE ORDEN NACIONAL</w:t>
            </w:r>
          </w:p>
        </w:tc>
        <w:tc>
          <w:tcPr>
            <w:tcW w:w="1881" w:type="dxa"/>
          </w:tcPr>
          <w:p w14:paraId="6CBE98CC"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371</w:t>
            </w:r>
          </w:p>
        </w:tc>
        <w:tc>
          <w:tcPr>
            <w:tcW w:w="1423" w:type="dxa"/>
          </w:tcPr>
          <w:p w14:paraId="66F8C49D"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572</w:t>
            </w:r>
          </w:p>
        </w:tc>
        <w:tc>
          <w:tcPr>
            <w:tcW w:w="1076" w:type="dxa"/>
          </w:tcPr>
          <w:p w14:paraId="709BBAA3"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64,86%</w:t>
            </w:r>
          </w:p>
        </w:tc>
      </w:tr>
      <w:tr w:rsidR="004274E9" w:rsidRPr="004D3ABF" w14:paraId="1D73CF55" w14:textId="77777777" w:rsidTr="004D3ABF">
        <w:trPr>
          <w:trHeight w:val="20"/>
        </w:trPr>
        <w:tc>
          <w:tcPr>
            <w:tcW w:w="4458" w:type="dxa"/>
          </w:tcPr>
          <w:p w14:paraId="2AA649CB" w14:textId="77777777" w:rsidR="004274E9" w:rsidRPr="004D3ABF" w:rsidRDefault="004274E9" w:rsidP="004274E9">
            <w:pPr>
              <w:rPr>
                <w:rFonts w:ascii="Times New Roman" w:hAnsi="Times New Roman"/>
                <w:color w:val="000000"/>
                <w:sz w:val="22"/>
                <w:szCs w:val="22"/>
              </w:rPr>
            </w:pPr>
            <w:r w:rsidRPr="004D3ABF">
              <w:rPr>
                <w:rFonts w:ascii="Times New Roman" w:hAnsi="Times New Roman"/>
                <w:b/>
                <w:color w:val="000000"/>
                <w:sz w:val="22"/>
                <w:szCs w:val="22"/>
              </w:rPr>
              <w:t>POBLACIÓN OBJETO DE CONTROL</w:t>
            </w:r>
          </w:p>
        </w:tc>
        <w:tc>
          <w:tcPr>
            <w:tcW w:w="4380" w:type="dxa"/>
            <w:gridSpan w:val="3"/>
          </w:tcPr>
          <w:p w14:paraId="4869C9E9"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b/>
                <w:color w:val="000000"/>
                <w:sz w:val="22"/>
                <w:szCs w:val="22"/>
              </w:rPr>
              <w:t>LÍNEA BASE 2016 - 2020</w:t>
            </w:r>
          </w:p>
        </w:tc>
      </w:tr>
      <w:tr w:rsidR="004274E9" w:rsidRPr="004D3ABF" w14:paraId="153B5966" w14:textId="77777777" w:rsidTr="004D3ABF">
        <w:trPr>
          <w:trHeight w:val="20"/>
        </w:trPr>
        <w:tc>
          <w:tcPr>
            <w:tcW w:w="4458" w:type="dxa"/>
          </w:tcPr>
          <w:p w14:paraId="7EE5A1A1" w14:textId="77777777" w:rsidR="004274E9" w:rsidRPr="004D3ABF" w:rsidRDefault="004274E9" w:rsidP="004274E9">
            <w:pPr>
              <w:widowControl w:val="0"/>
              <w:pBdr>
                <w:top w:val="nil"/>
                <w:left w:val="nil"/>
                <w:bottom w:val="nil"/>
                <w:right w:val="nil"/>
                <w:between w:val="nil"/>
              </w:pBdr>
              <w:jc w:val="left"/>
              <w:rPr>
                <w:rFonts w:ascii="Times New Roman" w:hAnsi="Times New Roman"/>
                <w:color w:val="000000"/>
                <w:sz w:val="22"/>
                <w:szCs w:val="22"/>
              </w:rPr>
            </w:pPr>
            <w:r w:rsidRPr="004D3ABF">
              <w:rPr>
                <w:rFonts w:ascii="Times New Roman" w:hAnsi="Times New Roman"/>
                <w:color w:val="000000"/>
                <w:sz w:val="22"/>
                <w:szCs w:val="22"/>
              </w:rPr>
              <w:t>PROYECTOS CONSTRUCTIVOS</w:t>
            </w:r>
          </w:p>
        </w:tc>
        <w:tc>
          <w:tcPr>
            <w:tcW w:w="1881" w:type="dxa"/>
          </w:tcPr>
          <w:p w14:paraId="4A768EB4"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3.242</w:t>
            </w:r>
          </w:p>
        </w:tc>
        <w:tc>
          <w:tcPr>
            <w:tcW w:w="1423" w:type="dxa"/>
          </w:tcPr>
          <w:p w14:paraId="414D7AEA"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145.946</w:t>
            </w:r>
          </w:p>
        </w:tc>
        <w:tc>
          <w:tcPr>
            <w:tcW w:w="1076" w:type="dxa"/>
          </w:tcPr>
          <w:p w14:paraId="54712F95"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2,22%</w:t>
            </w:r>
          </w:p>
        </w:tc>
      </w:tr>
      <w:tr w:rsidR="004274E9" w:rsidRPr="004D3ABF" w14:paraId="5BBC2DD7" w14:textId="77777777" w:rsidTr="004D3ABF">
        <w:trPr>
          <w:trHeight w:val="20"/>
        </w:trPr>
        <w:tc>
          <w:tcPr>
            <w:tcW w:w="4458" w:type="dxa"/>
          </w:tcPr>
          <w:p w14:paraId="20E1519C" w14:textId="77777777" w:rsidR="004274E9" w:rsidRPr="004D3ABF" w:rsidRDefault="004274E9" w:rsidP="004274E9">
            <w:pPr>
              <w:rPr>
                <w:rFonts w:ascii="Times New Roman" w:hAnsi="Times New Roman"/>
                <w:color w:val="000000"/>
                <w:sz w:val="22"/>
                <w:szCs w:val="22"/>
              </w:rPr>
            </w:pPr>
            <w:r w:rsidRPr="004D3ABF">
              <w:rPr>
                <w:rFonts w:ascii="Times New Roman" w:hAnsi="Times New Roman"/>
                <w:color w:val="000000"/>
                <w:sz w:val="22"/>
                <w:szCs w:val="22"/>
              </w:rPr>
              <w:t>ESTABLECIMIENTOS LLANTAS</w:t>
            </w:r>
          </w:p>
        </w:tc>
        <w:tc>
          <w:tcPr>
            <w:tcW w:w="1881" w:type="dxa"/>
          </w:tcPr>
          <w:p w14:paraId="7F047FF2"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4.459</w:t>
            </w:r>
          </w:p>
        </w:tc>
        <w:tc>
          <w:tcPr>
            <w:tcW w:w="1423" w:type="dxa"/>
          </w:tcPr>
          <w:p w14:paraId="6AAD628B"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25.000</w:t>
            </w:r>
          </w:p>
        </w:tc>
        <w:tc>
          <w:tcPr>
            <w:tcW w:w="1076" w:type="dxa"/>
          </w:tcPr>
          <w:p w14:paraId="18AA639D"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17,84%</w:t>
            </w:r>
          </w:p>
        </w:tc>
      </w:tr>
      <w:tr w:rsidR="004274E9" w:rsidRPr="004D3ABF" w14:paraId="0D693105" w14:textId="77777777" w:rsidTr="004D3ABF">
        <w:trPr>
          <w:trHeight w:val="20"/>
        </w:trPr>
        <w:tc>
          <w:tcPr>
            <w:tcW w:w="4458" w:type="dxa"/>
          </w:tcPr>
          <w:p w14:paraId="5D376699" w14:textId="77777777" w:rsidR="004274E9" w:rsidRPr="004D3ABF" w:rsidRDefault="004274E9" w:rsidP="004274E9">
            <w:pPr>
              <w:rPr>
                <w:rFonts w:ascii="Times New Roman" w:hAnsi="Times New Roman"/>
                <w:color w:val="000000"/>
                <w:sz w:val="22"/>
                <w:szCs w:val="22"/>
              </w:rPr>
            </w:pPr>
            <w:r w:rsidRPr="004D3ABF">
              <w:rPr>
                <w:rFonts w:ascii="Times New Roman" w:hAnsi="Times New Roman"/>
                <w:color w:val="000000"/>
                <w:sz w:val="22"/>
                <w:szCs w:val="22"/>
              </w:rPr>
              <w:t>GENERADORES DE RESIDUOS HOSPITALARIOS Y SIMILARES</w:t>
            </w:r>
          </w:p>
        </w:tc>
        <w:tc>
          <w:tcPr>
            <w:tcW w:w="1881" w:type="dxa"/>
          </w:tcPr>
          <w:p w14:paraId="3167DF17"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4.633</w:t>
            </w:r>
          </w:p>
        </w:tc>
        <w:tc>
          <w:tcPr>
            <w:tcW w:w="1423" w:type="dxa"/>
          </w:tcPr>
          <w:p w14:paraId="78E63138"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36.188</w:t>
            </w:r>
          </w:p>
        </w:tc>
        <w:tc>
          <w:tcPr>
            <w:tcW w:w="1076" w:type="dxa"/>
          </w:tcPr>
          <w:p w14:paraId="31FB3691"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12,80%</w:t>
            </w:r>
          </w:p>
        </w:tc>
      </w:tr>
      <w:tr w:rsidR="004274E9" w:rsidRPr="004D3ABF" w14:paraId="72EE8BC5" w14:textId="77777777" w:rsidTr="004D3ABF">
        <w:trPr>
          <w:trHeight w:val="20"/>
        </w:trPr>
        <w:tc>
          <w:tcPr>
            <w:tcW w:w="4458" w:type="dxa"/>
          </w:tcPr>
          <w:p w14:paraId="178A4637" w14:textId="77777777" w:rsidR="004274E9" w:rsidRPr="004D3ABF" w:rsidRDefault="004274E9" w:rsidP="004274E9">
            <w:pPr>
              <w:rPr>
                <w:rFonts w:ascii="Times New Roman" w:hAnsi="Times New Roman"/>
                <w:color w:val="000000"/>
                <w:sz w:val="22"/>
                <w:szCs w:val="22"/>
              </w:rPr>
            </w:pPr>
            <w:r w:rsidRPr="004D3ABF">
              <w:rPr>
                <w:rFonts w:ascii="Times New Roman" w:hAnsi="Times New Roman"/>
                <w:color w:val="000000"/>
                <w:sz w:val="22"/>
                <w:szCs w:val="22"/>
              </w:rPr>
              <w:t>ÁREAS DE ESTRUCTURA ECOLÓGICA PRINCIPAL</w:t>
            </w:r>
          </w:p>
        </w:tc>
        <w:tc>
          <w:tcPr>
            <w:tcW w:w="1881" w:type="dxa"/>
          </w:tcPr>
          <w:p w14:paraId="2EB464B4"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235</w:t>
            </w:r>
          </w:p>
          <w:p w14:paraId="5988141F"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(130 cuerpos de agua, 15 humedales y 90 POC)</w:t>
            </w:r>
          </w:p>
        </w:tc>
        <w:tc>
          <w:tcPr>
            <w:tcW w:w="1423" w:type="dxa"/>
          </w:tcPr>
          <w:p w14:paraId="5478D515"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349</w:t>
            </w:r>
          </w:p>
          <w:p w14:paraId="3A936F14"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(206 cuerpos de agua, 15 humedales y 128 POC)</w:t>
            </w:r>
          </w:p>
        </w:tc>
        <w:tc>
          <w:tcPr>
            <w:tcW w:w="1076" w:type="dxa"/>
          </w:tcPr>
          <w:p w14:paraId="4519340C"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color w:val="000000"/>
                <w:sz w:val="22"/>
                <w:szCs w:val="22"/>
              </w:rPr>
              <w:t>57,33%</w:t>
            </w:r>
          </w:p>
        </w:tc>
      </w:tr>
      <w:tr w:rsidR="004274E9" w:rsidRPr="004D3ABF" w14:paraId="47092776" w14:textId="77777777" w:rsidTr="004D3ABF">
        <w:trPr>
          <w:trHeight w:val="20"/>
        </w:trPr>
        <w:tc>
          <w:tcPr>
            <w:tcW w:w="4458" w:type="dxa"/>
          </w:tcPr>
          <w:p w14:paraId="4474F57C"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b/>
                <w:color w:val="000000"/>
                <w:sz w:val="22"/>
                <w:szCs w:val="22"/>
              </w:rPr>
              <w:t>TOTAL</w:t>
            </w:r>
          </w:p>
        </w:tc>
        <w:tc>
          <w:tcPr>
            <w:tcW w:w="1881" w:type="dxa"/>
          </w:tcPr>
          <w:p w14:paraId="55FA65B2"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b/>
                <w:color w:val="000000"/>
                <w:sz w:val="22"/>
                <w:szCs w:val="22"/>
              </w:rPr>
              <w:t>13.246</w:t>
            </w:r>
          </w:p>
        </w:tc>
        <w:tc>
          <w:tcPr>
            <w:tcW w:w="1423" w:type="dxa"/>
          </w:tcPr>
          <w:p w14:paraId="021C3ABB"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b/>
                <w:color w:val="000000"/>
                <w:sz w:val="22"/>
                <w:szCs w:val="22"/>
              </w:rPr>
              <w:t>210.145</w:t>
            </w:r>
          </w:p>
        </w:tc>
        <w:tc>
          <w:tcPr>
            <w:tcW w:w="1076" w:type="dxa"/>
          </w:tcPr>
          <w:p w14:paraId="1005BBFA" w14:textId="77777777" w:rsidR="004274E9" w:rsidRPr="004D3ABF" w:rsidRDefault="004274E9" w:rsidP="004274E9">
            <w:pPr>
              <w:jc w:val="center"/>
              <w:rPr>
                <w:rFonts w:ascii="Times New Roman" w:hAnsi="Times New Roman"/>
                <w:color w:val="000000"/>
                <w:sz w:val="22"/>
                <w:szCs w:val="22"/>
              </w:rPr>
            </w:pPr>
            <w:r w:rsidRPr="004D3ABF">
              <w:rPr>
                <w:rFonts w:ascii="Times New Roman" w:hAnsi="Times New Roman"/>
                <w:b/>
                <w:color w:val="000000"/>
                <w:sz w:val="22"/>
                <w:szCs w:val="22"/>
              </w:rPr>
              <w:t>6,30%</w:t>
            </w:r>
          </w:p>
        </w:tc>
      </w:tr>
    </w:tbl>
    <w:p w14:paraId="453BA8D7" w14:textId="77777777" w:rsidR="004274E9" w:rsidRPr="006C1725" w:rsidRDefault="004274E9" w:rsidP="004274E9">
      <w:pPr>
        <w:jc w:val="center"/>
        <w:rPr>
          <w:rFonts w:ascii="Times New Roman" w:hAnsi="Times New Roman"/>
          <w:i/>
          <w:iCs/>
          <w:sz w:val="18"/>
          <w:szCs w:val="18"/>
        </w:rPr>
      </w:pPr>
      <w:r w:rsidRPr="006C1725">
        <w:rPr>
          <w:rFonts w:ascii="Times New Roman" w:hAnsi="Times New Roman"/>
          <w:i/>
          <w:iCs/>
          <w:sz w:val="18"/>
          <w:szCs w:val="18"/>
        </w:rPr>
        <w:t xml:space="preserve">Fuente: </w:t>
      </w:r>
      <w:proofErr w:type="gramStart"/>
      <w:r w:rsidRPr="006C1725">
        <w:rPr>
          <w:rFonts w:ascii="Times New Roman" w:hAnsi="Times New Roman"/>
          <w:i/>
          <w:iCs/>
          <w:sz w:val="18"/>
          <w:szCs w:val="18"/>
        </w:rPr>
        <w:t>Subdirector</w:t>
      </w:r>
      <w:proofErr w:type="gramEnd"/>
      <w:r w:rsidRPr="006C1725">
        <w:rPr>
          <w:rFonts w:ascii="Times New Roman" w:hAnsi="Times New Roman"/>
          <w:i/>
          <w:iCs/>
          <w:sz w:val="18"/>
          <w:szCs w:val="18"/>
        </w:rPr>
        <w:t xml:space="preserve"> de Control Ambiental al Sector Público, 2020. </w:t>
      </w:r>
    </w:p>
    <w:p w14:paraId="1CC92B2E" w14:textId="77777777" w:rsidR="004274E9" w:rsidRPr="004274E9" w:rsidRDefault="004274E9" w:rsidP="004274E9">
      <w:pPr>
        <w:rPr>
          <w:rFonts w:ascii="Times New Roman" w:hAnsi="Times New Roman"/>
          <w:b/>
          <w:color w:val="000000"/>
          <w:szCs w:val="24"/>
        </w:rPr>
      </w:pPr>
    </w:p>
    <w:p w14:paraId="6C8A4CD7" w14:textId="77777777" w:rsidR="004274E9" w:rsidRPr="004274E9" w:rsidRDefault="004274E9" w:rsidP="004274E9">
      <w:pPr>
        <w:rPr>
          <w:rFonts w:ascii="Times New Roman" w:hAnsi="Times New Roman"/>
          <w:color w:val="000000"/>
          <w:szCs w:val="24"/>
        </w:rPr>
      </w:pPr>
      <w:r w:rsidRPr="004274E9">
        <w:rPr>
          <w:rFonts w:ascii="Times New Roman" w:hAnsi="Times New Roman"/>
          <w:b/>
          <w:color w:val="000000"/>
          <w:szCs w:val="24"/>
        </w:rPr>
        <w:t>*NOTA:</w:t>
      </w:r>
      <w:r w:rsidRPr="004274E9">
        <w:rPr>
          <w:rFonts w:ascii="Times New Roman" w:hAnsi="Times New Roman"/>
          <w:color w:val="000000"/>
          <w:szCs w:val="24"/>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w:t>
      </w:r>
      <w:r w:rsidRPr="004274E9">
        <w:rPr>
          <w:rFonts w:ascii="Times New Roman" w:hAnsi="Times New Roman"/>
          <w:color w:val="000000"/>
          <w:szCs w:val="24"/>
        </w:rPr>
        <w:lastRenderedPageBreak/>
        <w:t>objeto de control que debido a sus características registran actividades de control acumulado para el cuatrienio comprendido entre el 2016 y el 2019.</w:t>
      </w:r>
    </w:p>
    <w:p w14:paraId="3365DC0A"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65B73A01" w14:textId="77777777" w:rsidR="004274E9" w:rsidRPr="004274E9" w:rsidRDefault="004274E9" w:rsidP="004274E9">
      <w:pPr>
        <w:rPr>
          <w:rFonts w:ascii="Times New Roman" w:hAnsi="Times New Roman"/>
          <w:color w:val="000000"/>
          <w:szCs w:val="24"/>
        </w:rPr>
      </w:pPr>
    </w:p>
    <w:p w14:paraId="4139386A"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4274E9">
        <w:rPr>
          <w:rFonts w:ascii="Times New Roman" w:hAnsi="Times New Roman"/>
          <w:color w:val="000000"/>
          <w:szCs w:val="24"/>
        </w:rPr>
        <w:t>que</w:t>
      </w:r>
      <w:proofErr w:type="gramEnd"/>
      <w:r w:rsidRPr="004274E9">
        <w:rPr>
          <w:rFonts w:ascii="Times New Roman" w:hAnsi="Times New Roman"/>
          <w:color w:val="000000"/>
          <w:szCs w:val="24"/>
        </w:rPr>
        <w:t xml:space="preserve"> en este mismo periodo, se realizaron 3.242 visitas, que corresponden al 48% del número de proyectos inscritos en el Distrito Capital. </w:t>
      </w:r>
    </w:p>
    <w:p w14:paraId="4B36249B" w14:textId="77777777" w:rsidR="004274E9" w:rsidRPr="004274E9" w:rsidRDefault="004274E9" w:rsidP="004274E9">
      <w:pPr>
        <w:rPr>
          <w:rFonts w:ascii="Times New Roman" w:hAnsi="Times New Roman"/>
          <w:color w:val="000000"/>
          <w:szCs w:val="24"/>
        </w:rPr>
      </w:pPr>
    </w:p>
    <w:p w14:paraId="77272FF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Por lo anterior, teniendo en cuenta que el control se está realizando a menos del 50% de los proyectos inscritos y </w:t>
      </w:r>
      <w:proofErr w:type="gramStart"/>
      <w:r w:rsidRPr="004274E9">
        <w:rPr>
          <w:rFonts w:ascii="Times New Roman" w:hAnsi="Times New Roman"/>
          <w:color w:val="000000"/>
          <w:szCs w:val="24"/>
        </w:rPr>
        <w:t>que</w:t>
      </w:r>
      <w:proofErr w:type="gramEnd"/>
      <w:r w:rsidRPr="004274E9">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3566FE07" w14:textId="77777777" w:rsidR="004274E9" w:rsidRPr="004274E9" w:rsidRDefault="004274E9" w:rsidP="004274E9">
      <w:pPr>
        <w:rPr>
          <w:rFonts w:ascii="Times New Roman" w:hAnsi="Times New Roman"/>
          <w:color w:val="4472C4"/>
          <w:szCs w:val="24"/>
        </w:rPr>
      </w:pPr>
    </w:p>
    <w:p w14:paraId="4B2C257D"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Por lo anterior, es importante mencionar que el crecimiento de la construcción implica un aumento en el número de obras nuevas y está potencialmente asociado con la generación de RCD, a través de actividades como la excavación para pilotaje o la demolición de viviendas en áreas con procesos de renovación urbana. Adicionalmente, se debe tener en cuenta que, los RCD generados por efectos de reformas locativas en la ciudad impactan el espacio público y las áreas asociadas a los elementos de la Estructura Ecológica Principal (EEP), por la inadecuada disposición de estos residuos.</w:t>
      </w:r>
    </w:p>
    <w:p w14:paraId="77A7092B" w14:textId="77777777" w:rsidR="004274E9" w:rsidRPr="004274E9" w:rsidRDefault="004274E9" w:rsidP="004274E9">
      <w:pPr>
        <w:rPr>
          <w:rFonts w:ascii="Times New Roman" w:hAnsi="Times New Roman"/>
          <w:color w:val="000000"/>
          <w:szCs w:val="24"/>
        </w:rPr>
      </w:pPr>
    </w:p>
    <w:p w14:paraId="5E17B1E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4E0FD6EF" w14:textId="77777777" w:rsidR="004274E9" w:rsidRPr="004274E9" w:rsidRDefault="004274E9" w:rsidP="004274E9">
      <w:pPr>
        <w:rPr>
          <w:rFonts w:ascii="Times New Roman" w:hAnsi="Times New Roman"/>
          <w:color w:val="000000"/>
          <w:szCs w:val="24"/>
        </w:rPr>
      </w:pPr>
    </w:p>
    <w:p w14:paraId="50B572A1"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lastRenderedPageBreak/>
        <w:t>Lo anterior, refleja que el comportamiento de los puntos críticos es dinámico en términos de cantidad de residuos, tipología y ubicación geográfica, debido en gran medida a la carencia de cultura ciudadana en el manejo de los RCD.</w:t>
      </w:r>
    </w:p>
    <w:p w14:paraId="5BFB623A" w14:textId="77777777" w:rsidR="004274E9" w:rsidRPr="004274E9" w:rsidRDefault="004274E9" w:rsidP="004274E9">
      <w:pPr>
        <w:rPr>
          <w:rFonts w:ascii="Times New Roman" w:hAnsi="Times New Roman"/>
          <w:color w:val="000000"/>
          <w:szCs w:val="24"/>
        </w:rPr>
      </w:pPr>
    </w:p>
    <w:p w14:paraId="55F43FCF"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4274E9">
        <w:rPr>
          <w:rFonts w:ascii="Times New Roman" w:hAnsi="Times New Roman"/>
          <w:szCs w:val="24"/>
        </w:rPr>
        <w:t>el mapa a continuación</w:t>
      </w:r>
      <w:r w:rsidRPr="004274E9">
        <w:rPr>
          <w:rFonts w:ascii="Times New Roman" w:hAnsi="Times New Roman"/>
          <w:color w:val="000000"/>
          <w:szCs w:val="24"/>
        </w:rPr>
        <w:t>.</w:t>
      </w:r>
    </w:p>
    <w:p w14:paraId="1640C1E4" w14:textId="77777777" w:rsidR="004274E9" w:rsidRPr="004274E9" w:rsidRDefault="004274E9" w:rsidP="004274E9">
      <w:pPr>
        <w:rPr>
          <w:rFonts w:ascii="Times New Roman" w:hAnsi="Times New Roman"/>
          <w:color w:val="000000"/>
          <w:szCs w:val="24"/>
        </w:rPr>
      </w:pPr>
    </w:p>
    <w:p w14:paraId="4D5B0B9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De los 747 puntos críticos reportados 88 se encuentran dentro de la Estructura Ecológica principal como se puede evidenciar en los mapas </w:t>
      </w:r>
      <w:r w:rsidRPr="004274E9">
        <w:rPr>
          <w:rFonts w:ascii="Times New Roman" w:hAnsi="Times New Roman"/>
          <w:szCs w:val="24"/>
        </w:rPr>
        <w:t>siguientes</w:t>
      </w:r>
      <w:r w:rsidRPr="004274E9">
        <w:rPr>
          <w:rFonts w:ascii="Times New Roman" w:hAnsi="Times New Roman"/>
          <w:color w:val="000000"/>
          <w:szCs w:val="24"/>
        </w:rPr>
        <w:t>, tomados de Datos abiertos Bogotá.</w:t>
      </w:r>
    </w:p>
    <w:p w14:paraId="319847F2" w14:textId="77777777" w:rsidR="006C1725" w:rsidRDefault="004274E9" w:rsidP="006C1725">
      <w:pPr>
        <w:rPr>
          <w:rFonts w:ascii="Times New Roman" w:hAnsi="Times New Roman"/>
          <w:color w:val="0000FF"/>
          <w:szCs w:val="24"/>
        </w:rPr>
      </w:pPr>
      <w:r w:rsidRPr="004274E9">
        <w:rPr>
          <w:rFonts w:ascii="Times New Roman" w:hAnsi="Times New Roman"/>
          <w:color w:val="0000FF"/>
          <w:szCs w:val="24"/>
        </w:rPr>
        <w:t xml:space="preserve"> </w:t>
      </w:r>
    </w:p>
    <w:p w14:paraId="18957077" w14:textId="77777777" w:rsidR="006C1725" w:rsidRDefault="006C1725" w:rsidP="006C1725">
      <w:pPr>
        <w:rPr>
          <w:rFonts w:ascii="Times New Roman" w:hAnsi="Times New Roman"/>
          <w:color w:val="0000FF"/>
          <w:szCs w:val="24"/>
        </w:rPr>
      </w:pPr>
    </w:p>
    <w:p w14:paraId="30F82C75" w14:textId="77777777" w:rsidR="006C1725" w:rsidRDefault="006C1725" w:rsidP="006C1725">
      <w:pPr>
        <w:rPr>
          <w:rFonts w:ascii="Times New Roman" w:hAnsi="Times New Roman"/>
          <w:color w:val="0000FF"/>
          <w:szCs w:val="24"/>
        </w:rPr>
      </w:pPr>
    </w:p>
    <w:p w14:paraId="7698EC8D" w14:textId="77777777" w:rsidR="006C1725" w:rsidRDefault="006C1725" w:rsidP="006C1725">
      <w:pPr>
        <w:rPr>
          <w:rFonts w:ascii="Times New Roman" w:hAnsi="Times New Roman"/>
          <w:color w:val="0000FF"/>
          <w:szCs w:val="24"/>
        </w:rPr>
      </w:pPr>
    </w:p>
    <w:p w14:paraId="201DEBB1" w14:textId="77777777" w:rsidR="006C1725" w:rsidRDefault="006C1725" w:rsidP="006C1725">
      <w:pPr>
        <w:rPr>
          <w:rFonts w:ascii="Times New Roman" w:hAnsi="Times New Roman"/>
          <w:color w:val="0000FF"/>
          <w:szCs w:val="24"/>
        </w:rPr>
      </w:pPr>
    </w:p>
    <w:p w14:paraId="17483EEB" w14:textId="77777777" w:rsidR="006C1725" w:rsidRDefault="006C1725" w:rsidP="006C1725">
      <w:pPr>
        <w:rPr>
          <w:rFonts w:ascii="Times New Roman" w:hAnsi="Times New Roman"/>
          <w:color w:val="000000"/>
          <w:szCs w:val="24"/>
        </w:rPr>
      </w:pPr>
    </w:p>
    <w:p w14:paraId="7A230BBB" w14:textId="77777777" w:rsidR="006C1725" w:rsidRDefault="006C1725" w:rsidP="006C1725">
      <w:pPr>
        <w:rPr>
          <w:rFonts w:ascii="Times New Roman" w:hAnsi="Times New Roman"/>
          <w:color w:val="000000"/>
          <w:szCs w:val="24"/>
        </w:rPr>
      </w:pPr>
    </w:p>
    <w:p w14:paraId="0812D1D1" w14:textId="77777777" w:rsidR="006C1725" w:rsidRDefault="006C1725" w:rsidP="006C1725">
      <w:pPr>
        <w:rPr>
          <w:rFonts w:ascii="Times New Roman" w:hAnsi="Times New Roman"/>
          <w:color w:val="000000"/>
          <w:szCs w:val="24"/>
        </w:rPr>
      </w:pPr>
    </w:p>
    <w:p w14:paraId="2ACBE389" w14:textId="77777777" w:rsidR="006C1725" w:rsidRDefault="006C1725" w:rsidP="006C1725">
      <w:pPr>
        <w:rPr>
          <w:rFonts w:ascii="Times New Roman" w:hAnsi="Times New Roman"/>
          <w:color w:val="000000"/>
          <w:szCs w:val="24"/>
        </w:rPr>
      </w:pPr>
    </w:p>
    <w:p w14:paraId="6443394A" w14:textId="77777777" w:rsidR="006C1725" w:rsidRDefault="006C1725" w:rsidP="006C1725">
      <w:pPr>
        <w:rPr>
          <w:rFonts w:ascii="Times New Roman" w:hAnsi="Times New Roman"/>
          <w:color w:val="000000"/>
          <w:szCs w:val="24"/>
        </w:rPr>
      </w:pPr>
    </w:p>
    <w:p w14:paraId="61407CE9" w14:textId="77777777" w:rsidR="006C1725" w:rsidRDefault="006C1725" w:rsidP="006C1725">
      <w:pPr>
        <w:rPr>
          <w:rFonts w:ascii="Times New Roman" w:hAnsi="Times New Roman"/>
          <w:color w:val="000000"/>
          <w:szCs w:val="24"/>
        </w:rPr>
      </w:pPr>
    </w:p>
    <w:p w14:paraId="129E9599" w14:textId="77777777" w:rsidR="006C1725" w:rsidRDefault="006C1725" w:rsidP="006C1725">
      <w:pPr>
        <w:rPr>
          <w:rFonts w:ascii="Times New Roman" w:hAnsi="Times New Roman"/>
          <w:color w:val="000000"/>
          <w:szCs w:val="24"/>
        </w:rPr>
      </w:pPr>
    </w:p>
    <w:p w14:paraId="1F2B3976" w14:textId="77777777" w:rsidR="006C1725" w:rsidRDefault="006C1725" w:rsidP="006C1725">
      <w:pPr>
        <w:rPr>
          <w:rFonts w:ascii="Times New Roman" w:hAnsi="Times New Roman"/>
          <w:color w:val="000000"/>
          <w:szCs w:val="24"/>
        </w:rPr>
      </w:pPr>
    </w:p>
    <w:p w14:paraId="63E4B7E9" w14:textId="77777777" w:rsidR="006C1725" w:rsidRDefault="006C1725" w:rsidP="006C1725">
      <w:pPr>
        <w:rPr>
          <w:rFonts w:ascii="Times New Roman" w:hAnsi="Times New Roman"/>
          <w:color w:val="000000"/>
          <w:szCs w:val="24"/>
        </w:rPr>
      </w:pPr>
    </w:p>
    <w:p w14:paraId="680369E7" w14:textId="77777777" w:rsidR="006C1725" w:rsidRDefault="006C1725" w:rsidP="006C1725">
      <w:pPr>
        <w:rPr>
          <w:rFonts w:ascii="Times New Roman" w:hAnsi="Times New Roman"/>
          <w:color w:val="000000"/>
          <w:szCs w:val="24"/>
        </w:rPr>
      </w:pPr>
    </w:p>
    <w:p w14:paraId="10806AE8" w14:textId="77777777" w:rsidR="006C1725" w:rsidRDefault="006C1725" w:rsidP="006C1725">
      <w:pPr>
        <w:rPr>
          <w:rFonts w:ascii="Times New Roman" w:hAnsi="Times New Roman"/>
          <w:color w:val="000000"/>
          <w:szCs w:val="24"/>
        </w:rPr>
      </w:pPr>
    </w:p>
    <w:p w14:paraId="607215C9" w14:textId="77777777" w:rsidR="006C1725" w:rsidRDefault="006C1725" w:rsidP="006C1725">
      <w:pPr>
        <w:rPr>
          <w:rFonts w:ascii="Times New Roman" w:hAnsi="Times New Roman"/>
          <w:color w:val="000000"/>
          <w:szCs w:val="24"/>
        </w:rPr>
      </w:pPr>
    </w:p>
    <w:p w14:paraId="79CCD1A8" w14:textId="77777777" w:rsidR="006C1725" w:rsidRDefault="006C1725" w:rsidP="006C1725">
      <w:pPr>
        <w:rPr>
          <w:rFonts w:ascii="Times New Roman" w:hAnsi="Times New Roman"/>
          <w:color w:val="000000"/>
          <w:szCs w:val="24"/>
        </w:rPr>
      </w:pPr>
    </w:p>
    <w:p w14:paraId="6B29713F" w14:textId="77777777" w:rsidR="006C1725" w:rsidRDefault="006C1725" w:rsidP="006C1725">
      <w:pPr>
        <w:rPr>
          <w:rFonts w:ascii="Times New Roman" w:hAnsi="Times New Roman"/>
          <w:color w:val="000000"/>
          <w:szCs w:val="24"/>
        </w:rPr>
      </w:pPr>
    </w:p>
    <w:p w14:paraId="4FDA8236" w14:textId="77777777" w:rsidR="006C1725" w:rsidRDefault="006C1725" w:rsidP="006C1725">
      <w:pPr>
        <w:rPr>
          <w:rFonts w:ascii="Times New Roman" w:hAnsi="Times New Roman"/>
          <w:color w:val="000000"/>
          <w:szCs w:val="24"/>
        </w:rPr>
      </w:pPr>
    </w:p>
    <w:p w14:paraId="107A1423" w14:textId="77777777" w:rsidR="006C1725" w:rsidRDefault="006C1725" w:rsidP="006C1725">
      <w:pPr>
        <w:rPr>
          <w:rFonts w:ascii="Times New Roman" w:hAnsi="Times New Roman"/>
          <w:color w:val="000000"/>
          <w:szCs w:val="24"/>
        </w:rPr>
      </w:pPr>
    </w:p>
    <w:p w14:paraId="15FAB4CC" w14:textId="77777777" w:rsidR="006C1725" w:rsidRDefault="006C1725" w:rsidP="006C1725">
      <w:pPr>
        <w:rPr>
          <w:rFonts w:ascii="Times New Roman" w:hAnsi="Times New Roman"/>
          <w:color w:val="000000"/>
          <w:szCs w:val="24"/>
        </w:rPr>
      </w:pPr>
    </w:p>
    <w:p w14:paraId="0B224DAD" w14:textId="77777777" w:rsidR="006C1725" w:rsidRDefault="006C1725" w:rsidP="006C1725">
      <w:pPr>
        <w:rPr>
          <w:rFonts w:ascii="Times New Roman" w:hAnsi="Times New Roman"/>
          <w:color w:val="000000"/>
          <w:szCs w:val="24"/>
        </w:rPr>
      </w:pPr>
    </w:p>
    <w:p w14:paraId="21C86B99" w14:textId="77777777" w:rsidR="006C1725" w:rsidRDefault="006C1725" w:rsidP="006C1725">
      <w:pPr>
        <w:rPr>
          <w:rFonts w:ascii="Times New Roman" w:hAnsi="Times New Roman"/>
          <w:color w:val="000000"/>
          <w:szCs w:val="24"/>
        </w:rPr>
      </w:pPr>
    </w:p>
    <w:p w14:paraId="177780A0" w14:textId="77777777" w:rsidR="006C1725" w:rsidRDefault="006C1725" w:rsidP="006C1725">
      <w:pPr>
        <w:rPr>
          <w:rFonts w:ascii="Times New Roman" w:hAnsi="Times New Roman"/>
          <w:color w:val="000000"/>
          <w:szCs w:val="24"/>
        </w:rPr>
      </w:pPr>
    </w:p>
    <w:p w14:paraId="05D33391" w14:textId="20D49C28" w:rsidR="006C1725" w:rsidRPr="004274E9" w:rsidRDefault="006C1725" w:rsidP="006C1725">
      <w:pPr>
        <w:rPr>
          <w:rFonts w:ascii="Times New Roman" w:hAnsi="Times New Roman"/>
          <w:color w:val="000000"/>
          <w:szCs w:val="24"/>
        </w:rPr>
      </w:pPr>
      <w:r w:rsidRPr="004274E9">
        <w:rPr>
          <w:rFonts w:ascii="Times New Roman" w:hAnsi="Times New Roman"/>
          <w:color w:val="000000"/>
          <w:szCs w:val="24"/>
        </w:rPr>
        <w:lastRenderedPageBreak/>
        <w:t>Mapa 1. Puntos críticos de arrojo clandestino de residuos en Bogotá DC</w:t>
      </w:r>
    </w:p>
    <w:p w14:paraId="126E04E4" w14:textId="6F9A67EB" w:rsidR="006C1725" w:rsidRPr="004274E9" w:rsidRDefault="006C1725" w:rsidP="006C1725">
      <w:pPr>
        <w:jc w:val="center"/>
        <w:rPr>
          <w:rFonts w:ascii="Times New Roman" w:hAnsi="Times New Roman"/>
          <w:color w:val="000000"/>
          <w:szCs w:val="24"/>
        </w:rPr>
      </w:pPr>
    </w:p>
    <w:p w14:paraId="3CAE3564" w14:textId="77777777" w:rsidR="004274E9" w:rsidRPr="004274E9" w:rsidRDefault="004274E9" w:rsidP="004274E9">
      <w:pPr>
        <w:jc w:val="center"/>
        <w:rPr>
          <w:rFonts w:ascii="Times New Roman" w:hAnsi="Times New Roman"/>
          <w:color w:val="0000FF"/>
          <w:szCs w:val="24"/>
        </w:rPr>
      </w:pPr>
      <w:r w:rsidRPr="004274E9">
        <w:rPr>
          <w:rFonts w:ascii="Times New Roman" w:hAnsi="Times New Roman"/>
          <w:noProof/>
          <w:color w:val="0000FF"/>
          <w:szCs w:val="24"/>
          <w:lang w:eastAsia="es-CO"/>
        </w:rPr>
        <w:drawing>
          <wp:inline distT="114300" distB="114300" distL="114300" distR="114300" wp14:anchorId="3FF360B4" wp14:editId="5DB0D1DA">
            <wp:extent cx="4904453" cy="6107502"/>
            <wp:effectExtent l="0" t="0" r="0" b="7620"/>
            <wp:docPr id="27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6"/>
                    <a:srcRect l="5625" t="3728" r="4978" b="3583"/>
                    <a:stretch>
                      <a:fillRect/>
                    </a:stretch>
                  </pic:blipFill>
                  <pic:spPr>
                    <a:xfrm>
                      <a:off x="0" y="0"/>
                      <a:ext cx="4905968" cy="6109389"/>
                    </a:xfrm>
                    <a:prstGeom prst="rect">
                      <a:avLst/>
                    </a:prstGeom>
                    <a:ln/>
                  </pic:spPr>
                </pic:pic>
              </a:graphicData>
            </a:graphic>
          </wp:inline>
        </w:drawing>
      </w:r>
    </w:p>
    <w:p w14:paraId="492B2A43" w14:textId="61AB49CD" w:rsidR="006C1725" w:rsidRDefault="006C1725" w:rsidP="006C1725">
      <w:pPr>
        <w:jc w:val="center"/>
        <w:rPr>
          <w:rFonts w:ascii="Times New Roman" w:hAnsi="Times New Roman"/>
          <w:color w:val="000000"/>
          <w:szCs w:val="24"/>
        </w:rPr>
      </w:pPr>
      <w:r w:rsidRPr="006C1725">
        <w:rPr>
          <w:rFonts w:ascii="Times New Roman" w:hAnsi="Times New Roman"/>
          <w:i/>
          <w:iCs/>
          <w:sz w:val="18"/>
          <w:szCs w:val="18"/>
        </w:rPr>
        <w:t>Fuente: Datos abiertos Bogotá DC (2020)</w:t>
      </w:r>
    </w:p>
    <w:p w14:paraId="023BE0B1" w14:textId="77777777" w:rsidR="006C1725" w:rsidRDefault="006C1725" w:rsidP="006C1725">
      <w:pPr>
        <w:jc w:val="center"/>
        <w:rPr>
          <w:rFonts w:ascii="Times New Roman" w:hAnsi="Times New Roman"/>
          <w:color w:val="000000"/>
          <w:szCs w:val="24"/>
        </w:rPr>
      </w:pPr>
    </w:p>
    <w:p w14:paraId="62376276" w14:textId="77777777" w:rsidR="006C1725" w:rsidRDefault="006C1725" w:rsidP="006C1725">
      <w:pPr>
        <w:jc w:val="center"/>
        <w:rPr>
          <w:rFonts w:ascii="Times New Roman" w:hAnsi="Times New Roman"/>
          <w:color w:val="000000"/>
          <w:szCs w:val="24"/>
        </w:rPr>
      </w:pPr>
    </w:p>
    <w:p w14:paraId="216CB011" w14:textId="77777777" w:rsidR="006C1725" w:rsidRDefault="006C1725" w:rsidP="006C1725">
      <w:pPr>
        <w:jc w:val="center"/>
        <w:rPr>
          <w:rFonts w:ascii="Times New Roman" w:hAnsi="Times New Roman"/>
          <w:color w:val="000000"/>
          <w:szCs w:val="24"/>
        </w:rPr>
      </w:pPr>
    </w:p>
    <w:p w14:paraId="617EE716" w14:textId="01C9451A" w:rsidR="006C1725" w:rsidRPr="004274E9" w:rsidRDefault="006C1725" w:rsidP="006C1725">
      <w:pPr>
        <w:jc w:val="center"/>
        <w:rPr>
          <w:rFonts w:ascii="Times New Roman" w:hAnsi="Times New Roman"/>
          <w:color w:val="000000"/>
          <w:szCs w:val="24"/>
        </w:rPr>
      </w:pPr>
      <w:r w:rsidRPr="004274E9">
        <w:rPr>
          <w:rFonts w:ascii="Times New Roman" w:hAnsi="Times New Roman"/>
          <w:color w:val="000000"/>
          <w:szCs w:val="24"/>
        </w:rPr>
        <w:lastRenderedPageBreak/>
        <w:t>Mapa 2. Puntos críticos de arrojo clandestino de residuos en la EEP de Bogotá DC</w:t>
      </w:r>
    </w:p>
    <w:p w14:paraId="3201EB62" w14:textId="77777777" w:rsidR="004274E9" w:rsidRPr="004274E9" w:rsidRDefault="004274E9" w:rsidP="004274E9">
      <w:pPr>
        <w:jc w:val="center"/>
        <w:rPr>
          <w:rFonts w:ascii="Times New Roman" w:hAnsi="Times New Roman"/>
          <w:szCs w:val="24"/>
        </w:rPr>
      </w:pPr>
      <w:r w:rsidRPr="004274E9">
        <w:rPr>
          <w:rFonts w:ascii="Times New Roman" w:hAnsi="Times New Roman"/>
          <w:noProof/>
          <w:szCs w:val="24"/>
          <w:lang w:eastAsia="es-CO"/>
        </w:rPr>
        <w:drawing>
          <wp:inline distT="114300" distB="114300" distL="114300" distR="114300" wp14:anchorId="627756E7" wp14:editId="174DBE27">
            <wp:extent cx="5403331" cy="6191604"/>
            <wp:effectExtent l="0" t="0" r="0" b="0"/>
            <wp:docPr id="28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l="5509" t="3897" r="4826" b="3524"/>
                    <a:stretch>
                      <a:fillRect/>
                    </a:stretch>
                  </pic:blipFill>
                  <pic:spPr>
                    <a:xfrm>
                      <a:off x="0" y="0"/>
                      <a:ext cx="5403331" cy="6191604"/>
                    </a:xfrm>
                    <a:prstGeom prst="rect">
                      <a:avLst/>
                    </a:prstGeom>
                    <a:ln/>
                  </pic:spPr>
                </pic:pic>
              </a:graphicData>
            </a:graphic>
          </wp:inline>
        </w:drawing>
      </w:r>
    </w:p>
    <w:p w14:paraId="0D9A670B" w14:textId="77777777" w:rsidR="004274E9" w:rsidRPr="006C1725" w:rsidRDefault="004274E9" w:rsidP="004274E9">
      <w:pPr>
        <w:jc w:val="center"/>
        <w:rPr>
          <w:rFonts w:ascii="Times New Roman" w:hAnsi="Times New Roman"/>
          <w:i/>
          <w:iCs/>
          <w:sz w:val="18"/>
          <w:szCs w:val="18"/>
        </w:rPr>
      </w:pPr>
      <w:r w:rsidRPr="006C1725">
        <w:rPr>
          <w:rFonts w:ascii="Times New Roman" w:hAnsi="Times New Roman"/>
          <w:i/>
          <w:iCs/>
          <w:sz w:val="18"/>
          <w:szCs w:val="18"/>
        </w:rPr>
        <w:t>Fuente: Datos abiertos Bogotá DC (2020)</w:t>
      </w:r>
    </w:p>
    <w:p w14:paraId="776FDB2C" w14:textId="77777777" w:rsidR="004274E9" w:rsidRPr="004274E9" w:rsidRDefault="004274E9" w:rsidP="004274E9">
      <w:pPr>
        <w:jc w:val="left"/>
        <w:rPr>
          <w:rFonts w:ascii="Times New Roman" w:hAnsi="Times New Roman"/>
          <w:color w:val="000000"/>
          <w:szCs w:val="24"/>
        </w:rPr>
      </w:pPr>
    </w:p>
    <w:p w14:paraId="7E628E2B" w14:textId="77777777" w:rsidR="006C1725" w:rsidRDefault="006C1725" w:rsidP="004274E9">
      <w:pPr>
        <w:rPr>
          <w:rFonts w:ascii="Times New Roman" w:hAnsi="Times New Roman"/>
          <w:b/>
          <w:color w:val="000000"/>
          <w:szCs w:val="24"/>
        </w:rPr>
      </w:pPr>
    </w:p>
    <w:p w14:paraId="424B91A5" w14:textId="77777777" w:rsidR="006C1725" w:rsidRDefault="006C1725" w:rsidP="004274E9">
      <w:pPr>
        <w:rPr>
          <w:rFonts w:ascii="Times New Roman" w:hAnsi="Times New Roman"/>
          <w:b/>
          <w:color w:val="000000"/>
          <w:szCs w:val="24"/>
        </w:rPr>
      </w:pPr>
    </w:p>
    <w:p w14:paraId="0FFCC1BD" w14:textId="77777777" w:rsidR="006C1725" w:rsidRDefault="006C1725" w:rsidP="004274E9">
      <w:pPr>
        <w:rPr>
          <w:rFonts w:ascii="Times New Roman" w:hAnsi="Times New Roman"/>
          <w:b/>
          <w:color w:val="000000"/>
          <w:szCs w:val="24"/>
        </w:rPr>
      </w:pPr>
    </w:p>
    <w:p w14:paraId="19382072" w14:textId="681F333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lastRenderedPageBreak/>
        <w:t>LLANTAS USADAS</w:t>
      </w:r>
    </w:p>
    <w:p w14:paraId="194179D4" w14:textId="77777777" w:rsidR="004274E9" w:rsidRPr="004274E9" w:rsidRDefault="004274E9" w:rsidP="004274E9">
      <w:pPr>
        <w:rPr>
          <w:rFonts w:ascii="Times New Roman" w:hAnsi="Times New Roman"/>
          <w:color w:val="000000"/>
          <w:szCs w:val="24"/>
        </w:rPr>
      </w:pPr>
    </w:p>
    <w:p w14:paraId="7FEB6745" w14:textId="77777777" w:rsidR="004274E9" w:rsidRPr="004274E9" w:rsidRDefault="004274E9" w:rsidP="004274E9">
      <w:pPr>
        <w:rPr>
          <w:rFonts w:ascii="Times New Roman" w:hAnsi="Times New Roman"/>
          <w:szCs w:val="24"/>
          <w:highlight w:val="yellow"/>
        </w:rPr>
      </w:pPr>
      <w:r w:rsidRPr="004274E9">
        <w:rPr>
          <w:rFonts w:ascii="Times New Roman" w:hAnsi="Times New Roman"/>
          <w:color w:val="000000"/>
          <w:szCs w:val="24"/>
        </w:rPr>
        <w:t>En el año 2016, en Bogotá se generaron más de 3 millones de llantas usadas las cuales anualmente vienen en aumento, y se estimó que cerca del 30% son dispuestas en el espacio público y otras son quemadas a cielo abierto para extraer los componentes que de alguna manera pueden</w:t>
      </w:r>
      <w:r w:rsidRPr="004274E9">
        <w:rPr>
          <w:rFonts w:ascii="Times New Roman" w:hAnsi="Times New Roman"/>
          <w:szCs w:val="24"/>
        </w:rPr>
        <w:t xml:space="preserve"> traer beneficios económicos al momento la reventa o su utilización en otras actividades.</w:t>
      </w:r>
    </w:p>
    <w:p w14:paraId="04E5B72F" w14:textId="77777777" w:rsidR="004274E9" w:rsidRPr="004274E9" w:rsidRDefault="004274E9" w:rsidP="004274E9">
      <w:pPr>
        <w:rPr>
          <w:rFonts w:ascii="Times New Roman" w:hAnsi="Times New Roman"/>
          <w:color w:val="4472C4"/>
          <w:szCs w:val="24"/>
          <w:highlight w:val="yellow"/>
        </w:rPr>
      </w:pPr>
    </w:p>
    <w:p w14:paraId="7BB135F3"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86FAE1A" w14:textId="77777777" w:rsidR="004274E9" w:rsidRPr="004274E9" w:rsidRDefault="004274E9" w:rsidP="004274E9">
      <w:pPr>
        <w:rPr>
          <w:rFonts w:ascii="Times New Roman" w:hAnsi="Times New Roman"/>
          <w:color w:val="4472C4"/>
          <w:szCs w:val="24"/>
        </w:rPr>
      </w:pPr>
    </w:p>
    <w:p w14:paraId="4F76FAFA"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Es así que la Secretaría Distrital de Ambiente en el periodo comprendido entre Junio del año 2016 a Diciembre de 2019[3],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Y realizó la verificación del aprovechamiento de llantas usadas en obras de infraestructura vial, </w:t>
      </w:r>
      <w:proofErr w:type="gramStart"/>
      <w:r w:rsidRPr="004274E9">
        <w:rPr>
          <w:rFonts w:ascii="Times New Roman" w:hAnsi="Times New Roman"/>
          <w:color w:val="000000"/>
          <w:szCs w:val="24"/>
        </w:rPr>
        <w:t>de acuerdo a</w:t>
      </w:r>
      <w:proofErr w:type="gramEnd"/>
      <w:r w:rsidRPr="004274E9">
        <w:rPr>
          <w:rFonts w:ascii="Times New Roman" w:hAnsi="Times New Roman"/>
          <w:color w:val="000000"/>
          <w:szCs w:val="24"/>
        </w:rPr>
        <w:t xml:space="preserve">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2287395D" w14:textId="77777777" w:rsidR="004274E9" w:rsidRPr="004274E9" w:rsidRDefault="004274E9" w:rsidP="004274E9">
      <w:pPr>
        <w:rPr>
          <w:rFonts w:ascii="Times New Roman" w:hAnsi="Times New Roman"/>
          <w:color w:val="000000"/>
          <w:szCs w:val="24"/>
        </w:rPr>
      </w:pPr>
    </w:p>
    <w:p w14:paraId="38B077E2"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Según los datos reportados de aprovechamiento de llantas usadas en el Distrito Capital con un total de 22.908,96[1] toneladas, y considerando el peso según se presenta en la siguie</w:t>
      </w:r>
      <w:r w:rsidRPr="004274E9">
        <w:rPr>
          <w:rFonts w:ascii="Times New Roman" w:hAnsi="Times New Roman"/>
          <w:szCs w:val="24"/>
        </w:rPr>
        <w:t xml:space="preserve">nte </w:t>
      </w:r>
      <w:r w:rsidRPr="004274E9">
        <w:rPr>
          <w:rFonts w:ascii="Times New Roman" w:hAnsi="Times New Roman"/>
          <w:color w:val="000000"/>
          <w:szCs w:val="24"/>
        </w:rPr>
        <w:t>tabla, se estima que corresponden aproximadamente a 1.575.581.84 llantas, en el promedio de vehículos de bicicleta, moto, automóvil, camioneta y tractomula.</w:t>
      </w:r>
    </w:p>
    <w:p w14:paraId="64F3DD6F" w14:textId="77777777" w:rsidR="004274E9" w:rsidRPr="004274E9" w:rsidRDefault="004274E9" w:rsidP="004274E9">
      <w:pPr>
        <w:rPr>
          <w:rFonts w:ascii="Times New Roman" w:hAnsi="Times New Roman"/>
          <w:color w:val="4472C4"/>
          <w:szCs w:val="24"/>
        </w:rPr>
      </w:pPr>
    </w:p>
    <w:p w14:paraId="7A82DE56" w14:textId="22ADE6B2"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9</w:t>
      </w:r>
      <w:r w:rsidRPr="004274E9">
        <w:rPr>
          <w:rFonts w:ascii="Times New Roman" w:hAnsi="Times New Roman"/>
          <w:color w:val="000000"/>
          <w:szCs w:val="24"/>
        </w:rPr>
        <w:t>. Estimación del peso de llantas usadas por tipo de vehículo.</w:t>
      </w:r>
    </w:p>
    <w:tbl>
      <w:tblPr>
        <w:tblW w:w="4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35"/>
        <w:gridCol w:w="1710"/>
        <w:gridCol w:w="1375"/>
      </w:tblGrid>
      <w:tr w:rsidR="004274E9" w:rsidRPr="006C1725" w14:paraId="7C52ABBF" w14:textId="77777777" w:rsidTr="006C1725">
        <w:trPr>
          <w:trHeight w:val="20"/>
          <w:jc w:val="center"/>
        </w:trPr>
        <w:tc>
          <w:tcPr>
            <w:tcW w:w="1435" w:type="dxa"/>
            <w:shd w:val="clear" w:color="auto" w:fill="538135" w:themeFill="accent6" w:themeFillShade="BF"/>
          </w:tcPr>
          <w:p w14:paraId="0998827B" w14:textId="77777777" w:rsidR="004274E9" w:rsidRPr="009C5A4B" w:rsidRDefault="004274E9" w:rsidP="004274E9">
            <w:pPr>
              <w:jc w:val="center"/>
              <w:rPr>
                <w:rFonts w:ascii="Times New Roman" w:hAnsi="Times New Roman"/>
                <w:b/>
                <w:bCs/>
                <w:color w:val="FFFFFF" w:themeColor="background1"/>
                <w:sz w:val="22"/>
                <w:szCs w:val="22"/>
              </w:rPr>
            </w:pPr>
            <w:r w:rsidRPr="009C5A4B">
              <w:rPr>
                <w:rFonts w:ascii="Times New Roman" w:hAnsi="Times New Roman"/>
                <w:b/>
                <w:bCs/>
                <w:color w:val="FFFFFF" w:themeColor="background1"/>
                <w:sz w:val="22"/>
                <w:szCs w:val="22"/>
              </w:rPr>
              <w:t>RIN</w:t>
            </w:r>
          </w:p>
        </w:tc>
        <w:tc>
          <w:tcPr>
            <w:tcW w:w="1710" w:type="dxa"/>
            <w:shd w:val="clear" w:color="auto" w:fill="538135" w:themeFill="accent6" w:themeFillShade="BF"/>
          </w:tcPr>
          <w:p w14:paraId="3AD25844" w14:textId="77777777" w:rsidR="004274E9" w:rsidRPr="009C5A4B" w:rsidRDefault="004274E9" w:rsidP="004274E9">
            <w:pPr>
              <w:jc w:val="center"/>
              <w:rPr>
                <w:rFonts w:ascii="Times New Roman" w:hAnsi="Times New Roman"/>
                <w:b/>
                <w:bCs/>
                <w:color w:val="FFFFFF" w:themeColor="background1"/>
                <w:sz w:val="22"/>
                <w:szCs w:val="22"/>
              </w:rPr>
            </w:pPr>
            <w:r w:rsidRPr="009C5A4B">
              <w:rPr>
                <w:rFonts w:ascii="Times New Roman" w:hAnsi="Times New Roman"/>
                <w:b/>
                <w:bCs/>
                <w:color w:val="FFFFFF" w:themeColor="background1"/>
                <w:sz w:val="22"/>
                <w:szCs w:val="22"/>
              </w:rPr>
              <w:t>VEHÍCULO</w:t>
            </w:r>
          </w:p>
        </w:tc>
        <w:tc>
          <w:tcPr>
            <w:tcW w:w="1375" w:type="dxa"/>
            <w:shd w:val="clear" w:color="auto" w:fill="538135" w:themeFill="accent6" w:themeFillShade="BF"/>
          </w:tcPr>
          <w:p w14:paraId="3290E94B" w14:textId="77777777" w:rsidR="004274E9" w:rsidRPr="009C5A4B" w:rsidRDefault="004274E9" w:rsidP="004274E9">
            <w:pPr>
              <w:jc w:val="center"/>
              <w:rPr>
                <w:rFonts w:ascii="Times New Roman" w:hAnsi="Times New Roman"/>
                <w:b/>
                <w:bCs/>
                <w:color w:val="FFFFFF" w:themeColor="background1"/>
                <w:sz w:val="22"/>
                <w:szCs w:val="22"/>
              </w:rPr>
            </w:pPr>
            <w:r w:rsidRPr="009C5A4B">
              <w:rPr>
                <w:rFonts w:ascii="Times New Roman" w:hAnsi="Times New Roman"/>
                <w:b/>
                <w:bCs/>
                <w:color w:val="FFFFFF" w:themeColor="background1"/>
                <w:sz w:val="22"/>
                <w:szCs w:val="22"/>
              </w:rPr>
              <w:t>PESO kg</w:t>
            </w:r>
          </w:p>
        </w:tc>
      </w:tr>
      <w:tr w:rsidR="004274E9" w:rsidRPr="006C1725" w14:paraId="62555037" w14:textId="77777777" w:rsidTr="006C1725">
        <w:trPr>
          <w:trHeight w:val="20"/>
          <w:jc w:val="center"/>
        </w:trPr>
        <w:tc>
          <w:tcPr>
            <w:tcW w:w="1435" w:type="dxa"/>
          </w:tcPr>
          <w:p w14:paraId="0A93C5DC"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 xml:space="preserve"> </w:t>
            </w:r>
          </w:p>
        </w:tc>
        <w:tc>
          <w:tcPr>
            <w:tcW w:w="1710" w:type="dxa"/>
          </w:tcPr>
          <w:p w14:paraId="621A4BFB"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Bicicleta</w:t>
            </w:r>
          </w:p>
        </w:tc>
        <w:tc>
          <w:tcPr>
            <w:tcW w:w="1375" w:type="dxa"/>
          </w:tcPr>
          <w:p w14:paraId="25E1CBD4"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0,7</w:t>
            </w:r>
          </w:p>
        </w:tc>
      </w:tr>
      <w:tr w:rsidR="004274E9" w:rsidRPr="006C1725" w14:paraId="3B52CE48" w14:textId="77777777" w:rsidTr="006C1725">
        <w:trPr>
          <w:trHeight w:val="20"/>
          <w:jc w:val="center"/>
        </w:trPr>
        <w:tc>
          <w:tcPr>
            <w:tcW w:w="1435" w:type="dxa"/>
          </w:tcPr>
          <w:p w14:paraId="7DF343C4"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 xml:space="preserve"> </w:t>
            </w:r>
          </w:p>
        </w:tc>
        <w:tc>
          <w:tcPr>
            <w:tcW w:w="1710" w:type="dxa"/>
          </w:tcPr>
          <w:p w14:paraId="787BA4B8"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Moto</w:t>
            </w:r>
          </w:p>
        </w:tc>
        <w:tc>
          <w:tcPr>
            <w:tcW w:w="1375" w:type="dxa"/>
          </w:tcPr>
          <w:p w14:paraId="3A6B240D"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4</w:t>
            </w:r>
          </w:p>
        </w:tc>
      </w:tr>
      <w:tr w:rsidR="004274E9" w:rsidRPr="006C1725" w14:paraId="700D2E18" w14:textId="77777777" w:rsidTr="006C1725">
        <w:trPr>
          <w:trHeight w:val="20"/>
          <w:jc w:val="center"/>
        </w:trPr>
        <w:tc>
          <w:tcPr>
            <w:tcW w:w="1435" w:type="dxa"/>
          </w:tcPr>
          <w:p w14:paraId="72C06589"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13-15</w:t>
            </w:r>
          </w:p>
        </w:tc>
        <w:tc>
          <w:tcPr>
            <w:tcW w:w="1710" w:type="dxa"/>
          </w:tcPr>
          <w:p w14:paraId="5A04409D"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Automóvil</w:t>
            </w:r>
          </w:p>
        </w:tc>
        <w:tc>
          <w:tcPr>
            <w:tcW w:w="1375" w:type="dxa"/>
          </w:tcPr>
          <w:p w14:paraId="702FAD03"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14</w:t>
            </w:r>
          </w:p>
        </w:tc>
      </w:tr>
      <w:tr w:rsidR="004274E9" w:rsidRPr="006C1725" w14:paraId="2AD52544" w14:textId="77777777" w:rsidTr="006C1725">
        <w:trPr>
          <w:trHeight w:val="20"/>
          <w:jc w:val="center"/>
        </w:trPr>
        <w:tc>
          <w:tcPr>
            <w:tcW w:w="1435" w:type="dxa"/>
          </w:tcPr>
          <w:p w14:paraId="44AE3F09"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lastRenderedPageBreak/>
              <w:t>15-17,5</w:t>
            </w:r>
          </w:p>
        </w:tc>
        <w:tc>
          <w:tcPr>
            <w:tcW w:w="1710" w:type="dxa"/>
          </w:tcPr>
          <w:p w14:paraId="6BB520E5"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Camioneta</w:t>
            </w:r>
          </w:p>
        </w:tc>
        <w:tc>
          <w:tcPr>
            <w:tcW w:w="1375" w:type="dxa"/>
          </w:tcPr>
          <w:p w14:paraId="1EBBEF39"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14</w:t>
            </w:r>
          </w:p>
        </w:tc>
      </w:tr>
      <w:tr w:rsidR="004274E9" w:rsidRPr="006C1725" w14:paraId="67F2B5F5" w14:textId="77777777" w:rsidTr="006C1725">
        <w:trPr>
          <w:trHeight w:val="20"/>
          <w:jc w:val="center"/>
        </w:trPr>
        <w:tc>
          <w:tcPr>
            <w:tcW w:w="1435" w:type="dxa"/>
          </w:tcPr>
          <w:p w14:paraId="4E036716"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18-22,5</w:t>
            </w:r>
          </w:p>
        </w:tc>
        <w:tc>
          <w:tcPr>
            <w:tcW w:w="1710" w:type="dxa"/>
          </w:tcPr>
          <w:p w14:paraId="73969879"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Tractomula</w:t>
            </w:r>
          </w:p>
        </w:tc>
        <w:tc>
          <w:tcPr>
            <w:tcW w:w="1375" w:type="dxa"/>
          </w:tcPr>
          <w:p w14:paraId="73643FDB" w14:textId="77777777" w:rsidR="004274E9" w:rsidRPr="006C1725" w:rsidRDefault="004274E9" w:rsidP="004274E9">
            <w:pPr>
              <w:jc w:val="center"/>
              <w:rPr>
                <w:rFonts w:ascii="Times New Roman" w:hAnsi="Times New Roman"/>
                <w:color w:val="000000"/>
                <w:sz w:val="22"/>
                <w:szCs w:val="22"/>
              </w:rPr>
            </w:pPr>
            <w:r w:rsidRPr="006C1725">
              <w:rPr>
                <w:rFonts w:ascii="Times New Roman" w:hAnsi="Times New Roman"/>
                <w:color w:val="000000"/>
                <w:sz w:val="22"/>
                <w:szCs w:val="22"/>
              </w:rPr>
              <w:t>40</w:t>
            </w:r>
          </w:p>
        </w:tc>
      </w:tr>
      <w:tr w:rsidR="004274E9" w:rsidRPr="006C1725" w14:paraId="536E1D01" w14:textId="77777777" w:rsidTr="006C1725">
        <w:trPr>
          <w:trHeight w:val="20"/>
          <w:jc w:val="center"/>
        </w:trPr>
        <w:tc>
          <w:tcPr>
            <w:tcW w:w="1435" w:type="dxa"/>
          </w:tcPr>
          <w:p w14:paraId="653B6C84" w14:textId="77777777" w:rsidR="004274E9" w:rsidRPr="006C1725" w:rsidRDefault="004274E9" w:rsidP="004274E9">
            <w:pPr>
              <w:rPr>
                <w:rFonts w:ascii="Times New Roman" w:hAnsi="Times New Roman"/>
                <w:color w:val="000000"/>
                <w:sz w:val="22"/>
                <w:szCs w:val="22"/>
              </w:rPr>
            </w:pPr>
            <w:r w:rsidRPr="006C1725">
              <w:rPr>
                <w:rFonts w:ascii="Times New Roman" w:hAnsi="Times New Roman"/>
                <w:color w:val="000000"/>
                <w:sz w:val="22"/>
                <w:szCs w:val="22"/>
              </w:rPr>
              <w:t xml:space="preserve"> </w:t>
            </w:r>
          </w:p>
        </w:tc>
        <w:tc>
          <w:tcPr>
            <w:tcW w:w="1710" w:type="dxa"/>
          </w:tcPr>
          <w:p w14:paraId="33BEEF1A" w14:textId="77777777" w:rsidR="004274E9" w:rsidRPr="006C1725" w:rsidRDefault="004274E9" w:rsidP="004274E9">
            <w:pPr>
              <w:jc w:val="center"/>
              <w:rPr>
                <w:rFonts w:ascii="Times New Roman" w:hAnsi="Times New Roman"/>
                <w:b/>
                <w:color w:val="000000"/>
                <w:sz w:val="22"/>
                <w:szCs w:val="22"/>
              </w:rPr>
            </w:pPr>
            <w:r w:rsidRPr="006C1725">
              <w:rPr>
                <w:rFonts w:ascii="Times New Roman" w:hAnsi="Times New Roman"/>
                <w:b/>
                <w:color w:val="000000"/>
                <w:sz w:val="22"/>
                <w:szCs w:val="22"/>
              </w:rPr>
              <w:t>PROMEDIO</w:t>
            </w:r>
          </w:p>
        </w:tc>
        <w:tc>
          <w:tcPr>
            <w:tcW w:w="1375" w:type="dxa"/>
          </w:tcPr>
          <w:p w14:paraId="3EE7888B" w14:textId="77777777" w:rsidR="004274E9" w:rsidRPr="006C1725" w:rsidRDefault="004274E9" w:rsidP="004274E9">
            <w:pPr>
              <w:jc w:val="center"/>
              <w:rPr>
                <w:rFonts w:ascii="Times New Roman" w:hAnsi="Times New Roman"/>
                <w:b/>
                <w:color w:val="000000"/>
                <w:sz w:val="22"/>
                <w:szCs w:val="22"/>
              </w:rPr>
            </w:pPr>
            <w:r w:rsidRPr="006C1725">
              <w:rPr>
                <w:rFonts w:ascii="Times New Roman" w:hAnsi="Times New Roman"/>
                <w:b/>
                <w:color w:val="000000"/>
                <w:sz w:val="22"/>
                <w:szCs w:val="22"/>
              </w:rPr>
              <w:t>14,54</w:t>
            </w:r>
          </w:p>
        </w:tc>
      </w:tr>
    </w:tbl>
    <w:p w14:paraId="425B8767" w14:textId="77777777" w:rsidR="004274E9" w:rsidRPr="006C1725" w:rsidRDefault="004274E9" w:rsidP="004274E9">
      <w:pPr>
        <w:jc w:val="center"/>
        <w:rPr>
          <w:rFonts w:ascii="Times New Roman" w:hAnsi="Times New Roman"/>
          <w:i/>
          <w:iCs/>
          <w:sz w:val="18"/>
          <w:szCs w:val="18"/>
        </w:rPr>
      </w:pPr>
      <w:r w:rsidRPr="006C1725">
        <w:rPr>
          <w:rFonts w:ascii="Times New Roman" w:hAnsi="Times New Roman"/>
          <w:i/>
          <w:iCs/>
          <w:sz w:val="18"/>
          <w:szCs w:val="18"/>
        </w:rPr>
        <w:t>Fuente: Informe Cuatrienio junio 2016 - diciembre 2019. Bogotá Mejor Para Todos.</w:t>
      </w:r>
    </w:p>
    <w:p w14:paraId="4C6664AA" w14:textId="77777777" w:rsidR="004274E9" w:rsidRPr="004274E9" w:rsidRDefault="004274E9" w:rsidP="004274E9">
      <w:pPr>
        <w:rPr>
          <w:rFonts w:ascii="Times New Roman" w:hAnsi="Times New Roman"/>
          <w:color w:val="4472C4"/>
          <w:szCs w:val="24"/>
        </w:rPr>
      </w:pPr>
    </w:p>
    <w:p w14:paraId="0F30BD54"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Según datos proporcionados por la Unidad Administrativa Especial de Servicios Públicos UAESP, durante el mismo periodo de tiempo reportado anteriormente, se recolectaron en el espacio público </w:t>
      </w:r>
      <w:r w:rsidRPr="004274E9">
        <w:rPr>
          <w:rFonts w:ascii="Times New Roman" w:hAnsi="Times New Roman"/>
          <w:b/>
          <w:color w:val="000000"/>
          <w:szCs w:val="24"/>
        </w:rPr>
        <w:t>144.915[2]</w:t>
      </w:r>
      <w:r w:rsidRPr="004274E9">
        <w:rPr>
          <w:rFonts w:ascii="Times New Roman" w:hAnsi="Times New Roman"/>
          <w:color w:val="000000"/>
          <w:szCs w:val="24"/>
        </w:rPr>
        <w:t xml:space="preserve"> llantas, gracias a los recursos del Fondo Distrital para la Gestión de Riesgos y Cambio Climático –FONDIGER, se realizaron tres contratos para minimizar la problemática expuesta (contrato 354 de 2016 – 398 de 2018 – 264 de 2019).</w:t>
      </w:r>
    </w:p>
    <w:p w14:paraId="5BDC04BF" w14:textId="77777777" w:rsidR="004274E9" w:rsidRPr="004274E9" w:rsidRDefault="004274E9" w:rsidP="004274E9">
      <w:pPr>
        <w:rPr>
          <w:rFonts w:ascii="Times New Roman" w:hAnsi="Times New Roman"/>
          <w:color w:val="4472C4"/>
          <w:szCs w:val="24"/>
        </w:rPr>
      </w:pPr>
    </w:p>
    <w:p w14:paraId="22AF0D4C" w14:textId="09D4D749"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10</w:t>
      </w:r>
      <w:r w:rsidRPr="004274E9">
        <w:rPr>
          <w:rFonts w:ascii="Times New Roman" w:hAnsi="Times New Roman"/>
          <w:color w:val="000000"/>
          <w:szCs w:val="24"/>
        </w:rPr>
        <w:t>. Equivalencias del peso de llantas usadas.</w:t>
      </w:r>
    </w:p>
    <w:tbl>
      <w:tblPr>
        <w:tblW w:w="3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5"/>
        <w:gridCol w:w="2490"/>
      </w:tblGrid>
      <w:tr w:rsidR="004274E9" w:rsidRPr="004274E9" w14:paraId="6F514484" w14:textId="77777777" w:rsidTr="009C5A4B">
        <w:trPr>
          <w:trHeight w:val="20"/>
          <w:jc w:val="center"/>
        </w:trPr>
        <w:tc>
          <w:tcPr>
            <w:tcW w:w="1485" w:type="dxa"/>
            <w:shd w:val="clear" w:color="auto" w:fill="538135" w:themeFill="accent6" w:themeFillShade="BF"/>
          </w:tcPr>
          <w:p w14:paraId="309DE464" w14:textId="77777777" w:rsidR="004274E9" w:rsidRPr="009C5A4B" w:rsidRDefault="004274E9" w:rsidP="004274E9">
            <w:pPr>
              <w:jc w:val="center"/>
              <w:rPr>
                <w:rFonts w:ascii="Times New Roman" w:hAnsi="Times New Roman"/>
                <w:b/>
                <w:color w:val="FFFFFF" w:themeColor="background1"/>
                <w:szCs w:val="24"/>
              </w:rPr>
            </w:pPr>
            <w:r w:rsidRPr="009C5A4B">
              <w:rPr>
                <w:rFonts w:ascii="Times New Roman" w:hAnsi="Times New Roman"/>
                <w:b/>
                <w:color w:val="FFFFFF" w:themeColor="background1"/>
                <w:szCs w:val="24"/>
              </w:rPr>
              <w:t>Ítem</w:t>
            </w:r>
          </w:p>
        </w:tc>
        <w:tc>
          <w:tcPr>
            <w:tcW w:w="2490" w:type="dxa"/>
            <w:shd w:val="clear" w:color="auto" w:fill="538135" w:themeFill="accent6" w:themeFillShade="BF"/>
          </w:tcPr>
          <w:p w14:paraId="344FAA9E" w14:textId="77777777" w:rsidR="004274E9" w:rsidRPr="009C5A4B" w:rsidRDefault="004274E9" w:rsidP="004274E9">
            <w:pPr>
              <w:jc w:val="center"/>
              <w:rPr>
                <w:rFonts w:ascii="Times New Roman" w:hAnsi="Times New Roman"/>
                <w:b/>
                <w:color w:val="FFFFFF" w:themeColor="background1"/>
                <w:szCs w:val="24"/>
              </w:rPr>
            </w:pPr>
            <w:r w:rsidRPr="009C5A4B">
              <w:rPr>
                <w:rFonts w:ascii="Times New Roman" w:hAnsi="Times New Roman"/>
                <w:b/>
                <w:color w:val="FFFFFF" w:themeColor="background1"/>
                <w:szCs w:val="24"/>
              </w:rPr>
              <w:t>Equivalencia</w:t>
            </w:r>
          </w:p>
        </w:tc>
      </w:tr>
      <w:tr w:rsidR="004274E9" w:rsidRPr="004274E9" w14:paraId="6D7D74E3" w14:textId="77777777" w:rsidTr="009C5A4B">
        <w:trPr>
          <w:trHeight w:val="20"/>
          <w:jc w:val="center"/>
        </w:trPr>
        <w:tc>
          <w:tcPr>
            <w:tcW w:w="1485" w:type="dxa"/>
          </w:tcPr>
          <w:p w14:paraId="1BBE62FB" w14:textId="77777777" w:rsidR="004274E9" w:rsidRPr="004274E9" w:rsidRDefault="004274E9" w:rsidP="004274E9">
            <w:pPr>
              <w:jc w:val="center"/>
              <w:rPr>
                <w:rFonts w:ascii="Times New Roman" w:hAnsi="Times New Roman"/>
                <w:b/>
                <w:color w:val="000000"/>
                <w:szCs w:val="24"/>
              </w:rPr>
            </w:pPr>
            <w:r w:rsidRPr="004274E9">
              <w:rPr>
                <w:rFonts w:ascii="Times New Roman" w:hAnsi="Times New Roman"/>
                <w:b/>
                <w:color w:val="000000"/>
                <w:szCs w:val="24"/>
              </w:rPr>
              <w:t>1 tonelada</w:t>
            </w:r>
          </w:p>
        </w:tc>
        <w:tc>
          <w:tcPr>
            <w:tcW w:w="2490" w:type="dxa"/>
          </w:tcPr>
          <w:p w14:paraId="71E807BB" w14:textId="77777777" w:rsidR="004274E9" w:rsidRPr="004274E9" w:rsidRDefault="004274E9" w:rsidP="004274E9">
            <w:pPr>
              <w:jc w:val="center"/>
              <w:rPr>
                <w:rFonts w:ascii="Times New Roman" w:hAnsi="Times New Roman"/>
                <w:b/>
                <w:color w:val="000000"/>
                <w:szCs w:val="24"/>
              </w:rPr>
            </w:pPr>
            <w:r w:rsidRPr="004274E9">
              <w:rPr>
                <w:rFonts w:ascii="Times New Roman" w:hAnsi="Times New Roman"/>
                <w:b/>
                <w:color w:val="000000"/>
                <w:szCs w:val="24"/>
              </w:rPr>
              <w:t>0,001 kg</w:t>
            </w:r>
          </w:p>
        </w:tc>
      </w:tr>
      <w:tr w:rsidR="004274E9" w:rsidRPr="004274E9" w14:paraId="580B007E" w14:textId="77777777" w:rsidTr="009C5A4B">
        <w:trPr>
          <w:trHeight w:val="20"/>
          <w:jc w:val="center"/>
        </w:trPr>
        <w:tc>
          <w:tcPr>
            <w:tcW w:w="1485" w:type="dxa"/>
          </w:tcPr>
          <w:p w14:paraId="00FA0E4C" w14:textId="77777777" w:rsidR="004274E9" w:rsidRPr="004274E9" w:rsidRDefault="004274E9" w:rsidP="004274E9">
            <w:pPr>
              <w:jc w:val="center"/>
              <w:rPr>
                <w:rFonts w:ascii="Times New Roman" w:hAnsi="Times New Roman"/>
                <w:b/>
                <w:color w:val="000000"/>
                <w:szCs w:val="24"/>
              </w:rPr>
            </w:pPr>
            <w:r w:rsidRPr="004274E9">
              <w:rPr>
                <w:rFonts w:ascii="Times New Roman" w:hAnsi="Times New Roman"/>
                <w:b/>
                <w:color w:val="000000"/>
                <w:szCs w:val="24"/>
              </w:rPr>
              <w:t>1 llanta</w:t>
            </w:r>
          </w:p>
        </w:tc>
        <w:tc>
          <w:tcPr>
            <w:tcW w:w="2490" w:type="dxa"/>
          </w:tcPr>
          <w:p w14:paraId="14032765" w14:textId="77777777" w:rsidR="004274E9" w:rsidRPr="004274E9" w:rsidRDefault="004274E9" w:rsidP="004274E9">
            <w:pPr>
              <w:jc w:val="center"/>
              <w:rPr>
                <w:rFonts w:ascii="Times New Roman" w:hAnsi="Times New Roman"/>
                <w:b/>
                <w:color w:val="000000"/>
                <w:szCs w:val="24"/>
              </w:rPr>
            </w:pPr>
            <w:r w:rsidRPr="004274E9">
              <w:rPr>
                <w:rFonts w:ascii="Times New Roman" w:hAnsi="Times New Roman"/>
                <w:b/>
                <w:color w:val="000000"/>
                <w:szCs w:val="24"/>
              </w:rPr>
              <w:t>PROMEDIO 14,54 kg</w:t>
            </w:r>
          </w:p>
        </w:tc>
      </w:tr>
    </w:tbl>
    <w:p w14:paraId="391ECCF6" w14:textId="77777777" w:rsidR="004274E9" w:rsidRPr="006C1725" w:rsidRDefault="004274E9" w:rsidP="004274E9">
      <w:pPr>
        <w:jc w:val="center"/>
        <w:rPr>
          <w:rFonts w:ascii="Times New Roman" w:hAnsi="Times New Roman"/>
          <w:i/>
          <w:iCs/>
          <w:sz w:val="18"/>
          <w:szCs w:val="18"/>
        </w:rPr>
      </w:pPr>
      <w:r w:rsidRPr="006C1725">
        <w:rPr>
          <w:rFonts w:ascii="Times New Roman" w:hAnsi="Times New Roman"/>
          <w:i/>
          <w:iCs/>
          <w:sz w:val="18"/>
          <w:szCs w:val="18"/>
        </w:rPr>
        <w:t>Fuente: Informe Cuatrienio UAESP.</w:t>
      </w:r>
    </w:p>
    <w:p w14:paraId="6DA9B9CE" w14:textId="77777777" w:rsidR="004274E9" w:rsidRPr="004274E9" w:rsidRDefault="004274E9" w:rsidP="004274E9">
      <w:pPr>
        <w:rPr>
          <w:rFonts w:ascii="Times New Roman" w:hAnsi="Times New Roman"/>
          <w:color w:val="4472C4"/>
          <w:szCs w:val="24"/>
        </w:rPr>
      </w:pPr>
    </w:p>
    <w:p w14:paraId="2349F5C5"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Teniendo en cuenta la fórmula anterior, se dice que, según las llantas dispuestas en espacio público entre los años 2016 y el 2019, se dejaron de reportar en aprovechamiento </w:t>
      </w:r>
      <w:r w:rsidRPr="004274E9">
        <w:rPr>
          <w:rFonts w:ascii="Times New Roman" w:hAnsi="Times New Roman"/>
          <w:b/>
          <w:color w:val="000000"/>
          <w:szCs w:val="24"/>
        </w:rPr>
        <w:t>2.107,06</w:t>
      </w:r>
      <w:r w:rsidRPr="004274E9">
        <w:rPr>
          <w:rFonts w:ascii="Times New Roman" w:hAnsi="Times New Roman"/>
          <w:color w:val="000000"/>
          <w:szCs w:val="24"/>
        </w:rPr>
        <w:t xml:space="preserve"> toneladas de llantas en el Distrito.</w:t>
      </w:r>
    </w:p>
    <w:p w14:paraId="676649A0" w14:textId="77777777" w:rsidR="004274E9" w:rsidRPr="004274E9" w:rsidRDefault="004274E9" w:rsidP="004274E9">
      <w:pPr>
        <w:rPr>
          <w:rFonts w:ascii="Times New Roman" w:hAnsi="Times New Roman"/>
          <w:color w:val="000000"/>
          <w:szCs w:val="24"/>
        </w:rPr>
      </w:pPr>
    </w:p>
    <w:p w14:paraId="5A236EC4"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RESIDUOS HOSPITALARIOS</w:t>
      </w:r>
    </w:p>
    <w:p w14:paraId="1C5D47C5" w14:textId="77777777" w:rsidR="004274E9" w:rsidRPr="004274E9" w:rsidRDefault="004274E9" w:rsidP="004274E9">
      <w:pPr>
        <w:rPr>
          <w:rFonts w:ascii="Times New Roman" w:hAnsi="Times New Roman"/>
          <w:color w:val="000000"/>
          <w:szCs w:val="24"/>
        </w:rPr>
      </w:pPr>
    </w:p>
    <w:p w14:paraId="41971FF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5DB31B6E" w14:textId="77777777" w:rsidR="004274E9" w:rsidRPr="004274E9" w:rsidRDefault="004274E9" w:rsidP="004274E9">
      <w:pPr>
        <w:rPr>
          <w:rFonts w:ascii="Times New Roman" w:hAnsi="Times New Roman"/>
          <w:color w:val="000000"/>
          <w:szCs w:val="24"/>
        </w:rPr>
      </w:pPr>
    </w:p>
    <w:p w14:paraId="3B3021BB" w14:textId="77777777"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Gráfica </w:t>
      </w:r>
      <w:r w:rsidRPr="004274E9">
        <w:rPr>
          <w:rFonts w:ascii="Times New Roman" w:hAnsi="Times New Roman"/>
          <w:szCs w:val="24"/>
        </w:rPr>
        <w:t>3</w:t>
      </w:r>
      <w:r w:rsidRPr="004274E9">
        <w:rPr>
          <w:rFonts w:ascii="Times New Roman" w:hAnsi="Times New Roman"/>
          <w:color w:val="000000"/>
          <w:szCs w:val="24"/>
        </w:rPr>
        <w:t>. Comparativa de población y acciones de control a generadores de residuos hospitalarios.</w:t>
      </w:r>
    </w:p>
    <w:p w14:paraId="408AC372" w14:textId="77777777" w:rsidR="004274E9" w:rsidRPr="004274E9" w:rsidRDefault="004274E9" w:rsidP="004274E9">
      <w:pPr>
        <w:jc w:val="center"/>
        <w:rPr>
          <w:rFonts w:ascii="Times New Roman" w:hAnsi="Times New Roman"/>
          <w:color w:val="4472C4"/>
          <w:szCs w:val="24"/>
        </w:rPr>
      </w:pPr>
      <w:r w:rsidRPr="004274E9">
        <w:rPr>
          <w:rFonts w:ascii="Times New Roman" w:hAnsi="Times New Roman"/>
          <w:noProof/>
          <w:color w:val="4472C4"/>
          <w:szCs w:val="24"/>
          <w:lang w:eastAsia="es-CO"/>
        </w:rPr>
        <w:lastRenderedPageBreak/>
        <w:drawing>
          <wp:inline distT="114300" distB="114300" distL="114300" distR="114300" wp14:anchorId="1C8496AB" wp14:editId="2594CFF3">
            <wp:extent cx="4933950" cy="2471420"/>
            <wp:effectExtent l="0" t="0" r="0" b="0"/>
            <wp:docPr id="27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4933950" cy="2471420"/>
                    </a:xfrm>
                    <a:prstGeom prst="rect">
                      <a:avLst/>
                    </a:prstGeom>
                    <a:ln/>
                  </pic:spPr>
                </pic:pic>
              </a:graphicData>
            </a:graphic>
          </wp:inline>
        </w:drawing>
      </w:r>
    </w:p>
    <w:p w14:paraId="2678D551"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Elaboración propia SDA-SCASP.</w:t>
      </w:r>
    </w:p>
    <w:p w14:paraId="049C434B" w14:textId="77777777" w:rsidR="004274E9" w:rsidRPr="004274E9" w:rsidRDefault="004274E9" w:rsidP="004274E9">
      <w:pPr>
        <w:jc w:val="center"/>
        <w:rPr>
          <w:rFonts w:ascii="Times New Roman" w:hAnsi="Times New Roman"/>
          <w:color w:val="4472C4"/>
          <w:szCs w:val="24"/>
        </w:rPr>
      </w:pPr>
    </w:p>
    <w:p w14:paraId="79CE56E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4274E9">
        <w:rPr>
          <w:rFonts w:ascii="Times New Roman" w:hAnsi="Times New Roman"/>
          <w:i/>
          <w:color w:val="000000"/>
          <w:szCs w:val="24"/>
        </w:rPr>
        <w:t>“Por el cual se reglamenta la gestión integral de los residuos generados en la atención en salud y otras actividades.”</w:t>
      </w:r>
      <w:r w:rsidRPr="004274E9">
        <w:rPr>
          <w:rFonts w:ascii="Times New Roman" w:hAnsi="Times New Roman"/>
          <w:color w:val="000000"/>
          <w:szCs w:val="24"/>
        </w:rPr>
        <w:t xml:space="preserve">  </w:t>
      </w:r>
    </w:p>
    <w:p w14:paraId="7BE9DB9F" w14:textId="77777777" w:rsidR="004274E9" w:rsidRPr="004274E9" w:rsidRDefault="004274E9" w:rsidP="004274E9">
      <w:pPr>
        <w:rPr>
          <w:rFonts w:ascii="Times New Roman" w:hAnsi="Times New Roman"/>
          <w:color w:val="000000"/>
          <w:szCs w:val="24"/>
        </w:rPr>
      </w:pPr>
    </w:p>
    <w:p w14:paraId="559B6A02"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463EA352" w14:textId="77777777" w:rsidR="004274E9" w:rsidRPr="004274E9" w:rsidRDefault="004274E9" w:rsidP="004274E9">
      <w:pPr>
        <w:rPr>
          <w:rFonts w:ascii="Times New Roman" w:hAnsi="Times New Roman"/>
          <w:color w:val="000000"/>
          <w:szCs w:val="24"/>
        </w:rPr>
      </w:pPr>
    </w:p>
    <w:p w14:paraId="6C0C5D66"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4274E9">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3167FF60" w14:textId="77777777" w:rsidR="004274E9" w:rsidRPr="004274E9" w:rsidRDefault="004274E9" w:rsidP="004274E9">
      <w:pPr>
        <w:rPr>
          <w:rFonts w:ascii="Times New Roman" w:hAnsi="Times New Roman"/>
          <w:color w:val="4472C4"/>
          <w:szCs w:val="24"/>
        </w:rPr>
      </w:pPr>
    </w:p>
    <w:p w14:paraId="7DBCE04F" w14:textId="39B903F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11</w:t>
      </w:r>
      <w:r w:rsidRPr="004274E9">
        <w:rPr>
          <w:rFonts w:ascii="Times New Roman" w:hAnsi="Times New Roman"/>
          <w:color w:val="000000"/>
          <w:szCs w:val="24"/>
        </w:rPr>
        <w:t>. Cumplimiento normativo de los establecimientos del sector salud y afines, desde el 2012 hasta febrero de 2020.</w:t>
      </w:r>
    </w:p>
    <w:p w14:paraId="51F6401E" w14:textId="77777777" w:rsidR="004274E9" w:rsidRPr="004274E9" w:rsidRDefault="004274E9" w:rsidP="004274E9">
      <w:pPr>
        <w:jc w:val="center"/>
        <w:rPr>
          <w:rFonts w:ascii="Times New Roman" w:hAnsi="Times New Roman"/>
          <w:b/>
          <w:color w:val="4472C4"/>
          <w:szCs w:val="24"/>
        </w:rPr>
      </w:pPr>
      <w:r w:rsidRPr="004274E9">
        <w:rPr>
          <w:rFonts w:ascii="Times New Roman" w:hAnsi="Times New Roman"/>
          <w:b/>
          <w:noProof/>
          <w:color w:val="4472C4"/>
          <w:szCs w:val="24"/>
          <w:lang w:eastAsia="es-CO"/>
        </w:rPr>
        <w:drawing>
          <wp:inline distT="114300" distB="114300" distL="114300" distR="114300" wp14:anchorId="58FA6F19" wp14:editId="1A84F969">
            <wp:extent cx="2368257" cy="852573"/>
            <wp:effectExtent l="0" t="0" r="0" b="0"/>
            <wp:docPr id="28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2368257" cy="852573"/>
                    </a:xfrm>
                    <a:prstGeom prst="rect">
                      <a:avLst/>
                    </a:prstGeom>
                    <a:ln/>
                  </pic:spPr>
                </pic:pic>
              </a:graphicData>
            </a:graphic>
          </wp:inline>
        </w:drawing>
      </w:r>
    </w:p>
    <w:p w14:paraId="6F069DD4" w14:textId="77777777" w:rsidR="004274E9" w:rsidRPr="004274E9" w:rsidRDefault="004274E9" w:rsidP="004274E9">
      <w:pPr>
        <w:jc w:val="center"/>
        <w:rPr>
          <w:rFonts w:ascii="Times New Roman" w:hAnsi="Times New Roman"/>
          <w:b/>
          <w:color w:val="4472C4"/>
          <w:szCs w:val="24"/>
        </w:rPr>
      </w:pPr>
      <w:r w:rsidRPr="004274E9">
        <w:rPr>
          <w:rFonts w:ascii="Times New Roman" w:hAnsi="Times New Roman"/>
          <w:b/>
          <w:noProof/>
          <w:color w:val="4472C4"/>
          <w:szCs w:val="24"/>
          <w:lang w:eastAsia="es-CO"/>
        </w:rPr>
        <w:drawing>
          <wp:inline distT="114300" distB="114300" distL="114300" distR="114300" wp14:anchorId="7A60F720" wp14:editId="74F5797D">
            <wp:extent cx="3185599" cy="2640100"/>
            <wp:effectExtent l="0" t="0" r="0" b="0"/>
            <wp:docPr id="28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0"/>
                    <a:srcRect/>
                    <a:stretch>
                      <a:fillRect/>
                    </a:stretch>
                  </pic:blipFill>
                  <pic:spPr>
                    <a:xfrm>
                      <a:off x="0" y="0"/>
                      <a:ext cx="3185599" cy="2640100"/>
                    </a:xfrm>
                    <a:prstGeom prst="rect">
                      <a:avLst/>
                    </a:prstGeom>
                    <a:ln/>
                  </pic:spPr>
                </pic:pic>
              </a:graphicData>
            </a:graphic>
          </wp:inline>
        </w:drawing>
      </w:r>
    </w:p>
    <w:p w14:paraId="6BE1D389"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Elaboración propia SDA-SCASP.</w:t>
      </w:r>
    </w:p>
    <w:p w14:paraId="517D22FC" w14:textId="77777777" w:rsidR="004274E9" w:rsidRPr="004274E9" w:rsidRDefault="004274E9" w:rsidP="004274E9">
      <w:pPr>
        <w:jc w:val="center"/>
        <w:rPr>
          <w:rFonts w:ascii="Times New Roman" w:hAnsi="Times New Roman"/>
          <w:color w:val="000000"/>
          <w:szCs w:val="24"/>
        </w:rPr>
      </w:pPr>
    </w:p>
    <w:p w14:paraId="48B3ECE5"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El promedio de porcentaje de cumplimiento es de los establecimientos controlados por la SDA es del 38% para todos los ítems evaluados.</w:t>
      </w:r>
    </w:p>
    <w:p w14:paraId="3993F4BE" w14:textId="77777777" w:rsidR="004274E9" w:rsidRPr="004274E9" w:rsidRDefault="004274E9" w:rsidP="004274E9">
      <w:pPr>
        <w:rPr>
          <w:rFonts w:ascii="Times New Roman" w:hAnsi="Times New Roman"/>
          <w:color w:val="000000"/>
          <w:szCs w:val="24"/>
        </w:rPr>
      </w:pPr>
    </w:p>
    <w:p w14:paraId="7C20F7E8"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17D38C26" w14:textId="77777777" w:rsidR="004274E9" w:rsidRPr="004274E9" w:rsidRDefault="004274E9" w:rsidP="004274E9">
      <w:pPr>
        <w:rPr>
          <w:rFonts w:ascii="Times New Roman" w:hAnsi="Times New Roman"/>
          <w:color w:val="000000"/>
          <w:szCs w:val="24"/>
        </w:rPr>
      </w:pPr>
    </w:p>
    <w:p w14:paraId="29B453DD"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060218C2" w14:textId="77777777" w:rsidR="004274E9" w:rsidRPr="004274E9" w:rsidRDefault="004274E9" w:rsidP="004274E9">
      <w:pPr>
        <w:rPr>
          <w:rFonts w:ascii="Times New Roman" w:hAnsi="Times New Roman"/>
          <w:color w:val="4472C4"/>
          <w:szCs w:val="24"/>
        </w:rPr>
      </w:pPr>
    </w:p>
    <w:p w14:paraId="197C8B4B"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ENTIDADES DE ORDEN DISTRITAL</w:t>
      </w:r>
    </w:p>
    <w:p w14:paraId="59F8744B" w14:textId="77777777" w:rsidR="004274E9" w:rsidRPr="004274E9" w:rsidRDefault="004274E9" w:rsidP="004274E9">
      <w:pPr>
        <w:jc w:val="left"/>
        <w:rPr>
          <w:rFonts w:ascii="Times New Roman" w:hAnsi="Times New Roman"/>
          <w:color w:val="000000"/>
          <w:szCs w:val="24"/>
        </w:rPr>
      </w:pPr>
    </w:p>
    <w:p w14:paraId="2B9235F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232E1576" w14:textId="77777777" w:rsidR="004274E9" w:rsidRPr="004274E9" w:rsidRDefault="004274E9" w:rsidP="004274E9">
      <w:pPr>
        <w:rPr>
          <w:rFonts w:ascii="Times New Roman" w:hAnsi="Times New Roman"/>
          <w:color w:val="000000"/>
          <w:szCs w:val="24"/>
        </w:rPr>
      </w:pPr>
    </w:p>
    <w:p w14:paraId="39FA0E95"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490E453E" w14:textId="77777777" w:rsidR="004274E9" w:rsidRPr="004274E9" w:rsidRDefault="004274E9" w:rsidP="004274E9">
      <w:pPr>
        <w:rPr>
          <w:rFonts w:ascii="Times New Roman" w:hAnsi="Times New Roman"/>
          <w:color w:val="000000"/>
          <w:szCs w:val="24"/>
        </w:rPr>
      </w:pPr>
    </w:p>
    <w:p w14:paraId="43833091" w14:textId="77777777"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Gráfica </w:t>
      </w:r>
      <w:r w:rsidRPr="004274E9">
        <w:rPr>
          <w:rFonts w:ascii="Times New Roman" w:hAnsi="Times New Roman"/>
          <w:szCs w:val="24"/>
        </w:rPr>
        <w:t>4</w:t>
      </w:r>
      <w:r w:rsidRPr="004274E9">
        <w:rPr>
          <w:rFonts w:ascii="Times New Roman" w:hAnsi="Times New Roman"/>
          <w:color w:val="000000"/>
          <w:szCs w:val="24"/>
        </w:rPr>
        <w:t>. Comparativa de población y acciones de control a entidades de orden distrital.</w:t>
      </w:r>
    </w:p>
    <w:p w14:paraId="1AEB0ABD" w14:textId="77777777" w:rsidR="004274E9" w:rsidRPr="004274E9" w:rsidRDefault="004274E9" w:rsidP="004274E9">
      <w:pPr>
        <w:jc w:val="center"/>
        <w:rPr>
          <w:rFonts w:ascii="Times New Roman" w:hAnsi="Times New Roman"/>
          <w:szCs w:val="24"/>
        </w:rPr>
      </w:pPr>
      <w:r w:rsidRPr="004274E9">
        <w:rPr>
          <w:rFonts w:ascii="Times New Roman" w:hAnsi="Times New Roman"/>
          <w:noProof/>
          <w:szCs w:val="24"/>
          <w:lang w:eastAsia="es-CO"/>
        </w:rPr>
        <w:drawing>
          <wp:inline distT="0" distB="0" distL="0" distR="0" wp14:anchorId="08429BC9" wp14:editId="7E5F2CBB">
            <wp:extent cx="4725042" cy="2786481"/>
            <wp:effectExtent l="0" t="0" r="0" b="0"/>
            <wp:docPr id="28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4725042" cy="2786481"/>
                    </a:xfrm>
                    <a:prstGeom prst="rect">
                      <a:avLst/>
                    </a:prstGeom>
                    <a:ln/>
                  </pic:spPr>
                </pic:pic>
              </a:graphicData>
            </a:graphic>
          </wp:inline>
        </w:drawing>
      </w:r>
    </w:p>
    <w:p w14:paraId="4607A2E4"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SDA-SCASP (Actas técnicas de visita PIGA e información herramienta STORM).</w:t>
      </w:r>
    </w:p>
    <w:p w14:paraId="2E00E171" w14:textId="77777777" w:rsidR="004274E9" w:rsidRPr="004274E9" w:rsidRDefault="004274E9" w:rsidP="004274E9">
      <w:pPr>
        <w:rPr>
          <w:rFonts w:ascii="Times New Roman" w:hAnsi="Times New Roman"/>
          <w:color w:val="5B9BD5"/>
          <w:szCs w:val="24"/>
        </w:rPr>
      </w:pPr>
    </w:p>
    <w:p w14:paraId="72D57301"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w:t>
      </w:r>
      <w:r w:rsidRPr="004274E9">
        <w:rPr>
          <w:rFonts w:ascii="Times New Roman" w:hAnsi="Times New Roman"/>
          <w:color w:val="000000"/>
          <w:szCs w:val="24"/>
        </w:rPr>
        <w:lastRenderedPageBreak/>
        <w:t>posible, teniendo en cuenta lo anteriormente descrito, se estima un porcentaje de cumplimiento por cada uno de los tipos de residuos generados para el año 2019:</w:t>
      </w:r>
    </w:p>
    <w:p w14:paraId="01A9EE18" w14:textId="77777777" w:rsidR="004274E9" w:rsidRPr="004274E9" w:rsidRDefault="004274E9" w:rsidP="004274E9">
      <w:pPr>
        <w:rPr>
          <w:rFonts w:ascii="Times New Roman" w:hAnsi="Times New Roman"/>
          <w:color w:val="000000"/>
          <w:szCs w:val="24"/>
        </w:rPr>
      </w:pPr>
    </w:p>
    <w:p w14:paraId="6F1FC497" w14:textId="060D3ECE"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12</w:t>
      </w:r>
      <w:r w:rsidRPr="004274E9">
        <w:rPr>
          <w:rFonts w:ascii="Times New Roman" w:hAnsi="Times New Roman"/>
          <w:color w:val="000000"/>
          <w:szCs w:val="24"/>
        </w:rPr>
        <w:t>. Cumplimiento normativo en gestión de residuos de las entidades distritales.</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4"/>
        <w:gridCol w:w="2532"/>
        <w:gridCol w:w="2542"/>
        <w:gridCol w:w="2520"/>
      </w:tblGrid>
      <w:tr w:rsidR="004274E9" w:rsidRPr="00C20FAB" w14:paraId="6F0932E5" w14:textId="77777777" w:rsidTr="00C20FAB">
        <w:tc>
          <w:tcPr>
            <w:tcW w:w="1234" w:type="dxa"/>
            <w:shd w:val="clear" w:color="auto" w:fill="538135" w:themeFill="accent6" w:themeFillShade="BF"/>
          </w:tcPr>
          <w:p w14:paraId="30C5C5B3" w14:textId="77777777" w:rsidR="004274E9" w:rsidRPr="009C5A4B" w:rsidRDefault="004274E9" w:rsidP="004274E9">
            <w:pPr>
              <w:jc w:val="center"/>
              <w:rPr>
                <w:rFonts w:ascii="Times New Roman" w:hAnsi="Times New Roman"/>
                <w:b/>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DE VISITAS</w:t>
            </w:r>
          </w:p>
          <w:p w14:paraId="2E3E382C"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(Sedes)</w:t>
            </w:r>
          </w:p>
        </w:tc>
        <w:tc>
          <w:tcPr>
            <w:tcW w:w="2532" w:type="dxa"/>
            <w:shd w:val="clear" w:color="auto" w:fill="538135" w:themeFill="accent6" w:themeFillShade="BF"/>
          </w:tcPr>
          <w:p w14:paraId="23FDC927"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 DE CUMPLIMIENTO DE RESIDUOS ORDINARIOS</w:t>
            </w:r>
          </w:p>
        </w:tc>
        <w:tc>
          <w:tcPr>
            <w:tcW w:w="2542" w:type="dxa"/>
            <w:shd w:val="clear" w:color="auto" w:fill="538135" w:themeFill="accent6" w:themeFillShade="BF"/>
          </w:tcPr>
          <w:p w14:paraId="5A1A967D"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 DE CUMPLIMIENTO DE RESIDUOS PELIGROSOS</w:t>
            </w:r>
          </w:p>
        </w:tc>
        <w:tc>
          <w:tcPr>
            <w:tcW w:w="2520" w:type="dxa"/>
            <w:shd w:val="clear" w:color="auto" w:fill="538135" w:themeFill="accent6" w:themeFillShade="BF"/>
          </w:tcPr>
          <w:p w14:paraId="490C1187" w14:textId="77777777" w:rsidR="004274E9" w:rsidRPr="009C5A4B" w:rsidRDefault="004274E9" w:rsidP="004274E9">
            <w:pPr>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 DE CUMPLIMIENTO DE RESIDUOS ESPECIALES</w:t>
            </w:r>
          </w:p>
        </w:tc>
      </w:tr>
      <w:tr w:rsidR="004274E9" w:rsidRPr="00C20FAB" w14:paraId="15A0465A" w14:textId="77777777" w:rsidTr="00C20FAB">
        <w:tc>
          <w:tcPr>
            <w:tcW w:w="1234" w:type="dxa"/>
          </w:tcPr>
          <w:p w14:paraId="4EF266A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319</w:t>
            </w:r>
          </w:p>
        </w:tc>
        <w:tc>
          <w:tcPr>
            <w:tcW w:w="2532" w:type="dxa"/>
          </w:tcPr>
          <w:p w14:paraId="44586756"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75,74%</w:t>
            </w:r>
          </w:p>
        </w:tc>
        <w:tc>
          <w:tcPr>
            <w:tcW w:w="2542" w:type="dxa"/>
          </w:tcPr>
          <w:p w14:paraId="0E812C35"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61,22%</w:t>
            </w:r>
          </w:p>
        </w:tc>
        <w:tc>
          <w:tcPr>
            <w:tcW w:w="2520" w:type="dxa"/>
          </w:tcPr>
          <w:p w14:paraId="0C89983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67,74%</w:t>
            </w:r>
          </w:p>
        </w:tc>
      </w:tr>
    </w:tbl>
    <w:p w14:paraId="40B7A72A"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 xml:space="preserve"> Fuente: SDA-SCASP (Actas técnicas de visita PIGA) </w:t>
      </w:r>
    </w:p>
    <w:p w14:paraId="6094C023" w14:textId="77777777" w:rsidR="004274E9" w:rsidRPr="004274E9" w:rsidRDefault="004274E9" w:rsidP="004274E9">
      <w:pPr>
        <w:rPr>
          <w:rFonts w:ascii="Times New Roman" w:hAnsi="Times New Roman"/>
          <w:color w:val="5B9BD5"/>
          <w:szCs w:val="24"/>
        </w:rPr>
      </w:pPr>
    </w:p>
    <w:p w14:paraId="459BDC4D"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075F4ACC" w14:textId="77777777" w:rsidR="004274E9" w:rsidRPr="004274E9" w:rsidRDefault="004274E9" w:rsidP="004274E9">
      <w:pPr>
        <w:rPr>
          <w:rFonts w:ascii="Times New Roman" w:hAnsi="Times New Roman"/>
          <w:b/>
          <w:color w:val="000000"/>
          <w:szCs w:val="24"/>
          <w:highlight w:val="green"/>
        </w:rPr>
      </w:pPr>
    </w:p>
    <w:p w14:paraId="6DC518E6"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ENTIDADES DE ORDEN NACIONAL</w:t>
      </w:r>
    </w:p>
    <w:p w14:paraId="3D591083" w14:textId="77777777" w:rsidR="004274E9" w:rsidRPr="004274E9" w:rsidRDefault="004274E9" w:rsidP="004274E9">
      <w:pPr>
        <w:rPr>
          <w:rFonts w:ascii="Times New Roman" w:hAnsi="Times New Roman"/>
          <w:color w:val="000000"/>
          <w:szCs w:val="24"/>
        </w:rPr>
      </w:pPr>
    </w:p>
    <w:p w14:paraId="1CDB4D3B"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242E8988" w14:textId="77777777" w:rsidR="004274E9" w:rsidRPr="004274E9" w:rsidRDefault="004274E9" w:rsidP="004274E9">
      <w:pPr>
        <w:rPr>
          <w:rFonts w:ascii="Times New Roman" w:hAnsi="Times New Roman"/>
          <w:color w:val="000000"/>
          <w:szCs w:val="24"/>
        </w:rPr>
      </w:pPr>
    </w:p>
    <w:p w14:paraId="285EE99E" w14:textId="668B4505"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w:t>
      </w:r>
      <w:r w:rsidR="00C20FAB" w:rsidRPr="004274E9">
        <w:rPr>
          <w:rFonts w:ascii="Times New Roman" w:hAnsi="Times New Roman"/>
          <w:color w:val="000000"/>
          <w:szCs w:val="24"/>
        </w:rPr>
        <w:t>continuación,</w:t>
      </w:r>
      <w:r w:rsidRPr="004274E9">
        <w:rPr>
          <w:rFonts w:ascii="Times New Roman" w:hAnsi="Times New Roman"/>
          <w:color w:val="000000"/>
          <w:szCs w:val="24"/>
        </w:rPr>
        <w:t xml:space="preserve"> se presenta la variación del porcentaje de visitas realizadas año tras año:</w:t>
      </w:r>
    </w:p>
    <w:p w14:paraId="5C35299D" w14:textId="77777777" w:rsidR="004274E9" w:rsidRPr="004274E9" w:rsidRDefault="004274E9" w:rsidP="004274E9">
      <w:pPr>
        <w:rPr>
          <w:rFonts w:ascii="Times New Roman" w:hAnsi="Times New Roman"/>
          <w:color w:val="000000"/>
          <w:szCs w:val="24"/>
        </w:rPr>
      </w:pPr>
    </w:p>
    <w:p w14:paraId="7E8A565B" w14:textId="3C6DF398" w:rsidR="004274E9" w:rsidRPr="004274E9" w:rsidRDefault="004274E9" w:rsidP="004274E9">
      <w:pPr>
        <w:jc w:val="center"/>
        <w:rPr>
          <w:rFonts w:ascii="Times New Roman" w:hAnsi="Times New Roman"/>
          <w:color w:val="000000"/>
          <w:szCs w:val="24"/>
          <w:vertAlign w:val="superscript"/>
        </w:rPr>
      </w:pPr>
      <w:r w:rsidRPr="004274E9">
        <w:rPr>
          <w:rFonts w:ascii="Times New Roman" w:hAnsi="Times New Roman"/>
          <w:color w:val="000000"/>
          <w:szCs w:val="24"/>
        </w:rPr>
        <w:t xml:space="preserve">Tabla </w:t>
      </w:r>
      <w:r w:rsidR="002E4F2D">
        <w:rPr>
          <w:rFonts w:ascii="Times New Roman" w:hAnsi="Times New Roman"/>
          <w:szCs w:val="24"/>
        </w:rPr>
        <w:t>13</w:t>
      </w:r>
      <w:r w:rsidRPr="004274E9">
        <w:rPr>
          <w:rFonts w:ascii="Times New Roman" w:hAnsi="Times New Roman"/>
          <w:color w:val="000000"/>
          <w:szCs w:val="24"/>
        </w:rPr>
        <w:t>. Alcance histórico de las actividades de control a las entidades distritales.</w:t>
      </w:r>
    </w:p>
    <w:tbl>
      <w:tblPr>
        <w:tblW w:w="3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4"/>
        <w:gridCol w:w="2060"/>
      </w:tblGrid>
      <w:tr w:rsidR="004274E9" w:rsidRPr="00C20FAB" w14:paraId="42B24553" w14:textId="77777777" w:rsidTr="00C20FAB">
        <w:trPr>
          <w:trHeight w:val="154"/>
          <w:jc w:val="center"/>
        </w:trPr>
        <w:tc>
          <w:tcPr>
            <w:tcW w:w="1484" w:type="dxa"/>
            <w:shd w:val="clear" w:color="auto" w:fill="538135" w:themeFill="accent6" w:themeFillShade="BF"/>
          </w:tcPr>
          <w:p w14:paraId="1C1FD799"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AÑO</w:t>
            </w:r>
          </w:p>
        </w:tc>
        <w:tc>
          <w:tcPr>
            <w:tcW w:w="2060" w:type="dxa"/>
            <w:shd w:val="clear" w:color="auto" w:fill="538135" w:themeFill="accent6" w:themeFillShade="BF"/>
          </w:tcPr>
          <w:p w14:paraId="0C9EC9D9"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t>PORCENTAJE DE VISITAS REALIZADAS</w:t>
            </w:r>
          </w:p>
        </w:tc>
      </w:tr>
      <w:tr w:rsidR="004274E9" w:rsidRPr="00C20FAB" w14:paraId="0090ABD8" w14:textId="77777777" w:rsidTr="00C20FAB">
        <w:trPr>
          <w:trHeight w:val="64"/>
          <w:jc w:val="center"/>
        </w:trPr>
        <w:tc>
          <w:tcPr>
            <w:tcW w:w="1484" w:type="dxa"/>
          </w:tcPr>
          <w:p w14:paraId="4C1A6388"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2016</w:t>
            </w:r>
          </w:p>
        </w:tc>
        <w:tc>
          <w:tcPr>
            <w:tcW w:w="2060" w:type="dxa"/>
          </w:tcPr>
          <w:p w14:paraId="2B694534"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94,70%</w:t>
            </w:r>
          </w:p>
        </w:tc>
      </w:tr>
      <w:tr w:rsidR="004274E9" w:rsidRPr="00C20FAB" w14:paraId="40C290F4" w14:textId="77777777" w:rsidTr="00C20FAB">
        <w:trPr>
          <w:trHeight w:val="22"/>
          <w:jc w:val="center"/>
        </w:trPr>
        <w:tc>
          <w:tcPr>
            <w:tcW w:w="1484" w:type="dxa"/>
          </w:tcPr>
          <w:p w14:paraId="491D29AD"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lastRenderedPageBreak/>
              <w:t>2017</w:t>
            </w:r>
          </w:p>
        </w:tc>
        <w:tc>
          <w:tcPr>
            <w:tcW w:w="2060" w:type="dxa"/>
          </w:tcPr>
          <w:p w14:paraId="7ED4B22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94,76%</w:t>
            </w:r>
          </w:p>
        </w:tc>
      </w:tr>
      <w:tr w:rsidR="004274E9" w:rsidRPr="00C20FAB" w14:paraId="2BF2FC09" w14:textId="77777777" w:rsidTr="00C20FAB">
        <w:trPr>
          <w:trHeight w:val="48"/>
          <w:jc w:val="center"/>
        </w:trPr>
        <w:tc>
          <w:tcPr>
            <w:tcW w:w="1484" w:type="dxa"/>
          </w:tcPr>
          <w:p w14:paraId="033FA8F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2018</w:t>
            </w:r>
          </w:p>
        </w:tc>
        <w:tc>
          <w:tcPr>
            <w:tcW w:w="2060" w:type="dxa"/>
          </w:tcPr>
          <w:p w14:paraId="3C41309E"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81,29%</w:t>
            </w:r>
          </w:p>
        </w:tc>
      </w:tr>
      <w:tr w:rsidR="004274E9" w:rsidRPr="00C20FAB" w14:paraId="37DFC134" w14:textId="77777777" w:rsidTr="00C20FAB">
        <w:trPr>
          <w:trHeight w:val="55"/>
          <w:jc w:val="center"/>
        </w:trPr>
        <w:tc>
          <w:tcPr>
            <w:tcW w:w="1484" w:type="dxa"/>
          </w:tcPr>
          <w:p w14:paraId="23BBBF8F"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2019</w:t>
            </w:r>
          </w:p>
        </w:tc>
        <w:tc>
          <w:tcPr>
            <w:tcW w:w="2060" w:type="dxa"/>
          </w:tcPr>
          <w:p w14:paraId="74B0A61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73,96%</w:t>
            </w:r>
          </w:p>
        </w:tc>
      </w:tr>
    </w:tbl>
    <w:p w14:paraId="1E03B871"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SDA-SCASP (Actas técnicas de visita RESPEL).</w:t>
      </w:r>
    </w:p>
    <w:p w14:paraId="0FC784A5" w14:textId="77777777" w:rsidR="004274E9" w:rsidRPr="004274E9" w:rsidRDefault="004274E9" w:rsidP="004274E9">
      <w:pPr>
        <w:jc w:val="center"/>
        <w:rPr>
          <w:rFonts w:ascii="Times New Roman" w:hAnsi="Times New Roman"/>
          <w:szCs w:val="24"/>
        </w:rPr>
      </w:pPr>
    </w:p>
    <w:p w14:paraId="74386D41"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33C4431C" w14:textId="77777777" w:rsidR="004274E9" w:rsidRPr="004274E9" w:rsidRDefault="004274E9" w:rsidP="004274E9">
      <w:pPr>
        <w:rPr>
          <w:rFonts w:ascii="Times New Roman" w:hAnsi="Times New Roman"/>
          <w:color w:val="000000"/>
          <w:szCs w:val="24"/>
        </w:rPr>
      </w:pPr>
    </w:p>
    <w:p w14:paraId="0B4F639D" w14:textId="77777777"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Gráfica </w:t>
      </w:r>
      <w:r w:rsidRPr="004274E9">
        <w:rPr>
          <w:rFonts w:ascii="Times New Roman" w:hAnsi="Times New Roman"/>
          <w:szCs w:val="24"/>
        </w:rPr>
        <w:t>5</w:t>
      </w:r>
      <w:r w:rsidRPr="004274E9">
        <w:rPr>
          <w:rFonts w:ascii="Times New Roman" w:hAnsi="Times New Roman"/>
          <w:color w:val="000000"/>
          <w:szCs w:val="24"/>
        </w:rPr>
        <w:t>. Comparativa de población y acciones de control a entidades de orden nacional.</w:t>
      </w:r>
    </w:p>
    <w:p w14:paraId="7FAD3AB9" w14:textId="77777777" w:rsidR="004274E9" w:rsidRPr="004274E9" w:rsidRDefault="004274E9" w:rsidP="004274E9">
      <w:pPr>
        <w:jc w:val="center"/>
        <w:rPr>
          <w:rFonts w:ascii="Times New Roman" w:hAnsi="Times New Roman"/>
          <w:color w:val="5B9BD5"/>
          <w:szCs w:val="24"/>
        </w:rPr>
      </w:pPr>
      <w:r w:rsidRPr="004274E9">
        <w:rPr>
          <w:rFonts w:ascii="Times New Roman" w:hAnsi="Times New Roman"/>
          <w:noProof/>
          <w:color w:val="5B9BD5"/>
          <w:szCs w:val="24"/>
          <w:lang w:eastAsia="es-CO"/>
        </w:rPr>
        <w:drawing>
          <wp:inline distT="0" distB="0" distL="0" distR="0" wp14:anchorId="24440369" wp14:editId="6043A830">
            <wp:extent cx="4687948" cy="2764606"/>
            <wp:effectExtent l="0" t="0" r="0" b="0"/>
            <wp:docPr id="28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4687948" cy="2764606"/>
                    </a:xfrm>
                    <a:prstGeom prst="rect">
                      <a:avLst/>
                    </a:prstGeom>
                    <a:ln/>
                  </pic:spPr>
                </pic:pic>
              </a:graphicData>
            </a:graphic>
          </wp:inline>
        </w:drawing>
      </w:r>
    </w:p>
    <w:p w14:paraId="33B2D05B"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SDA-SCASP (Actas técnicas de visita RESPEL).</w:t>
      </w:r>
    </w:p>
    <w:p w14:paraId="6DF0045A" w14:textId="77777777" w:rsidR="004274E9" w:rsidRPr="004274E9" w:rsidRDefault="004274E9" w:rsidP="004274E9">
      <w:pPr>
        <w:rPr>
          <w:rFonts w:ascii="Times New Roman" w:hAnsi="Times New Roman"/>
          <w:color w:val="5B9BD5"/>
          <w:szCs w:val="24"/>
        </w:rPr>
      </w:pPr>
    </w:p>
    <w:p w14:paraId="2BE3F3F9"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631353EC" w14:textId="77777777" w:rsidR="004274E9" w:rsidRPr="004274E9" w:rsidRDefault="004274E9" w:rsidP="004274E9">
      <w:pPr>
        <w:rPr>
          <w:rFonts w:ascii="Times New Roman" w:hAnsi="Times New Roman"/>
          <w:color w:val="5B9BD5"/>
          <w:szCs w:val="24"/>
        </w:rPr>
      </w:pPr>
    </w:p>
    <w:p w14:paraId="778774F9" w14:textId="2D25932C" w:rsidR="004274E9" w:rsidRPr="004274E9" w:rsidRDefault="004274E9" w:rsidP="004274E9">
      <w:pPr>
        <w:jc w:val="center"/>
        <w:rPr>
          <w:rFonts w:ascii="Times New Roman" w:hAnsi="Times New Roman"/>
          <w:color w:val="000000"/>
          <w:szCs w:val="24"/>
        </w:rPr>
      </w:pPr>
      <w:r w:rsidRPr="004274E9">
        <w:rPr>
          <w:rFonts w:ascii="Times New Roman" w:hAnsi="Times New Roman"/>
          <w:color w:val="000000"/>
          <w:szCs w:val="24"/>
        </w:rPr>
        <w:t xml:space="preserve">Tabla </w:t>
      </w:r>
      <w:r w:rsidR="002E4F2D">
        <w:rPr>
          <w:rFonts w:ascii="Times New Roman" w:hAnsi="Times New Roman"/>
          <w:szCs w:val="24"/>
        </w:rPr>
        <w:t>14</w:t>
      </w:r>
      <w:r w:rsidRPr="004274E9">
        <w:rPr>
          <w:rFonts w:ascii="Times New Roman" w:hAnsi="Times New Roman"/>
          <w:color w:val="000000"/>
          <w:szCs w:val="24"/>
        </w:rPr>
        <w:t>. Cumplimiento normativo en gestión de residuos de las entidades nacionales.</w:t>
      </w:r>
    </w:p>
    <w:tbl>
      <w:tblPr>
        <w:tblW w:w="9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1"/>
        <w:gridCol w:w="992"/>
        <w:gridCol w:w="1701"/>
        <w:gridCol w:w="1701"/>
        <w:gridCol w:w="1985"/>
        <w:gridCol w:w="1701"/>
      </w:tblGrid>
      <w:tr w:rsidR="004274E9" w:rsidRPr="00C20FAB" w14:paraId="366F8761" w14:textId="77777777" w:rsidTr="00C20FAB">
        <w:trPr>
          <w:trHeight w:val="20"/>
        </w:trPr>
        <w:tc>
          <w:tcPr>
            <w:tcW w:w="951" w:type="dxa"/>
            <w:shd w:val="clear" w:color="auto" w:fill="538135" w:themeFill="accent6" w:themeFillShade="BF"/>
          </w:tcPr>
          <w:p w14:paraId="229F7868" w14:textId="77777777" w:rsidR="004274E9" w:rsidRPr="00C20FAB" w:rsidRDefault="004274E9" w:rsidP="004274E9">
            <w:pPr>
              <w:widowControl w:val="0"/>
              <w:jc w:val="center"/>
              <w:rPr>
                <w:rFonts w:ascii="Times New Roman" w:hAnsi="Times New Roman"/>
                <w:b/>
                <w:color w:val="000000"/>
                <w:sz w:val="22"/>
                <w:szCs w:val="22"/>
              </w:rPr>
            </w:pPr>
            <w:r w:rsidRPr="00C20FAB">
              <w:rPr>
                <w:rFonts w:ascii="Times New Roman" w:hAnsi="Times New Roman"/>
                <w:b/>
                <w:color w:val="000000"/>
                <w:sz w:val="22"/>
                <w:szCs w:val="22"/>
              </w:rPr>
              <w:t>AÑO</w:t>
            </w:r>
          </w:p>
        </w:tc>
        <w:tc>
          <w:tcPr>
            <w:tcW w:w="992" w:type="dxa"/>
            <w:shd w:val="clear" w:color="auto" w:fill="538135" w:themeFill="accent6" w:themeFillShade="BF"/>
          </w:tcPr>
          <w:p w14:paraId="5ADB02AC" w14:textId="77777777" w:rsidR="004274E9" w:rsidRPr="009C5A4B" w:rsidRDefault="004274E9" w:rsidP="004274E9">
            <w:pPr>
              <w:widowControl w:val="0"/>
              <w:jc w:val="center"/>
              <w:rPr>
                <w:rFonts w:ascii="Times New Roman" w:hAnsi="Times New Roman"/>
                <w:b/>
                <w:color w:val="FFFFFF" w:themeColor="background1"/>
                <w:sz w:val="22"/>
                <w:szCs w:val="22"/>
              </w:rPr>
            </w:pPr>
            <w:proofErr w:type="gramStart"/>
            <w:r w:rsidRPr="009C5A4B">
              <w:rPr>
                <w:rFonts w:ascii="Times New Roman" w:hAnsi="Times New Roman"/>
                <w:b/>
                <w:color w:val="FFFFFF" w:themeColor="background1"/>
                <w:sz w:val="22"/>
                <w:szCs w:val="22"/>
              </w:rPr>
              <w:t>Total</w:t>
            </w:r>
            <w:proofErr w:type="gramEnd"/>
            <w:r w:rsidRPr="009C5A4B">
              <w:rPr>
                <w:rFonts w:ascii="Times New Roman" w:hAnsi="Times New Roman"/>
                <w:b/>
                <w:color w:val="FFFFFF" w:themeColor="background1"/>
                <w:sz w:val="22"/>
                <w:szCs w:val="22"/>
              </w:rPr>
              <w:t xml:space="preserve"> de </w:t>
            </w:r>
            <w:r w:rsidRPr="009C5A4B">
              <w:rPr>
                <w:rFonts w:ascii="Times New Roman" w:hAnsi="Times New Roman"/>
                <w:b/>
                <w:color w:val="FFFFFF" w:themeColor="background1"/>
                <w:sz w:val="22"/>
                <w:szCs w:val="22"/>
              </w:rPr>
              <w:lastRenderedPageBreak/>
              <w:t>visitas</w:t>
            </w:r>
          </w:p>
        </w:tc>
        <w:tc>
          <w:tcPr>
            <w:tcW w:w="1701" w:type="dxa"/>
            <w:shd w:val="clear" w:color="auto" w:fill="538135" w:themeFill="accent6" w:themeFillShade="BF"/>
          </w:tcPr>
          <w:p w14:paraId="1F0278F9"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lastRenderedPageBreak/>
              <w:t xml:space="preserve">% de incumplimiento </w:t>
            </w:r>
            <w:r w:rsidRPr="009C5A4B">
              <w:rPr>
                <w:rFonts w:ascii="Times New Roman" w:hAnsi="Times New Roman"/>
                <w:b/>
                <w:color w:val="FFFFFF" w:themeColor="background1"/>
                <w:sz w:val="22"/>
                <w:szCs w:val="22"/>
              </w:rPr>
              <w:lastRenderedPageBreak/>
              <w:t>residuos reciclados</w:t>
            </w:r>
          </w:p>
        </w:tc>
        <w:tc>
          <w:tcPr>
            <w:tcW w:w="1701" w:type="dxa"/>
            <w:shd w:val="clear" w:color="auto" w:fill="538135" w:themeFill="accent6" w:themeFillShade="BF"/>
          </w:tcPr>
          <w:p w14:paraId="3CE79EEE"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lastRenderedPageBreak/>
              <w:t xml:space="preserve">% de incumplimiento </w:t>
            </w:r>
            <w:r w:rsidRPr="009C5A4B">
              <w:rPr>
                <w:rFonts w:ascii="Times New Roman" w:hAnsi="Times New Roman"/>
                <w:b/>
                <w:color w:val="FFFFFF" w:themeColor="background1"/>
                <w:sz w:val="22"/>
                <w:szCs w:val="22"/>
              </w:rPr>
              <w:lastRenderedPageBreak/>
              <w:t>residuos peligrosos</w:t>
            </w:r>
          </w:p>
        </w:tc>
        <w:tc>
          <w:tcPr>
            <w:tcW w:w="1985" w:type="dxa"/>
            <w:shd w:val="clear" w:color="auto" w:fill="538135" w:themeFill="accent6" w:themeFillShade="BF"/>
          </w:tcPr>
          <w:p w14:paraId="1CC8EC53"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lastRenderedPageBreak/>
              <w:t xml:space="preserve">% de incumplimiento </w:t>
            </w:r>
            <w:r w:rsidRPr="009C5A4B">
              <w:rPr>
                <w:rFonts w:ascii="Times New Roman" w:hAnsi="Times New Roman"/>
                <w:b/>
                <w:color w:val="FFFFFF" w:themeColor="background1"/>
                <w:sz w:val="22"/>
                <w:szCs w:val="22"/>
              </w:rPr>
              <w:lastRenderedPageBreak/>
              <w:t>residuos peligrosos (aceites usados – gestión directa)</w:t>
            </w:r>
          </w:p>
        </w:tc>
        <w:tc>
          <w:tcPr>
            <w:tcW w:w="1701" w:type="dxa"/>
            <w:shd w:val="clear" w:color="auto" w:fill="538135" w:themeFill="accent6" w:themeFillShade="BF"/>
          </w:tcPr>
          <w:p w14:paraId="631EFA27" w14:textId="77777777" w:rsidR="004274E9" w:rsidRPr="009C5A4B" w:rsidRDefault="004274E9" w:rsidP="004274E9">
            <w:pPr>
              <w:widowControl w:val="0"/>
              <w:jc w:val="center"/>
              <w:rPr>
                <w:rFonts w:ascii="Times New Roman" w:hAnsi="Times New Roman"/>
                <w:b/>
                <w:color w:val="FFFFFF" w:themeColor="background1"/>
                <w:sz w:val="22"/>
                <w:szCs w:val="22"/>
              </w:rPr>
            </w:pPr>
            <w:r w:rsidRPr="009C5A4B">
              <w:rPr>
                <w:rFonts w:ascii="Times New Roman" w:hAnsi="Times New Roman"/>
                <w:b/>
                <w:color w:val="FFFFFF" w:themeColor="background1"/>
                <w:sz w:val="22"/>
                <w:szCs w:val="22"/>
              </w:rPr>
              <w:lastRenderedPageBreak/>
              <w:t xml:space="preserve">% de incumplimiento </w:t>
            </w:r>
            <w:r w:rsidRPr="009C5A4B">
              <w:rPr>
                <w:rFonts w:ascii="Times New Roman" w:hAnsi="Times New Roman"/>
                <w:b/>
                <w:color w:val="FFFFFF" w:themeColor="background1"/>
                <w:sz w:val="22"/>
                <w:szCs w:val="22"/>
              </w:rPr>
              <w:lastRenderedPageBreak/>
              <w:t>residuos especiales (AVU)</w:t>
            </w:r>
          </w:p>
        </w:tc>
      </w:tr>
      <w:tr w:rsidR="004274E9" w:rsidRPr="00C20FAB" w14:paraId="296287C8" w14:textId="77777777" w:rsidTr="00C20FAB">
        <w:trPr>
          <w:trHeight w:val="20"/>
        </w:trPr>
        <w:tc>
          <w:tcPr>
            <w:tcW w:w="951" w:type="dxa"/>
          </w:tcPr>
          <w:p w14:paraId="6FA96C9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lastRenderedPageBreak/>
              <w:t>2016</w:t>
            </w:r>
          </w:p>
        </w:tc>
        <w:tc>
          <w:tcPr>
            <w:tcW w:w="992" w:type="dxa"/>
          </w:tcPr>
          <w:p w14:paraId="51B74986"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125</w:t>
            </w:r>
          </w:p>
        </w:tc>
        <w:tc>
          <w:tcPr>
            <w:tcW w:w="1701" w:type="dxa"/>
          </w:tcPr>
          <w:p w14:paraId="7F8C78E9"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55%</w:t>
            </w:r>
          </w:p>
        </w:tc>
        <w:tc>
          <w:tcPr>
            <w:tcW w:w="1701" w:type="dxa"/>
          </w:tcPr>
          <w:p w14:paraId="4B077DAD"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70%</w:t>
            </w:r>
          </w:p>
        </w:tc>
        <w:tc>
          <w:tcPr>
            <w:tcW w:w="1985" w:type="dxa"/>
          </w:tcPr>
          <w:p w14:paraId="796D399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37%</w:t>
            </w:r>
          </w:p>
        </w:tc>
        <w:tc>
          <w:tcPr>
            <w:tcW w:w="1701" w:type="dxa"/>
          </w:tcPr>
          <w:p w14:paraId="6E46B389"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52%</w:t>
            </w:r>
          </w:p>
        </w:tc>
      </w:tr>
      <w:tr w:rsidR="004274E9" w:rsidRPr="00C20FAB" w14:paraId="5BD8A65E" w14:textId="77777777" w:rsidTr="00C20FAB">
        <w:trPr>
          <w:trHeight w:val="20"/>
        </w:trPr>
        <w:tc>
          <w:tcPr>
            <w:tcW w:w="951" w:type="dxa"/>
          </w:tcPr>
          <w:p w14:paraId="43FFC49F"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2017</w:t>
            </w:r>
          </w:p>
        </w:tc>
        <w:tc>
          <w:tcPr>
            <w:tcW w:w="992" w:type="dxa"/>
          </w:tcPr>
          <w:p w14:paraId="4626CDBF"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181</w:t>
            </w:r>
          </w:p>
        </w:tc>
        <w:tc>
          <w:tcPr>
            <w:tcW w:w="1701" w:type="dxa"/>
          </w:tcPr>
          <w:p w14:paraId="59AFE4E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49%</w:t>
            </w:r>
          </w:p>
        </w:tc>
        <w:tc>
          <w:tcPr>
            <w:tcW w:w="1701" w:type="dxa"/>
          </w:tcPr>
          <w:p w14:paraId="4BECC3C3"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67%</w:t>
            </w:r>
          </w:p>
        </w:tc>
        <w:tc>
          <w:tcPr>
            <w:tcW w:w="1985" w:type="dxa"/>
          </w:tcPr>
          <w:p w14:paraId="551EEDE0"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32%</w:t>
            </w:r>
          </w:p>
        </w:tc>
        <w:tc>
          <w:tcPr>
            <w:tcW w:w="1701" w:type="dxa"/>
          </w:tcPr>
          <w:p w14:paraId="1E9882A5"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43%</w:t>
            </w:r>
          </w:p>
        </w:tc>
      </w:tr>
      <w:tr w:rsidR="004274E9" w:rsidRPr="00C20FAB" w14:paraId="7C047942" w14:textId="77777777" w:rsidTr="00C20FAB">
        <w:trPr>
          <w:trHeight w:val="20"/>
        </w:trPr>
        <w:tc>
          <w:tcPr>
            <w:tcW w:w="951" w:type="dxa"/>
          </w:tcPr>
          <w:p w14:paraId="2173475B"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2018</w:t>
            </w:r>
          </w:p>
        </w:tc>
        <w:tc>
          <w:tcPr>
            <w:tcW w:w="992" w:type="dxa"/>
          </w:tcPr>
          <w:p w14:paraId="5E85346A"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378</w:t>
            </w:r>
          </w:p>
        </w:tc>
        <w:tc>
          <w:tcPr>
            <w:tcW w:w="1701" w:type="dxa"/>
          </w:tcPr>
          <w:p w14:paraId="3738B5DA"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41%</w:t>
            </w:r>
          </w:p>
        </w:tc>
        <w:tc>
          <w:tcPr>
            <w:tcW w:w="1701" w:type="dxa"/>
          </w:tcPr>
          <w:p w14:paraId="15A542E4"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60%</w:t>
            </w:r>
          </w:p>
        </w:tc>
        <w:tc>
          <w:tcPr>
            <w:tcW w:w="1985" w:type="dxa"/>
          </w:tcPr>
          <w:p w14:paraId="0003DE6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22%</w:t>
            </w:r>
          </w:p>
        </w:tc>
        <w:tc>
          <w:tcPr>
            <w:tcW w:w="1701" w:type="dxa"/>
          </w:tcPr>
          <w:p w14:paraId="2F76CF89"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39%</w:t>
            </w:r>
          </w:p>
        </w:tc>
      </w:tr>
      <w:tr w:rsidR="004274E9" w:rsidRPr="00C20FAB" w14:paraId="0D7A934D" w14:textId="77777777" w:rsidTr="00C20FAB">
        <w:trPr>
          <w:trHeight w:val="20"/>
        </w:trPr>
        <w:tc>
          <w:tcPr>
            <w:tcW w:w="951" w:type="dxa"/>
          </w:tcPr>
          <w:p w14:paraId="52ACD35F"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2019</w:t>
            </w:r>
          </w:p>
        </w:tc>
        <w:tc>
          <w:tcPr>
            <w:tcW w:w="992" w:type="dxa"/>
          </w:tcPr>
          <w:p w14:paraId="4B35C57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446</w:t>
            </w:r>
          </w:p>
        </w:tc>
        <w:tc>
          <w:tcPr>
            <w:tcW w:w="1701" w:type="dxa"/>
          </w:tcPr>
          <w:p w14:paraId="68E46966"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39%</w:t>
            </w:r>
          </w:p>
        </w:tc>
        <w:tc>
          <w:tcPr>
            <w:tcW w:w="1701" w:type="dxa"/>
          </w:tcPr>
          <w:p w14:paraId="1DAC56BB"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53%</w:t>
            </w:r>
          </w:p>
        </w:tc>
        <w:tc>
          <w:tcPr>
            <w:tcW w:w="1985" w:type="dxa"/>
          </w:tcPr>
          <w:p w14:paraId="77881441"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19%</w:t>
            </w:r>
          </w:p>
        </w:tc>
        <w:tc>
          <w:tcPr>
            <w:tcW w:w="1701" w:type="dxa"/>
          </w:tcPr>
          <w:p w14:paraId="3A7DF707" w14:textId="77777777" w:rsidR="004274E9" w:rsidRPr="00C20FAB" w:rsidRDefault="004274E9" w:rsidP="004274E9">
            <w:pPr>
              <w:jc w:val="center"/>
              <w:rPr>
                <w:rFonts w:ascii="Times New Roman" w:hAnsi="Times New Roman"/>
                <w:color w:val="000000"/>
                <w:sz w:val="22"/>
                <w:szCs w:val="22"/>
              </w:rPr>
            </w:pPr>
            <w:r w:rsidRPr="00C20FAB">
              <w:rPr>
                <w:rFonts w:ascii="Times New Roman" w:hAnsi="Times New Roman"/>
                <w:color w:val="000000"/>
                <w:sz w:val="22"/>
                <w:szCs w:val="22"/>
              </w:rPr>
              <w:t>35%</w:t>
            </w:r>
          </w:p>
        </w:tc>
      </w:tr>
    </w:tbl>
    <w:p w14:paraId="32719696" w14:textId="77777777" w:rsidR="004274E9" w:rsidRPr="004274E9" w:rsidRDefault="004274E9" w:rsidP="004274E9">
      <w:pPr>
        <w:jc w:val="center"/>
        <w:rPr>
          <w:rFonts w:ascii="Times New Roman" w:hAnsi="Times New Roman"/>
          <w:color w:val="5B9BD5"/>
          <w:szCs w:val="24"/>
        </w:rPr>
      </w:pPr>
      <w:r w:rsidRPr="004274E9">
        <w:rPr>
          <w:rFonts w:ascii="Times New Roman" w:hAnsi="Times New Roman"/>
          <w:color w:val="000000"/>
          <w:szCs w:val="24"/>
        </w:rPr>
        <w:t xml:space="preserve"> </w:t>
      </w:r>
      <w:r w:rsidRPr="00C20FAB">
        <w:rPr>
          <w:rFonts w:ascii="Times New Roman" w:hAnsi="Times New Roman"/>
          <w:i/>
          <w:iCs/>
          <w:sz w:val="18"/>
          <w:szCs w:val="18"/>
        </w:rPr>
        <w:t>Fuente: SDA, 2020. (Actas de visita Grupo RESPEL – SCASP).</w:t>
      </w:r>
    </w:p>
    <w:p w14:paraId="4AAAD960" w14:textId="77777777" w:rsidR="004274E9" w:rsidRPr="004274E9" w:rsidRDefault="004274E9" w:rsidP="004274E9">
      <w:pPr>
        <w:jc w:val="left"/>
        <w:rPr>
          <w:rFonts w:ascii="Times New Roman" w:hAnsi="Times New Roman"/>
          <w:color w:val="5B9BD5"/>
          <w:szCs w:val="24"/>
        </w:rPr>
      </w:pPr>
    </w:p>
    <w:p w14:paraId="17620C66"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normativos en materia de gestión integral de residuos al máximo y disminuir la presión sobre el entorno natural y los posibles efectos sobre la sociedad que estos conlleven. </w:t>
      </w:r>
    </w:p>
    <w:p w14:paraId="27825456" w14:textId="77777777" w:rsidR="004274E9" w:rsidRPr="004274E9" w:rsidRDefault="004274E9" w:rsidP="004274E9">
      <w:pPr>
        <w:jc w:val="left"/>
        <w:rPr>
          <w:rFonts w:ascii="Times New Roman" w:hAnsi="Times New Roman"/>
          <w:color w:val="000000"/>
          <w:szCs w:val="24"/>
        </w:rPr>
      </w:pPr>
    </w:p>
    <w:p w14:paraId="4DEA3252"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2C994DC8" w14:textId="77777777" w:rsidR="004274E9" w:rsidRPr="004274E9" w:rsidRDefault="004274E9" w:rsidP="004274E9">
      <w:pPr>
        <w:rPr>
          <w:rFonts w:ascii="Times New Roman" w:hAnsi="Times New Roman"/>
          <w:color w:val="4472C4"/>
          <w:szCs w:val="24"/>
        </w:rPr>
      </w:pPr>
    </w:p>
    <w:p w14:paraId="1049AAE8"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RESIDUOS PELIGROSOS</w:t>
      </w:r>
    </w:p>
    <w:p w14:paraId="752E3110" w14:textId="77777777" w:rsidR="004274E9" w:rsidRPr="004274E9" w:rsidRDefault="004274E9" w:rsidP="004274E9">
      <w:pPr>
        <w:rPr>
          <w:rFonts w:ascii="Times New Roman" w:hAnsi="Times New Roman"/>
          <w:color w:val="000000"/>
          <w:szCs w:val="24"/>
        </w:rPr>
      </w:pPr>
    </w:p>
    <w:p w14:paraId="081D2827"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respel inscritos anualmente, de cantidades generadas, dispuestas y aprovechadas en la ciudad.</w:t>
      </w:r>
    </w:p>
    <w:p w14:paraId="619A2506" w14:textId="77777777" w:rsidR="004274E9" w:rsidRPr="004274E9" w:rsidRDefault="004274E9" w:rsidP="004274E9">
      <w:pPr>
        <w:rPr>
          <w:rFonts w:ascii="Times New Roman" w:hAnsi="Times New Roman"/>
          <w:color w:val="38761D"/>
          <w:szCs w:val="24"/>
        </w:rPr>
      </w:pPr>
    </w:p>
    <w:p w14:paraId="718B549B" w14:textId="77777777" w:rsidR="004274E9" w:rsidRPr="004274E9" w:rsidRDefault="004274E9" w:rsidP="004274E9">
      <w:pPr>
        <w:jc w:val="center"/>
        <w:rPr>
          <w:rFonts w:ascii="Times New Roman" w:hAnsi="Times New Roman"/>
          <w:color w:val="38761D"/>
          <w:szCs w:val="24"/>
        </w:rPr>
      </w:pPr>
      <w:r w:rsidRPr="004274E9">
        <w:rPr>
          <w:rFonts w:ascii="Times New Roman" w:hAnsi="Times New Roman"/>
          <w:szCs w:val="24"/>
        </w:rPr>
        <w:t>Gráfica 6. Generación de residuos peligrosos en el Distrito Capital.</w:t>
      </w:r>
    </w:p>
    <w:p w14:paraId="0939C110" w14:textId="77777777" w:rsidR="004274E9" w:rsidRPr="004274E9" w:rsidRDefault="004274E9" w:rsidP="004274E9">
      <w:pPr>
        <w:jc w:val="center"/>
        <w:rPr>
          <w:rFonts w:ascii="Times New Roman" w:hAnsi="Times New Roman"/>
          <w:color w:val="4472C4"/>
          <w:szCs w:val="24"/>
        </w:rPr>
      </w:pPr>
      <w:r w:rsidRPr="004274E9">
        <w:rPr>
          <w:rFonts w:ascii="Times New Roman" w:hAnsi="Times New Roman"/>
          <w:noProof/>
          <w:color w:val="4472C4"/>
          <w:szCs w:val="24"/>
          <w:lang w:eastAsia="es-CO"/>
        </w:rPr>
        <w:lastRenderedPageBreak/>
        <w:drawing>
          <wp:inline distT="114300" distB="114300" distL="114300" distR="114300" wp14:anchorId="1E98197F" wp14:editId="4C16F1BB">
            <wp:extent cx="5048250" cy="2314575"/>
            <wp:effectExtent l="0" t="0" r="0" b="0"/>
            <wp:docPr id="28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3"/>
                    <a:srcRect/>
                    <a:stretch>
                      <a:fillRect/>
                    </a:stretch>
                  </pic:blipFill>
                  <pic:spPr>
                    <a:xfrm>
                      <a:off x="0" y="0"/>
                      <a:ext cx="5048250" cy="2314575"/>
                    </a:xfrm>
                    <a:prstGeom prst="rect">
                      <a:avLst/>
                    </a:prstGeom>
                    <a:ln/>
                  </pic:spPr>
                </pic:pic>
              </a:graphicData>
            </a:graphic>
          </wp:inline>
        </w:drawing>
      </w:r>
    </w:p>
    <w:p w14:paraId="07B034F1" w14:textId="77777777" w:rsidR="004274E9" w:rsidRPr="00C20FAB" w:rsidRDefault="004274E9" w:rsidP="004274E9">
      <w:pPr>
        <w:jc w:val="center"/>
        <w:rPr>
          <w:rFonts w:ascii="Times New Roman" w:hAnsi="Times New Roman"/>
          <w:i/>
          <w:iCs/>
          <w:sz w:val="18"/>
          <w:szCs w:val="18"/>
        </w:rPr>
      </w:pPr>
      <w:r w:rsidRPr="00C20FAB">
        <w:rPr>
          <w:rFonts w:ascii="Times New Roman" w:hAnsi="Times New Roman"/>
          <w:i/>
          <w:iCs/>
          <w:sz w:val="18"/>
          <w:szCs w:val="18"/>
        </w:rPr>
        <w:t>Fuente: SDA - IDEAM, 2019</w:t>
      </w:r>
    </w:p>
    <w:p w14:paraId="0DEBC8E3" w14:textId="77777777" w:rsidR="004274E9" w:rsidRPr="004274E9" w:rsidRDefault="004274E9" w:rsidP="004274E9">
      <w:pPr>
        <w:rPr>
          <w:rFonts w:ascii="Times New Roman" w:hAnsi="Times New Roman"/>
          <w:color w:val="38761D"/>
          <w:szCs w:val="24"/>
        </w:rPr>
      </w:pPr>
    </w:p>
    <w:p w14:paraId="29865CF2"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22A87766" w14:textId="77777777" w:rsidR="004274E9" w:rsidRPr="004274E9" w:rsidRDefault="004274E9" w:rsidP="004274E9">
      <w:pPr>
        <w:rPr>
          <w:rFonts w:ascii="Times New Roman" w:hAnsi="Times New Roman"/>
          <w:color w:val="38761D"/>
          <w:szCs w:val="24"/>
        </w:rPr>
      </w:pPr>
    </w:p>
    <w:p w14:paraId="33F94279" w14:textId="77777777" w:rsidR="004274E9" w:rsidRPr="004274E9" w:rsidRDefault="004274E9" w:rsidP="004274E9">
      <w:pPr>
        <w:jc w:val="center"/>
        <w:rPr>
          <w:rFonts w:ascii="Times New Roman" w:hAnsi="Times New Roman"/>
          <w:szCs w:val="24"/>
        </w:rPr>
      </w:pPr>
      <w:r w:rsidRPr="004274E9">
        <w:rPr>
          <w:rFonts w:ascii="Times New Roman" w:hAnsi="Times New Roman"/>
          <w:szCs w:val="24"/>
        </w:rPr>
        <w:t>Gráfica 7. Cantidades de residuos generadas, aprovechadas, tratadas y dispuestas en Bogotá registradas por generadores del periodo 2018.</w:t>
      </w:r>
    </w:p>
    <w:p w14:paraId="7C77DB31" w14:textId="77777777" w:rsidR="004274E9" w:rsidRPr="004274E9" w:rsidRDefault="004274E9" w:rsidP="004274E9">
      <w:pPr>
        <w:rPr>
          <w:rFonts w:ascii="Times New Roman" w:hAnsi="Times New Roman"/>
          <w:color w:val="38761D"/>
          <w:szCs w:val="24"/>
          <w:highlight w:val="yellow"/>
        </w:rPr>
      </w:pPr>
    </w:p>
    <w:p w14:paraId="1D20F2B2" w14:textId="77777777" w:rsidR="004274E9" w:rsidRPr="004274E9" w:rsidRDefault="004274E9" w:rsidP="004274E9">
      <w:pPr>
        <w:rPr>
          <w:rFonts w:ascii="Times New Roman" w:hAnsi="Times New Roman"/>
          <w:color w:val="38761D"/>
          <w:szCs w:val="24"/>
        </w:rPr>
      </w:pPr>
      <w:r w:rsidRPr="004274E9">
        <w:rPr>
          <w:rFonts w:ascii="Times New Roman" w:hAnsi="Times New Roman"/>
          <w:noProof/>
          <w:color w:val="38761D"/>
          <w:szCs w:val="24"/>
          <w:lang w:eastAsia="es-CO"/>
        </w:rPr>
        <w:drawing>
          <wp:inline distT="114300" distB="114300" distL="114300" distR="114300" wp14:anchorId="27446F8C" wp14:editId="077814D2">
            <wp:extent cx="5612130" cy="2501900"/>
            <wp:effectExtent l="0" t="0" r="0" b="0"/>
            <wp:docPr id="28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a:stretch>
                      <a:fillRect/>
                    </a:stretch>
                  </pic:blipFill>
                  <pic:spPr>
                    <a:xfrm>
                      <a:off x="0" y="0"/>
                      <a:ext cx="5612130" cy="2501900"/>
                    </a:xfrm>
                    <a:prstGeom prst="rect">
                      <a:avLst/>
                    </a:prstGeom>
                    <a:ln/>
                  </pic:spPr>
                </pic:pic>
              </a:graphicData>
            </a:graphic>
          </wp:inline>
        </w:drawing>
      </w:r>
      <w:r w:rsidRPr="004274E9">
        <w:rPr>
          <w:rFonts w:ascii="Times New Roman" w:hAnsi="Times New Roman"/>
          <w:color w:val="38761D"/>
          <w:szCs w:val="24"/>
        </w:rPr>
        <w:t xml:space="preserve"> </w:t>
      </w:r>
    </w:p>
    <w:p w14:paraId="140B4EF0" w14:textId="77777777" w:rsidR="004274E9" w:rsidRPr="004274E9" w:rsidRDefault="004274E9" w:rsidP="004274E9">
      <w:pPr>
        <w:jc w:val="center"/>
        <w:rPr>
          <w:rFonts w:ascii="Times New Roman" w:hAnsi="Times New Roman"/>
          <w:color w:val="000000"/>
          <w:szCs w:val="24"/>
        </w:rPr>
      </w:pPr>
      <w:r w:rsidRPr="00C20FAB">
        <w:rPr>
          <w:rFonts w:ascii="Times New Roman" w:hAnsi="Times New Roman"/>
          <w:i/>
          <w:iCs/>
          <w:sz w:val="18"/>
          <w:szCs w:val="18"/>
        </w:rPr>
        <w:t>Fuente: Aplicativo de registro de generadores de residuos o desechos peligrosos - RESPEL. IDEAM, 2020</w:t>
      </w:r>
      <w:r w:rsidRPr="004274E9">
        <w:rPr>
          <w:rFonts w:ascii="Times New Roman" w:hAnsi="Times New Roman"/>
          <w:color w:val="000000"/>
          <w:szCs w:val="24"/>
        </w:rPr>
        <w:t>.</w:t>
      </w:r>
    </w:p>
    <w:p w14:paraId="10E0107A" w14:textId="77777777" w:rsidR="004274E9" w:rsidRPr="004274E9" w:rsidRDefault="004274E9" w:rsidP="004274E9">
      <w:pPr>
        <w:rPr>
          <w:rFonts w:ascii="Times New Roman" w:hAnsi="Times New Roman"/>
          <w:color w:val="000000"/>
          <w:szCs w:val="24"/>
        </w:rPr>
      </w:pPr>
    </w:p>
    <w:p w14:paraId="7EE4D023"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Respecto a la gráfica anterior, se presentan las cantidades de residuos generadas, aprovechadas, tratadas y dispuestas que han sido reportadas por los usuarios en el aplicativo del IDEAM y que requieren la verificación a través de actividades de control evaluación y </w:t>
      </w:r>
      <w:r w:rsidRPr="004274E9">
        <w:rPr>
          <w:rFonts w:ascii="Times New Roman" w:hAnsi="Times New Roman"/>
          <w:color w:val="000000"/>
          <w:szCs w:val="24"/>
        </w:rPr>
        <w:lastRenderedPageBreak/>
        <w:t>seguimiento por parte de la autoridad ambiental en el Distrito Capital para corroborar su veracidad.</w:t>
      </w:r>
    </w:p>
    <w:p w14:paraId="2B11DB48" w14:textId="77777777" w:rsidR="004274E9" w:rsidRPr="004274E9" w:rsidRDefault="004274E9" w:rsidP="004274E9">
      <w:pPr>
        <w:rPr>
          <w:rFonts w:ascii="Times New Roman" w:hAnsi="Times New Roman"/>
          <w:color w:val="9900FF"/>
          <w:szCs w:val="24"/>
        </w:rPr>
      </w:pPr>
    </w:p>
    <w:p w14:paraId="671629B4"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584AC258" w14:textId="77777777" w:rsidR="004274E9" w:rsidRPr="004274E9" w:rsidRDefault="004274E9" w:rsidP="004274E9">
      <w:pPr>
        <w:rPr>
          <w:rFonts w:ascii="Times New Roman" w:hAnsi="Times New Roman"/>
          <w:color w:val="000000"/>
          <w:szCs w:val="24"/>
        </w:rPr>
      </w:pPr>
    </w:p>
    <w:p w14:paraId="470E8FA5"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14A99971" w14:textId="77777777" w:rsidR="004274E9" w:rsidRPr="004274E9" w:rsidRDefault="004274E9" w:rsidP="004274E9">
      <w:pPr>
        <w:rPr>
          <w:rFonts w:ascii="Times New Roman" w:hAnsi="Times New Roman"/>
          <w:color w:val="000000"/>
          <w:szCs w:val="24"/>
        </w:rPr>
      </w:pPr>
    </w:p>
    <w:p w14:paraId="4970382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Inicio sancionatorio</w:t>
      </w:r>
    </w:p>
    <w:p w14:paraId="712606AD"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Formulación de cargos</w:t>
      </w:r>
    </w:p>
    <w:p w14:paraId="5ADB1FF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Practica de pruebas</w:t>
      </w:r>
    </w:p>
    <w:p w14:paraId="23674AF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Indagación preliminar</w:t>
      </w:r>
    </w:p>
    <w:p w14:paraId="4CB28FBC"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 xml:space="preserve">Imposición de medida preventiva. </w:t>
      </w:r>
    </w:p>
    <w:p w14:paraId="7941022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Legalización de medida preventiva</w:t>
      </w:r>
    </w:p>
    <w:p w14:paraId="4DFB75D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Levantamiento de medida preventiva.</w:t>
      </w:r>
    </w:p>
    <w:p w14:paraId="42E5A362" w14:textId="77777777" w:rsidR="004274E9" w:rsidRPr="004274E9" w:rsidRDefault="004274E9" w:rsidP="004274E9">
      <w:pPr>
        <w:rPr>
          <w:rFonts w:ascii="Times New Roman" w:hAnsi="Times New Roman"/>
          <w:color w:val="000000"/>
          <w:szCs w:val="24"/>
        </w:rPr>
      </w:pPr>
    </w:p>
    <w:p w14:paraId="7EB9C95B"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Posterior al desarrollo de las actuaciones administrativas se obtiene como resultado de estas la suscripción de los actos administrativos que declaran:</w:t>
      </w:r>
    </w:p>
    <w:p w14:paraId="386E9155" w14:textId="77777777" w:rsidR="004274E9" w:rsidRPr="004274E9" w:rsidRDefault="004274E9" w:rsidP="004274E9">
      <w:pPr>
        <w:rPr>
          <w:rFonts w:ascii="Times New Roman" w:hAnsi="Times New Roman"/>
          <w:color w:val="000000"/>
          <w:szCs w:val="24"/>
        </w:rPr>
      </w:pPr>
    </w:p>
    <w:p w14:paraId="04CA4BAA"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Caducidad</w:t>
      </w:r>
    </w:p>
    <w:p w14:paraId="5FC56DCE"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Cesación</w:t>
      </w:r>
    </w:p>
    <w:p w14:paraId="341268C1"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 xml:space="preserve">Resuelve proceso sancionatorio </w:t>
      </w:r>
    </w:p>
    <w:p w14:paraId="414983B0"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Resuelve recurso</w:t>
      </w:r>
    </w:p>
    <w:p w14:paraId="3C4DCD08"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Declaran la pérdida de fuerza ejecutoria</w:t>
      </w:r>
    </w:p>
    <w:p w14:paraId="0FBF7A6F"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w:t>
      </w:r>
      <w:r w:rsidRPr="004274E9">
        <w:rPr>
          <w:rFonts w:ascii="Times New Roman" w:hAnsi="Times New Roman"/>
          <w:color w:val="000000"/>
          <w:szCs w:val="24"/>
        </w:rPr>
        <w:tab/>
        <w:t>Ordenan el archivo de un proceso sancionatorio ambiental.</w:t>
      </w:r>
    </w:p>
    <w:p w14:paraId="3FC8B596" w14:textId="77777777" w:rsidR="004274E9" w:rsidRPr="004274E9" w:rsidRDefault="004274E9" w:rsidP="004274E9">
      <w:pPr>
        <w:rPr>
          <w:rFonts w:ascii="Times New Roman" w:hAnsi="Times New Roman"/>
          <w:color w:val="000000"/>
          <w:szCs w:val="24"/>
        </w:rPr>
      </w:pPr>
    </w:p>
    <w:p w14:paraId="11EB1D5A"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03D1C1B8" w14:textId="77777777" w:rsidR="004274E9" w:rsidRPr="004274E9" w:rsidRDefault="004274E9" w:rsidP="004274E9">
      <w:pPr>
        <w:rPr>
          <w:rFonts w:ascii="Times New Roman" w:hAnsi="Times New Roman"/>
          <w:color w:val="000000"/>
          <w:szCs w:val="24"/>
        </w:rPr>
      </w:pPr>
    </w:p>
    <w:p w14:paraId="21014FEA" w14:textId="7AC5A572"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En lo que respecta al desarrollo de las actuaciones administrativas de impulso sancionatorio es importante considerar que para el desarrollo de </w:t>
      </w:r>
      <w:proofErr w:type="gramStart"/>
      <w:r w:rsidRPr="004274E9">
        <w:rPr>
          <w:rFonts w:ascii="Times New Roman" w:hAnsi="Times New Roman"/>
          <w:color w:val="000000"/>
          <w:szCs w:val="24"/>
        </w:rPr>
        <w:t>las mismas</w:t>
      </w:r>
      <w:proofErr w:type="gramEnd"/>
      <w:r w:rsidRPr="004274E9">
        <w:rPr>
          <w:rFonts w:ascii="Times New Roman" w:hAnsi="Times New Roman"/>
          <w:color w:val="000000"/>
          <w:szCs w:val="24"/>
        </w:rPr>
        <w:t xml:space="preserve"> se debe dar manejo a los expedientes sancionatorios, los cuales deben ser actualizados en la medida que avanzan los procesos sancionatorios. De igual manera se debe realizar la</w:t>
      </w:r>
      <w:r w:rsidR="005E783E">
        <w:rPr>
          <w:rFonts w:ascii="Times New Roman" w:hAnsi="Times New Roman"/>
          <w:color w:val="000000"/>
          <w:szCs w:val="24"/>
        </w:rPr>
        <w:t xml:space="preserve"> </w:t>
      </w:r>
      <w:r w:rsidRPr="004274E9">
        <w:rPr>
          <w:rFonts w:ascii="Times New Roman" w:hAnsi="Times New Roman"/>
          <w:color w:val="000000"/>
          <w:szCs w:val="24"/>
        </w:rPr>
        <w:t xml:space="preserve">notificación de actos administrativos firmados a cargo de la Dirección de Control Ambiental para garantizar la firmeza de las actuaciones administrativas de carácter ambiental y en este aspecto se debe </w:t>
      </w:r>
      <w:r w:rsidRPr="004274E9">
        <w:rPr>
          <w:rFonts w:ascii="Times New Roman" w:hAnsi="Times New Roman"/>
          <w:color w:val="000000"/>
          <w:szCs w:val="24"/>
        </w:rPr>
        <w:lastRenderedPageBreak/>
        <w:t>tener en cuenta los recursos necesarios para el envío y entrega de las notificaciones generadas.</w:t>
      </w:r>
    </w:p>
    <w:p w14:paraId="4A6393F5" w14:textId="77777777" w:rsidR="004274E9" w:rsidRPr="004274E9" w:rsidRDefault="004274E9" w:rsidP="004274E9">
      <w:pPr>
        <w:rPr>
          <w:rFonts w:ascii="Times New Roman" w:hAnsi="Times New Roman"/>
          <w:color w:val="000000"/>
          <w:szCs w:val="24"/>
        </w:rPr>
      </w:pPr>
    </w:p>
    <w:p w14:paraId="692FF093" w14:textId="77777777" w:rsidR="004274E9" w:rsidRPr="004274E9" w:rsidRDefault="004274E9" w:rsidP="004274E9">
      <w:pPr>
        <w:rPr>
          <w:rFonts w:ascii="Times New Roman" w:hAnsi="Times New Roman"/>
          <w:b/>
          <w:color w:val="000000"/>
          <w:szCs w:val="24"/>
        </w:rPr>
      </w:pPr>
      <w:r w:rsidRPr="004274E9">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F2D17AF" w14:textId="77777777" w:rsidR="004274E9" w:rsidRPr="004274E9" w:rsidRDefault="004274E9" w:rsidP="004274E9">
      <w:pPr>
        <w:rPr>
          <w:rFonts w:ascii="Times New Roman" w:hAnsi="Times New Roman"/>
          <w:b/>
          <w:color w:val="000000"/>
          <w:szCs w:val="24"/>
        </w:rPr>
      </w:pPr>
    </w:p>
    <w:p w14:paraId="2FF27E13"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w:t>
      </w:r>
      <w:proofErr w:type="gramStart"/>
      <w:r w:rsidRPr="004274E9">
        <w:rPr>
          <w:rFonts w:ascii="Times New Roman" w:hAnsi="Times New Roman"/>
          <w:color w:val="000000"/>
          <w:szCs w:val="24"/>
        </w:rPr>
        <w:t>Secretaria</w:t>
      </w:r>
      <w:proofErr w:type="gramEnd"/>
      <w:r w:rsidRPr="004274E9">
        <w:rPr>
          <w:rFonts w:ascii="Times New Roman" w:hAnsi="Times New Roman"/>
          <w:color w:val="000000"/>
          <w:szCs w:val="24"/>
        </w:rPr>
        <w:t xml:space="preserve"> Distrital de Ambiente.</w:t>
      </w:r>
    </w:p>
    <w:p w14:paraId="04DB6F28" w14:textId="77777777" w:rsidR="004274E9" w:rsidRPr="004274E9" w:rsidRDefault="004274E9" w:rsidP="004274E9">
      <w:pPr>
        <w:rPr>
          <w:rFonts w:ascii="Times New Roman" w:hAnsi="Times New Roman"/>
          <w:color w:val="000000"/>
          <w:szCs w:val="24"/>
        </w:rPr>
      </w:pPr>
    </w:p>
    <w:p w14:paraId="7143F33F"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usadas; para aumentar el número de registros, se han desarrollado actividades de acompañamiento, capacitaciones, mesas de servicio enfocado establecimiento acopiadores de llantas y establecimientos relacionados con la generación de aceite vegetal usado. </w:t>
      </w:r>
    </w:p>
    <w:p w14:paraId="56D7AE0C" w14:textId="77777777" w:rsidR="004274E9" w:rsidRPr="004274E9" w:rsidRDefault="004274E9" w:rsidP="004274E9">
      <w:pPr>
        <w:rPr>
          <w:rFonts w:ascii="Times New Roman" w:hAnsi="Times New Roman"/>
          <w:color w:val="000000"/>
          <w:szCs w:val="24"/>
        </w:rPr>
      </w:pPr>
    </w:p>
    <w:p w14:paraId="2B3CED6F"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6D8474" w14:textId="77777777" w:rsidR="004274E9" w:rsidRPr="004274E9" w:rsidRDefault="004274E9" w:rsidP="004274E9">
      <w:pPr>
        <w:rPr>
          <w:rFonts w:ascii="Times New Roman" w:hAnsi="Times New Roman"/>
          <w:color w:val="000000"/>
          <w:szCs w:val="24"/>
        </w:rPr>
      </w:pPr>
    </w:p>
    <w:p w14:paraId="137F3AC6" w14:textId="77777777" w:rsidR="004274E9" w:rsidRPr="004274E9" w:rsidRDefault="004274E9" w:rsidP="004274E9">
      <w:pPr>
        <w:rPr>
          <w:rFonts w:ascii="Times New Roman" w:hAnsi="Times New Roman"/>
          <w:color w:val="000000"/>
          <w:szCs w:val="24"/>
        </w:rPr>
      </w:pPr>
      <w:r w:rsidRPr="004274E9">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12FE6F3C" w14:textId="77777777" w:rsidR="004274E9" w:rsidRPr="004274E9" w:rsidRDefault="004274E9" w:rsidP="004274E9">
      <w:pPr>
        <w:rPr>
          <w:rFonts w:ascii="Times New Roman" w:hAnsi="Times New Roman"/>
          <w:color w:val="000000"/>
          <w:szCs w:val="24"/>
        </w:rPr>
      </w:pPr>
    </w:p>
    <w:p w14:paraId="45FE1834" w14:textId="77777777" w:rsidR="004274E9" w:rsidRDefault="004274E9" w:rsidP="004274E9">
      <w:pPr>
        <w:rPr>
          <w:color w:val="000000"/>
        </w:rPr>
      </w:pPr>
      <w:r w:rsidRPr="004274E9">
        <w:rPr>
          <w:rFonts w:ascii="Times New Roman" w:hAnsi="Times New Roman"/>
          <w:color w:val="000000"/>
          <w:szCs w:val="24"/>
        </w:rPr>
        <w:t xml:space="preserve">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w:t>
      </w:r>
      <w:r w:rsidRPr="004274E9">
        <w:rPr>
          <w:rFonts w:ascii="Times New Roman" w:hAnsi="Times New Roman"/>
          <w:color w:val="000000"/>
          <w:szCs w:val="24"/>
        </w:rPr>
        <w:lastRenderedPageBreak/>
        <w:t>2.358.623,32 toneladas dispuestas, disminuya y corresponda de manera exclusiva a residuos ordinarios y no aprovechables</w:t>
      </w:r>
      <w:r>
        <w:rPr>
          <w:color w:val="000000"/>
        </w:rPr>
        <w:t>.</w:t>
      </w:r>
    </w:p>
    <w:p w14:paraId="2EF0CE2D" w14:textId="77777777" w:rsidR="00B5364F" w:rsidRDefault="00B5364F" w:rsidP="0015408D">
      <w:pPr>
        <w:pBdr>
          <w:top w:val="nil"/>
          <w:left w:val="nil"/>
          <w:bottom w:val="nil"/>
          <w:right w:val="nil"/>
          <w:between w:val="nil"/>
        </w:pBdr>
        <w:rPr>
          <w:rFonts w:ascii="Times New Roman" w:hAnsi="Times New Roman"/>
          <w:color w:val="000000"/>
          <w:szCs w:val="24"/>
          <w:lang w:eastAsia="es-CO"/>
        </w:rPr>
      </w:pPr>
    </w:p>
    <w:p w14:paraId="544B83A7" w14:textId="746BD54F" w:rsidR="00F550E3" w:rsidRDefault="0071369E" w:rsidP="005C37E9">
      <w:pPr>
        <w:pStyle w:val="Prrafodelista"/>
        <w:numPr>
          <w:ilvl w:val="2"/>
          <w:numId w:val="3"/>
        </w:numPr>
        <w:pBdr>
          <w:top w:val="nil"/>
          <w:left w:val="nil"/>
          <w:bottom w:val="nil"/>
          <w:right w:val="nil"/>
          <w:between w:val="nil"/>
        </w:pBdr>
        <w:ind w:left="851" w:hanging="567"/>
        <w:contextualSpacing/>
        <w:jc w:val="left"/>
        <w:rPr>
          <w:rFonts w:ascii="Times New Roman" w:hAnsi="Times New Roman"/>
          <w:b/>
          <w:bCs/>
          <w:color w:val="000000"/>
          <w:sz w:val="22"/>
          <w:szCs w:val="22"/>
        </w:rPr>
      </w:pPr>
      <w:r>
        <w:rPr>
          <w:rFonts w:ascii="Times New Roman" w:hAnsi="Times New Roman"/>
          <w:b/>
          <w:bCs/>
          <w:color w:val="000000"/>
          <w:sz w:val="22"/>
          <w:szCs w:val="22"/>
        </w:rPr>
        <w:t xml:space="preserve"> </w:t>
      </w:r>
      <w:r w:rsidR="0018003D" w:rsidRPr="0015408D">
        <w:rPr>
          <w:rFonts w:ascii="Times New Roman" w:hAnsi="Times New Roman"/>
          <w:b/>
          <w:bCs/>
          <w:color w:val="000000"/>
          <w:sz w:val="28"/>
          <w:szCs w:val="22"/>
        </w:rPr>
        <w:t>Antecedente y descripción de la situación actual</w:t>
      </w:r>
    </w:p>
    <w:p w14:paraId="058EFD52" w14:textId="77777777" w:rsidR="0067533F" w:rsidRPr="00486E4B"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La </w:t>
      </w:r>
      <w:proofErr w:type="gramStart"/>
      <w:r w:rsidRPr="005E783E">
        <w:rPr>
          <w:rFonts w:ascii="Times New Roman" w:hAnsi="Times New Roman"/>
          <w:szCs w:val="24"/>
        </w:rPr>
        <w:t>Secretaria</w:t>
      </w:r>
      <w:proofErr w:type="gramEnd"/>
      <w:r w:rsidRPr="005E783E">
        <w:rPr>
          <w:rFonts w:ascii="Times New Roman" w:hAnsi="Times New Roman"/>
          <w:szCs w:val="24"/>
        </w:rPr>
        <w:t xml:space="preserve"> Distrital de Ambiente acorde al Decreto 109 de 2009 y Decreto 175 de 2009 cuenta con 4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5E783E" w:rsidRDefault="005E783E" w:rsidP="005E783E">
      <w:pPr>
        <w:rPr>
          <w:rFonts w:ascii="Times New Roman" w:hAnsi="Times New Roman"/>
          <w:szCs w:val="24"/>
          <w:highlight w:val="yellow"/>
        </w:rPr>
      </w:pPr>
    </w:p>
    <w:p w14:paraId="01DB4468" w14:textId="77777777" w:rsidR="005E783E" w:rsidRPr="005E783E" w:rsidRDefault="005E783E" w:rsidP="005E783E">
      <w:pPr>
        <w:rPr>
          <w:rFonts w:ascii="Times New Roman" w:hAnsi="Times New Roman"/>
          <w:b/>
          <w:bCs/>
          <w:szCs w:val="24"/>
        </w:rPr>
      </w:pPr>
      <w:r w:rsidRPr="005E783E">
        <w:rPr>
          <w:rFonts w:ascii="Times New Roman" w:hAnsi="Times New Roman"/>
          <w:b/>
          <w:bCs/>
          <w:szCs w:val="24"/>
        </w:rPr>
        <w:t>RESIDUOS DE CONSTRUCCIÓN Y DEMOLICIÓN</w:t>
      </w:r>
    </w:p>
    <w:p w14:paraId="53DBF072" w14:textId="77777777" w:rsidR="005E783E" w:rsidRPr="005E783E" w:rsidRDefault="005E783E" w:rsidP="005E783E">
      <w:pPr>
        <w:rPr>
          <w:rFonts w:ascii="Times New Roman" w:hAnsi="Times New Roman"/>
          <w:szCs w:val="24"/>
        </w:rPr>
      </w:pPr>
    </w:p>
    <w:p w14:paraId="37A414C4" w14:textId="77777777" w:rsidR="005E783E" w:rsidRPr="005E783E" w:rsidRDefault="005E783E" w:rsidP="005E783E">
      <w:pPr>
        <w:rPr>
          <w:rFonts w:ascii="Times New Roman" w:hAnsi="Times New Roman"/>
          <w:szCs w:val="24"/>
        </w:rPr>
      </w:pPr>
      <w:r w:rsidRPr="005E783E">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 Su problemática queda referida principalmente al impacto por el volumen que generan. Según EUROSTAT (2017), solo en la Unión Europea el 35% de todos los residuos generados corresponden a los de construcción y demolición.</w:t>
      </w:r>
    </w:p>
    <w:p w14:paraId="2CBD7B65" w14:textId="77777777" w:rsidR="005E783E" w:rsidRPr="005E783E" w:rsidRDefault="005E783E" w:rsidP="005E783E">
      <w:pPr>
        <w:rPr>
          <w:rFonts w:ascii="Times New Roman" w:hAnsi="Times New Roman"/>
          <w:szCs w:val="24"/>
        </w:rPr>
      </w:pPr>
    </w:p>
    <w:p w14:paraId="7C33A382" w14:textId="77777777" w:rsidR="005E783E" w:rsidRPr="005E783E" w:rsidRDefault="005E783E" w:rsidP="005E783E">
      <w:pPr>
        <w:rPr>
          <w:rFonts w:ascii="Times New Roman" w:hAnsi="Times New Roman"/>
          <w:szCs w:val="24"/>
        </w:rPr>
      </w:pPr>
      <w:r w:rsidRPr="005E783E">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5E783E" w:rsidRDefault="005E783E" w:rsidP="005E783E">
      <w:pPr>
        <w:rPr>
          <w:rFonts w:ascii="Times New Roman" w:hAnsi="Times New Roman"/>
          <w:szCs w:val="24"/>
        </w:rPr>
      </w:pPr>
    </w:p>
    <w:p w14:paraId="0B13606F" w14:textId="77777777" w:rsidR="005E783E" w:rsidRPr="005E783E" w:rsidRDefault="005E783E" w:rsidP="005E783E">
      <w:pPr>
        <w:rPr>
          <w:rFonts w:ascii="Times New Roman" w:hAnsi="Times New Roman"/>
          <w:szCs w:val="24"/>
        </w:rPr>
      </w:pPr>
      <w:r w:rsidRPr="005E783E">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 Así mismo, en Honduras se fabrican muros hechos con neumáticos y tierra (Reyes et al., 2014).</w:t>
      </w:r>
    </w:p>
    <w:p w14:paraId="01672F6F" w14:textId="77777777" w:rsidR="005E783E" w:rsidRPr="005E783E" w:rsidRDefault="005E783E" w:rsidP="005E783E">
      <w:pPr>
        <w:rPr>
          <w:rFonts w:ascii="Times New Roman" w:hAnsi="Times New Roman"/>
          <w:szCs w:val="24"/>
        </w:rPr>
      </w:pPr>
    </w:p>
    <w:p w14:paraId="6E937622"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5E783E" w:rsidRDefault="005E783E" w:rsidP="005E783E">
      <w:pPr>
        <w:rPr>
          <w:rFonts w:ascii="Times New Roman" w:hAnsi="Times New Roman"/>
          <w:szCs w:val="24"/>
        </w:rPr>
      </w:pPr>
    </w:p>
    <w:p w14:paraId="5AD9DAE8" w14:textId="77777777" w:rsidR="005E783E" w:rsidRPr="005E783E" w:rsidRDefault="005E783E" w:rsidP="005E783E">
      <w:pPr>
        <w:rPr>
          <w:rFonts w:ascii="Times New Roman" w:hAnsi="Times New Roman"/>
          <w:szCs w:val="24"/>
        </w:rPr>
      </w:pPr>
      <w:r w:rsidRPr="005E783E">
        <w:rPr>
          <w:rFonts w:ascii="Times New Roman" w:hAnsi="Times New Roman"/>
          <w:szCs w:val="24"/>
        </w:rPr>
        <w:lastRenderedPageBreak/>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5E783E" w:rsidRDefault="005E783E" w:rsidP="005E783E">
      <w:pPr>
        <w:rPr>
          <w:rFonts w:ascii="Times New Roman" w:hAnsi="Times New Roman"/>
          <w:szCs w:val="24"/>
        </w:rPr>
      </w:pPr>
    </w:p>
    <w:p w14:paraId="6028CBE7" w14:textId="77777777" w:rsidR="005E783E" w:rsidRPr="005E783E" w:rsidRDefault="005E783E" w:rsidP="005E783E">
      <w:pPr>
        <w:rPr>
          <w:rFonts w:ascii="Times New Roman" w:hAnsi="Times New Roman"/>
          <w:szCs w:val="24"/>
        </w:rPr>
      </w:pPr>
      <w:r w:rsidRPr="005E783E">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 y Mena y Valdés (2014) han estudiado el comportamiento de los materiales reciclados provenientes de los escombros. Han encontrado que los componentes de estos agregados tienen semejanza a los obtenidos de forma natural.</w:t>
      </w:r>
    </w:p>
    <w:p w14:paraId="18234B71" w14:textId="77777777" w:rsidR="005E783E" w:rsidRPr="005E783E" w:rsidRDefault="005E783E" w:rsidP="005E783E">
      <w:pPr>
        <w:rPr>
          <w:rFonts w:ascii="Times New Roman" w:hAnsi="Times New Roman"/>
          <w:szCs w:val="24"/>
        </w:rPr>
      </w:pPr>
    </w:p>
    <w:p w14:paraId="1D11DE75" w14:textId="77777777" w:rsidR="005E783E" w:rsidRPr="005E783E" w:rsidRDefault="005E783E" w:rsidP="005E783E">
      <w:pPr>
        <w:rPr>
          <w:rFonts w:ascii="Times New Roman" w:hAnsi="Times New Roman"/>
          <w:szCs w:val="24"/>
        </w:rPr>
      </w:pPr>
      <w:r w:rsidRPr="005E783E">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5E783E" w:rsidRDefault="005E783E" w:rsidP="005E783E">
      <w:pPr>
        <w:rPr>
          <w:rFonts w:ascii="Times New Roman" w:hAnsi="Times New Roman"/>
          <w:szCs w:val="24"/>
        </w:rPr>
      </w:pPr>
    </w:p>
    <w:p w14:paraId="19D1555B" w14:textId="77777777" w:rsidR="005E783E" w:rsidRPr="005E783E" w:rsidRDefault="005E783E" w:rsidP="005E783E">
      <w:pPr>
        <w:rPr>
          <w:rFonts w:ascii="Times New Roman" w:hAnsi="Times New Roman"/>
          <w:szCs w:val="24"/>
        </w:rPr>
      </w:pPr>
      <w:r w:rsidRPr="005E783E">
        <w:rPr>
          <w:rFonts w:ascii="Times New Roman" w:hAnsi="Times New Roman"/>
          <w:szCs w:val="24"/>
        </w:rPr>
        <w:t>Como parte de la estrategia relacionada con la expedición de regulación normativa, se expidió la Resolución 01115 del 2012 “Por medio de la cual se adoptan los lineamientos técnico-ambientales para las actividades de aprovechamiento y tratamiento de los residuos de construcción y demolición en el Distrito Capital”, la cual derogó la Resolución 2397 de 2011. La citada Resolución abre la puerta a la reutilización y aprovechamiento de los RCD.</w:t>
      </w:r>
    </w:p>
    <w:p w14:paraId="0EC442ED" w14:textId="77777777" w:rsidR="005E783E" w:rsidRPr="005E783E" w:rsidRDefault="005E783E" w:rsidP="005E783E">
      <w:pPr>
        <w:rPr>
          <w:rFonts w:ascii="Times New Roman" w:hAnsi="Times New Roman"/>
          <w:szCs w:val="24"/>
        </w:rPr>
      </w:pPr>
    </w:p>
    <w:p w14:paraId="1A4840C9" w14:textId="77777777" w:rsidR="005E783E" w:rsidRPr="005E783E" w:rsidRDefault="005E783E" w:rsidP="005E783E">
      <w:pPr>
        <w:rPr>
          <w:rFonts w:ascii="Times New Roman" w:hAnsi="Times New Roman"/>
          <w:szCs w:val="24"/>
        </w:rPr>
      </w:pPr>
      <w:r w:rsidRPr="005E783E">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5E783E" w:rsidRDefault="005E783E" w:rsidP="005E783E">
      <w:pPr>
        <w:rPr>
          <w:rFonts w:ascii="Times New Roman" w:hAnsi="Times New Roman"/>
          <w:szCs w:val="24"/>
        </w:rPr>
      </w:pPr>
    </w:p>
    <w:p w14:paraId="129FF819"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w:t>
      </w:r>
      <w:r w:rsidRPr="005E783E">
        <w:rPr>
          <w:rFonts w:ascii="Times New Roman" w:hAnsi="Times New Roman"/>
          <w:szCs w:val="24"/>
        </w:rPr>
        <w:lastRenderedPageBreak/>
        <w:t>biodegradables, separación de los RCD en la fuente, la recolección separada, el desarrollo de procesos industriales de reciclaje como también, el aprovechamiento y la minimización, para su disposición final.</w:t>
      </w:r>
    </w:p>
    <w:p w14:paraId="1DFDA4A3" w14:textId="77777777" w:rsidR="005E783E" w:rsidRPr="005E783E" w:rsidRDefault="005E783E" w:rsidP="005E783E">
      <w:pPr>
        <w:rPr>
          <w:rFonts w:ascii="Times New Roman" w:hAnsi="Times New Roman"/>
          <w:szCs w:val="24"/>
        </w:rPr>
      </w:pPr>
    </w:p>
    <w:p w14:paraId="26A1B49E" w14:textId="77777777" w:rsidR="005E783E" w:rsidRPr="005E783E" w:rsidRDefault="005E783E" w:rsidP="005E783E">
      <w:pPr>
        <w:rPr>
          <w:rFonts w:ascii="Times New Roman" w:hAnsi="Times New Roman"/>
          <w:szCs w:val="24"/>
        </w:rPr>
      </w:pPr>
      <w:r w:rsidRPr="005E783E">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5E783E" w:rsidRDefault="005E783E" w:rsidP="005E783E">
      <w:pPr>
        <w:rPr>
          <w:rFonts w:ascii="Times New Roman" w:hAnsi="Times New Roman"/>
          <w:szCs w:val="24"/>
        </w:rPr>
      </w:pPr>
    </w:p>
    <w:p w14:paraId="63FAAEF4" w14:textId="77777777" w:rsidR="005E783E" w:rsidRPr="005E783E" w:rsidRDefault="005E783E" w:rsidP="005E783E">
      <w:pPr>
        <w:rPr>
          <w:rFonts w:ascii="Times New Roman" w:hAnsi="Times New Roman"/>
          <w:szCs w:val="24"/>
        </w:rPr>
      </w:pPr>
      <w:r w:rsidRPr="005E783E">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5E783E" w:rsidRDefault="005E783E" w:rsidP="005E783E">
      <w:pPr>
        <w:rPr>
          <w:rFonts w:ascii="Times New Roman" w:hAnsi="Times New Roman"/>
          <w:szCs w:val="24"/>
        </w:rPr>
      </w:pPr>
    </w:p>
    <w:p w14:paraId="5AA9F5F6" w14:textId="77777777" w:rsidR="005E783E" w:rsidRPr="005E783E" w:rsidRDefault="005E783E" w:rsidP="005E783E">
      <w:pPr>
        <w:rPr>
          <w:rFonts w:ascii="Times New Roman" w:hAnsi="Times New Roman"/>
          <w:szCs w:val="24"/>
        </w:rPr>
      </w:pPr>
      <w:r w:rsidRPr="005E783E">
        <w:rPr>
          <w:rFonts w:ascii="Times New Roman" w:hAnsi="Times New Roman"/>
          <w:szCs w:val="24"/>
        </w:rPr>
        <w:t>Gráfico 8. Disposición final y aprovechamiento de los RCD generados en proyectos constructivos desarrollados en Bogotá D.C.</w:t>
      </w:r>
    </w:p>
    <w:p w14:paraId="454DBD60" w14:textId="77777777" w:rsidR="005E783E" w:rsidRPr="005E783E" w:rsidRDefault="005E783E" w:rsidP="005E783E">
      <w:pPr>
        <w:rPr>
          <w:rFonts w:ascii="Times New Roman" w:hAnsi="Times New Roman"/>
          <w:szCs w:val="24"/>
        </w:rPr>
      </w:pPr>
      <w:r w:rsidRPr="005E783E">
        <w:rPr>
          <w:rFonts w:ascii="Times New Roman" w:hAnsi="Times New Roman"/>
          <w:noProof/>
          <w:szCs w:val="24"/>
          <w:lang w:eastAsia="es-CO"/>
        </w:rPr>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5"/>
                    <a:srcRect/>
                    <a:stretch>
                      <a:fillRect/>
                    </a:stretch>
                  </pic:blipFill>
                  <pic:spPr>
                    <a:xfrm>
                      <a:off x="0" y="0"/>
                      <a:ext cx="5051077" cy="2430004"/>
                    </a:xfrm>
                    <a:prstGeom prst="rect">
                      <a:avLst/>
                    </a:prstGeom>
                    <a:ln/>
                  </pic:spPr>
                </pic:pic>
              </a:graphicData>
            </a:graphic>
          </wp:inline>
        </w:drawing>
      </w:r>
    </w:p>
    <w:p w14:paraId="5266F200" w14:textId="77777777" w:rsidR="005E783E" w:rsidRPr="005E783E" w:rsidRDefault="005E783E" w:rsidP="005E783E">
      <w:pPr>
        <w:rPr>
          <w:rFonts w:ascii="Times New Roman" w:hAnsi="Times New Roman"/>
          <w:szCs w:val="24"/>
        </w:rPr>
      </w:pPr>
      <w:r w:rsidRPr="005E783E">
        <w:rPr>
          <w:rFonts w:ascii="Times New Roman" w:hAnsi="Times New Roman"/>
          <w:i/>
          <w:iCs/>
          <w:sz w:val="18"/>
          <w:szCs w:val="18"/>
        </w:rPr>
        <w:t>Fuente: Secretaría Distrital de Ambiente (2019)</w:t>
      </w:r>
    </w:p>
    <w:p w14:paraId="525ED9F1" w14:textId="77777777" w:rsidR="005E783E" w:rsidRPr="005E783E" w:rsidRDefault="005E783E" w:rsidP="005E783E">
      <w:pPr>
        <w:rPr>
          <w:rFonts w:ascii="Times New Roman" w:hAnsi="Times New Roman"/>
          <w:szCs w:val="24"/>
        </w:rPr>
      </w:pPr>
    </w:p>
    <w:p w14:paraId="1BDBDAA1" w14:textId="77777777" w:rsidR="005E783E" w:rsidRPr="005E783E" w:rsidRDefault="005E783E" w:rsidP="005E783E">
      <w:pPr>
        <w:rPr>
          <w:rFonts w:ascii="Times New Roman" w:hAnsi="Times New Roman"/>
          <w:szCs w:val="24"/>
        </w:rPr>
      </w:pPr>
      <w:r w:rsidRPr="005E783E">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5E783E" w:rsidRDefault="005E783E" w:rsidP="005E783E">
      <w:pPr>
        <w:rPr>
          <w:rFonts w:ascii="Times New Roman" w:hAnsi="Times New Roman"/>
          <w:szCs w:val="24"/>
        </w:rPr>
      </w:pPr>
    </w:p>
    <w:p w14:paraId="462C729E" w14:textId="77777777" w:rsidR="005E783E" w:rsidRPr="005E783E" w:rsidRDefault="005E783E" w:rsidP="005E783E">
      <w:pPr>
        <w:rPr>
          <w:rFonts w:ascii="Times New Roman" w:hAnsi="Times New Roman"/>
          <w:szCs w:val="24"/>
        </w:rPr>
      </w:pPr>
      <w:r w:rsidRPr="005E783E">
        <w:rPr>
          <w:rFonts w:ascii="Times New Roman" w:hAnsi="Times New Roman"/>
          <w:szCs w:val="24"/>
        </w:rPr>
        <w:lastRenderedPageBreak/>
        <w:t>Gráfico 9. Toneladas de residuos sólidos dispuestos en el Relleno Sanitario Doña Juana</w:t>
      </w:r>
    </w:p>
    <w:p w14:paraId="3235E014" w14:textId="77777777" w:rsidR="005E783E" w:rsidRPr="005E783E" w:rsidRDefault="005E783E" w:rsidP="005E783E">
      <w:pPr>
        <w:rPr>
          <w:rFonts w:ascii="Times New Roman" w:hAnsi="Times New Roman"/>
          <w:szCs w:val="24"/>
        </w:rPr>
      </w:pPr>
      <w:r w:rsidRPr="005E783E">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srcRect/>
                    <a:stretch>
                      <a:fillRect/>
                    </a:stretch>
                  </pic:blipFill>
                  <pic:spPr>
                    <a:xfrm>
                      <a:off x="0" y="0"/>
                      <a:ext cx="3857625" cy="1943100"/>
                    </a:xfrm>
                    <a:prstGeom prst="rect">
                      <a:avLst/>
                    </a:prstGeom>
                    <a:ln/>
                  </pic:spPr>
                </pic:pic>
              </a:graphicData>
            </a:graphic>
          </wp:inline>
        </w:drawing>
      </w:r>
    </w:p>
    <w:p w14:paraId="57E24072" w14:textId="77777777" w:rsidR="005E783E" w:rsidRPr="005E783E" w:rsidRDefault="005E783E" w:rsidP="005E783E">
      <w:pPr>
        <w:rPr>
          <w:rFonts w:ascii="Times New Roman" w:hAnsi="Times New Roman"/>
          <w:i/>
          <w:iCs/>
          <w:sz w:val="18"/>
          <w:szCs w:val="18"/>
        </w:rPr>
      </w:pPr>
      <w:r w:rsidRPr="005E783E">
        <w:rPr>
          <w:rFonts w:ascii="Times New Roman" w:hAnsi="Times New Roman"/>
          <w:i/>
          <w:iCs/>
          <w:sz w:val="18"/>
          <w:szCs w:val="18"/>
        </w:rPr>
        <w:t>Fuente: UAESP. Elaborado: Dirección de Información Cartografía y Estadística - SDP.</w:t>
      </w:r>
    </w:p>
    <w:p w14:paraId="1DCF45CF" w14:textId="77777777" w:rsidR="005E783E" w:rsidRPr="005E783E" w:rsidRDefault="005E783E" w:rsidP="005E783E">
      <w:pPr>
        <w:rPr>
          <w:rFonts w:ascii="Times New Roman" w:hAnsi="Times New Roman"/>
          <w:szCs w:val="24"/>
        </w:rPr>
      </w:pPr>
    </w:p>
    <w:p w14:paraId="33B5DB5C" w14:textId="77777777" w:rsidR="005E783E" w:rsidRPr="005E783E" w:rsidRDefault="005E783E" w:rsidP="005E783E">
      <w:pPr>
        <w:rPr>
          <w:rFonts w:ascii="Times New Roman" w:hAnsi="Times New Roman"/>
          <w:szCs w:val="24"/>
        </w:rPr>
      </w:pPr>
      <w:r w:rsidRPr="005E783E">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5E783E" w:rsidRDefault="005E783E" w:rsidP="005E783E">
      <w:pPr>
        <w:rPr>
          <w:rFonts w:ascii="Times New Roman" w:hAnsi="Times New Roman"/>
          <w:szCs w:val="24"/>
        </w:rPr>
      </w:pPr>
    </w:p>
    <w:p w14:paraId="27713CE7" w14:textId="77777777" w:rsidR="005E783E" w:rsidRPr="005E783E" w:rsidRDefault="005E783E" w:rsidP="005E783E">
      <w:pPr>
        <w:rPr>
          <w:rFonts w:ascii="Times New Roman" w:hAnsi="Times New Roman"/>
          <w:szCs w:val="24"/>
        </w:rPr>
      </w:pPr>
      <w:r w:rsidRPr="005E783E">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5E783E" w:rsidRDefault="005E783E" w:rsidP="005E783E">
      <w:pPr>
        <w:rPr>
          <w:rFonts w:ascii="Times New Roman" w:hAnsi="Times New Roman"/>
          <w:szCs w:val="24"/>
        </w:rPr>
      </w:pPr>
    </w:p>
    <w:p w14:paraId="5C491B05" w14:textId="77777777" w:rsidR="005E783E" w:rsidRPr="005E783E" w:rsidRDefault="005E783E" w:rsidP="005E783E">
      <w:pPr>
        <w:rPr>
          <w:rFonts w:ascii="Times New Roman" w:hAnsi="Times New Roman"/>
          <w:szCs w:val="24"/>
        </w:rPr>
      </w:pPr>
      <w:r w:rsidRPr="005E783E">
        <w:rPr>
          <w:rFonts w:ascii="Times New Roman" w:hAnsi="Times New Roman"/>
          <w:szCs w:val="24"/>
        </w:rPr>
        <w:t>Gráfico 10. Residuos de construcción y demolición recolectados conducidos al relleno sanitario Doña Juana</w:t>
      </w:r>
    </w:p>
    <w:p w14:paraId="7B9E6415" w14:textId="77777777" w:rsidR="005E783E" w:rsidRPr="005E783E" w:rsidRDefault="005E783E" w:rsidP="005E783E">
      <w:pPr>
        <w:rPr>
          <w:rFonts w:ascii="Times New Roman" w:hAnsi="Times New Roman"/>
          <w:szCs w:val="24"/>
        </w:rPr>
      </w:pPr>
      <w:r w:rsidRPr="005E783E">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srcRect/>
                    <a:stretch>
                      <a:fillRect/>
                    </a:stretch>
                  </pic:blipFill>
                  <pic:spPr>
                    <a:xfrm>
                      <a:off x="0" y="0"/>
                      <a:ext cx="3857625" cy="1943100"/>
                    </a:xfrm>
                    <a:prstGeom prst="rect">
                      <a:avLst/>
                    </a:prstGeom>
                    <a:ln/>
                  </pic:spPr>
                </pic:pic>
              </a:graphicData>
            </a:graphic>
          </wp:inline>
        </w:drawing>
      </w:r>
    </w:p>
    <w:p w14:paraId="06726E99" w14:textId="77777777" w:rsidR="005E783E" w:rsidRPr="005E783E" w:rsidRDefault="005E783E" w:rsidP="005E783E">
      <w:pPr>
        <w:rPr>
          <w:rFonts w:ascii="Times New Roman" w:hAnsi="Times New Roman"/>
          <w:i/>
          <w:iCs/>
          <w:sz w:val="18"/>
          <w:szCs w:val="18"/>
        </w:rPr>
      </w:pPr>
      <w:r w:rsidRPr="005E783E">
        <w:rPr>
          <w:rFonts w:ascii="Times New Roman" w:hAnsi="Times New Roman"/>
          <w:i/>
          <w:iCs/>
          <w:sz w:val="18"/>
          <w:szCs w:val="18"/>
        </w:rPr>
        <w:t>Fuente: OAB 2019[1].</w:t>
      </w:r>
    </w:p>
    <w:p w14:paraId="6F098586" w14:textId="77777777" w:rsidR="005E783E" w:rsidRPr="005E783E" w:rsidRDefault="005E783E" w:rsidP="005E783E">
      <w:pPr>
        <w:rPr>
          <w:rFonts w:ascii="Times New Roman" w:hAnsi="Times New Roman"/>
          <w:i/>
          <w:iCs/>
          <w:sz w:val="18"/>
          <w:szCs w:val="18"/>
        </w:rPr>
      </w:pPr>
      <w:r w:rsidRPr="005E783E">
        <w:rPr>
          <w:rFonts w:ascii="Times New Roman" w:hAnsi="Times New Roman"/>
          <w:i/>
          <w:iCs/>
          <w:sz w:val="18"/>
          <w:szCs w:val="18"/>
        </w:rPr>
        <w:t>[1] http://oab.ambientebogota.gov.co/indicadores/?id=29&amp;v=l#Observatorio Ambiental de Bogotá</w:t>
      </w:r>
    </w:p>
    <w:p w14:paraId="5B544A62" w14:textId="77777777" w:rsidR="005E783E" w:rsidRPr="005E783E" w:rsidRDefault="005E783E" w:rsidP="005E783E">
      <w:pPr>
        <w:rPr>
          <w:rFonts w:ascii="Times New Roman" w:hAnsi="Times New Roman"/>
          <w:szCs w:val="24"/>
        </w:rPr>
      </w:pPr>
    </w:p>
    <w:p w14:paraId="4BB6703C" w14:textId="77777777" w:rsidR="005E783E" w:rsidRPr="005E783E" w:rsidRDefault="005E783E" w:rsidP="005E783E">
      <w:pPr>
        <w:rPr>
          <w:rFonts w:ascii="Times New Roman" w:hAnsi="Times New Roman"/>
          <w:szCs w:val="24"/>
        </w:rPr>
      </w:pPr>
      <w:r w:rsidRPr="005E783E">
        <w:rPr>
          <w:rFonts w:ascii="Times New Roman" w:hAnsi="Times New Roman"/>
          <w:szCs w:val="24"/>
        </w:rPr>
        <w:lastRenderedPageBreak/>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5E783E" w:rsidRDefault="005E783E" w:rsidP="005E783E">
      <w:pPr>
        <w:rPr>
          <w:rFonts w:ascii="Times New Roman" w:hAnsi="Times New Roman"/>
          <w:szCs w:val="24"/>
        </w:rPr>
      </w:pPr>
    </w:p>
    <w:p w14:paraId="654ACE99" w14:textId="77777777" w:rsidR="005E783E" w:rsidRPr="005E783E" w:rsidRDefault="005E783E" w:rsidP="005E783E">
      <w:pPr>
        <w:rPr>
          <w:rFonts w:ascii="Times New Roman" w:hAnsi="Times New Roman"/>
          <w:szCs w:val="24"/>
        </w:rPr>
      </w:pPr>
      <w:r w:rsidRPr="005E783E">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w:t>
      </w:r>
      <w:proofErr w:type="gramStart"/>
      <w:r w:rsidRPr="005E783E">
        <w:rPr>
          <w:rFonts w:ascii="Times New Roman" w:hAnsi="Times New Roman"/>
          <w:szCs w:val="24"/>
        </w:rPr>
        <w:t>Secretaria</w:t>
      </w:r>
      <w:proofErr w:type="gramEnd"/>
      <w:r w:rsidRPr="005E783E">
        <w:rPr>
          <w:rFonts w:ascii="Times New Roman" w:hAnsi="Times New Roman"/>
          <w:szCs w:val="24"/>
        </w:rPr>
        <w:t xml:space="preserve"> Distrital de Ambiente, 2019)</w:t>
      </w:r>
    </w:p>
    <w:p w14:paraId="01E4A9CA"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 </w:t>
      </w:r>
    </w:p>
    <w:p w14:paraId="3C525491" w14:textId="77777777" w:rsidR="005E783E" w:rsidRPr="005E783E" w:rsidRDefault="005E783E" w:rsidP="005E783E">
      <w:pPr>
        <w:rPr>
          <w:rFonts w:ascii="Times New Roman" w:hAnsi="Times New Roman"/>
          <w:szCs w:val="24"/>
        </w:rPr>
      </w:pPr>
      <w:r w:rsidRPr="005E783E">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 </w:t>
      </w:r>
    </w:p>
    <w:p w14:paraId="6AD4772B" w14:textId="77777777" w:rsidR="005E783E" w:rsidRPr="005E783E" w:rsidRDefault="005E783E" w:rsidP="005E783E">
      <w:pPr>
        <w:rPr>
          <w:rFonts w:ascii="Times New Roman" w:hAnsi="Times New Roman"/>
          <w:szCs w:val="24"/>
        </w:rPr>
      </w:pPr>
      <w:r w:rsidRPr="005E783E">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5E783E" w:rsidRDefault="005E783E" w:rsidP="005E783E">
      <w:pPr>
        <w:rPr>
          <w:rFonts w:ascii="Times New Roman" w:hAnsi="Times New Roman"/>
          <w:szCs w:val="24"/>
        </w:rPr>
      </w:pPr>
    </w:p>
    <w:p w14:paraId="555F1E0F" w14:textId="77777777" w:rsidR="005E783E" w:rsidRPr="005E783E" w:rsidRDefault="005E783E" w:rsidP="005E783E">
      <w:pPr>
        <w:rPr>
          <w:rFonts w:ascii="Times New Roman" w:hAnsi="Times New Roman"/>
          <w:szCs w:val="24"/>
        </w:rPr>
      </w:pPr>
      <w:r w:rsidRPr="005E783E">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p>
    <w:p w14:paraId="3D110F79" w14:textId="77777777" w:rsidR="005E783E" w:rsidRPr="005E783E" w:rsidRDefault="005E783E" w:rsidP="005E783E">
      <w:pPr>
        <w:rPr>
          <w:rFonts w:ascii="Times New Roman" w:hAnsi="Times New Roman"/>
          <w:szCs w:val="24"/>
        </w:rPr>
      </w:pPr>
    </w:p>
    <w:p w14:paraId="528B6F9F" w14:textId="77777777" w:rsidR="005E783E" w:rsidRPr="005E783E" w:rsidRDefault="005E783E" w:rsidP="005E783E">
      <w:pPr>
        <w:rPr>
          <w:rFonts w:ascii="Times New Roman" w:hAnsi="Times New Roman"/>
          <w:szCs w:val="24"/>
        </w:rPr>
      </w:pPr>
      <w:r w:rsidRPr="005E783E">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5E783E" w:rsidRDefault="005E783E" w:rsidP="005E783E">
      <w:pPr>
        <w:rPr>
          <w:rFonts w:ascii="Times New Roman" w:hAnsi="Times New Roman"/>
          <w:szCs w:val="24"/>
        </w:rPr>
      </w:pPr>
    </w:p>
    <w:p w14:paraId="7955B3D7" w14:textId="77777777" w:rsidR="005E783E" w:rsidRPr="005E783E" w:rsidRDefault="005E783E" w:rsidP="005E783E">
      <w:pPr>
        <w:rPr>
          <w:rFonts w:ascii="Times New Roman" w:hAnsi="Times New Roman"/>
          <w:szCs w:val="24"/>
        </w:rPr>
      </w:pPr>
      <w:r w:rsidRPr="005E783E">
        <w:rPr>
          <w:rFonts w:ascii="Times New Roman" w:hAnsi="Times New Roman"/>
          <w:szCs w:val="24"/>
        </w:rPr>
        <w:t xml:space="preserve">Sin embargo, la valorización del residuo, para lo cual se invierte tiempo y dinero solo se recuperará cuando se desarrolle la aplicación y la comercialización de los productos. Se piensa que los residuos son dinero, lo que no es cierto hasta que se desarrolle un proceso de </w:t>
      </w:r>
      <w:r w:rsidRPr="005E783E">
        <w:rPr>
          <w:rFonts w:ascii="Times New Roman" w:hAnsi="Times New Roman"/>
          <w:szCs w:val="24"/>
        </w:rPr>
        <w:lastRenderedPageBreak/>
        <w:t>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p>
    <w:p w14:paraId="67E137D0" w14:textId="77777777" w:rsidR="005E783E" w:rsidRPr="005E783E" w:rsidRDefault="005E783E" w:rsidP="005E783E">
      <w:pPr>
        <w:rPr>
          <w:rFonts w:ascii="Times New Roman" w:hAnsi="Times New Roman"/>
          <w:szCs w:val="24"/>
        </w:rPr>
      </w:pPr>
    </w:p>
    <w:p w14:paraId="46271861" w14:textId="77777777" w:rsidR="005E783E" w:rsidRPr="005E783E" w:rsidRDefault="005E783E" w:rsidP="005E783E">
      <w:pPr>
        <w:rPr>
          <w:rFonts w:ascii="Times New Roman" w:hAnsi="Times New Roman"/>
          <w:b/>
          <w:bCs/>
          <w:szCs w:val="24"/>
        </w:rPr>
      </w:pPr>
      <w:r w:rsidRPr="005E783E">
        <w:rPr>
          <w:rFonts w:ascii="Times New Roman" w:hAnsi="Times New Roman"/>
          <w:b/>
          <w:bCs/>
          <w:szCs w:val="24"/>
        </w:rPr>
        <w:t>LLANTAS USADAS</w:t>
      </w:r>
    </w:p>
    <w:p w14:paraId="64DF17B4" w14:textId="77777777" w:rsidR="005E783E" w:rsidRPr="005E783E" w:rsidRDefault="005E783E" w:rsidP="005E783E">
      <w:pPr>
        <w:rPr>
          <w:rFonts w:ascii="Times New Roman" w:hAnsi="Times New Roman"/>
          <w:szCs w:val="24"/>
        </w:rPr>
      </w:pPr>
    </w:p>
    <w:p w14:paraId="5D9D45C1" w14:textId="77777777" w:rsidR="005E783E" w:rsidRPr="005E783E" w:rsidRDefault="005E783E" w:rsidP="005E783E">
      <w:pPr>
        <w:rPr>
          <w:rFonts w:ascii="Times New Roman" w:hAnsi="Times New Roman"/>
          <w:szCs w:val="24"/>
        </w:rPr>
      </w:pPr>
      <w:r w:rsidRPr="005E783E">
        <w:rPr>
          <w:rFonts w:ascii="Times New Roman" w:hAnsi="Times New Roman"/>
          <w:szCs w:val="24"/>
        </w:rPr>
        <w:t>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[1].</w:t>
      </w:r>
    </w:p>
    <w:p w14:paraId="7589F67F" w14:textId="77777777" w:rsidR="005E783E" w:rsidRPr="005E783E" w:rsidRDefault="005E783E" w:rsidP="005E783E">
      <w:pPr>
        <w:rPr>
          <w:rFonts w:ascii="Times New Roman" w:hAnsi="Times New Roman"/>
          <w:szCs w:val="24"/>
        </w:rPr>
      </w:pPr>
    </w:p>
    <w:p w14:paraId="48C249DE" w14:textId="77777777" w:rsidR="005E783E" w:rsidRPr="005E783E" w:rsidRDefault="005E783E" w:rsidP="005E783E">
      <w:pPr>
        <w:rPr>
          <w:rFonts w:ascii="Times New Roman" w:hAnsi="Times New Roman"/>
          <w:szCs w:val="24"/>
        </w:rPr>
      </w:pPr>
      <w:r w:rsidRPr="005E783E">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60989A7F" w14:textId="77777777" w:rsidR="005E783E" w:rsidRPr="005E783E" w:rsidRDefault="005E783E" w:rsidP="005E783E">
      <w:pPr>
        <w:rPr>
          <w:rFonts w:ascii="Times New Roman" w:hAnsi="Times New Roman"/>
          <w:szCs w:val="24"/>
        </w:rPr>
      </w:pPr>
    </w:p>
    <w:p w14:paraId="596BD39A" w14:textId="77777777" w:rsidR="005E783E" w:rsidRPr="005E783E" w:rsidRDefault="005E783E" w:rsidP="005E783E">
      <w:pPr>
        <w:rPr>
          <w:rFonts w:ascii="Times New Roman" w:hAnsi="Times New Roman"/>
          <w:szCs w:val="24"/>
        </w:rPr>
      </w:pPr>
      <w:r w:rsidRPr="005E783E">
        <w:rPr>
          <w:rFonts w:ascii="Times New Roman" w:hAnsi="Times New Roman"/>
          <w:szCs w:val="24"/>
        </w:rPr>
        <w:t>Desde el desastre ambiental registrado 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5E783E" w:rsidRDefault="005E783E" w:rsidP="005E783E">
      <w:pPr>
        <w:rPr>
          <w:rFonts w:ascii="Times New Roman" w:hAnsi="Times New Roman"/>
          <w:szCs w:val="24"/>
        </w:rPr>
      </w:pPr>
    </w:p>
    <w:p w14:paraId="09237CB7" w14:textId="77777777" w:rsidR="005E783E" w:rsidRPr="005E783E" w:rsidRDefault="005E783E" w:rsidP="005E783E">
      <w:pPr>
        <w:rPr>
          <w:rFonts w:ascii="Times New Roman" w:hAnsi="Times New Roman"/>
          <w:szCs w:val="24"/>
        </w:rPr>
      </w:pPr>
      <w:r w:rsidRPr="005E783E">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5E783E" w:rsidRDefault="005E783E" w:rsidP="005E783E">
      <w:pPr>
        <w:rPr>
          <w:rFonts w:ascii="Times New Roman" w:hAnsi="Times New Roman"/>
          <w:szCs w:val="24"/>
        </w:rPr>
      </w:pPr>
    </w:p>
    <w:p w14:paraId="5ABF4CA1" w14:textId="77777777" w:rsidR="005E783E" w:rsidRPr="005E783E" w:rsidRDefault="005E783E" w:rsidP="00DC2B14">
      <w:pPr>
        <w:pStyle w:val="Prrafodelista"/>
        <w:numPr>
          <w:ilvl w:val="0"/>
          <w:numId w:val="14"/>
        </w:numPr>
        <w:rPr>
          <w:rFonts w:ascii="Times New Roman" w:hAnsi="Times New Roman"/>
          <w:szCs w:val="24"/>
        </w:rPr>
      </w:pPr>
      <w:r w:rsidRPr="005E783E">
        <w:rPr>
          <w:rFonts w:ascii="Times New Roman" w:hAnsi="Times New Roman"/>
          <w:szCs w:val="24"/>
        </w:rPr>
        <w:t>Visitas de control y seguimiento a gestores de llantas usadas y establecimientos acopiadores de llantas.</w:t>
      </w:r>
    </w:p>
    <w:p w14:paraId="3E03FF71" w14:textId="77777777" w:rsidR="005E783E" w:rsidRPr="005E783E" w:rsidRDefault="005E783E" w:rsidP="00DC2B14">
      <w:pPr>
        <w:pStyle w:val="Prrafodelista"/>
        <w:numPr>
          <w:ilvl w:val="0"/>
          <w:numId w:val="14"/>
        </w:numPr>
        <w:rPr>
          <w:rFonts w:ascii="Times New Roman" w:hAnsi="Times New Roman"/>
          <w:szCs w:val="24"/>
        </w:rPr>
      </w:pPr>
      <w:r w:rsidRPr="005E783E">
        <w:rPr>
          <w:rFonts w:ascii="Times New Roman" w:hAnsi="Times New Roman"/>
          <w:szCs w:val="24"/>
        </w:rPr>
        <w:t>Visitas de control y seguimiento</w:t>
      </w:r>
      <w:r w:rsidRPr="005E783E">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5E783E" w:rsidRDefault="005E783E" w:rsidP="00DC2B14">
      <w:pPr>
        <w:pStyle w:val="Prrafodelista"/>
        <w:numPr>
          <w:ilvl w:val="0"/>
          <w:numId w:val="14"/>
        </w:numPr>
        <w:rPr>
          <w:rFonts w:ascii="Times New Roman" w:hAnsi="Times New Roman"/>
          <w:szCs w:val="24"/>
        </w:rPr>
      </w:pPr>
      <w:r w:rsidRPr="005E783E">
        <w:rPr>
          <w:rFonts w:ascii="Times New Roman" w:hAnsi="Times New Roman"/>
        </w:rPr>
        <w:lastRenderedPageBreak/>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5E783E" w:rsidRDefault="005E783E" w:rsidP="005E783E"/>
    <w:p w14:paraId="23CF87BD" w14:textId="77777777" w:rsidR="005E783E" w:rsidRPr="005E783E" w:rsidRDefault="005E783E" w:rsidP="005E783E">
      <w:pPr>
        <w:rPr>
          <w:rFonts w:ascii="Times New Roman" w:hAnsi="Times New Roman"/>
        </w:rPr>
      </w:pPr>
      <w:r w:rsidRPr="005E783E">
        <w:rPr>
          <w:rFonts w:ascii="Times New Roman" w:hAnsi="Times New Roman"/>
        </w:rPr>
        <w:t>Para el aprovechamiento de llantas el IDU [1]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5E783E" w:rsidRDefault="005E783E" w:rsidP="005E783E">
      <w:pPr>
        <w:rPr>
          <w:rFonts w:ascii="Times New Roman" w:hAnsi="Times New Roman"/>
        </w:rPr>
      </w:pPr>
    </w:p>
    <w:p w14:paraId="20C9373D" w14:textId="77777777" w:rsidR="005E783E" w:rsidRPr="005E783E" w:rsidRDefault="005E783E" w:rsidP="005E783E">
      <w:pPr>
        <w:rPr>
          <w:rFonts w:ascii="Times New Roman" w:hAnsi="Times New Roman"/>
        </w:rPr>
      </w:pPr>
      <w:r w:rsidRPr="005E783E">
        <w:rPr>
          <w:rFonts w:ascii="Times New Roman" w:hAnsi="Times New Roman"/>
        </w:rPr>
        <w:t>Posteriormente, como parte del Plan de desarrollo Bogotá 2016 – 2020 “Bogotá Mejor para Todos”[2]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5E783E" w:rsidRDefault="005E783E" w:rsidP="005E783E"/>
    <w:p w14:paraId="065034F9" w14:textId="77777777" w:rsidR="005E783E" w:rsidRPr="005E783E" w:rsidRDefault="00133DD9" w:rsidP="005E783E">
      <w:pPr>
        <w:rPr>
          <w:rFonts w:ascii="Times New Roman" w:eastAsia="Arial" w:hAnsi="Times New Roman"/>
          <w:color w:val="000000"/>
          <w:sz w:val="18"/>
          <w:szCs w:val="18"/>
        </w:rPr>
      </w:pPr>
      <w:r>
        <w:rPr>
          <w:rFonts w:ascii="Times New Roman" w:eastAsia="Arial" w:hAnsi="Times New Roman"/>
          <w:color w:val="000000"/>
          <w:sz w:val="18"/>
          <w:szCs w:val="18"/>
        </w:rPr>
        <w:pict w14:anchorId="64C7F1C9">
          <v:rect id="_x0000_i1025" style="width:0;height:1.5pt" o:hralign="center" o:hrstd="t" o:hr="t" fillcolor="#a0a0a0" stroked="f"/>
        </w:pict>
      </w:r>
    </w:p>
    <w:p w14:paraId="4E0CF904" w14:textId="77777777" w:rsidR="005E783E" w:rsidRPr="005E783E" w:rsidRDefault="005E783E" w:rsidP="005E783E">
      <w:pPr>
        <w:rPr>
          <w:rFonts w:ascii="Times New Roman" w:eastAsia="Arial" w:hAnsi="Times New Roman"/>
          <w:color w:val="000000"/>
          <w:sz w:val="18"/>
          <w:szCs w:val="18"/>
        </w:rPr>
      </w:pPr>
      <w:r w:rsidRPr="005E783E">
        <w:rPr>
          <w:rFonts w:ascii="Times New Roman" w:eastAsia="Arial" w:hAnsi="Times New Roman"/>
          <w:color w:val="000000"/>
          <w:sz w:val="18"/>
          <w:szCs w:val="18"/>
        </w:rPr>
        <w:t>[1] Instituto de Desarrollo Urbano IDU (2015). Boletín técnico No 4 Resultados de los tramos testigo intervenidos con Granulo de Caucho Reciclado</w:t>
      </w:r>
    </w:p>
    <w:p w14:paraId="62B9F002" w14:textId="77777777" w:rsidR="005E783E" w:rsidRPr="005E783E" w:rsidRDefault="005E783E" w:rsidP="005E783E">
      <w:pPr>
        <w:rPr>
          <w:rFonts w:ascii="Times New Roman" w:eastAsia="Arial" w:hAnsi="Times New Roman"/>
          <w:color w:val="000000"/>
          <w:sz w:val="18"/>
          <w:szCs w:val="18"/>
        </w:rPr>
      </w:pPr>
      <w:r w:rsidRPr="005E783E">
        <w:rPr>
          <w:rFonts w:ascii="Times New Roman" w:eastAsia="Arial" w:hAnsi="Times New Roman"/>
          <w:color w:val="000000"/>
          <w:sz w:val="18"/>
          <w:szCs w:val="18"/>
        </w:rPr>
        <w:t>[2] Peñalosa, E (2016). Plan de desarrollo Bogotá 2016 – 2020 “Bogotá Mejor para Todos”. Bogotá.</w:t>
      </w:r>
    </w:p>
    <w:p w14:paraId="1239699A" w14:textId="77777777" w:rsidR="005E783E" w:rsidRPr="005E783E" w:rsidRDefault="005E783E" w:rsidP="005E783E">
      <w:pPr>
        <w:rPr>
          <w:rFonts w:ascii="Times New Roman" w:eastAsia="Arial" w:hAnsi="Times New Roman"/>
          <w:color w:val="000000"/>
          <w:sz w:val="18"/>
          <w:szCs w:val="18"/>
        </w:rPr>
      </w:pPr>
      <w:r w:rsidRPr="005E783E">
        <w:rPr>
          <w:rFonts w:ascii="Times New Roman" w:eastAsia="Arial" w:hAnsi="Times New Roman"/>
          <w:color w:val="000000"/>
          <w:sz w:val="18"/>
          <w:szCs w:val="18"/>
        </w:rPr>
        <w:t>[3] Informe Cuatrienio 2016 – 2019 Subdirección de Control Ambiental al Sector Público. Secretaria Distrital de Ambiente.</w:t>
      </w:r>
    </w:p>
    <w:p w14:paraId="3F94E980" w14:textId="77777777" w:rsidR="005E783E" w:rsidRPr="005E783E" w:rsidRDefault="005E783E" w:rsidP="005E783E"/>
    <w:p w14:paraId="4ECEA1F3" w14:textId="77777777" w:rsidR="005E783E" w:rsidRPr="005E783E" w:rsidRDefault="005E783E" w:rsidP="005E783E">
      <w:r w:rsidRPr="005E783E">
        <w:br w:type="page"/>
      </w:r>
    </w:p>
    <w:p w14:paraId="6827C7EF" w14:textId="77777777" w:rsidR="005E783E" w:rsidRPr="005E783E" w:rsidRDefault="005E783E" w:rsidP="005E783E">
      <w:pPr>
        <w:rPr>
          <w:rFonts w:ascii="Times New Roman" w:hAnsi="Times New Roman"/>
          <w:b/>
          <w:bCs/>
        </w:rPr>
      </w:pPr>
      <w:r w:rsidRPr="005E783E">
        <w:rPr>
          <w:rFonts w:ascii="Times New Roman" w:hAnsi="Times New Roman"/>
          <w:b/>
          <w:bCs/>
        </w:rPr>
        <w:lastRenderedPageBreak/>
        <w:t>RESIDUOS PELIGROSOS</w:t>
      </w:r>
    </w:p>
    <w:p w14:paraId="592E01CD" w14:textId="77777777" w:rsidR="005E783E" w:rsidRPr="005E783E" w:rsidRDefault="005E783E" w:rsidP="005E783E">
      <w:pPr>
        <w:rPr>
          <w:rFonts w:ascii="Times New Roman" w:hAnsi="Times New Roman"/>
        </w:rPr>
      </w:pPr>
    </w:p>
    <w:p w14:paraId="5507F77A" w14:textId="77777777" w:rsidR="005E783E" w:rsidRPr="005E783E" w:rsidRDefault="005E783E" w:rsidP="005E783E">
      <w:pPr>
        <w:rPr>
          <w:rFonts w:ascii="Times New Roman" w:hAnsi="Times New Roman"/>
        </w:rPr>
      </w:pPr>
      <w:r w:rsidRPr="005E783E">
        <w:rPr>
          <w:rFonts w:ascii="Times New Roman" w:hAnsi="Times New Roman"/>
        </w:rPr>
        <w:t xml:space="preserve">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w:t>
      </w:r>
      <w:proofErr w:type="gramStart"/>
      <w:r w:rsidRPr="005E783E">
        <w:rPr>
          <w:rFonts w:ascii="Times New Roman" w:hAnsi="Times New Roman"/>
        </w:rPr>
        <w:t>las actores involucrados</w:t>
      </w:r>
      <w:proofErr w:type="gramEnd"/>
      <w:r w:rsidRPr="005E783E">
        <w:rPr>
          <w:rFonts w:ascii="Times New Roman" w:hAnsi="Times New Roman"/>
        </w:rPr>
        <w:t xml:space="preserve"> en la gestión de dichos residuos:</w:t>
      </w:r>
    </w:p>
    <w:p w14:paraId="2DADF3A4" w14:textId="77777777" w:rsidR="005E783E" w:rsidRPr="005E783E" w:rsidRDefault="005E783E" w:rsidP="005E783E">
      <w:pPr>
        <w:rPr>
          <w:rFonts w:ascii="Times New Roman" w:hAnsi="Times New Roman"/>
        </w:rPr>
      </w:pPr>
    </w:p>
    <w:p w14:paraId="056898C6" w14:textId="3F0EEA2D" w:rsidR="005E783E" w:rsidRPr="005E783E" w:rsidRDefault="002E4F2D" w:rsidP="005E783E">
      <w:pPr>
        <w:rPr>
          <w:rFonts w:ascii="Times New Roman" w:hAnsi="Times New Roman"/>
        </w:rPr>
      </w:pPr>
      <w:r>
        <w:rPr>
          <w:rFonts w:ascii="Times New Roman" w:hAnsi="Times New Roman"/>
        </w:rPr>
        <w:t>Tabla 15.</w:t>
      </w:r>
      <w:r w:rsidR="005E783E" w:rsidRPr="005E783E">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5E783E" w14:paraId="355DBEDF" w14:textId="77777777" w:rsidTr="005E783E">
        <w:trPr>
          <w:trHeight w:val="20"/>
        </w:trPr>
        <w:tc>
          <w:tcPr>
            <w:tcW w:w="7849" w:type="dxa"/>
            <w:shd w:val="clear" w:color="auto" w:fill="538135" w:themeFill="accent6" w:themeFillShade="BF"/>
          </w:tcPr>
          <w:p w14:paraId="18B98E44" w14:textId="77777777" w:rsidR="005E783E" w:rsidRPr="009C5A4B" w:rsidRDefault="005E783E" w:rsidP="005E783E">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9C5A4B" w:rsidRDefault="005E783E" w:rsidP="005E783E">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TONELADAS</w:t>
            </w:r>
          </w:p>
        </w:tc>
      </w:tr>
      <w:tr w:rsidR="005E783E" w:rsidRPr="005E783E" w14:paraId="5C519DB3" w14:textId="77777777" w:rsidTr="005E783E">
        <w:trPr>
          <w:trHeight w:val="20"/>
        </w:trPr>
        <w:tc>
          <w:tcPr>
            <w:tcW w:w="7849" w:type="dxa"/>
          </w:tcPr>
          <w:p w14:paraId="687037E4"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7530.3</w:t>
            </w:r>
          </w:p>
        </w:tc>
      </w:tr>
      <w:tr w:rsidR="005E783E" w:rsidRPr="005E783E" w14:paraId="3165397F" w14:textId="77777777" w:rsidTr="005E783E">
        <w:trPr>
          <w:trHeight w:val="20"/>
        </w:trPr>
        <w:tc>
          <w:tcPr>
            <w:tcW w:w="7849" w:type="dxa"/>
          </w:tcPr>
          <w:p w14:paraId="421BBE8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4219.1</w:t>
            </w:r>
          </w:p>
        </w:tc>
      </w:tr>
      <w:tr w:rsidR="005E783E" w:rsidRPr="005E783E" w14:paraId="33CCACAD" w14:textId="77777777" w:rsidTr="005E783E">
        <w:trPr>
          <w:trHeight w:val="20"/>
        </w:trPr>
        <w:tc>
          <w:tcPr>
            <w:tcW w:w="7849" w:type="dxa"/>
          </w:tcPr>
          <w:p w14:paraId="135B907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4082.4</w:t>
            </w:r>
          </w:p>
        </w:tc>
      </w:tr>
      <w:tr w:rsidR="005E783E" w:rsidRPr="005E783E" w14:paraId="09319598" w14:textId="77777777" w:rsidTr="005E783E">
        <w:trPr>
          <w:trHeight w:val="20"/>
        </w:trPr>
        <w:tc>
          <w:tcPr>
            <w:tcW w:w="7849" w:type="dxa"/>
          </w:tcPr>
          <w:p w14:paraId="4E093CD7"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3642.9</w:t>
            </w:r>
          </w:p>
        </w:tc>
      </w:tr>
      <w:tr w:rsidR="005E783E" w:rsidRPr="005E783E" w14:paraId="5D5F8F3D" w14:textId="77777777" w:rsidTr="005E783E">
        <w:trPr>
          <w:trHeight w:val="20"/>
        </w:trPr>
        <w:tc>
          <w:tcPr>
            <w:tcW w:w="7849" w:type="dxa"/>
          </w:tcPr>
          <w:p w14:paraId="4E449939"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Y31 - Desechos que tengan como constituyentes: Plomo, compuestos de plomo.</w:t>
            </w:r>
          </w:p>
        </w:tc>
        <w:tc>
          <w:tcPr>
            <w:tcW w:w="1416" w:type="dxa"/>
          </w:tcPr>
          <w:p w14:paraId="38B6F19B"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1880.9</w:t>
            </w:r>
          </w:p>
        </w:tc>
      </w:tr>
      <w:tr w:rsidR="005E783E" w:rsidRPr="005E783E" w14:paraId="650430E1" w14:textId="77777777" w:rsidTr="005E783E">
        <w:trPr>
          <w:trHeight w:val="20"/>
        </w:trPr>
        <w:tc>
          <w:tcPr>
            <w:tcW w:w="7849" w:type="dxa"/>
          </w:tcPr>
          <w:p w14:paraId="3606FF6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A4060 - Desechos de mezclas y emulsiones de aceite y agua o de hidrocarburos y agua.</w:t>
            </w:r>
          </w:p>
        </w:tc>
        <w:tc>
          <w:tcPr>
            <w:tcW w:w="1416" w:type="dxa"/>
          </w:tcPr>
          <w:p w14:paraId="458045D7"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1791.9</w:t>
            </w:r>
          </w:p>
        </w:tc>
      </w:tr>
      <w:tr w:rsidR="005E783E" w:rsidRPr="005E783E" w14:paraId="1577401E" w14:textId="77777777" w:rsidTr="005E783E">
        <w:trPr>
          <w:trHeight w:val="20"/>
        </w:trPr>
        <w:tc>
          <w:tcPr>
            <w:tcW w:w="7849" w:type="dxa"/>
          </w:tcPr>
          <w:p w14:paraId="6CD41787"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Y36 - Desechos que tengan como constituyente Asbesto (polvo y fibras).</w:t>
            </w:r>
          </w:p>
        </w:tc>
        <w:tc>
          <w:tcPr>
            <w:tcW w:w="1416" w:type="dxa"/>
          </w:tcPr>
          <w:p w14:paraId="1F97968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1639.3</w:t>
            </w:r>
          </w:p>
        </w:tc>
      </w:tr>
      <w:tr w:rsidR="005E783E" w:rsidRPr="005E783E" w14:paraId="55B8FECF" w14:textId="77777777" w:rsidTr="005E783E">
        <w:trPr>
          <w:trHeight w:val="20"/>
        </w:trPr>
        <w:tc>
          <w:tcPr>
            <w:tcW w:w="7849" w:type="dxa"/>
          </w:tcPr>
          <w:p w14:paraId="1AE38EC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1436.0</w:t>
            </w:r>
          </w:p>
        </w:tc>
      </w:tr>
      <w:tr w:rsidR="005E783E" w:rsidRPr="005E783E" w14:paraId="1690656C" w14:textId="77777777" w:rsidTr="005E783E">
        <w:trPr>
          <w:trHeight w:val="20"/>
        </w:trPr>
        <w:tc>
          <w:tcPr>
            <w:tcW w:w="7849" w:type="dxa"/>
          </w:tcPr>
          <w:p w14:paraId="3514345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1348.9</w:t>
            </w:r>
          </w:p>
        </w:tc>
      </w:tr>
      <w:tr w:rsidR="005E783E" w:rsidRPr="005E783E" w14:paraId="347EE82D" w14:textId="77777777" w:rsidTr="005E783E">
        <w:trPr>
          <w:trHeight w:val="20"/>
        </w:trPr>
        <w:tc>
          <w:tcPr>
            <w:tcW w:w="7849" w:type="dxa"/>
          </w:tcPr>
          <w:p w14:paraId="3C8FAE29"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1282.1</w:t>
            </w:r>
          </w:p>
        </w:tc>
      </w:tr>
      <w:tr w:rsidR="005E783E" w:rsidRPr="005E783E" w14:paraId="2C047241" w14:textId="77777777" w:rsidTr="005E783E">
        <w:trPr>
          <w:trHeight w:val="20"/>
        </w:trPr>
        <w:tc>
          <w:tcPr>
            <w:tcW w:w="7849" w:type="dxa"/>
          </w:tcPr>
          <w:p w14:paraId="039DE5E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Y3 - Desechos de medicamentos y productos farmacéuticos.</w:t>
            </w:r>
          </w:p>
        </w:tc>
        <w:tc>
          <w:tcPr>
            <w:tcW w:w="1416" w:type="dxa"/>
          </w:tcPr>
          <w:p w14:paraId="5B88D947"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1046.2</w:t>
            </w:r>
          </w:p>
        </w:tc>
      </w:tr>
      <w:tr w:rsidR="005E783E" w:rsidRPr="005E783E" w14:paraId="36239E55" w14:textId="77777777" w:rsidTr="005E783E">
        <w:trPr>
          <w:trHeight w:val="20"/>
        </w:trPr>
        <w:tc>
          <w:tcPr>
            <w:tcW w:w="7849" w:type="dxa"/>
          </w:tcPr>
          <w:p w14:paraId="419FEBF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A4020.2 - Desechos clínicos y afines BIOSANITARIOS</w:t>
            </w:r>
          </w:p>
        </w:tc>
        <w:tc>
          <w:tcPr>
            <w:tcW w:w="1416" w:type="dxa"/>
          </w:tcPr>
          <w:p w14:paraId="2F2B95EE"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865.4</w:t>
            </w:r>
          </w:p>
        </w:tc>
      </w:tr>
      <w:tr w:rsidR="005E783E" w:rsidRPr="005E783E" w14:paraId="65C17B3F" w14:textId="77777777" w:rsidTr="005E783E">
        <w:trPr>
          <w:trHeight w:val="20"/>
        </w:trPr>
        <w:tc>
          <w:tcPr>
            <w:tcW w:w="7849" w:type="dxa"/>
          </w:tcPr>
          <w:p w14:paraId="0F7DF8AD"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799.9</w:t>
            </w:r>
          </w:p>
        </w:tc>
      </w:tr>
      <w:tr w:rsidR="005E783E" w:rsidRPr="005E783E" w14:paraId="605A584A" w14:textId="77777777" w:rsidTr="005E783E">
        <w:trPr>
          <w:trHeight w:val="20"/>
        </w:trPr>
        <w:tc>
          <w:tcPr>
            <w:tcW w:w="7849" w:type="dxa"/>
          </w:tcPr>
          <w:p w14:paraId="4AA2005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757.6</w:t>
            </w:r>
          </w:p>
        </w:tc>
      </w:tr>
      <w:tr w:rsidR="005E783E" w:rsidRPr="005E783E" w14:paraId="4247BDF8" w14:textId="77777777" w:rsidTr="005E783E">
        <w:trPr>
          <w:trHeight w:val="20"/>
        </w:trPr>
        <w:tc>
          <w:tcPr>
            <w:tcW w:w="7849" w:type="dxa"/>
          </w:tcPr>
          <w:p w14:paraId="04F9FE1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661.1</w:t>
            </w:r>
          </w:p>
        </w:tc>
      </w:tr>
      <w:tr w:rsidR="005E783E" w:rsidRPr="005E783E" w14:paraId="4036C09C" w14:textId="77777777" w:rsidTr="005E783E">
        <w:trPr>
          <w:trHeight w:val="20"/>
        </w:trPr>
        <w:tc>
          <w:tcPr>
            <w:tcW w:w="7849" w:type="dxa"/>
          </w:tcPr>
          <w:p w14:paraId="554F9900"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648.3</w:t>
            </w:r>
          </w:p>
        </w:tc>
      </w:tr>
      <w:tr w:rsidR="005E783E" w:rsidRPr="005E783E" w14:paraId="5A4F0D27" w14:textId="77777777" w:rsidTr="005E783E">
        <w:trPr>
          <w:trHeight w:val="20"/>
        </w:trPr>
        <w:tc>
          <w:tcPr>
            <w:tcW w:w="7849" w:type="dxa"/>
          </w:tcPr>
          <w:p w14:paraId="0F87FE5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648.0</w:t>
            </w:r>
          </w:p>
        </w:tc>
      </w:tr>
      <w:tr w:rsidR="005E783E" w:rsidRPr="005E783E" w14:paraId="0EA06884" w14:textId="77777777" w:rsidTr="005E783E">
        <w:trPr>
          <w:trHeight w:val="20"/>
        </w:trPr>
        <w:tc>
          <w:tcPr>
            <w:tcW w:w="7849" w:type="dxa"/>
          </w:tcPr>
          <w:p w14:paraId="25B87280"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646.9</w:t>
            </w:r>
          </w:p>
        </w:tc>
      </w:tr>
      <w:tr w:rsidR="005E783E" w:rsidRPr="005E783E" w14:paraId="3CFAA080" w14:textId="77777777" w:rsidTr="005E783E">
        <w:trPr>
          <w:trHeight w:val="20"/>
        </w:trPr>
        <w:tc>
          <w:tcPr>
            <w:tcW w:w="7849" w:type="dxa"/>
          </w:tcPr>
          <w:p w14:paraId="3AD636EB"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A1060 - Líquidos de desecho del decapaje de metales.</w:t>
            </w:r>
          </w:p>
        </w:tc>
        <w:tc>
          <w:tcPr>
            <w:tcW w:w="1416" w:type="dxa"/>
          </w:tcPr>
          <w:p w14:paraId="47059A3B"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610.7</w:t>
            </w:r>
          </w:p>
        </w:tc>
      </w:tr>
      <w:tr w:rsidR="005E783E" w:rsidRPr="005E783E" w14:paraId="374B8477" w14:textId="77777777" w:rsidTr="005E783E">
        <w:trPr>
          <w:trHeight w:val="20"/>
        </w:trPr>
        <w:tc>
          <w:tcPr>
            <w:tcW w:w="7849" w:type="dxa"/>
          </w:tcPr>
          <w:p w14:paraId="75EC2AE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388.7</w:t>
            </w:r>
          </w:p>
        </w:tc>
      </w:tr>
      <w:tr w:rsidR="005E783E" w:rsidRPr="005E783E" w14:paraId="187BFB8A" w14:textId="77777777" w:rsidTr="005E783E">
        <w:trPr>
          <w:trHeight w:val="20"/>
        </w:trPr>
        <w:tc>
          <w:tcPr>
            <w:tcW w:w="7849" w:type="dxa"/>
          </w:tcPr>
          <w:p w14:paraId="6725A431"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lastRenderedPageBreak/>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368.3</w:t>
            </w:r>
          </w:p>
        </w:tc>
      </w:tr>
      <w:tr w:rsidR="005E783E" w:rsidRPr="005E783E" w14:paraId="1DD0971D" w14:textId="77777777" w:rsidTr="005E783E">
        <w:trPr>
          <w:trHeight w:val="20"/>
        </w:trPr>
        <w:tc>
          <w:tcPr>
            <w:tcW w:w="7849" w:type="dxa"/>
          </w:tcPr>
          <w:p w14:paraId="676D9900"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A1160 - Acumuladores de plomo de desecho, enteros o triturados.</w:t>
            </w:r>
          </w:p>
        </w:tc>
        <w:tc>
          <w:tcPr>
            <w:tcW w:w="1416" w:type="dxa"/>
          </w:tcPr>
          <w:p w14:paraId="729373DB"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363.9</w:t>
            </w:r>
          </w:p>
        </w:tc>
      </w:tr>
      <w:tr w:rsidR="005E783E" w:rsidRPr="005E783E" w14:paraId="150914D7" w14:textId="77777777" w:rsidTr="005E783E">
        <w:trPr>
          <w:trHeight w:val="20"/>
        </w:trPr>
        <w:tc>
          <w:tcPr>
            <w:tcW w:w="7849" w:type="dxa"/>
          </w:tcPr>
          <w:p w14:paraId="6642056E"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A1050 - Lodos galvánicos.</w:t>
            </w:r>
          </w:p>
        </w:tc>
        <w:tc>
          <w:tcPr>
            <w:tcW w:w="1416" w:type="dxa"/>
          </w:tcPr>
          <w:p w14:paraId="0DD73B4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308.7</w:t>
            </w:r>
          </w:p>
        </w:tc>
      </w:tr>
      <w:tr w:rsidR="005E783E" w:rsidRPr="005E783E" w14:paraId="073D22CD" w14:textId="77777777" w:rsidTr="005E783E">
        <w:trPr>
          <w:trHeight w:val="20"/>
        </w:trPr>
        <w:tc>
          <w:tcPr>
            <w:tcW w:w="7849" w:type="dxa"/>
          </w:tcPr>
          <w:p w14:paraId="187148F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292.4</w:t>
            </w:r>
          </w:p>
        </w:tc>
      </w:tr>
    </w:tbl>
    <w:p w14:paraId="4F6CC63F" w14:textId="77777777" w:rsidR="005E783E" w:rsidRPr="005E783E" w:rsidRDefault="005E783E" w:rsidP="005E783E">
      <w:pPr>
        <w:rPr>
          <w:rFonts w:ascii="Times New Roman" w:hAnsi="Times New Roman"/>
          <w:i/>
          <w:iCs/>
          <w:sz w:val="18"/>
          <w:szCs w:val="18"/>
        </w:rPr>
      </w:pPr>
      <w:r w:rsidRPr="005E783E">
        <w:rPr>
          <w:rFonts w:ascii="Times New Roman" w:hAnsi="Times New Roman"/>
          <w:i/>
          <w:iCs/>
          <w:sz w:val="18"/>
          <w:szCs w:val="18"/>
        </w:rPr>
        <w:t>Fuente: IDEAM, 2020.</w:t>
      </w:r>
    </w:p>
    <w:p w14:paraId="1AFE4C6F" w14:textId="77777777" w:rsidR="005E783E" w:rsidRPr="005E783E" w:rsidRDefault="005E783E" w:rsidP="005E783E">
      <w:pPr>
        <w:rPr>
          <w:rFonts w:ascii="Times New Roman" w:hAnsi="Times New Roman"/>
        </w:rPr>
      </w:pPr>
    </w:p>
    <w:p w14:paraId="766D3228" w14:textId="7290B3C2" w:rsidR="005E783E" w:rsidRPr="005E783E" w:rsidRDefault="002E4F2D" w:rsidP="005E783E">
      <w:pPr>
        <w:rPr>
          <w:rFonts w:ascii="Times New Roman" w:hAnsi="Times New Roman"/>
        </w:rPr>
      </w:pPr>
      <w:r>
        <w:rPr>
          <w:rFonts w:ascii="Times New Roman" w:hAnsi="Times New Roman"/>
        </w:rPr>
        <w:t>Tabla 16.</w:t>
      </w:r>
      <w:r w:rsidR="005E783E" w:rsidRPr="005E783E">
        <w:rPr>
          <w:rFonts w:ascii="Times New Roman" w:hAnsi="Times New Roman"/>
        </w:rPr>
        <w:t xml:space="preserve"> Universo de usuarios registrados como generadores de residuos peligrosos reportado por el aplicativo del IDEAM (</w:t>
      </w:r>
      <w:proofErr w:type="gramStart"/>
      <w:r w:rsidR="005E783E" w:rsidRPr="005E783E">
        <w:rPr>
          <w:rFonts w:ascii="Times New Roman" w:hAnsi="Times New Roman"/>
        </w:rPr>
        <w:t>Noviembre</w:t>
      </w:r>
      <w:proofErr w:type="gramEnd"/>
      <w:r w:rsidR="005E783E" w:rsidRPr="005E783E">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5E783E" w14:paraId="35DCAD77" w14:textId="77777777" w:rsidTr="005E783E">
        <w:trPr>
          <w:trHeight w:val="20"/>
          <w:jc w:val="center"/>
        </w:trPr>
        <w:tc>
          <w:tcPr>
            <w:tcW w:w="3300" w:type="dxa"/>
            <w:shd w:val="clear" w:color="auto" w:fill="538135" w:themeFill="accent6" w:themeFillShade="BF"/>
          </w:tcPr>
          <w:p w14:paraId="562A0C8F"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Número de usuarios objeto de control</w:t>
            </w:r>
          </w:p>
        </w:tc>
      </w:tr>
      <w:tr w:rsidR="005E783E" w:rsidRPr="005E783E" w14:paraId="34844D9A" w14:textId="77777777" w:rsidTr="005E783E">
        <w:trPr>
          <w:trHeight w:val="20"/>
          <w:jc w:val="center"/>
        </w:trPr>
        <w:tc>
          <w:tcPr>
            <w:tcW w:w="3300" w:type="dxa"/>
          </w:tcPr>
          <w:p w14:paraId="6DF784E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Generadores de RESPEL</w:t>
            </w:r>
          </w:p>
        </w:tc>
        <w:tc>
          <w:tcPr>
            <w:tcW w:w="3885" w:type="dxa"/>
          </w:tcPr>
          <w:p w14:paraId="4BB331A4"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 xml:space="preserve">7.584 usuarios inscritos en el aplicativo a corte de </w:t>
            </w:r>
            <w:proofErr w:type="gramStart"/>
            <w:r w:rsidRPr="005E783E">
              <w:rPr>
                <w:rFonts w:ascii="Times New Roman" w:hAnsi="Times New Roman"/>
                <w:sz w:val="22"/>
                <w:szCs w:val="18"/>
              </w:rPr>
              <w:t>Noviembre</w:t>
            </w:r>
            <w:proofErr w:type="gramEnd"/>
            <w:r w:rsidRPr="005E783E">
              <w:rPr>
                <w:rFonts w:ascii="Times New Roman" w:hAnsi="Times New Roman"/>
                <w:sz w:val="22"/>
                <w:szCs w:val="18"/>
              </w:rPr>
              <w:t xml:space="preserve"> de 2019</w:t>
            </w:r>
          </w:p>
        </w:tc>
      </w:tr>
      <w:tr w:rsidR="005E783E" w:rsidRPr="005E783E" w14:paraId="20E72B9A" w14:textId="77777777" w:rsidTr="005E783E">
        <w:trPr>
          <w:trHeight w:val="20"/>
          <w:jc w:val="center"/>
        </w:trPr>
        <w:tc>
          <w:tcPr>
            <w:tcW w:w="3300" w:type="dxa"/>
          </w:tcPr>
          <w:p w14:paraId="52A1CB6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3.161 usuarios que actualizan la información en el aplicativo del IDEAM, a corte noviembre de 2019</w:t>
            </w:r>
          </w:p>
        </w:tc>
      </w:tr>
      <w:tr w:rsidR="005E783E" w:rsidRPr="005E783E" w14:paraId="5EFCE97F" w14:textId="77777777" w:rsidTr="005E783E">
        <w:trPr>
          <w:trHeight w:val="20"/>
          <w:jc w:val="center"/>
        </w:trPr>
        <w:tc>
          <w:tcPr>
            <w:tcW w:w="3300" w:type="dxa"/>
          </w:tcPr>
          <w:p w14:paraId="5F806B84"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Usuarios con equipos susceptibles de contenido de PCB'S</w:t>
            </w:r>
          </w:p>
        </w:tc>
        <w:tc>
          <w:tcPr>
            <w:tcW w:w="3885" w:type="dxa"/>
          </w:tcPr>
          <w:p w14:paraId="5CA9861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118 usuarios inscritos ante la SDA, en el inventario Nacional de PCB'S</w:t>
            </w:r>
          </w:p>
          <w:p w14:paraId="6E8AD43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a corte noviembre de 2019.</w:t>
            </w:r>
          </w:p>
        </w:tc>
      </w:tr>
    </w:tbl>
    <w:p w14:paraId="279695F7" w14:textId="77777777" w:rsidR="005E783E" w:rsidRPr="005E783E" w:rsidRDefault="005E783E" w:rsidP="005E783E">
      <w:pPr>
        <w:rPr>
          <w:rFonts w:ascii="Times New Roman" w:hAnsi="Times New Roman"/>
          <w:i/>
          <w:iCs/>
          <w:sz w:val="18"/>
          <w:szCs w:val="18"/>
        </w:rPr>
      </w:pPr>
      <w:r w:rsidRPr="005E783E">
        <w:rPr>
          <w:rFonts w:ascii="Times New Roman" w:hAnsi="Times New Roman"/>
          <w:i/>
          <w:iCs/>
          <w:sz w:val="18"/>
          <w:szCs w:val="18"/>
        </w:rPr>
        <w:t>Fuente: SDA - IDEAM, 2019</w:t>
      </w:r>
    </w:p>
    <w:p w14:paraId="5703DCA0"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4A33D34C" w14:textId="77777777" w:rsidR="005E783E" w:rsidRPr="005E783E" w:rsidRDefault="005E783E" w:rsidP="005E783E">
      <w:pPr>
        <w:rPr>
          <w:rFonts w:ascii="Times New Roman" w:hAnsi="Times New Roman"/>
        </w:rPr>
      </w:pPr>
      <w:r w:rsidRPr="005E783E">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7C6F5898" w14:textId="77777777" w:rsidR="005E783E" w:rsidRPr="005E783E" w:rsidRDefault="005E783E" w:rsidP="005E783E">
      <w:pPr>
        <w:rPr>
          <w:rFonts w:ascii="Times New Roman" w:hAnsi="Times New Roman"/>
        </w:rPr>
      </w:pPr>
      <w:r w:rsidRPr="005E783E">
        <w:rPr>
          <w:rFonts w:ascii="Times New Roman" w:hAnsi="Times New Roman"/>
        </w:rPr>
        <w:t>Para ello la Secretaría Distrital de Ambiente formuló y ejecutó anualmente un PROGRAMA DE SEGUIMIENTO Y CONTROL A USUARIOS DEL RECURSO HÍDRICO Y DEL SUELO, el cual planteaba como objetivos:</w:t>
      </w:r>
    </w:p>
    <w:p w14:paraId="56A6C7BD" w14:textId="77777777" w:rsidR="005E783E" w:rsidRPr="005E783E" w:rsidRDefault="005E783E" w:rsidP="005E783E">
      <w:pPr>
        <w:rPr>
          <w:rFonts w:ascii="Times New Roman" w:hAnsi="Times New Roman"/>
        </w:rPr>
      </w:pPr>
    </w:p>
    <w:p w14:paraId="574975B3" w14:textId="77777777" w:rsidR="005E783E" w:rsidRPr="005E783E" w:rsidRDefault="005E783E" w:rsidP="00DC2B14">
      <w:pPr>
        <w:pStyle w:val="Prrafodelista"/>
        <w:numPr>
          <w:ilvl w:val="0"/>
          <w:numId w:val="15"/>
        </w:numPr>
        <w:rPr>
          <w:rFonts w:ascii="Times New Roman" w:hAnsi="Times New Roman"/>
        </w:rPr>
      </w:pPr>
      <w:r w:rsidRPr="005E783E">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w:t>
      </w:r>
      <w:r w:rsidRPr="005E783E">
        <w:rPr>
          <w:rFonts w:ascii="Times New Roman" w:hAnsi="Times New Roman"/>
        </w:rPr>
        <w:lastRenderedPageBreak/>
        <w:t>el inventario de PCBs, en la jurisdicción de la Secretaría Distrital de Ambiente, estableciendo metas e indicadores a través de poblaciones representativas.</w:t>
      </w:r>
    </w:p>
    <w:p w14:paraId="38353E47" w14:textId="77777777" w:rsidR="005E783E" w:rsidRPr="005E783E" w:rsidRDefault="005E783E" w:rsidP="005E783E">
      <w:pPr>
        <w:rPr>
          <w:rFonts w:ascii="Times New Roman" w:hAnsi="Times New Roman"/>
        </w:rPr>
      </w:pPr>
    </w:p>
    <w:p w14:paraId="6DA2F2FF" w14:textId="77777777" w:rsidR="005E783E" w:rsidRPr="005E783E" w:rsidRDefault="005E783E" w:rsidP="00DC2B14">
      <w:pPr>
        <w:pStyle w:val="Prrafodelista"/>
        <w:numPr>
          <w:ilvl w:val="0"/>
          <w:numId w:val="15"/>
        </w:numPr>
        <w:rPr>
          <w:rFonts w:ascii="Times New Roman" w:hAnsi="Times New Roman"/>
        </w:rPr>
      </w:pPr>
      <w:r w:rsidRPr="005E783E">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5E783E" w:rsidRDefault="005E783E" w:rsidP="005E783E">
      <w:pPr>
        <w:rPr>
          <w:rFonts w:ascii="Times New Roman" w:hAnsi="Times New Roman"/>
        </w:rPr>
      </w:pPr>
    </w:p>
    <w:p w14:paraId="034F2D59" w14:textId="77777777" w:rsidR="005E783E" w:rsidRPr="005E783E" w:rsidRDefault="005E783E" w:rsidP="005E783E">
      <w:pPr>
        <w:rPr>
          <w:rFonts w:ascii="Times New Roman" w:hAnsi="Times New Roman"/>
        </w:rPr>
      </w:pPr>
      <w:r w:rsidRPr="005E783E">
        <w:rPr>
          <w:rFonts w:ascii="Times New Roman" w:hAnsi="Times New Roman"/>
        </w:rPr>
        <w:t>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PCBs).</w:t>
      </w:r>
    </w:p>
    <w:p w14:paraId="0F8B50C1" w14:textId="77777777" w:rsidR="005E783E" w:rsidRPr="005E783E" w:rsidRDefault="005E783E" w:rsidP="005E783E">
      <w:pPr>
        <w:rPr>
          <w:rFonts w:ascii="Times New Roman" w:hAnsi="Times New Roman"/>
        </w:rPr>
      </w:pPr>
    </w:p>
    <w:p w14:paraId="6EA5B00A" w14:textId="77777777" w:rsidR="005E783E" w:rsidRPr="005E783E" w:rsidRDefault="005E783E" w:rsidP="005E783E">
      <w:pPr>
        <w:rPr>
          <w:rFonts w:ascii="Times New Roman" w:hAnsi="Times New Roman"/>
        </w:rPr>
      </w:pPr>
      <w:r w:rsidRPr="005E783E">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5E783E" w:rsidRDefault="005E783E" w:rsidP="005E783E">
      <w:pPr>
        <w:rPr>
          <w:rFonts w:ascii="Times New Roman" w:hAnsi="Times New Roman"/>
        </w:rPr>
      </w:pPr>
    </w:p>
    <w:p w14:paraId="164FD927" w14:textId="77777777" w:rsidR="005E783E" w:rsidRPr="005E783E" w:rsidRDefault="005E783E" w:rsidP="005E783E">
      <w:pPr>
        <w:rPr>
          <w:rFonts w:ascii="Times New Roman" w:hAnsi="Times New Roman"/>
        </w:rPr>
      </w:pPr>
      <w:r w:rsidRPr="005E783E">
        <w:rPr>
          <w:rFonts w:ascii="Times New Roman" w:hAnsi="Times New Roman"/>
        </w:rPr>
        <w:t>Para el año 2017 se efectuó control a 1363 usuarios (839 en materia de residuos peligrosos) usuarios, a través de las siguientes acciones.</w:t>
      </w:r>
    </w:p>
    <w:p w14:paraId="104A5F13" w14:textId="77777777" w:rsidR="005E783E" w:rsidRPr="005E783E" w:rsidRDefault="005E783E" w:rsidP="005E783E">
      <w:pPr>
        <w:rPr>
          <w:rFonts w:ascii="Times New Roman" w:hAnsi="Times New Roman"/>
        </w:rPr>
      </w:pPr>
    </w:p>
    <w:p w14:paraId="102E0E55" w14:textId="77777777" w:rsidR="005E783E" w:rsidRPr="005E783E" w:rsidRDefault="005E783E" w:rsidP="005E783E">
      <w:pPr>
        <w:rPr>
          <w:rFonts w:ascii="Times New Roman" w:hAnsi="Times New Roman"/>
        </w:rPr>
      </w:pPr>
      <w:r w:rsidRPr="005E783E">
        <w:rPr>
          <w:rFonts w:ascii="Times New Roman" w:hAnsi="Times New Roman"/>
        </w:rPr>
        <w:t>COMPONENTE RESIDUOS PELIGROSOS: 839 Usuarios</w:t>
      </w:r>
    </w:p>
    <w:p w14:paraId="51E88FB8"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61DE7290" w14:textId="77777777" w:rsidR="005E783E" w:rsidRPr="005E783E" w:rsidRDefault="005E783E" w:rsidP="005E783E">
      <w:pPr>
        <w:rPr>
          <w:rFonts w:ascii="Times New Roman" w:hAnsi="Times New Roman"/>
        </w:rPr>
      </w:pPr>
      <w:r w:rsidRPr="005E783E">
        <w:rPr>
          <w:rFonts w:ascii="Times New Roman" w:hAnsi="Times New Roman"/>
        </w:rPr>
        <w:t>Requerimientos de control y vigilancia (RESPEL), Pequeños generadores: 44, Medianos generadores: 24, Grandes generadores: 10, Otros generadores: 203</w:t>
      </w:r>
    </w:p>
    <w:p w14:paraId="2DDDEDA8" w14:textId="77777777" w:rsidR="005E783E" w:rsidRPr="005E783E" w:rsidRDefault="005E783E" w:rsidP="005E783E">
      <w:pPr>
        <w:rPr>
          <w:rFonts w:ascii="Times New Roman" w:hAnsi="Times New Roman"/>
        </w:rPr>
      </w:pPr>
      <w:r w:rsidRPr="005E783E">
        <w:rPr>
          <w:rFonts w:ascii="Times New Roman" w:hAnsi="Times New Roman"/>
        </w:rPr>
        <w:t>Requerimientos de Control y vigilancia (ACOPIADORES PRIMARIOS): 55</w:t>
      </w:r>
    </w:p>
    <w:p w14:paraId="35F31CB9" w14:textId="77777777" w:rsidR="005E783E" w:rsidRPr="005E783E" w:rsidRDefault="005E783E" w:rsidP="005E783E">
      <w:pPr>
        <w:rPr>
          <w:rFonts w:ascii="Times New Roman" w:hAnsi="Times New Roman"/>
        </w:rPr>
      </w:pPr>
      <w:r w:rsidRPr="005E783E">
        <w:rPr>
          <w:rFonts w:ascii="Times New Roman" w:hAnsi="Times New Roman"/>
        </w:rPr>
        <w:t>Conceptos o informes de Control y vigilancia con requerimiento: 13</w:t>
      </w:r>
    </w:p>
    <w:p w14:paraId="4AA1C51D" w14:textId="77777777" w:rsidR="005E783E" w:rsidRPr="005E783E" w:rsidRDefault="005E783E" w:rsidP="005E783E">
      <w:pPr>
        <w:rPr>
          <w:rFonts w:ascii="Times New Roman" w:hAnsi="Times New Roman"/>
        </w:rPr>
      </w:pPr>
      <w:r w:rsidRPr="005E783E">
        <w:rPr>
          <w:rFonts w:ascii="Times New Roman" w:hAnsi="Times New Roman"/>
        </w:rPr>
        <w:t>Conceptos o informes de Control y vigilancia con otra actuación: 28</w:t>
      </w:r>
    </w:p>
    <w:p w14:paraId="3B13D68E" w14:textId="77777777" w:rsidR="005E783E" w:rsidRPr="005E783E" w:rsidRDefault="005E783E" w:rsidP="005E783E">
      <w:pPr>
        <w:rPr>
          <w:rFonts w:ascii="Times New Roman" w:hAnsi="Times New Roman"/>
        </w:rPr>
      </w:pPr>
      <w:r w:rsidRPr="005E783E">
        <w:rPr>
          <w:rFonts w:ascii="Times New Roman" w:hAnsi="Times New Roman"/>
        </w:rPr>
        <w:t>Atención de Registros de RESPEL: 140</w:t>
      </w:r>
    </w:p>
    <w:p w14:paraId="031AEA72" w14:textId="77777777" w:rsidR="005E783E" w:rsidRPr="005E783E" w:rsidRDefault="005E783E" w:rsidP="005E783E">
      <w:pPr>
        <w:rPr>
          <w:rFonts w:ascii="Times New Roman" w:hAnsi="Times New Roman"/>
        </w:rPr>
      </w:pPr>
      <w:r w:rsidRPr="005E783E">
        <w:rPr>
          <w:rFonts w:ascii="Times New Roman" w:hAnsi="Times New Roman"/>
        </w:rPr>
        <w:t>Atención de Registros de Acopiadores Primarios: 98</w:t>
      </w:r>
    </w:p>
    <w:p w14:paraId="3AA0B742" w14:textId="77777777" w:rsidR="005E783E" w:rsidRPr="005E783E" w:rsidRDefault="005E783E" w:rsidP="005E783E">
      <w:pPr>
        <w:rPr>
          <w:rFonts w:ascii="Times New Roman" w:hAnsi="Times New Roman"/>
        </w:rPr>
      </w:pPr>
      <w:r w:rsidRPr="005E783E">
        <w:rPr>
          <w:rFonts w:ascii="Times New Roman" w:hAnsi="Times New Roman"/>
        </w:rPr>
        <w:t>Atención inscripción inventario de PCB: 2</w:t>
      </w:r>
    </w:p>
    <w:p w14:paraId="42A34063" w14:textId="77777777" w:rsidR="005E783E" w:rsidRPr="005E783E" w:rsidRDefault="005E783E" w:rsidP="005E783E">
      <w:pPr>
        <w:rPr>
          <w:rFonts w:ascii="Times New Roman" w:hAnsi="Times New Roman"/>
        </w:rPr>
      </w:pPr>
      <w:r w:rsidRPr="005E783E">
        <w:rPr>
          <w:rFonts w:ascii="Times New Roman" w:hAnsi="Times New Roman"/>
        </w:rPr>
        <w:t>Conceptos de Seguimiento a Licencias Ambientales: 9</w:t>
      </w:r>
    </w:p>
    <w:p w14:paraId="0BE9E58B" w14:textId="77777777" w:rsidR="005E783E" w:rsidRPr="005E783E" w:rsidRDefault="005E783E" w:rsidP="005E783E">
      <w:pPr>
        <w:rPr>
          <w:rFonts w:ascii="Times New Roman" w:hAnsi="Times New Roman"/>
        </w:rPr>
      </w:pPr>
      <w:r w:rsidRPr="005E783E">
        <w:rPr>
          <w:rFonts w:ascii="Times New Roman" w:hAnsi="Times New Roman"/>
        </w:rPr>
        <w:t>Oficios requerimientos entidades públicas 213.</w:t>
      </w:r>
    </w:p>
    <w:p w14:paraId="2717B53A" w14:textId="77777777" w:rsidR="005E783E" w:rsidRPr="005E783E" w:rsidRDefault="005E783E" w:rsidP="005E783E">
      <w:pPr>
        <w:rPr>
          <w:rFonts w:ascii="Times New Roman" w:hAnsi="Times New Roman"/>
        </w:rPr>
      </w:pPr>
    </w:p>
    <w:p w14:paraId="53904098" w14:textId="77777777" w:rsidR="005E783E" w:rsidRPr="005E783E" w:rsidRDefault="005E783E" w:rsidP="005E783E">
      <w:pPr>
        <w:rPr>
          <w:rFonts w:ascii="Times New Roman" w:hAnsi="Times New Roman"/>
        </w:rPr>
      </w:pPr>
      <w:r w:rsidRPr="005E783E">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5E783E" w:rsidRDefault="005E783E" w:rsidP="005E783E">
      <w:pPr>
        <w:rPr>
          <w:rFonts w:ascii="Times New Roman" w:hAnsi="Times New Roman"/>
        </w:rPr>
      </w:pPr>
    </w:p>
    <w:p w14:paraId="1E79B654" w14:textId="77777777" w:rsidR="005E783E" w:rsidRPr="005E783E" w:rsidRDefault="005E783E" w:rsidP="005E783E">
      <w:pPr>
        <w:rPr>
          <w:rFonts w:ascii="Times New Roman" w:hAnsi="Times New Roman"/>
        </w:rPr>
      </w:pPr>
      <w:r w:rsidRPr="005E783E">
        <w:rPr>
          <w:rFonts w:ascii="Times New Roman" w:hAnsi="Times New Roman"/>
        </w:rPr>
        <w:t>COMPONENTE RESIDUOS PELIGROSOS: (2.029 acciones - 1494 usuarios)</w:t>
      </w:r>
    </w:p>
    <w:p w14:paraId="3E547089"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486DFE34" w14:textId="77777777" w:rsidR="005E783E" w:rsidRPr="005E783E" w:rsidRDefault="005E783E" w:rsidP="005E783E">
      <w:pPr>
        <w:rPr>
          <w:rFonts w:ascii="Times New Roman" w:hAnsi="Times New Roman"/>
        </w:rPr>
      </w:pPr>
      <w:r w:rsidRPr="005E783E">
        <w:rPr>
          <w:rFonts w:ascii="Times New Roman" w:hAnsi="Times New Roman"/>
        </w:rPr>
        <w:lastRenderedPageBreak/>
        <w:t>Requerimiento u oficio de Control y vigilancia (RESPEL): 622</w:t>
      </w:r>
    </w:p>
    <w:p w14:paraId="3EBDE0D7" w14:textId="77777777" w:rsidR="005E783E" w:rsidRPr="005E783E" w:rsidRDefault="005E783E" w:rsidP="005E783E">
      <w:pPr>
        <w:rPr>
          <w:rFonts w:ascii="Times New Roman" w:hAnsi="Times New Roman"/>
        </w:rPr>
      </w:pPr>
      <w:r w:rsidRPr="005E783E">
        <w:rPr>
          <w:rFonts w:ascii="Times New Roman" w:hAnsi="Times New Roman"/>
        </w:rPr>
        <w:t>Requerimiento de Control y vigilancia (ACOPIADORES PRIMARIOS): 112</w:t>
      </w:r>
    </w:p>
    <w:p w14:paraId="15676AAE" w14:textId="77777777" w:rsidR="005E783E" w:rsidRPr="005E783E" w:rsidRDefault="005E783E" w:rsidP="005E783E">
      <w:pPr>
        <w:rPr>
          <w:rFonts w:ascii="Times New Roman" w:hAnsi="Times New Roman"/>
        </w:rPr>
      </w:pPr>
      <w:r w:rsidRPr="005E783E">
        <w:rPr>
          <w:rFonts w:ascii="Times New Roman" w:hAnsi="Times New Roman"/>
        </w:rPr>
        <w:t>Conceptos o informes de Control y vigilancia con requerimiento: 15</w:t>
      </w:r>
    </w:p>
    <w:p w14:paraId="3B744F22" w14:textId="77777777" w:rsidR="005E783E" w:rsidRPr="005E783E" w:rsidRDefault="005E783E" w:rsidP="005E783E">
      <w:pPr>
        <w:rPr>
          <w:rFonts w:ascii="Times New Roman" w:hAnsi="Times New Roman"/>
        </w:rPr>
      </w:pPr>
      <w:r w:rsidRPr="005E783E">
        <w:rPr>
          <w:rFonts w:ascii="Times New Roman" w:hAnsi="Times New Roman"/>
        </w:rPr>
        <w:t>Conceptos o informes de Control y vigilancia con otra actuación: 77</w:t>
      </w:r>
    </w:p>
    <w:p w14:paraId="780C8E7C" w14:textId="77777777" w:rsidR="005E783E" w:rsidRPr="005E783E" w:rsidRDefault="005E783E" w:rsidP="005E783E">
      <w:pPr>
        <w:rPr>
          <w:rFonts w:ascii="Times New Roman" w:hAnsi="Times New Roman"/>
        </w:rPr>
      </w:pPr>
      <w:r w:rsidRPr="005E783E">
        <w:rPr>
          <w:rFonts w:ascii="Times New Roman" w:hAnsi="Times New Roman"/>
        </w:rPr>
        <w:t>Atención de Registros de RESPEL: 231</w:t>
      </w:r>
    </w:p>
    <w:p w14:paraId="14C321A9" w14:textId="77777777" w:rsidR="005E783E" w:rsidRPr="005E783E" w:rsidRDefault="005E783E" w:rsidP="005E783E">
      <w:pPr>
        <w:rPr>
          <w:rFonts w:ascii="Times New Roman" w:hAnsi="Times New Roman"/>
        </w:rPr>
      </w:pPr>
      <w:r w:rsidRPr="005E783E">
        <w:rPr>
          <w:rFonts w:ascii="Times New Roman" w:hAnsi="Times New Roman"/>
        </w:rPr>
        <w:t>Atención de Registros de Acopiadores Primarios: 350</w:t>
      </w:r>
    </w:p>
    <w:p w14:paraId="1CEF188E" w14:textId="77777777" w:rsidR="005E783E" w:rsidRPr="005E783E" w:rsidRDefault="005E783E" w:rsidP="005E783E">
      <w:pPr>
        <w:rPr>
          <w:rFonts w:ascii="Times New Roman" w:hAnsi="Times New Roman"/>
        </w:rPr>
      </w:pPr>
      <w:r w:rsidRPr="005E783E">
        <w:rPr>
          <w:rFonts w:ascii="Times New Roman" w:hAnsi="Times New Roman"/>
        </w:rPr>
        <w:t>Atención inscripción inventario de PCB: 17</w:t>
      </w:r>
    </w:p>
    <w:p w14:paraId="1B8DAFFE" w14:textId="77777777" w:rsidR="005E783E" w:rsidRPr="005E783E" w:rsidRDefault="005E783E" w:rsidP="005E783E">
      <w:pPr>
        <w:rPr>
          <w:rFonts w:ascii="Times New Roman" w:hAnsi="Times New Roman"/>
        </w:rPr>
      </w:pPr>
      <w:r w:rsidRPr="005E783E">
        <w:rPr>
          <w:rFonts w:ascii="Times New Roman" w:hAnsi="Times New Roman"/>
        </w:rPr>
        <w:t>Conceptos de Seguimiento a Licencias Ambientales: 5</w:t>
      </w:r>
    </w:p>
    <w:p w14:paraId="25A563CA" w14:textId="77777777" w:rsidR="005E783E" w:rsidRPr="005E783E" w:rsidRDefault="005E783E" w:rsidP="005E783E">
      <w:pPr>
        <w:rPr>
          <w:rFonts w:ascii="Times New Roman" w:hAnsi="Times New Roman"/>
        </w:rPr>
      </w:pPr>
      <w:r w:rsidRPr="005E783E">
        <w:rPr>
          <w:rFonts w:ascii="Times New Roman" w:hAnsi="Times New Roman"/>
        </w:rPr>
        <w:t>Oficios de requerimientos a entidades públicas y prestadoras de servicios de salud y afines: 600.</w:t>
      </w:r>
    </w:p>
    <w:p w14:paraId="54F1FEEB" w14:textId="77777777" w:rsidR="005E783E" w:rsidRPr="005E783E" w:rsidRDefault="005E783E" w:rsidP="005E783E">
      <w:pPr>
        <w:rPr>
          <w:rFonts w:ascii="Times New Roman" w:hAnsi="Times New Roman"/>
        </w:rPr>
      </w:pPr>
      <w:r w:rsidRPr="005E783E">
        <w:rPr>
          <w:rFonts w:ascii="Times New Roman" w:hAnsi="Times New Roman"/>
        </w:rPr>
        <w:t>Validación y transmisión info al IDEAM: 1348</w:t>
      </w:r>
    </w:p>
    <w:p w14:paraId="62CD6299" w14:textId="77777777" w:rsidR="005E783E" w:rsidRPr="005E783E" w:rsidRDefault="005E783E" w:rsidP="005E783E">
      <w:pPr>
        <w:rPr>
          <w:rFonts w:ascii="Times New Roman" w:hAnsi="Times New Roman"/>
        </w:rPr>
      </w:pPr>
    </w:p>
    <w:p w14:paraId="7C4C70A1" w14:textId="77777777" w:rsidR="005E783E" w:rsidRPr="005E783E" w:rsidRDefault="005E783E" w:rsidP="005E783E">
      <w:pPr>
        <w:rPr>
          <w:rFonts w:ascii="Times New Roman" w:hAnsi="Times New Roman"/>
        </w:rPr>
      </w:pPr>
      <w:r w:rsidRPr="005E783E">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0F23BE8E" w14:textId="77777777" w:rsidR="005E783E" w:rsidRPr="005E783E" w:rsidRDefault="005E783E" w:rsidP="005E783E">
      <w:pPr>
        <w:rPr>
          <w:rFonts w:ascii="Times New Roman" w:hAnsi="Times New Roman"/>
        </w:rPr>
      </w:pPr>
      <w:r w:rsidRPr="005E783E">
        <w:rPr>
          <w:rFonts w:ascii="Times New Roman" w:hAnsi="Times New Roman"/>
        </w:rPr>
        <w:t>COMPONENTE RESIDUOS PELIGROSOS (2388 acciones)</w:t>
      </w:r>
    </w:p>
    <w:p w14:paraId="6951FBBD" w14:textId="77777777" w:rsidR="005E783E" w:rsidRPr="005E783E" w:rsidRDefault="005E783E" w:rsidP="005E783E">
      <w:pPr>
        <w:rPr>
          <w:rFonts w:ascii="Times New Roman" w:hAnsi="Times New Roman"/>
        </w:rPr>
      </w:pPr>
      <w:r w:rsidRPr="005E783E">
        <w:rPr>
          <w:rFonts w:ascii="Times New Roman" w:hAnsi="Times New Roman"/>
        </w:rPr>
        <w:t>Conceptos o informes Técnicos de control y vigilancia RESPEL: 270</w:t>
      </w:r>
    </w:p>
    <w:p w14:paraId="09337DAC" w14:textId="77777777" w:rsidR="005E783E" w:rsidRPr="005E783E" w:rsidRDefault="005E783E" w:rsidP="005E783E">
      <w:pPr>
        <w:rPr>
          <w:rFonts w:ascii="Times New Roman" w:hAnsi="Times New Roman"/>
        </w:rPr>
      </w:pPr>
      <w:r w:rsidRPr="005E783E">
        <w:rPr>
          <w:rFonts w:ascii="Times New Roman" w:hAnsi="Times New Roman"/>
        </w:rPr>
        <w:t>Requerimientos u oficios de Control y vigilancia en Respel: 1081</w:t>
      </w:r>
    </w:p>
    <w:p w14:paraId="1768D434" w14:textId="77777777" w:rsidR="005E783E" w:rsidRPr="005E783E" w:rsidRDefault="005E783E" w:rsidP="005E783E">
      <w:pPr>
        <w:rPr>
          <w:rFonts w:ascii="Times New Roman" w:hAnsi="Times New Roman"/>
        </w:rPr>
      </w:pPr>
      <w:r w:rsidRPr="005E783E">
        <w:rPr>
          <w:rFonts w:ascii="Times New Roman" w:hAnsi="Times New Roman"/>
        </w:rPr>
        <w:t>Registros Generadores de Residuos Peligrosos: 431</w:t>
      </w:r>
    </w:p>
    <w:p w14:paraId="2BA18285" w14:textId="77777777" w:rsidR="005E783E" w:rsidRPr="005E783E" w:rsidRDefault="005E783E" w:rsidP="005E783E">
      <w:pPr>
        <w:rPr>
          <w:rFonts w:ascii="Times New Roman" w:hAnsi="Times New Roman"/>
        </w:rPr>
      </w:pPr>
      <w:r w:rsidRPr="005E783E">
        <w:rPr>
          <w:rFonts w:ascii="Times New Roman" w:hAnsi="Times New Roman"/>
        </w:rPr>
        <w:t>Inscripciones Acopiadores Primarios: 586</w:t>
      </w:r>
    </w:p>
    <w:p w14:paraId="6E18E18F" w14:textId="77777777" w:rsidR="005E783E" w:rsidRPr="005E783E" w:rsidRDefault="005E783E" w:rsidP="005E783E">
      <w:pPr>
        <w:rPr>
          <w:rFonts w:ascii="Times New Roman" w:hAnsi="Times New Roman"/>
        </w:rPr>
      </w:pPr>
      <w:r w:rsidRPr="005E783E">
        <w:rPr>
          <w:rFonts w:ascii="Times New Roman" w:hAnsi="Times New Roman"/>
        </w:rPr>
        <w:t>Inscripción en el inventario PCB: 18</w:t>
      </w:r>
    </w:p>
    <w:p w14:paraId="4B922276" w14:textId="77777777" w:rsidR="005E783E" w:rsidRPr="005E783E" w:rsidRDefault="005E783E" w:rsidP="005E783E">
      <w:pPr>
        <w:rPr>
          <w:rFonts w:ascii="Times New Roman" w:hAnsi="Times New Roman"/>
        </w:rPr>
      </w:pPr>
      <w:r w:rsidRPr="005E783E">
        <w:rPr>
          <w:rFonts w:ascii="Times New Roman" w:hAnsi="Times New Roman"/>
        </w:rPr>
        <w:t>Seguimiento a Licencias Ambientales: 2</w:t>
      </w:r>
    </w:p>
    <w:p w14:paraId="4040D7EB" w14:textId="77777777" w:rsidR="005E783E" w:rsidRPr="005E783E" w:rsidRDefault="005E783E" w:rsidP="005E783E">
      <w:pPr>
        <w:rPr>
          <w:rFonts w:ascii="Times New Roman" w:hAnsi="Times New Roman"/>
        </w:rPr>
      </w:pPr>
    </w:p>
    <w:p w14:paraId="12A81E0D" w14:textId="77777777" w:rsidR="005E783E" w:rsidRPr="005E783E" w:rsidRDefault="005E783E" w:rsidP="005E783E">
      <w:pPr>
        <w:rPr>
          <w:rFonts w:ascii="Times New Roman" w:hAnsi="Times New Roman"/>
        </w:rPr>
      </w:pPr>
      <w:r w:rsidRPr="005E783E">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5E783E" w:rsidRDefault="005E783E" w:rsidP="005E783E">
      <w:pPr>
        <w:rPr>
          <w:rFonts w:ascii="Times New Roman" w:hAnsi="Times New Roman"/>
        </w:rPr>
      </w:pPr>
    </w:p>
    <w:p w14:paraId="44D0F3F0" w14:textId="77777777" w:rsidR="005E783E" w:rsidRPr="005E783E" w:rsidRDefault="005E783E" w:rsidP="005E783E">
      <w:pPr>
        <w:rPr>
          <w:rFonts w:ascii="Times New Roman" w:hAnsi="Times New Roman"/>
        </w:rPr>
      </w:pPr>
      <w:r w:rsidRPr="005E783E">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5E783E" w:rsidRDefault="005E783E" w:rsidP="005E783E">
      <w:pPr>
        <w:rPr>
          <w:rFonts w:ascii="Times New Roman" w:hAnsi="Times New Roman"/>
        </w:rPr>
      </w:pPr>
    </w:p>
    <w:p w14:paraId="526B200B" w14:textId="09B17E7C" w:rsidR="005E783E" w:rsidRPr="005E783E" w:rsidRDefault="002E4F2D" w:rsidP="005E783E">
      <w:pPr>
        <w:rPr>
          <w:rFonts w:ascii="Times New Roman" w:hAnsi="Times New Roman"/>
        </w:rPr>
      </w:pPr>
      <w:r>
        <w:rPr>
          <w:rFonts w:ascii="Times New Roman" w:hAnsi="Times New Roman"/>
        </w:rPr>
        <w:t xml:space="preserve">Tabla 17. </w:t>
      </w:r>
      <w:r w:rsidR="005E783E" w:rsidRPr="005E783E">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5E783E" w14:paraId="1DCDCD5F" w14:textId="77777777" w:rsidTr="005E783E">
        <w:trPr>
          <w:trHeight w:val="20"/>
          <w:jc w:val="center"/>
        </w:trPr>
        <w:tc>
          <w:tcPr>
            <w:tcW w:w="3660" w:type="dxa"/>
            <w:shd w:val="clear" w:color="auto" w:fill="538135" w:themeFill="accent6" w:themeFillShade="BF"/>
          </w:tcPr>
          <w:p w14:paraId="72B925AD" w14:textId="77777777" w:rsidR="005E783E" w:rsidRPr="009C5A4B" w:rsidRDefault="005E783E" w:rsidP="005E783E">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9C5A4B" w:rsidRDefault="005E783E" w:rsidP="005E783E">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Toneladas de Respel generadas</w:t>
            </w:r>
          </w:p>
        </w:tc>
      </w:tr>
      <w:tr w:rsidR="005E783E" w:rsidRPr="005E783E" w14:paraId="0EBBF8E7" w14:textId="77777777" w:rsidTr="005E783E">
        <w:trPr>
          <w:trHeight w:val="20"/>
          <w:jc w:val="center"/>
        </w:trPr>
        <w:tc>
          <w:tcPr>
            <w:tcW w:w="3660" w:type="dxa"/>
          </w:tcPr>
          <w:p w14:paraId="7B4C7A98"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2016</w:t>
            </w:r>
          </w:p>
        </w:tc>
        <w:tc>
          <w:tcPr>
            <w:tcW w:w="3480" w:type="dxa"/>
          </w:tcPr>
          <w:p w14:paraId="40080531"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26895.51</w:t>
            </w:r>
          </w:p>
        </w:tc>
      </w:tr>
      <w:tr w:rsidR="005E783E" w:rsidRPr="005E783E" w14:paraId="3254AE72" w14:textId="77777777" w:rsidTr="005E783E">
        <w:trPr>
          <w:trHeight w:val="20"/>
          <w:jc w:val="center"/>
        </w:trPr>
        <w:tc>
          <w:tcPr>
            <w:tcW w:w="3660" w:type="dxa"/>
          </w:tcPr>
          <w:p w14:paraId="5C487010"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lastRenderedPageBreak/>
              <w:t>2017</w:t>
            </w:r>
          </w:p>
        </w:tc>
        <w:tc>
          <w:tcPr>
            <w:tcW w:w="3480" w:type="dxa"/>
          </w:tcPr>
          <w:p w14:paraId="61FFEDDA"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48722.77</w:t>
            </w:r>
          </w:p>
        </w:tc>
      </w:tr>
      <w:tr w:rsidR="005E783E" w:rsidRPr="005E783E" w14:paraId="6CFEF62E" w14:textId="77777777" w:rsidTr="005E783E">
        <w:trPr>
          <w:trHeight w:val="20"/>
          <w:jc w:val="center"/>
        </w:trPr>
        <w:tc>
          <w:tcPr>
            <w:tcW w:w="3660" w:type="dxa"/>
          </w:tcPr>
          <w:p w14:paraId="75B5149E"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2018</w:t>
            </w:r>
          </w:p>
        </w:tc>
        <w:tc>
          <w:tcPr>
            <w:tcW w:w="3480" w:type="dxa"/>
          </w:tcPr>
          <w:p w14:paraId="3EE4DCF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30276.03</w:t>
            </w:r>
          </w:p>
        </w:tc>
      </w:tr>
      <w:tr w:rsidR="005E783E" w:rsidRPr="005E783E" w14:paraId="67F0E8B1" w14:textId="77777777" w:rsidTr="005E783E">
        <w:trPr>
          <w:trHeight w:val="20"/>
          <w:jc w:val="center"/>
        </w:trPr>
        <w:tc>
          <w:tcPr>
            <w:tcW w:w="3660" w:type="dxa"/>
          </w:tcPr>
          <w:p w14:paraId="0C3730D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PROMEDIO</w:t>
            </w:r>
          </w:p>
        </w:tc>
        <w:tc>
          <w:tcPr>
            <w:tcW w:w="3480" w:type="dxa"/>
          </w:tcPr>
          <w:p w14:paraId="3C5A1BF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35298.10</w:t>
            </w:r>
          </w:p>
        </w:tc>
      </w:tr>
    </w:tbl>
    <w:p w14:paraId="201BAD16" w14:textId="77777777" w:rsidR="005E783E" w:rsidRPr="005E783E" w:rsidRDefault="005E783E" w:rsidP="005E783E">
      <w:pPr>
        <w:jc w:val="center"/>
        <w:rPr>
          <w:rFonts w:ascii="Times New Roman" w:hAnsi="Times New Roman"/>
          <w:i/>
          <w:iCs/>
          <w:sz w:val="18"/>
          <w:szCs w:val="18"/>
        </w:rPr>
      </w:pPr>
      <w:r w:rsidRPr="005E783E">
        <w:rPr>
          <w:rFonts w:ascii="Times New Roman" w:hAnsi="Times New Roman"/>
          <w:i/>
          <w:iCs/>
          <w:sz w:val="18"/>
          <w:szCs w:val="18"/>
        </w:rPr>
        <w:t>Fuente: IDEAM y SDA, 2020</w:t>
      </w:r>
    </w:p>
    <w:p w14:paraId="60CBF636" w14:textId="77777777" w:rsidR="005E783E" w:rsidRPr="005E783E" w:rsidRDefault="005E783E" w:rsidP="005E783E">
      <w:pPr>
        <w:rPr>
          <w:rFonts w:ascii="Times New Roman" w:hAnsi="Times New Roman"/>
        </w:rPr>
      </w:pPr>
    </w:p>
    <w:p w14:paraId="0BB171ED" w14:textId="77777777" w:rsidR="005E783E" w:rsidRPr="005E783E" w:rsidRDefault="005E783E" w:rsidP="005E783E">
      <w:pPr>
        <w:rPr>
          <w:rFonts w:ascii="Times New Roman" w:hAnsi="Times New Roman"/>
        </w:rPr>
      </w:pPr>
      <w:r w:rsidRPr="005E783E">
        <w:rPr>
          <w:rFonts w:ascii="Times New Roman" w:hAnsi="Times New Roman"/>
        </w:rPr>
        <w:t xml:space="preserve">Se determinaron los generadores clasificados por tipo: Grandes, Medianos y Pequeños, que son competencia y objeto de control por parte de la Subdirección de Recurso Hídrico y del Suelo </w:t>
      </w:r>
      <w:proofErr w:type="gramStart"/>
      <w:r w:rsidRPr="005E783E">
        <w:rPr>
          <w:rFonts w:ascii="Times New Roman" w:hAnsi="Times New Roman"/>
        </w:rPr>
        <w:t>de acuerdo a</w:t>
      </w:r>
      <w:proofErr w:type="gramEnd"/>
      <w:r w:rsidRPr="005E783E">
        <w:rPr>
          <w:rFonts w:ascii="Times New Roman" w:hAnsi="Times New Roman"/>
        </w:rPr>
        <w:t xml:space="preserve"> las funciones establecidas en el Decreto 175 de 2007. Obteniéndose lo siguiente:</w:t>
      </w:r>
    </w:p>
    <w:p w14:paraId="316C51B0"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23869672" w14:textId="00D36C71" w:rsidR="005E783E" w:rsidRPr="005E783E" w:rsidRDefault="002E4F2D" w:rsidP="005E783E">
      <w:pPr>
        <w:rPr>
          <w:rFonts w:ascii="Times New Roman" w:hAnsi="Times New Roman"/>
        </w:rPr>
      </w:pPr>
      <w:r>
        <w:rPr>
          <w:rFonts w:ascii="Times New Roman" w:hAnsi="Times New Roman"/>
        </w:rPr>
        <w:t>Tabla 18.</w:t>
      </w:r>
      <w:r w:rsidR="005E783E" w:rsidRPr="005E783E">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5E783E" w14:paraId="787EB035" w14:textId="77777777" w:rsidTr="005E783E">
        <w:trPr>
          <w:trHeight w:val="20"/>
        </w:trPr>
        <w:tc>
          <w:tcPr>
            <w:tcW w:w="2091" w:type="dxa"/>
            <w:vMerge w:val="restart"/>
            <w:shd w:val="clear" w:color="auto" w:fill="538135" w:themeFill="accent6" w:themeFillShade="BF"/>
          </w:tcPr>
          <w:p w14:paraId="7D464E28"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PROMEDIO</w:t>
            </w:r>
          </w:p>
        </w:tc>
      </w:tr>
      <w:tr w:rsidR="005E783E" w:rsidRPr="005E783E" w14:paraId="7A9C6C3A" w14:textId="77777777" w:rsidTr="005E783E">
        <w:trPr>
          <w:trHeight w:val="20"/>
        </w:trPr>
        <w:tc>
          <w:tcPr>
            <w:tcW w:w="2091" w:type="dxa"/>
            <w:vMerge/>
            <w:shd w:val="clear" w:color="auto" w:fill="538135" w:themeFill="accent6" w:themeFillShade="BF"/>
          </w:tcPr>
          <w:p w14:paraId="2F3ADADD" w14:textId="77777777" w:rsidR="005E783E" w:rsidRPr="009C5A4B"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9C5A4B" w:rsidRDefault="005E783E" w:rsidP="005E783E">
            <w:pP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Toneladas de Residuos peligrosos Generados (competencia SRHS)</w:t>
            </w:r>
          </w:p>
        </w:tc>
      </w:tr>
      <w:tr w:rsidR="005E783E" w:rsidRPr="005E783E" w14:paraId="3C1526D6" w14:textId="77777777" w:rsidTr="005E783E">
        <w:trPr>
          <w:trHeight w:val="20"/>
        </w:trPr>
        <w:tc>
          <w:tcPr>
            <w:tcW w:w="2091" w:type="dxa"/>
          </w:tcPr>
          <w:p w14:paraId="5DF0E31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GRANDES</w:t>
            </w:r>
          </w:p>
        </w:tc>
        <w:tc>
          <w:tcPr>
            <w:tcW w:w="1437" w:type="dxa"/>
          </w:tcPr>
          <w:p w14:paraId="7D4479C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26547</w:t>
            </w:r>
          </w:p>
        </w:tc>
        <w:tc>
          <w:tcPr>
            <w:tcW w:w="1770" w:type="dxa"/>
          </w:tcPr>
          <w:p w14:paraId="4700259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36143</w:t>
            </w:r>
          </w:p>
        </w:tc>
        <w:tc>
          <w:tcPr>
            <w:tcW w:w="1770" w:type="dxa"/>
          </w:tcPr>
          <w:p w14:paraId="6BAE5C6E"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27669</w:t>
            </w:r>
          </w:p>
        </w:tc>
        <w:tc>
          <w:tcPr>
            <w:tcW w:w="1770" w:type="dxa"/>
          </w:tcPr>
          <w:p w14:paraId="1B1CD49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30120</w:t>
            </w:r>
          </w:p>
        </w:tc>
      </w:tr>
      <w:tr w:rsidR="005E783E" w:rsidRPr="005E783E" w14:paraId="3D22623B" w14:textId="77777777" w:rsidTr="005E783E">
        <w:trPr>
          <w:trHeight w:val="20"/>
        </w:trPr>
        <w:tc>
          <w:tcPr>
            <w:tcW w:w="2091" w:type="dxa"/>
          </w:tcPr>
          <w:p w14:paraId="127FA22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MEDIANOS</w:t>
            </w:r>
          </w:p>
        </w:tc>
        <w:tc>
          <w:tcPr>
            <w:tcW w:w="1437" w:type="dxa"/>
          </w:tcPr>
          <w:p w14:paraId="457BA348"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3454</w:t>
            </w:r>
          </w:p>
        </w:tc>
        <w:tc>
          <w:tcPr>
            <w:tcW w:w="1770" w:type="dxa"/>
          </w:tcPr>
          <w:p w14:paraId="3333CC1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3397</w:t>
            </w:r>
          </w:p>
        </w:tc>
        <w:tc>
          <w:tcPr>
            <w:tcW w:w="1770" w:type="dxa"/>
          </w:tcPr>
          <w:p w14:paraId="6529340B"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3580</w:t>
            </w:r>
          </w:p>
        </w:tc>
        <w:tc>
          <w:tcPr>
            <w:tcW w:w="1770" w:type="dxa"/>
          </w:tcPr>
          <w:p w14:paraId="78BE71D8"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3477</w:t>
            </w:r>
          </w:p>
        </w:tc>
      </w:tr>
      <w:tr w:rsidR="005E783E" w:rsidRPr="005E783E" w14:paraId="5036FB7D" w14:textId="77777777" w:rsidTr="005E783E">
        <w:trPr>
          <w:trHeight w:val="20"/>
        </w:trPr>
        <w:tc>
          <w:tcPr>
            <w:tcW w:w="2091" w:type="dxa"/>
          </w:tcPr>
          <w:p w14:paraId="6B1F4786"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PEQUEÑOS</w:t>
            </w:r>
          </w:p>
        </w:tc>
        <w:tc>
          <w:tcPr>
            <w:tcW w:w="1437" w:type="dxa"/>
          </w:tcPr>
          <w:p w14:paraId="2A07D492"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350</w:t>
            </w:r>
          </w:p>
        </w:tc>
        <w:tc>
          <w:tcPr>
            <w:tcW w:w="1770" w:type="dxa"/>
          </w:tcPr>
          <w:p w14:paraId="0972A64E"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337</w:t>
            </w:r>
          </w:p>
        </w:tc>
        <w:tc>
          <w:tcPr>
            <w:tcW w:w="1770" w:type="dxa"/>
          </w:tcPr>
          <w:p w14:paraId="0E62B9D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335</w:t>
            </w:r>
          </w:p>
        </w:tc>
        <w:tc>
          <w:tcPr>
            <w:tcW w:w="1770" w:type="dxa"/>
          </w:tcPr>
          <w:p w14:paraId="7C7FDC6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341</w:t>
            </w:r>
          </w:p>
        </w:tc>
      </w:tr>
    </w:tbl>
    <w:p w14:paraId="685ABA5B" w14:textId="77777777" w:rsidR="005E783E" w:rsidRPr="005E783E" w:rsidRDefault="005E783E" w:rsidP="005E783E">
      <w:pPr>
        <w:jc w:val="center"/>
        <w:rPr>
          <w:rFonts w:ascii="Times New Roman" w:hAnsi="Times New Roman"/>
          <w:i/>
          <w:iCs/>
          <w:sz w:val="18"/>
          <w:szCs w:val="18"/>
        </w:rPr>
      </w:pPr>
      <w:r w:rsidRPr="005E783E">
        <w:rPr>
          <w:rFonts w:ascii="Times New Roman" w:hAnsi="Times New Roman"/>
          <w:i/>
          <w:iCs/>
          <w:sz w:val="18"/>
          <w:szCs w:val="18"/>
        </w:rPr>
        <w:t>Fuente: IDEAM y SDA, 2020</w:t>
      </w:r>
    </w:p>
    <w:p w14:paraId="7BAC2DFD" w14:textId="77777777" w:rsidR="005E783E" w:rsidRPr="005E783E" w:rsidRDefault="005E783E" w:rsidP="005E783E">
      <w:pPr>
        <w:rPr>
          <w:rFonts w:ascii="Times New Roman" w:hAnsi="Times New Roman"/>
        </w:rPr>
      </w:pPr>
    </w:p>
    <w:p w14:paraId="176D498F" w14:textId="77777777" w:rsidR="005E783E" w:rsidRPr="005E783E" w:rsidRDefault="005E783E" w:rsidP="005E783E">
      <w:pPr>
        <w:rPr>
          <w:rFonts w:ascii="Times New Roman" w:hAnsi="Times New Roman"/>
        </w:rPr>
      </w:pPr>
      <w:r w:rsidRPr="005E783E">
        <w:rPr>
          <w:rFonts w:ascii="Times New Roman" w:hAnsi="Times New Roman"/>
        </w:rPr>
        <w:t xml:space="preserve">Teniendo en cuenta el presupuesto asignado y la optimización de recursos logísticos, técnicos y humanos para la formulación y ejecución de un programa de control, se ejemplifica para los años (2016-2018) unas actividades de control al 80 % de grandes, el 50% de medianos y el 30% de pequeños generadores de residuos peligrosos. Lo anterior, </w:t>
      </w:r>
      <w:proofErr w:type="gramStart"/>
      <w:r w:rsidRPr="005E783E">
        <w:rPr>
          <w:rFonts w:ascii="Times New Roman" w:hAnsi="Times New Roman"/>
        </w:rPr>
        <w:t>de acuerdo a</w:t>
      </w:r>
      <w:proofErr w:type="gramEnd"/>
      <w:r w:rsidRPr="005E783E">
        <w:rPr>
          <w:rFonts w:ascii="Times New Roman" w:hAnsi="Times New Roman"/>
        </w:rPr>
        <w:t xml:space="preserve">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5E783E" w:rsidRDefault="005E783E" w:rsidP="005E783E">
      <w:pPr>
        <w:rPr>
          <w:rFonts w:ascii="Times New Roman" w:hAnsi="Times New Roman"/>
        </w:rPr>
      </w:pPr>
    </w:p>
    <w:p w14:paraId="14781A1D" w14:textId="40203337" w:rsidR="005E783E" w:rsidRPr="005E783E" w:rsidRDefault="002E4F2D" w:rsidP="005E783E">
      <w:pPr>
        <w:rPr>
          <w:rFonts w:ascii="Times New Roman" w:hAnsi="Times New Roman"/>
        </w:rPr>
      </w:pPr>
      <w:r>
        <w:rPr>
          <w:rFonts w:ascii="Times New Roman" w:hAnsi="Times New Roman"/>
        </w:rPr>
        <w:t>Tabla 19.</w:t>
      </w:r>
      <w:r w:rsidR="005E783E" w:rsidRPr="005E783E">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5E783E" w14:paraId="63757953" w14:textId="77777777" w:rsidTr="005E783E">
        <w:trPr>
          <w:trHeight w:val="20"/>
        </w:trPr>
        <w:tc>
          <w:tcPr>
            <w:tcW w:w="2209" w:type="dxa"/>
            <w:shd w:val="clear" w:color="auto" w:fill="538135" w:themeFill="accent6" w:themeFillShade="BF"/>
          </w:tcPr>
          <w:p w14:paraId="5E8E8E7E"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Toneladas objeto de control</w:t>
            </w:r>
          </w:p>
        </w:tc>
      </w:tr>
      <w:tr w:rsidR="005E783E" w:rsidRPr="005E783E" w14:paraId="5CC85CBB" w14:textId="77777777" w:rsidTr="005E783E">
        <w:trPr>
          <w:trHeight w:val="20"/>
        </w:trPr>
        <w:tc>
          <w:tcPr>
            <w:tcW w:w="2209" w:type="dxa"/>
          </w:tcPr>
          <w:p w14:paraId="2CBC513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Grandes</w:t>
            </w:r>
          </w:p>
        </w:tc>
        <w:tc>
          <w:tcPr>
            <w:tcW w:w="2209" w:type="dxa"/>
          </w:tcPr>
          <w:p w14:paraId="4F83E88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30120</w:t>
            </w:r>
          </w:p>
        </w:tc>
        <w:tc>
          <w:tcPr>
            <w:tcW w:w="2210" w:type="dxa"/>
          </w:tcPr>
          <w:p w14:paraId="127C0BBD"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80</w:t>
            </w:r>
          </w:p>
        </w:tc>
        <w:tc>
          <w:tcPr>
            <w:tcW w:w="2210" w:type="dxa"/>
          </w:tcPr>
          <w:p w14:paraId="3BDB07D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 xml:space="preserve"> 24095</w:t>
            </w:r>
          </w:p>
        </w:tc>
      </w:tr>
      <w:tr w:rsidR="005E783E" w:rsidRPr="005E783E" w14:paraId="567FDE18" w14:textId="77777777" w:rsidTr="005E783E">
        <w:trPr>
          <w:trHeight w:val="20"/>
        </w:trPr>
        <w:tc>
          <w:tcPr>
            <w:tcW w:w="2209" w:type="dxa"/>
          </w:tcPr>
          <w:p w14:paraId="0D9A506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Medianos</w:t>
            </w:r>
          </w:p>
        </w:tc>
        <w:tc>
          <w:tcPr>
            <w:tcW w:w="2209" w:type="dxa"/>
          </w:tcPr>
          <w:p w14:paraId="740BF495"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3477</w:t>
            </w:r>
          </w:p>
        </w:tc>
        <w:tc>
          <w:tcPr>
            <w:tcW w:w="2210" w:type="dxa"/>
          </w:tcPr>
          <w:p w14:paraId="09B2DE8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50</w:t>
            </w:r>
          </w:p>
        </w:tc>
        <w:tc>
          <w:tcPr>
            <w:tcW w:w="2210" w:type="dxa"/>
          </w:tcPr>
          <w:p w14:paraId="2E10D31D"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1738</w:t>
            </w:r>
          </w:p>
        </w:tc>
      </w:tr>
      <w:tr w:rsidR="005E783E" w:rsidRPr="005E783E" w14:paraId="4937A248" w14:textId="77777777" w:rsidTr="005E783E">
        <w:trPr>
          <w:trHeight w:val="20"/>
        </w:trPr>
        <w:tc>
          <w:tcPr>
            <w:tcW w:w="2209" w:type="dxa"/>
          </w:tcPr>
          <w:p w14:paraId="02782167"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Pequeños</w:t>
            </w:r>
          </w:p>
        </w:tc>
        <w:tc>
          <w:tcPr>
            <w:tcW w:w="2209" w:type="dxa"/>
          </w:tcPr>
          <w:p w14:paraId="55A6285C"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341</w:t>
            </w:r>
          </w:p>
        </w:tc>
        <w:tc>
          <w:tcPr>
            <w:tcW w:w="2210" w:type="dxa"/>
          </w:tcPr>
          <w:p w14:paraId="62673740"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30</w:t>
            </w:r>
          </w:p>
        </w:tc>
        <w:tc>
          <w:tcPr>
            <w:tcW w:w="2210" w:type="dxa"/>
          </w:tcPr>
          <w:p w14:paraId="2CBF7D53"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102</w:t>
            </w:r>
          </w:p>
        </w:tc>
      </w:tr>
      <w:tr w:rsidR="005E783E" w:rsidRPr="005E783E" w14:paraId="57FA4D7E" w14:textId="77777777" w:rsidTr="005E783E">
        <w:trPr>
          <w:trHeight w:val="20"/>
        </w:trPr>
        <w:tc>
          <w:tcPr>
            <w:tcW w:w="4418" w:type="dxa"/>
            <w:gridSpan w:val="2"/>
          </w:tcPr>
          <w:p w14:paraId="765988C8"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TOTAL</w:t>
            </w:r>
          </w:p>
        </w:tc>
        <w:tc>
          <w:tcPr>
            <w:tcW w:w="4420" w:type="dxa"/>
            <w:gridSpan w:val="2"/>
          </w:tcPr>
          <w:p w14:paraId="63E15EAF" w14:textId="77777777" w:rsidR="005E783E" w:rsidRPr="005E783E" w:rsidRDefault="005E783E" w:rsidP="005E783E">
            <w:pPr>
              <w:rPr>
                <w:rFonts w:ascii="Times New Roman" w:hAnsi="Times New Roman"/>
                <w:sz w:val="22"/>
                <w:szCs w:val="18"/>
              </w:rPr>
            </w:pPr>
            <w:r w:rsidRPr="005E783E">
              <w:rPr>
                <w:rFonts w:ascii="Times New Roman" w:hAnsi="Times New Roman"/>
                <w:sz w:val="22"/>
                <w:szCs w:val="18"/>
              </w:rPr>
              <w:t xml:space="preserve">25935 </w:t>
            </w:r>
          </w:p>
        </w:tc>
      </w:tr>
    </w:tbl>
    <w:p w14:paraId="387BC685" w14:textId="77777777" w:rsidR="005E783E" w:rsidRPr="005E783E" w:rsidRDefault="005E783E" w:rsidP="005E783E">
      <w:pPr>
        <w:jc w:val="center"/>
        <w:rPr>
          <w:rFonts w:ascii="Times New Roman" w:hAnsi="Times New Roman"/>
          <w:i/>
          <w:iCs/>
          <w:sz w:val="18"/>
          <w:szCs w:val="18"/>
        </w:rPr>
      </w:pPr>
      <w:r w:rsidRPr="005E783E">
        <w:rPr>
          <w:rFonts w:ascii="Times New Roman" w:hAnsi="Times New Roman"/>
          <w:i/>
          <w:iCs/>
          <w:sz w:val="18"/>
          <w:szCs w:val="18"/>
        </w:rPr>
        <w:t>Fuente: IDEAM y SDA, 2020</w:t>
      </w:r>
    </w:p>
    <w:p w14:paraId="7F7BBDCB" w14:textId="77777777" w:rsidR="005E783E" w:rsidRPr="005E783E" w:rsidRDefault="005E783E" w:rsidP="005E783E">
      <w:pPr>
        <w:rPr>
          <w:rFonts w:ascii="Times New Roman" w:hAnsi="Times New Roman"/>
        </w:rPr>
      </w:pPr>
    </w:p>
    <w:p w14:paraId="492D2103" w14:textId="77777777" w:rsidR="005E783E" w:rsidRPr="005E783E" w:rsidRDefault="005E783E" w:rsidP="005E783E">
      <w:pPr>
        <w:rPr>
          <w:rFonts w:ascii="Times New Roman" w:hAnsi="Times New Roman"/>
        </w:rPr>
      </w:pPr>
      <w:r w:rsidRPr="005E783E">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respel que en visita técnica podría identificarse su inadecuada disposición, así como las demás actividades misionales de esta dependencia en materia de residuos, </w:t>
      </w:r>
      <w:r w:rsidRPr="005E783E">
        <w:rPr>
          <w:rFonts w:ascii="Times New Roman" w:hAnsi="Times New Roman"/>
        </w:rPr>
        <w:lastRenderedPageBreak/>
        <w:t>igualmente la consideración en proporción de los usuarios controlados a través de diferentes actividades que anteriormente se planificaban y ejecutaban para verificar cumplimiento normativo combinado (cumplimiento en materia de vertimientos y cumplimiento en materia de respel), que bajo la dinámica propuesta en este proyecto se efectuará de manera independiente.</w:t>
      </w:r>
    </w:p>
    <w:p w14:paraId="63584B20" w14:textId="77777777" w:rsidR="005E783E" w:rsidRPr="005E783E" w:rsidRDefault="005E783E" w:rsidP="005E783E">
      <w:pPr>
        <w:rPr>
          <w:rFonts w:ascii="Times New Roman" w:hAnsi="Times New Roman"/>
        </w:rPr>
      </w:pPr>
    </w:p>
    <w:p w14:paraId="4D46FF10" w14:textId="77777777" w:rsidR="005E783E" w:rsidRPr="005E783E" w:rsidRDefault="005E783E" w:rsidP="005E783E">
      <w:pPr>
        <w:rPr>
          <w:rFonts w:ascii="Times New Roman" w:hAnsi="Times New Roman"/>
        </w:rPr>
      </w:pPr>
      <w:r w:rsidRPr="005E783E">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5E783E" w:rsidRDefault="005E783E" w:rsidP="005E783E">
      <w:pPr>
        <w:rPr>
          <w:rFonts w:ascii="Times New Roman" w:hAnsi="Times New Roman"/>
        </w:rPr>
      </w:pPr>
    </w:p>
    <w:p w14:paraId="0C97A07F" w14:textId="77777777" w:rsidR="005E783E" w:rsidRPr="005E783E" w:rsidRDefault="005E783E" w:rsidP="005E783E">
      <w:pPr>
        <w:rPr>
          <w:rFonts w:ascii="Times New Roman" w:hAnsi="Times New Roman"/>
          <w:b/>
          <w:bCs/>
        </w:rPr>
      </w:pPr>
      <w:r w:rsidRPr="005E783E">
        <w:rPr>
          <w:rFonts w:ascii="Times New Roman" w:hAnsi="Times New Roman"/>
          <w:b/>
          <w:bCs/>
        </w:rPr>
        <w:t>RESIDUOS HOSPITALARIOS Y SIMILARES</w:t>
      </w:r>
    </w:p>
    <w:p w14:paraId="2FF4E1E8" w14:textId="77777777" w:rsidR="005E783E" w:rsidRPr="005E783E" w:rsidRDefault="005E783E" w:rsidP="005E783E">
      <w:pPr>
        <w:rPr>
          <w:rFonts w:ascii="Times New Roman" w:hAnsi="Times New Roman"/>
        </w:rPr>
      </w:pPr>
    </w:p>
    <w:p w14:paraId="608B5CD8" w14:textId="77777777" w:rsidR="005E783E" w:rsidRPr="005E783E" w:rsidRDefault="005E783E" w:rsidP="005E783E">
      <w:pPr>
        <w:rPr>
          <w:rFonts w:ascii="Times New Roman" w:hAnsi="Times New Roman"/>
        </w:rPr>
      </w:pPr>
      <w:r w:rsidRPr="005E783E">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5D75A2F5" w14:textId="77777777" w:rsidR="005E783E" w:rsidRPr="005E783E" w:rsidRDefault="005E783E" w:rsidP="005E783E">
      <w:pPr>
        <w:rPr>
          <w:rFonts w:ascii="Times New Roman" w:hAnsi="Times New Roman"/>
        </w:rPr>
      </w:pPr>
    </w:p>
    <w:p w14:paraId="04F97EB4" w14:textId="77777777" w:rsidR="005E783E" w:rsidRPr="005E783E" w:rsidRDefault="005E783E" w:rsidP="005E783E">
      <w:pPr>
        <w:rPr>
          <w:rFonts w:ascii="Times New Roman" w:hAnsi="Times New Roman"/>
        </w:rPr>
      </w:pPr>
      <w:r w:rsidRPr="005E783E">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27E6FDE" w14:textId="77777777" w:rsidR="005E783E" w:rsidRPr="005E783E" w:rsidRDefault="005E783E" w:rsidP="005E783E">
      <w:pPr>
        <w:rPr>
          <w:rFonts w:ascii="Times New Roman" w:hAnsi="Times New Roman"/>
        </w:rPr>
      </w:pPr>
    </w:p>
    <w:p w14:paraId="7796857E" w14:textId="77777777" w:rsidR="005E783E" w:rsidRPr="005E783E" w:rsidRDefault="005E783E" w:rsidP="005E783E">
      <w:pPr>
        <w:rPr>
          <w:rFonts w:ascii="Times New Roman" w:hAnsi="Times New Roman"/>
        </w:rPr>
      </w:pPr>
      <w:r w:rsidRPr="005E783E">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5E783E">
        <w:rPr>
          <w:rFonts w:ascii="Times New Roman" w:hAnsi="Times New Roman"/>
        </w:rPr>
        <w:lastRenderedPageBreak/>
        <w:t>verificando que las cantidades entregadas correspondan a los servicios prestados en la institución y sean coherentes en cada etapa de la gestión integral del residuo.</w:t>
      </w:r>
    </w:p>
    <w:p w14:paraId="648C17B3"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6D7621A4" w14:textId="77777777" w:rsidR="005E783E" w:rsidRPr="005E783E" w:rsidRDefault="005E783E" w:rsidP="005E783E">
      <w:pPr>
        <w:rPr>
          <w:rFonts w:ascii="Times New Roman" w:hAnsi="Times New Roman"/>
        </w:rPr>
      </w:pPr>
      <w:r w:rsidRPr="005E783E">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67F574D5" w14:textId="77777777" w:rsidR="005E783E" w:rsidRPr="005E783E" w:rsidRDefault="005E783E" w:rsidP="005E783E">
      <w:pPr>
        <w:rPr>
          <w:rFonts w:ascii="Times New Roman" w:hAnsi="Times New Roman"/>
        </w:rPr>
      </w:pPr>
    </w:p>
    <w:p w14:paraId="4E8FEAB7" w14:textId="77777777" w:rsidR="005E783E" w:rsidRPr="005E783E" w:rsidRDefault="005E783E" w:rsidP="005E783E">
      <w:pPr>
        <w:rPr>
          <w:rFonts w:ascii="Times New Roman" w:hAnsi="Times New Roman"/>
        </w:rPr>
      </w:pPr>
      <w:r w:rsidRPr="005E783E">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022C586F" w14:textId="77777777" w:rsidR="005E783E" w:rsidRPr="005E783E" w:rsidRDefault="005E783E" w:rsidP="005E783E">
      <w:pPr>
        <w:rPr>
          <w:rFonts w:ascii="Times New Roman" w:hAnsi="Times New Roman"/>
        </w:rPr>
      </w:pPr>
    </w:p>
    <w:p w14:paraId="7A4947A7" w14:textId="77777777" w:rsidR="005E783E" w:rsidRPr="005E783E" w:rsidRDefault="005E783E" w:rsidP="005E783E">
      <w:pPr>
        <w:rPr>
          <w:rFonts w:ascii="Times New Roman" w:hAnsi="Times New Roman"/>
        </w:rPr>
      </w:pPr>
      <w:r w:rsidRPr="005E783E">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684ECDC0" w14:textId="77777777" w:rsidR="005E783E" w:rsidRPr="005E783E" w:rsidRDefault="005E783E" w:rsidP="005E783E">
      <w:pPr>
        <w:rPr>
          <w:rFonts w:ascii="Times New Roman" w:hAnsi="Times New Roman"/>
        </w:rPr>
      </w:pPr>
    </w:p>
    <w:p w14:paraId="323827E0" w14:textId="77777777" w:rsidR="005E783E" w:rsidRPr="005E783E" w:rsidRDefault="005E783E" w:rsidP="005E783E">
      <w:pPr>
        <w:rPr>
          <w:rFonts w:ascii="Times New Roman" w:hAnsi="Times New Roman"/>
        </w:rPr>
      </w:pPr>
      <w:r w:rsidRPr="005E783E">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2F5E9025" w14:textId="77777777" w:rsidR="005E783E" w:rsidRPr="005E783E" w:rsidRDefault="00133DD9" w:rsidP="005E783E">
      <w:pPr>
        <w:rPr>
          <w:rFonts w:ascii="Times New Roman" w:hAnsi="Times New Roman"/>
        </w:rPr>
      </w:pPr>
      <w:r>
        <w:rPr>
          <w:rFonts w:ascii="Times New Roman" w:hAnsi="Times New Roman"/>
        </w:rPr>
        <w:pict w14:anchorId="6593A1BB">
          <v:rect id="_x0000_i1026" style="width:0;height:1.5pt" o:hralign="center" o:hrstd="t" o:hr="t" fillcolor="#a0a0a0" stroked="f"/>
        </w:pict>
      </w:r>
    </w:p>
    <w:p w14:paraId="59CCB820" w14:textId="77777777" w:rsidR="005E783E" w:rsidRPr="00562D20" w:rsidRDefault="005E783E" w:rsidP="005E783E">
      <w:pPr>
        <w:rPr>
          <w:rFonts w:ascii="Times New Roman" w:hAnsi="Times New Roman"/>
          <w:sz w:val="20"/>
          <w:szCs w:val="16"/>
        </w:rPr>
      </w:pPr>
      <w:r w:rsidRPr="00562D20">
        <w:rPr>
          <w:rFonts w:ascii="Times New Roman" w:hAnsi="Times New Roman"/>
          <w:sz w:val="20"/>
          <w:szCs w:val="16"/>
        </w:rPr>
        <w:t xml:space="preserve"> [S1]Falta numeración de la gráfica – cambiar título va desde el 2012 hasta el 2015 – quitar en 2015 de enero -diciembre 2015 ya que corresponde a toda la vigencia.</w:t>
      </w:r>
    </w:p>
    <w:p w14:paraId="1DC097EB" w14:textId="77777777" w:rsidR="005E783E" w:rsidRPr="00562D20" w:rsidRDefault="005E783E" w:rsidP="005E783E">
      <w:pPr>
        <w:rPr>
          <w:rFonts w:ascii="Times New Roman" w:hAnsi="Times New Roman"/>
          <w:sz w:val="20"/>
          <w:szCs w:val="16"/>
        </w:rPr>
      </w:pPr>
      <w:r w:rsidRPr="00562D20">
        <w:rPr>
          <w:rFonts w:ascii="Times New Roman" w:hAnsi="Times New Roman"/>
          <w:sz w:val="20"/>
          <w:szCs w:val="16"/>
        </w:rPr>
        <w:t xml:space="preserve"> [AZBR2]hecho</w:t>
      </w:r>
    </w:p>
    <w:p w14:paraId="0090C241" w14:textId="77777777" w:rsidR="005E783E" w:rsidRPr="005E783E" w:rsidRDefault="005E783E" w:rsidP="005E783E">
      <w:pPr>
        <w:rPr>
          <w:rFonts w:ascii="Times New Roman" w:hAnsi="Times New Roman"/>
        </w:rPr>
      </w:pPr>
    </w:p>
    <w:p w14:paraId="4C78EDB6" w14:textId="77777777" w:rsidR="005E783E" w:rsidRPr="00562D20" w:rsidRDefault="005E783E" w:rsidP="005E783E">
      <w:pPr>
        <w:rPr>
          <w:rFonts w:ascii="Times New Roman" w:hAnsi="Times New Roman"/>
          <w:b/>
          <w:bCs/>
        </w:rPr>
      </w:pPr>
      <w:r w:rsidRPr="00562D20">
        <w:rPr>
          <w:rFonts w:ascii="Times New Roman" w:hAnsi="Times New Roman"/>
          <w:b/>
          <w:bCs/>
        </w:rPr>
        <w:t>ENTIDADES DE ORDEN DISTRITAL</w:t>
      </w:r>
    </w:p>
    <w:p w14:paraId="56443E80" w14:textId="77777777" w:rsidR="005E783E" w:rsidRPr="005E783E" w:rsidRDefault="005E783E" w:rsidP="005E783E">
      <w:pPr>
        <w:rPr>
          <w:rFonts w:ascii="Times New Roman" w:hAnsi="Times New Roman"/>
        </w:rPr>
      </w:pPr>
    </w:p>
    <w:p w14:paraId="131EA293" w14:textId="77777777" w:rsidR="005E783E" w:rsidRPr="005E783E" w:rsidRDefault="005E783E" w:rsidP="005E783E">
      <w:pPr>
        <w:rPr>
          <w:rFonts w:ascii="Times New Roman" w:hAnsi="Times New Roman"/>
        </w:rPr>
      </w:pPr>
      <w:r w:rsidRPr="005E783E">
        <w:rPr>
          <w:rFonts w:ascii="Times New Roman" w:hAnsi="Times New Roman"/>
        </w:rPr>
        <w:lastRenderedPageBreak/>
        <w:t>La Resolución 242 de 2014 “</w:t>
      </w:r>
      <w:r w:rsidRPr="00562D20">
        <w:rPr>
          <w:rFonts w:ascii="Times New Roman" w:hAnsi="Times New Roman"/>
          <w:i/>
          <w:iCs/>
        </w:rPr>
        <w:t>se adoptan los lineamientos para la formulación, concertación, implementación, evaluación, control y seguimiento del Plan Institucional de Gestión Ambiental - PIGA</w:t>
      </w:r>
      <w:r w:rsidRPr="005E783E">
        <w:rPr>
          <w:rFonts w:ascii="Times New Roman" w:hAnsi="Times New Roman"/>
        </w:rPr>
        <w:t>” y se subroga la Resolución 6416 de 2011 y aquellas normas que le sean contrarias.</w:t>
      </w:r>
    </w:p>
    <w:p w14:paraId="194F8E5D" w14:textId="77777777" w:rsidR="005E783E" w:rsidRPr="005E783E" w:rsidRDefault="005E783E" w:rsidP="005E783E">
      <w:pPr>
        <w:rPr>
          <w:rFonts w:ascii="Times New Roman" w:hAnsi="Times New Roman"/>
        </w:rPr>
      </w:pPr>
    </w:p>
    <w:p w14:paraId="1C1538AA" w14:textId="77777777" w:rsidR="005E783E" w:rsidRPr="005E783E" w:rsidRDefault="005E783E" w:rsidP="005E783E">
      <w:pPr>
        <w:rPr>
          <w:rFonts w:ascii="Times New Roman" w:hAnsi="Times New Roman"/>
        </w:rPr>
      </w:pPr>
      <w:r w:rsidRPr="005E783E">
        <w:rPr>
          <w:rFonts w:ascii="Times New Roman" w:hAnsi="Times New Roman"/>
        </w:rPr>
        <w:t xml:space="preserve">Además, el Decreto 815 de 2017 “ </w:t>
      </w:r>
      <w:r w:rsidRPr="00562D20">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5E783E">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752B920B" w14:textId="77777777" w:rsidR="005E783E" w:rsidRPr="005E783E" w:rsidRDefault="005E783E" w:rsidP="005E783E">
      <w:pPr>
        <w:rPr>
          <w:rFonts w:ascii="Times New Roman" w:hAnsi="Times New Roman"/>
        </w:rPr>
      </w:pPr>
    </w:p>
    <w:p w14:paraId="238EAA5B" w14:textId="77777777" w:rsidR="005E783E" w:rsidRPr="005E783E" w:rsidRDefault="005E783E" w:rsidP="005E783E">
      <w:pPr>
        <w:rPr>
          <w:rFonts w:ascii="Times New Roman" w:hAnsi="Times New Roman"/>
        </w:rPr>
      </w:pPr>
      <w:r w:rsidRPr="005E783E">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350066">
        <w:rPr>
          <w:rFonts w:ascii="Times New Roman" w:hAnsi="Times New Roman"/>
          <w:i/>
          <w:iCs/>
          <w:u w:val="single"/>
        </w:rPr>
        <w:t>dirigir los procesos técnico-jurídicos necesarios para el cumplimento de las regulaciones que en materia ambiental sean aplicables al Distrito</w:t>
      </w:r>
      <w:r w:rsidRPr="005E783E">
        <w:rPr>
          <w:rFonts w:ascii="Times New Roman" w:hAnsi="Times New Roman"/>
        </w:rPr>
        <w:t>”. En el mismo Decreto, en su artículo 3, se señala que la Subdirección de Control Ambiental al Sector Público “</w:t>
      </w:r>
      <w:r w:rsidRPr="0035006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5E783E">
        <w:rPr>
          <w:rFonts w:ascii="Times New Roman" w:hAnsi="Times New Roman"/>
        </w:rPr>
        <w:t>”, en este sentido corresponde a la Subdirección de Control Ambiental al Sector Público:</w:t>
      </w:r>
    </w:p>
    <w:p w14:paraId="332A305D" w14:textId="77777777" w:rsidR="005E783E" w:rsidRPr="005E783E" w:rsidRDefault="005E783E" w:rsidP="005E783E">
      <w:pPr>
        <w:rPr>
          <w:rFonts w:ascii="Times New Roman" w:hAnsi="Times New Roman"/>
        </w:rPr>
      </w:pPr>
    </w:p>
    <w:p w14:paraId="748E2850" w14:textId="77777777" w:rsidR="005E783E" w:rsidRPr="00350066" w:rsidRDefault="005E783E" w:rsidP="00DC2B14">
      <w:pPr>
        <w:pStyle w:val="Prrafodelista"/>
        <w:numPr>
          <w:ilvl w:val="0"/>
          <w:numId w:val="16"/>
        </w:numPr>
        <w:rPr>
          <w:rFonts w:ascii="Times New Roman" w:hAnsi="Times New Roman"/>
        </w:rPr>
      </w:pPr>
      <w:r w:rsidRPr="00350066">
        <w:rPr>
          <w:rFonts w:ascii="Times New Roman" w:hAnsi="Times New Roman"/>
        </w:rPr>
        <w:t>Realizar la evaluación, control y seguimiento ambiental de los Planes Institucionales de Gestión Ambiental, PIGAS por parte de las entidades públicas del Distrito Capital.</w:t>
      </w:r>
    </w:p>
    <w:p w14:paraId="0CAD7EAD" w14:textId="77777777" w:rsidR="005E783E" w:rsidRPr="00350066" w:rsidRDefault="005E783E" w:rsidP="00DC2B14">
      <w:pPr>
        <w:pStyle w:val="Prrafodelista"/>
        <w:numPr>
          <w:ilvl w:val="0"/>
          <w:numId w:val="16"/>
        </w:numPr>
        <w:rPr>
          <w:rFonts w:ascii="Times New Roman" w:hAnsi="Times New Roman"/>
        </w:rPr>
      </w:pPr>
      <w:r w:rsidRPr="0035006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76E15ED4" w14:textId="77777777" w:rsidR="005E783E" w:rsidRPr="00350066" w:rsidRDefault="005E783E" w:rsidP="00DC2B14">
      <w:pPr>
        <w:pStyle w:val="Prrafodelista"/>
        <w:numPr>
          <w:ilvl w:val="0"/>
          <w:numId w:val="16"/>
        </w:numPr>
        <w:rPr>
          <w:rFonts w:ascii="Times New Roman" w:hAnsi="Times New Roman"/>
        </w:rPr>
      </w:pPr>
      <w:r w:rsidRPr="00350066">
        <w:rPr>
          <w:rFonts w:ascii="Times New Roman" w:hAnsi="Times New Roman"/>
        </w:rPr>
        <w:t xml:space="preserve">Proyectar, para firma del </w:t>
      </w:r>
      <w:proofErr w:type="gramStart"/>
      <w:r w:rsidRPr="00350066">
        <w:rPr>
          <w:rFonts w:ascii="Times New Roman" w:hAnsi="Times New Roman"/>
        </w:rPr>
        <w:t>Secretario</w:t>
      </w:r>
      <w:proofErr w:type="gramEnd"/>
      <w:r w:rsidRPr="0035006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3EFFDCC2" w14:textId="77777777" w:rsidR="005E783E" w:rsidRPr="005E783E" w:rsidRDefault="005E783E" w:rsidP="005E783E">
      <w:pPr>
        <w:rPr>
          <w:rFonts w:ascii="Times New Roman" w:hAnsi="Times New Roman"/>
        </w:rPr>
      </w:pPr>
    </w:p>
    <w:p w14:paraId="78C4CE1F" w14:textId="77777777" w:rsidR="005E783E" w:rsidRPr="005E783E" w:rsidRDefault="005E783E" w:rsidP="005E783E">
      <w:pPr>
        <w:rPr>
          <w:rFonts w:ascii="Times New Roman" w:hAnsi="Times New Roman"/>
        </w:rPr>
      </w:pPr>
      <w:r w:rsidRPr="005E783E">
        <w:rPr>
          <w:rFonts w:ascii="Times New Roman" w:hAnsi="Times New Roman"/>
        </w:rPr>
        <w:t xml:space="preserve">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w:t>
      </w:r>
      <w:r w:rsidRPr="005E783E">
        <w:rPr>
          <w:rFonts w:ascii="Times New Roman" w:hAnsi="Times New Roman"/>
        </w:rPr>
        <w:lastRenderedPageBreak/>
        <w:t>de entidades de los sectores pertenecientes a la estructura general de la administración distrital, así:</w:t>
      </w:r>
    </w:p>
    <w:p w14:paraId="31247EB0" w14:textId="77777777" w:rsidR="005E783E" w:rsidRPr="005E783E" w:rsidRDefault="005E783E" w:rsidP="005E783E">
      <w:pPr>
        <w:rPr>
          <w:rFonts w:ascii="Times New Roman" w:hAnsi="Times New Roman"/>
        </w:rPr>
      </w:pPr>
    </w:p>
    <w:p w14:paraId="601CF07D" w14:textId="2C97AF73" w:rsidR="005E783E" w:rsidRPr="005E783E" w:rsidRDefault="003D7CC2" w:rsidP="005E783E">
      <w:pPr>
        <w:rPr>
          <w:rFonts w:ascii="Times New Roman" w:hAnsi="Times New Roman"/>
        </w:rPr>
      </w:pPr>
      <w:r>
        <w:rPr>
          <w:rFonts w:ascii="Times New Roman" w:hAnsi="Times New Roman"/>
        </w:rPr>
        <w:t>Gráfica 8</w:t>
      </w:r>
      <w:r w:rsidR="005E783E" w:rsidRPr="005E783E">
        <w:rPr>
          <w:rFonts w:ascii="Times New Roman" w:hAnsi="Times New Roman"/>
        </w:rPr>
        <w:t>. Entidades por sectores en el Distrito Capital.</w:t>
      </w:r>
    </w:p>
    <w:p w14:paraId="5142E159"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0" distB="0" distL="0" distR="0" wp14:anchorId="3033C8D2" wp14:editId="4DABE034">
            <wp:extent cx="4755840" cy="2943476"/>
            <wp:effectExtent l="0" t="0" r="0" b="0"/>
            <wp:docPr id="29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7"/>
                    <a:srcRect/>
                    <a:stretch>
                      <a:fillRect/>
                    </a:stretch>
                  </pic:blipFill>
                  <pic:spPr>
                    <a:xfrm>
                      <a:off x="0" y="0"/>
                      <a:ext cx="4755840" cy="2943476"/>
                    </a:xfrm>
                    <a:prstGeom prst="rect">
                      <a:avLst/>
                    </a:prstGeom>
                    <a:ln/>
                  </pic:spPr>
                </pic:pic>
              </a:graphicData>
            </a:graphic>
          </wp:inline>
        </w:drawing>
      </w:r>
    </w:p>
    <w:p w14:paraId="0DCBE96E" w14:textId="77777777" w:rsidR="005E783E" w:rsidRPr="005E783E" w:rsidRDefault="005E783E" w:rsidP="00350066">
      <w:pPr>
        <w:jc w:val="center"/>
        <w:rPr>
          <w:rFonts w:ascii="Times New Roman" w:hAnsi="Times New Roman"/>
        </w:rPr>
      </w:pPr>
      <w:r w:rsidRPr="00350066">
        <w:rPr>
          <w:rFonts w:ascii="Times New Roman" w:hAnsi="Times New Roman"/>
          <w:i/>
          <w:iCs/>
          <w:sz w:val="18"/>
          <w:szCs w:val="18"/>
        </w:rPr>
        <w:t>Fuente: SDA, 2020. (Reporte herramienta STORM).</w:t>
      </w:r>
    </w:p>
    <w:p w14:paraId="62C6C91F" w14:textId="77777777" w:rsidR="005E783E" w:rsidRPr="005E783E" w:rsidRDefault="005E783E" w:rsidP="005E783E">
      <w:pPr>
        <w:rPr>
          <w:rFonts w:ascii="Times New Roman" w:hAnsi="Times New Roman"/>
        </w:rPr>
      </w:pPr>
    </w:p>
    <w:p w14:paraId="7F1E91E2" w14:textId="77777777" w:rsidR="005E783E" w:rsidRPr="005E783E" w:rsidRDefault="005E783E" w:rsidP="005E783E">
      <w:pPr>
        <w:rPr>
          <w:rFonts w:ascii="Times New Roman" w:hAnsi="Times New Roman"/>
        </w:rPr>
      </w:pPr>
      <w:r w:rsidRPr="005E783E">
        <w:rPr>
          <w:rFonts w:ascii="Times New Roman" w:hAnsi="Times New Roman"/>
        </w:rPr>
        <w:t>De igual forma, se verifica el cumplimiento de la normativa ambiental, a través de las actas de visita que abordan los siguientes aspectos por tipo de residuo:</w:t>
      </w:r>
    </w:p>
    <w:p w14:paraId="52CF9352" w14:textId="77777777" w:rsidR="005E783E" w:rsidRPr="005E783E" w:rsidRDefault="005E783E" w:rsidP="005E783E">
      <w:pPr>
        <w:rPr>
          <w:rFonts w:ascii="Times New Roman" w:hAnsi="Times New Roman"/>
        </w:rPr>
      </w:pPr>
    </w:p>
    <w:p w14:paraId="00539353" w14:textId="77777777" w:rsidR="005E783E" w:rsidRPr="00350066" w:rsidRDefault="005E783E" w:rsidP="005E783E">
      <w:pPr>
        <w:rPr>
          <w:rFonts w:ascii="Times New Roman" w:hAnsi="Times New Roman"/>
          <w:b/>
          <w:bCs/>
        </w:rPr>
      </w:pPr>
      <w:r w:rsidRPr="00350066">
        <w:rPr>
          <w:rFonts w:ascii="Times New Roman" w:hAnsi="Times New Roman"/>
          <w:b/>
          <w:bCs/>
        </w:rPr>
        <w:t>RESIDUOS ORDINARIOS</w:t>
      </w:r>
    </w:p>
    <w:p w14:paraId="21478529" w14:textId="77777777" w:rsidR="005E783E" w:rsidRPr="005E783E" w:rsidRDefault="005E783E" w:rsidP="005E783E">
      <w:pPr>
        <w:rPr>
          <w:rFonts w:ascii="Times New Roman" w:hAnsi="Times New Roman"/>
        </w:rPr>
      </w:pPr>
    </w:p>
    <w:p w14:paraId="4FCC3D9A"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Sensibilización, práctica y formación de los servidores públicos en el manejo adecuado de los residuos sólidos para su aprovechamiento.</w:t>
      </w:r>
    </w:p>
    <w:p w14:paraId="69641EA6"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Entrega del material aprovechable generado a organizaciones de recicladores de oficio.</w:t>
      </w:r>
    </w:p>
    <w:p w14:paraId="40F8C11D"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Garantizar una adecuada segregación en la fuente.</w:t>
      </w:r>
    </w:p>
    <w:p w14:paraId="22154436"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Contar con los elementos necesarios para realizar la separación de residuos.</w:t>
      </w:r>
    </w:p>
    <w:p w14:paraId="24E69AD2"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Cumplimiento de las condiciones de almacenamiento de residuos ordinarios (aprovechables y no aprovechables).</w:t>
      </w:r>
    </w:p>
    <w:p w14:paraId="3DCE1D8A" w14:textId="77777777" w:rsidR="005E783E" w:rsidRPr="00350066" w:rsidRDefault="005E783E" w:rsidP="00DC2B14">
      <w:pPr>
        <w:pStyle w:val="Prrafodelista"/>
        <w:numPr>
          <w:ilvl w:val="0"/>
          <w:numId w:val="17"/>
        </w:numPr>
        <w:rPr>
          <w:rFonts w:ascii="Times New Roman" w:hAnsi="Times New Roman"/>
        </w:rPr>
      </w:pPr>
      <w:r w:rsidRPr="00350066">
        <w:rPr>
          <w:rFonts w:ascii="Times New Roman" w:hAnsi="Times New Roman"/>
        </w:rPr>
        <w:t>Registro de las cantidades mensuales generadas de residuos ordinarios (aprovechables y no aprovechables).</w:t>
      </w:r>
    </w:p>
    <w:p w14:paraId="27501A44" w14:textId="77777777" w:rsidR="005E783E" w:rsidRDefault="005E783E" w:rsidP="005E783E">
      <w:pPr>
        <w:rPr>
          <w:rFonts w:ascii="Times New Roman" w:hAnsi="Times New Roman"/>
        </w:rPr>
      </w:pPr>
    </w:p>
    <w:p w14:paraId="52328ADE" w14:textId="77777777" w:rsidR="003D7CC2" w:rsidRDefault="003D7CC2" w:rsidP="005E783E">
      <w:pPr>
        <w:rPr>
          <w:rFonts w:ascii="Times New Roman" w:hAnsi="Times New Roman"/>
        </w:rPr>
      </w:pPr>
    </w:p>
    <w:p w14:paraId="26C76056" w14:textId="77777777" w:rsidR="003D7CC2" w:rsidRPr="005E783E" w:rsidRDefault="003D7CC2" w:rsidP="005E783E">
      <w:pPr>
        <w:rPr>
          <w:rFonts w:ascii="Times New Roman" w:hAnsi="Times New Roman"/>
        </w:rPr>
      </w:pPr>
    </w:p>
    <w:p w14:paraId="470C6218" w14:textId="77777777" w:rsidR="005E783E" w:rsidRPr="00350066" w:rsidRDefault="005E783E" w:rsidP="005E783E">
      <w:pPr>
        <w:rPr>
          <w:rFonts w:ascii="Times New Roman" w:hAnsi="Times New Roman"/>
          <w:b/>
          <w:bCs/>
        </w:rPr>
      </w:pPr>
      <w:r w:rsidRPr="00350066">
        <w:rPr>
          <w:rFonts w:ascii="Times New Roman" w:hAnsi="Times New Roman"/>
          <w:b/>
          <w:bCs/>
        </w:rPr>
        <w:lastRenderedPageBreak/>
        <w:t>RESIDUOS PELIGROSOS</w:t>
      </w:r>
    </w:p>
    <w:p w14:paraId="411BFFD2" w14:textId="77777777" w:rsidR="005E783E" w:rsidRPr="005E783E" w:rsidRDefault="005E783E" w:rsidP="005E783E">
      <w:pPr>
        <w:rPr>
          <w:rFonts w:ascii="Times New Roman" w:hAnsi="Times New Roman"/>
        </w:rPr>
      </w:pPr>
    </w:p>
    <w:p w14:paraId="6A31F19B"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Registro de las cantidades mensuales generadas de residuos peligrosos por corriente.</w:t>
      </w:r>
    </w:p>
    <w:p w14:paraId="190EAABE"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Cálculo de la media móvil de generación de residuos peligrosos e identificar su categoría como generador.</w:t>
      </w:r>
    </w:p>
    <w:p w14:paraId="62B8EFEC"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Realizar el registro como generador de residuos peligrosos en la plataforma KUNA del IDEAM y reportar la información dentro de los plazos establecidos.</w:t>
      </w:r>
    </w:p>
    <w:p w14:paraId="6BD913B6"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Diseño, actualización e implementación del Plan de Gestión Integral de Residuos Peligrosos-PGIRESPEL.</w:t>
      </w:r>
    </w:p>
    <w:p w14:paraId="01D62B4D"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Cumplimiento de las condiciones de envasado, empacado, embalado y etiquetado de residuos peligrosos.</w:t>
      </w:r>
    </w:p>
    <w:p w14:paraId="1047D7F5"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Cumplimiento de las condiciones de almacenamiento locativas y operativas de residuos peligrosos.</w:t>
      </w:r>
    </w:p>
    <w:p w14:paraId="2F348136"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Garantizar que el tiempo de almacenamiento de residuos peligrosos no supere doce (12) meses.</w:t>
      </w:r>
    </w:p>
    <w:p w14:paraId="0C4DCFBC"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Sensibilización y capacitación al personal encargado en la gestión y manejo adecuado de residuos peligrosos.</w:t>
      </w:r>
    </w:p>
    <w:p w14:paraId="20270DFB"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Contratar los servicios de almacenamiento, aprovechamiento, recuperación, tratamiento y/o disposición final de residuos peligrosos, con instalaciones que cuenten con las licencias, permisos y autorizaciones respectivas.  </w:t>
      </w:r>
    </w:p>
    <w:p w14:paraId="15500FE2"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Conservar las certificaciones emitidas por los gestores autorizados por hasta un tiempo de cinco (5) años.</w:t>
      </w:r>
    </w:p>
    <w:p w14:paraId="3B7DFF55"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Realizar seguimiento al cumplimiento de las obligaciones del transportador de residuos peligrosos.</w:t>
      </w:r>
    </w:p>
    <w:p w14:paraId="6BB93C7D"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 xml:space="preserve">Implementación de un plan de transporte de residuos peligrosos al realizar movilización de </w:t>
      </w:r>
      <w:proofErr w:type="gramStart"/>
      <w:r w:rsidRPr="00350066">
        <w:rPr>
          <w:rFonts w:ascii="Times New Roman" w:hAnsi="Times New Roman"/>
        </w:rPr>
        <w:t>los mismos</w:t>
      </w:r>
      <w:proofErr w:type="gramEnd"/>
      <w:r w:rsidRPr="00350066">
        <w:rPr>
          <w:rFonts w:ascii="Times New Roman" w:hAnsi="Times New Roman"/>
        </w:rPr>
        <w:t xml:space="preserve"> entre sedes y/o en vehículos propios.</w:t>
      </w:r>
    </w:p>
    <w:p w14:paraId="3C5274BB"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No incurrir en actividades incluidas como prohibición en la normativa relacionada con la gestión integral de aceites usados de origen institucional y/o vehicular.  </w:t>
      </w:r>
    </w:p>
    <w:p w14:paraId="4255045F"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Dar cumplimiento a las obligaciones como acopiador primario de aceites usados.</w:t>
      </w:r>
    </w:p>
    <w:p w14:paraId="52959391"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Contar con los soportes de gestión de aceites usados (de origen institucional y/o vehicular) con instalaciones autorizadas, mediante el registro de acopiador primario, registro movilizador y tratamiento o disposición final.  </w:t>
      </w:r>
    </w:p>
    <w:p w14:paraId="4F4B0076"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Identificación y marcado de los equipos que consistan, contengan o puedan estar contaminados con bifenilos policlorados-PCB.</w:t>
      </w:r>
    </w:p>
    <w:p w14:paraId="0B5D8018"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Contar con el inventario de equipos que consistan, contengan o puedan estar contaminados con PCB y realizar su registro en el aplicativo diseñado para tal fin dentro de los plazos establecidos.</w:t>
      </w:r>
    </w:p>
    <w:p w14:paraId="1D07C84D" w14:textId="77777777" w:rsidR="005E783E" w:rsidRPr="00350066" w:rsidRDefault="005E783E" w:rsidP="00DC2B14">
      <w:pPr>
        <w:pStyle w:val="Prrafodelista"/>
        <w:numPr>
          <w:ilvl w:val="0"/>
          <w:numId w:val="18"/>
        </w:numPr>
        <w:rPr>
          <w:rFonts w:ascii="Times New Roman" w:hAnsi="Times New Roman"/>
        </w:rPr>
      </w:pPr>
      <w:r w:rsidRPr="00350066">
        <w:rPr>
          <w:rFonts w:ascii="Times New Roman" w:hAnsi="Times New Roman"/>
        </w:rPr>
        <w:t>Cumplimiento de las condiciones de almacenamiento de equipos en desuso o desechos que contengan o puedan estar contaminados con PCB.</w:t>
      </w:r>
    </w:p>
    <w:p w14:paraId="4E9BF28F" w14:textId="77777777" w:rsidR="005E783E" w:rsidRPr="005E783E" w:rsidRDefault="005E783E" w:rsidP="005E783E">
      <w:pPr>
        <w:rPr>
          <w:rFonts w:ascii="Times New Roman" w:hAnsi="Times New Roman"/>
        </w:rPr>
      </w:pPr>
    </w:p>
    <w:p w14:paraId="4FB547D1" w14:textId="77777777" w:rsidR="005E783E" w:rsidRPr="00350066" w:rsidRDefault="005E783E" w:rsidP="005E783E">
      <w:pPr>
        <w:rPr>
          <w:rFonts w:ascii="Times New Roman" w:hAnsi="Times New Roman"/>
          <w:b/>
          <w:bCs/>
        </w:rPr>
      </w:pPr>
      <w:r w:rsidRPr="00350066">
        <w:rPr>
          <w:rFonts w:ascii="Times New Roman" w:hAnsi="Times New Roman"/>
          <w:b/>
          <w:bCs/>
        </w:rPr>
        <w:lastRenderedPageBreak/>
        <w:t>RESIDUOS ESPECIALES</w:t>
      </w:r>
    </w:p>
    <w:p w14:paraId="7890FE08" w14:textId="77777777" w:rsidR="005E783E" w:rsidRPr="005E783E" w:rsidRDefault="005E783E" w:rsidP="005E783E">
      <w:pPr>
        <w:rPr>
          <w:rFonts w:ascii="Times New Roman" w:hAnsi="Times New Roman"/>
        </w:rPr>
      </w:pPr>
    </w:p>
    <w:p w14:paraId="6D6E6254" w14:textId="77777777" w:rsidR="005E783E" w:rsidRPr="00350066" w:rsidRDefault="005E783E" w:rsidP="00DC2B14">
      <w:pPr>
        <w:pStyle w:val="Prrafodelista"/>
        <w:numPr>
          <w:ilvl w:val="0"/>
          <w:numId w:val="19"/>
        </w:numPr>
        <w:rPr>
          <w:rFonts w:ascii="Times New Roman" w:hAnsi="Times New Roman"/>
        </w:rPr>
      </w:pPr>
      <w:r w:rsidRPr="00350066">
        <w:rPr>
          <w:rFonts w:ascii="Times New Roman" w:hAnsi="Times New Roman"/>
        </w:rPr>
        <w:t>Realizar el registro de generación mensual de residuos de construcción y demolición-RCD en el aplicativo de la SDA por pin de obra.</w:t>
      </w:r>
    </w:p>
    <w:p w14:paraId="3EBF203C" w14:textId="77777777" w:rsidR="005E783E" w:rsidRPr="00350066" w:rsidRDefault="005E783E" w:rsidP="00DC2B14">
      <w:pPr>
        <w:pStyle w:val="Prrafodelista"/>
        <w:numPr>
          <w:ilvl w:val="0"/>
          <w:numId w:val="19"/>
        </w:numPr>
        <w:rPr>
          <w:rFonts w:ascii="Times New Roman" w:hAnsi="Times New Roman"/>
        </w:rPr>
      </w:pPr>
      <w:r w:rsidRPr="00350066">
        <w:rPr>
          <w:rFonts w:ascii="Times New Roman" w:hAnsi="Times New Roman"/>
        </w:rPr>
        <w:t>Cumplimiento de las condiciones de almacenamiento de llantas.</w:t>
      </w:r>
    </w:p>
    <w:p w14:paraId="4544710B" w14:textId="77777777" w:rsidR="005E783E" w:rsidRPr="00350066" w:rsidRDefault="005E783E" w:rsidP="00DC2B14">
      <w:pPr>
        <w:pStyle w:val="Prrafodelista"/>
        <w:numPr>
          <w:ilvl w:val="0"/>
          <w:numId w:val="19"/>
        </w:numPr>
        <w:rPr>
          <w:rFonts w:ascii="Times New Roman" w:hAnsi="Times New Roman"/>
        </w:rPr>
      </w:pPr>
      <w:r w:rsidRPr="00350066">
        <w:rPr>
          <w:rFonts w:ascii="Times New Roman" w:hAnsi="Times New Roman"/>
        </w:rPr>
        <w:t>Contar con el registro como acopiador de llantas e incluir la información correspondiente en el aplicativo de la SDA.</w:t>
      </w:r>
    </w:p>
    <w:p w14:paraId="6DB18544" w14:textId="2B90F101" w:rsidR="005E783E" w:rsidRPr="00350066" w:rsidRDefault="005E783E" w:rsidP="00DC2B14">
      <w:pPr>
        <w:pStyle w:val="Prrafodelista"/>
        <w:numPr>
          <w:ilvl w:val="0"/>
          <w:numId w:val="19"/>
        </w:numPr>
        <w:rPr>
          <w:rFonts w:ascii="Times New Roman" w:hAnsi="Times New Roman"/>
        </w:rPr>
      </w:pPr>
      <w:r w:rsidRPr="00350066">
        <w:rPr>
          <w:rFonts w:ascii="Times New Roman" w:hAnsi="Times New Roman"/>
        </w:rPr>
        <w:t xml:space="preserve">Cumplimiento de las obligaciones como generador de aceite vegetal usado-AVU y/o aceite de cocina usado-ACU, registro en el aplicativo de la SDA, entrega del residuo generado a gestores autorizados y la identificación y rotulado del espacio y contenedor destinado para el acopio. A </w:t>
      </w:r>
      <w:r w:rsidR="00350066" w:rsidRPr="00350066">
        <w:rPr>
          <w:rFonts w:ascii="Times New Roman" w:hAnsi="Times New Roman"/>
        </w:rPr>
        <w:t>continuación,</w:t>
      </w:r>
      <w:r w:rsidRPr="00350066">
        <w:rPr>
          <w:rFonts w:ascii="Times New Roman" w:hAnsi="Times New Roman"/>
        </w:rPr>
        <w:t xml:space="preserve"> se relaciona la georeferenciación de las entidades y sedes visitadas en la ciudad de Bogotá por localidades en el 2019.</w:t>
      </w:r>
    </w:p>
    <w:p w14:paraId="4E526C7A" w14:textId="77777777" w:rsidR="005E783E" w:rsidRPr="005E783E" w:rsidRDefault="005E783E" w:rsidP="005E783E">
      <w:pPr>
        <w:rPr>
          <w:rFonts w:ascii="Times New Roman" w:hAnsi="Times New Roman"/>
        </w:rPr>
      </w:pPr>
    </w:p>
    <w:p w14:paraId="4B185804" w14:textId="77777777" w:rsidR="005E783E" w:rsidRPr="005E783E" w:rsidRDefault="005E783E" w:rsidP="005E783E">
      <w:pPr>
        <w:rPr>
          <w:rFonts w:ascii="Times New Roman" w:hAnsi="Times New Roman"/>
        </w:rPr>
      </w:pPr>
      <w:r w:rsidRPr="005E783E">
        <w:rPr>
          <w:rFonts w:ascii="Times New Roman" w:hAnsi="Times New Roman"/>
        </w:rPr>
        <w:t>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así:</w:t>
      </w:r>
    </w:p>
    <w:p w14:paraId="7FF5672B" w14:textId="77777777" w:rsidR="005E783E" w:rsidRPr="005E783E" w:rsidRDefault="005E783E" w:rsidP="005E783E">
      <w:pPr>
        <w:rPr>
          <w:rFonts w:ascii="Times New Roman" w:hAnsi="Times New Roman"/>
        </w:rPr>
      </w:pPr>
    </w:p>
    <w:p w14:paraId="0483D509" w14:textId="3FA76A88" w:rsidR="005E783E" w:rsidRPr="005E783E" w:rsidRDefault="002E4F2D" w:rsidP="005E783E">
      <w:pPr>
        <w:rPr>
          <w:rFonts w:ascii="Times New Roman" w:hAnsi="Times New Roman"/>
        </w:rPr>
      </w:pPr>
      <w:r>
        <w:rPr>
          <w:rFonts w:ascii="Times New Roman" w:hAnsi="Times New Roman"/>
        </w:rPr>
        <w:t>Tabla 20</w:t>
      </w:r>
      <w:r w:rsidR="005E783E" w:rsidRPr="005E783E">
        <w:rPr>
          <w:rFonts w:ascii="Times New Roman" w:hAnsi="Times New Roman"/>
        </w:rPr>
        <w:t>.  Tipos de residuo generados de acuerdo con las actividades misionales, transversales, procesos e instalaciones en entidades.</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34"/>
        <w:gridCol w:w="1067"/>
        <w:gridCol w:w="676"/>
        <w:gridCol w:w="517"/>
        <w:gridCol w:w="525"/>
        <w:gridCol w:w="509"/>
      </w:tblGrid>
      <w:tr w:rsidR="00350066" w:rsidRPr="00350066" w14:paraId="1B1FC7BD" w14:textId="77777777" w:rsidTr="00350066">
        <w:trPr>
          <w:trHeight w:val="20"/>
        </w:trPr>
        <w:tc>
          <w:tcPr>
            <w:tcW w:w="5534" w:type="dxa"/>
            <w:shd w:val="clear" w:color="auto" w:fill="538135" w:themeFill="accent6" w:themeFillShade="BF"/>
          </w:tcPr>
          <w:p w14:paraId="509069D9"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ENTIDAD</w:t>
            </w:r>
          </w:p>
        </w:tc>
        <w:tc>
          <w:tcPr>
            <w:tcW w:w="1067" w:type="dxa"/>
            <w:shd w:val="clear" w:color="auto" w:fill="538135" w:themeFill="accent6" w:themeFillShade="BF"/>
          </w:tcPr>
          <w:p w14:paraId="4F3990C8"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ORD/APROV</w:t>
            </w:r>
          </w:p>
        </w:tc>
        <w:tc>
          <w:tcPr>
            <w:tcW w:w="676" w:type="dxa"/>
            <w:shd w:val="clear" w:color="auto" w:fill="538135" w:themeFill="accent6" w:themeFillShade="BF"/>
          </w:tcPr>
          <w:p w14:paraId="6E743886"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RAEES</w:t>
            </w:r>
          </w:p>
        </w:tc>
        <w:tc>
          <w:tcPr>
            <w:tcW w:w="517" w:type="dxa"/>
            <w:shd w:val="clear" w:color="auto" w:fill="538135" w:themeFill="accent6" w:themeFillShade="BF"/>
          </w:tcPr>
          <w:p w14:paraId="7BA94DC9"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ORG</w:t>
            </w:r>
          </w:p>
        </w:tc>
        <w:tc>
          <w:tcPr>
            <w:tcW w:w="525" w:type="dxa"/>
            <w:shd w:val="clear" w:color="auto" w:fill="538135" w:themeFill="accent6" w:themeFillShade="BF"/>
          </w:tcPr>
          <w:p w14:paraId="291A0172"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AVU</w:t>
            </w:r>
          </w:p>
        </w:tc>
        <w:tc>
          <w:tcPr>
            <w:tcW w:w="509" w:type="dxa"/>
            <w:shd w:val="clear" w:color="auto" w:fill="538135" w:themeFill="accent6" w:themeFillShade="BF"/>
          </w:tcPr>
          <w:p w14:paraId="65B63BC4"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RCD</w:t>
            </w:r>
          </w:p>
        </w:tc>
      </w:tr>
      <w:tr w:rsidR="00350066" w:rsidRPr="00350066" w14:paraId="27CB15C8" w14:textId="77777777" w:rsidTr="00350066">
        <w:trPr>
          <w:trHeight w:val="20"/>
        </w:trPr>
        <w:tc>
          <w:tcPr>
            <w:tcW w:w="5534" w:type="dxa"/>
            <w:shd w:val="clear" w:color="auto" w:fill="538135" w:themeFill="accent6" w:themeFillShade="BF"/>
          </w:tcPr>
          <w:p w14:paraId="2D3E68F7" w14:textId="77777777" w:rsidR="005E783E" w:rsidRPr="009C5A4B" w:rsidRDefault="005E783E" w:rsidP="009C5A4B">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TODAS LAS ENTIDADES</w:t>
            </w:r>
          </w:p>
        </w:tc>
        <w:tc>
          <w:tcPr>
            <w:tcW w:w="1067" w:type="dxa"/>
          </w:tcPr>
          <w:p w14:paraId="4E4D9443" w14:textId="77777777" w:rsidR="005E783E" w:rsidRPr="00350066" w:rsidRDefault="005E783E" w:rsidP="00350066">
            <w:pPr>
              <w:jc w:val="center"/>
              <w:rPr>
                <w:rFonts w:ascii="Times New Roman" w:hAnsi="Times New Roman"/>
                <w:sz w:val="22"/>
                <w:szCs w:val="18"/>
              </w:rPr>
            </w:pPr>
            <w:r w:rsidRPr="00350066">
              <w:rPr>
                <w:rFonts w:ascii="Times New Roman" w:hAnsi="Times New Roman"/>
                <w:sz w:val="22"/>
                <w:szCs w:val="18"/>
              </w:rPr>
              <w:t>X</w:t>
            </w:r>
          </w:p>
        </w:tc>
        <w:tc>
          <w:tcPr>
            <w:tcW w:w="676" w:type="dxa"/>
          </w:tcPr>
          <w:p w14:paraId="113DA197" w14:textId="77777777" w:rsidR="005E783E" w:rsidRPr="00350066" w:rsidRDefault="005E783E" w:rsidP="00350066">
            <w:pPr>
              <w:jc w:val="center"/>
              <w:rPr>
                <w:rFonts w:ascii="Times New Roman" w:hAnsi="Times New Roman"/>
                <w:sz w:val="22"/>
                <w:szCs w:val="18"/>
              </w:rPr>
            </w:pPr>
            <w:r w:rsidRPr="00350066">
              <w:rPr>
                <w:rFonts w:ascii="Times New Roman" w:hAnsi="Times New Roman"/>
                <w:sz w:val="22"/>
                <w:szCs w:val="18"/>
              </w:rPr>
              <w:t>X</w:t>
            </w:r>
          </w:p>
        </w:tc>
        <w:tc>
          <w:tcPr>
            <w:tcW w:w="517" w:type="dxa"/>
          </w:tcPr>
          <w:p w14:paraId="046CC9C4" w14:textId="77777777" w:rsidR="005E783E" w:rsidRPr="00350066" w:rsidRDefault="005E783E" w:rsidP="00350066">
            <w:pPr>
              <w:jc w:val="center"/>
              <w:rPr>
                <w:rFonts w:ascii="Times New Roman" w:hAnsi="Times New Roman"/>
                <w:sz w:val="22"/>
                <w:szCs w:val="18"/>
              </w:rPr>
            </w:pPr>
          </w:p>
        </w:tc>
        <w:tc>
          <w:tcPr>
            <w:tcW w:w="525" w:type="dxa"/>
          </w:tcPr>
          <w:p w14:paraId="5C85289C" w14:textId="77777777" w:rsidR="005E783E" w:rsidRPr="00350066" w:rsidRDefault="005E783E" w:rsidP="00350066">
            <w:pPr>
              <w:jc w:val="center"/>
              <w:rPr>
                <w:rFonts w:ascii="Times New Roman" w:hAnsi="Times New Roman"/>
                <w:sz w:val="22"/>
                <w:szCs w:val="18"/>
              </w:rPr>
            </w:pPr>
          </w:p>
        </w:tc>
        <w:tc>
          <w:tcPr>
            <w:tcW w:w="509" w:type="dxa"/>
          </w:tcPr>
          <w:p w14:paraId="7B73E2A7" w14:textId="77777777" w:rsidR="005E783E" w:rsidRPr="00350066" w:rsidRDefault="005E783E" w:rsidP="00350066">
            <w:pPr>
              <w:jc w:val="center"/>
              <w:rPr>
                <w:rFonts w:ascii="Times New Roman" w:hAnsi="Times New Roman"/>
                <w:sz w:val="22"/>
                <w:szCs w:val="18"/>
              </w:rPr>
            </w:pPr>
          </w:p>
        </w:tc>
      </w:tr>
      <w:tr w:rsidR="00350066" w:rsidRPr="00350066" w14:paraId="09C4D326" w14:textId="77777777" w:rsidTr="00350066">
        <w:trPr>
          <w:trHeight w:val="20"/>
        </w:trPr>
        <w:tc>
          <w:tcPr>
            <w:tcW w:w="5534" w:type="dxa"/>
          </w:tcPr>
          <w:p w14:paraId="350F6FE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PARA LA ECONOMÍA SOCIAL</w:t>
            </w:r>
          </w:p>
          <w:p w14:paraId="2C44A70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JARDÍN BOTÁNICO DE BOGOTÁ</w:t>
            </w:r>
          </w:p>
          <w:p w14:paraId="60C823D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UNIDAD ADMINISTRATIVA ESPECIAL DE SERVICIOS PÚBLICOS</w:t>
            </w:r>
          </w:p>
          <w:p w14:paraId="7913AB5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SECRETARÍA DISTRITAL DE INTEGRACIÓN SOCIAL</w:t>
            </w:r>
          </w:p>
          <w:p w14:paraId="02A150A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DISTRITAL DE PROTECCIÓN Y BIENESTAR ANIMAL</w:t>
            </w:r>
          </w:p>
        </w:tc>
        <w:tc>
          <w:tcPr>
            <w:tcW w:w="1067" w:type="dxa"/>
          </w:tcPr>
          <w:p w14:paraId="01A09A26" w14:textId="77777777" w:rsidR="005E783E" w:rsidRPr="00350066" w:rsidRDefault="005E783E" w:rsidP="00350066">
            <w:pPr>
              <w:jc w:val="center"/>
              <w:rPr>
                <w:rFonts w:ascii="Times New Roman" w:hAnsi="Times New Roman"/>
                <w:sz w:val="22"/>
                <w:szCs w:val="18"/>
              </w:rPr>
            </w:pPr>
          </w:p>
        </w:tc>
        <w:tc>
          <w:tcPr>
            <w:tcW w:w="676" w:type="dxa"/>
          </w:tcPr>
          <w:p w14:paraId="0946581C" w14:textId="77777777" w:rsidR="005E783E" w:rsidRPr="00350066" w:rsidRDefault="005E783E" w:rsidP="00350066">
            <w:pPr>
              <w:jc w:val="center"/>
              <w:rPr>
                <w:rFonts w:ascii="Times New Roman" w:hAnsi="Times New Roman"/>
                <w:sz w:val="22"/>
                <w:szCs w:val="18"/>
              </w:rPr>
            </w:pPr>
          </w:p>
        </w:tc>
        <w:tc>
          <w:tcPr>
            <w:tcW w:w="517" w:type="dxa"/>
          </w:tcPr>
          <w:p w14:paraId="6AAEEC66" w14:textId="77777777" w:rsidR="005E783E" w:rsidRPr="00350066" w:rsidRDefault="005E783E" w:rsidP="00350066">
            <w:pPr>
              <w:jc w:val="center"/>
              <w:rPr>
                <w:rFonts w:ascii="Times New Roman" w:hAnsi="Times New Roman"/>
                <w:sz w:val="22"/>
                <w:szCs w:val="18"/>
              </w:rPr>
            </w:pPr>
            <w:r w:rsidRPr="00350066">
              <w:rPr>
                <w:rFonts w:ascii="Times New Roman" w:hAnsi="Times New Roman"/>
                <w:sz w:val="22"/>
                <w:szCs w:val="18"/>
              </w:rPr>
              <w:t>X</w:t>
            </w:r>
          </w:p>
        </w:tc>
        <w:tc>
          <w:tcPr>
            <w:tcW w:w="525" w:type="dxa"/>
          </w:tcPr>
          <w:p w14:paraId="53B00802" w14:textId="77777777" w:rsidR="005E783E" w:rsidRPr="00350066" w:rsidRDefault="005E783E" w:rsidP="00350066">
            <w:pPr>
              <w:jc w:val="center"/>
              <w:rPr>
                <w:rFonts w:ascii="Times New Roman" w:hAnsi="Times New Roman"/>
                <w:sz w:val="22"/>
                <w:szCs w:val="18"/>
              </w:rPr>
            </w:pPr>
            <w:r w:rsidRPr="00350066">
              <w:rPr>
                <w:rFonts w:ascii="Times New Roman" w:hAnsi="Times New Roman"/>
                <w:sz w:val="22"/>
                <w:szCs w:val="18"/>
              </w:rPr>
              <w:t>X</w:t>
            </w:r>
          </w:p>
        </w:tc>
        <w:tc>
          <w:tcPr>
            <w:tcW w:w="509" w:type="dxa"/>
          </w:tcPr>
          <w:p w14:paraId="233029EB" w14:textId="77777777" w:rsidR="005E783E" w:rsidRPr="00350066" w:rsidRDefault="005E783E" w:rsidP="00350066">
            <w:pPr>
              <w:jc w:val="center"/>
              <w:rPr>
                <w:rFonts w:ascii="Times New Roman" w:hAnsi="Times New Roman"/>
                <w:sz w:val="22"/>
                <w:szCs w:val="18"/>
              </w:rPr>
            </w:pPr>
          </w:p>
        </w:tc>
      </w:tr>
      <w:tr w:rsidR="00350066" w:rsidRPr="00350066" w14:paraId="2786E0BA" w14:textId="77777777" w:rsidTr="00350066">
        <w:trPr>
          <w:trHeight w:val="20"/>
        </w:trPr>
        <w:tc>
          <w:tcPr>
            <w:tcW w:w="5534" w:type="dxa"/>
          </w:tcPr>
          <w:p w14:paraId="5EE503D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SUBREDES INTEGRADAS DE SERVICIO DE SALUD</w:t>
            </w:r>
          </w:p>
          <w:p w14:paraId="12D02672"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SECRETARIA DISTRITAL DE DESARROLLO ECONÓMICO</w:t>
            </w:r>
          </w:p>
          <w:p w14:paraId="565F9BC2"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 xml:space="preserve">SECRETARIA DE </w:t>
            </w:r>
            <w:proofErr w:type="gramStart"/>
            <w:r w:rsidRPr="00350066">
              <w:rPr>
                <w:rFonts w:ascii="Times New Roman" w:hAnsi="Times New Roman"/>
                <w:sz w:val="22"/>
                <w:szCs w:val="18"/>
              </w:rPr>
              <w:t>EDUCACION  DISTRITAL</w:t>
            </w:r>
            <w:proofErr w:type="gramEnd"/>
          </w:p>
          <w:p w14:paraId="2CE7521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DISTRITAL PARA LA PROTECCIÓN DE LA NIÑEZ Y LA JUVENTUD</w:t>
            </w:r>
          </w:p>
          <w:p w14:paraId="41453CC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lastRenderedPageBreak/>
              <w:t>EMPRESA DE ACUEDUCTO, AGUA, ALCANTARILLADO Y ASEO DE BOGOTÁ</w:t>
            </w:r>
          </w:p>
          <w:p w14:paraId="1839AB3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SECRETARÍA DISTRITAL DE SEGURIDAD, CONVIVENCIA Y JUSTICIA.</w:t>
            </w:r>
          </w:p>
          <w:p w14:paraId="776AE9D2"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SECRETARIA DISTRITAL DE GOBIERNO</w:t>
            </w:r>
          </w:p>
          <w:p w14:paraId="5B99130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DISTRITAL DE RECREACIÓN Y DEPORTE IDRD</w:t>
            </w:r>
          </w:p>
        </w:tc>
        <w:tc>
          <w:tcPr>
            <w:tcW w:w="1067" w:type="dxa"/>
          </w:tcPr>
          <w:p w14:paraId="1A7ACEA1" w14:textId="77777777" w:rsidR="005E783E" w:rsidRPr="00350066" w:rsidRDefault="005E783E" w:rsidP="00350066">
            <w:pPr>
              <w:jc w:val="center"/>
              <w:rPr>
                <w:rFonts w:ascii="Times New Roman" w:hAnsi="Times New Roman"/>
                <w:sz w:val="22"/>
                <w:szCs w:val="18"/>
              </w:rPr>
            </w:pPr>
          </w:p>
        </w:tc>
        <w:tc>
          <w:tcPr>
            <w:tcW w:w="676" w:type="dxa"/>
          </w:tcPr>
          <w:p w14:paraId="7455B1FA" w14:textId="77777777" w:rsidR="005E783E" w:rsidRPr="00350066" w:rsidRDefault="005E783E" w:rsidP="00350066">
            <w:pPr>
              <w:jc w:val="center"/>
              <w:rPr>
                <w:rFonts w:ascii="Times New Roman" w:hAnsi="Times New Roman"/>
                <w:sz w:val="22"/>
                <w:szCs w:val="18"/>
              </w:rPr>
            </w:pPr>
          </w:p>
        </w:tc>
        <w:tc>
          <w:tcPr>
            <w:tcW w:w="517" w:type="dxa"/>
          </w:tcPr>
          <w:p w14:paraId="1699CC91" w14:textId="77777777" w:rsidR="005E783E" w:rsidRPr="00350066" w:rsidRDefault="005E783E" w:rsidP="00350066">
            <w:pPr>
              <w:jc w:val="center"/>
              <w:rPr>
                <w:rFonts w:ascii="Times New Roman" w:hAnsi="Times New Roman"/>
                <w:sz w:val="22"/>
                <w:szCs w:val="18"/>
              </w:rPr>
            </w:pPr>
          </w:p>
        </w:tc>
        <w:tc>
          <w:tcPr>
            <w:tcW w:w="525" w:type="dxa"/>
          </w:tcPr>
          <w:p w14:paraId="25499D2F" w14:textId="047553A1" w:rsidR="005E783E" w:rsidRPr="00350066" w:rsidRDefault="00350066" w:rsidP="00350066">
            <w:pPr>
              <w:jc w:val="center"/>
              <w:rPr>
                <w:rFonts w:ascii="Times New Roman" w:hAnsi="Times New Roman"/>
                <w:sz w:val="22"/>
                <w:szCs w:val="18"/>
              </w:rPr>
            </w:pPr>
            <w:r>
              <w:rPr>
                <w:rFonts w:ascii="Times New Roman" w:hAnsi="Times New Roman"/>
                <w:sz w:val="22"/>
                <w:szCs w:val="18"/>
              </w:rPr>
              <w:t>X</w:t>
            </w:r>
          </w:p>
        </w:tc>
        <w:tc>
          <w:tcPr>
            <w:tcW w:w="509" w:type="dxa"/>
          </w:tcPr>
          <w:p w14:paraId="141FEAFE" w14:textId="77777777" w:rsidR="005E783E" w:rsidRPr="00350066" w:rsidRDefault="005E783E" w:rsidP="00350066">
            <w:pPr>
              <w:jc w:val="center"/>
              <w:rPr>
                <w:rFonts w:ascii="Times New Roman" w:hAnsi="Times New Roman"/>
                <w:sz w:val="22"/>
                <w:szCs w:val="18"/>
              </w:rPr>
            </w:pPr>
          </w:p>
        </w:tc>
      </w:tr>
      <w:tr w:rsidR="00350066" w:rsidRPr="00350066" w14:paraId="5AE5920B" w14:textId="77777777" w:rsidTr="00350066">
        <w:trPr>
          <w:trHeight w:val="20"/>
        </w:trPr>
        <w:tc>
          <w:tcPr>
            <w:tcW w:w="5534" w:type="dxa"/>
          </w:tcPr>
          <w:p w14:paraId="7C67F9D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SECRETARÍA DE EDUCACIÓN DEL DISTRITO</w:t>
            </w:r>
          </w:p>
          <w:p w14:paraId="3BE9794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EMPRESA DE ACUEDUCTO Y ALCANTARILLADO DE BOGOTÁ -ESP</w:t>
            </w:r>
          </w:p>
          <w:p w14:paraId="06DDE16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*EMPRESA DE RENOVACIÓN Y DESARROLLO URBANO DE BOGOTÁ</w:t>
            </w:r>
          </w:p>
          <w:p w14:paraId="091DBD2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EMPRESA DE TELECOMUNICACIONES DE BOGOTÁ</w:t>
            </w:r>
          </w:p>
          <w:p w14:paraId="54EE87F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DE DESARROLLO URBANO</w:t>
            </w:r>
          </w:p>
          <w:p w14:paraId="5DE2DFC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UNIDAD ADMINISTRATIVA ESPECIAL DE REHABILITACIÓN Y MANTENIMIENTO VIAL</w:t>
            </w:r>
          </w:p>
          <w:p w14:paraId="63B0A9D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ALCALDÍAS LOCALES</w:t>
            </w:r>
          </w:p>
          <w:p w14:paraId="0B708C4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SECRETARÍA DISTRITAL DE SALUD</w:t>
            </w:r>
          </w:p>
        </w:tc>
        <w:tc>
          <w:tcPr>
            <w:tcW w:w="1067" w:type="dxa"/>
          </w:tcPr>
          <w:p w14:paraId="77C32EBA" w14:textId="77777777" w:rsidR="005E783E" w:rsidRPr="00350066" w:rsidRDefault="005E783E" w:rsidP="00350066">
            <w:pPr>
              <w:jc w:val="center"/>
              <w:rPr>
                <w:rFonts w:ascii="Times New Roman" w:hAnsi="Times New Roman"/>
                <w:sz w:val="22"/>
                <w:szCs w:val="18"/>
              </w:rPr>
            </w:pPr>
          </w:p>
        </w:tc>
        <w:tc>
          <w:tcPr>
            <w:tcW w:w="676" w:type="dxa"/>
          </w:tcPr>
          <w:p w14:paraId="15E47DB9" w14:textId="77777777" w:rsidR="005E783E" w:rsidRPr="00350066" w:rsidRDefault="005E783E" w:rsidP="00350066">
            <w:pPr>
              <w:jc w:val="center"/>
              <w:rPr>
                <w:rFonts w:ascii="Times New Roman" w:hAnsi="Times New Roman"/>
                <w:sz w:val="22"/>
                <w:szCs w:val="18"/>
              </w:rPr>
            </w:pPr>
          </w:p>
        </w:tc>
        <w:tc>
          <w:tcPr>
            <w:tcW w:w="517" w:type="dxa"/>
          </w:tcPr>
          <w:p w14:paraId="79B7E843" w14:textId="77777777" w:rsidR="005E783E" w:rsidRPr="00350066" w:rsidRDefault="005E783E" w:rsidP="00350066">
            <w:pPr>
              <w:jc w:val="center"/>
              <w:rPr>
                <w:rFonts w:ascii="Times New Roman" w:hAnsi="Times New Roman"/>
                <w:sz w:val="22"/>
                <w:szCs w:val="18"/>
              </w:rPr>
            </w:pPr>
          </w:p>
        </w:tc>
        <w:tc>
          <w:tcPr>
            <w:tcW w:w="525" w:type="dxa"/>
          </w:tcPr>
          <w:p w14:paraId="1F564C2D" w14:textId="77777777" w:rsidR="005E783E" w:rsidRPr="00350066" w:rsidRDefault="005E783E" w:rsidP="00350066">
            <w:pPr>
              <w:jc w:val="center"/>
              <w:rPr>
                <w:rFonts w:ascii="Times New Roman" w:hAnsi="Times New Roman"/>
                <w:sz w:val="22"/>
                <w:szCs w:val="18"/>
              </w:rPr>
            </w:pPr>
          </w:p>
        </w:tc>
        <w:tc>
          <w:tcPr>
            <w:tcW w:w="509" w:type="dxa"/>
          </w:tcPr>
          <w:p w14:paraId="4CB51B4F" w14:textId="77777777" w:rsidR="005E783E" w:rsidRPr="00350066" w:rsidRDefault="005E783E" w:rsidP="00350066">
            <w:pPr>
              <w:jc w:val="center"/>
              <w:rPr>
                <w:rFonts w:ascii="Times New Roman" w:hAnsi="Times New Roman"/>
                <w:sz w:val="22"/>
                <w:szCs w:val="18"/>
              </w:rPr>
            </w:pPr>
            <w:r w:rsidRPr="00350066">
              <w:rPr>
                <w:rFonts w:ascii="Times New Roman" w:hAnsi="Times New Roman"/>
                <w:sz w:val="22"/>
                <w:szCs w:val="18"/>
              </w:rPr>
              <w:t>X</w:t>
            </w:r>
          </w:p>
        </w:tc>
      </w:tr>
    </w:tbl>
    <w:p w14:paraId="3420A2DD"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Propia SCASP, 2020.</w:t>
      </w:r>
    </w:p>
    <w:p w14:paraId="6314BD38" w14:textId="77777777" w:rsidR="005E783E" w:rsidRPr="005E783E" w:rsidRDefault="005E783E" w:rsidP="005E783E">
      <w:pPr>
        <w:rPr>
          <w:rFonts w:ascii="Times New Roman" w:hAnsi="Times New Roman"/>
        </w:rPr>
      </w:pPr>
    </w:p>
    <w:p w14:paraId="2DABEB61" w14:textId="77777777" w:rsidR="005E783E" w:rsidRPr="005E783E" w:rsidRDefault="005E783E" w:rsidP="005E783E">
      <w:pPr>
        <w:rPr>
          <w:rFonts w:ascii="Times New Roman" w:hAnsi="Times New Roman"/>
        </w:rPr>
      </w:pPr>
      <w:r w:rsidRPr="005E783E">
        <w:rPr>
          <w:rFonts w:ascii="Times New Roman" w:hAnsi="Times New Roman"/>
        </w:rPr>
        <w:t xml:space="preserve">Durante el periodo comprendido entre el 01 de julio de 2016 y el 31 de diciembre de 2019 se realizaron visitas anuales al </w:t>
      </w:r>
      <w:r w:rsidRPr="00350066">
        <w:rPr>
          <w:rFonts w:ascii="Times New Roman" w:hAnsi="Times New Roman"/>
          <w:b/>
          <w:bCs/>
          <w:u w:val="single"/>
        </w:rPr>
        <w:t>100%</w:t>
      </w:r>
      <w:r w:rsidRPr="005E783E">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3771C081" w14:textId="77777777" w:rsidR="005E783E" w:rsidRPr="005E783E" w:rsidRDefault="005E783E" w:rsidP="005E783E">
      <w:pPr>
        <w:rPr>
          <w:rFonts w:ascii="Times New Roman" w:hAnsi="Times New Roman"/>
        </w:rPr>
      </w:pPr>
    </w:p>
    <w:p w14:paraId="21F2EDA8" w14:textId="7B6CE83F" w:rsidR="005E783E" w:rsidRDefault="005E783E" w:rsidP="005E783E">
      <w:pPr>
        <w:rPr>
          <w:rFonts w:ascii="Times New Roman" w:hAnsi="Times New Roman"/>
        </w:rPr>
      </w:pPr>
      <w:r w:rsidRPr="005E783E">
        <w:rPr>
          <w:rFonts w:ascii="Times New Roman" w:hAnsi="Times New Roman"/>
        </w:rPr>
        <w:t xml:space="preserve">Como primer resultado, y al realizar un análisis comparativo entre las entidades que fueron visitadas durante las vigencias 2015-2016 y 2018-2019, se evidencia que disminuyó en un 33,33% el número de entidades en desempeño </w:t>
      </w:r>
      <w:r w:rsidR="00350066" w:rsidRPr="005E783E">
        <w:rPr>
          <w:rFonts w:ascii="Times New Roman" w:hAnsi="Times New Roman"/>
        </w:rPr>
        <w:t>bajo</w:t>
      </w:r>
      <w:r w:rsidRPr="005E783E">
        <w:rPr>
          <w:rFonts w:ascii="Times New Roman" w:hAnsi="Times New Roman"/>
        </w:rPr>
        <w:t xml:space="preserve"> disminuyó en un 6,66% el número de entidades en desempeño </w:t>
      </w:r>
      <w:proofErr w:type="gramStart"/>
      <w:r w:rsidRPr="005E783E">
        <w:rPr>
          <w:rFonts w:ascii="Times New Roman" w:hAnsi="Times New Roman"/>
        </w:rPr>
        <w:t>medio,</w:t>
      </w:r>
      <w:proofErr w:type="gramEnd"/>
      <w:r w:rsidRPr="005E783E">
        <w:rPr>
          <w:rFonts w:ascii="Times New Roman" w:hAnsi="Times New Roman"/>
        </w:rPr>
        <w:t xml:space="preserve"> aumentó en un 21,05% las entidades con desempeño medio-alto y disminuyó en 2,70% el número de entidades con desempeño alto; como se muestra a continuación:</w:t>
      </w:r>
    </w:p>
    <w:p w14:paraId="1CE4556C" w14:textId="77777777" w:rsidR="003D7CC2" w:rsidRDefault="003D7CC2" w:rsidP="005E783E">
      <w:pPr>
        <w:rPr>
          <w:rFonts w:ascii="Times New Roman" w:hAnsi="Times New Roman"/>
        </w:rPr>
      </w:pPr>
    </w:p>
    <w:p w14:paraId="7EADE25A" w14:textId="77777777" w:rsidR="003D7CC2" w:rsidRDefault="003D7CC2" w:rsidP="005E783E">
      <w:pPr>
        <w:rPr>
          <w:rFonts w:ascii="Times New Roman" w:hAnsi="Times New Roman"/>
        </w:rPr>
      </w:pPr>
    </w:p>
    <w:p w14:paraId="6FD199E4" w14:textId="77777777" w:rsidR="003D7CC2" w:rsidRDefault="003D7CC2" w:rsidP="005E783E">
      <w:pPr>
        <w:rPr>
          <w:rFonts w:ascii="Times New Roman" w:hAnsi="Times New Roman"/>
        </w:rPr>
      </w:pPr>
    </w:p>
    <w:p w14:paraId="5709C221" w14:textId="77777777" w:rsidR="003D7CC2" w:rsidRDefault="003D7CC2" w:rsidP="005E783E">
      <w:pPr>
        <w:rPr>
          <w:rFonts w:ascii="Times New Roman" w:hAnsi="Times New Roman"/>
        </w:rPr>
      </w:pPr>
    </w:p>
    <w:p w14:paraId="2C694109" w14:textId="77777777" w:rsidR="003D7CC2" w:rsidRDefault="003D7CC2" w:rsidP="005E783E">
      <w:pPr>
        <w:rPr>
          <w:rFonts w:ascii="Times New Roman" w:hAnsi="Times New Roman"/>
        </w:rPr>
      </w:pPr>
    </w:p>
    <w:p w14:paraId="5CF0AFF6" w14:textId="77777777" w:rsidR="003D7CC2" w:rsidRDefault="003D7CC2" w:rsidP="005E783E">
      <w:pPr>
        <w:rPr>
          <w:rFonts w:ascii="Times New Roman" w:hAnsi="Times New Roman"/>
        </w:rPr>
      </w:pPr>
    </w:p>
    <w:p w14:paraId="189B6B54" w14:textId="77777777" w:rsidR="003D7CC2" w:rsidRDefault="003D7CC2" w:rsidP="005E783E">
      <w:pPr>
        <w:rPr>
          <w:rFonts w:ascii="Times New Roman" w:hAnsi="Times New Roman"/>
        </w:rPr>
      </w:pPr>
    </w:p>
    <w:p w14:paraId="1D712BC4" w14:textId="77777777" w:rsidR="003D7CC2" w:rsidRDefault="003D7CC2" w:rsidP="005E783E">
      <w:pPr>
        <w:rPr>
          <w:rFonts w:ascii="Times New Roman" w:hAnsi="Times New Roman"/>
        </w:rPr>
      </w:pPr>
    </w:p>
    <w:p w14:paraId="19A8C52A" w14:textId="77777777" w:rsidR="003D7CC2" w:rsidRDefault="003D7CC2" w:rsidP="005E783E">
      <w:pPr>
        <w:rPr>
          <w:rFonts w:ascii="Times New Roman" w:hAnsi="Times New Roman"/>
        </w:rPr>
      </w:pPr>
    </w:p>
    <w:p w14:paraId="7AA09041" w14:textId="77777777" w:rsidR="003D7CC2" w:rsidRDefault="003D7CC2" w:rsidP="005E783E">
      <w:pPr>
        <w:rPr>
          <w:rFonts w:ascii="Times New Roman" w:hAnsi="Times New Roman"/>
        </w:rPr>
      </w:pPr>
    </w:p>
    <w:p w14:paraId="153418CC" w14:textId="77777777" w:rsidR="003D7CC2" w:rsidRPr="005E783E" w:rsidRDefault="003D7CC2" w:rsidP="005E783E">
      <w:pPr>
        <w:rPr>
          <w:rFonts w:ascii="Times New Roman" w:hAnsi="Times New Roman"/>
        </w:rPr>
      </w:pPr>
    </w:p>
    <w:p w14:paraId="7F9402DF" w14:textId="77777777" w:rsidR="005E783E" w:rsidRPr="005E783E" w:rsidRDefault="005E783E" w:rsidP="005E783E">
      <w:pPr>
        <w:rPr>
          <w:rFonts w:ascii="Times New Roman" w:hAnsi="Times New Roman"/>
        </w:rPr>
      </w:pPr>
    </w:p>
    <w:p w14:paraId="6C3F11BB" w14:textId="08D98C34" w:rsidR="005E783E" w:rsidRPr="005E783E" w:rsidRDefault="003D7CC2" w:rsidP="005E783E">
      <w:pPr>
        <w:rPr>
          <w:rFonts w:ascii="Times New Roman" w:hAnsi="Times New Roman"/>
        </w:rPr>
      </w:pPr>
      <w:r>
        <w:rPr>
          <w:rFonts w:ascii="Times New Roman" w:hAnsi="Times New Roman"/>
        </w:rPr>
        <w:lastRenderedPageBreak/>
        <w:t>Gráfica 9</w:t>
      </w:r>
      <w:r w:rsidR="005E783E" w:rsidRPr="005E783E">
        <w:rPr>
          <w:rFonts w:ascii="Times New Roman" w:hAnsi="Times New Roman"/>
        </w:rPr>
        <w:t>. Avance de desempeño PIGA comparativo vigencias 2016-2019.</w:t>
      </w:r>
    </w:p>
    <w:p w14:paraId="4A98225A" w14:textId="77777777" w:rsidR="005E783E" w:rsidRPr="00350066" w:rsidRDefault="005E783E" w:rsidP="00350066">
      <w:pPr>
        <w:jc w:val="center"/>
        <w:rPr>
          <w:rFonts w:ascii="Times New Roman" w:hAnsi="Times New Roman"/>
          <w:i/>
          <w:iCs/>
          <w:sz w:val="18"/>
          <w:szCs w:val="18"/>
        </w:rPr>
      </w:pPr>
      <w:r w:rsidRPr="005E783E">
        <w:rPr>
          <w:rFonts w:ascii="Times New Roman" w:hAnsi="Times New Roman"/>
          <w:noProof/>
          <w:lang w:eastAsia="es-CO"/>
        </w:rPr>
        <w:drawing>
          <wp:inline distT="114300" distB="114300" distL="114300" distR="114300" wp14:anchorId="55C50268" wp14:editId="01FA2F9E">
            <wp:extent cx="5019675" cy="2305050"/>
            <wp:effectExtent l="0" t="0" r="0" b="0"/>
            <wp:docPr id="29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8"/>
                    <a:srcRect/>
                    <a:stretch>
                      <a:fillRect/>
                    </a:stretch>
                  </pic:blipFill>
                  <pic:spPr>
                    <a:xfrm>
                      <a:off x="0" y="0"/>
                      <a:ext cx="5019675" cy="2305050"/>
                    </a:xfrm>
                    <a:prstGeom prst="rect">
                      <a:avLst/>
                    </a:prstGeom>
                    <a:ln/>
                  </pic:spPr>
                </pic:pic>
              </a:graphicData>
            </a:graphic>
          </wp:inline>
        </w:drawing>
      </w:r>
      <w:r w:rsidRPr="005E783E">
        <w:rPr>
          <w:rFonts w:ascii="Times New Roman" w:hAnsi="Times New Roman"/>
        </w:rPr>
        <w:br/>
      </w:r>
      <w:r w:rsidRPr="00350066">
        <w:rPr>
          <w:rFonts w:ascii="Times New Roman" w:hAnsi="Times New Roman"/>
          <w:i/>
          <w:iCs/>
          <w:sz w:val="18"/>
          <w:szCs w:val="18"/>
        </w:rPr>
        <w:t>Fuente: SDA (Actas de visita y requerimientos Grupo PIGA - SCASP).</w:t>
      </w:r>
    </w:p>
    <w:p w14:paraId="496AB46E" w14:textId="77777777" w:rsidR="005E783E" w:rsidRPr="005E783E" w:rsidRDefault="005E783E" w:rsidP="005E783E">
      <w:pPr>
        <w:rPr>
          <w:rFonts w:ascii="Times New Roman" w:hAnsi="Times New Roman"/>
        </w:rPr>
      </w:pPr>
    </w:p>
    <w:p w14:paraId="1D98C2B8" w14:textId="77777777" w:rsidR="005E783E" w:rsidRPr="005E783E" w:rsidRDefault="005E783E" w:rsidP="005E783E">
      <w:pPr>
        <w:rPr>
          <w:rFonts w:ascii="Times New Roman" w:hAnsi="Times New Roman"/>
        </w:rPr>
      </w:pPr>
      <w:r w:rsidRPr="005E783E">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0872CFC2" w14:textId="77777777" w:rsidR="005E783E" w:rsidRPr="005E783E" w:rsidRDefault="005E783E" w:rsidP="005E783E">
      <w:pPr>
        <w:rPr>
          <w:rFonts w:ascii="Times New Roman" w:hAnsi="Times New Roman"/>
        </w:rPr>
      </w:pPr>
    </w:p>
    <w:p w14:paraId="379900D2" w14:textId="77777777" w:rsidR="005E783E" w:rsidRPr="005E783E" w:rsidRDefault="005E783E" w:rsidP="005E783E">
      <w:pPr>
        <w:rPr>
          <w:rFonts w:ascii="Times New Roman" w:hAnsi="Times New Roman"/>
        </w:rPr>
      </w:pPr>
      <w:r w:rsidRPr="005E783E">
        <w:rPr>
          <w:rFonts w:ascii="Times New Roman" w:hAnsi="Times New Roman"/>
        </w:rPr>
        <w:t>Además, como resultados relevantes, se evidenciaron avances en aspectos relacionados con:</w:t>
      </w:r>
    </w:p>
    <w:p w14:paraId="03C14CBD" w14:textId="77777777" w:rsidR="005E783E" w:rsidRPr="005E783E" w:rsidRDefault="005E783E" w:rsidP="005E783E">
      <w:pPr>
        <w:rPr>
          <w:rFonts w:ascii="Times New Roman" w:hAnsi="Times New Roman"/>
        </w:rPr>
      </w:pPr>
    </w:p>
    <w:p w14:paraId="29A996F9"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Mejoramiento en las condiciones de almacenamiento de residuos ordinarios (aprovechables y no aprovechables).</w:t>
      </w:r>
    </w:p>
    <w:p w14:paraId="6A119DA7"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Mejoramiento en las condiciones de empacado, embalaje y etiquetado; así como de las condiciones de almacenamiento de los residuos peligrosos generados en las entidades públicas.</w:t>
      </w:r>
    </w:p>
    <w:p w14:paraId="40DA0FA5"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Aumento en el número de establecimientos asociados a las diferentes entidades públicas, registrados como generadores de residuos peligrosos en la plataforma KUNA del IDEAM.</w:t>
      </w:r>
    </w:p>
    <w:p w14:paraId="08971013"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Suspensión de alistamiento de cárnicos en locales comerciales, dejando de aportar sangre y residuos al alcantarillado público.</w:t>
      </w:r>
    </w:p>
    <w:p w14:paraId="2650684B"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Mayor cantidad de residuos peligrosos controlada.</w:t>
      </w:r>
    </w:p>
    <w:p w14:paraId="75BDD258" w14:textId="77777777" w:rsidR="005E783E" w:rsidRPr="00350066" w:rsidRDefault="005E783E" w:rsidP="00DC2B14">
      <w:pPr>
        <w:pStyle w:val="Prrafodelista"/>
        <w:numPr>
          <w:ilvl w:val="0"/>
          <w:numId w:val="20"/>
        </w:numPr>
        <w:rPr>
          <w:rFonts w:ascii="Times New Roman" w:hAnsi="Times New Roman"/>
        </w:rPr>
      </w:pPr>
      <w:r w:rsidRPr="0035006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0E3B76A7" w14:textId="77777777" w:rsidR="005E783E" w:rsidRPr="005E783E" w:rsidRDefault="005E783E" w:rsidP="005E783E">
      <w:pPr>
        <w:rPr>
          <w:rFonts w:ascii="Times New Roman" w:hAnsi="Times New Roman"/>
        </w:rPr>
      </w:pPr>
    </w:p>
    <w:p w14:paraId="1A43A1BD" w14:textId="77777777" w:rsidR="005E783E" w:rsidRPr="005E783E" w:rsidRDefault="005E783E" w:rsidP="005E783E">
      <w:pPr>
        <w:rPr>
          <w:rFonts w:ascii="Times New Roman" w:hAnsi="Times New Roman"/>
        </w:rPr>
      </w:pPr>
      <w:r w:rsidRPr="005E783E">
        <w:rPr>
          <w:rFonts w:ascii="Times New Roman" w:hAnsi="Times New Roman"/>
        </w:rPr>
        <w:t xml:space="preserve">No obstante, se hace evidente la necesidad de realizar control de manera continua sobre la gestión de residuos por parte de estas entidades con el fin de asegurar una mejora en las condiciones ambientales de la ciudad mediante la disminución de los incumplimientos </w:t>
      </w:r>
      <w:r w:rsidRPr="005E783E">
        <w:rPr>
          <w:rFonts w:ascii="Times New Roman" w:hAnsi="Times New Roman"/>
        </w:rPr>
        <w:lastRenderedPageBreak/>
        <w:t>normativos y la ejecución de actividades de minimización y prevención debido a que históricamente se evidencia un incremento en las cantidades de residuos de dichos actores, así:</w:t>
      </w:r>
    </w:p>
    <w:p w14:paraId="2FA08490" w14:textId="77777777" w:rsidR="005E783E" w:rsidRPr="005E783E" w:rsidRDefault="005E783E" w:rsidP="005E783E">
      <w:pPr>
        <w:rPr>
          <w:rFonts w:ascii="Times New Roman" w:hAnsi="Times New Roman"/>
        </w:rPr>
      </w:pPr>
    </w:p>
    <w:p w14:paraId="3C0A44EE" w14:textId="696D7886" w:rsidR="005E783E" w:rsidRPr="005E783E" w:rsidRDefault="005E783E" w:rsidP="005E783E">
      <w:pPr>
        <w:rPr>
          <w:rFonts w:ascii="Times New Roman" w:hAnsi="Times New Roman"/>
        </w:rPr>
      </w:pPr>
      <w:r w:rsidRPr="005E783E">
        <w:rPr>
          <w:rFonts w:ascii="Times New Roman" w:hAnsi="Times New Roman"/>
        </w:rPr>
        <w:t>Gráfica 1</w:t>
      </w:r>
      <w:r w:rsidR="003D7CC2">
        <w:rPr>
          <w:rFonts w:ascii="Times New Roman" w:hAnsi="Times New Roman"/>
        </w:rPr>
        <w:t>0</w:t>
      </w:r>
      <w:r w:rsidRPr="005E783E">
        <w:rPr>
          <w:rFonts w:ascii="Times New Roman" w:hAnsi="Times New Roman"/>
        </w:rPr>
        <w:t>. Progresión de cantidades de residuos aprovechables</w:t>
      </w:r>
    </w:p>
    <w:p w14:paraId="71033646" w14:textId="77777777" w:rsidR="005E783E" w:rsidRPr="005E783E" w:rsidRDefault="005E783E" w:rsidP="00350066">
      <w:pPr>
        <w:jc w:val="center"/>
        <w:rPr>
          <w:rFonts w:ascii="Times New Roman" w:hAnsi="Times New Roman"/>
        </w:rPr>
      </w:pPr>
      <w:r w:rsidRPr="005E783E">
        <w:rPr>
          <w:rFonts w:ascii="Times New Roman" w:hAnsi="Times New Roman"/>
          <w:noProof/>
          <w:lang w:eastAsia="es-CO"/>
        </w:rPr>
        <w:drawing>
          <wp:inline distT="0" distB="0" distL="0" distR="0" wp14:anchorId="76018016" wp14:editId="329BB4F8">
            <wp:extent cx="3600623" cy="1953125"/>
            <wp:effectExtent l="0" t="0" r="0" b="0"/>
            <wp:docPr id="29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9"/>
                    <a:srcRect/>
                    <a:stretch>
                      <a:fillRect/>
                    </a:stretch>
                  </pic:blipFill>
                  <pic:spPr>
                    <a:xfrm>
                      <a:off x="0" y="0"/>
                      <a:ext cx="3600623" cy="1953125"/>
                    </a:xfrm>
                    <a:prstGeom prst="rect">
                      <a:avLst/>
                    </a:prstGeom>
                    <a:ln/>
                  </pic:spPr>
                </pic:pic>
              </a:graphicData>
            </a:graphic>
          </wp:inline>
        </w:drawing>
      </w:r>
    </w:p>
    <w:p w14:paraId="23461723"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SDA (Datos de la herramienta STORM, 2020.)</w:t>
      </w:r>
    </w:p>
    <w:p w14:paraId="52F26F5B" w14:textId="77777777" w:rsidR="005E783E" w:rsidRPr="005E783E" w:rsidRDefault="005E783E" w:rsidP="005E783E">
      <w:pPr>
        <w:rPr>
          <w:rFonts w:ascii="Times New Roman" w:hAnsi="Times New Roman"/>
        </w:rPr>
      </w:pPr>
    </w:p>
    <w:p w14:paraId="39A6E780" w14:textId="77777777" w:rsidR="005E783E" w:rsidRPr="005E783E" w:rsidRDefault="005E783E" w:rsidP="005E783E">
      <w:pPr>
        <w:rPr>
          <w:rFonts w:ascii="Times New Roman" w:hAnsi="Times New Roman"/>
        </w:rPr>
      </w:pPr>
      <w:r w:rsidRPr="005E783E">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30BF37D" w14:textId="77777777" w:rsidR="005E783E" w:rsidRPr="005E783E" w:rsidRDefault="005E783E" w:rsidP="005E783E">
      <w:pPr>
        <w:rPr>
          <w:rFonts w:ascii="Times New Roman" w:hAnsi="Times New Roman"/>
        </w:rPr>
      </w:pPr>
    </w:p>
    <w:p w14:paraId="0C88E206" w14:textId="77777777" w:rsidR="005E783E" w:rsidRPr="00350066" w:rsidRDefault="005E783E" w:rsidP="005E783E">
      <w:pPr>
        <w:rPr>
          <w:rFonts w:ascii="Times New Roman" w:hAnsi="Times New Roman"/>
          <w:b/>
          <w:bCs/>
        </w:rPr>
      </w:pPr>
      <w:r w:rsidRPr="00350066">
        <w:rPr>
          <w:rFonts w:ascii="Times New Roman" w:hAnsi="Times New Roman"/>
          <w:b/>
          <w:bCs/>
        </w:rPr>
        <w:t>GENERACIÓN DE RESIDUOS ORGÁNICOS APROVECHABLES 2016-2019</w:t>
      </w:r>
    </w:p>
    <w:p w14:paraId="7A53AAF6" w14:textId="77777777" w:rsidR="005E783E" w:rsidRPr="005E783E" w:rsidRDefault="005E783E" w:rsidP="005E783E">
      <w:pPr>
        <w:rPr>
          <w:rFonts w:ascii="Times New Roman" w:hAnsi="Times New Roman"/>
        </w:rPr>
      </w:pPr>
    </w:p>
    <w:p w14:paraId="76D294B4" w14:textId="77777777" w:rsidR="005E783E" w:rsidRDefault="005E783E" w:rsidP="005E783E">
      <w:pPr>
        <w:rPr>
          <w:rFonts w:ascii="Times New Roman" w:hAnsi="Times New Roman"/>
        </w:rPr>
      </w:pPr>
      <w:r w:rsidRPr="005E783E">
        <w:rPr>
          <w:rFonts w:ascii="Times New Roman" w:hAnsi="Times New Roman"/>
        </w:rPr>
        <w:t>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in-situ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A continuación, se relacionan las cantidades de residuos orgánicos aprovechados por las entidades públicas a través de las estrategias mencionadas:</w:t>
      </w:r>
    </w:p>
    <w:p w14:paraId="1008CBA5" w14:textId="77777777" w:rsidR="002E4F2D" w:rsidRDefault="002E4F2D" w:rsidP="005E783E">
      <w:pPr>
        <w:rPr>
          <w:rFonts w:ascii="Times New Roman" w:hAnsi="Times New Roman"/>
        </w:rPr>
      </w:pPr>
    </w:p>
    <w:p w14:paraId="3C792F7D" w14:textId="77777777" w:rsidR="002E4F2D" w:rsidRDefault="002E4F2D" w:rsidP="005E783E">
      <w:pPr>
        <w:rPr>
          <w:rFonts w:ascii="Times New Roman" w:hAnsi="Times New Roman"/>
        </w:rPr>
      </w:pPr>
    </w:p>
    <w:p w14:paraId="101FB13E" w14:textId="77777777" w:rsidR="002E4F2D" w:rsidRDefault="002E4F2D" w:rsidP="005E783E">
      <w:pPr>
        <w:rPr>
          <w:rFonts w:ascii="Times New Roman" w:hAnsi="Times New Roman"/>
        </w:rPr>
      </w:pPr>
    </w:p>
    <w:p w14:paraId="2ADF6168" w14:textId="77777777" w:rsidR="002E4F2D" w:rsidRPr="005E783E" w:rsidRDefault="002E4F2D" w:rsidP="005E783E">
      <w:pPr>
        <w:rPr>
          <w:rFonts w:ascii="Times New Roman" w:hAnsi="Times New Roman"/>
        </w:rPr>
      </w:pPr>
    </w:p>
    <w:p w14:paraId="079FA89E" w14:textId="77777777" w:rsidR="005E783E" w:rsidRPr="005E783E" w:rsidRDefault="005E783E" w:rsidP="005E783E">
      <w:pPr>
        <w:rPr>
          <w:rFonts w:ascii="Times New Roman" w:hAnsi="Times New Roman"/>
        </w:rPr>
      </w:pPr>
    </w:p>
    <w:p w14:paraId="1314662E" w14:textId="0B9C8E39" w:rsidR="005E783E" w:rsidRPr="005E783E" w:rsidRDefault="002E4F2D" w:rsidP="005E783E">
      <w:pPr>
        <w:rPr>
          <w:rFonts w:ascii="Times New Roman" w:hAnsi="Times New Roman"/>
        </w:rPr>
      </w:pPr>
      <w:r>
        <w:rPr>
          <w:rFonts w:ascii="Times New Roman" w:hAnsi="Times New Roman"/>
        </w:rPr>
        <w:t>Tabla 21</w:t>
      </w:r>
      <w:r w:rsidR="005E783E" w:rsidRPr="005E783E">
        <w:rPr>
          <w:rFonts w:ascii="Times New Roman" w:hAnsi="Times New Roman"/>
        </w:rPr>
        <w:t>. Cantidades de residuos orgánicos aprovechados por las entidades públicas.</w:t>
      </w: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14"/>
        <w:gridCol w:w="1543"/>
        <w:gridCol w:w="1403"/>
        <w:gridCol w:w="1264"/>
        <w:gridCol w:w="1158"/>
      </w:tblGrid>
      <w:tr w:rsidR="00350066" w:rsidRPr="00350066" w14:paraId="4B7C408F" w14:textId="77777777" w:rsidTr="00350066">
        <w:trPr>
          <w:trHeight w:val="20"/>
          <w:jc w:val="center"/>
        </w:trPr>
        <w:tc>
          <w:tcPr>
            <w:tcW w:w="3214" w:type="dxa"/>
            <w:shd w:val="clear" w:color="auto" w:fill="538135" w:themeFill="accent6" w:themeFillShade="BF"/>
          </w:tcPr>
          <w:p w14:paraId="10A0AFB5"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ENTIDAD</w:t>
            </w:r>
          </w:p>
        </w:tc>
        <w:tc>
          <w:tcPr>
            <w:tcW w:w="1543" w:type="dxa"/>
            <w:shd w:val="clear" w:color="auto" w:fill="538135" w:themeFill="accent6" w:themeFillShade="BF"/>
          </w:tcPr>
          <w:p w14:paraId="7F8160AE"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2016 (KG)</w:t>
            </w:r>
          </w:p>
        </w:tc>
        <w:tc>
          <w:tcPr>
            <w:tcW w:w="1403" w:type="dxa"/>
            <w:shd w:val="clear" w:color="auto" w:fill="538135" w:themeFill="accent6" w:themeFillShade="BF"/>
          </w:tcPr>
          <w:p w14:paraId="216700AE"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2017 (KG)</w:t>
            </w:r>
          </w:p>
        </w:tc>
        <w:tc>
          <w:tcPr>
            <w:tcW w:w="1264" w:type="dxa"/>
            <w:shd w:val="clear" w:color="auto" w:fill="538135" w:themeFill="accent6" w:themeFillShade="BF"/>
          </w:tcPr>
          <w:p w14:paraId="0791C44B"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2018 (KG)</w:t>
            </w:r>
          </w:p>
        </w:tc>
        <w:tc>
          <w:tcPr>
            <w:tcW w:w="1158" w:type="dxa"/>
            <w:shd w:val="clear" w:color="auto" w:fill="538135" w:themeFill="accent6" w:themeFillShade="BF"/>
          </w:tcPr>
          <w:p w14:paraId="7E2423BF"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2019 (KG)</w:t>
            </w:r>
          </w:p>
        </w:tc>
      </w:tr>
      <w:tr w:rsidR="00350066" w:rsidRPr="00350066" w14:paraId="5056C290" w14:textId="77777777" w:rsidTr="00350066">
        <w:trPr>
          <w:trHeight w:val="270"/>
          <w:jc w:val="center"/>
        </w:trPr>
        <w:tc>
          <w:tcPr>
            <w:tcW w:w="3214" w:type="dxa"/>
          </w:tcPr>
          <w:p w14:paraId="78C5969F"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JARDÍN BOTÁNICO JOSÉ CELESTINO MUTIS</w:t>
            </w:r>
          </w:p>
        </w:tc>
        <w:tc>
          <w:tcPr>
            <w:tcW w:w="1543" w:type="dxa"/>
          </w:tcPr>
          <w:p w14:paraId="4F30487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403" w:type="dxa"/>
          </w:tcPr>
          <w:p w14:paraId="0A5832D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264" w:type="dxa"/>
          </w:tcPr>
          <w:p w14:paraId="74A2BAB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55</w:t>
            </w:r>
          </w:p>
        </w:tc>
        <w:tc>
          <w:tcPr>
            <w:tcW w:w="1158" w:type="dxa"/>
          </w:tcPr>
          <w:p w14:paraId="21E103A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2.862,77</w:t>
            </w:r>
          </w:p>
        </w:tc>
      </w:tr>
      <w:tr w:rsidR="00350066" w:rsidRPr="00350066" w14:paraId="5612CA4D" w14:textId="77777777" w:rsidTr="00350066">
        <w:trPr>
          <w:trHeight w:val="276"/>
          <w:jc w:val="center"/>
        </w:trPr>
        <w:tc>
          <w:tcPr>
            <w:tcW w:w="3214" w:type="dxa"/>
            <w:vMerge w:val="restart"/>
          </w:tcPr>
          <w:p w14:paraId="2B72E96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SECRETARÍA DISTRITAL DE INTEGRACIÓN SOCIAL</w:t>
            </w:r>
          </w:p>
        </w:tc>
        <w:tc>
          <w:tcPr>
            <w:tcW w:w="1543" w:type="dxa"/>
            <w:vMerge w:val="restart"/>
          </w:tcPr>
          <w:p w14:paraId="7271CFA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403" w:type="dxa"/>
            <w:vMerge w:val="restart"/>
          </w:tcPr>
          <w:p w14:paraId="1337A6A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264" w:type="dxa"/>
            <w:vMerge w:val="restart"/>
          </w:tcPr>
          <w:p w14:paraId="59008FF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158" w:type="dxa"/>
            <w:vMerge w:val="restart"/>
          </w:tcPr>
          <w:p w14:paraId="059F948E"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10.644</w:t>
            </w:r>
          </w:p>
        </w:tc>
      </w:tr>
      <w:tr w:rsidR="00350066" w:rsidRPr="00350066" w14:paraId="705D47F9" w14:textId="77777777" w:rsidTr="00350066">
        <w:trPr>
          <w:trHeight w:val="276"/>
          <w:jc w:val="center"/>
        </w:trPr>
        <w:tc>
          <w:tcPr>
            <w:tcW w:w="3214" w:type="dxa"/>
            <w:vMerge/>
          </w:tcPr>
          <w:p w14:paraId="29E7C716" w14:textId="77777777" w:rsidR="005E783E" w:rsidRPr="00350066" w:rsidRDefault="005E783E" w:rsidP="005E783E">
            <w:pPr>
              <w:rPr>
                <w:rFonts w:ascii="Times New Roman" w:hAnsi="Times New Roman"/>
                <w:sz w:val="22"/>
                <w:szCs w:val="18"/>
              </w:rPr>
            </w:pPr>
          </w:p>
        </w:tc>
        <w:tc>
          <w:tcPr>
            <w:tcW w:w="1543" w:type="dxa"/>
            <w:vMerge/>
          </w:tcPr>
          <w:p w14:paraId="3BCD6C09" w14:textId="77777777" w:rsidR="005E783E" w:rsidRPr="00350066" w:rsidRDefault="005E783E" w:rsidP="005E783E">
            <w:pPr>
              <w:rPr>
                <w:rFonts w:ascii="Times New Roman" w:hAnsi="Times New Roman"/>
                <w:sz w:val="22"/>
                <w:szCs w:val="18"/>
              </w:rPr>
            </w:pPr>
          </w:p>
        </w:tc>
        <w:tc>
          <w:tcPr>
            <w:tcW w:w="1403" w:type="dxa"/>
            <w:vMerge/>
          </w:tcPr>
          <w:p w14:paraId="52B67554" w14:textId="77777777" w:rsidR="005E783E" w:rsidRPr="00350066" w:rsidRDefault="005E783E" w:rsidP="005E783E">
            <w:pPr>
              <w:rPr>
                <w:rFonts w:ascii="Times New Roman" w:hAnsi="Times New Roman"/>
                <w:sz w:val="22"/>
                <w:szCs w:val="18"/>
              </w:rPr>
            </w:pPr>
          </w:p>
        </w:tc>
        <w:tc>
          <w:tcPr>
            <w:tcW w:w="1264" w:type="dxa"/>
            <w:vMerge/>
          </w:tcPr>
          <w:p w14:paraId="3CBFEC1C" w14:textId="77777777" w:rsidR="005E783E" w:rsidRPr="00350066" w:rsidRDefault="005E783E" w:rsidP="005E783E">
            <w:pPr>
              <w:rPr>
                <w:rFonts w:ascii="Times New Roman" w:hAnsi="Times New Roman"/>
                <w:sz w:val="22"/>
                <w:szCs w:val="18"/>
              </w:rPr>
            </w:pPr>
          </w:p>
        </w:tc>
        <w:tc>
          <w:tcPr>
            <w:tcW w:w="1158" w:type="dxa"/>
            <w:vMerge/>
          </w:tcPr>
          <w:p w14:paraId="29D1CAC9" w14:textId="77777777" w:rsidR="005E783E" w:rsidRPr="00350066" w:rsidRDefault="005E783E" w:rsidP="005E783E">
            <w:pPr>
              <w:rPr>
                <w:rFonts w:ascii="Times New Roman" w:hAnsi="Times New Roman"/>
                <w:sz w:val="22"/>
                <w:szCs w:val="18"/>
              </w:rPr>
            </w:pPr>
          </w:p>
        </w:tc>
      </w:tr>
      <w:tr w:rsidR="00350066" w:rsidRPr="00350066" w14:paraId="67E70F6A" w14:textId="77777777" w:rsidTr="00350066">
        <w:trPr>
          <w:trHeight w:val="20"/>
          <w:jc w:val="center"/>
        </w:trPr>
        <w:tc>
          <w:tcPr>
            <w:tcW w:w="3214" w:type="dxa"/>
          </w:tcPr>
          <w:p w14:paraId="459F1C2F"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INSTITUTO PARA LA ECONOMÍA SOCIAL</w:t>
            </w:r>
          </w:p>
        </w:tc>
        <w:tc>
          <w:tcPr>
            <w:tcW w:w="1543" w:type="dxa"/>
          </w:tcPr>
          <w:p w14:paraId="0409135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681.878</w:t>
            </w:r>
          </w:p>
        </w:tc>
        <w:tc>
          <w:tcPr>
            <w:tcW w:w="1403" w:type="dxa"/>
          </w:tcPr>
          <w:p w14:paraId="6B36AE8A"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817.450,33</w:t>
            </w:r>
          </w:p>
        </w:tc>
        <w:tc>
          <w:tcPr>
            <w:tcW w:w="1264" w:type="dxa"/>
          </w:tcPr>
          <w:p w14:paraId="2BD2D31A"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1.031.872</w:t>
            </w:r>
          </w:p>
        </w:tc>
        <w:tc>
          <w:tcPr>
            <w:tcW w:w="1158" w:type="dxa"/>
          </w:tcPr>
          <w:p w14:paraId="51F966B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1.185.782</w:t>
            </w:r>
          </w:p>
        </w:tc>
      </w:tr>
      <w:tr w:rsidR="00350066" w:rsidRPr="00350066" w14:paraId="21D425EF" w14:textId="77777777" w:rsidTr="00350066">
        <w:trPr>
          <w:trHeight w:val="276"/>
          <w:jc w:val="center"/>
        </w:trPr>
        <w:tc>
          <w:tcPr>
            <w:tcW w:w="3214" w:type="dxa"/>
            <w:vMerge w:val="restart"/>
          </w:tcPr>
          <w:p w14:paraId="26473C8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SECRETARIA DE EDUCACIÓN DEL DISTRITO</w:t>
            </w:r>
          </w:p>
        </w:tc>
        <w:tc>
          <w:tcPr>
            <w:tcW w:w="1543" w:type="dxa"/>
            <w:vMerge w:val="restart"/>
          </w:tcPr>
          <w:p w14:paraId="15EA243F"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1.451,20</w:t>
            </w:r>
          </w:p>
        </w:tc>
        <w:tc>
          <w:tcPr>
            <w:tcW w:w="1403" w:type="dxa"/>
            <w:vMerge w:val="restart"/>
          </w:tcPr>
          <w:p w14:paraId="527D3B82"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20.871</w:t>
            </w:r>
          </w:p>
        </w:tc>
        <w:tc>
          <w:tcPr>
            <w:tcW w:w="1264" w:type="dxa"/>
            <w:vMerge w:val="restart"/>
          </w:tcPr>
          <w:p w14:paraId="2960D40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158" w:type="dxa"/>
            <w:vMerge w:val="restart"/>
          </w:tcPr>
          <w:p w14:paraId="02B2D64E"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10.267,59</w:t>
            </w:r>
          </w:p>
        </w:tc>
      </w:tr>
      <w:tr w:rsidR="00350066" w:rsidRPr="00350066" w14:paraId="66F7B81D" w14:textId="77777777" w:rsidTr="00350066">
        <w:trPr>
          <w:trHeight w:val="276"/>
          <w:jc w:val="center"/>
        </w:trPr>
        <w:tc>
          <w:tcPr>
            <w:tcW w:w="3214" w:type="dxa"/>
            <w:vMerge/>
          </w:tcPr>
          <w:p w14:paraId="62C0131F" w14:textId="77777777" w:rsidR="005E783E" w:rsidRPr="00350066" w:rsidRDefault="005E783E" w:rsidP="005E783E">
            <w:pPr>
              <w:rPr>
                <w:rFonts w:ascii="Times New Roman" w:hAnsi="Times New Roman"/>
                <w:sz w:val="22"/>
                <w:szCs w:val="18"/>
              </w:rPr>
            </w:pPr>
          </w:p>
        </w:tc>
        <w:tc>
          <w:tcPr>
            <w:tcW w:w="1543" w:type="dxa"/>
            <w:vMerge/>
          </w:tcPr>
          <w:p w14:paraId="7DAA802C" w14:textId="77777777" w:rsidR="005E783E" w:rsidRPr="00350066" w:rsidRDefault="005E783E" w:rsidP="005E783E">
            <w:pPr>
              <w:rPr>
                <w:rFonts w:ascii="Times New Roman" w:hAnsi="Times New Roman"/>
                <w:sz w:val="22"/>
                <w:szCs w:val="18"/>
              </w:rPr>
            </w:pPr>
          </w:p>
        </w:tc>
        <w:tc>
          <w:tcPr>
            <w:tcW w:w="1403" w:type="dxa"/>
            <w:vMerge/>
          </w:tcPr>
          <w:p w14:paraId="1104181D" w14:textId="77777777" w:rsidR="005E783E" w:rsidRPr="00350066" w:rsidRDefault="005E783E" w:rsidP="005E783E">
            <w:pPr>
              <w:rPr>
                <w:rFonts w:ascii="Times New Roman" w:hAnsi="Times New Roman"/>
                <w:sz w:val="22"/>
                <w:szCs w:val="18"/>
              </w:rPr>
            </w:pPr>
          </w:p>
        </w:tc>
        <w:tc>
          <w:tcPr>
            <w:tcW w:w="1264" w:type="dxa"/>
            <w:vMerge/>
          </w:tcPr>
          <w:p w14:paraId="651DDB63" w14:textId="77777777" w:rsidR="005E783E" w:rsidRPr="00350066" w:rsidRDefault="005E783E" w:rsidP="005E783E">
            <w:pPr>
              <w:rPr>
                <w:rFonts w:ascii="Times New Roman" w:hAnsi="Times New Roman"/>
                <w:sz w:val="22"/>
                <w:szCs w:val="18"/>
              </w:rPr>
            </w:pPr>
          </w:p>
        </w:tc>
        <w:tc>
          <w:tcPr>
            <w:tcW w:w="1158" w:type="dxa"/>
            <w:vMerge/>
          </w:tcPr>
          <w:p w14:paraId="45765069" w14:textId="77777777" w:rsidR="005E783E" w:rsidRPr="00350066" w:rsidRDefault="005E783E" w:rsidP="005E783E">
            <w:pPr>
              <w:rPr>
                <w:rFonts w:ascii="Times New Roman" w:hAnsi="Times New Roman"/>
                <w:sz w:val="22"/>
                <w:szCs w:val="18"/>
              </w:rPr>
            </w:pPr>
          </w:p>
        </w:tc>
      </w:tr>
      <w:tr w:rsidR="00350066" w:rsidRPr="00350066" w14:paraId="5668A33C" w14:textId="77777777" w:rsidTr="00350066">
        <w:trPr>
          <w:trHeight w:val="276"/>
          <w:jc w:val="center"/>
        </w:trPr>
        <w:tc>
          <w:tcPr>
            <w:tcW w:w="3214" w:type="dxa"/>
            <w:vMerge w:val="restart"/>
          </w:tcPr>
          <w:p w14:paraId="485F26E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SECRETARIA DISTRITAL DE SEGURIDAD, CONVIVENCIA Y JUSTICIA</w:t>
            </w:r>
          </w:p>
        </w:tc>
        <w:tc>
          <w:tcPr>
            <w:tcW w:w="1543" w:type="dxa"/>
            <w:vMerge w:val="restart"/>
          </w:tcPr>
          <w:p w14:paraId="0565054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NR</w:t>
            </w:r>
          </w:p>
        </w:tc>
        <w:tc>
          <w:tcPr>
            <w:tcW w:w="1403" w:type="dxa"/>
            <w:vMerge w:val="restart"/>
          </w:tcPr>
          <w:p w14:paraId="0F882A9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83.230</w:t>
            </w:r>
          </w:p>
        </w:tc>
        <w:tc>
          <w:tcPr>
            <w:tcW w:w="1264" w:type="dxa"/>
            <w:vMerge w:val="restart"/>
          </w:tcPr>
          <w:p w14:paraId="75D6CCBA"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152.320</w:t>
            </w:r>
          </w:p>
        </w:tc>
        <w:tc>
          <w:tcPr>
            <w:tcW w:w="1158" w:type="dxa"/>
            <w:vMerge w:val="restart"/>
          </w:tcPr>
          <w:p w14:paraId="4C78EEA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92.366</w:t>
            </w:r>
          </w:p>
        </w:tc>
      </w:tr>
      <w:tr w:rsidR="00350066" w:rsidRPr="00350066" w14:paraId="3ED7B941" w14:textId="77777777" w:rsidTr="00350066">
        <w:trPr>
          <w:trHeight w:val="276"/>
          <w:jc w:val="center"/>
        </w:trPr>
        <w:tc>
          <w:tcPr>
            <w:tcW w:w="3214" w:type="dxa"/>
            <w:vMerge/>
          </w:tcPr>
          <w:p w14:paraId="074B0679" w14:textId="77777777" w:rsidR="005E783E" w:rsidRPr="00350066" w:rsidRDefault="005E783E" w:rsidP="005E783E">
            <w:pPr>
              <w:rPr>
                <w:rFonts w:ascii="Times New Roman" w:hAnsi="Times New Roman"/>
                <w:sz w:val="22"/>
                <w:szCs w:val="18"/>
              </w:rPr>
            </w:pPr>
          </w:p>
        </w:tc>
        <w:tc>
          <w:tcPr>
            <w:tcW w:w="1543" w:type="dxa"/>
            <w:vMerge/>
          </w:tcPr>
          <w:p w14:paraId="644402FB" w14:textId="77777777" w:rsidR="005E783E" w:rsidRPr="00350066" w:rsidRDefault="005E783E" w:rsidP="005E783E">
            <w:pPr>
              <w:rPr>
                <w:rFonts w:ascii="Times New Roman" w:hAnsi="Times New Roman"/>
                <w:sz w:val="22"/>
                <w:szCs w:val="18"/>
              </w:rPr>
            </w:pPr>
          </w:p>
        </w:tc>
        <w:tc>
          <w:tcPr>
            <w:tcW w:w="1403" w:type="dxa"/>
            <w:vMerge/>
          </w:tcPr>
          <w:p w14:paraId="20334BC6" w14:textId="77777777" w:rsidR="005E783E" w:rsidRPr="00350066" w:rsidRDefault="005E783E" w:rsidP="005E783E">
            <w:pPr>
              <w:rPr>
                <w:rFonts w:ascii="Times New Roman" w:hAnsi="Times New Roman"/>
                <w:sz w:val="22"/>
                <w:szCs w:val="18"/>
              </w:rPr>
            </w:pPr>
          </w:p>
        </w:tc>
        <w:tc>
          <w:tcPr>
            <w:tcW w:w="1264" w:type="dxa"/>
            <w:vMerge/>
          </w:tcPr>
          <w:p w14:paraId="6AEEB6AE" w14:textId="77777777" w:rsidR="005E783E" w:rsidRPr="00350066" w:rsidRDefault="005E783E" w:rsidP="005E783E">
            <w:pPr>
              <w:rPr>
                <w:rFonts w:ascii="Times New Roman" w:hAnsi="Times New Roman"/>
                <w:sz w:val="22"/>
                <w:szCs w:val="18"/>
              </w:rPr>
            </w:pPr>
          </w:p>
        </w:tc>
        <w:tc>
          <w:tcPr>
            <w:tcW w:w="1158" w:type="dxa"/>
            <w:vMerge/>
          </w:tcPr>
          <w:p w14:paraId="62E3238D" w14:textId="77777777" w:rsidR="005E783E" w:rsidRPr="00350066" w:rsidRDefault="005E783E" w:rsidP="005E783E">
            <w:pPr>
              <w:rPr>
                <w:rFonts w:ascii="Times New Roman" w:hAnsi="Times New Roman"/>
                <w:sz w:val="22"/>
                <w:szCs w:val="18"/>
              </w:rPr>
            </w:pPr>
          </w:p>
        </w:tc>
      </w:tr>
      <w:tr w:rsidR="00350066" w:rsidRPr="00350066" w14:paraId="6B3B34BA" w14:textId="77777777" w:rsidTr="00350066">
        <w:trPr>
          <w:trHeight w:val="20"/>
          <w:jc w:val="center"/>
        </w:trPr>
        <w:tc>
          <w:tcPr>
            <w:tcW w:w="3214" w:type="dxa"/>
          </w:tcPr>
          <w:p w14:paraId="74EAD511" w14:textId="77777777" w:rsidR="005E783E" w:rsidRPr="00350066" w:rsidRDefault="005E783E" w:rsidP="005E783E">
            <w:pPr>
              <w:rPr>
                <w:rFonts w:ascii="Times New Roman" w:hAnsi="Times New Roman"/>
                <w:sz w:val="22"/>
                <w:szCs w:val="18"/>
              </w:rPr>
            </w:pPr>
            <w:proofErr w:type="gramStart"/>
            <w:r w:rsidRPr="00350066">
              <w:rPr>
                <w:rFonts w:ascii="Times New Roman" w:hAnsi="Times New Roman"/>
                <w:sz w:val="22"/>
                <w:szCs w:val="18"/>
              </w:rPr>
              <w:t>TOTAL</w:t>
            </w:r>
            <w:proofErr w:type="gramEnd"/>
            <w:r w:rsidRPr="00350066">
              <w:rPr>
                <w:rFonts w:ascii="Times New Roman" w:hAnsi="Times New Roman"/>
                <w:sz w:val="22"/>
                <w:szCs w:val="18"/>
              </w:rPr>
              <w:t xml:space="preserve"> APROVECHAMIENTO (KG)</w:t>
            </w:r>
          </w:p>
        </w:tc>
        <w:tc>
          <w:tcPr>
            <w:tcW w:w="1543" w:type="dxa"/>
          </w:tcPr>
          <w:p w14:paraId="6FFCE0F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683.329</w:t>
            </w:r>
          </w:p>
        </w:tc>
        <w:tc>
          <w:tcPr>
            <w:tcW w:w="1403" w:type="dxa"/>
          </w:tcPr>
          <w:p w14:paraId="534E497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921.551,33</w:t>
            </w:r>
          </w:p>
        </w:tc>
        <w:tc>
          <w:tcPr>
            <w:tcW w:w="1264" w:type="dxa"/>
          </w:tcPr>
          <w:p w14:paraId="7D64C12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1.184.247</w:t>
            </w:r>
          </w:p>
        </w:tc>
        <w:tc>
          <w:tcPr>
            <w:tcW w:w="1158" w:type="dxa"/>
          </w:tcPr>
          <w:p w14:paraId="1D51EE9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1.301.922</w:t>
            </w:r>
          </w:p>
        </w:tc>
      </w:tr>
      <w:tr w:rsidR="00350066" w:rsidRPr="00350066" w14:paraId="077A649E" w14:textId="77777777" w:rsidTr="00350066">
        <w:trPr>
          <w:trHeight w:val="20"/>
          <w:jc w:val="center"/>
        </w:trPr>
        <w:tc>
          <w:tcPr>
            <w:tcW w:w="3214" w:type="dxa"/>
          </w:tcPr>
          <w:p w14:paraId="5962B8E8" w14:textId="77777777" w:rsidR="005E783E" w:rsidRPr="00350066" w:rsidRDefault="005E783E" w:rsidP="005E783E">
            <w:pPr>
              <w:rPr>
                <w:rFonts w:ascii="Times New Roman" w:hAnsi="Times New Roman"/>
                <w:sz w:val="22"/>
                <w:szCs w:val="18"/>
              </w:rPr>
            </w:pPr>
            <w:proofErr w:type="gramStart"/>
            <w:r w:rsidRPr="00350066">
              <w:rPr>
                <w:rFonts w:ascii="Times New Roman" w:hAnsi="Times New Roman"/>
                <w:sz w:val="22"/>
                <w:szCs w:val="18"/>
              </w:rPr>
              <w:t>TOTAL</w:t>
            </w:r>
            <w:proofErr w:type="gramEnd"/>
            <w:r w:rsidRPr="00350066">
              <w:rPr>
                <w:rFonts w:ascii="Times New Roman" w:hAnsi="Times New Roman"/>
                <w:sz w:val="22"/>
                <w:szCs w:val="18"/>
              </w:rPr>
              <w:t xml:space="preserve"> APROVECHAMIENTO (TONELADAS)</w:t>
            </w:r>
          </w:p>
        </w:tc>
        <w:tc>
          <w:tcPr>
            <w:tcW w:w="1543" w:type="dxa"/>
          </w:tcPr>
          <w:p w14:paraId="3B5C878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683,3</w:t>
            </w:r>
          </w:p>
        </w:tc>
        <w:tc>
          <w:tcPr>
            <w:tcW w:w="1403" w:type="dxa"/>
          </w:tcPr>
          <w:p w14:paraId="67C736EE"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921,5</w:t>
            </w:r>
          </w:p>
        </w:tc>
        <w:tc>
          <w:tcPr>
            <w:tcW w:w="1264" w:type="dxa"/>
          </w:tcPr>
          <w:p w14:paraId="609324D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1.184,2</w:t>
            </w:r>
          </w:p>
        </w:tc>
        <w:tc>
          <w:tcPr>
            <w:tcW w:w="1158" w:type="dxa"/>
          </w:tcPr>
          <w:p w14:paraId="07F9714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1.301,9</w:t>
            </w:r>
          </w:p>
        </w:tc>
      </w:tr>
    </w:tbl>
    <w:p w14:paraId="7D72B5FF"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SDA (Datos de la herramienta STORM, 2020.)</w:t>
      </w:r>
    </w:p>
    <w:p w14:paraId="34BCE51C" w14:textId="77777777" w:rsidR="005E783E" w:rsidRPr="005E783E" w:rsidRDefault="005E783E" w:rsidP="005E783E">
      <w:pPr>
        <w:rPr>
          <w:rFonts w:ascii="Times New Roman" w:hAnsi="Times New Roman"/>
        </w:rPr>
      </w:pPr>
    </w:p>
    <w:p w14:paraId="4DAE252F" w14:textId="77777777" w:rsidR="005E783E" w:rsidRPr="005E783E" w:rsidRDefault="005E783E" w:rsidP="005E783E">
      <w:pPr>
        <w:rPr>
          <w:rFonts w:ascii="Times New Roman" w:hAnsi="Times New Roman"/>
        </w:rPr>
      </w:pPr>
      <w:r w:rsidRPr="005E783E">
        <w:rPr>
          <w:rFonts w:ascii="Times New Roman" w:hAnsi="Times New Roman"/>
        </w:rPr>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2CD556E4" w14:textId="77777777" w:rsidR="005E783E" w:rsidRPr="005E783E" w:rsidRDefault="005E783E" w:rsidP="005E783E">
      <w:pPr>
        <w:rPr>
          <w:rFonts w:ascii="Times New Roman" w:hAnsi="Times New Roman"/>
        </w:rPr>
      </w:pPr>
    </w:p>
    <w:p w14:paraId="0F732200" w14:textId="77777777" w:rsidR="005E783E" w:rsidRDefault="005E783E" w:rsidP="005E783E">
      <w:pPr>
        <w:rPr>
          <w:rFonts w:ascii="Times New Roman" w:hAnsi="Times New Roman"/>
        </w:rPr>
      </w:pPr>
      <w:r w:rsidRPr="005E783E">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27B5A47E" w14:textId="77777777" w:rsidR="003D7CC2" w:rsidRDefault="003D7CC2" w:rsidP="005E783E">
      <w:pPr>
        <w:rPr>
          <w:rFonts w:ascii="Times New Roman" w:hAnsi="Times New Roman"/>
        </w:rPr>
      </w:pPr>
    </w:p>
    <w:p w14:paraId="7E743A41" w14:textId="77777777" w:rsidR="003D7CC2" w:rsidRDefault="003D7CC2" w:rsidP="005E783E">
      <w:pPr>
        <w:rPr>
          <w:rFonts w:ascii="Times New Roman" w:hAnsi="Times New Roman"/>
        </w:rPr>
      </w:pPr>
    </w:p>
    <w:p w14:paraId="4BEBD091" w14:textId="77777777" w:rsidR="003D7CC2" w:rsidRPr="005E783E" w:rsidRDefault="003D7CC2" w:rsidP="005E783E">
      <w:pPr>
        <w:rPr>
          <w:rFonts w:ascii="Times New Roman" w:hAnsi="Times New Roman"/>
        </w:rPr>
      </w:pPr>
    </w:p>
    <w:p w14:paraId="4EEC242E" w14:textId="77777777" w:rsidR="005E783E" w:rsidRPr="005E783E" w:rsidRDefault="005E783E" w:rsidP="005E783E">
      <w:pPr>
        <w:rPr>
          <w:rFonts w:ascii="Times New Roman" w:hAnsi="Times New Roman"/>
        </w:rPr>
      </w:pPr>
    </w:p>
    <w:p w14:paraId="5434CBCE" w14:textId="77777777" w:rsidR="005E783E" w:rsidRPr="00350066" w:rsidRDefault="005E783E" w:rsidP="005E783E">
      <w:pPr>
        <w:rPr>
          <w:rFonts w:ascii="Times New Roman" w:hAnsi="Times New Roman"/>
          <w:b/>
          <w:bCs/>
        </w:rPr>
      </w:pPr>
      <w:r w:rsidRPr="00350066">
        <w:rPr>
          <w:rFonts w:ascii="Times New Roman" w:hAnsi="Times New Roman"/>
          <w:b/>
          <w:bCs/>
        </w:rPr>
        <w:lastRenderedPageBreak/>
        <w:t>ENTIDADES DE ORDEN NACIONAL</w:t>
      </w:r>
    </w:p>
    <w:p w14:paraId="087B888A" w14:textId="77777777" w:rsidR="005E783E" w:rsidRPr="005E783E" w:rsidRDefault="005E783E" w:rsidP="005E783E">
      <w:pPr>
        <w:rPr>
          <w:rFonts w:ascii="Times New Roman" w:hAnsi="Times New Roman"/>
        </w:rPr>
      </w:pPr>
    </w:p>
    <w:p w14:paraId="0631BC6D" w14:textId="77777777" w:rsidR="005E783E" w:rsidRPr="005E783E" w:rsidRDefault="005E783E" w:rsidP="005E783E">
      <w:pPr>
        <w:rPr>
          <w:rFonts w:ascii="Times New Roman" w:hAnsi="Times New Roman"/>
        </w:rPr>
      </w:pPr>
      <w:r w:rsidRPr="005E783E">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3D164E1B" w14:textId="77777777" w:rsidR="005E783E" w:rsidRPr="005E783E" w:rsidRDefault="005E783E" w:rsidP="005E783E">
      <w:pPr>
        <w:rPr>
          <w:rFonts w:ascii="Times New Roman" w:hAnsi="Times New Roman"/>
        </w:rPr>
      </w:pPr>
    </w:p>
    <w:p w14:paraId="1BBF379B" w14:textId="77777777" w:rsidR="005E783E" w:rsidRPr="00350066" w:rsidRDefault="005E783E" w:rsidP="00DC2B14">
      <w:pPr>
        <w:pStyle w:val="Prrafodelista"/>
        <w:numPr>
          <w:ilvl w:val="0"/>
          <w:numId w:val="21"/>
        </w:numPr>
        <w:rPr>
          <w:rFonts w:ascii="Times New Roman" w:hAnsi="Times New Roman"/>
        </w:rPr>
      </w:pPr>
      <w:r w:rsidRPr="0035006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11C4E7F7" w14:textId="77777777" w:rsidR="005E783E" w:rsidRPr="005E783E" w:rsidRDefault="005E783E" w:rsidP="005E783E">
      <w:pPr>
        <w:rPr>
          <w:rFonts w:ascii="Times New Roman" w:hAnsi="Times New Roman"/>
        </w:rPr>
      </w:pPr>
    </w:p>
    <w:p w14:paraId="4A039A1D" w14:textId="77777777" w:rsidR="005E783E" w:rsidRPr="005E783E" w:rsidRDefault="005E783E" w:rsidP="005E783E">
      <w:pPr>
        <w:rPr>
          <w:rFonts w:ascii="Times New Roman" w:hAnsi="Times New Roman"/>
        </w:rPr>
      </w:pPr>
      <w:r w:rsidRPr="005E783E">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Integral de Residuos Reciclables, (III) Gestión Integral de Residuos Peligrosos, (IV) Gestión Integral de Residuos Especiales, (V) Publicidad Exterior Visual y (VI) Vertimientos. </w:t>
      </w:r>
    </w:p>
    <w:p w14:paraId="073C2AE6" w14:textId="77777777" w:rsidR="005E783E" w:rsidRPr="005E783E" w:rsidRDefault="005E783E" w:rsidP="005E783E">
      <w:pPr>
        <w:rPr>
          <w:rFonts w:ascii="Times New Roman" w:hAnsi="Times New Roman"/>
        </w:rPr>
      </w:pPr>
    </w:p>
    <w:p w14:paraId="2A465D4C" w14:textId="77777777" w:rsidR="005E783E" w:rsidRPr="005E783E" w:rsidRDefault="005E783E" w:rsidP="005E783E">
      <w:pPr>
        <w:rPr>
          <w:rFonts w:ascii="Times New Roman" w:hAnsi="Times New Roman"/>
        </w:rPr>
      </w:pPr>
      <w:r w:rsidRPr="005E783E">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6875F8BC" w14:textId="77777777" w:rsidR="005E783E" w:rsidRPr="005E783E" w:rsidRDefault="005E783E" w:rsidP="005E783E">
      <w:pPr>
        <w:rPr>
          <w:rFonts w:ascii="Times New Roman" w:hAnsi="Times New Roman"/>
        </w:rPr>
      </w:pPr>
    </w:p>
    <w:p w14:paraId="10D4331E" w14:textId="77777777" w:rsidR="005E783E" w:rsidRPr="005E783E" w:rsidRDefault="005E783E" w:rsidP="005E783E">
      <w:pPr>
        <w:rPr>
          <w:rFonts w:ascii="Times New Roman" w:hAnsi="Times New Roman"/>
        </w:rPr>
      </w:pPr>
      <w:r w:rsidRPr="005E783E">
        <w:rPr>
          <w:rFonts w:ascii="Times New Roman" w:hAnsi="Times New Roman"/>
        </w:rPr>
        <w:t xml:space="preserve">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w:t>
      </w:r>
      <w:r w:rsidRPr="005E783E">
        <w:rPr>
          <w:rFonts w:ascii="Times New Roman" w:hAnsi="Times New Roman"/>
        </w:rPr>
        <w:lastRenderedPageBreak/>
        <w:t>registro como generador de residuos y/o desechos peligrosos en la plataforma KUNA del Instituto de Hidrología, Meteorología y Estudios Ambientales - IDEAM.</w:t>
      </w:r>
    </w:p>
    <w:p w14:paraId="37B9D22D" w14:textId="77777777" w:rsidR="005E783E" w:rsidRPr="005E783E" w:rsidRDefault="005E783E" w:rsidP="005E783E">
      <w:pPr>
        <w:rPr>
          <w:rFonts w:ascii="Times New Roman" w:hAnsi="Times New Roman"/>
        </w:rPr>
      </w:pPr>
    </w:p>
    <w:p w14:paraId="6EC0DEBD" w14:textId="77777777" w:rsidR="005E783E" w:rsidRPr="005E783E" w:rsidRDefault="005E783E" w:rsidP="005E783E">
      <w:pPr>
        <w:rPr>
          <w:rFonts w:ascii="Times New Roman" w:hAnsi="Times New Roman"/>
        </w:rPr>
      </w:pPr>
      <w:r w:rsidRPr="005E783E">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782DE30E" w14:textId="77777777" w:rsidR="005E783E" w:rsidRPr="005E783E" w:rsidRDefault="005E783E" w:rsidP="005E783E">
      <w:pPr>
        <w:rPr>
          <w:rFonts w:ascii="Times New Roman" w:hAnsi="Times New Roman"/>
        </w:rPr>
      </w:pPr>
    </w:p>
    <w:p w14:paraId="136C8D98" w14:textId="77777777" w:rsidR="005E783E" w:rsidRPr="005E783E" w:rsidRDefault="005E783E" w:rsidP="005E783E">
      <w:pPr>
        <w:rPr>
          <w:rFonts w:ascii="Times New Roman" w:hAnsi="Times New Roman"/>
        </w:rPr>
      </w:pPr>
      <w:r w:rsidRPr="005E783E">
        <w:rPr>
          <w:rFonts w:ascii="Times New Roman" w:hAnsi="Times New Roman"/>
        </w:rPr>
        <w:t>Asimismo, mediante las campañas realizadas por la Secretaría Distrital de Ambiente, como la Campaña Reciclatón,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4680BD49" w14:textId="77777777" w:rsidR="005E783E" w:rsidRPr="005E783E" w:rsidRDefault="005E783E" w:rsidP="005E783E">
      <w:pPr>
        <w:rPr>
          <w:rFonts w:ascii="Times New Roman" w:hAnsi="Times New Roman"/>
        </w:rPr>
      </w:pPr>
    </w:p>
    <w:p w14:paraId="53EA74C8" w14:textId="77777777" w:rsidR="005E783E" w:rsidRPr="005E783E" w:rsidRDefault="005E783E" w:rsidP="005E783E">
      <w:pPr>
        <w:rPr>
          <w:rFonts w:ascii="Times New Roman" w:hAnsi="Times New Roman"/>
        </w:rPr>
      </w:pPr>
      <w:r w:rsidRPr="005E783E">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648EFFA2" w14:textId="77777777" w:rsidR="005E783E" w:rsidRPr="005E783E" w:rsidRDefault="005E783E" w:rsidP="005E783E">
      <w:pPr>
        <w:rPr>
          <w:rFonts w:ascii="Times New Roman" w:hAnsi="Times New Roman"/>
        </w:rPr>
      </w:pPr>
    </w:p>
    <w:p w14:paraId="5CF1E808" w14:textId="7B1A07BF" w:rsidR="005E783E" w:rsidRPr="005E783E" w:rsidRDefault="003D7CC2" w:rsidP="00350066">
      <w:pPr>
        <w:jc w:val="center"/>
        <w:rPr>
          <w:rFonts w:ascii="Times New Roman" w:hAnsi="Times New Roman"/>
          <w:highlight w:val="white"/>
        </w:rPr>
      </w:pPr>
      <w:r>
        <w:rPr>
          <w:rFonts w:ascii="Times New Roman" w:hAnsi="Times New Roman"/>
        </w:rPr>
        <w:t>Gráfica 11</w:t>
      </w:r>
      <w:r w:rsidR="005E783E" w:rsidRPr="005E783E">
        <w:rPr>
          <w:rFonts w:ascii="Times New Roman" w:hAnsi="Times New Roman"/>
        </w:rPr>
        <w:t>. Ent</w:t>
      </w:r>
      <w:r w:rsidR="005E783E" w:rsidRPr="005E783E">
        <w:rPr>
          <w:rFonts w:ascii="Times New Roman" w:hAnsi="Times New Roman"/>
          <w:highlight w:val="white"/>
        </w:rPr>
        <w:t>idades Visitadas Vs Entidades identificadas (2016 - 2019)</w:t>
      </w:r>
    </w:p>
    <w:p w14:paraId="475F5040" w14:textId="6BA40FAB" w:rsidR="005E783E" w:rsidRPr="005E783E" w:rsidRDefault="005E783E" w:rsidP="00350066">
      <w:pPr>
        <w:jc w:val="center"/>
        <w:rPr>
          <w:rFonts w:ascii="Times New Roman" w:hAnsi="Times New Roman"/>
          <w:highlight w:val="white"/>
        </w:rPr>
      </w:pPr>
      <w:r w:rsidRPr="005E783E">
        <w:rPr>
          <w:rFonts w:ascii="Times New Roman" w:hAnsi="Times New Roman"/>
          <w:noProof/>
          <w:highlight w:val="white"/>
          <w:lang w:eastAsia="es-CO"/>
        </w:rPr>
        <w:drawing>
          <wp:inline distT="114300" distB="114300" distL="114300" distR="114300" wp14:anchorId="1A7A6AEF" wp14:editId="65650852">
            <wp:extent cx="4440884" cy="2553752"/>
            <wp:effectExtent l="0" t="0" r="0" b="0"/>
            <wp:docPr id="29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4440884" cy="2553752"/>
                    </a:xfrm>
                    <a:prstGeom prst="rect">
                      <a:avLst/>
                    </a:prstGeom>
                    <a:ln/>
                  </pic:spPr>
                </pic:pic>
              </a:graphicData>
            </a:graphic>
          </wp:inline>
        </w:drawing>
      </w:r>
    </w:p>
    <w:p w14:paraId="2E967CD2" w14:textId="0FF9F25C" w:rsidR="005E783E" w:rsidRPr="005E783E" w:rsidRDefault="005E783E" w:rsidP="00350066">
      <w:pPr>
        <w:jc w:val="center"/>
        <w:rPr>
          <w:rFonts w:ascii="Times New Roman" w:hAnsi="Times New Roman"/>
        </w:rPr>
      </w:pPr>
      <w:r w:rsidRPr="00350066">
        <w:rPr>
          <w:rFonts w:ascii="Times New Roman" w:hAnsi="Times New Roman"/>
          <w:i/>
          <w:iCs/>
          <w:sz w:val="18"/>
          <w:szCs w:val="18"/>
        </w:rPr>
        <w:t>Fuente: SDA, 2020. (Actas de visita Grupo RESPEL – SCASP).</w:t>
      </w:r>
    </w:p>
    <w:p w14:paraId="5E3F4866" w14:textId="77777777" w:rsidR="005E783E" w:rsidRPr="005E783E" w:rsidRDefault="005E783E" w:rsidP="00350066">
      <w:pPr>
        <w:jc w:val="center"/>
        <w:rPr>
          <w:rFonts w:ascii="Times New Roman" w:hAnsi="Times New Roman"/>
        </w:rPr>
      </w:pPr>
    </w:p>
    <w:p w14:paraId="30A81E9A" w14:textId="77777777" w:rsidR="003D7CC2" w:rsidRDefault="003D7CC2" w:rsidP="005E783E">
      <w:pPr>
        <w:rPr>
          <w:rFonts w:ascii="Times New Roman" w:hAnsi="Times New Roman"/>
        </w:rPr>
      </w:pPr>
    </w:p>
    <w:p w14:paraId="3CAAC94B" w14:textId="77777777" w:rsidR="003D7CC2" w:rsidRDefault="003D7CC2" w:rsidP="005E783E">
      <w:pPr>
        <w:rPr>
          <w:rFonts w:ascii="Times New Roman" w:hAnsi="Times New Roman"/>
        </w:rPr>
      </w:pPr>
    </w:p>
    <w:p w14:paraId="3CC94F2A" w14:textId="77777777" w:rsidR="005E783E" w:rsidRPr="005E783E" w:rsidRDefault="005E783E" w:rsidP="005E783E">
      <w:pPr>
        <w:rPr>
          <w:rFonts w:ascii="Times New Roman" w:hAnsi="Times New Roman"/>
        </w:rPr>
      </w:pPr>
      <w:r w:rsidRPr="005E783E">
        <w:rPr>
          <w:rFonts w:ascii="Times New Roman" w:hAnsi="Times New Roman"/>
        </w:rPr>
        <w:lastRenderedPageBreak/>
        <w:t>LÍNEA DE CUMPLIMIENTO HISTÓRICO</w:t>
      </w:r>
    </w:p>
    <w:p w14:paraId="11EEDD7F" w14:textId="77777777" w:rsidR="005E783E" w:rsidRPr="005E783E" w:rsidRDefault="005E783E" w:rsidP="005E783E">
      <w:pPr>
        <w:rPr>
          <w:rFonts w:ascii="Times New Roman" w:hAnsi="Times New Roman"/>
        </w:rPr>
      </w:pPr>
    </w:p>
    <w:p w14:paraId="13B3FF72" w14:textId="77777777" w:rsidR="005E783E" w:rsidRPr="005E783E" w:rsidRDefault="005E783E" w:rsidP="005E783E">
      <w:pPr>
        <w:rPr>
          <w:rFonts w:ascii="Times New Roman" w:hAnsi="Times New Roman"/>
        </w:rPr>
      </w:pPr>
      <w:r w:rsidRPr="005E783E">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7B5B75A1" w14:textId="77777777" w:rsidR="005E783E" w:rsidRPr="005E783E" w:rsidRDefault="005E783E" w:rsidP="005E783E">
      <w:pPr>
        <w:rPr>
          <w:rFonts w:ascii="Times New Roman" w:hAnsi="Times New Roman"/>
        </w:rPr>
      </w:pPr>
    </w:p>
    <w:p w14:paraId="7EBC8AAF" w14:textId="37C55200" w:rsidR="005E783E" w:rsidRPr="005E783E" w:rsidRDefault="003D7CC2" w:rsidP="005E783E">
      <w:pPr>
        <w:rPr>
          <w:rFonts w:ascii="Times New Roman" w:hAnsi="Times New Roman"/>
        </w:rPr>
      </w:pPr>
      <w:r>
        <w:rPr>
          <w:rFonts w:ascii="Times New Roman" w:hAnsi="Times New Roman"/>
        </w:rPr>
        <w:t>Gráfica 12.</w:t>
      </w:r>
      <w:r w:rsidR="005E783E" w:rsidRPr="005E783E">
        <w:rPr>
          <w:rFonts w:ascii="Times New Roman" w:hAnsi="Times New Roman"/>
        </w:rPr>
        <w:t xml:space="preserve"> Nivel de Cumplimiento Entidades Controladas Cuatrienio</w:t>
      </w:r>
    </w:p>
    <w:p w14:paraId="22215CAE" w14:textId="77777777" w:rsidR="005E783E" w:rsidRPr="005E783E" w:rsidRDefault="005E783E" w:rsidP="00350066">
      <w:pPr>
        <w:jc w:val="center"/>
        <w:rPr>
          <w:rFonts w:ascii="Times New Roman" w:hAnsi="Times New Roman"/>
        </w:rPr>
      </w:pPr>
      <w:r w:rsidRPr="005E783E">
        <w:rPr>
          <w:rFonts w:ascii="Times New Roman" w:hAnsi="Times New Roman"/>
          <w:noProof/>
          <w:lang w:eastAsia="es-CO"/>
        </w:rPr>
        <w:drawing>
          <wp:inline distT="114300" distB="114300" distL="114300" distR="114300" wp14:anchorId="6FFD2626" wp14:editId="5DAD8361">
            <wp:extent cx="4133850" cy="2219325"/>
            <wp:effectExtent l="0" t="0" r="0" b="0"/>
            <wp:docPr id="26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4133850" cy="2219325"/>
                    </a:xfrm>
                    <a:prstGeom prst="rect">
                      <a:avLst/>
                    </a:prstGeom>
                    <a:ln/>
                  </pic:spPr>
                </pic:pic>
              </a:graphicData>
            </a:graphic>
          </wp:inline>
        </w:drawing>
      </w:r>
    </w:p>
    <w:p w14:paraId="74ED317C"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SDA, 2020. (Actas de visita Grupo RESPEL – SCASP).</w:t>
      </w:r>
    </w:p>
    <w:p w14:paraId="4A905DAE" w14:textId="77777777" w:rsidR="005E783E" w:rsidRPr="005E783E" w:rsidRDefault="005E783E" w:rsidP="005E783E">
      <w:pPr>
        <w:rPr>
          <w:rFonts w:ascii="Times New Roman" w:hAnsi="Times New Roman"/>
        </w:rPr>
      </w:pPr>
    </w:p>
    <w:p w14:paraId="1F66AAF6" w14:textId="77777777" w:rsidR="005E783E" w:rsidRPr="005E783E" w:rsidRDefault="005E783E" w:rsidP="005E783E">
      <w:pPr>
        <w:rPr>
          <w:rFonts w:ascii="Times New Roman" w:hAnsi="Times New Roman"/>
        </w:rPr>
      </w:pPr>
      <w:r w:rsidRPr="005E783E">
        <w:rPr>
          <w:rFonts w:ascii="Times New Roman" w:hAnsi="Times New Roman"/>
        </w:rPr>
        <w:t xml:space="preserve">La grafica muestra el nivel de cumplimento de las entidades públicas de orden nacional durante el cuatrienio, donde se puede observar que el 52% de las entidades visitadas presentan incumplimiento en la normatividad relacionada con el manejo integral de residuos, el 23% de </w:t>
      </w:r>
      <w:proofErr w:type="gramStart"/>
      <w:r w:rsidRPr="005E783E">
        <w:rPr>
          <w:rFonts w:ascii="Times New Roman" w:hAnsi="Times New Roman"/>
        </w:rPr>
        <w:t>la entidades</w:t>
      </w:r>
      <w:proofErr w:type="gramEnd"/>
      <w:r w:rsidRPr="005E783E">
        <w:rPr>
          <w:rFonts w:ascii="Times New Roman" w:hAnsi="Times New Roman"/>
        </w:rPr>
        <w:t xml:space="preserve"> cuenta con un nivel medio, el 9% con un nivel medio - alto y 16% con Alto nivel de cumplimiento.</w:t>
      </w:r>
    </w:p>
    <w:p w14:paraId="40B97589" w14:textId="77777777" w:rsidR="005E783E" w:rsidRPr="005E783E" w:rsidRDefault="005E783E" w:rsidP="005E783E">
      <w:pPr>
        <w:rPr>
          <w:rFonts w:ascii="Times New Roman" w:hAnsi="Times New Roman"/>
        </w:rPr>
      </w:pPr>
    </w:p>
    <w:p w14:paraId="25DEDE44" w14:textId="77777777" w:rsidR="005E783E" w:rsidRPr="00350066" w:rsidRDefault="005E783E" w:rsidP="005E783E">
      <w:pPr>
        <w:rPr>
          <w:rFonts w:ascii="Times New Roman" w:hAnsi="Times New Roman"/>
          <w:b/>
          <w:bCs/>
          <w:highlight w:val="white"/>
        </w:rPr>
      </w:pPr>
      <w:r w:rsidRPr="00350066">
        <w:rPr>
          <w:rFonts w:ascii="Times New Roman" w:hAnsi="Times New Roman"/>
          <w:b/>
          <w:bCs/>
          <w:highlight w:val="white"/>
        </w:rPr>
        <w:t>Evolución normativa de la gestión de los RESPEL a nivel nacional</w:t>
      </w:r>
    </w:p>
    <w:p w14:paraId="720193D8" w14:textId="77777777" w:rsidR="005E783E" w:rsidRPr="005E783E" w:rsidRDefault="005E783E" w:rsidP="005E783E">
      <w:pPr>
        <w:rPr>
          <w:rFonts w:ascii="Times New Roman" w:hAnsi="Times New Roman"/>
          <w:highlight w:val="white"/>
        </w:rPr>
      </w:pPr>
    </w:p>
    <w:p w14:paraId="4191A7B3" w14:textId="77777777" w:rsidR="005E783E" w:rsidRPr="005E783E" w:rsidRDefault="005E783E" w:rsidP="005E783E">
      <w:pPr>
        <w:rPr>
          <w:rFonts w:ascii="Times New Roman" w:hAnsi="Times New Roman"/>
        </w:rPr>
      </w:pPr>
      <w:r w:rsidRPr="005E783E">
        <w:rPr>
          <w:rFonts w:ascii="Times New Roman" w:hAnsi="Times New Roman"/>
        </w:rPr>
        <w:t>Se presenta los antecedentes normativos y de política pública, y sus distintos elementos técnicos, económicos y ambientales, que reflejan los avances en la gestión integral de residuos sólidos. Para llevar a cabo lo anterior, en una primera instancia se identifican los convenios, las políticas, normatividad y avances que se destacaron por hacer tangibles la práctica de técnicas sustentables en función de los compromisos internacionales, metas que enmarcan las políticas en temas ambientales y regulación sobre el manejo de residuos y productos pos-consumo.</w:t>
      </w:r>
    </w:p>
    <w:p w14:paraId="0BDB5CF7" w14:textId="77777777" w:rsidR="005E783E" w:rsidRPr="005E783E" w:rsidRDefault="005E783E" w:rsidP="005E783E">
      <w:pPr>
        <w:rPr>
          <w:rFonts w:ascii="Times New Roman" w:hAnsi="Times New Roman"/>
        </w:rPr>
      </w:pPr>
    </w:p>
    <w:p w14:paraId="798A2886" w14:textId="77777777" w:rsidR="005E783E" w:rsidRPr="005E783E" w:rsidRDefault="005E783E" w:rsidP="005E783E">
      <w:pPr>
        <w:rPr>
          <w:rFonts w:ascii="Times New Roman" w:hAnsi="Times New Roman"/>
        </w:rPr>
      </w:pPr>
      <w:r w:rsidRPr="005E783E">
        <w:rPr>
          <w:rFonts w:ascii="Times New Roman" w:hAnsi="Times New Roman"/>
        </w:rPr>
        <w:lastRenderedPageBreak/>
        <w:t xml:space="preserve">La inmersión de Colombia en esta </w:t>
      </w:r>
      <w:proofErr w:type="gramStart"/>
      <w:r w:rsidRPr="005E783E">
        <w:rPr>
          <w:rFonts w:ascii="Times New Roman" w:hAnsi="Times New Roman"/>
        </w:rPr>
        <w:t>dinámica,</w:t>
      </w:r>
      <w:proofErr w:type="gramEnd"/>
      <w:r w:rsidRPr="005E783E">
        <w:rPr>
          <w:rFonts w:ascii="Times New Roman" w:hAnsi="Times New Roman"/>
        </w:rPr>
        <w:t xml:space="preserve"> comenzó desde la Cumbre de Rio en 1992 sobre Ambiente y Desarrollo, constituyente del derecho internacional ambiental, seguido del reconociendo por parte del Gobierno a la protección del Medio Ambiente como principio fundamental y derecho colectivo mediante los parámetros de protección del ambiente, compromiso con la sostenibilidad, eficiencia económica, control fiscal, participación ciudadana y respeto por la cultura. </w:t>
      </w:r>
    </w:p>
    <w:p w14:paraId="444190BE" w14:textId="77777777" w:rsidR="005E783E" w:rsidRPr="005E783E" w:rsidRDefault="005E783E" w:rsidP="005E783E">
      <w:pPr>
        <w:rPr>
          <w:rFonts w:ascii="Times New Roman" w:hAnsi="Times New Roman"/>
        </w:rPr>
      </w:pPr>
    </w:p>
    <w:p w14:paraId="225AB0CD" w14:textId="77777777" w:rsidR="005E783E" w:rsidRPr="005E783E" w:rsidRDefault="005E783E" w:rsidP="005E783E">
      <w:pPr>
        <w:rPr>
          <w:rFonts w:ascii="Times New Roman" w:hAnsi="Times New Roman"/>
        </w:rPr>
      </w:pPr>
      <w:r w:rsidRPr="005E783E">
        <w:rPr>
          <w:rFonts w:ascii="Times New Roman" w:hAnsi="Times New Roman"/>
        </w:rPr>
        <w:t>Para dar continuidad se muestra con más detalle a evolución normativa relacionada con el manejo de estos residuos:</w:t>
      </w:r>
    </w:p>
    <w:p w14:paraId="0C3D71E8" w14:textId="77777777" w:rsidR="005E783E" w:rsidRPr="005E783E" w:rsidRDefault="005E783E" w:rsidP="005E783E">
      <w:pPr>
        <w:rPr>
          <w:rFonts w:ascii="Times New Roman" w:hAnsi="Times New Roman"/>
          <w:highlight w:val="cyan"/>
        </w:rPr>
      </w:pPr>
    </w:p>
    <w:p w14:paraId="2C47850F" w14:textId="77777777" w:rsidR="005E783E" w:rsidRPr="005E783E" w:rsidRDefault="005E783E" w:rsidP="005E783E">
      <w:pPr>
        <w:rPr>
          <w:rFonts w:ascii="Times New Roman" w:hAnsi="Times New Roman"/>
          <w:highlight w:val="white"/>
        </w:rPr>
      </w:pPr>
    </w:p>
    <w:p w14:paraId="4EC857A1"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114300" distB="114300" distL="114300" distR="114300" wp14:anchorId="6495F894" wp14:editId="782FF902">
            <wp:extent cx="5267325" cy="5029200"/>
            <wp:effectExtent l="0" t="0" r="9525" b="0"/>
            <wp:docPr id="26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2"/>
                    <a:srcRect/>
                    <a:stretch>
                      <a:fillRect/>
                    </a:stretch>
                  </pic:blipFill>
                  <pic:spPr>
                    <a:xfrm>
                      <a:off x="0" y="0"/>
                      <a:ext cx="5267548" cy="5029413"/>
                    </a:xfrm>
                    <a:prstGeom prst="rect">
                      <a:avLst/>
                    </a:prstGeom>
                    <a:ln/>
                  </pic:spPr>
                </pic:pic>
              </a:graphicData>
            </a:graphic>
          </wp:inline>
        </w:drawing>
      </w:r>
    </w:p>
    <w:p w14:paraId="76D6AAC1" w14:textId="77777777" w:rsidR="005E783E" w:rsidRPr="005E783E" w:rsidRDefault="005E783E" w:rsidP="005E783E">
      <w:pPr>
        <w:rPr>
          <w:rFonts w:ascii="Times New Roman" w:hAnsi="Times New Roman"/>
        </w:rPr>
      </w:pPr>
    </w:p>
    <w:p w14:paraId="2461A434" w14:textId="77777777" w:rsidR="005E783E" w:rsidRPr="00350066" w:rsidRDefault="005E783E" w:rsidP="005E783E">
      <w:pPr>
        <w:rPr>
          <w:rFonts w:ascii="Times New Roman" w:hAnsi="Times New Roman"/>
          <w:b/>
          <w:bCs/>
        </w:rPr>
      </w:pPr>
      <w:r w:rsidRPr="00350066">
        <w:rPr>
          <w:rFonts w:ascii="Times New Roman" w:hAnsi="Times New Roman"/>
          <w:b/>
          <w:bCs/>
        </w:rPr>
        <w:lastRenderedPageBreak/>
        <w:t>Evolución normativa de la gestión de los RESPEL en el Distrito Capital De Bogotá</w:t>
      </w:r>
    </w:p>
    <w:p w14:paraId="50E51C8E" w14:textId="77777777" w:rsidR="005E783E" w:rsidRPr="005E783E" w:rsidRDefault="005E783E" w:rsidP="005E783E">
      <w:pPr>
        <w:rPr>
          <w:rFonts w:ascii="Times New Roman" w:hAnsi="Times New Roman"/>
        </w:rPr>
      </w:pPr>
    </w:p>
    <w:p w14:paraId="0085603C" w14:textId="77777777" w:rsidR="005E783E" w:rsidRPr="005E783E" w:rsidRDefault="005E783E" w:rsidP="005E783E">
      <w:pPr>
        <w:rPr>
          <w:rFonts w:ascii="Times New Roman" w:hAnsi="Times New Roman"/>
        </w:rPr>
      </w:pPr>
      <w:r w:rsidRPr="005E783E">
        <w:rPr>
          <w:rFonts w:ascii="Times New Roman" w:hAnsi="Times New Roman"/>
        </w:rPr>
        <w:t>En concordancia con la Evolución normativa de la gestión de los RESPEL en el Distrito Capital para la Gestión Integral de Residuos o Desechos Peligrosos, se relacionan a continuación los actos administrativos (Leyes, Decretos, resoluciones, acuerdos) que describen las estrategias enfocadas en prevenir la generación de los Respel, promover el manejo ambientalmente adecuado de los que se generen, y minimizar los riesgos sobre la salud humana y el ambiente contribuyendo al desarrollo sostenible.</w:t>
      </w:r>
    </w:p>
    <w:p w14:paraId="17C99FD0" w14:textId="77777777" w:rsidR="005E783E" w:rsidRPr="005E783E" w:rsidRDefault="005E783E" w:rsidP="005E783E">
      <w:pPr>
        <w:rPr>
          <w:rFonts w:ascii="Times New Roman" w:hAnsi="Times New Roman"/>
        </w:rPr>
      </w:pPr>
    </w:p>
    <w:p w14:paraId="2D04A304"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114300" distB="114300" distL="114300" distR="114300" wp14:anchorId="64A264C3" wp14:editId="60A5079B">
            <wp:extent cx="5429250" cy="5210175"/>
            <wp:effectExtent l="0" t="0" r="0" b="9525"/>
            <wp:docPr id="26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a:stretch>
                      <a:fillRect/>
                    </a:stretch>
                  </pic:blipFill>
                  <pic:spPr>
                    <a:xfrm>
                      <a:off x="0" y="0"/>
                      <a:ext cx="5429603" cy="5210514"/>
                    </a:xfrm>
                    <a:prstGeom prst="rect">
                      <a:avLst/>
                    </a:prstGeom>
                    <a:ln/>
                  </pic:spPr>
                </pic:pic>
              </a:graphicData>
            </a:graphic>
          </wp:inline>
        </w:drawing>
      </w:r>
    </w:p>
    <w:p w14:paraId="25EE9520" w14:textId="77777777" w:rsidR="005E783E" w:rsidRPr="005E783E" w:rsidRDefault="005E783E" w:rsidP="005E783E">
      <w:pPr>
        <w:rPr>
          <w:rFonts w:ascii="Times New Roman" w:hAnsi="Times New Roman"/>
        </w:rPr>
      </w:pPr>
    </w:p>
    <w:p w14:paraId="4CDBC574" w14:textId="77777777" w:rsidR="005E783E" w:rsidRPr="005E783E" w:rsidRDefault="005E783E" w:rsidP="005E783E">
      <w:pPr>
        <w:rPr>
          <w:rFonts w:ascii="Times New Roman" w:hAnsi="Times New Roman"/>
          <w:highlight w:val="white"/>
        </w:rPr>
      </w:pPr>
    </w:p>
    <w:p w14:paraId="76B5B609" w14:textId="77777777" w:rsidR="005E783E" w:rsidRPr="00350066" w:rsidRDefault="005E783E" w:rsidP="005E783E">
      <w:pPr>
        <w:rPr>
          <w:rFonts w:ascii="Times New Roman" w:hAnsi="Times New Roman"/>
          <w:b/>
          <w:bCs/>
          <w:highlight w:val="white"/>
        </w:rPr>
      </w:pPr>
      <w:r w:rsidRPr="00350066">
        <w:rPr>
          <w:rFonts w:ascii="Times New Roman" w:hAnsi="Times New Roman"/>
          <w:b/>
          <w:bCs/>
          <w:highlight w:val="white"/>
        </w:rPr>
        <w:lastRenderedPageBreak/>
        <w:t>RESIDUOS POSCONSUMO Y DE MANEJO DIFERENCIADO</w:t>
      </w:r>
    </w:p>
    <w:p w14:paraId="34156378"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3395B129"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Normatividad Distrital</w:t>
      </w:r>
    </w:p>
    <w:p w14:paraId="10BA3F13"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541272D3"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Acuerdo 322 de 2008 “Por el cual se ordena diseñar la Estrategia de Gestión Integral para los Residuos de Aparatos Eléctricos y Electrónicos – RAEE”.</w:t>
      </w:r>
    </w:p>
    <w:p w14:paraId="62CBE7F6"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438EA401"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La estrategia planteada por la Secretaría Distrital de Ambiente es el programa Ecolecta, el cual promueve la entrega voluntaria de los residuos de aparatos eléctricos y electrónicos en la ciudad.</w:t>
      </w:r>
    </w:p>
    <w:p w14:paraId="523699D2"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13B7F6DE"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En cumplimiento al Acuerdo 565 de 2014 “Por medio del cual se promueve la instalación de puntos de entrega y recolección de residuos o desechos peligrosos provenientes del consumo de productos o sustancias peligrosas en Bogotá”, a través del programa ecolecta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5E783E" w:rsidRDefault="005E783E" w:rsidP="005E783E">
      <w:pPr>
        <w:rPr>
          <w:rFonts w:ascii="Times New Roman" w:hAnsi="Times New Roman"/>
          <w:highlight w:val="white"/>
        </w:rPr>
      </w:pPr>
    </w:p>
    <w:p w14:paraId="233E3FD3"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Con el fin de garantizar la aplicabilidad del mencionado acuerdo la SEGAE realiza las siguientes actividades de gestión:</w:t>
      </w:r>
    </w:p>
    <w:p w14:paraId="262351D4"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3406F321" w14:textId="499F6966" w:rsidR="005E783E" w:rsidRPr="00350066" w:rsidRDefault="005E783E" w:rsidP="00DC2B14">
      <w:pPr>
        <w:pStyle w:val="Prrafodelista"/>
        <w:numPr>
          <w:ilvl w:val="1"/>
          <w:numId w:val="22"/>
        </w:numPr>
        <w:ind w:left="851"/>
        <w:rPr>
          <w:rFonts w:ascii="Times New Roman" w:hAnsi="Times New Roman"/>
          <w:highlight w:val="white"/>
        </w:rPr>
      </w:pPr>
      <w:r w:rsidRPr="00350066">
        <w:rPr>
          <w:rFonts w:ascii="Times New Roman" w:hAnsi="Times New Roman"/>
          <w:highlight w:val="white"/>
        </w:rPr>
        <w:t>Gestión, coordinación, promoción y divulgación con programas posconsumo de computadores y periféricos, luminarias, electrodomésticos de línea blanca y medicamentos vencidos.</w:t>
      </w:r>
    </w:p>
    <w:p w14:paraId="09AA0CE9" w14:textId="701FF0A0" w:rsidR="005E783E" w:rsidRPr="00350066" w:rsidRDefault="005E783E" w:rsidP="00DC2B14">
      <w:pPr>
        <w:pStyle w:val="Prrafodelista"/>
        <w:numPr>
          <w:ilvl w:val="1"/>
          <w:numId w:val="22"/>
        </w:numPr>
        <w:ind w:left="851"/>
        <w:rPr>
          <w:rFonts w:ascii="Times New Roman" w:hAnsi="Times New Roman"/>
          <w:highlight w:val="white"/>
        </w:rPr>
      </w:pPr>
      <w:r w:rsidRPr="00350066">
        <w:rPr>
          <w:rFonts w:ascii="Times New Roman" w:hAnsi="Times New Roman"/>
          <w:highlight w:val="white"/>
        </w:rPr>
        <w:t>Capacitaciones en el manejo de residuos peligrosos, programa Ecolecta y programas posconsumo.</w:t>
      </w:r>
    </w:p>
    <w:p w14:paraId="5BBE0AE7" w14:textId="64A5BB9A" w:rsidR="005E783E" w:rsidRPr="00350066" w:rsidRDefault="005E783E" w:rsidP="00DC2B14">
      <w:pPr>
        <w:pStyle w:val="Prrafodelista"/>
        <w:numPr>
          <w:ilvl w:val="1"/>
          <w:numId w:val="22"/>
        </w:numPr>
        <w:ind w:left="851"/>
        <w:rPr>
          <w:rFonts w:ascii="Times New Roman" w:hAnsi="Times New Roman"/>
          <w:highlight w:val="white"/>
        </w:rPr>
      </w:pPr>
      <w:r w:rsidRPr="00350066">
        <w:rPr>
          <w:rFonts w:ascii="Times New Roman" w:hAnsi="Times New Roman"/>
          <w:highlight w:val="white"/>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24B52BF7"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556479B9"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Acuerdo 634 de 2015 ¨Por medio del cual se establecen regulaciones para la generación, recolección y tratamiento o aprovechamiento adecuado del aceite vegetal usado y se dictan otras disposiciones",</w:t>
      </w:r>
    </w:p>
    <w:p w14:paraId="0A9E83A1"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7E2C6DA8"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La Subdirección de Ecourbanismo y Gestión Ambiental Empresarial, para dar cumplimiento a las disposiciones tiene disponible a los ciudadanos un aplicativo web como herramienta de monitoreo, seguimiento y control que permite a todos establecimientos industriales </w:t>
      </w:r>
      <w:r w:rsidRPr="005E783E">
        <w:rPr>
          <w:rFonts w:ascii="Times New Roman" w:hAnsi="Times New Roman"/>
          <w:highlight w:val="white"/>
        </w:rPr>
        <w:lastRenderedPageBreak/>
        <w:t>comerciales y de servicios que generan el residuo registrarse ante la Secretaría distrital de Ambiente.</w:t>
      </w:r>
    </w:p>
    <w:p w14:paraId="0977D2C0"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54DCC805"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Con el fin de garantizar la aplicabilidad del mencionado acuerdo la SEGAE realiza las siguientes actividades de gestión:</w:t>
      </w:r>
    </w:p>
    <w:p w14:paraId="34F25177"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4F2C206A" w14:textId="3C0417F1" w:rsidR="005E783E" w:rsidRPr="00350066" w:rsidRDefault="005E783E" w:rsidP="00DC2B14">
      <w:pPr>
        <w:pStyle w:val="Prrafodelista"/>
        <w:numPr>
          <w:ilvl w:val="1"/>
          <w:numId w:val="23"/>
        </w:numPr>
        <w:ind w:left="993"/>
        <w:rPr>
          <w:rFonts w:ascii="Times New Roman" w:hAnsi="Times New Roman"/>
          <w:highlight w:val="white"/>
        </w:rPr>
      </w:pPr>
      <w:r w:rsidRPr="00350066">
        <w:rPr>
          <w:rFonts w:ascii="Times New Roman" w:hAnsi="Times New Roman"/>
          <w:highlight w:val="white"/>
        </w:rPr>
        <w:t>Promover y divulgar el acuerdo mediante capacitaciones y asesoría a los actores de la cadena de gestión del residuo</w:t>
      </w:r>
    </w:p>
    <w:p w14:paraId="6AE468B5" w14:textId="510F9FC2" w:rsidR="005E783E" w:rsidRPr="00350066" w:rsidRDefault="005E783E" w:rsidP="00DC2B14">
      <w:pPr>
        <w:pStyle w:val="Prrafodelista"/>
        <w:numPr>
          <w:ilvl w:val="1"/>
          <w:numId w:val="23"/>
        </w:numPr>
        <w:ind w:left="993"/>
        <w:rPr>
          <w:rFonts w:ascii="Times New Roman" w:hAnsi="Times New Roman"/>
          <w:highlight w:val="white"/>
        </w:rPr>
      </w:pPr>
      <w:r w:rsidRPr="00350066">
        <w:rPr>
          <w:rFonts w:ascii="Times New Roman" w:hAnsi="Times New Roman"/>
          <w:highlight w:val="white"/>
        </w:rPr>
        <w:t>Análisis, revisión de la información y expedición del registro de generadores, transportadores y gestores de aceite vegetal usado.</w:t>
      </w:r>
    </w:p>
    <w:p w14:paraId="5791DEAA" w14:textId="143E004A" w:rsidR="005E783E" w:rsidRPr="00350066" w:rsidRDefault="005E783E" w:rsidP="00DC2B14">
      <w:pPr>
        <w:pStyle w:val="Prrafodelista"/>
        <w:numPr>
          <w:ilvl w:val="1"/>
          <w:numId w:val="23"/>
        </w:numPr>
        <w:ind w:left="993"/>
        <w:rPr>
          <w:rFonts w:ascii="Times New Roman" w:hAnsi="Times New Roman"/>
          <w:highlight w:val="white"/>
        </w:rPr>
      </w:pPr>
      <w:r w:rsidRPr="00350066">
        <w:rPr>
          <w:rFonts w:ascii="Times New Roman" w:hAnsi="Times New Roman"/>
          <w:highlight w:val="white"/>
        </w:rPr>
        <w:t>Revisión y seguimiento de los reportes presentados por registro.</w:t>
      </w:r>
    </w:p>
    <w:p w14:paraId="121803CA" w14:textId="77C437C1" w:rsidR="005E783E" w:rsidRPr="00350066" w:rsidRDefault="005E783E" w:rsidP="00DC2B14">
      <w:pPr>
        <w:pStyle w:val="Prrafodelista"/>
        <w:numPr>
          <w:ilvl w:val="1"/>
          <w:numId w:val="23"/>
        </w:numPr>
        <w:ind w:left="993"/>
        <w:rPr>
          <w:rFonts w:ascii="Times New Roman" w:hAnsi="Times New Roman"/>
          <w:highlight w:val="white"/>
        </w:rPr>
      </w:pPr>
      <w:r w:rsidRPr="00350066">
        <w:rPr>
          <w:rFonts w:ascii="Times New Roman" w:hAnsi="Times New Roman"/>
          <w:highlight w:val="white"/>
        </w:rPr>
        <w:t>Atender a la ciudadanía, sector industrial, comercial y de servicios e instituciones y entidades frente a las disposiciones del acuerdo y pormenores del trámite de registro.</w:t>
      </w:r>
    </w:p>
    <w:p w14:paraId="3E5622AA"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097CBC23"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Con relación a los </w:t>
      </w:r>
      <w:r w:rsidRPr="00350066">
        <w:rPr>
          <w:rFonts w:ascii="Times New Roman" w:hAnsi="Times New Roman"/>
          <w:b/>
          <w:bCs/>
          <w:highlight w:val="white"/>
        </w:rPr>
        <w:t>residuos peligrosos</w:t>
      </w:r>
      <w:r w:rsidRPr="005E783E">
        <w:rPr>
          <w:rFonts w:ascii="Times New Roman" w:hAnsi="Times New Roman"/>
          <w:highlight w:val="white"/>
        </w:rPr>
        <w:t xml:space="preserve">, de acuerdo con el documento de diagnóstico (2018) del Plan para la gestión de Residuos Peligrosos para el Distrito Capital, se calcula que durante el periodo 2012-2016, la generación cuantificada de RESPEL fue de 50.737,6 </w:t>
      </w:r>
      <w:proofErr w:type="gramStart"/>
      <w:r w:rsidRPr="005E783E">
        <w:rPr>
          <w:rFonts w:ascii="Times New Roman" w:hAnsi="Times New Roman"/>
          <w:highlight w:val="white"/>
        </w:rPr>
        <w:t>toneladas anuales y un promedio anual</w:t>
      </w:r>
      <w:proofErr w:type="gramEnd"/>
      <w:r w:rsidRPr="005E783E">
        <w:rPr>
          <w:rFonts w:ascii="Times New Roman" w:hAnsi="Times New Roman"/>
          <w:highlight w:val="white"/>
        </w:rPr>
        <w:t xml:space="preserve"> de generación estimada de RESPEL de 84.271 toneladas. </w:t>
      </w:r>
    </w:p>
    <w:p w14:paraId="114A3F2B" w14:textId="77777777" w:rsidR="005E783E" w:rsidRPr="005E783E" w:rsidRDefault="005E783E" w:rsidP="005E783E">
      <w:pPr>
        <w:rPr>
          <w:rFonts w:ascii="Times New Roman" w:hAnsi="Times New Roman"/>
          <w:highlight w:val="white"/>
        </w:rPr>
      </w:pPr>
    </w:p>
    <w:p w14:paraId="68660DCA"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Con relación a la generación de residuos domiciliarios, en el estudio (Agencia de Cooperación Internacional del Japón (JICA), Unidad Administrativa Especial de Servicios Públicos UAESP, 2013) para la formulación del Plan Maestro para el Manejo Integral de Residuos Sólidos del 2013, se estima que en Bogotá, cerca de 10.355 toneladas anuales de residuos peligrosos procedentes de hogares fueron dispuestos inadecuadamente en el Relleno Sanitario Doña Juana (RSDJ), esto correspondería a 28,37 toneladas/día.</w:t>
      </w:r>
    </w:p>
    <w:p w14:paraId="2E2BEEED"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w:t>
      </w:r>
    </w:p>
    <w:p w14:paraId="6679CD31"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Se desconoce entonces a qué cadena de gestión están ingresando los residuos peligrosos que no son gestionados por parte de gestores autorizados o que son llevados al relleno sanitario, situación que implicaría un alto riesgo para los habitantes de la ciudad por afectaciones a la salud e impactos negativos sobre el ambiente.</w:t>
      </w:r>
    </w:p>
    <w:p w14:paraId="69C1BB7F"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w:t>
      </w:r>
    </w:p>
    <w:p w14:paraId="4842EA27"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Haciendo más crítico el panorama y producto de la anterior situación en cuanto a la falta de información y control sobre las cantidades generadas; se hace necesario resaltar que a través del Sistema Distrital de Gestión de Riesgos y Cambio Climático (SIRE), se reporta que de 2012 a 2019 se presentaron 148 eventos de residuos peligrosos abandonados en espacio público, y sólo en el 2019 se presentaron 32 eventos que corresponde al 21.6%. Eventos que varían en cuanto a su magnitud y van desde bolsas de 1 kg, hasta el abandono de 14 toneladas, con todas las implicaciones que esto representa para la ciudad, en cuanto a riesgos evidentes para la salud y el ambiente, así como, en la pérdida de recursos técnicos, </w:t>
      </w:r>
      <w:r w:rsidRPr="005E783E">
        <w:rPr>
          <w:rFonts w:ascii="Times New Roman" w:hAnsi="Times New Roman"/>
          <w:highlight w:val="white"/>
        </w:rPr>
        <w:lastRenderedPageBreak/>
        <w:t>administrativos y económicos, por el despliegue de personal profesional de todo el distrito para la atención de las emergencias, así como la inversión de recursos para la recolección, almacenamiento, tratamiento y disposición de estos residuos peligrosos.</w:t>
      </w:r>
    </w:p>
    <w:p w14:paraId="4A1DAD0A"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w:t>
      </w:r>
    </w:p>
    <w:p w14:paraId="6F842E6C"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Se concluye entonces, que se presenta una disposición inadecuada de residuos peligrosos en la ciudad, tanto en el Relleno Sanitario, como en el espacio público. Y que existe una limitante significativa en cuanto a la calidad y cantidad de información que es reportada.</w:t>
      </w:r>
    </w:p>
    <w:p w14:paraId="3CF5E49D" w14:textId="77777777" w:rsidR="005E783E" w:rsidRPr="005E783E" w:rsidRDefault="005E783E" w:rsidP="005E783E">
      <w:pPr>
        <w:rPr>
          <w:rFonts w:ascii="Times New Roman" w:hAnsi="Times New Roman"/>
          <w:highlight w:val="white"/>
        </w:rPr>
      </w:pPr>
    </w:p>
    <w:p w14:paraId="40502CC8"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Conviene mencionar que actualmente están reglamentados por el Ministerio de Ambiente y Desarrollo Sostenible y vigilados por ANLA diferentes Sistemas de Recolección Selectiva y Gestión Ambiental (para el caso de residuos de computadores y/o periféricos; pilas y/o acumuladores; bombillas y llantas) y Planes de Gestión de Devolución de Productos (para el caso de residuos de fármacos o medicamentos vencidos; baterías usadas ácido plomo; envases de plaguicidas), en los que participan todos los actores de la cadena de gestión, como consumidores/generadores, productores, distribuidores y/o comercializadores, adicionalmente está regulada la gestión de aceites de cocina usados o aceites vegetales usados y de los residuos de construcción y demolición.  </w:t>
      </w:r>
    </w:p>
    <w:p w14:paraId="5ED2D503" w14:textId="77777777" w:rsidR="005E783E" w:rsidRPr="005E783E" w:rsidRDefault="005E783E" w:rsidP="005E783E">
      <w:pPr>
        <w:rPr>
          <w:rFonts w:ascii="Times New Roman" w:hAnsi="Times New Roman"/>
          <w:highlight w:val="white"/>
        </w:rPr>
      </w:pPr>
    </w:p>
    <w:p w14:paraId="5942C48E"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La Secretaría Distrital de Ambiente realiza la promoción del consumo responsable para que los residuos sean devueltos a los productores a través de los programas posconsumo reglamentarios y voluntarios, de manera que se facilite cerrar el ciclo de vida de los materiales que los componen.</w:t>
      </w:r>
    </w:p>
    <w:p w14:paraId="717B6E13"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w:t>
      </w:r>
    </w:p>
    <w:p w14:paraId="273ABDB9" w14:textId="3DA8A443"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Para el mes de mayo de 2020 se encuentran instalados 748 puntos de recolección de los diferentes programas posconsumo existentes, los cuales se pueden identificar a través del visor geográfico ambiental que cuenta la </w:t>
      </w:r>
      <w:proofErr w:type="gramStart"/>
      <w:r w:rsidRPr="005E783E">
        <w:rPr>
          <w:rFonts w:ascii="Times New Roman" w:hAnsi="Times New Roman"/>
          <w:highlight w:val="white"/>
        </w:rPr>
        <w:t>Secretaria</w:t>
      </w:r>
      <w:proofErr w:type="gramEnd"/>
      <w:r w:rsidRPr="005E783E">
        <w:rPr>
          <w:rFonts w:ascii="Times New Roman" w:hAnsi="Times New Roman"/>
          <w:highlight w:val="white"/>
        </w:rPr>
        <w:t xml:space="preserve"> Distrital de Ambiente.</w:t>
      </w:r>
    </w:p>
    <w:p w14:paraId="138D2E90" w14:textId="77777777" w:rsidR="005E783E" w:rsidRPr="005E783E" w:rsidRDefault="005E783E" w:rsidP="005E783E">
      <w:pPr>
        <w:rPr>
          <w:rFonts w:ascii="Times New Roman" w:hAnsi="Times New Roman"/>
          <w:highlight w:val="white"/>
        </w:rPr>
      </w:pPr>
    </w:p>
    <w:p w14:paraId="2A400150" w14:textId="77777777" w:rsidR="005E783E" w:rsidRDefault="005E783E" w:rsidP="005E783E">
      <w:pPr>
        <w:rPr>
          <w:rFonts w:ascii="Times New Roman" w:hAnsi="Times New Roman"/>
          <w:highlight w:val="white"/>
        </w:rPr>
      </w:pPr>
      <w:r w:rsidRPr="005E783E">
        <w:rPr>
          <w:rFonts w:ascii="Times New Roman" w:hAnsi="Times New Roman"/>
          <w:highlight w:val="white"/>
        </w:rPr>
        <w:t>En lo referente a los sistemas de información se cuenta con 1.764 registros de aceite vegetal usado entre generadores, transportadores y gestores de AVU y 1.918 registros de acopiadores de llantas usadas, mientras que hay más 40.000 establecimientos registrados en la cámara de comercio de Bogotá relacionados con la generación de aceite vegetal usado y más de empresas en el mercado, lo que evidencia una baja inscripción y reporte de información sobre estas cadenas de gestión.</w:t>
      </w:r>
    </w:p>
    <w:p w14:paraId="4A435F3A" w14:textId="77777777" w:rsidR="002E4F2D" w:rsidRDefault="002E4F2D" w:rsidP="005E783E">
      <w:pPr>
        <w:rPr>
          <w:rFonts w:ascii="Times New Roman" w:hAnsi="Times New Roman"/>
          <w:highlight w:val="white"/>
        </w:rPr>
      </w:pPr>
    </w:p>
    <w:p w14:paraId="15A91508" w14:textId="77777777" w:rsidR="002E4F2D" w:rsidRDefault="002E4F2D" w:rsidP="005E783E">
      <w:pPr>
        <w:rPr>
          <w:rFonts w:ascii="Times New Roman" w:hAnsi="Times New Roman"/>
          <w:highlight w:val="white"/>
        </w:rPr>
      </w:pPr>
    </w:p>
    <w:p w14:paraId="12988909" w14:textId="77777777" w:rsidR="002E4F2D" w:rsidRDefault="002E4F2D" w:rsidP="005E783E">
      <w:pPr>
        <w:rPr>
          <w:rFonts w:ascii="Times New Roman" w:hAnsi="Times New Roman"/>
          <w:highlight w:val="white"/>
        </w:rPr>
      </w:pPr>
    </w:p>
    <w:p w14:paraId="00CDC96F" w14:textId="77777777" w:rsidR="002E4F2D" w:rsidRDefault="002E4F2D" w:rsidP="005E783E">
      <w:pPr>
        <w:rPr>
          <w:rFonts w:ascii="Times New Roman" w:hAnsi="Times New Roman"/>
          <w:highlight w:val="white"/>
        </w:rPr>
      </w:pPr>
    </w:p>
    <w:p w14:paraId="71B54C69" w14:textId="77777777" w:rsidR="002E4F2D" w:rsidRDefault="002E4F2D" w:rsidP="005E783E">
      <w:pPr>
        <w:rPr>
          <w:rFonts w:ascii="Times New Roman" w:hAnsi="Times New Roman"/>
          <w:highlight w:val="white"/>
        </w:rPr>
      </w:pPr>
    </w:p>
    <w:p w14:paraId="534154FA" w14:textId="77777777" w:rsidR="002E4F2D" w:rsidRDefault="002E4F2D" w:rsidP="005E783E">
      <w:pPr>
        <w:rPr>
          <w:rFonts w:ascii="Times New Roman" w:hAnsi="Times New Roman"/>
          <w:highlight w:val="white"/>
        </w:rPr>
      </w:pPr>
    </w:p>
    <w:p w14:paraId="0C65D15E" w14:textId="77777777" w:rsidR="002E4F2D" w:rsidRDefault="002E4F2D" w:rsidP="005E783E">
      <w:pPr>
        <w:rPr>
          <w:rFonts w:ascii="Times New Roman" w:hAnsi="Times New Roman"/>
          <w:highlight w:val="white"/>
        </w:rPr>
      </w:pPr>
    </w:p>
    <w:p w14:paraId="391DAEC2" w14:textId="77777777" w:rsidR="002E4F2D" w:rsidRPr="005E783E" w:rsidRDefault="002E4F2D" w:rsidP="005E783E">
      <w:pPr>
        <w:rPr>
          <w:rFonts w:ascii="Times New Roman" w:hAnsi="Times New Roman"/>
          <w:highlight w:val="white"/>
        </w:rPr>
      </w:pPr>
    </w:p>
    <w:p w14:paraId="747F19F9" w14:textId="77777777" w:rsidR="005E783E" w:rsidRPr="005E783E" w:rsidRDefault="005E783E" w:rsidP="005E783E">
      <w:pPr>
        <w:rPr>
          <w:rFonts w:ascii="Times New Roman" w:hAnsi="Times New Roman"/>
        </w:rPr>
      </w:pPr>
    </w:p>
    <w:p w14:paraId="4B146356" w14:textId="1AC31D2F" w:rsidR="005E783E" w:rsidRPr="005E783E" w:rsidRDefault="002E4F2D" w:rsidP="005E783E">
      <w:pPr>
        <w:rPr>
          <w:rFonts w:ascii="Times New Roman" w:hAnsi="Times New Roman"/>
          <w:highlight w:val="yellow"/>
        </w:rPr>
      </w:pPr>
      <w:r>
        <w:rPr>
          <w:rFonts w:ascii="Times New Roman" w:hAnsi="Times New Roman"/>
        </w:rPr>
        <w:t>Tabla 22</w:t>
      </w:r>
      <w:r w:rsidR="005E783E" w:rsidRPr="005E783E">
        <w:rPr>
          <w:rFonts w:ascii="Times New Roman" w:hAnsi="Times New Roman"/>
        </w:rPr>
        <w:t xml:space="preserve">. Número de registros otorgados entre 2016 y 2010 </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40"/>
        <w:gridCol w:w="1740"/>
        <w:gridCol w:w="2355"/>
        <w:gridCol w:w="1950"/>
        <w:gridCol w:w="1950"/>
      </w:tblGrid>
      <w:tr w:rsidR="00350066" w:rsidRPr="00350066" w14:paraId="59D58D75" w14:textId="77777777" w:rsidTr="00350066">
        <w:tc>
          <w:tcPr>
            <w:tcW w:w="1140" w:type="dxa"/>
            <w:shd w:val="clear" w:color="auto" w:fill="538135" w:themeFill="accent6" w:themeFillShade="BF"/>
          </w:tcPr>
          <w:p w14:paraId="6833BA13"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AÑO</w:t>
            </w:r>
          </w:p>
        </w:tc>
        <w:tc>
          <w:tcPr>
            <w:tcW w:w="1740" w:type="dxa"/>
            <w:shd w:val="clear" w:color="auto" w:fill="538135" w:themeFill="accent6" w:themeFillShade="BF"/>
          </w:tcPr>
          <w:p w14:paraId="237650F5"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REGISTROS</w:t>
            </w:r>
          </w:p>
          <w:p w14:paraId="0D0C899E"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GESTORES AVU</w:t>
            </w:r>
          </w:p>
        </w:tc>
        <w:tc>
          <w:tcPr>
            <w:tcW w:w="2355" w:type="dxa"/>
            <w:shd w:val="clear" w:color="auto" w:fill="538135" w:themeFill="accent6" w:themeFillShade="BF"/>
          </w:tcPr>
          <w:p w14:paraId="3508383C" w14:textId="59CFDC89"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REGISTRO</w:t>
            </w:r>
          </w:p>
          <w:p w14:paraId="1762145D"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TRANSPORTADORES AVU</w:t>
            </w:r>
          </w:p>
        </w:tc>
        <w:tc>
          <w:tcPr>
            <w:tcW w:w="1950" w:type="dxa"/>
            <w:shd w:val="clear" w:color="auto" w:fill="538135" w:themeFill="accent6" w:themeFillShade="BF"/>
          </w:tcPr>
          <w:p w14:paraId="28B400F7"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REGISTRO</w:t>
            </w:r>
          </w:p>
          <w:p w14:paraId="1C95BAA8"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GENERADORES AVU</w:t>
            </w:r>
          </w:p>
        </w:tc>
        <w:tc>
          <w:tcPr>
            <w:tcW w:w="1950" w:type="dxa"/>
            <w:shd w:val="clear" w:color="auto" w:fill="538135" w:themeFill="accent6" w:themeFillShade="BF"/>
          </w:tcPr>
          <w:p w14:paraId="372677FA"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REGISTRO ACOPIADOR LLANTAS</w:t>
            </w:r>
          </w:p>
        </w:tc>
      </w:tr>
      <w:tr w:rsidR="00350066" w:rsidRPr="00350066" w14:paraId="3B324FA9" w14:textId="77777777" w:rsidTr="00350066">
        <w:tc>
          <w:tcPr>
            <w:tcW w:w="1140" w:type="dxa"/>
          </w:tcPr>
          <w:p w14:paraId="70A0A0F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2016</w:t>
            </w:r>
          </w:p>
        </w:tc>
        <w:tc>
          <w:tcPr>
            <w:tcW w:w="1740" w:type="dxa"/>
          </w:tcPr>
          <w:p w14:paraId="5D4BE6F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w:t>
            </w:r>
          </w:p>
        </w:tc>
        <w:tc>
          <w:tcPr>
            <w:tcW w:w="2355" w:type="dxa"/>
          </w:tcPr>
          <w:p w14:paraId="43E782D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22</w:t>
            </w:r>
          </w:p>
        </w:tc>
        <w:tc>
          <w:tcPr>
            <w:tcW w:w="1950" w:type="dxa"/>
          </w:tcPr>
          <w:p w14:paraId="2393636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227</w:t>
            </w:r>
          </w:p>
        </w:tc>
        <w:tc>
          <w:tcPr>
            <w:tcW w:w="1950" w:type="dxa"/>
          </w:tcPr>
          <w:p w14:paraId="68590C1B"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365</w:t>
            </w:r>
          </w:p>
        </w:tc>
      </w:tr>
      <w:tr w:rsidR="00350066" w:rsidRPr="00350066" w14:paraId="1478AE58" w14:textId="77777777" w:rsidTr="00350066">
        <w:tc>
          <w:tcPr>
            <w:tcW w:w="1140" w:type="dxa"/>
          </w:tcPr>
          <w:p w14:paraId="1426D6C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2017</w:t>
            </w:r>
          </w:p>
        </w:tc>
        <w:tc>
          <w:tcPr>
            <w:tcW w:w="1740" w:type="dxa"/>
          </w:tcPr>
          <w:p w14:paraId="310AFFC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0</w:t>
            </w:r>
          </w:p>
        </w:tc>
        <w:tc>
          <w:tcPr>
            <w:tcW w:w="2355" w:type="dxa"/>
          </w:tcPr>
          <w:p w14:paraId="0E02C9C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16</w:t>
            </w:r>
          </w:p>
        </w:tc>
        <w:tc>
          <w:tcPr>
            <w:tcW w:w="1950" w:type="dxa"/>
          </w:tcPr>
          <w:p w14:paraId="1C03033A"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453</w:t>
            </w:r>
          </w:p>
        </w:tc>
        <w:tc>
          <w:tcPr>
            <w:tcW w:w="1950" w:type="dxa"/>
          </w:tcPr>
          <w:p w14:paraId="3A9F833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858</w:t>
            </w:r>
          </w:p>
        </w:tc>
      </w:tr>
      <w:tr w:rsidR="00350066" w:rsidRPr="00350066" w14:paraId="00FD0A75" w14:textId="77777777" w:rsidTr="00350066">
        <w:tc>
          <w:tcPr>
            <w:tcW w:w="1140" w:type="dxa"/>
          </w:tcPr>
          <w:p w14:paraId="74C51AA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2018</w:t>
            </w:r>
          </w:p>
        </w:tc>
        <w:tc>
          <w:tcPr>
            <w:tcW w:w="1740" w:type="dxa"/>
          </w:tcPr>
          <w:p w14:paraId="489BFA0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w:t>
            </w:r>
          </w:p>
        </w:tc>
        <w:tc>
          <w:tcPr>
            <w:tcW w:w="2355" w:type="dxa"/>
          </w:tcPr>
          <w:p w14:paraId="22D34FC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w:t>
            </w:r>
          </w:p>
        </w:tc>
        <w:tc>
          <w:tcPr>
            <w:tcW w:w="1950" w:type="dxa"/>
          </w:tcPr>
          <w:p w14:paraId="1FA88DD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457</w:t>
            </w:r>
          </w:p>
        </w:tc>
        <w:tc>
          <w:tcPr>
            <w:tcW w:w="1950" w:type="dxa"/>
          </w:tcPr>
          <w:p w14:paraId="20553C7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342</w:t>
            </w:r>
          </w:p>
        </w:tc>
      </w:tr>
      <w:tr w:rsidR="00350066" w:rsidRPr="00350066" w14:paraId="44E241F3" w14:textId="77777777" w:rsidTr="00350066">
        <w:tc>
          <w:tcPr>
            <w:tcW w:w="1140" w:type="dxa"/>
          </w:tcPr>
          <w:p w14:paraId="0686D59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2019</w:t>
            </w:r>
          </w:p>
        </w:tc>
        <w:tc>
          <w:tcPr>
            <w:tcW w:w="1740" w:type="dxa"/>
          </w:tcPr>
          <w:p w14:paraId="7DBCC65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w:t>
            </w:r>
          </w:p>
        </w:tc>
        <w:tc>
          <w:tcPr>
            <w:tcW w:w="2355" w:type="dxa"/>
          </w:tcPr>
          <w:p w14:paraId="4E11DDB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w:t>
            </w:r>
          </w:p>
        </w:tc>
        <w:tc>
          <w:tcPr>
            <w:tcW w:w="1950" w:type="dxa"/>
          </w:tcPr>
          <w:p w14:paraId="1E72A10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565</w:t>
            </w:r>
          </w:p>
        </w:tc>
        <w:tc>
          <w:tcPr>
            <w:tcW w:w="1950" w:type="dxa"/>
          </w:tcPr>
          <w:p w14:paraId="2E9929B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336</w:t>
            </w:r>
          </w:p>
        </w:tc>
      </w:tr>
      <w:tr w:rsidR="00350066" w:rsidRPr="00350066" w14:paraId="353091E7" w14:textId="77777777" w:rsidTr="00350066">
        <w:tc>
          <w:tcPr>
            <w:tcW w:w="1140" w:type="dxa"/>
          </w:tcPr>
          <w:p w14:paraId="3708D368"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2020</w:t>
            </w:r>
          </w:p>
        </w:tc>
        <w:tc>
          <w:tcPr>
            <w:tcW w:w="1740" w:type="dxa"/>
          </w:tcPr>
          <w:p w14:paraId="68A3053C"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0</w:t>
            </w:r>
          </w:p>
        </w:tc>
        <w:tc>
          <w:tcPr>
            <w:tcW w:w="2355" w:type="dxa"/>
          </w:tcPr>
          <w:p w14:paraId="510CC17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7</w:t>
            </w:r>
          </w:p>
        </w:tc>
        <w:tc>
          <w:tcPr>
            <w:tcW w:w="1950" w:type="dxa"/>
          </w:tcPr>
          <w:p w14:paraId="7165BC1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62</w:t>
            </w:r>
          </w:p>
        </w:tc>
        <w:tc>
          <w:tcPr>
            <w:tcW w:w="1950" w:type="dxa"/>
          </w:tcPr>
          <w:p w14:paraId="66ED35A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17</w:t>
            </w:r>
          </w:p>
        </w:tc>
      </w:tr>
      <w:tr w:rsidR="00350066" w:rsidRPr="00350066" w14:paraId="26DFD5A1" w14:textId="77777777" w:rsidTr="00350066">
        <w:tc>
          <w:tcPr>
            <w:tcW w:w="1140" w:type="dxa"/>
          </w:tcPr>
          <w:p w14:paraId="235A07E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TOTAL</w:t>
            </w:r>
          </w:p>
        </w:tc>
        <w:tc>
          <w:tcPr>
            <w:tcW w:w="1740" w:type="dxa"/>
          </w:tcPr>
          <w:p w14:paraId="4FEE49F0"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8</w:t>
            </w:r>
          </w:p>
        </w:tc>
        <w:tc>
          <w:tcPr>
            <w:tcW w:w="2355" w:type="dxa"/>
          </w:tcPr>
          <w:p w14:paraId="0397634B"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65</w:t>
            </w:r>
          </w:p>
        </w:tc>
        <w:tc>
          <w:tcPr>
            <w:tcW w:w="1950" w:type="dxa"/>
          </w:tcPr>
          <w:p w14:paraId="61C8E55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1764</w:t>
            </w:r>
          </w:p>
        </w:tc>
        <w:tc>
          <w:tcPr>
            <w:tcW w:w="1950" w:type="dxa"/>
          </w:tcPr>
          <w:p w14:paraId="73127A0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1918</w:t>
            </w:r>
          </w:p>
        </w:tc>
      </w:tr>
    </w:tbl>
    <w:p w14:paraId="741343CC" w14:textId="77777777" w:rsidR="005E783E" w:rsidRPr="005E783E" w:rsidRDefault="005E783E" w:rsidP="005E783E">
      <w:pPr>
        <w:rPr>
          <w:rFonts w:ascii="Times New Roman" w:hAnsi="Times New Roman"/>
        </w:rPr>
      </w:pPr>
    </w:p>
    <w:p w14:paraId="221CDFCC" w14:textId="447BA1FB" w:rsidR="005E783E" w:rsidRPr="005E783E" w:rsidRDefault="002E4F2D" w:rsidP="005E783E">
      <w:pPr>
        <w:rPr>
          <w:rFonts w:ascii="Times New Roman" w:hAnsi="Times New Roman"/>
        </w:rPr>
      </w:pPr>
      <w:r>
        <w:rPr>
          <w:rFonts w:ascii="Times New Roman" w:hAnsi="Times New Roman"/>
        </w:rPr>
        <w:t>Tabla 23</w:t>
      </w:r>
      <w:r w:rsidR="005E783E" w:rsidRPr="005E783E">
        <w:rPr>
          <w:rFonts w:ascii="Times New Roman" w:hAnsi="Times New Roman"/>
        </w:rPr>
        <w:t>. Toneladas de residuos posconsumo gestionados adecuadamente en el Distrito</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35"/>
        <w:gridCol w:w="765"/>
        <w:gridCol w:w="765"/>
        <w:gridCol w:w="840"/>
        <w:gridCol w:w="975"/>
        <w:gridCol w:w="1155"/>
        <w:gridCol w:w="945"/>
        <w:gridCol w:w="885"/>
        <w:gridCol w:w="915"/>
        <w:gridCol w:w="895"/>
      </w:tblGrid>
      <w:tr w:rsidR="00350066" w:rsidRPr="00350066" w14:paraId="7710AADB" w14:textId="77777777" w:rsidTr="00350066">
        <w:tc>
          <w:tcPr>
            <w:tcW w:w="1035" w:type="dxa"/>
            <w:shd w:val="clear" w:color="auto" w:fill="538135" w:themeFill="accent6" w:themeFillShade="BF"/>
          </w:tcPr>
          <w:p w14:paraId="48C26429"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TIPO DE RESIDUO</w:t>
            </w:r>
          </w:p>
        </w:tc>
        <w:tc>
          <w:tcPr>
            <w:tcW w:w="765" w:type="dxa"/>
            <w:shd w:val="clear" w:color="auto" w:fill="538135" w:themeFill="accent6" w:themeFillShade="BF"/>
          </w:tcPr>
          <w:p w14:paraId="64894492"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RAEE</w:t>
            </w:r>
          </w:p>
        </w:tc>
        <w:tc>
          <w:tcPr>
            <w:tcW w:w="765" w:type="dxa"/>
            <w:shd w:val="clear" w:color="auto" w:fill="538135" w:themeFill="accent6" w:themeFillShade="BF"/>
          </w:tcPr>
          <w:p w14:paraId="0118806A"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BUPA</w:t>
            </w:r>
          </w:p>
        </w:tc>
        <w:tc>
          <w:tcPr>
            <w:tcW w:w="840" w:type="dxa"/>
            <w:shd w:val="clear" w:color="auto" w:fill="538135" w:themeFill="accent6" w:themeFillShade="BF"/>
          </w:tcPr>
          <w:p w14:paraId="24032126"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TONER</w:t>
            </w:r>
          </w:p>
        </w:tc>
        <w:tc>
          <w:tcPr>
            <w:tcW w:w="975" w:type="dxa"/>
            <w:shd w:val="clear" w:color="auto" w:fill="538135" w:themeFill="accent6" w:themeFillShade="BF"/>
          </w:tcPr>
          <w:p w14:paraId="271B82F4"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LÍNEA BLANCA</w:t>
            </w:r>
          </w:p>
        </w:tc>
        <w:tc>
          <w:tcPr>
            <w:tcW w:w="1155" w:type="dxa"/>
            <w:shd w:val="clear" w:color="auto" w:fill="538135" w:themeFill="accent6" w:themeFillShade="BF"/>
          </w:tcPr>
          <w:p w14:paraId="657B88F1"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LUMINARIAS</w:t>
            </w:r>
          </w:p>
        </w:tc>
        <w:tc>
          <w:tcPr>
            <w:tcW w:w="945" w:type="dxa"/>
            <w:shd w:val="clear" w:color="auto" w:fill="538135" w:themeFill="accent6" w:themeFillShade="BF"/>
          </w:tcPr>
          <w:p w14:paraId="4F4173E2"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PILAS</w:t>
            </w:r>
          </w:p>
        </w:tc>
        <w:tc>
          <w:tcPr>
            <w:tcW w:w="885" w:type="dxa"/>
            <w:shd w:val="clear" w:color="auto" w:fill="538135" w:themeFill="accent6" w:themeFillShade="BF"/>
          </w:tcPr>
          <w:p w14:paraId="1D077DAB"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MEDICAM</w:t>
            </w:r>
          </w:p>
        </w:tc>
        <w:tc>
          <w:tcPr>
            <w:tcW w:w="915" w:type="dxa"/>
            <w:shd w:val="clear" w:color="auto" w:fill="538135" w:themeFill="accent6" w:themeFillShade="BF"/>
          </w:tcPr>
          <w:p w14:paraId="436CD76C"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AVU</w:t>
            </w:r>
          </w:p>
        </w:tc>
        <w:tc>
          <w:tcPr>
            <w:tcW w:w="895" w:type="dxa"/>
            <w:shd w:val="clear" w:color="auto" w:fill="538135" w:themeFill="accent6" w:themeFillShade="BF"/>
          </w:tcPr>
          <w:p w14:paraId="41911CF5" w14:textId="77777777" w:rsidR="005E783E" w:rsidRPr="009C5A4B" w:rsidRDefault="005E783E" w:rsidP="00350066">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LLANTAS</w:t>
            </w:r>
          </w:p>
        </w:tc>
      </w:tr>
      <w:tr w:rsidR="00350066" w:rsidRPr="00350066" w14:paraId="2F0D7054" w14:textId="77777777" w:rsidTr="00350066">
        <w:tc>
          <w:tcPr>
            <w:tcW w:w="1035" w:type="dxa"/>
          </w:tcPr>
          <w:p w14:paraId="55779B2E"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2018</w:t>
            </w:r>
          </w:p>
        </w:tc>
        <w:tc>
          <w:tcPr>
            <w:tcW w:w="765" w:type="dxa"/>
          </w:tcPr>
          <w:p w14:paraId="688904DB"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1173,0</w:t>
            </w:r>
          </w:p>
        </w:tc>
        <w:tc>
          <w:tcPr>
            <w:tcW w:w="765" w:type="dxa"/>
          </w:tcPr>
          <w:p w14:paraId="6B8C3AE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1654,1</w:t>
            </w:r>
          </w:p>
        </w:tc>
        <w:tc>
          <w:tcPr>
            <w:tcW w:w="840" w:type="dxa"/>
          </w:tcPr>
          <w:p w14:paraId="7DBC4E4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61,6</w:t>
            </w:r>
          </w:p>
        </w:tc>
        <w:tc>
          <w:tcPr>
            <w:tcW w:w="975" w:type="dxa"/>
          </w:tcPr>
          <w:p w14:paraId="3C134FE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172,3</w:t>
            </w:r>
          </w:p>
        </w:tc>
        <w:tc>
          <w:tcPr>
            <w:tcW w:w="1155" w:type="dxa"/>
          </w:tcPr>
          <w:p w14:paraId="4BED62F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314,5</w:t>
            </w:r>
          </w:p>
        </w:tc>
        <w:tc>
          <w:tcPr>
            <w:tcW w:w="945" w:type="dxa"/>
          </w:tcPr>
          <w:p w14:paraId="6CFA0527"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110,1</w:t>
            </w:r>
          </w:p>
        </w:tc>
        <w:tc>
          <w:tcPr>
            <w:tcW w:w="885" w:type="dxa"/>
          </w:tcPr>
          <w:p w14:paraId="4EA49331"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82,8</w:t>
            </w:r>
          </w:p>
        </w:tc>
        <w:tc>
          <w:tcPr>
            <w:tcW w:w="915" w:type="dxa"/>
          </w:tcPr>
          <w:p w14:paraId="1AAF998B"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1057,5</w:t>
            </w:r>
          </w:p>
        </w:tc>
        <w:tc>
          <w:tcPr>
            <w:tcW w:w="895" w:type="dxa"/>
          </w:tcPr>
          <w:p w14:paraId="5DA21BB2"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3587,2</w:t>
            </w:r>
          </w:p>
        </w:tc>
      </w:tr>
      <w:tr w:rsidR="00350066" w:rsidRPr="00350066" w14:paraId="328C89FC" w14:textId="77777777" w:rsidTr="00350066">
        <w:tc>
          <w:tcPr>
            <w:tcW w:w="1035" w:type="dxa"/>
          </w:tcPr>
          <w:p w14:paraId="319B193D"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2019</w:t>
            </w:r>
          </w:p>
        </w:tc>
        <w:tc>
          <w:tcPr>
            <w:tcW w:w="765" w:type="dxa"/>
          </w:tcPr>
          <w:p w14:paraId="26240105"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1357,9</w:t>
            </w:r>
          </w:p>
        </w:tc>
        <w:tc>
          <w:tcPr>
            <w:tcW w:w="765" w:type="dxa"/>
          </w:tcPr>
          <w:p w14:paraId="4E47D7B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1628,1</w:t>
            </w:r>
          </w:p>
        </w:tc>
        <w:tc>
          <w:tcPr>
            <w:tcW w:w="840" w:type="dxa"/>
          </w:tcPr>
          <w:p w14:paraId="352B321E"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47,3</w:t>
            </w:r>
          </w:p>
        </w:tc>
        <w:tc>
          <w:tcPr>
            <w:tcW w:w="975" w:type="dxa"/>
          </w:tcPr>
          <w:p w14:paraId="552E69EF"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47,1</w:t>
            </w:r>
          </w:p>
        </w:tc>
        <w:tc>
          <w:tcPr>
            <w:tcW w:w="1155" w:type="dxa"/>
          </w:tcPr>
          <w:p w14:paraId="70A2E923"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264,9</w:t>
            </w:r>
          </w:p>
        </w:tc>
        <w:tc>
          <w:tcPr>
            <w:tcW w:w="945" w:type="dxa"/>
          </w:tcPr>
          <w:p w14:paraId="34D6D276"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115,9</w:t>
            </w:r>
          </w:p>
        </w:tc>
        <w:tc>
          <w:tcPr>
            <w:tcW w:w="885" w:type="dxa"/>
          </w:tcPr>
          <w:p w14:paraId="3054BE54"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79,0</w:t>
            </w:r>
          </w:p>
        </w:tc>
        <w:tc>
          <w:tcPr>
            <w:tcW w:w="915" w:type="dxa"/>
          </w:tcPr>
          <w:p w14:paraId="3E165E9A"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1144,4</w:t>
            </w:r>
          </w:p>
        </w:tc>
        <w:tc>
          <w:tcPr>
            <w:tcW w:w="895" w:type="dxa"/>
          </w:tcPr>
          <w:p w14:paraId="7B381BB9" w14:textId="77777777" w:rsidR="005E783E" w:rsidRPr="00350066" w:rsidRDefault="005E783E" w:rsidP="005E783E">
            <w:pPr>
              <w:rPr>
                <w:rFonts w:ascii="Times New Roman" w:hAnsi="Times New Roman"/>
                <w:sz w:val="22"/>
                <w:szCs w:val="18"/>
              </w:rPr>
            </w:pPr>
            <w:r w:rsidRPr="00350066">
              <w:rPr>
                <w:rFonts w:ascii="Times New Roman" w:hAnsi="Times New Roman"/>
                <w:sz w:val="22"/>
                <w:szCs w:val="18"/>
              </w:rPr>
              <w:t>3069,6</w:t>
            </w:r>
          </w:p>
        </w:tc>
      </w:tr>
    </w:tbl>
    <w:p w14:paraId="54965319"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25FEDC05" w14:textId="77777777" w:rsidR="005E783E" w:rsidRPr="005E783E" w:rsidRDefault="005E783E" w:rsidP="005E783E">
      <w:pPr>
        <w:rPr>
          <w:rFonts w:ascii="Times New Roman" w:hAnsi="Times New Roman"/>
        </w:rPr>
      </w:pPr>
      <w:r w:rsidRPr="005E783E">
        <w:rPr>
          <w:rFonts w:ascii="Times New Roman" w:hAnsi="Times New Roman"/>
        </w:rPr>
        <w:t>Y finalmente en Bogotá se reporta para el cierre del 2019, la generación y control de las siguientes cantidades de residuos que se reincorporan al ciclo producto, y el apoyo logístico brindado por los 732 puntos de recepción de residuos posconsumo que los generadores pueden identificar a través del visor geográfico ambiental.</w:t>
      </w:r>
    </w:p>
    <w:p w14:paraId="3D4B81E9" w14:textId="77777777" w:rsidR="005E783E" w:rsidRPr="005E783E" w:rsidRDefault="005E783E" w:rsidP="005E783E">
      <w:pPr>
        <w:rPr>
          <w:rFonts w:ascii="Times New Roman" w:hAnsi="Times New Roman"/>
        </w:rPr>
      </w:pPr>
      <w:r w:rsidRPr="005E783E">
        <w:rPr>
          <w:rFonts w:ascii="Times New Roman" w:hAnsi="Times New Roman"/>
        </w:rPr>
        <w:t xml:space="preserve"> </w:t>
      </w:r>
    </w:p>
    <w:p w14:paraId="14C3962C"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Programa </w:t>
      </w:r>
      <w:r w:rsidRPr="00350066">
        <w:rPr>
          <w:rFonts w:ascii="Times New Roman" w:hAnsi="Times New Roman"/>
          <w:b/>
          <w:bCs/>
          <w:highlight w:val="white"/>
        </w:rPr>
        <w:t>ECOLECTA</w:t>
      </w:r>
    </w:p>
    <w:p w14:paraId="2E64D740"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6DA26DBE"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ECOLECTA es un programa de la Secretaría Distrital de Ambiente que desde el año 2013, busca promover la recolección de residuos al de aparatos eléctricos y electrónicos (RAEE) que los ciudadanos guardan en sus hogares sin darles uso alguno. Ecolecta brinda la oportunidad de entregar estos residuos en diferentes puntos de la ciudad.</w:t>
      </w:r>
    </w:p>
    <w:p w14:paraId="0B58F468"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6EA50049"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RESIDUOS QUE RECIBE ECOLECTA:</w:t>
      </w:r>
    </w:p>
    <w:p w14:paraId="4B08EDCD"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30979FED"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Pequeños electrodomésticos (planchas, radios)</w:t>
      </w:r>
    </w:p>
    <w:p w14:paraId="43DF0164"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Computadores y periféricos (impresoras, teclados, mouses)</w:t>
      </w:r>
    </w:p>
    <w:p w14:paraId="5D453F4E"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Televisores</w:t>
      </w:r>
    </w:p>
    <w:p w14:paraId="449A7558"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Pilas y baterías</w:t>
      </w:r>
    </w:p>
    <w:p w14:paraId="74947AEC" w14:textId="77777777" w:rsidR="005E783E" w:rsidRPr="00350066" w:rsidRDefault="005E783E" w:rsidP="00DC2B14">
      <w:pPr>
        <w:pStyle w:val="Prrafodelista"/>
        <w:numPr>
          <w:ilvl w:val="0"/>
          <w:numId w:val="21"/>
        </w:numPr>
        <w:rPr>
          <w:rFonts w:ascii="Times New Roman" w:hAnsi="Times New Roman"/>
          <w:highlight w:val="white"/>
        </w:rPr>
      </w:pPr>
      <w:r w:rsidRPr="00350066">
        <w:rPr>
          <w:rFonts w:ascii="Times New Roman" w:hAnsi="Times New Roman"/>
          <w:highlight w:val="white"/>
        </w:rPr>
        <w:t>Celulares y cargadores</w:t>
      </w:r>
    </w:p>
    <w:p w14:paraId="7F3C9449"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t xml:space="preserve"> </w:t>
      </w:r>
    </w:p>
    <w:p w14:paraId="5211ABBB" w14:textId="77777777" w:rsidR="005E783E" w:rsidRPr="005E783E" w:rsidRDefault="005E783E" w:rsidP="005E783E">
      <w:pPr>
        <w:rPr>
          <w:rFonts w:ascii="Times New Roman" w:hAnsi="Times New Roman"/>
        </w:rPr>
      </w:pPr>
      <w:r w:rsidRPr="005E783E">
        <w:rPr>
          <w:rFonts w:ascii="Times New Roman" w:hAnsi="Times New Roman"/>
          <w:highlight w:val="white"/>
        </w:rPr>
        <w:lastRenderedPageBreak/>
        <w:t>Actualmente se tienen instalados cincuenta y nueve (59) puntos fijos Ecolecta en diecinueve (19) localidades de la ciudad (</w:t>
      </w:r>
      <w:hyperlink r:id="rId34">
        <w:r w:rsidRPr="005E783E">
          <w:rPr>
            <w:rFonts w:ascii="Times New Roman" w:hAnsi="Times New Roman"/>
            <w:highlight w:val="white"/>
          </w:rPr>
          <w:t>http://visorgeo.ambientebogota.gov.co/</w:t>
        </w:r>
      </w:hyperlink>
      <w:r w:rsidRPr="005E783E">
        <w:rPr>
          <w:rFonts w:ascii="Times New Roman" w:hAnsi="Times New Roman"/>
          <w:highlight w:val="white"/>
        </w:rPr>
        <w:t xml:space="preserve">), los residuos de aparatos eléctricos y electrónicos que se generan en los hogares son dispuestos por la </w:t>
      </w:r>
      <w:r w:rsidRPr="005E783E">
        <w:rPr>
          <w:rFonts w:ascii="Times New Roman" w:hAnsi="Times New Roman"/>
        </w:rPr>
        <w:t>ciudadanía en estos puntos sin ningún costo.</w:t>
      </w:r>
    </w:p>
    <w:p w14:paraId="0AF5FE7A" w14:textId="77777777" w:rsidR="005E783E" w:rsidRPr="005E783E" w:rsidRDefault="005E783E" w:rsidP="005E783E">
      <w:pPr>
        <w:rPr>
          <w:rFonts w:ascii="Times New Roman" w:hAnsi="Times New Roman"/>
        </w:rPr>
      </w:pPr>
    </w:p>
    <w:p w14:paraId="1A30441F" w14:textId="430E6489" w:rsidR="005E783E" w:rsidRPr="005E783E" w:rsidRDefault="003D7CC2" w:rsidP="005E783E">
      <w:pPr>
        <w:rPr>
          <w:rFonts w:ascii="Times New Roman" w:hAnsi="Times New Roman"/>
        </w:rPr>
      </w:pPr>
      <w:r>
        <w:rPr>
          <w:rFonts w:ascii="Times New Roman" w:hAnsi="Times New Roman"/>
        </w:rPr>
        <w:t>Gráfica 13</w:t>
      </w:r>
      <w:r w:rsidR="005E783E" w:rsidRPr="005E783E">
        <w:rPr>
          <w:rFonts w:ascii="Times New Roman" w:hAnsi="Times New Roman"/>
        </w:rPr>
        <w:t xml:space="preserve">. Puntos ECOLECTA por localidad. </w:t>
      </w:r>
    </w:p>
    <w:p w14:paraId="48B21CC6"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114300" distB="114300" distL="114300" distR="114300" wp14:anchorId="3E52B1A5" wp14:editId="5ACB7CCF">
            <wp:extent cx="5362575" cy="5772150"/>
            <wp:effectExtent l="0" t="0" r="9525" b="0"/>
            <wp:docPr id="26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5"/>
                    <a:srcRect/>
                    <a:stretch>
                      <a:fillRect/>
                    </a:stretch>
                  </pic:blipFill>
                  <pic:spPr>
                    <a:xfrm>
                      <a:off x="0" y="0"/>
                      <a:ext cx="5362764" cy="5772353"/>
                    </a:xfrm>
                    <a:prstGeom prst="rect">
                      <a:avLst/>
                    </a:prstGeom>
                    <a:ln/>
                  </pic:spPr>
                </pic:pic>
              </a:graphicData>
            </a:graphic>
          </wp:inline>
        </w:drawing>
      </w:r>
    </w:p>
    <w:p w14:paraId="7406A4A7"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Visor geográfico ambiental, 2020.</w:t>
      </w:r>
    </w:p>
    <w:p w14:paraId="3DE79ADF" w14:textId="77777777" w:rsidR="005E783E" w:rsidRPr="005E783E" w:rsidRDefault="005E783E" w:rsidP="005E783E">
      <w:pPr>
        <w:rPr>
          <w:rFonts w:ascii="Times New Roman" w:hAnsi="Times New Roman"/>
        </w:rPr>
      </w:pPr>
    </w:p>
    <w:p w14:paraId="792D2EC1" w14:textId="77777777" w:rsidR="005E783E" w:rsidRPr="005E783E" w:rsidRDefault="005E783E" w:rsidP="005E783E">
      <w:pPr>
        <w:rPr>
          <w:rFonts w:ascii="Times New Roman" w:hAnsi="Times New Roman"/>
          <w:highlight w:val="white"/>
        </w:rPr>
      </w:pPr>
      <w:r w:rsidRPr="005E783E">
        <w:rPr>
          <w:rFonts w:ascii="Times New Roman" w:hAnsi="Times New Roman"/>
          <w:highlight w:val="white"/>
        </w:rPr>
        <w:lastRenderedPageBreak/>
        <w:t>Por otra parte, la SDA cuenta con diez (10) contenedores portátiles los cuales se entregan en calidad de préstamo, por un tiempo no mayor a un (1) mes, a las empresas públicas y privadas que desean hacer una campaña interna con sus empleados, promoviendo la gestión adecuada de los RAEE generados en los hogares. Los residuos recolectados son entregados junto con el contenedor en las instalaciones de la entidad para hacer la entrega al gestor autorizado por medio del programa posconsumo Ecocómputo.</w:t>
      </w:r>
    </w:p>
    <w:p w14:paraId="5567A8D5" w14:textId="77777777" w:rsidR="005E783E" w:rsidRPr="005E783E" w:rsidRDefault="005E783E" w:rsidP="005E783E">
      <w:pPr>
        <w:rPr>
          <w:rFonts w:ascii="Times New Roman" w:hAnsi="Times New Roman"/>
          <w:highlight w:val="white"/>
        </w:rPr>
      </w:pPr>
    </w:p>
    <w:p w14:paraId="04C4E400" w14:textId="7BA381B3" w:rsidR="005E783E" w:rsidRPr="005E783E" w:rsidRDefault="002E4F2D" w:rsidP="005E783E">
      <w:pPr>
        <w:rPr>
          <w:rFonts w:ascii="Times New Roman" w:hAnsi="Times New Roman"/>
          <w:highlight w:val="white"/>
        </w:rPr>
      </w:pPr>
      <w:r>
        <w:rPr>
          <w:rFonts w:ascii="Times New Roman" w:hAnsi="Times New Roman"/>
          <w:highlight w:val="white"/>
        </w:rPr>
        <w:t>Tabla 24</w:t>
      </w:r>
      <w:r w:rsidR="005E783E" w:rsidRPr="005E783E">
        <w:rPr>
          <w:rFonts w:ascii="Times New Roman" w:hAnsi="Times New Roman"/>
          <w:highlight w:val="white"/>
        </w:rPr>
        <w:t>. Cifras de gestión programa ECOLECTA.</w:t>
      </w:r>
    </w:p>
    <w:tbl>
      <w:tblPr>
        <w:tblW w:w="8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88"/>
        <w:gridCol w:w="1946"/>
        <w:gridCol w:w="2401"/>
        <w:gridCol w:w="2266"/>
      </w:tblGrid>
      <w:tr w:rsidR="00970FC9" w:rsidRPr="00970FC9" w14:paraId="5E203B55" w14:textId="77777777" w:rsidTr="00970FC9">
        <w:trPr>
          <w:trHeight w:val="20"/>
          <w:jc w:val="center"/>
        </w:trPr>
        <w:tc>
          <w:tcPr>
            <w:tcW w:w="1988" w:type="dxa"/>
            <w:vMerge w:val="restart"/>
            <w:shd w:val="clear" w:color="auto" w:fill="538135" w:themeFill="accent6" w:themeFillShade="BF"/>
          </w:tcPr>
          <w:p w14:paraId="106B87B4"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AÑO</w:t>
            </w:r>
          </w:p>
        </w:tc>
        <w:tc>
          <w:tcPr>
            <w:tcW w:w="6613" w:type="dxa"/>
            <w:gridSpan w:val="3"/>
            <w:shd w:val="clear" w:color="auto" w:fill="538135" w:themeFill="accent6" w:themeFillShade="BF"/>
          </w:tcPr>
          <w:p w14:paraId="0841C49C"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KG RECOLECTADOS</w:t>
            </w:r>
          </w:p>
        </w:tc>
      </w:tr>
      <w:tr w:rsidR="00970FC9" w:rsidRPr="00970FC9" w14:paraId="09C2D722" w14:textId="77777777" w:rsidTr="00970FC9">
        <w:trPr>
          <w:trHeight w:val="20"/>
          <w:jc w:val="center"/>
        </w:trPr>
        <w:tc>
          <w:tcPr>
            <w:tcW w:w="1988" w:type="dxa"/>
            <w:vMerge/>
            <w:shd w:val="clear" w:color="auto" w:fill="538135" w:themeFill="accent6" w:themeFillShade="BF"/>
          </w:tcPr>
          <w:p w14:paraId="15912198" w14:textId="77777777" w:rsidR="005E783E" w:rsidRPr="009C5A4B" w:rsidRDefault="005E783E" w:rsidP="00970FC9">
            <w:pPr>
              <w:jc w:val="center"/>
              <w:rPr>
                <w:rFonts w:ascii="Times New Roman" w:hAnsi="Times New Roman"/>
                <w:b/>
                <w:bCs/>
                <w:color w:val="FFFFFF" w:themeColor="background1"/>
                <w:sz w:val="22"/>
                <w:szCs w:val="18"/>
              </w:rPr>
            </w:pPr>
          </w:p>
        </w:tc>
        <w:tc>
          <w:tcPr>
            <w:tcW w:w="1946" w:type="dxa"/>
            <w:shd w:val="clear" w:color="auto" w:fill="538135" w:themeFill="accent6" w:themeFillShade="BF"/>
          </w:tcPr>
          <w:p w14:paraId="7BC28567"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RESIDENCIAL PUNTOS FIJOS</w:t>
            </w:r>
          </w:p>
        </w:tc>
        <w:tc>
          <w:tcPr>
            <w:tcW w:w="2401" w:type="dxa"/>
            <w:shd w:val="clear" w:color="auto" w:fill="538135" w:themeFill="accent6" w:themeFillShade="BF"/>
          </w:tcPr>
          <w:p w14:paraId="7084C1AB"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CAMPAÑAS INSTITUCIONALES</w:t>
            </w:r>
          </w:p>
        </w:tc>
        <w:tc>
          <w:tcPr>
            <w:tcW w:w="2266" w:type="dxa"/>
            <w:shd w:val="clear" w:color="auto" w:fill="538135" w:themeFill="accent6" w:themeFillShade="BF"/>
          </w:tcPr>
          <w:p w14:paraId="3006A3B3"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TOTAL</w:t>
            </w:r>
          </w:p>
        </w:tc>
      </w:tr>
      <w:tr w:rsidR="00970FC9" w:rsidRPr="00970FC9" w14:paraId="3121432D" w14:textId="77777777" w:rsidTr="00970FC9">
        <w:trPr>
          <w:trHeight w:val="20"/>
          <w:jc w:val="center"/>
        </w:trPr>
        <w:tc>
          <w:tcPr>
            <w:tcW w:w="1988" w:type="dxa"/>
          </w:tcPr>
          <w:p w14:paraId="12C3E34F"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2013</w:t>
            </w:r>
          </w:p>
        </w:tc>
        <w:tc>
          <w:tcPr>
            <w:tcW w:w="1946" w:type="dxa"/>
          </w:tcPr>
          <w:p w14:paraId="7FF40AC3"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0,0</w:t>
            </w:r>
          </w:p>
        </w:tc>
        <w:tc>
          <w:tcPr>
            <w:tcW w:w="2401" w:type="dxa"/>
          </w:tcPr>
          <w:p w14:paraId="504DDC77"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9.263,8</w:t>
            </w:r>
          </w:p>
        </w:tc>
        <w:tc>
          <w:tcPr>
            <w:tcW w:w="2266" w:type="dxa"/>
          </w:tcPr>
          <w:p w14:paraId="560FA45C"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9.263,8</w:t>
            </w:r>
          </w:p>
        </w:tc>
      </w:tr>
      <w:tr w:rsidR="00970FC9" w:rsidRPr="00970FC9" w14:paraId="47C1C01A" w14:textId="77777777" w:rsidTr="00970FC9">
        <w:trPr>
          <w:trHeight w:val="20"/>
          <w:jc w:val="center"/>
        </w:trPr>
        <w:tc>
          <w:tcPr>
            <w:tcW w:w="1988" w:type="dxa"/>
          </w:tcPr>
          <w:p w14:paraId="641AE272"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2014</w:t>
            </w:r>
          </w:p>
        </w:tc>
        <w:tc>
          <w:tcPr>
            <w:tcW w:w="1946" w:type="dxa"/>
          </w:tcPr>
          <w:p w14:paraId="766E2C17"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12.196,0</w:t>
            </w:r>
          </w:p>
        </w:tc>
        <w:tc>
          <w:tcPr>
            <w:tcW w:w="2401" w:type="dxa"/>
          </w:tcPr>
          <w:p w14:paraId="7B9E7825"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27.478,9</w:t>
            </w:r>
          </w:p>
        </w:tc>
        <w:tc>
          <w:tcPr>
            <w:tcW w:w="2266" w:type="dxa"/>
          </w:tcPr>
          <w:p w14:paraId="09742525"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39.674,9</w:t>
            </w:r>
          </w:p>
        </w:tc>
      </w:tr>
      <w:tr w:rsidR="00970FC9" w:rsidRPr="00970FC9" w14:paraId="4A25433F" w14:textId="77777777" w:rsidTr="00970FC9">
        <w:trPr>
          <w:trHeight w:val="20"/>
          <w:jc w:val="center"/>
        </w:trPr>
        <w:tc>
          <w:tcPr>
            <w:tcW w:w="1988" w:type="dxa"/>
          </w:tcPr>
          <w:p w14:paraId="6EF3801B"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2015</w:t>
            </w:r>
          </w:p>
        </w:tc>
        <w:tc>
          <w:tcPr>
            <w:tcW w:w="1946" w:type="dxa"/>
          </w:tcPr>
          <w:p w14:paraId="0E8683C6"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17.933,0</w:t>
            </w:r>
          </w:p>
        </w:tc>
        <w:tc>
          <w:tcPr>
            <w:tcW w:w="2401" w:type="dxa"/>
          </w:tcPr>
          <w:p w14:paraId="5979EF10"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43.473,1</w:t>
            </w:r>
          </w:p>
        </w:tc>
        <w:tc>
          <w:tcPr>
            <w:tcW w:w="2266" w:type="dxa"/>
          </w:tcPr>
          <w:p w14:paraId="35D51221"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61.406,1</w:t>
            </w:r>
          </w:p>
        </w:tc>
      </w:tr>
      <w:tr w:rsidR="00970FC9" w:rsidRPr="00970FC9" w14:paraId="73FB498C" w14:textId="77777777" w:rsidTr="00970FC9">
        <w:trPr>
          <w:trHeight w:val="20"/>
          <w:jc w:val="center"/>
        </w:trPr>
        <w:tc>
          <w:tcPr>
            <w:tcW w:w="1988" w:type="dxa"/>
          </w:tcPr>
          <w:p w14:paraId="129197C3"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2016</w:t>
            </w:r>
          </w:p>
        </w:tc>
        <w:tc>
          <w:tcPr>
            <w:tcW w:w="1946" w:type="dxa"/>
          </w:tcPr>
          <w:p w14:paraId="7677DF71"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12.932,8</w:t>
            </w:r>
          </w:p>
        </w:tc>
        <w:tc>
          <w:tcPr>
            <w:tcW w:w="2401" w:type="dxa"/>
          </w:tcPr>
          <w:p w14:paraId="6FC3D674"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62.776,0</w:t>
            </w:r>
          </w:p>
        </w:tc>
        <w:tc>
          <w:tcPr>
            <w:tcW w:w="2266" w:type="dxa"/>
          </w:tcPr>
          <w:p w14:paraId="47070944"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75.708,8</w:t>
            </w:r>
          </w:p>
        </w:tc>
      </w:tr>
      <w:tr w:rsidR="00970FC9" w:rsidRPr="00970FC9" w14:paraId="0D8C64A8" w14:textId="77777777" w:rsidTr="00970FC9">
        <w:trPr>
          <w:trHeight w:val="20"/>
          <w:jc w:val="center"/>
        </w:trPr>
        <w:tc>
          <w:tcPr>
            <w:tcW w:w="1988" w:type="dxa"/>
          </w:tcPr>
          <w:p w14:paraId="0A416385"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2017</w:t>
            </w:r>
          </w:p>
        </w:tc>
        <w:tc>
          <w:tcPr>
            <w:tcW w:w="1946" w:type="dxa"/>
          </w:tcPr>
          <w:p w14:paraId="099388E9"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10.502,92</w:t>
            </w:r>
          </w:p>
        </w:tc>
        <w:tc>
          <w:tcPr>
            <w:tcW w:w="2401" w:type="dxa"/>
          </w:tcPr>
          <w:p w14:paraId="7BF810D5"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82.917,34</w:t>
            </w:r>
          </w:p>
        </w:tc>
        <w:tc>
          <w:tcPr>
            <w:tcW w:w="2266" w:type="dxa"/>
          </w:tcPr>
          <w:p w14:paraId="76AAB270"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93.420,26</w:t>
            </w:r>
          </w:p>
        </w:tc>
      </w:tr>
      <w:tr w:rsidR="00970FC9" w:rsidRPr="00970FC9" w14:paraId="5277D119" w14:textId="77777777" w:rsidTr="00970FC9">
        <w:trPr>
          <w:trHeight w:val="20"/>
          <w:jc w:val="center"/>
        </w:trPr>
        <w:tc>
          <w:tcPr>
            <w:tcW w:w="1988" w:type="dxa"/>
          </w:tcPr>
          <w:p w14:paraId="5DFE3F25"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2018</w:t>
            </w:r>
          </w:p>
        </w:tc>
        <w:tc>
          <w:tcPr>
            <w:tcW w:w="1946" w:type="dxa"/>
          </w:tcPr>
          <w:p w14:paraId="7DC95E88"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11.810,43</w:t>
            </w:r>
          </w:p>
        </w:tc>
        <w:tc>
          <w:tcPr>
            <w:tcW w:w="2401" w:type="dxa"/>
          </w:tcPr>
          <w:p w14:paraId="313C7D6B"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95.223,46</w:t>
            </w:r>
          </w:p>
        </w:tc>
        <w:tc>
          <w:tcPr>
            <w:tcW w:w="2266" w:type="dxa"/>
          </w:tcPr>
          <w:p w14:paraId="78A44F01"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107.033,89</w:t>
            </w:r>
          </w:p>
        </w:tc>
      </w:tr>
      <w:tr w:rsidR="00970FC9" w:rsidRPr="00970FC9" w14:paraId="03C3028F" w14:textId="77777777" w:rsidTr="00970FC9">
        <w:trPr>
          <w:trHeight w:val="20"/>
          <w:jc w:val="center"/>
        </w:trPr>
        <w:tc>
          <w:tcPr>
            <w:tcW w:w="1988" w:type="dxa"/>
          </w:tcPr>
          <w:p w14:paraId="599D901C"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2019</w:t>
            </w:r>
          </w:p>
        </w:tc>
        <w:tc>
          <w:tcPr>
            <w:tcW w:w="1946" w:type="dxa"/>
          </w:tcPr>
          <w:p w14:paraId="0CAE6ED2"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15.673,6</w:t>
            </w:r>
          </w:p>
        </w:tc>
        <w:tc>
          <w:tcPr>
            <w:tcW w:w="2401" w:type="dxa"/>
          </w:tcPr>
          <w:p w14:paraId="1ADE304E"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79.538,59</w:t>
            </w:r>
          </w:p>
        </w:tc>
        <w:tc>
          <w:tcPr>
            <w:tcW w:w="2266" w:type="dxa"/>
          </w:tcPr>
          <w:p w14:paraId="58EFD4C9"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95.212,19</w:t>
            </w:r>
          </w:p>
        </w:tc>
      </w:tr>
      <w:tr w:rsidR="00970FC9" w:rsidRPr="00970FC9" w14:paraId="30BEC367" w14:textId="77777777" w:rsidTr="00970FC9">
        <w:trPr>
          <w:trHeight w:val="20"/>
          <w:jc w:val="center"/>
        </w:trPr>
        <w:tc>
          <w:tcPr>
            <w:tcW w:w="1988" w:type="dxa"/>
          </w:tcPr>
          <w:p w14:paraId="6B45CBC3"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TOTALES</w:t>
            </w:r>
          </w:p>
        </w:tc>
        <w:tc>
          <w:tcPr>
            <w:tcW w:w="1946" w:type="dxa"/>
          </w:tcPr>
          <w:p w14:paraId="6FA6F14C"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81.048,75</w:t>
            </w:r>
          </w:p>
        </w:tc>
        <w:tc>
          <w:tcPr>
            <w:tcW w:w="2401" w:type="dxa"/>
          </w:tcPr>
          <w:p w14:paraId="7283DB61"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400.671,19</w:t>
            </w:r>
          </w:p>
        </w:tc>
        <w:tc>
          <w:tcPr>
            <w:tcW w:w="2266" w:type="dxa"/>
          </w:tcPr>
          <w:p w14:paraId="4784124C" w14:textId="77777777" w:rsidR="005E783E" w:rsidRPr="00970FC9" w:rsidRDefault="005E783E" w:rsidP="005E783E">
            <w:pPr>
              <w:rPr>
                <w:rFonts w:ascii="Times New Roman" w:hAnsi="Times New Roman"/>
                <w:sz w:val="22"/>
                <w:szCs w:val="18"/>
                <w:highlight w:val="white"/>
              </w:rPr>
            </w:pPr>
            <w:r w:rsidRPr="00970FC9">
              <w:rPr>
                <w:rFonts w:ascii="Times New Roman" w:hAnsi="Times New Roman"/>
                <w:sz w:val="22"/>
                <w:szCs w:val="18"/>
                <w:highlight w:val="white"/>
              </w:rPr>
              <w:t>481.719,94</w:t>
            </w:r>
          </w:p>
        </w:tc>
      </w:tr>
    </w:tbl>
    <w:p w14:paraId="215B1F6F"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Propia SEGAE, 2019</w:t>
      </w:r>
    </w:p>
    <w:p w14:paraId="3FD1B712" w14:textId="77777777" w:rsidR="005E783E" w:rsidRPr="005E783E" w:rsidRDefault="005E783E" w:rsidP="005E783E">
      <w:pPr>
        <w:rPr>
          <w:rFonts w:ascii="Times New Roman" w:hAnsi="Times New Roman"/>
          <w:highlight w:val="yellow"/>
        </w:rPr>
      </w:pPr>
    </w:p>
    <w:p w14:paraId="6B690DE5" w14:textId="01F1BA32" w:rsidR="005E783E" w:rsidRPr="005E783E" w:rsidRDefault="002E4F2D" w:rsidP="005E783E">
      <w:pPr>
        <w:rPr>
          <w:rFonts w:ascii="Times New Roman" w:hAnsi="Times New Roman"/>
        </w:rPr>
      </w:pPr>
      <w:r>
        <w:rPr>
          <w:rFonts w:ascii="Times New Roman" w:hAnsi="Times New Roman"/>
        </w:rPr>
        <w:t>Tabla 25</w:t>
      </w:r>
      <w:r w:rsidR="005E783E" w:rsidRPr="005E783E">
        <w:rPr>
          <w:rFonts w:ascii="Times New Roman" w:hAnsi="Times New Roman"/>
        </w:rPr>
        <w:t>. Residuos Gestionados por corriente 2018 y 2019</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15"/>
        <w:gridCol w:w="4275"/>
        <w:gridCol w:w="3945"/>
      </w:tblGrid>
      <w:tr w:rsidR="005E783E" w:rsidRPr="00970FC9" w14:paraId="769AF6E1" w14:textId="77777777" w:rsidTr="00970FC9">
        <w:trPr>
          <w:trHeight w:val="20"/>
        </w:trPr>
        <w:tc>
          <w:tcPr>
            <w:tcW w:w="915" w:type="dxa"/>
            <w:shd w:val="clear" w:color="auto" w:fill="538135" w:themeFill="accent6" w:themeFillShade="BF"/>
          </w:tcPr>
          <w:p w14:paraId="3846FAA9"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Item</w:t>
            </w:r>
          </w:p>
        </w:tc>
        <w:tc>
          <w:tcPr>
            <w:tcW w:w="4275" w:type="dxa"/>
            <w:shd w:val="clear" w:color="auto" w:fill="538135" w:themeFill="accent6" w:themeFillShade="BF"/>
          </w:tcPr>
          <w:p w14:paraId="160AF199"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Corriente de Residuo</w:t>
            </w:r>
          </w:p>
        </w:tc>
        <w:tc>
          <w:tcPr>
            <w:tcW w:w="3945" w:type="dxa"/>
            <w:shd w:val="clear" w:color="auto" w:fill="538135" w:themeFill="accent6" w:themeFillShade="BF"/>
          </w:tcPr>
          <w:p w14:paraId="3CE34A02" w14:textId="77777777" w:rsidR="005E783E" w:rsidRPr="009C5A4B" w:rsidRDefault="005E783E" w:rsidP="00970FC9">
            <w:pPr>
              <w:jc w:val="center"/>
              <w:rPr>
                <w:rFonts w:ascii="Times New Roman" w:hAnsi="Times New Roman"/>
                <w:b/>
                <w:bCs/>
                <w:color w:val="FFFFFF" w:themeColor="background1"/>
                <w:sz w:val="22"/>
                <w:szCs w:val="18"/>
              </w:rPr>
            </w:pPr>
            <w:r w:rsidRPr="009C5A4B">
              <w:rPr>
                <w:rFonts w:ascii="Times New Roman" w:hAnsi="Times New Roman"/>
                <w:b/>
                <w:bCs/>
                <w:color w:val="FFFFFF" w:themeColor="background1"/>
                <w:sz w:val="22"/>
                <w:szCs w:val="18"/>
              </w:rPr>
              <w:t>Cantidades Reincorporada</w:t>
            </w:r>
          </w:p>
        </w:tc>
      </w:tr>
      <w:tr w:rsidR="005E783E" w:rsidRPr="00970FC9" w14:paraId="71141178" w14:textId="77777777" w:rsidTr="00970FC9">
        <w:trPr>
          <w:trHeight w:val="20"/>
        </w:trPr>
        <w:tc>
          <w:tcPr>
            <w:tcW w:w="915" w:type="dxa"/>
          </w:tcPr>
          <w:p w14:paraId="31FE12DF"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1</w:t>
            </w:r>
          </w:p>
        </w:tc>
        <w:tc>
          <w:tcPr>
            <w:tcW w:w="4275" w:type="dxa"/>
          </w:tcPr>
          <w:p w14:paraId="7B26B5AC"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Residuos de Construcción y Demolición -RCD de Grandes y medianos generadores</w:t>
            </w:r>
          </w:p>
        </w:tc>
        <w:tc>
          <w:tcPr>
            <w:tcW w:w="3945" w:type="dxa"/>
          </w:tcPr>
          <w:p w14:paraId="17147E53"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2,9 millones Ton / año</w:t>
            </w:r>
          </w:p>
          <w:p w14:paraId="083EECEE"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 </w:t>
            </w:r>
          </w:p>
        </w:tc>
      </w:tr>
      <w:tr w:rsidR="005E783E" w:rsidRPr="00970FC9" w14:paraId="3F7464D4" w14:textId="77777777" w:rsidTr="00970FC9">
        <w:trPr>
          <w:trHeight w:val="20"/>
        </w:trPr>
        <w:tc>
          <w:tcPr>
            <w:tcW w:w="915" w:type="dxa"/>
          </w:tcPr>
          <w:p w14:paraId="29EF0C7A"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2</w:t>
            </w:r>
          </w:p>
        </w:tc>
        <w:tc>
          <w:tcPr>
            <w:tcW w:w="4275" w:type="dxa"/>
          </w:tcPr>
          <w:p w14:paraId="52BE5CBE"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Residuos de Aparatos Eléctricos y Electrónicos - RAEE</w:t>
            </w:r>
          </w:p>
        </w:tc>
        <w:tc>
          <w:tcPr>
            <w:tcW w:w="3945" w:type="dxa"/>
          </w:tcPr>
          <w:p w14:paraId="6BF8B63E"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1278 ton / año</w:t>
            </w:r>
          </w:p>
        </w:tc>
      </w:tr>
      <w:tr w:rsidR="005E783E" w:rsidRPr="00970FC9" w14:paraId="5366F561" w14:textId="77777777" w:rsidTr="00970FC9">
        <w:trPr>
          <w:trHeight w:val="20"/>
        </w:trPr>
        <w:tc>
          <w:tcPr>
            <w:tcW w:w="915" w:type="dxa"/>
          </w:tcPr>
          <w:p w14:paraId="6F4D000A"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3</w:t>
            </w:r>
          </w:p>
        </w:tc>
        <w:tc>
          <w:tcPr>
            <w:tcW w:w="4275" w:type="dxa"/>
          </w:tcPr>
          <w:p w14:paraId="78077677"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Llantas usadas</w:t>
            </w:r>
          </w:p>
        </w:tc>
        <w:tc>
          <w:tcPr>
            <w:tcW w:w="3945" w:type="dxa"/>
          </w:tcPr>
          <w:p w14:paraId="5158B6BB"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6818 </w:t>
            </w:r>
            <w:proofErr w:type="gramStart"/>
            <w:r w:rsidRPr="00970FC9">
              <w:rPr>
                <w:rFonts w:ascii="Times New Roman" w:hAnsi="Times New Roman"/>
                <w:sz w:val="22"/>
                <w:szCs w:val="18"/>
              </w:rPr>
              <w:t>Ton</w:t>
            </w:r>
            <w:proofErr w:type="gramEnd"/>
            <w:r w:rsidRPr="00970FC9">
              <w:rPr>
                <w:rFonts w:ascii="Times New Roman" w:hAnsi="Times New Roman"/>
                <w:sz w:val="22"/>
                <w:szCs w:val="18"/>
              </w:rPr>
              <w:t xml:space="preserve"> / año</w:t>
            </w:r>
          </w:p>
        </w:tc>
      </w:tr>
      <w:tr w:rsidR="005E783E" w:rsidRPr="00970FC9" w14:paraId="6CE5EE04" w14:textId="77777777" w:rsidTr="00970FC9">
        <w:trPr>
          <w:trHeight w:val="20"/>
        </w:trPr>
        <w:tc>
          <w:tcPr>
            <w:tcW w:w="915" w:type="dxa"/>
          </w:tcPr>
          <w:p w14:paraId="2FE07516"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4</w:t>
            </w:r>
          </w:p>
        </w:tc>
        <w:tc>
          <w:tcPr>
            <w:tcW w:w="4275" w:type="dxa"/>
          </w:tcPr>
          <w:p w14:paraId="50F8A794"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Aceite vegetal usado</w:t>
            </w:r>
          </w:p>
        </w:tc>
        <w:tc>
          <w:tcPr>
            <w:tcW w:w="3945" w:type="dxa"/>
          </w:tcPr>
          <w:p w14:paraId="6E41C9C1"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1102 </w:t>
            </w:r>
            <w:proofErr w:type="gramStart"/>
            <w:r w:rsidRPr="00970FC9">
              <w:rPr>
                <w:rFonts w:ascii="Times New Roman" w:hAnsi="Times New Roman"/>
                <w:sz w:val="22"/>
                <w:szCs w:val="18"/>
              </w:rPr>
              <w:t>Ton</w:t>
            </w:r>
            <w:proofErr w:type="gramEnd"/>
            <w:r w:rsidRPr="00970FC9">
              <w:rPr>
                <w:rFonts w:ascii="Times New Roman" w:hAnsi="Times New Roman"/>
                <w:sz w:val="22"/>
                <w:szCs w:val="18"/>
              </w:rPr>
              <w:t xml:space="preserve"> / año</w:t>
            </w:r>
          </w:p>
        </w:tc>
      </w:tr>
      <w:tr w:rsidR="005E783E" w:rsidRPr="00970FC9" w14:paraId="44B39EAF" w14:textId="77777777" w:rsidTr="00970FC9">
        <w:trPr>
          <w:trHeight w:val="20"/>
        </w:trPr>
        <w:tc>
          <w:tcPr>
            <w:tcW w:w="915" w:type="dxa"/>
          </w:tcPr>
          <w:p w14:paraId="4BE907DD"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5</w:t>
            </w:r>
          </w:p>
        </w:tc>
        <w:tc>
          <w:tcPr>
            <w:tcW w:w="4275" w:type="dxa"/>
          </w:tcPr>
          <w:p w14:paraId="45DF7F3A"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Baterías Ácido Plomo usadas</w:t>
            </w:r>
          </w:p>
        </w:tc>
        <w:tc>
          <w:tcPr>
            <w:tcW w:w="3945" w:type="dxa"/>
          </w:tcPr>
          <w:p w14:paraId="2A20BB06"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1891 </w:t>
            </w:r>
            <w:proofErr w:type="gramStart"/>
            <w:r w:rsidRPr="00970FC9">
              <w:rPr>
                <w:rFonts w:ascii="Times New Roman" w:hAnsi="Times New Roman"/>
                <w:sz w:val="22"/>
                <w:szCs w:val="18"/>
              </w:rPr>
              <w:t>Ton</w:t>
            </w:r>
            <w:proofErr w:type="gramEnd"/>
            <w:r w:rsidRPr="00970FC9">
              <w:rPr>
                <w:rFonts w:ascii="Times New Roman" w:hAnsi="Times New Roman"/>
                <w:sz w:val="22"/>
                <w:szCs w:val="18"/>
              </w:rPr>
              <w:t xml:space="preserve"> /año</w:t>
            </w:r>
          </w:p>
        </w:tc>
      </w:tr>
      <w:tr w:rsidR="005E783E" w:rsidRPr="00970FC9" w14:paraId="7F8DAF07" w14:textId="77777777" w:rsidTr="00970FC9">
        <w:trPr>
          <w:trHeight w:val="20"/>
        </w:trPr>
        <w:tc>
          <w:tcPr>
            <w:tcW w:w="915" w:type="dxa"/>
          </w:tcPr>
          <w:p w14:paraId="39DB80AF"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6</w:t>
            </w:r>
          </w:p>
        </w:tc>
        <w:tc>
          <w:tcPr>
            <w:tcW w:w="4275" w:type="dxa"/>
          </w:tcPr>
          <w:p w14:paraId="34E47CA3"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Residuos de tóner, cartuchos, electrodomésticos de línea blanca, luminarias, pilas, acumuladores, medicamentos</w:t>
            </w:r>
          </w:p>
        </w:tc>
        <w:tc>
          <w:tcPr>
            <w:tcW w:w="3945" w:type="dxa"/>
          </w:tcPr>
          <w:p w14:paraId="3C8E427F"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646 </w:t>
            </w:r>
            <w:proofErr w:type="gramStart"/>
            <w:r w:rsidRPr="00970FC9">
              <w:rPr>
                <w:rFonts w:ascii="Times New Roman" w:hAnsi="Times New Roman"/>
                <w:sz w:val="22"/>
                <w:szCs w:val="18"/>
              </w:rPr>
              <w:t>Ton</w:t>
            </w:r>
            <w:proofErr w:type="gramEnd"/>
            <w:r w:rsidRPr="00970FC9">
              <w:rPr>
                <w:rFonts w:ascii="Times New Roman" w:hAnsi="Times New Roman"/>
                <w:sz w:val="22"/>
                <w:szCs w:val="18"/>
              </w:rPr>
              <w:t xml:space="preserve"> / año</w:t>
            </w:r>
          </w:p>
          <w:p w14:paraId="3899CE57" w14:textId="77777777" w:rsidR="005E783E" w:rsidRPr="00970FC9" w:rsidRDefault="005E783E" w:rsidP="005E783E">
            <w:pPr>
              <w:rPr>
                <w:rFonts w:ascii="Times New Roman" w:hAnsi="Times New Roman"/>
                <w:sz w:val="22"/>
                <w:szCs w:val="18"/>
              </w:rPr>
            </w:pPr>
            <w:r w:rsidRPr="00970FC9">
              <w:rPr>
                <w:rFonts w:ascii="Times New Roman" w:hAnsi="Times New Roman"/>
                <w:sz w:val="22"/>
                <w:szCs w:val="18"/>
              </w:rPr>
              <w:t xml:space="preserve"> </w:t>
            </w:r>
          </w:p>
        </w:tc>
      </w:tr>
    </w:tbl>
    <w:p w14:paraId="79808E0F" w14:textId="77777777" w:rsidR="005E783E" w:rsidRPr="00350066" w:rsidRDefault="005E783E" w:rsidP="00350066">
      <w:pPr>
        <w:jc w:val="center"/>
        <w:rPr>
          <w:rFonts w:ascii="Times New Roman" w:hAnsi="Times New Roman"/>
          <w:i/>
          <w:iCs/>
          <w:sz w:val="18"/>
          <w:szCs w:val="18"/>
        </w:rPr>
      </w:pPr>
      <w:r w:rsidRPr="00350066">
        <w:rPr>
          <w:rFonts w:ascii="Times New Roman" w:hAnsi="Times New Roman"/>
          <w:i/>
          <w:iCs/>
          <w:sz w:val="18"/>
          <w:szCs w:val="18"/>
        </w:rPr>
        <w:t>Fuente: Propia SEGAE, 2019</w:t>
      </w:r>
    </w:p>
    <w:p w14:paraId="53D6D2A7" w14:textId="77777777" w:rsidR="005E783E" w:rsidRPr="005E783E" w:rsidRDefault="005E783E" w:rsidP="005E783E">
      <w:pPr>
        <w:rPr>
          <w:rFonts w:ascii="Times New Roman" w:hAnsi="Times New Roman"/>
        </w:rPr>
      </w:pPr>
    </w:p>
    <w:p w14:paraId="735C3E96" w14:textId="1F13E1B4" w:rsidR="005E783E" w:rsidRPr="005E783E" w:rsidRDefault="005E783E" w:rsidP="005E783E">
      <w:pPr>
        <w:rPr>
          <w:rFonts w:ascii="Times New Roman" w:hAnsi="Times New Roman"/>
        </w:rPr>
      </w:pPr>
      <w:r w:rsidRPr="005E783E">
        <w:rPr>
          <w:rFonts w:ascii="Times New Roman" w:hAnsi="Times New Roman"/>
        </w:rPr>
        <w:t xml:space="preserve">Desde 2016 al 2020 se gestionaron 14.481 </w:t>
      </w:r>
      <w:r w:rsidR="00970FC9" w:rsidRPr="005E783E">
        <w:rPr>
          <w:rFonts w:ascii="Times New Roman" w:hAnsi="Times New Roman"/>
        </w:rPr>
        <w:t>Ton residuos</w:t>
      </w:r>
      <w:r w:rsidRPr="005E783E">
        <w:rPr>
          <w:rFonts w:ascii="Times New Roman" w:hAnsi="Times New Roman"/>
        </w:rPr>
        <w:t xml:space="preserve"> </w:t>
      </w:r>
      <w:r w:rsidR="00970FC9">
        <w:rPr>
          <w:rFonts w:ascii="Times New Roman" w:hAnsi="Times New Roman"/>
        </w:rPr>
        <w:tab/>
      </w:r>
      <w:r w:rsidRPr="005E783E">
        <w:rPr>
          <w:rFonts w:ascii="Times New Roman" w:hAnsi="Times New Roman"/>
        </w:rPr>
        <w:t xml:space="preserve">peligrosos y especiales los cuales corresponden a 10.962,5 Ton de residuos de posconsumo y 3.519,18 Ton correspondientes a residuos especiales específicamente de aceite vegetal usado. Adicionalmente durante este mismo periodo se realizó el aprovechamiento de 23.069 toneladas de llantas usadas gestionadas por programas posconsumo y se aprovecharon 7.257.866 </w:t>
      </w:r>
      <w:r w:rsidR="00970FC9" w:rsidRPr="005E783E">
        <w:rPr>
          <w:rFonts w:ascii="Times New Roman" w:hAnsi="Times New Roman"/>
        </w:rPr>
        <w:t>toneladas de</w:t>
      </w:r>
      <w:r w:rsidRPr="005E783E">
        <w:rPr>
          <w:rFonts w:ascii="Times New Roman" w:hAnsi="Times New Roman"/>
        </w:rPr>
        <w:t xml:space="preserve"> residuos de construcción y demolición (RCD) y se verificó en el control que realiza la SDA la disposición adecuada de 67 millones de toneladas de RCD.   </w:t>
      </w:r>
    </w:p>
    <w:p w14:paraId="34D9EC3D" w14:textId="77777777" w:rsidR="005E783E" w:rsidRPr="005E783E" w:rsidRDefault="005E783E" w:rsidP="005E783E">
      <w:pPr>
        <w:rPr>
          <w:rFonts w:ascii="Times New Roman" w:hAnsi="Times New Roman"/>
        </w:rPr>
      </w:pPr>
    </w:p>
    <w:p w14:paraId="2748C1CB" w14:textId="77777777" w:rsidR="005E783E" w:rsidRPr="005E783E" w:rsidRDefault="005E783E" w:rsidP="005E783E">
      <w:pPr>
        <w:rPr>
          <w:rFonts w:ascii="Times New Roman" w:hAnsi="Times New Roman"/>
        </w:rPr>
      </w:pPr>
      <w:r w:rsidRPr="005E783E">
        <w:rPr>
          <w:rFonts w:ascii="Times New Roman" w:hAnsi="Times New Roman"/>
        </w:rPr>
        <w:lastRenderedPageBreak/>
        <w:t>Los residuos de construcción y demolición, las llantas usadas, el aceite vegetal usado, entre otros, tienen grandes potenciales de aprovechamiento que permiten que sean reincorporados en la cadena productiva; en el caso de la llantas usadas,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pre-fabricados, bases granulares para pavimentos, rellenos y nivelaciones topográficas, entre otros.</w:t>
      </w:r>
    </w:p>
    <w:p w14:paraId="2D3F5639" w14:textId="77777777" w:rsidR="005E783E" w:rsidRPr="005E783E" w:rsidRDefault="005E783E" w:rsidP="005E783E">
      <w:pPr>
        <w:rPr>
          <w:rFonts w:ascii="Times New Roman" w:hAnsi="Times New Roman"/>
        </w:rPr>
      </w:pPr>
    </w:p>
    <w:p w14:paraId="71DB9B80" w14:textId="77777777" w:rsidR="005E783E" w:rsidRPr="005E783E" w:rsidRDefault="005E783E" w:rsidP="005E783E">
      <w:pPr>
        <w:rPr>
          <w:rFonts w:ascii="Times New Roman" w:hAnsi="Times New Roman"/>
        </w:rPr>
      </w:pPr>
      <w:r w:rsidRPr="005E783E">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10E972B1" w14:textId="77777777" w:rsidR="005E783E" w:rsidRPr="005E783E" w:rsidRDefault="005E783E" w:rsidP="005E783E">
      <w:pPr>
        <w:rPr>
          <w:rFonts w:ascii="Times New Roman" w:hAnsi="Times New Roman"/>
        </w:rPr>
      </w:pPr>
    </w:p>
    <w:p w14:paraId="66E1A712" w14:textId="77777777" w:rsidR="005E783E" w:rsidRPr="005E783E" w:rsidRDefault="005E783E" w:rsidP="005E783E">
      <w:pPr>
        <w:rPr>
          <w:rFonts w:ascii="Times New Roman" w:hAnsi="Times New Roman"/>
        </w:rPr>
      </w:pPr>
      <w:r w:rsidRPr="005E783E">
        <w:rPr>
          <w:rFonts w:ascii="Times New Roman" w:hAnsi="Times New Roman"/>
        </w:rPr>
        <w:t>En lo concerniente a los antecedentes y descripción de la economía circular son temas que se han abordado desde la perspectiva internacional a partir de diferentes convenciones como 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9D35545" w14:textId="77777777" w:rsidR="005E783E" w:rsidRPr="005E783E" w:rsidRDefault="005E783E" w:rsidP="005E783E">
      <w:pPr>
        <w:rPr>
          <w:rFonts w:ascii="Times New Roman" w:hAnsi="Times New Roman"/>
        </w:rPr>
      </w:pPr>
    </w:p>
    <w:p w14:paraId="3B7B424F" w14:textId="77777777" w:rsidR="005E783E" w:rsidRPr="005E783E" w:rsidRDefault="005E783E" w:rsidP="005E783E">
      <w:pPr>
        <w:rPr>
          <w:rFonts w:ascii="Times New Roman" w:hAnsi="Times New Roman"/>
        </w:rPr>
      </w:pPr>
      <w:r w:rsidRPr="005E783E">
        <w:rPr>
          <w:rFonts w:ascii="Times New Roman" w:hAnsi="Times New Roman"/>
        </w:rPr>
        <w:t xml:space="preserve">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w:t>
      </w:r>
      <w:r w:rsidRPr="005E783E">
        <w:rPr>
          <w:rFonts w:ascii="Times New Roman" w:hAnsi="Times New Roman"/>
        </w:rPr>
        <w:lastRenderedPageBreak/>
        <w:t>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5E783E" w:rsidRDefault="005E783E" w:rsidP="005E783E">
      <w:pPr>
        <w:rPr>
          <w:rFonts w:ascii="Times New Roman" w:hAnsi="Times New Roman"/>
        </w:rPr>
      </w:pPr>
    </w:p>
    <w:p w14:paraId="0F77F946" w14:textId="77777777" w:rsidR="005E783E" w:rsidRPr="005E783E" w:rsidRDefault="005E783E" w:rsidP="005E783E">
      <w:pPr>
        <w:rPr>
          <w:rFonts w:ascii="Times New Roman" w:hAnsi="Times New Roman"/>
        </w:rPr>
      </w:pPr>
      <w:r w:rsidRPr="005E783E">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5E783E" w:rsidRDefault="005E783E" w:rsidP="005E783E">
      <w:pPr>
        <w:rPr>
          <w:rFonts w:ascii="Times New Roman" w:hAnsi="Times New Roman"/>
        </w:rPr>
      </w:pPr>
    </w:p>
    <w:p w14:paraId="622E24AE" w14:textId="7B01F2A5" w:rsidR="005E783E" w:rsidRPr="00970FC9" w:rsidRDefault="005E783E" w:rsidP="00DC2B14">
      <w:pPr>
        <w:pStyle w:val="Prrafodelista"/>
        <w:numPr>
          <w:ilvl w:val="3"/>
          <w:numId w:val="10"/>
        </w:numPr>
        <w:ind w:left="851"/>
        <w:rPr>
          <w:rFonts w:ascii="Times New Roman" w:hAnsi="Times New Roman"/>
        </w:rPr>
      </w:pPr>
      <w:r w:rsidRPr="00970FC9">
        <w:rPr>
          <w:rFonts w:ascii="Times New Roman" w:hAnsi="Times New Roman"/>
        </w:rPr>
        <w:t>Desarrollar innovaciones en mecanismos normativos.</w:t>
      </w:r>
    </w:p>
    <w:p w14:paraId="1F420E04" w14:textId="7F5822D3" w:rsidR="005E783E" w:rsidRPr="00970FC9" w:rsidRDefault="005E783E" w:rsidP="00DC2B14">
      <w:pPr>
        <w:pStyle w:val="Prrafodelista"/>
        <w:numPr>
          <w:ilvl w:val="3"/>
          <w:numId w:val="10"/>
        </w:numPr>
        <w:ind w:left="851"/>
        <w:rPr>
          <w:rFonts w:ascii="Times New Roman" w:hAnsi="Times New Roman"/>
        </w:rPr>
      </w:pPr>
      <w:r w:rsidRPr="00970FC9">
        <w:rPr>
          <w:rFonts w:ascii="Times New Roman" w:hAnsi="Times New Roman"/>
        </w:rPr>
        <w:t>Crear una masa crítica de nuevos modelos de negocios e infraestructura sostenible (simbiosis industrial).</w:t>
      </w:r>
    </w:p>
    <w:p w14:paraId="44206B05" w14:textId="5F724EE0" w:rsidR="005E783E" w:rsidRPr="00970FC9" w:rsidRDefault="005E783E" w:rsidP="00DC2B14">
      <w:pPr>
        <w:pStyle w:val="Prrafodelista"/>
        <w:numPr>
          <w:ilvl w:val="0"/>
          <w:numId w:val="10"/>
        </w:numPr>
        <w:ind w:left="851"/>
        <w:rPr>
          <w:rFonts w:ascii="Times New Roman" w:hAnsi="Times New Roman"/>
        </w:rPr>
      </w:pPr>
      <w:r w:rsidRPr="00970FC9">
        <w:rPr>
          <w:rFonts w:ascii="Times New Roman" w:hAnsi="Times New Roman"/>
        </w:rPr>
        <w:t>Impulsar la investigación y fortalecer las capacidades en innovación.</w:t>
      </w:r>
    </w:p>
    <w:p w14:paraId="2AB6882B" w14:textId="3B9C9BD5" w:rsidR="005E783E" w:rsidRPr="00970FC9" w:rsidRDefault="005E783E" w:rsidP="00DC2B14">
      <w:pPr>
        <w:pStyle w:val="Prrafodelista"/>
        <w:numPr>
          <w:ilvl w:val="0"/>
          <w:numId w:val="10"/>
        </w:numPr>
        <w:ind w:left="851"/>
        <w:rPr>
          <w:rFonts w:ascii="Times New Roman" w:hAnsi="Times New Roman"/>
        </w:rPr>
      </w:pPr>
      <w:r w:rsidRPr="00970FC9">
        <w:rPr>
          <w:rFonts w:ascii="Times New Roman" w:hAnsi="Times New Roman"/>
        </w:rPr>
        <w:t>Avanzar en el diseño de mecanismos cooperación internacional.</w:t>
      </w:r>
    </w:p>
    <w:p w14:paraId="37929BEF" w14:textId="705205EC" w:rsidR="005E783E" w:rsidRPr="00970FC9" w:rsidRDefault="005E783E" w:rsidP="00DC2B14">
      <w:pPr>
        <w:pStyle w:val="Prrafodelista"/>
        <w:numPr>
          <w:ilvl w:val="0"/>
          <w:numId w:val="10"/>
        </w:numPr>
        <w:ind w:left="851"/>
        <w:rPr>
          <w:rFonts w:ascii="Times New Roman" w:hAnsi="Times New Roman"/>
        </w:rPr>
      </w:pPr>
      <w:r w:rsidRPr="00970FC9">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970FC9" w:rsidRDefault="005E783E" w:rsidP="00DC2B14">
      <w:pPr>
        <w:pStyle w:val="Prrafodelista"/>
        <w:numPr>
          <w:ilvl w:val="0"/>
          <w:numId w:val="10"/>
        </w:numPr>
        <w:ind w:left="851"/>
        <w:rPr>
          <w:rFonts w:ascii="Times New Roman" w:hAnsi="Times New Roman"/>
        </w:rPr>
      </w:pPr>
      <w:r w:rsidRPr="00970FC9">
        <w:rPr>
          <w:rFonts w:ascii="Times New Roman" w:hAnsi="Times New Roman"/>
        </w:rPr>
        <w:t>Promover una cultura ciudadana en economía circular a partir de programas de comunicación masiva.</w:t>
      </w:r>
    </w:p>
    <w:p w14:paraId="372DB0DB" w14:textId="77777777" w:rsidR="005E783E" w:rsidRPr="005E783E" w:rsidRDefault="005E783E" w:rsidP="005E783E">
      <w:pPr>
        <w:rPr>
          <w:rFonts w:ascii="Times New Roman" w:hAnsi="Times New Roman"/>
        </w:rPr>
      </w:pPr>
    </w:p>
    <w:p w14:paraId="6EE68D3C" w14:textId="77777777" w:rsidR="005E783E" w:rsidRPr="005E783E" w:rsidRDefault="005E783E" w:rsidP="005E783E">
      <w:pPr>
        <w:rPr>
          <w:rFonts w:ascii="Times New Roman" w:hAnsi="Times New Roman"/>
        </w:rPr>
      </w:pPr>
      <w:r w:rsidRPr="005E783E">
        <w:rPr>
          <w:rFonts w:ascii="Times New Roman" w:hAnsi="Times New Roman"/>
        </w:rPr>
        <w:t>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5E783E" w:rsidRDefault="005E783E" w:rsidP="005E783E">
      <w:pPr>
        <w:rPr>
          <w:rFonts w:ascii="Times New Roman" w:hAnsi="Times New Roman"/>
        </w:rPr>
      </w:pPr>
    </w:p>
    <w:p w14:paraId="2EBCB0B3" w14:textId="77777777" w:rsidR="005E783E" w:rsidRPr="005E783E" w:rsidRDefault="005E783E" w:rsidP="005E783E">
      <w:pPr>
        <w:rPr>
          <w:rFonts w:ascii="Times New Roman" w:hAnsi="Times New Roman"/>
        </w:rPr>
      </w:pPr>
      <w:r w:rsidRPr="005E783E">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w:t>
      </w:r>
      <w:proofErr w:type="gramStart"/>
      <w:r w:rsidRPr="005E783E">
        <w:rPr>
          <w:rFonts w:ascii="Times New Roman" w:hAnsi="Times New Roman"/>
        </w:rPr>
        <w:t>que</w:t>
      </w:r>
      <w:proofErr w:type="gramEnd"/>
      <w:r w:rsidRPr="005E783E">
        <w:rPr>
          <w:rFonts w:ascii="Times New Roman" w:hAnsi="Times New Roman"/>
        </w:rPr>
        <w:t xml:space="preserv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17D39E25" w14:textId="77777777" w:rsidR="005E783E" w:rsidRPr="005E783E" w:rsidRDefault="005E783E" w:rsidP="005E783E">
      <w:pPr>
        <w:rPr>
          <w:rFonts w:ascii="Times New Roman" w:hAnsi="Times New Roman"/>
        </w:rPr>
      </w:pPr>
    </w:p>
    <w:p w14:paraId="2C66A020" w14:textId="77777777" w:rsidR="005E783E" w:rsidRPr="005E783E" w:rsidRDefault="005E783E" w:rsidP="005E783E">
      <w:pPr>
        <w:rPr>
          <w:rFonts w:ascii="Times New Roman" w:hAnsi="Times New Roman"/>
        </w:rPr>
      </w:pPr>
      <w:r w:rsidRPr="005E783E">
        <w:rPr>
          <w:rFonts w:ascii="Times New Roman" w:hAnsi="Times New Roman"/>
        </w:rPr>
        <w:lastRenderedPageBreak/>
        <w:t>Durante la etapa de agenda pública de la formulación de la política de producción y consumo sostenible en 2018 la SDA aplicó una encuesta virtual sobre estilos de vida sostenibles, en la que participaron 3.637 personas, los resultados obtenidos indican que el 54% de los encuestados se encuentra en un nivel de consumo responsable, el 28,5% tiene un nivel de consumo individualista pues no evidencia hábitos responsables con el ambiente, el 15,6% de la ciudadanía se define como consciente en sus prácticas de consumo, al 1,7% le es indiferente, y tan sólo el 0,3% son ciudadanos ejemplares.</w:t>
      </w:r>
    </w:p>
    <w:p w14:paraId="7819A551" w14:textId="77777777" w:rsidR="005E783E" w:rsidRPr="005E783E" w:rsidRDefault="005E783E" w:rsidP="005E783E">
      <w:pPr>
        <w:rPr>
          <w:rFonts w:ascii="Times New Roman" w:hAnsi="Times New Roman"/>
        </w:rPr>
      </w:pPr>
    </w:p>
    <w:p w14:paraId="0AE80F63" w14:textId="77777777" w:rsidR="005E783E" w:rsidRPr="005E783E" w:rsidRDefault="005E783E" w:rsidP="005E783E">
      <w:pPr>
        <w:rPr>
          <w:rFonts w:ascii="Times New Roman" w:hAnsi="Times New Roman"/>
        </w:rPr>
      </w:pPr>
      <w:r w:rsidRPr="005E783E">
        <w:rPr>
          <w:rFonts w:ascii="Times New Roman" w:hAnsi="Times New Roman"/>
        </w:rPr>
        <w:t>Otros resultados obtenidos en la encuesta fueron:</w:t>
      </w:r>
    </w:p>
    <w:p w14:paraId="03A2FF4B" w14:textId="77777777" w:rsidR="005E783E" w:rsidRPr="005E783E" w:rsidRDefault="005E783E" w:rsidP="005E783E">
      <w:pPr>
        <w:rPr>
          <w:rFonts w:ascii="Times New Roman" w:hAnsi="Times New Roman"/>
        </w:rPr>
      </w:pPr>
    </w:p>
    <w:p w14:paraId="1F2887D0"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En relación con la reputación ambiental del fabricante si influye en la decisión de compra del producto, el 35,5% de los encuestados manifiesta que importa, pero eventualmente puedo comprar el producto, el 29,6% considera que si la reputación es negativa no lo compra, el 21,3% considera que no importa la reputación ambiental para la compra, y el 13,6% considera que si tiene sello ambiental adquiere el producto.</w:t>
      </w:r>
    </w:p>
    <w:p w14:paraId="70EEE670"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El 53,4% de los encuestados manifiesta que cuando un producto deja de funcionar busca repararlo, el 21% lo desecha y compra uno nuevo, el 13% de los encuestados respondió que lo entregan a empresas que puedan reincorporarlo de nuevo, y el 13% restante, guarda las partes que sirven y desecha el resto.</w:t>
      </w:r>
    </w:p>
    <w:p w14:paraId="180B5984"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El 55,4%, manifiesta que ocasionalmente compra productos ecológicos, orgánicos o biodegradables, el 29,5% generalmente, el 8% nunca compra, y el 5% siempre compra productos ecológicos, orgánicos, o biodegradable.</w:t>
      </w:r>
    </w:p>
    <w:p w14:paraId="0675D621"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En relación con las prácticas de consumo sostenible que realiza en su hogar, el 27,5% reutiliza los envases, el 24,8% desconecta los electrodomésticos cuando no los utiliza, el 20,6% reúso de agua o uso el agua lluvia, el 15,8% dispone los residuos de aceite usado, pilas, baterías en los puntos autorizados, el 9% compra en granel o en empaques de mayor tamaño, el 1,8% no realiza ninguna práctica, y el 0,4% realiza otra práctica de consumo.</w:t>
      </w:r>
    </w:p>
    <w:p w14:paraId="71A453CD"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De los 3.637 ciudadanos (as) encuestados consideran que los dos principales problemas ambientales de Bogotá son: generación de emisiones atmosféricas el 39,3%, y manejo y disposición de residuos 39%, seguido de ruido y contaminación visual 25%, contaminación del agua 23%, consumo de recursos (agua -energía- materias primas) 21,5%, y consumo masivo de productos 16%.</w:t>
      </w:r>
    </w:p>
    <w:p w14:paraId="482FD8EE" w14:textId="77777777" w:rsidR="005E783E" w:rsidRPr="00970FC9" w:rsidRDefault="005E783E" w:rsidP="00DC2B14">
      <w:pPr>
        <w:pStyle w:val="Prrafodelista"/>
        <w:numPr>
          <w:ilvl w:val="0"/>
          <w:numId w:val="24"/>
        </w:numPr>
        <w:rPr>
          <w:rFonts w:ascii="Times New Roman" w:hAnsi="Times New Roman"/>
        </w:rPr>
      </w:pPr>
      <w:r w:rsidRPr="00970FC9">
        <w:rPr>
          <w:rFonts w:ascii="Times New Roman" w:hAnsi="Times New Roman"/>
        </w:rPr>
        <w:t>El 37,6% (1367) responde que siempre separa los residuos, el 28,4% (1034) generalmente, el 25% (907) ocasionalmente y el 9% (329) nunca.</w:t>
      </w:r>
    </w:p>
    <w:p w14:paraId="6EA20D3B" w14:textId="77777777" w:rsidR="005E783E" w:rsidRPr="005E783E" w:rsidRDefault="005E783E" w:rsidP="005E783E">
      <w:pPr>
        <w:rPr>
          <w:rFonts w:ascii="Times New Roman" w:hAnsi="Times New Roman"/>
        </w:rPr>
      </w:pPr>
    </w:p>
    <w:p w14:paraId="59E28A6A" w14:textId="77777777" w:rsidR="005E783E" w:rsidRPr="005E783E" w:rsidRDefault="005E783E" w:rsidP="005E783E">
      <w:pPr>
        <w:rPr>
          <w:rFonts w:ascii="Times New Roman" w:hAnsi="Times New Roman"/>
        </w:rPr>
      </w:pPr>
      <w:r w:rsidRPr="005E783E">
        <w:rPr>
          <w:rFonts w:ascii="Times New Roman" w:hAnsi="Times New Roman"/>
        </w:rPr>
        <w:t>En Bogotá D.C. la prevalencia de la economía lineal se relaciona con la alta generación de residuos que se disponen en relleno sanitario o son abandonados en zonas públicas y a su vez con el bajo aprovechamiento de estos.</w:t>
      </w:r>
    </w:p>
    <w:p w14:paraId="62E4F99E" w14:textId="77777777" w:rsidR="005E783E" w:rsidRPr="005E783E" w:rsidRDefault="005E783E" w:rsidP="005E783E">
      <w:pPr>
        <w:rPr>
          <w:rFonts w:ascii="Times New Roman" w:hAnsi="Times New Roman"/>
        </w:rPr>
      </w:pPr>
    </w:p>
    <w:p w14:paraId="05491EEF" w14:textId="77777777" w:rsidR="005E783E" w:rsidRPr="005E783E" w:rsidRDefault="005E783E" w:rsidP="005E783E">
      <w:pPr>
        <w:rPr>
          <w:rFonts w:ascii="Times New Roman" w:hAnsi="Times New Roman"/>
        </w:rPr>
      </w:pPr>
      <w:r w:rsidRPr="005E783E">
        <w:rPr>
          <w:rFonts w:ascii="Times New Roman" w:hAnsi="Times New Roman"/>
        </w:rPr>
        <w:lastRenderedPageBreak/>
        <w:t>En el manejo de residuos sólidos no aprovechables peligrosos y especiales, Bogotá debe afrontar el aumento en la generación de los residuos de los hogares y la industria, así como, los bajos niveles de aprovechamiento; para esto, la ciudad cuenta con el relleno sanitario Doña Juana como único sitio apto para la disposición final de residuos; lugar que tiene una vida útil de la zona licenciada que finaliza en el año 2024 y cuya localización implica altos costos de transporte y afectaciones de salud pública para las poblaciones y ecosistemas aledaños.</w:t>
      </w:r>
    </w:p>
    <w:p w14:paraId="613465F4" w14:textId="77777777" w:rsidR="005E783E" w:rsidRPr="005E783E" w:rsidRDefault="005E783E" w:rsidP="005E783E">
      <w:pPr>
        <w:rPr>
          <w:rFonts w:ascii="Times New Roman" w:hAnsi="Times New Roman"/>
        </w:rPr>
      </w:pPr>
    </w:p>
    <w:p w14:paraId="32382526" w14:textId="77777777" w:rsidR="005E783E" w:rsidRPr="005E783E" w:rsidRDefault="005E783E" w:rsidP="005E783E">
      <w:pPr>
        <w:rPr>
          <w:rFonts w:ascii="Times New Roman" w:hAnsi="Times New Roman"/>
        </w:rPr>
      </w:pPr>
      <w:r w:rsidRPr="005E783E">
        <w:rPr>
          <w:rFonts w:ascii="Times New Roman" w:hAnsi="Times New Roman"/>
        </w:rPr>
        <w:t>Durante los años 2015 a 2018 se han depositado un promedio entre 2015 y 2018 de 2.293.527 ton por año de residuos en el relleno sanitario de la ciudad. </w:t>
      </w:r>
    </w:p>
    <w:p w14:paraId="2EF5DEAC" w14:textId="77777777" w:rsidR="005E783E" w:rsidRPr="005E783E" w:rsidRDefault="005E783E" w:rsidP="005E783E">
      <w:pPr>
        <w:rPr>
          <w:rFonts w:ascii="Times New Roman" w:hAnsi="Times New Roman"/>
        </w:rPr>
      </w:pPr>
    </w:p>
    <w:p w14:paraId="296C4B58" w14:textId="77777777" w:rsidR="005E783E" w:rsidRPr="005E783E" w:rsidRDefault="005E783E" w:rsidP="005E783E">
      <w:pPr>
        <w:rPr>
          <w:rFonts w:ascii="Times New Roman" w:hAnsi="Times New Roman"/>
        </w:rPr>
      </w:pPr>
      <w:r w:rsidRPr="005E783E">
        <w:rPr>
          <w:rFonts w:ascii="Times New Roman" w:hAnsi="Times New Roman"/>
        </w:rPr>
        <w:t>Sobre la separación de residuos en los hogares ha ido aumentando, para 2011 el 49,69% de los hogares manifestaba tener esta práctica, en 2014 aumentó al 59,37%, y en 2017 tuvo un valor de 59,28%. No obstante, la medición de cultura de la separación y reciclaje realizada por la UAESP en el año 2018 señala que un 70% de las personas de Bogotá manifiesta que separa sus residuos, no obstante, la misma medición muestra que sólo el 30% lo hace de manera adecuada (Encuesta Multifuncional).</w:t>
      </w:r>
    </w:p>
    <w:p w14:paraId="3A934729" w14:textId="77777777" w:rsidR="005E783E" w:rsidRPr="005E783E" w:rsidRDefault="005E783E" w:rsidP="005E783E">
      <w:pPr>
        <w:rPr>
          <w:rFonts w:ascii="Times New Roman" w:hAnsi="Times New Roman"/>
        </w:rPr>
      </w:pPr>
    </w:p>
    <w:p w14:paraId="3F1DC1B7" w14:textId="77777777" w:rsidR="005E783E" w:rsidRPr="005E783E" w:rsidRDefault="005E783E" w:rsidP="005E783E">
      <w:pPr>
        <w:rPr>
          <w:rFonts w:ascii="Times New Roman" w:hAnsi="Times New Roman"/>
        </w:rPr>
      </w:pPr>
      <w:proofErr w:type="gramStart"/>
      <w:r w:rsidRPr="005E783E">
        <w:rPr>
          <w:rFonts w:ascii="Times New Roman" w:hAnsi="Times New Roman"/>
        </w:rPr>
        <w:t>De acuerdo al</w:t>
      </w:r>
      <w:proofErr w:type="gramEnd"/>
      <w:r w:rsidRPr="005E783E">
        <w:rPr>
          <w:rFonts w:ascii="Times New Roman" w:hAnsi="Times New Roman"/>
        </w:rPr>
        <w:t xml:space="preserve"> estudio técnico de caracterización en la fuente de residuos sólidos que se generan en la ciudad de Bogotá (Consorcio NCU – UAESP, 2017) la composición macroscópica de residuos Bogotá para el año 2017 era: Orgánicos 51,32%, Plásticos 16,88%, Celulosas 13,67%, Textiles 4,54%, Vidrios 3,67%, Otros 3,36%, Madera 1,60%, Finos 1,43%, Metales 1,13%, Complejos 0,96%, Inertes 0,84% y Peligrosos domiciliarios 0,61%.</w:t>
      </w:r>
    </w:p>
    <w:p w14:paraId="739D70CE" w14:textId="77777777" w:rsidR="005E783E" w:rsidRPr="005E783E" w:rsidRDefault="005E783E" w:rsidP="005E783E">
      <w:pPr>
        <w:rPr>
          <w:rFonts w:ascii="Times New Roman" w:hAnsi="Times New Roman"/>
        </w:rPr>
      </w:pPr>
    </w:p>
    <w:p w14:paraId="79FD7B2E" w14:textId="77777777" w:rsidR="005E783E" w:rsidRPr="005E783E" w:rsidRDefault="005E783E" w:rsidP="005E783E">
      <w:pPr>
        <w:rPr>
          <w:rFonts w:ascii="Times New Roman" w:hAnsi="Times New Roman"/>
        </w:rPr>
      </w:pPr>
      <w:r w:rsidRPr="005E783E">
        <w:rPr>
          <w:rFonts w:ascii="Times New Roman" w:hAnsi="Times New Roman"/>
        </w:rPr>
        <w:t>Por otro lado, el aprovechamiento de residuos es un factor clave para la sostenibilidad y el cuidado ambiental de una ciudad en constante movimiento y acelerado desarrollo como Bogotá. Hasta septiembre de 2019 se cuenta con: 22.906 recicladores, 13 ECAS - Estación de Clasificación y Aprovechamiento, bodegas públicas y privadas y centros de transformación asociados al esquema de aprovechamiento en el distrito Capital.</w:t>
      </w:r>
    </w:p>
    <w:p w14:paraId="0C6B86BB" w14:textId="77777777" w:rsidR="005E783E" w:rsidRPr="005E783E" w:rsidRDefault="005E783E" w:rsidP="005E783E">
      <w:pPr>
        <w:rPr>
          <w:rFonts w:ascii="Times New Roman" w:hAnsi="Times New Roman"/>
        </w:rPr>
      </w:pPr>
    </w:p>
    <w:p w14:paraId="141C6085" w14:textId="77777777" w:rsidR="005E783E" w:rsidRPr="005E783E" w:rsidRDefault="005E783E" w:rsidP="005E783E">
      <w:pPr>
        <w:rPr>
          <w:rFonts w:ascii="Times New Roman" w:hAnsi="Times New Roman"/>
        </w:rPr>
      </w:pPr>
      <w:r w:rsidRPr="005E783E">
        <w:rPr>
          <w:rFonts w:ascii="Times New Roman" w:hAnsi="Times New Roman"/>
        </w:rPr>
        <w:t>Por lo que es necesario tomar medidas que promuevan la separación en la fuente, el aprovechamiento de los residuos y el fomento de acciones que implementen un modelo eficiente de economía circular, incluso de los residuos peligrosos, especiales o de manejo diferenciado.</w:t>
      </w:r>
    </w:p>
    <w:p w14:paraId="1FAF84B7" w14:textId="77777777" w:rsidR="005E783E" w:rsidRPr="005E783E" w:rsidRDefault="005E783E" w:rsidP="005E783E">
      <w:pPr>
        <w:rPr>
          <w:rFonts w:ascii="Times New Roman" w:hAnsi="Times New Roman"/>
        </w:rPr>
      </w:pPr>
    </w:p>
    <w:p w14:paraId="2B833560" w14:textId="77777777" w:rsidR="005E783E" w:rsidRPr="005E783E" w:rsidRDefault="005E783E" w:rsidP="005E783E">
      <w:pPr>
        <w:rPr>
          <w:rFonts w:ascii="Times New Roman" w:hAnsi="Times New Roman"/>
        </w:rPr>
      </w:pPr>
      <w:r w:rsidRPr="005E783E">
        <w:rPr>
          <w:rFonts w:ascii="Times New Roman" w:hAnsi="Times New Roman"/>
        </w:rPr>
        <w:t>Hasta la fecha, en Colombia ni en Bogotá no se han expedido normas técnicas para el uso de los agregados reciclados provenientes del aprovechamiento de residuos de construcción y demolición, lo que ha impedido su incorporación al ciclo de vida de la cadena de valor del sector de la construcción.</w:t>
      </w:r>
    </w:p>
    <w:p w14:paraId="63A375FF" w14:textId="77777777" w:rsidR="005E783E" w:rsidRPr="005E783E" w:rsidRDefault="005E783E" w:rsidP="005E783E">
      <w:pPr>
        <w:rPr>
          <w:rFonts w:ascii="Times New Roman" w:hAnsi="Times New Roman"/>
        </w:rPr>
      </w:pPr>
    </w:p>
    <w:p w14:paraId="10F2947A" w14:textId="77777777" w:rsidR="005E783E" w:rsidRPr="005E783E" w:rsidRDefault="005E783E" w:rsidP="005E783E">
      <w:pPr>
        <w:rPr>
          <w:rFonts w:ascii="Times New Roman" w:hAnsi="Times New Roman"/>
        </w:rPr>
      </w:pPr>
      <w:r w:rsidRPr="005E783E">
        <w:rPr>
          <w:rFonts w:ascii="Times New Roman" w:hAnsi="Times New Roman"/>
        </w:rPr>
        <w:lastRenderedPageBreak/>
        <w:t>De lo antedicho, en Bogotá notoriamente se desarrolla un proceso económico descontrolado en términos de producción y consumo, esto entre el medio ambiente y la sociedad; sociedad con un apetito insaciable por la obtención de materiales, anulando de cierta manera los costos y las consecuencias para el ambiente desde la extracción del recurso, fabricación, distribución y la enorme” basura” creada en cada paso, a lo largo de su elaboración.</w:t>
      </w:r>
    </w:p>
    <w:p w14:paraId="4536C1D2" w14:textId="77777777" w:rsidR="005E783E" w:rsidRPr="005E783E" w:rsidRDefault="005E783E" w:rsidP="005E783E">
      <w:pPr>
        <w:rPr>
          <w:rFonts w:ascii="Times New Roman" w:hAnsi="Times New Roman"/>
        </w:rPr>
      </w:pPr>
    </w:p>
    <w:p w14:paraId="60B6634A" w14:textId="77777777" w:rsidR="005E783E" w:rsidRPr="005E783E" w:rsidRDefault="005E783E" w:rsidP="005E783E">
      <w:pPr>
        <w:rPr>
          <w:rFonts w:ascii="Times New Roman" w:hAnsi="Times New Roman"/>
        </w:rPr>
      </w:pPr>
      <w:r w:rsidRPr="005E783E">
        <w:rPr>
          <w:rFonts w:ascii="Times New Roman" w:hAnsi="Times New Roman"/>
        </w:rPr>
        <w:t>De esta manera durante los últimos 7 años (desde 2012 al 2019) se ha evidenciado de manera negativa la ocurrencia de 148 eventos o casos de abandono de residuos con características diferenciadas, en espacio público, focos localizados de riesgo para el medio ambiente y la salud.</w:t>
      </w:r>
    </w:p>
    <w:p w14:paraId="500BEB18" w14:textId="77777777" w:rsidR="005E783E" w:rsidRPr="005E783E" w:rsidRDefault="005E783E" w:rsidP="005E783E">
      <w:pPr>
        <w:rPr>
          <w:rFonts w:ascii="Times New Roman" w:hAnsi="Times New Roman"/>
          <w:highlight w:val="cyan"/>
        </w:rPr>
      </w:pPr>
    </w:p>
    <w:p w14:paraId="7446D00E" w14:textId="77777777" w:rsidR="005E783E" w:rsidRPr="005E783E" w:rsidRDefault="005E783E" w:rsidP="005E783E">
      <w:pPr>
        <w:rPr>
          <w:rFonts w:ascii="Times New Roman" w:hAnsi="Times New Roman"/>
        </w:rPr>
      </w:pPr>
      <w:r w:rsidRPr="005E783E">
        <w:rPr>
          <w:rFonts w:ascii="Times New Roman" w:hAnsi="Times New Roman"/>
        </w:rPr>
        <w:t>Mapa 3. Incidentes reportados mesa de RESPEL</w:t>
      </w:r>
    </w:p>
    <w:p w14:paraId="5BA8AF35" w14:textId="77777777" w:rsidR="005E783E" w:rsidRPr="005E783E" w:rsidRDefault="005E783E" w:rsidP="005E783E">
      <w:pPr>
        <w:rPr>
          <w:rFonts w:ascii="Times New Roman" w:hAnsi="Times New Roman"/>
        </w:rPr>
      </w:pPr>
    </w:p>
    <w:p w14:paraId="7156637C"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114300" distB="114300" distL="114300" distR="114300" wp14:anchorId="186DB11D" wp14:editId="43305A96">
            <wp:extent cx="5612130" cy="4330700"/>
            <wp:effectExtent l="0" t="0" r="0" b="0"/>
            <wp:docPr id="26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6"/>
                    <a:srcRect/>
                    <a:stretch>
                      <a:fillRect/>
                    </a:stretch>
                  </pic:blipFill>
                  <pic:spPr>
                    <a:xfrm>
                      <a:off x="0" y="0"/>
                      <a:ext cx="5612130" cy="4330700"/>
                    </a:xfrm>
                    <a:prstGeom prst="rect">
                      <a:avLst/>
                    </a:prstGeom>
                    <a:ln/>
                  </pic:spPr>
                </pic:pic>
              </a:graphicData>
            </a:graphic>
          </wp:inline>
        </w:drawing>
      </w:r>
    </w:p>
    <w:p w14:paraId="1A338715" w14:textId="77777777" w:rsidR="005E783E" w:rsidRPr="00970FC9" w:rsidRDefault="005E783E" w:rsidP="00970FC9">
      <w:pPr>
        <w:jc w:val="center"/>
        <w:rPr>
          <w:rFonts w:ascii="Times New Roman" w:hAnsi="Times New Roman"/>
          <w:i/>
          <w:iCs/>
          <w:sz w:val="18"/>
          <w:szCs w:val="18"/>
        </w:rPr>
      </w:pPr>
      <w:r w:rsidRPr="00970FC9">
        <w:rPr>
          <w:rFonts w:ascii="Times New Roman" w:hAnsi="Times New Roman"/>
          <w:i/>
          <w:iCs/>
          <w:sz w:val="18"/>
          <w:szCs w:val="18"/>
        </w:rPr>
        <w:t>Fuente: Propia SEGAE, 2020.</w:t>
      </w:r>
    </w:p>
    <w:p w14:paraId="45D1EDFF" w14:textId="77777777" w:rsidR="005E783E" w:rsidRPr="005E783E" w:rsidRDefault="005E783E" w:rsidP="005E783E">
      <w:pPr>
        <w:rPr>
          <w:rFonts w:ascii="Times New Roman" w:hAnsi="Times New Roman"/>
        </w:rPr>
      </w:pPr>
    </w:p>
    <w:p w14:paraId="21A42069" w14:textId="77777777" w:rsidR="005E783E" w:rsidRPr="005E783E" w:rsidRDefault="005E783E" w:rsidP="005E783E">
      <w:pPr>
        <w:rPr>
          <w:rFonts w:ascii="Times New Roman" w:hAnsi="Times New Roman"/>
        </w:rPr>
      </w:pPr>
      <w:r w:rsidRPr="005E783E">
        <w:rPr>
          <w:rFonts w:ascii="Times New Roman" w:hAnsi="Times New Roman"/>
        </w:rPr>
        <w:lastRenderedPageBreak/>
        <w:t>Estos eventos se han presentado con mayor frecuencia o por mayor vigilancia para los últimos años 2017, 2018 y 2019 con un total de 20, 36 y 32 eventos reportados respectivamente, principalmente por derrame de sustancias peligrosas (440 galones en la localidad de puente Aranda para el año 2019) y reporte de abandono de residuos hospitalarios principalmente en las localidades de Kennedy, ciudad bolívar y Usaquén.</w:t>
      </w:r>
    </w:p>
    <w:p w14:paraId="307C2EA4" w14:textId="77777777" w:rsidR="005E783E" w:rsidRPr="005E783E" w:rsidRDefault="005E783E" w:rsidP="005E783E">
      <w:pPr>
        <w:rPr>
          <w:rFonts w:ascii="Times New Roman" w:hAnsi="Times New Roman"/>
        </w:rPr>
      </w:pPr>
    </w:p>
    <w:p w14:paraId="271622E5" w14:textId="77777777" w:rsidR="005E783E" w:rsidRPr="00970FC9" w:rsidRDefault="005E783E" w:rsidP="005E783E">
      <w:pPr>
        <w:rPr>
          <w:rFonts w:ascii="Times New Roman" w:hAnsi="Times New Roman"/>
          <w:b/>
          <w:bCs/>
        </w:rPr>
      </w:pPr>
      <w:r w:rsidRPr="00970FC9">
        <w:rPr>
          <w:rFonts w:ascii="Times New Roman" w:hAnsi="Times New Roman"/>
          <w:b/>
          <w:bCs/>
        </w:rPr>
        <w:t xml:space="preserve">Comportamiento de los eventos por tipo de residuo y cantidad </w:t>
      </w:r>
    </w:p>
    <w:p w14:paraId="17457273" w14:textId="77777777" w:rsidR="005E783E" w:rsidRPr="005E783E" w:rsidRDefault="005E783E" w:rsidP="005E783E">
      <w:pPr>
        <w:rPr>
          <w:rFonts w:ascii="Times New Roman" w:hAnsi="Times New Roman"/>
        </w:rPr>
      </w:pPr>
    </w:p>
    <w:p w14:paraId="5E4475A6" w14:textId="4EF5BA62" w:rsidR="005E783E" w:rsidRPr="005E783E" w:rsidRDefault="003D7CC2" w:rsidP="005E783E">
      <w:pPr>
        <w:rPr>
          <w:rFonts w:ascii="Times New Roman" w:hAnsi="Times New Roman"/>
        </w:rPr>
      </w:pPr>
      <w:r>
        <w:rPr>
          <w:rFonts w:ascii="Times New Roman" w:hAnsi="Times New Roman"/>
        </w:rPr>
        <w:t>Gráfica 14.</w:t>
      </w:r>
      <w:r w:rsidR="005E783E" w:rsidRPr="005E783E">
        <w:rPr>
          <w:rFonts w:ascii="Times New Roman" w:hAnsi="Times New Roman"/>
        </w:rPr>
        <w:t xml:space="preserve"> Comportamiento de eventos.</w:t>
      </w:r>
    </w:p>
    <w:p w14:paraId="03625346" w14:textId="77777777" w:rsidR="005E783E" w:rsidRPr="005E783E" w:rsidRDefault="005E783E" w:rsidP="005E783E">
      <w:pPr>
        <w:rPr>
          <w:rFonts w:ascii="Times New Roman" w:hAnsi="Times New Roman"/>
        </w:rPr>
      </w:pPr>
      <w:r w:rsidRPr="005E783E">
        <w:rPr>
          <w:rFonts w:ascii="Times New Roman" w:hAnsi="Times New Roman"/>
          <w:noProof/>
          <w:lang w:eastAsia="es-CO"/>
        </w:rPr>
        <w:drawing>
          <wp:inline distT="114300" distB="114300" distL="114300" distR="114300" wp14:anchorId="310FF70C" wp14:editId="4C8556EF">
            <wp:extent cx="5612130" cy="2476500"/>
            <wp:effectExtent l="0" t="0" r="0" b="0"/>
            <wp:docPr id="26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7"/>
                    <a:srcRect/>
                    <a:stretch>
                      <a:fillRect/>
                    </a:stretch>
                  </pic:blipFill>
                  <pic:spPr>
                    <a:xfrm>
                      <a:off x="0" y="0"/>
                      <a:ext cx="5612130" cy="2476500"/>
                    </a:xfrm>
                    <a:prstGeom prst="rect">
                      <a:avLst/>
                    </a:prstGeom>
                    <a:ln/>
                  </pic:spPr>
                </pic:pic>
              </a:graphicData>
            </a:graphic>
          </wp:inline>
        </w:drawing>
      </w:r>
    </w:p>
    <w:p w14:paraId="6E216278" w14:textId="77777777" w:rsidR="005E783E" w:rsidRPr="00970FC9" w:rsidRDefault="005E783E" w:rsidP="00970FC9">
      <w:pPr>
        <w:jc w:val="center"/>
        <w:rPr>
          <w:rFonts w:ascii="Times New Roman" w:hAnsi="Times New Roman"/>
          <w:i/>
          <w:iCs/>
          <w:sz w:val="18"/>
          <w:szCs w:val="18"/>
        </w:rPr>
      </w:pPr>
      <w:r w:rsidRPr="00970FC9">
        <w:rPr>
          <w:rFonts w:ascii="Times New Roman" w:hAnsi="Times New Roman"/>
          <w:i/>
          <w:iCs/>
          <w:sz w:val="18"/>
          <w:szCs w:val="18"/>
        </w:rPr>
        <w:t>Fuente: Propia SEGAE, 2020.</w:t>
      </w:r>
    </w:p>
    <w:p w14:paraId="11CB7EB9" w14:textId="77777777" w:rsidR="005E783E" w:rsidRPr="005E783E" w:rsidRDefault="005E783E" w:rsidP="005E783E">
      <w:pPr>
        <w:rPr>
          <w:rFonts w:ascii="Times New Roman" w:hAnsi="Times New Roman"/>
        </w:rPr>
      </w:pPr>
    </w:p>
    <w:p w14:paraId="46C92CB0" w14:textId="77777777" w:rsidR="005E783E" w:rsidRPr="005E783E" w:rsidRDefault="005E783E" w:rsidP="005E783E">
      <w:pPr>
        <w:rPr>
          <w:rFonts w:ascii="Times New Roman" w:hAnsi="Times New Roman"/>
        </w:rPr>
      </w:pPr>
      <w:r w:rsidRPr="005E783E">
        <w:rPr>
          <w:rFonts w:ascii="Times New Roman" w:hAnsi="Times New Roman"/>
        </w:rPr>
        <w:t xml:space="preserve">De esta manera y según la información representada en la gráfica de </w:t>
      </w:r>
      <w:r w:rsidRPr="00970FC9">
        <w:rPr>
          <w:rFonts w:ascii="Times New Roman" w:hAnsi="Times New Roman"/>
          <w:b/>
          <w:bCs/>
        </w:rPr>
        <w:t>Comportamiento de los eventos por tipo de residuo y cantidad,</w:t>
      </w:r>
      <w:r w:rsidRPr="005E783E">
        <w:rPr>
          <w:rFonts w:ascii="Times New Roman" w:hAnsi="Times New Roman"/>
        </w:rPr>
        <w:t xml:space="preserve"> del 100% de los registros para casos de abandono de residuos en espacio público el 84,57% equivale a casos relacionados con residuos hospitalarios, seguido de eventos relacionados con materiales peligrosos equivalente a un 31,21% y en tercer lugar se registran casos con derrame de sustancias químicas catalogadas como peligrosas con un 24,16% del total de los casos reportados durante el periodo descrito.</w:t>
      </w:r>
    </w:p>
    <w:p w14:paraId="2EC43F98" w14:textId="77777777" w:rsidR="005E783E" w:rsidRPr="005E783E" w:rsidRDefault="005E783E" w:rsidP="005E783E">
      <w:pPr>
        <w:rPr>
          <w:rFonts w:ascii="Times New Roman" w:hAnsi="Times New Roman"/>
        </w:rPr>
      </w:pPr>
    </w:p>
    <w:p w14:paraId="39C87406" w14:textId="77777777" w:rsidR="005E783E" w:rsidRPr="00970FC9" w:rsidRDefault="005E783E" w:rsidP="005E783E">
      <w:pPr>
        <w:rPr>
          <w:rFonts w:ascii="Times New Roman" w:hAnsi="Times New Roman"/>
          <w:b/>
          <w:bCs/>
          <w:highlight w:val="white"/>
        </w:rPr>
      </w:pPr>
      <w:r w:rsidRPr="00970FC9">
        <w:rPr>
          <w:rFonts w:ascii="Times New Roman" w:hAnsi="Times New Roman"/>
          <w:b/>
          <w:bCs/>
          <w:highlight w:val="white"/>
        </w:rPr>
        <w:t>DIRECCIÓN DE CONTROL AMBIENTAL:</w:t>
      </w:r>
    </w:p>
    <w:p w14:paraId="5A17E0CC" w14:textId="77777777" w:rsidR="005E783E" w:rsidRPr="005E783E" w:rsidRDefault="005E783E" w:rsidP="005E783E">
      <w:pPr>
        <w:rPr>
          <w:rFonts w:ascii="Times New Roman" w:hAnsi="Times New Roman"/>
          <w:highlight w:val="white"/>
        </w:rPr>
      </w:pPr>
    </w:p>
    <w:p w14:paraId="6117CB0C" w14:textId="77777777" w:rsidR="005E783E" w:rsidRPr="005E783E" w:rsidRDefault="005E783E" w:rsidP="005E783E">
      <w:pPr>
        <w:rPr>
          <w:rFonts w:ascii="Times New Roman" w:hAnsi="Times New Roman"/>
        </w:rPr>
      </w:pPr>
      <w:r w:rsidRPr="005E783E">
        <w:rPr>
          <w:rFonts w:ascii="Times New Roman" w:hAnsi="Times New Roman"/>
        </w:rPr>
        <w:t xml:space="preserve">En el marco de la ejecución del proceso de Evaluación, Control y Seguimiento de la </w:t>
      </w:r>
      <w:proofErr w:type="gramStart"/>
      <w:r w:rsidRPr="005E783E">
        <w:rPr>
          <w:rFonts w:ascii="Times New Roman" w:hAnsi="Times New Roman"/>
        </w:rPr>
        <w:t>Secretaria</w:t>
      </w:r>
      <w:proofErr w:type="gramEnd"/>
      <w:r w:rsidRPr="005E783E">
        <w:rPr>
          <w:rFonts w:ascii="Times New Roman" w:hAnsi="Times New Roman"/>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5E783E" w:rsidRDefault="005E783E" w:rsidP="005E783E">
      <w:pPr>
        <w:rPr>
          <w:rFonts w:ascii="Times New Roman" w:hAnsi="Times New Roman"/>
        </w:rPr>
      </w:pPr>
      <w:r w:rsidRPr="005E783E">
        <w:rPr>
          <w:rFonts w:ascii="Times New Roman" w:hAnsi="Times New Roman"/>
        </w:rPr>
        <w:lastRenderedPageBreak/>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5E783E" w:rsidRDefault="005E783E" w:rsidP="005E783E">
      <w:pPr>
        <w:rPr>
          <w:rFonts w:ascii="Times New Roman" w:hAnsi="Times New Roman"/>
        </w:rPr>
      </w:pPr>
    </w:p>
    <w:p w14:paraId="68267CA8"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Inicio sancionatorio</w:t>
      </w:r>
    </w:p>
    <w:p w14:paraId="27891618"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Formulación de cargos</w:t>
      </w:r>
    </w:p>
    <w:p w14:paraId="5121611F"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Practica de pruebas</w:t>
      </w:r>
    </w:p>
    <w:p w14:paraId="0897CA44"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Indagación preliminar</w:t>
      </w:r>
    </w:p>
    <w:p w14:paraId="42374AAD"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 xml:space="preserve">Imposición de medida preventiva. </w:t>
      </w:r>
    </w:p>
    <w:p w14:paraId="5E389C9F"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Legalización de medida preventiva</w:t>
      </w:r>
    </w:p>
    <w:p w14:paraId="3CDD6E6E" w14:textId="77777777" w:rsidR="005E783E" w:rsidRPr="00970FC9" w:rsidRDefault="005E783E" w:rsidP="00DC2B14">
      <w:pPr>
        <w:pStyle w:val="Prrafodelista"/>
        <w:numPr>
          <w:ilvl w:val="0"/>
          <w:numId w:val="25"/>
        </w:numPr>
        <w:rPr>
          <w:rFonts w:ascii="Times New Roman" w:hAnsi="Times New Roman"/>
        </w:rPr>
      </w:pPr>
      <w:r w:rsidRPr="00970FC9">
        <w:rPr>
          <w:rFonts w:ascii="Times New Roman" w:hAnsi="Times New Roman"/>
        </w:rPr>
        <w:t>Levantamiento de medida preventiva.</w:t>
      </w:r>
    </w:p>
    <w:p w14:paraId="15E256AB" w14:textId="77777777" w:rsidR="005E783E" w:rsidRPr="005E783E" w:rsidRDefault="005E783E" w:rsidP="005E783E">
      <w:pPr>
        <w:rPr>
          <w:rFonts w:ascii="Times New Roman" w:hAnsi="Times New Roman"/>
        </w:rPr>
      </w:pPr>
    </w:p>
    <w:p w14:paraId="27239665" w14:textId="77777777" w:rsidR="005E783E" w:rsidRPr="005E783E" w:rsidRDefault="005E783E" w:rsidP="005E783E">
      <w:pPr>
        <w:rPr>
          <w:rFonts w:ascii="Times New Roman" w:hAnsi="Times New Roman"/>
        </w:rPr>
      </w:pPr>
      <w:r w:rsidRPr="005E783E">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5E783E" w:rsidRDefault="005E783E" w:rsidP="005E783E">
      <w:pPr>
        <w:rPr>
          <w:rFonts w:ascii="Times New Roman" w:hAnsi="Times New Roman"/>
        </w:rPr>
      </w:pPr>
    </w:p>
    <w:p w14:paraId="03014C02"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Caducidad</w:t>
      </w:r>
    </w:p>
    <w:p w14:paraId="63CDA890"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Cesación</w:t>
      </w:r>
    </w:p>
    <w:p w14:paraId="63C89339"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 xml:space="preserve">Resuelve proceso sancionatorio </w:t>
      </w:r>
    </w:p>
    <w:p w14:paraId="20C4ECAB"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Resuelve recurso</w:t>
      </w:r>
    </w:p>
    <w:p w14:paraId="3DB8125F"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Declaran la pérdida de fuerza ejecutoria</w:t>
      </w:r>
    </w:p>
    <w:p w14:paraId="59A58D78" w14:textId="77777777" w:rsidR="005E783E" w:rsidRPr="00970FC9" w:rsidRDefault="005E783E" w:rsidP="00DC2B14">
      <w:pPr>
        <w:pStyle w:val="Prrafodelista"/>
        <w:numPr>
          <w:ilvl w:val="0"/>
          <w:numId w:val="26"/>
        </w:numPr>
        <w:rPr>
          <w:rFonts w:ascii="Times New Roman" w:hAnsi="Times New Roman"/>
        </w:rPr>
      </w:pPr>
      <w:r w:rsidRPr="00970FC9">
        <w:rPr>
          <w:rFonts w:ascii="Times New Roman" w:hAnsi="Times New Roman"/>
        </w:rPr>
        <w:t>Ordenan el archivo de un proceso sancionatorio ambiental.</w:t>
      </w:r>
    </w:p>
    <w:p w14:paraId="3F310EF5" w14:textId="77777777" w:rsidR="005E783E" w:rsidRPr="005E783E" w:rsidRDefault="005E783E" w:rsidP="005E783E">
      <w:pPr>
        <w:rPr>
          <w:rFonts w:ascii="Times New Roman" w:hAnsi="Times New Roman"/>
        </w:rPr>
      </w:pPr>
    </w:p>
    <w:p w14:paraId="5817A917" w14:textId="77777777" w:rsidR="005E783E" w:rsidRPr="005E783E" w:rsidRDefault="005E783E" w:rsidP="005E783E">
      <w:pPr>
        <w:rPr>
          <w:rFonts w:ascii="Times New Roman" w:hAnsi="Times New Roman"/>
        </w:rPr>
      </w:pPr>
      <w:r w:rsidRPr="005E783E">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09703F09" w14:textId="77777777" w:rsidR="004D49E7" w:rsidRDefault="004D49E7" w:rsidP="0015408D">
      <w:pPr>
        <w:rPr>
          <w:rFonts w:ascii="Times New Roman" w:hAnsi="Times New Roman"/>
          <w:color w:val="000000"/>
          <w:szCs w:val="24"/>
          <w:lang w:eastAsia="es-CO"/>
        </w:rPr>
      </w:pPr>
    </w:p>
    <w:p w14:paraId="7006860A" w14:textId="77777777" w:rsidR="00F550E3" w:rsidRDefault="00F550E3">
      <w:pPr>
        <w:pBdr>
          <w:top w:val="nil"/>
          <w:left w:val="nil"/>
          <w:bottom w:val="nil"/>
          <w:right w:val="nil"/>
          <w:between w:val="nil"/>
        </w:pBdr>
        <w:ind w:left="1440"/>
        <w:jc w:val="left"/>
        <w:rPr>
          <w:rFonts w:ascii="Times New Roman" w:hAnsi="Times New Roman"/>
          <w:b/>
          <w:bCs/>
          <w:sz w:val="22"/>
          <w:szCs w:val="22"/>
        </w:rPr>
      </w:pPr>
    </w:p>
    <w:p w14:paraId="50F12960" w14:textId="4BB39A76" w:rsidR="004D49E7" w:rsidRPr="00970FC9" w:rsidRDefault="004D49E7" w:rsidP="005C37E9">
      <w:pPr>
        <w:pStyle w:val="Prrafodelista"/>
        <w:numPr>
          <w:ilvl w:val="1"/>
          <w:numId w:val="3"/>
        </w:numPr>
        <w:pBdr>
          <w:top w:val="nil"/>
          <w:left w:val="nil"/>
          <w:bottom w:val="nil"/>
          <w:right w:val="nil"/>
          <w:between w:val="nil"/>
        </w:pBdr>
        <w:ind w:left="567"/>
        <w:contextualSpacing/>
        <w:jc w:val="left"/>
        <w:rPr>
          <w:rFonts w:ascii="Times New Roman" w:hAnsi="Times New Roman"/>
          <w:bCs/>
          <w:color w:val="FF0000"/>
          <w:sz w:val="28"/>
          <w:szCs w:val="22"/>
        </w:rPr>
      </w:pPr>
      <w:r w:rsidRPr="00970FC9">
        <w:rPr>
          <w:rFonts w:ascii="Times New Roman" w:hAnsi="Times New Roman"/>
          <w:bCs/>
          <w:color w:val="FF0000"/>
          <w:sz w:val="28"/>
          <w:szCs w:val="22"/>
        </w:rPr>
        <w:t xml:space="preserve"> </w:t>
      </w:r>
      <w:r w:rsidR="00D7611D" w:rsidRPr="00072E77">
        <w:rPr>
          <w:rFonts w:ascii="Times New Roman" w:hAnsi="Times New Roman"/>
          <w:b/>
          <w:bCs/>
          <w:color w:val="000000" w:themeColor="text1"/>
          <w:sz w:val="28"/>
          <w:szCs w:val="22"/>
        </w:rPr>
        <w:t>L</w:t>
      </w:r>
      <w:r w:rsidRPr="00072E77">
        <w:rPr>
          <w:rFonts w:ascii="Times New Roman" w:hAnsi="Times New Roman"/>
          <w:b/>
          <w:bCs/>
          <w:color w:val="000000" w:themeColor="text1"/>
          <w:sz w:val="28"/>
          <w:szCs w:val="22"/>
        </w:rPr>
        <w:t>ocalización geográfica</w:t>
      </w:r>
    </w:p>
    <w:p w14:paraId="4ECD19B2" w14:textId="77777777" w:rsidR="004D49E7"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72E77" w:rsidRDefault="00072E77" w:rsidP="00072E77">
      <w:pPr>
        <w:pBdr>
          <w:top w:val="nil"/>
          <w:left w:val="nil"/>
          <w:bottom w:val="nil"/>
          <w:right w:val="nil"/>
          <w:between w:val="nil"/>
        </w:pBdr>
        <w:rPr>
          <w:rFonts w:ascii="Times New Roman" w:hAnsi="Times New Roman"/>
          <w:sz w:val="22"/>
          <w:szCs w:val="22"/>
        </w:rPr>
      </w:pPr>
      <w:r w:rsidRPr="00072E77">
        <w:rPr>
          <w:rFonts w:ascii="Times New Roman" w:hAnsi="Times New Roman"/>
          <w:sz w:val="22"/>
          <w:szCs w:val="22"/>
        </w:rPr>
        <w:t xml:space="preserve">La incidencia de la afectación se ubica sobre toda el área urbana del Distrito Capital, toda vez que se identifica que </w:t>
      </w:r>
      <w:r>
        <w:rPr>
          <w:rFonts w:ascii="Times New Roman" w:hAnsi="Times New Roman"/>
          <w:sz w:val="22"/>
          <w:szCs w:val="22"/>
        </w:rPr>
        <w:t xml:space="preserve">cada una de las afectaciones por el inadecuado manejo de los residuos </w:t>
      </w:r>
      <w:r w:rsidRPr="00072E77">
        <w:rPr>
          <w:rFonts w:ascii="Times New Roman" w:hAnsi="Times New Roman"/>
          <w:sz w:val="22"/>
          <w:szCs w:val="22"/>
        </w:rPr>
        <w:t xml:space="preserve">puede generar un impacto en todas las áreas aledañas y en quienes </w:t>
      </w:r>
      <w:r>
        <w:rPr>
          <w:rFonts w:ascii="Times New Roman" w:hAnsi="Times New Roman"/>
          <w:sz w:val="22"/>
          <w:szCs w:val="22"/>
        </w:rPr>
        <w:t>entran en contacto con los residuos.</w:t>
      </w:r>
    </w:p>
    <w:p w14:paraId="34229D14" w14:textId="77777777" w:rsidR="00B5364F"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Default="004D49E7">
      <w:pPr>
        <w:pBdr>
          <w:top w:val="nil"/>
          <w:left w:val="nil"/>
          <w:bottom w:val="nil"/>
          <w:right w:val="nil"/>
          <w:between w:val="nil"/>
        </w:pBdr>
        <w:ind w:left="1440"/>
        <w:jc w:val="left"/>
        <w:rPr>
          <w:rFonts w:ascii="Times New Roman" w:hAnsi="Times New Roman"/>
          <w:b/>
          <w:bCs/>
          <w:sz w:val="22"/>
          <w:szCs w:val="22"/>
        </w:rPr>
      </w:pPr>
    </w:p>
    <w:p w14:paraId="69EF5428" w14:textId="43CC8A22" w:rsidR="00F550E3" w:rsidRPr="0015408D" w:rsidRDefault="00133DD9" w:rsidP="005C37E9">
      <w:pPr>
        <w:pStyle w:val="Prrafodelista"/>
        <w:numPr>
          <w:ilvl w:val="1"/>
          <w:numId w:val="3"/>
        </w:numPr>
        <w:pBdr>
          <w:top w:val="nil"/>
          <w:left w:val="nil"/>
          <w:bottom w:val="nil"/>
          <w:right w:val="nil"/>
          <w:between w:val="nil"/>
        </w:pBdr>
        <w:ind w:left="709"/>
        <w:contextualSpacing/>
        <w:jc w:val="left"/>
        <w:rPr>
          <w:rFonts w:ascii="Times New Roman" w:hAnsi="Times New Roman"/>
          <w:sz w:val="28"/>
          <w:szCs w:val="22"/>
        </w:rPr>
      </w:pPr>
      <w:hyperlink r:id="rId38">
        <w:r w:rsidR="0018003D" w:rsidRPr="0015408D">
          <w:rPr>
            <w:rFonts w:ascii="Times New Roman" w:hAnsi="Times New Roman"/>
            <w:b/>
            <w:color w:val="000000"/>
            <w:sz w:val="28"/>
            <w:szCs w:val="22"/>
          </w:rPr>
          <w:t>Participantes</w:t>
        </w:r>
      </w:hyperlink>
      <w:r w:rsidR="0018003D" w:rsidRPr="0015408D">
        <w:rPr>
          <w:rFonts w:ascii="Times New Roman" w:hAnsi="Times New Roman"/>
          <w:b/>
          <w:color w:val="000000"/>
          <w:sz w:val="28"/>
          <w:szCs w:val="22"/>
        </w:rPr>
        <w:t xml:space="preserve"> </w:t>
      </w:r>
    </w:p>
    <w:p w14:paraId="1D7C74CD" w14:textId="77777777" w:rsidR="00F550E3" w:rsidRPr="0015408D"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Default="0018003D" w:rsidP="00600EBC">
      <w:pPr>
        <w:contextualSpacing/>
        <w:jc w:val="left"/>
        <w:rPr>
          <w:rFonts w:ascii="Times New Roman" w:hAnsi="Times New Roman"/>
          <w:b/>
          <w:bCs/>
          <w:color w:val="000000"/>
          <w:szCs w:val="24"/>
        </w:rPr>
      </w:pPr>
      <w:r w:rsidRPr="00600EBC">
        <w:rPr>
          <w:rFonts w:ascii="Times New Roman" w:hAnsi="Times New Roman"/>
          <w:b/>
          <w:bCs/>
          <w:color w:val="000000"/>
          <w:szCs w:val="24"/>
        </w:rPr>
        <w:t xml:space="preserve">Identificación de los participantes </w:t>
      </w:r>
    </w:p>
    <w:p w14:paraId="5E0665D7" w14:textId="77777777" w:rsidR="00600EBC" w:rsidRPr="00600EBC" w:rsidRDefault="00600EBC" w:rsidP="00600EBC">
      <w:pPr>
        <w:contextualSpacing/>
        <w:jc w:val="left"/>
        <w:rPr>
          <w:rFonts w:ascii="Times New Roman" w:hAnsi="Times New Roman"/>
          <w:szCs w:val="24"/>
          <w:lang w:eastAsia="es-CO"/>
        </w:rPr>
      </w:pPr>
    </w:p>
    <w:p w14:paraId="4ED36D75"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lastRenderedPageBreak/>
        <w:t>Secretaría Distrital de Ambiente</w:t>
      </w:r>
    </w:p>
    <w:p w14:paraId="201AF859"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 xml:space="preserve">Entidades Distritales: Secretarías de Planeación, Salud y Desarrollo Económico, EAAB, IDU, UAESP, Alcaldías Locales) </w:t>
      </w:r>
    </w:p>
    <w:p w14:paraId="45B635D0"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Academia</w:t>
      </w:r>
    </w:p>
    <w:p w14:paraId="7A3B5156"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Cámara de Comercio de Bogotá</w:t>
      </w:r>
    </w:p>
    <w:p w14:paraId="50AC5C35"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Gremios</w:t>
      </w:r>
    </w:p>
    <w:p w14:paraId="7F5A42C7"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Gestores autorizados de residuos especiales, sistemas posconsumo y recuperadores</w:t>
      </w:r>
    </w:p>
    <w:p w14:paraId="44C0D137"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Generadores de residuos ordinarios, especiales, peligrosos y de manejo diferenciado.</w:t>
      </w:r>
    </w:p>
    <w:p w14:paraId="34270DD0"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 xml:space="preserve">Otras entidades del sector ambiente (MinAmbiente, IDEAM, CAR) </w:t>
      </w:r>
    </w:p>
    <w:p w14:paraId="5949AE71"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Policía Metropolitana de Bogotá</w:t>
      </w:r>
    </w:p>
    <w:p w14:paraId="7AB602A2"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Usuarios</w:t>
      </w:r>
    </w:p>
    <w:p w14:paraId="338FFC09" w14:textId="77777777" w:rsidR="00600EBC" w:rsidRPr="00600EBC" w:rsidRDefault="00600EBC" w:rsidP="005C37E9">
      <w:pPr>
        <w:numPr>
          <w:ilvl w:val="0"/>
          <w:numId w:val="4"/>
        </w:numPr>
        <w:rPr>
          <w:rFonts w:ascii="Times New Roman" w:hAnsi="Times New Roman"/>
        </w:rPr>
      </w:pPr>
      <w:r w:rsidRPr="00600EBC">
        <w:rPr>
          <w:rFonts w:ascii="Times New Roman" w:hAnsi="Times New Roman"/>
        </w:rPr>
        <w:t>Comunidad en general</w:t>
      </w:r>
    </w:p>
    <w:p w14:paraId="60C13935" w14:textId="77777777" w:rsidR="00600EBC" w:rsidRPr="00600EBC" w:rsidRDefault="00600EBC" w:rsidP="00600EBC">
      <w:pPr>
        <w:contextualSpacing/>
        <w:jc w:val="left"/>
        <w:rPr>
          <w:rFonts w:ascii="Times New Roman" w:hAnsi="Times New Roman"/>
          <w:szCs w:val="24"/>
          <w:lang w:eastAsia="es-CO"/>
        </w:rPr>
      </w:pPr>
    </w:p>
    <w:p w14:paraId="4C7B4DCC" w14:textId="2407F871" w:rsidR="00600EBC" w:rsidRPr="00600EBC" w:rsidRDefault="0018003D" w:rsidP="00600EBC">
      <w:pPr>
        <w:contextualSpacing/>
        <w:rPr>
          <w:rFonts w:ascii="Times New Roman" w:hAnsi="Times New Roman"/>
          <w:bCs/>
          <w:szCs w:val="24"/>
          <w:lang w:eastAsia="es-CO"/>
        </w:rPr>
      </w:pPr>
      <w:r w:rsidRPr="00600EBC">
        <w:rPr>
          <w:rFonts w:ascii="Times New Roman" w:hAnsi="Times New Roman"/>
          <w:b/>
          <w:bCs/>
          <w:color w:val="000000"/>
          <w:szCs w:val="24"/>
        </w:rPr>
        <w:t xml:space="preserve">Análisis de Participantes. </w:t>
      </w:r>
      <w:r w:rsidR="00600EBC" w:rsidRPr="00600EBC">
        <w:rPr>
          <w:rFonts w:ascii="Times New Roman" w:hAnsi="Times New Roman"/>
          <w:bCs/>
          <w:szCs w:val="24"/>
          <w:lang w:eastAsia="es-CO"/>
        </w:rPr>
        <w:t xml:space="preserve">En la siguiente tabla se presenta el análisis de los participantes </w:t>
      </w:r>
      <w:proofErr w:type="gramStart"/>
      <w:r w:rsidR="00600EBC" w:rsidRPr="00600EBC">
        <w:rPr>
          <w:rFonts w:ascii="Times New Roman" w:hAnsi="Times New Roman"/>
          <w:bCs/>
          <w:szCs w:val="24"/>
          <w:lang w:eastAsia="es-CO"/>
        </w:rPr>
        <w:t>de acuerdo a</w:t>
      </w:r>
      <w:proofErr w:type="gramEnd"/>
      <w:r w:rsidR="00600EBC" w:rsidRPr="00600EBC">
        <w:rPr>
          <w:rFonts w:ascii="Times New Roman" w:hAnsi="Times New Roman"/>
          <w:bCs/>
          <w:szCs w:val="24"/>
          <w:lang w:eastAsia="es-CO"/>
        </w:rPr>
        <w:t xml:space="preserve"> su ámbito geográfico, rol, intereses, expectativas, posición, tipo de contribución, debilidades, fuerzas, oportunidades, etc.</w:t>
      </w:r>
    </w:p>
    <w:p w14:paraId="25F49CF9" w14:textId="77777777" w:rsidR="004D66BC" w:rsidRPr="0018003D" w:rsidRDefault="004D66BC" w:rsidP="004D66BC">
      <w:pPr>
        <w:pBdr>
          <w:top w:val="nil"/>
          <w:left w:val="nil"/>
          <w:bottom w:val="nil"/>
          <w:right w:val="nil"/>
          <w:between w:val="nil"/>
        </w:pBdr>
        <w:ind w:left="284"/>
        <w:jc w:val="left"/>
        <w:rPr>
          <w:rFonts w:ascii="Times New Roman" w:hAnsi="Times New Roman"/>
          <w:sz w:val="22"/>
          <w:szCs w:val="22"/>
        </w:rPr>
      </w:pP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3"/>
        <w:gridCol w:w="2977"/>
        <w:gridCol w:w="2410"/>
      </w:tblGrid>
      <w:tr w:rsidR="00F550E3" w:rsidRPr="00600EBC" w14:paraId="7FC212A7" w14:textId="77777777" w:rsidTr="0015408D">
        <w:trPr>
          <w:trHeight w:val="76"/>
          <w:tblHeader/>
          <w:jc w:val="center"/>
        </w:trPr>
        <w:tc>
          <w:tcPr>
            <w:tcW w:w="1696" w:type="dxa"/>
            <w:shd w:val="clear" w:color="auto" w:fill="538135" w:themeFill="accent6" w:themeFillShade="BF"/>
            <w:vAlign w:val="center"/>
          </w:tcPr>
          <w:p w14:paraId="3436C0F1" w14:textId="77777777" w:rsidR="00F550E3" w:rsidRPr="00600EBC"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600EBC">
              <w:rPr>
                <w:rFonts w:ascii="Times New Roman" w:hAnsi="Times New Roman"/>
                <w:b/>
                <w:color w:val="FFFFFF"/>
                <w:sz w:val="20"/>
              </w:rPr>
              <w:t>ACTOR/ENTIDAD</w:t>
            </w:r>
          </w:p>
        </w:tc>
        <w:tc>
          <w:tcPr>
            <w:tcW w:w="1843" w:type="dxa"/>
            <w:shd w:val="clear" w:color="auto" w:fill="538135" w:themeFill="accent6" w:themeFillShade="BF"/>
            <w:vAlign w:val="center"/>
          </w:tcPr>
          <w:p w14:paraId="3394B824" w14:textId="77777777" w:rsidR="00F550E3" w:rsidRPr="00600EBC" w:rsidRDefault="0018003D">
            <w:pPr>
              <w:jc w:val="center"/>
              <w:rPr>
                <w:rFonts w:ascii="Times New Roman" w:hAnsi="Times New Roman"/>
                <w:b/>
                <w:color w:val="FFFFFF"/>
                <w:sz w:val="20"/>
              </w:rPr>
            </w:pPr>
            <w:r w:rsidRPr="00600EBC">
              <w:rPr>
                <w:rFonts w:ascii="Times New Roman" w:hAnsi="Times New Roman"/>
                <w:b/>
                <w:color w:val="FFFFFF"/>
                <w:sz w:val="20"/>
              </w:rPr>
              <w:t>POSICIÓN</w:t>
            </w:r>
          </w:p>
        </w:tc>
        <w:tc>
          <w:tcPr>
            <w:tcW w:w="2977" w:type="dxa"/>
            <w:shd w:val="clear" w:color="auto" w:fill="538135" w:themeFill="accent6" w:themeFillShade="BF"/>
            <w:vAlign w:val="center"/>
          </w:tcPr>
          <w:p w14:paraId="6B6907B4" w14:textId="77777777" w:rsidR="00F550E3" w:rsidRPr="00600EBC" w:rsidRDefault="0018003D">
            <w:pPr>
              <w:jc w:val="center"/>
              <w:rPr>
                <w:rFonts w:ascii="Times New Roman" w:hAnsi="Times New Roman"/>
                <w:b/>
                <w:color w:val="FFFFFF"/>
                <w:sz w:val="20"/>
              </w:rPr>
            </w:pPr>
            <w:r w:rsidRPr="00600EBC">
              <w:rPr>
                <w:rFonts w:ascii="Times New Roman" w:hAnsi="Times New Roman"/>
                <w:b/>
                <w:color w:val="FFFFFF"/>
                <w:sz w:val="20"/>
              </w:rPr>
              <w:t>INTERÉS O EXPECTATIVA</w:t>
            </w:r>
          </w:p>
        </w:tc>
        <w:tc>
          <w:tcPr>
            <w:tcW w:w="2410" w:type="dxa"/>
            <w:shd w:val="clear" w:color="auto" w:fill="538135" w:themeFill="accent6" w:themeFillShade="BF"/>
            <w:vAlign w:val="center"/>
          </w:tcPr>
          <w:p w14:paraId="3759814C" w14:textId="77777777" w:rsidR="00F550E3" w:rsidRPr="00600EBC" w:rsidRDefault="0018003D">
            <w:pPr>
              <w:jc w:val="center"/>
              <w:rPr>
                <w:rFonts w:ascii="Times New Roman" w:hAnsi="Times New Roman"/>
                <w:b/>
                <w:color w:val="FFFFFF"/>
                <w:sz w:val="20"/>
              </w:rPr>
            </w:pPr>
            <w:r w:rsidRPr="00600EBC">
              <w:rPr>
                <w:rFonts w:ascii="Times New Roman" w:hAnsi="Times New Roman"/>
                <w:b/>
                <w:color w:val="FFFFFF"/>
                <w:sz w:val="20"/>
              </w:rPr>
              <w:t>CONTRIBUCIÓN O GESTIÓN</w:t>
            </w:r>
          </w:p>
        </w:tc>
      </w:tr>
      <w:tr w:rsidR="00F550E3" w:rsidRPr="00600EBC" w14:paraId="79B2579A" w14:textId="77777777" w:rsidTr="00202867">
        <w:trPr>
          <w:trHeight w:val="423"/>
          <w:jc w:val="center"/>
        </w:trPr>
        <w:tc>
          <w:tcPr>
            <w:tcW w:w="1696" w:type="dxa"/>
            <w:shd w:val="clear" w:color="auto" w:fill="auto"/>
            <w:vAlign w:val="center"/>
          </w:tcPr>
          <w:p w14:paraId="53528CE6" w14:textId="7D995399" w:rsidR="00F550E3" w:rsidRPr="00600EBC" w:rsidRDefault="00600EBC">
            <w:pPr>
              <w:rPr>
                <w:rFonts w:ascii="Times New Roman" w:hAnsi="Times New Roman"/>
                <w:sz w:val="20"/>
              </w:rPr>
            </w:pPr>
            <w:r w:rsidRPr="00600EBC">
              <w:rPr>
                <w:rFonts w:ascii="Times New Roman" w:eastAsia="Calibri" w:hAnsi="Times New Roman"/>
                <w:color w:val="000000"/>
                <w:sz w:val="20"/>
              </w:rPr>
              <w:t>Distrital / Secretaría Distrital de Ambiente</w:t>
            </w:r>
          </w:p>
        </w:tc>
        <w:tc>
          <w:tcPr>
            <w:tcW w:w="1843" w:type="dxa"/>
            <w:shd w:val="clear" w:color="auto" w:fill="auto"/>
            <w:vAlign w:val="center"/>
          </w:tcPr>
          <w:p w14:paraId="20F433B1" w14:textId="688AAA4D" w:rsidR="00F550E3" w:rsidRPr="00600EBC" w:rsidRDefault="00600EBC">
            <w:pPr>
              <w:jc w:val="center"/>
              <w:rPr>
                <w:rFonts w:ascii="Times New Roman" w:hAnsi="Times New Roman"/>
                <w:sz w:val="20"/>
              </w:rPr>
            </w:pPr>
            <w:r w:rsidRPr="00600EBC">
              <w:rPr>
                <w:rFonts w:ascii="Times New Roman" w:eastAsia="Calibri" w:hAnsi="Times New Roman"/>
                <w:color w:val="000000"/>
                <w:sz w:val="20"/>
              </w:rPr>
              <w:t>Cooperante</w:t>
            </w:r>
          </w:p>
        </w:tc>
        <w:tc>
          <w:tcPr>
            <w:tcW w:w="2977" w:type="dxa"/>
            <w:shd w:val="clear" w:color="auto" w:fill="auto"/>
            <w:vAlign w:val="center"/>
          </w:tcPr>
          <w:p w14:paraId="536FC280" w14:textId="1FC37150" w:rsidR="00F550E3" w:rsidRPr="00600EBC" w:rsidRDefault="00600EBC">
            <w:pPr>
              <w:rPr>
                <w:rFonts w:ascii="Times New Roman" w:hAnsi="Times New Roman"/>
                <w:sz w:val="20"/>
              </w:rPr>
            </w:pPr>
            <w:r w:rsidRPr="00600EBC">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2410" w:type="dxa"/>
            <w:shd w:val="clear" w:color="auto" w:fill="auto"/>
            <w:vAlign w:val="center"/>
          </w:tcPr>
          <w:p w14:paraId="018580FF" w14:textId="7FBE6738" w:rsidR="00F550E3" w:rsidRPr="00600EBC" w:rsidRDefault="00600EBC">
            <w:pPr>
              <w:rPr>
                <w:rFonts w:ascii="Times New Roman" w:hAnsi="Times New Roman"/>
                <w:sz w:val="20"/>
              </w:rPr>
            </w:pPr>
            <w:r w:rsidRPr="00600EBC">
              <w:rPr>
                <w:rFonts w:ascii="Times New Roman" w:eastAsia="Calibri" w:hAnsi="Times New Roman"/>
                <w:color w:val="000000"/>
                <w:sz w:val="20"/>
              </w:rPr>
              <w:t>- Ejecutar el proyecto técnica y financieramente a través de las acciones de control y seguimiento enmarcadas tanto en  la normativa vigente.</w:t>
            </w:r>
            <w:r w:rsidRPr="00600EBC">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600EBC">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600EBC">
              <w:rPr>
                <w:rFonts w:ascii="Times New Roman" w:eastAsia="Calibri" w:hAnsi="Times New Roman"/>
                <w:color w:val="000000"/>
                <w:sz w:val="20"/>
              </w:rPr>
              <w:br/>
              <w:t>- Procesamiento de información de registros y revisión de la información reportada sobre la cadena de gestión de residuos.</w:t>
            </w:r>
            <w:r w:rsidRPr="00600EBC">
              <w:rPr>
                <w:rFonts w:ascii="Times New Roman" w:eastAsia="Calibri" w:hAnsi="Times New Roman"/>
                <w:color w:val="000000"/>
                <w:sz w:val="20"/>
              </w:rPr>
              <w:br/>
              <w:t xml:space="preserve">- Investigación para facilitar el cierre del ciclo de vida de </w:t>
            </w:r>
            <w:r w:rsidRPr="00600EBC">
              <w:rPr>
                <w:rFonts w:ascii="Times New Roman" w:eastAsia="Calibri" w:hAnsi="Times New Roman"/>
                <w:color w:val="000000"/>
                <w:sz w:val="20"/>
              </w:rPr>
              <w:lastRenderedPageBreak/>
              <w:t>los materiales.</w:t>
            </w:r>
            <w:r w:rsidRPr="00600EBC">
              <w:rPr>
                <w:rFonts w:ascii="Times New Roman" w:eastAsia="Calibri" w:hAnsi="Times New Roman"/>
                <w:color w:val="000000"/>
                <w:sz w:val="20"/>
              </w:rPr>
              <w:br/>
              <w:t>- Brindar información a la comunidad.</w:t>
            </w:r>
          </w:p>
        </w:tc>
      </w:tr>
      <w:tr w:rsidR="003B1BD0" w:rsidRPr="00600EBC" w14:paraId="72EC1007" w14:textId="77777777" w:rsidTr="00202867">
        <w:trPr>
          <w:trHeight w:val="373"/>
          <w:jc w:val="center"/>
        </w:trPr>
        <w:tc>
          <w:tcPr>
            <w:tcW w:w="1696" w:type="dxa"/>
            <w:shd w:val="clear" w:color="auto" w:fill="auto"/>
            <w:vAlign w:val="center"/>
          </w:tcPr>
          <w:p w14:paraId="32150CCE" w14:textId="4CF5C74C" w:rsidR="003B1BD0" w:rsidRPr="00600EBC" w:rsidRDefault="00600EBC">
            <w:pPr>
              <w:rPr>
                <w:rFonts w:ascii="Times New Roman" w:hAnsi="Times New Roman"/>
                <w:sz w:val="20"/>
              </w:rPr>
            </w:pPr>
            <w:r w:rsidRPr="00600EBC">
              <w:rPr>
                <w:rFonts w:ascii="Times New Roman" w:eastAsia="Calibri" w:hAnsi="Times New Roman"/>
                <w:color w:val="000000"/>
                <w:sz w:val="20"/>
              </w:rPr>
              <w:lastRenderedPageBreak/>
              <w:t>Distrital / Entidades Distritales (Secretarías de</w:t>
            </w:r>
            <w:r w:rsidRPr="00600EBC">
              <w:rPr>
                <w:rFonts w:ascii="Times New Roman" w:eastAsia="Calibri" w:hAnsi="Times New Roman"/>
                <w:color w:val="000000"/>
                <w:sz w:val="20"/>
              </w:rPr>
              <w:br/>
              <w:t>Planeación, Salud y Desarrollo Económico, EAAB,</w:t>
            </w:r>
            <w:r w:rsidRPr="00600EBC">
              <w:rPr>
                <w:rFonts w:ascii="Times New Roman" w:eastAsia="Calibri" w:hAnsi="Times New Roman"/>
                <w:color w:val="000000"/>
                <w:sz w:val="20"/>
              </w:rPr>
              <w:br/>
              <w:t>IDU, UAESP Alcaldías Locales)</w:t>
            </w:r>
          </w:p>
        </w:tc>
        <w:tc>
          <w:tcPr>
            <w:tcW w:w="1843" w:type="dxa"/>
            <w:shd w:val="clear" w:color="auto" w:fill="auto"/>
            <w:vAlign w:val="center"/>
          </w:tcPr>
          <w:p w14:paraId="6C98F906" w14:textId="0E64B9C3" w:rsidR="003B1BD0" w:rsidRPr="00600EBC" w:rsidRDefault="00600EBC">
            <w:pPr>
              <w:jc w:val="center"/>
              <w:rPr>
                <w:rFonts w:ascii="Times New Roman" w:hAnsi="Times New Roman"/>
                <w:sz w:val="20"/>
              </w:rPr>
            </w:pPr>
            <w:r w:rsidRPr="00600EBC">
              <w:rPr>
                <w:rFonts w:ascii="Times New Roman" w:eastAsia="Calibri" w:hAnsi="Times New Roman"/>
                <w:color w:val="000000"/>
                <w:sz w:val="20"/>
              </w:rPr>
              <w:t>Cooperante</w:t>
            </w:r>
          </w:p>
        </w:tc>
        <w:tc>
          <w:tcPr>
            <w:tcW w:w="2977" w:type="dxa"/>
            <w:shd w:val="clear" w:color="auto" w:fill="auto"/>
            <w:vAlign w:val="center"/>
          </w:tcPr>
          <w:p w14:paraId="4396523E" w14:textId="3C580D5A" w:rsidR="003B1BD0" w:rsidRPr="00600EBC" w:rsidRDefault="00600EBC">
            <w:pPr>
              <w:rPr>
                <w:rFonts w:ascii="Times New Roman" w:hAnsi="Times New Roman"/>
                <w:sz w:val="20"/>
              </w:rPr>
            </w:pPr>
            <w:r w:rsidRPr="00600EBC">
              <w:rPr>
                <w:rFonts w:ascii="Times New Roman" w:eastAsia="Calibri" w:hAnsi="Times New Roman"/>
                <w:color w:val="000000"/>
                <w:sz w:val="20"/>
              </w:rPr>
              <w:t>Cumplimiento en la gestión de residuos en la ciudad</w:t>
            </w:r>
            <w:r w:rsidRPr="00600EBC">
              <w:rPr>
                <w:rFonts w:ascii="Times New Roman" w:eastAsia="Calibri" w:hAnsi="Times New Roman"/>
                <w:color w:val="000000"/>
                <w:sz w:val="20"/>
              </w:rPr>
              <w:br/>
              <w:t>Promoción del desarrollo empresarial.</w:t>
            </w:r>
            <w:r w:rsidRPr="00600EBC">
              <w:rPr>
                <w:rFonts w:ascii="Times New Roman" w:eastAsia="Calibri" w:hAnsi="Times New Roman"/>
                <w:color w:val="000000"/>
                <w:sz w:val="20"/>
              </w:rPr>
              <w:br/>
              <w:t>Disminuir la cantidad de residuos que se disponen en el relleno sanitario Doña Juana, en áreas públicas y EPP</w:t>
            </w:r>
          </w:p>
        </w:tc>
        <w:tc>
          <w:tcPr>
            <w:tcW w:w="2410" w:type="dxa"/>
            <w:shd w:val="clear" w:color="auto" w:fill="auto"/>
            <w:vAlign w:val="center"/>
          </w:tcPr>
          <w:p w14:paraId="78DDE01F" w14:textId="4D706AD6" w:rsidR="003B1BD0" w:rsidRPr="00600EBC" w:rsidRDefault="00600EBC">
            <w:pPr>
              <w:rPr>
                <w:rFonts w:ascii="Times New Roman" w:hAnsi="Times New Roman"/>
                <w:sz w:val="20"/>
              </w:rPr>
            </w:pPr>
            <w:r w:rsidRPr="00600EBC">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600EBC">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600EBC">
              <w:rPr>
                <w:rFonts w:ascii="Times New Roman" w:eastAsia="Calibri" w:hAnsi="Times New Roman"/>
                <w:color w:val="000000"/>
                <w:sz w:val="20"/>
              </w:rPr>
              <w:br/>
              <w:t>Promoción de la separación en la fuente de residuos.</w:t>
            </w:r>
            <w:r w:rsidRPr="00600EBC">
              <w:rPr>
                <w:rFonts w:ascii="Times New Roman" w:eastAsia="Calibri" w:hAnsi="Times New Roman"/>
                <w:color w:val="000000"/>
                <w:sz w:val="20"/>
              </w:rPr>
              <w:br/>
              <w:t>Implementación de proyectos de gestión de RCD.</w:t>
            </w:r>
            <w:r w:rsidRPr="00600EBC">
              <w:rPr>
                <w:rFonts w:ascii="Times New Roman" w:eastAsia="Calibri" w:hAnsi="Times New Roman"/>
                <w:color w:val="000000"/>
                <w:sz w:val="20"/>
              </w:rPr>
              <w:br/>
              <w:t>Investigación para facilitar el cierre del ciclo de vida de los materiales.</w:t>
            </w:r>
            <w:r w:rsidRPr="00600EBC">
              <w:rPr>
                <w:rFonts w:ascii="Times New Roman" w:eastAsia="Calibri" w:hAnsi="Times New Roman"/>
                <w:color w:val="000000"/>
                <w:sz w:val="20"/>
              </w:rPr>
              <w:br/>
              <w:t>Brindar información a la comunidad.</w:t>
            </w:r>
          </w:p>
        </w:tc>
      </w:tr>
      <w:tr w:rsidR="00600EBC" w:rsidRPr="00600EBC" w14:paraId="4694DB97" w14:textId="77777777" w:rsidTr="00202867">
        <w:trPr>
          <w:trHeight w:val="373"/>
          <w:jc w:val="center"/>
        </w:trPr>
        <w:tc>
          <w:tcPr>
            <w:tcW w:w="1696" w:type="dxa"/>
            <w:shd w:val="clear" w:color="auto" w:fill="auto"/>
            <w:vAlign w:val="center"/>
          </w:tcPr>
          <w:p w14:paraId="5D9C4293" w14:textId="4CECF036"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Distrital / Entidades Distritales (Secretarías de</w:t>
            </w:r>
            <w:r w:rsidRPr="00600EBC">
              <w:rPr>
                <w:rFonts w:ascii="Times New Roman" w:eastAsia="Calibri" w:hAnsi="Times New Roman"/>
                <w:color w:val="000000"/>
                <w:sz w:val="20"/>
              </w:rPr>
              <w:br/>
              <w:t>Planeación, Salud y Desarrollo Económico, EAAB,</w:t>
            </w:r>
            <w:r w:rsidRPr="00600EBC">
              <w:rPr>
                <w:rFonts w:ascii="Times New Roman" w:eastAsia="Calibri" w:hAnsi="Times New Roman"/>
                <w:color w:val="000000"/>
                <w:sz w:val="20"/>
              </w:rPr>
              <w:br/>
              <w:t>IDU, UAESP Alcaldías Locales)</w:t>
            </w:r>
          </w:p>
        </w:tc>
        <w:tc>
          <w:tcPr>
            <w:tcW w:w="1843" w:type="dxa"/>
            <w:shd w:val="clear" w:color="auto" w:fill="auto"/>
            <w:vAlign w:val="center"/>
          </w:tcPr>
          <w:p w14:paraId="4EB2F5C4" w14:textId="7B818D5B"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Beneficiario</w:t>
            </w:r>
          </w:p>
        </w:tc>
        <w:tc>
          <w:tcPr>
            <w:tcW w:w="2977" w:type="dxa"/>
            <w:shd w:val="clear" w:color="auto" w:fill="auto"/>
            <w:vAlign w:val="center"/>
          </w:tcPr>
          <w:p w14:paraId="428B3D6A" w14:textId="7EE66A57"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2410" w:type="dxa"/>
            <w:shd w:val="clear" w:color="auto" w:fill="auto"/>
            <w:vAlign w:val="center"/>
          </w:tcPr>
          <w:p w14:paraId="72BFE3D8" w14:textId="146C6069"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600EBC" w14:paraId="06595F20" w14:textId="77777777" w:rsidTr="00202867">
        <w:trPr>
          <w:trHeight w:val="373"/>
          <w:jc w:val="center"/>
        </w:trPr>
        <w:tc>
          <w:tcPr>
            <w:tcW w:w="1696" w:type="dxa"/>
            <w:shd w:val="clear" w:color="auto" w:fill="auto"/>
            <w:vAlign w:val="center"/>
          </w:tcPr>
          <w:p w14:paraId="648499A6" w14:textId="0DA5CFA3"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Nacional / Academia</w:t>
            </w:r>
          </w:p>
        </w:tc>
        <w:tc>
          <w:tcPr>
            <w:tcW w:w="1843" w:type="dxa"/>
            <w:shd w:val="clear" w:color="auto" w:fill="auto"/>
            <w:vAlign w:val="center"/>
          </w:tcPr>
          <w:p w14:paraId="4E074F11" w14:textId="75366448"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0971303F" w14:textId="49BB6AB4"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2410" w:type="dxa"/>
            <w:shd w:val="clear" w:color="auto" w:fill="auto"/>
            <w:vAlign w:val="center"/>
          </w:tcPr>
          <w:p w14:paraId="56549808" w14:textId="356BDA32"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Aportar herramientas de gestión del conocimiento, investigación, aplicación de tecnologías e innovación.</w:t>
            </w:r>
          </w:p>
        </w:tc>
      </w:tr>
      <w:tr w:rsidR="00600EBC" w:rsidRPr="00600EBC" w14:paraId="41BA8CFD" w14:textId="77777777" w:rsidTr="00202867">
        <w:trPr>
          <w:trHeight w:val="373"/>
          <w:jc w:val="center"/>
        </w:trPr>
        <w:tc>
          <w:tcPr>
            <w:tcW w:w="1696" w:type="dxa"/>
            <w:shd w:val="clear" w:color="auto" w:fill="auto"/>
            <w:vAlign w:val="center"/>
          </w:tcPr>
          <w:p w14:paraId="1E79697D" w14:textId="53A815E0"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Departamental / Cámara de Comercio de Bogotá</w:t>
            </w:r>
          </w:p>
        </w:tc>
        <w:tc>
          <w:tcPr>
            <w:tcW w:w="1843" w:type="dxa"/>
            <w:shd w:val="clear" w:color="auto" w:fill="auto"/>
            <w:vAlign w:val="center"/>
          </w:tcPr>
          <w:p w14:paraId="32D0ADBD" w14:textId="6B799E3E"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0AA5F086" w14:textId="01A8CA6B"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Mejorar las condiciones productivas y competitivas de las empresas afiliadas.</w:t>
            </w:r>
            <w:r w:rsidRPr="00600EBC">
              <w:rPr>
                <w:rFonts w:ascii="Times New Roman" w:eastAsia="Calibri" w:hAnsi="Times New Roman"/>
                <w:color w:val="000000"/>
                <w:sz w:val="20"/>
              </w:rPr>
              <w:br/>
            </w:r>
            <w:r w:rsidRPr="00600EBC">
              <w:rPr>
                <w:rFonts w:ascii="Times New Roman" w:eastAsia="Calibri" w:hAnsi="Times New Roman"/>
                <w:color w:val="000000"/>
                <w:sz w:val="20"/>
              </w:rPr>
              <w:lastRenderedPageBreak/>
              <w:t>Aumentar la formalización de las actividades económicas de sectores industriales, comerciales y de servicios.</w:t>
            </w:r>
          </w:p>
        </w:tc>
        <w:tc>
          <w:tcPr>
            <w:tcW w:w="2410" w:type="dxa"/>
            <w:shd w:val="clear" w:color="auto" w:fill="auto"/>
            <w:vAlign w:val="center"/>
          </w:tcPr>
          <w:p w14:paraId="1B08F563" w14:textId="418A6F6E"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lastRenderedPageBreak/>
              <w:t>Suministrar lista de empresas por cada sector productivo para alimentar el inventario.</w:t>
            </w:r>
            <w:r w:rsidRPr="00600EBC">
              <w:rPr>
                <w:rFonts w:ascii="Times New Roman" w:eastAsia="Calibri" w:hAnsi="Times New Roman"/>
                <w:color w:val="000000"/>
                <w:sz w:val="20"/>
              </w:rPr>
              <w:br/>
            </w:r>
            <w:r w:rsidRPr="00600EBC">
              <w:rPr>
                <w:rFonts w:ascii="Times New Roman" w:eastAsia="Calibri" w:hAnsi="Times New Roman"/>
                <w:color w:val="000000"/>
                <w:sz w:val="20"/>
              </w:rPr>
              <w:lastRenderedPageBreak/>
              <w:t>Facilitar proyectos de articulación para la economía circular</w:t>
            </w:r>
          </w:p>
        </w:tc>
      </w:tr>
      <w:tr w:rsidR="00600EBC" w:rsidRPr="00600EBC" w14:paraId="1457F4EB" w14:textId="77777777" w:rsidTr="00202867">
        <w:trPr>
          <w:trHeight w:val="373"/>
          <w:jc w:val="center"/>
        </w:trPr>
        <w:tc>
          <w:tcPr>
            <w:tcW w:w="1696" w:type="dxa"/>
            <w:shd w:val="clear" w:color="auto" w:fill="auto"/>
            <w:vAlign w:val="center"/>
          </w:tcPr>
          <w:p w14:paraId="71537FEC" w14:textId="2D3C61EC"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lastRenderedPageBreak/>
              <w:t>Otro / Gremios</w:t>
            </w:r>
          </w:p>
        </w:tc>
        <w:tc>
          <w:tcPr>
            <w:tcW w:w="1843" w:type="dxa"/>
            <w:shd w:val="clear" w:color="auto" w:fill="auto"/>
            <w:vAlign w:val="center"/>
          </w:tcPr>
          <w:p w14:paraId="2B5F76D3" w14:textId="0219DF1C"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085E3A52" w14:textId="630EEBAA"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Aportar el intercambio de información y experiencias en sectores productivos particulares.</w:t>
            </w:r>
          </w:p>
        </w:tc>
        <w:tc>
          <w:tcPr>
            <w:tcW w:w="2410" w:type="dxa"/>
            <w:shd w:val="clear" w:color="auto" w:fill="auto"/>
            <w:vAlign w:val="center"/>
          </w:tcPr>
          <w:p w14:paraId="21F02213" w14:textId="4EB6D2FA"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Contribuye con fomentar las estrategias propuestas en los sectores productivos que asocie.</w:t>
            </w:r>
          </w:p>
        </w:tc>
      </w:tr>
      <w:tr w:rsidR="00600EBC" w:rsidRPr="00600EBC" w14:paraId="3305407C" w14:textId="77777777" w:rsidTr="00202867">
        <w:trPr>
          <w:trHeight w:val="373"/>
          <w:jc w:val="center"/>
        </w:trPr>
        <w:tc>
          <w:tcPr>
            <w:tcW w:w="1696" w:type="dxa"/>
            <w:shd w:val="clear" w:color="auto" w:fill="auto"/>
            <w:vAlign w:val="center"/>
          </w:tcPr>
          <w:p w14:paraId="14C5634F" w14:textId="25A85760"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Otro / Gestores autorizados de residuos especiales, sistemas posconsumo y recuperadores</w:t>
            </w:r>
          </w:p>
        </w:tc>
        <w:tc>
          <w:tcPr>
            <w:tcW w:w="1843" w:type="dxa"/>
            <w:shd w:val="clear" w:color="auto" w:fill="auto"/>
            <w:vAlign w:val="center"/>
          </w:tcPr>
          <w:p w14:paraId="737F77F5" w14:textId="463FAC82"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Beneficiario</w:t>
            </w:r>
          </w:p>
        </w:tc>
        <w:tc>
          <w:tcPr>
            <w:tcW w:w="2977" w:type="dxa"/>
            <w:shd w:val="clear" w:color="auto" w:fill="auto"/>
            <w:vAlign w:val="center"/>
          </w:tcPr>
          <w:p w14:paraId="7C29DCEC" w14:textId="6F095DEE"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Beneficios a nivel económico que genera el proceso de disposición o aprovechamiento de residuos.</w:t>
            </w:r>
            <w:r w:rsidRPr="00600EBC">
              <w:rPr>
                <w:rFonts w:ascii="Times New Roman" w:eastAsia="Calibri" w:hAnsi="Times New Roman"/>
                <w:color w:val="000000"/>
                <w:sz w:val="20"/>
              </w:rPr>
              <w:br/>
              <w:t>Información técnica aplicable a sus procesos.</w:t>
            </w:r>
            <w:r w:rsidRPr="00600EBC">
              <w:rPr>
                <w:rFonts w:ascii="Times New Roman" w:eastAsia="Calibri" w:hAnsi="Times New Roman"/>
                <w:color w:val="000000"/>
                <w:sz w:val="20"/>
              </w:rPr>
              <w:br/>
              <w:t>Dinamización de la economía circular.</w:t>
            </w:r>
          </w:p>
        </w:tc>
        <w:tc>
          <w:tcPr>
            <w:tcW w:w="2410" w:type="dxa"/>
            <w:shd w:val="clear" w:color="auto" w:fill="auto"/>
            <w:vAlign w:val="center"/>
          </w:tcPr>
          <w:p w14:paraId="6D0D51BA" w14:textId="4E73D2AA"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600EBC">
              <w:rPr>
                <w:rFonts w:ascii="Times New Roman" w:eastAsia="Calibri" w:hAnsi="Times New Roman"/>
                <w:color w:val="000000"/>
                <w:sz w:val="20"/>
              </w:rPr>
              <w:br/>
              <w:t>Aporte de recursos (personal, infraestructura, publicidad, conocimiento, financieros, etc) para promover la devolución de residuos y cerrar el ciclo de vida de los materiales.</w:t>
            </w:r>
            <w:r w:rsidRPr="00600EBC">
              <w:rPr>
                <w:rFonts w:ascii="Times New Roman" w:eastAsia="Calibri" w:hAnsi="Times New Roman"/>
                <w:color w:val="000000"/>
                <w:sz w:val="20"/>
              </w:rPr>
              <w:br/>
              <w:t>Articulación para dinamizar la economía circular.</w:t>
            </w:r>
          </w:p>
        </w:tc>
      </w:tr>
      <w:tr w:rsidR="00600EBC" w:rsidRPr="00600EBC" w14:paraId="5ADB31B0" w14:textId="77777777" w:rsidTr="00202867">
        <w:trPr>
          <w:trHeight w:val="373"/>
          <w:jc w:val="center"/>
        </w:trPr>
        <w:tc>
          <w:tcPr>
            <w:tcW w:w="1696" w:type="dxa"/>
            <w:shd w:val="clear" w:color="auto" w:fill="auto"/>
            <w:vAlign w:val="center"/>
          </w:tcPr>
          <w:p w14:paraId="2E65F68E" w14:textId="04A8B053"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Otro / Generadores de residuos ordinarios, especiales, peligrosos y de manejo diferenciado.</w:t>
            </w:r>
          </w:p>
        </w:tc>
        <w:tc>
          <w:tcPr>
            <w:tcW w:w="1843" w:type="dxa"/>
            <w:shd w:val="clear" w:color="auto" w:fill="auto"/>
            <w:vAlign w:val="center"/>
          </w:tcPr>
          <w:p w14:paraId="18B06E0B" w14:textId="33E1BF28"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437A6846" w14:textId="7D7D5E2D"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Minimización de incumplimientos e influencia en el mejoramiento ambiental de la ciudad a través de la gestión adecuada de los residuos.</w:t>
            </w:r>
            <w:r w:rsidRPr="00600EBC">
              <w:rPr>
                <w:rFonts w:ascii="Times New Roman" w:eastAsia="Calibri" w:hAnsi="Times New Roman"/>
                <w:color w:val="000000"/>
                <w:sz w:val="20"/>
              </w:rPr>
              <w:br/>
              <w:t>Dinamismo para el manejo adecuado de los residuos que generan.</w:t>
            </w:r>
          </w:p>
        </w:tc>
        <w:tc>
          <w:tcPr>
            <w:tcW w:w="2410" w:type="dxa"/>
            <w:shd w:val="clear" w:color="auto" w:fill="auto"/>
            <w:vAlign w:val="center"/>
          </w:tcPr>
          <w:p w14:paraId="49FF1BD2" w14:textId="1003EE16"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 xml:space="preserve">Dar cumplimiento a la normativa ambiental existente para la adecuada disposición y del aprovechamiento de los residuos generados. </w:t>
            </w:r>
            <w:r w:rsidRPr="00600EBC">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600EBC" w14:paraId="13F23A72" w14:textId="77777777" w:rsidTr="00202867">
        <w:trPr>
          <w:trHeight w:val="373"/>
          <w:jc w:val="center"/>
        </w:trPr>
        <w:tc>
          <w:tcPr>
            <w:tcW w:w="1696" w:type="dxa"/>
            <w:shd w:val="clear" w:color="auto" w:fill="auto"/>
            <w:vAlign w:val="center"/>
          </w:tcPr>
          <w:p w14:paraId="3D00601E" w14:textId="5A9A32EE"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Otro / Otras entidades del sector ambiente (MinAmbiente, IDEAM, CAR)</w:t>
            </w:r>
          </w:p>
        </w:tc>
        <w:tc>
          <w:tcPr>
            <w:tcW w:w="1843" w:type="dxa"/>
            <w:shd w:val="clear" w:color="auto" w:fill="auto"/>
            <w:vAlign w:val="center"/>
          </w:tcPr>
          <w:p w14:paraId="52743CDC" w14:textId="6B98F88C"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504F9538" w14:textId="28AC3992"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 xml:space="preserve">Ampliación de las actividades de control y nivel de cumplimiento de la normatividad del sector. </w:t>
            </w:r>
            <w:r w:rsidRPr="00600EBC">
              <w:rPr>
                <w:rFonts w:ascii="Times New Roman" w:eastAsia="Calibri" w:hAnsi="Times New Roman"/>
                <w:color w:val="000000"/>
                <w:sz w:val="20"/>
              </w:rPr>
              <w:br/>
              <w:t>Articulación en los diferentes niveles de planeación para mejorar la gestión de residuos del país.</w:t>
            </w:r>
          </w:p>
        </w:tc>
        <w:tc>
          <w:tcPr>
            <w:tcW w:w="2410" w:type="dxa"/>
            <w:shd w:val="clear" w:color="auto" w:fill="auto"/>
            <w:vAlign w:val="center"/>
          </w:tcPr>
          <w:p w14:paraId="181C6242" w14:textId="38808549"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 xml:space="preserve">Alinear actividades dada su misionalidad </w:t>
            </w:r>
            <w:proofErr w:type="gramStart"/>
            <w:r w:rsidRPr="00600EBC">
              <w:rPr>
                <w:rFonts w:ascii="Times New Roman" w:eastAsia="Calibri" w:hAnsi="Times New Roman"/>
                <w:color w:val="000000"/>
                <w:sz w:val="20"/>
              </w:rPr>
              <w:t>en relación a</w:t>
            </w:r>
            <w:proofErr w:type="gramEnd"/>
            <w:r w:rsidRPr="00600EBC">
              <w:rPr>
                <w:rFonts w:ascii="Times New Roman" w:eastAsia="Calibri" w:hAnsi="Times New Roman"/>
                <w:color w:val="000000"/>
                <w:sz w:val="20"/>
              </w:rPr>
              <w:t xml:space="preserve"> la Política Nacional Ambiental y al ordenamiento ambiental del Territorio. </w:t>
            </w:r>
            <w:r w:rsidRPr="00600EBC">
              <w:rPr>
                <w:rFonts w:ascii="Times New Roman" w:eastAsia="Calibri" w:hAnsi="Times New Roman"/>
                <w:color w:val="000000"/>
                <w:sz w:val="20"/>
              </w:rPr>
              <w:br/>
              <w:t>Armonización de las actividades de control ambiental ejercido.</w:t>
            </w:r>
            <w:r w:rsidRPr="00600EBC">
              <w:rPr>
                <w:rFonts w:ascii="Times New Roman" w:eastAsia="Calibri" w:hAnsi="Times New Roman"/>
                <w:color w:val="000000"/>
                <w:sz w:val="20"/>
              </w:rPr>
              <w:br/>
              <w:t xml:space="preserve">Administración de plataformas tecnológicas de reporte de información </w:t>
            </w:r>
            <w:r w:rsidRPr="00600EBC">
              <w:rPr>
                <w:rFonts w:ascii="Times New Roman" w:eastAsia="Calibri" w:hAnsi="Times New Roman"/>
                <w:color w:val="000000"/>
                <w:sz w:val="20"/>
              </w:rPr>
              <w:lastRenderedPageBreak/>
              <w:t>resultante de las acciones de control ejecutadas.</w:t>
            </w:r>
            <w:r w:rsidRPr="00600EBC">
              <w:rPr>
                <w:rFonts w:ascii="Times New Roman" w:eastAsia="Calibri" w:hAnsi="Times New Roman"/>
                <w:color w:val="000000"/>
                <w:sz w:val="20"/>
              </w:rPr>
              <w:br/>
              <w:t>Garantizar el aprovechamiento y disposición adecuada de los residuos generados en sus instalaciones.</w:t>
            </w:r>
          </w:p>
        </w:tc>
      </w:tr>
      <w:tr w:rsidR="00600EBC" w:rsidRPr="00600EBC" w14:paraId="54E2B314" w14:textId="77777777" w:rsidTr="00202867">
        <w:trPr>
          <w:trHeight w:val="373"/>
          <w:jc w:val="center"/>
        </w:trPr>
        <w:tc>
          <w:tcPr>
            <w:tcW w:w="1696" w:type="dxa"/>
            <w:shd w:val="clear" w:color="auto" w:fill="auto"/>
            <w:vAlign w:val="center"/>
          </w:tcPr>
          <w:p w14:paraId="4AACC10D" w14:textId="6FB444F2"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lastRenderedPageBreak/>
              <w:t>Distrital / Policía Metropolitana de Bogotá</w:t>
            </w:r>
          </w:p>
        </w:tc>
        <w:tc>
          <w:tcPr>
            <w:tcW w:w="1843" w:type="dxa"/>
            <w:shd w:val="clear" w:color="auto" w:fill="auto"/>
            <w:vAlign w:val="center"/>
          </w:tcPr>
          <w:p w14:paraId="6076E092" w14:textId="5EABC52A"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Cooperante</w:t>
            </w:r>
          </w:p>
        </w:tc>
        <w:tc>
          <w:tcPr>
            <w:tcW w:w="2977" w:type="dxa"/>
            <w:shd w:val="clear" w:color="auto" w:fill="auto"/>
            <w:vAlign w:val="center"/>
          </w:tcPr>
          <w:p w14:paraId="4B921A81" w14:textId="38B71687"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Aporte desde el cumplimiento de sus funciones a la disminución de acciones ilegales en la ciudad por el manejo inadecuado de residuos.</w:t>
            </w:r>
          </w:p>
        </w:tc>
        <w:tc>
          <w:tcPr>
            <w:tcW w:w="2410" w:type="dxa"/>
            <w:shd w:val="clear" w:color="auto" w:fill="auto"/>
            <w:vAlign w:val="center"/>
          </w:tcPr>
          <w:p w14:paraId="3F0F9C0F" w14:textId="7C32FDF3"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600EBC">
              <w:rPr>
                <w:rFonts w:ascii="Times New Roman" w:eastAsia="Calibri" w:hAnsi="Times New Roman"/>
                <w:color w:val="000000"/>
                <w:sz w:val="20"/>
              </w:rPr>
              <w:br/>
              <w:t>Imposición de comparendos ambientales.</w:t>
            </w:r>
          </w:p>
        </w:tc>
      </w:tr>
      <w:tr w:rsidR="00600EBC" w:rsidRPr="00600EBC" w14:paraId="6DC71D4C" w14:textId="77777777" w:rsidTr="00202867">
        <w:trPr>
          <w:trHeight w:val="373"/>
          <w:jc w:val="center"/>
        </w:trPr>
        <w:tc>
          <w:tcPr>
            <w:tcW w:w="1696" w:type="dxa"/>
            <w:shd w:val="clear" w:color="auto" w:fill="auto"/>
            <w:vAlign w:val="center"/>
          </w:tcPr>
          <w:p w14:paraId="20EFB5F9" w14:textId="26024658"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Distrital / Usuarios</w:t>
            </w:r>
          </w:p>
        </w:tc>
        <w:tc>
          <w:tcPr>
            <w:tcW w:w="1843" w:type="dxa"/>
            <w:shd w:val="clear" w:color="auto" w:fill="auto"/>
            <w:vAlign w:val="center"/>
          </w:tcPr>
          <w:p w14:paraId="2724CB3B" w14:textId="12E0DF9E"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Beneficiario</w:t>
            </w:r>
          </w:p>
        </w:tc>
        <w:tc>
          <w:tcPr>
            <w:tcW w:w="2977" w:type="dxa"/>
            <w:shd w:val="clear" w:color="auto" w:fill="auto"/>
            <w:vAlign w:val="center"/>
          </w:tcPr>
          <w:p w14:paraId="49954BA2" w14:textId="08DFC7B8"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Recibir el acompañamiento integral a través de las actividades de orientación, inspección vigilancia y control por parte de la autoridad ambiental.</w:t>
            </w:r>
            <w:r w:rsidRPr="00600EBC">
              <w:rPr>
                <w:rFonts w:ascii="Times New Roman" w:eastAsia="Calibri" w:hAnsi="Times New Roman"/>
                <w:color w:val="000000"/>
                <w:sz w:val="20"/>
              </w:rPr>
              <w:br/>
              <w:t>Reconocimiento ambiental por cumplimiento normativo.</w:t>
            </w:r>
          </w:p>
        </w:tc>
        <w:tc>
          <w:tcPr>
            <w:tcW w:w="2410" w:type="dxa"/>
            <w:shd w:val="clear" w:color="auto" w:fill="auto"/>
            <w:vAlign w:val="center"/>
          </w:tcPr>
          <w:p w14:paraId="7F835E57" w14:textId="7753EDA3"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Incorporación en la adecuada gestión de residuos.</w:t>
            </w:r>
          </w:p>
        </w:tc>
      </w:tr>
      <w:tr w:rsidR="00600EBC" w:rsidRPr="00600EBC" w14:paraId="612841DA" w14:textId="77777777" w:rsidTr="00202867">
        <w:trPr>
          <w:trHeight w:val="373"/>
          <w:jc w:val="center"/>
        </w:trPr>
        <w:tc>
          <w:tcPr>
            <w:tcW w:w="1696" w:type="dxa"/>
            <w:shd w:val="clear" w:color="auto" w:fill="auto"/>
            <w:vAlign w:val="center"/>
          </w:tcPr>
          <w:p w14:paraId="369B4D19" w14:textId="6FA052A4"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Distrital / Comunidad en general</w:t>
            </w:r>
          </w:p>
        </w:tc>
        <w:tc>
          <w:tcPr>
            <w:tcW w:w="1843" w:type="dxa"/>
            <w:shd w:val="clear" w:color="auto" w:fill="auto"/>
            <w:vAlign w:val="center"/>
          </w:tcPr>
          <w:p w14:paraId="7EE97F09" w14:textId="12020B89" w:rsidR="00600EBC" w:rsidRPr="00600EBC" w:rsidRDefault="00600EBC">
            <w:pPr>
              <w:jc w:val="center"/>
              <w:rPr>
                <w:rFonts w:ascii="Times New Roman" w:eastAsia="Calibri" w:hAnsi="Times New Roman"/>
                <w:color w:val="000000"/>
                <w:sz w:val="20"/>
              </w:rPr>
            </w:pPr>
            <w:r w:rsidRPr="00600EBC">
              <w:rPr>
                <w:rFonts w:ascii="Times New Roman" w:eastAsia="Calibri" w:hAnsi="Times New Roman"/>
                <w:color w:val="000000"/>
                <w:sz w:val="20"/>
              </w:rPr>
              <w:t>Beneficiario</w:t>
            </w:r>
          </w:p>
        </w:tc>
        <w:tc>
          <w:tcPr>
            <w:tcW w:w="2977" w:type="dxa"/>
            <w:shd w:val="clear" w:color="auto" w:fill="auto"/>
            <w:vAlign w:val="center"/>
          </w:tcPr>
          <w:p w14:paraId="5EBB7CFF" w14:textId="524EE3D3" w:rsidR="00600EBC" w:rsidRPr="00600EBC" w:rsidRDefault="00600EBC">
            <w:pPr>
              <w:rPr>
                <w:rFonts w:ascii="Times New Roman" w:eastAsia="Calibri" w:hAnsi="Times New Roman"/>
                <w:color w:val="000000"/>
                <w:sz w:val="20"/>
              </w:rPr>
            </w:pPr>
            <w:r w:rsidRPr="00600EBC">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2410" w:type="dxa"/>
            <w:shd w:val="clear" w:color="auto" w:fill="auto"/>
            <w:vAlign w:val="center"/>
          </w:tcPr>
          <w:p w14:paraId="59B71EDF" w14:textId="5EDC249B" w:rsidR="00600EBC" w:rsidRPr="00600EBC" w:rsidRDefault="00600EBC">
            <w:pPr>
              <w:rPr>
                <w:rFonts w:ascii="Times New Roman" w:eastAsia="Calibri" w:hAnsi="Times New Roman"/>
                <w:color w:val="000000"/>
                <w:sz w:val="20"/>
              </w:rPr>
            </w:pPr>
            <w:proofErr w:type="gramStart"/>
            <w:r w:rsidRPr="00600EBC">
              <w:rPr>
                <w:rFonts w:ascii="Times New Roman" w:eastAsia="Calibri" w:hAnsi="Times New Roman"/>
                <w:color w:val="000000"/>
                <w:sz w:val="20"/>
              </w:rPr>
              <w:t>Participación activa</w:t>
            </w:r>
            <w:proofErr w:type="gramEnd"/>
            <w:r w:rsidRPr="00600EBC">
              <w:rPr>
                <w:rFonts w:ascii="Times New Roman" w:eastAsia="Calibri" w:hAnsi="Times New Roman"/>
                <w:color w:val="000000"/>
                <w:sz w:val="20"/>
              </w:rPr>
              <w:t xml:space="preserve"> en las campañas desarrolladas por la autoridad ambiental y otras entidades intervinientes en el proceso de gestión de residuos para su aprovechamiento y adecuada disposición y la economía circular. </w:t>
            </w:r>
            <w:r w:rsidRPr="00600EBC">
              <w:rPr>
                <w:rFonts w:ascii="Times New Roman" w:eastAsia="Calibri" w:hAnsi="Times New Roman"/>
                <w:color w:val="000000"/>
                <w:sz w:val="20"/>
              </w:rPr>
              <w:br/>
              <w:t>Uso correcto de los puntos ecológicos y posconsumo para contribuir a la adecuada gestión de residuos.</w:t>
            </w:r>
            <w:r w:rsidRPr="00600EBC">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823F67" w:rsidRDefault="003B1BD0" w:rsidP="004D49E7">
      <w:pPr>
        <w:pBdr>
          <w:top w:val="nil"/>
          <w:left w:val="nil"/>
          <w:bottom w:val="nil"/>
          <w:right w:val="nil"/>
          <w:between w:val="nil"/>
        </w:pBdr>
        <w:jc w:val="center"/>
        <w:rPr>
          <w:rFonts w:ascii="Times New Roman" w:hAnsi="Times New Roman"/>
          <w:sz w:val="18"/>
          <w:szCs w:val="18"/>
        </w:rPr>
      </w:pPr>
      <w:r w:rsidRPr="00823F67">
        <w:rPr>
          <w:rFonts w:ascii="Times New Roman" w:hAnsi="Times New Roman"/>
          <w:i/>
          <w:iCs/>
          <w:sz w:val="18"/>
          <w:szCs w:val="18"/>
        </w:rPr>
        <w:t>Fuente:</w:t>
      </w:r>
      <w:r w:rsidR="00600EBC" w:rsidRPr="00600EBC">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Default="0015408D" w:rsidP="004D66BC">
      <w:pPr>
        <w:pBdr>
          <w:top w:val="nil"/>
          <w:left w:val="nil"/>
          <w:bottom w:val="nil"/>
          <w:right w:val="nil"/>
          <w:between w:val="nil"/>
        </w:pBdr>
        <w:jc w:val="left"/>
        <w:rPr>
          <w:rFonts w:ascii="Times New Roman" w:hAnsi="Times New Roman"/>
          <w:sz w:val="22"/>
          <w:szCs w:val="22"/>
        </w:rPr>
      </w:pPr>
    </w:p>
    <w:p w14:paraId="21177A4C" w14:textId="77777777" w:rsidR="00600EBC" w:rsidRPr="00600EBC" w:rsidRDefault="00600EBC" w:rsidP="00600EBC">
      <w:pPr>
        <w:rPr>
          <w:rFonts w:ascii="Times New Roman" w:hAnsi="Times New Roman"/>
          <w:szCs w:val="24"/>
        </w:rPr>
      </w:pPr>
      <w:r w:rsidRPr="00600EBC">
        <w:rPr>
          <w:rFonts w:ascii="Times New Roman" w:hAnsi="Times New Roman"/>
          <w:szCs w:val="24"/>
        </w:rPr>
        <w:t>El tipo de consulta y coordinación que se ha dado o se dará entre los participantes es la siguiente:</w:t>
      </w:r>
    </w:p>
    <w:p w14:paraId="1CBB7BD2" w14:textId="77777777" w:rsidR="00600EBC" w:rsidRPr="00600EBC" w:rsidRDefault="00600EBC" w:rsidP="00600EBC">
      <w:pPr>
        <w:rPr>
          <w:rFonts w:ascii="Times New Roman" w:hAnsi="Times New Roman"/>
          <w:szCs w:val="24"/>
        </w:rPr>
      </w:pPr>
    </w:p>
    <w:p w14:paraId="5F89E255" w14:textId="77777777" w:rsidR="00600EBC" w:rsidRPr="00600EBC" w:rsidRDefault="00600EBC" w:rsidP="00600EBC">
      <w:pPr>
        <w:rPr>
          <w:rFonts w:ascii="Times New Roman" w:hAnsi="Times New Roman"/>
          <w:szCs w:val="24"/>
        </w:rPr>
      </w:pPr>
      <w:r w:rsidRPr="00600EBC">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600EBC" w:rsidRDefault="00600EBC" w:rsidP="00600EBC">
      <w:pPr>
        <w:rPr>
          <w:rFonts w:ascii="Times New Roman" w:hAnsi="Times New Roman"/>
          <w:szCs w:val="24"/>
        </w:rPr>
      </w:pPr>
    </w:p>
    <w:p w14:paraId="2D97CBB9" w14:textId="77777777" w:rsidR="00600EBC" w:rsidRPr="00600EBC" w:rsidRDefault="00600EBC" w:rsidP="00600EBC">
      <w:pPr>
        <w:rPr>
          <w:rFonts w:ascii="Times New Roman" w:hAnsi="Times New Roman"/>
          <w:szCs w:val="24"/>
        </w:rPr>
      </w:pPr>
      <w:r w:rsidRPr="00600EBC">
        <w:rPr>
          <w:rFonts w:ascii="Times New Roman" w:hAnsi="Times New Roman"/>
          <w:szCs w:val="24"/>
        </w:rPr>
        <w:t>Con la Policía Metropolitana de Bogotá se realizan operativos conjuntos y se mantiene relación permanente.</w:t>
      </w:r>
    </w:p>
    <w:p w14:paraId="336F45E9" w14:textId="77777777" w:rsidR="00600EBC" w:rsidRPr="00600EBC" w:rsidRDefault="00600EBC" w:rsidP="00600EBC">
      <w:pPr>
        <w:rPr>
          <w:rFonts w:ascii="Times New Roman" w:hAnsi="Times New Roman"/>
          <w:szCs w:val="24"/>
        </w:rPr>
      </w:pPr>
    </w:p>
    <w:p w14:paraId="4ED9BCFB" w14:textId="77777777" w:rsidR="00600EBC" w:rsidRPr="00600EBC" w:rsidRDefault="00600EBC" w:rsidP="00600EBC">
      <w:pPr>
        <w:rPr>
          <w:rFonts w:ascii="Times New Roman" w:hAnsi="Times New Roman"/>
          <w:szCs w:val="24"/>
        </w:rPr>
      </w:pPr>
      <w:r w:rsidRPr="00600EBC">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600EBC" w:rsidRDefault="00600EBC" w:rsidP="00600EBC">
      <w:pPr>
        <w:rPr>
          <w:rFonts w:ascii="Times New Roman" w:hAnsi="Times New Roman"/>
          <w:szCs w:val="24"/>
        </w:rPr>
      </w:pPr>
    </w:p>
    <w:p w14:paraId="690C74FC" w14:textId="77777777" w:rsidR="00600EBC" w:rsidRPr="00600EBC" w:rsidRDefault="00600EBC" w:rsidP="00600EBC">
      <w:pPr>
        <w:rPr>
          <w:rFonts w:ascii="Times New Roman" w:hAnsi="Times New Roman"/>
          <w:szCs w:val="24"/>
        </w:rPr>
      </w:pPr>
      <w:r w:rsidRPr="00600EBC">
        <w:rPr>
          <w:rFonts w:ascii="Times New Roman" w:hAnsi="Times New Roman"/>
          <w:szCs w:val="24"/>
        </w:rPr>
        <w:t xml:space="preserve">La </w:t>
      </w:r>
      <w:proofErr w:type="gramStart"/>
      <w:r w:rsidRPr="00600EBC">
        <w:rPr>
          <w:rFonts w:ascii="Times New Roman" w:hAnsi="Times New Roman"/>
          <w:szCs w:val="24"/>
        </w:rPr>
        <w:t>Secretaria</w:t>
      </w:r>
      <w:proofErr w:type="gramEnd"/>
      <w:r w:rsidRPr="00600EBC">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600EBC" w:rsidRDefault="00600EBC" w:rsidP="00600EBC">
      <w:pPr>
        <w:rPr>
          <w:rFonts w:ascii="Times New Roman" w:hAnsi="Times New Roman"/>
          <w:szCs w:val="24"/>
        </w:rPr>
      </w:pPr>
      <w:r w:rsidRPr="00600EBC">
        <w:rPr>
          <w:rFonts w:ascii="Times New Roman" w:hAnsi="Times New Roman"/>
          <w:szCs w:val="24"/>
        </w:rPr>
        <w:t xml:space="preserve"> </w:t>
      </w:r>
    </w:p>
    <w:p w14:paraId="3B1D6345" w14:textId="77777777" w:rsidR="00600EBC" w:rsidRPr="00600EBC" w:rsidRDefault="00600EBC" w:rsidP="00600EBC">
      <w:pPr>
        <w:rPr>
          <w:rFonts w:ascii="Times New Roman" w:hAnsi="Times New Roman"/>
          <w:szCs w:val="24"/>
        </w:rPr>
      </w:pPr>
      <w:r w:rsidRPr="00600EBC">
        <w:rPr>
          <w:rFonts w:ascii="Times New Roman" w:hAnsi="Times New Roman"/>
          <w:szCs w:val="24"/>
        </w:rPr>
        <w:t>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bioresiduos y materiales potencialmente aprovechables.</w:t>
      </w:r>
    </w:p>
    <w:p w14:paraId="71763265" w14:textId="77777777" w:rsidR="00600EBC" w:rsidRPr="00600EBC" w:rsidRDefault="00600EBC" w:rsidP="00600EBC">
      <w:pPr>
        <w:rPr>
          <w:rFonts w:ascii="Times New Roman" w:hAnsi="Times New Roman"/>
          <w:szCs w:val="24"/>
        </w:rPr>
      </w:pPr>
    </w:p>
    <w:p w14:paraId="5E782ED9" w14:textId="77777777" w:rsidR="00600EBC" w:rsidRPr="00600EBC" w:rsidRDefault="00600EBC" w:rsidP="00600EBC">
      <w:pPr>
        <w:rPr>
          <w:rFonts w:ascii="Times New Roman" w:hAnsi="Times New Roman"/>
          <w:szCs w:val="24"/>
        </w:rPr>
      </w:pPr>
      <w:r w:rsidRPr="00600EBC">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1F0FB18" w14:textId="24DDA7A1" w:rsidR="00600EBC" w:rsidRDefault="00600EBC" w:rsidP="004D66BC">
      <w:pPr>
        <w:pBdr>
          <w:top w:val="nil"/>
          <w:left w:val="nil"/>
          <w:bottom w:val="nil"/>
          <w:right w:val="nil"/>
          <w:between w:val="nil"/>
        </w:pBdr>
        <w:jc w:val="left"/>
        <w:rPr>
          <w:rFonts w:ascii="Times New Roman" w:hAnsi="Times New Roman"/>
          <w:sz w:val="22"/>
          <w:szCs w:val="22"/>
        </w:rPr>
      </w:pPr>
    </w:p>
    <w:p w14:paraId="66749225" w14:textId="77777777" w:rsidR="00600EBC" w:rsidRDefault="00600EBC" w:rsidP="004D66BC">
      <w:pPr>
        <w:pBdr>
          <w:top w:val="nil"/>
          <w:left w:val="nil"/>
          <w:bottom w:val="nil"/>
          <w:right w:val="nil"/>
          <w:between w:val="nil"/>
        </w:pBdr>
        <w:jc w:val="left"/>
        <w:rPr>
          <w:rFonts w:ascii="Times New Roman" w:hAnsi="Times New Roman"/>
          <w:sz w:val="22"/>
          <w:szCs w:val="22"/>
        </w:rPr>
      </w:pPr>
    </w:p>
    <w:p w14:paraId="5F3F3260" w14:textId="241ED655" w:rsidR="00F550E3" w:rsidRPr="003B1BD0" w:rsidRDefault="00133DD9" w:rsidP="005C37E9">
      <w:pPr>
        <w:pStyle w:val="Prrafodelista"/>
        <w:numPr>
          <w:ilvl w:val="1"/>
          <w:numId w:val="3"/>
        </w:numPr>
        <w:pBdr>
          <w:top w:val="nil"/>
          <w:left w:val="nil"/>
          <w:bottom w:val="nil"/>
          <w:right w:val="nil"/>
          <w:between w:val="nil"/>
        </w:pBdr>
        <w:ind w:left="709"/>
        <w:contextualSpacing/>
        <w:jc w:val="left"/>
        <w:rPr>
          <w:rFonts w:ascii="Times New Roman" w:hAnsi="Times New Roman"/>
          <w:b/>
          <w:color w:val="000000"/>
          <w:sz w:val="28"/>
          <w:szCs w:val="22"/>
        </w:rPr>
      </w:pPr>
      <w:hyperlink r:id="rId39">
        <w:r w:rsidR="0018003D" w:rsidRPr="003B1BD0">
          <w:rPr>
            <w:rFonts w:ascii="Times New Roman" w:hAnsi="Times New Roman"/>
            <w:b/>
            <w:color w:val="000000"/>
            <w:sz w:val="28"/>
            <w:szCs w:val="22"/>
          </w:rPr>
          <w:t xml:space="preserve">Población </w:t>
        </w:r>
      </w:hyperlink>
      <w:r w:rsidR="00600EBC">
        <w:rPr>
          <w:rFonts w:ascii="Times New Roman" w:hAnsi="Times New Roman"/>
          <w:b/>
          <w:color w:val="000000"/>
          <w:sz w:val="28"/>
          <w:szCs w:val="22"/>
        </w:rPr>
        <w:tab/>
      </w:r>
    </w:p>
    <w:p w14:paraId="167C728E" w14:textId="77777777" w:rsidR="00B87A8C" w:rsidRPr="00BC6C49" w:rsidRDefault="00B87A8C" w:rsidP="00B87A8C">
      <w:pPr>
        <w:pStyle w:val="Prrafodelista"/>
        <w:pBdr>
          <w:top w:val="nil"/>
          <w:left w:val="nil"/>
          <w:bottom w:val="nil"/>
          <w:right w:val="nil"/>
          <w:between w:val="nil"/>
        </w:pBdr>
        <w:ind w:left="284"/>
        <w:jc w:val="left"/>
        <w:rPr>
          <w:rFonts w:ascii="Times New Roman" w:hAnsi="Times New Roman"/>
          <w:b/>
          <w:bCs/>
          <w:color w:val="000000"/>
          <w:sz w:val="22"/>
          <w:szCs w:val="22"/>
        </w:rPr>
      </w:pPr>
    </w:p>
    <w:p w14:paraId="149D6F62" w14:textId="77777777" w:rsidR="008E7044" w:rsidRPr="004D49E7" w:rsidRDefault="008E7044" w:rsidP="005C37E9">
      <w:pPr>
        <w:pStyle w:val="Prrafodelista"/>
        <w:numPr>
          <w:ilvl w:val="2"/>
          <w:numId w:val="3"/>
        </w:numPr>
        <w:pBdr>
          <w:top w:val="nil"/>
          <w:left w:val="nil"/>
          <w:bottom w:val="nil"/>
          <w:right w:val="nil"/>
          <w:between w:val="nil"/>
        </w:pBdr>
        <w:ind w:left="709"/>
        <w:contextualSpacing/>
        <w:jc w:val="left"/>
        <w:rPr>
          <w:rFonts w:ascii="Times New Roman" w:hAnsi="Times New Roman"/>
          <w:b/>
          <w:bCs/>
          <w:color w:val="000000"/>
          <w:sz w:val="28"/>
          <w:szCs w:val="22"/>
        </w:rPr>
      </w:pPr>
      <w:r w:rsidRPr="004D49E7">
        <w:rPr>
          <w:rFonts w:ascii="Times New Roman" w:hAnsi="Times New Roman"/>
          <w:b/>
          <w:bCs/>
          <w:color w:val="000000"/>
          <w:sz w:val="28"/>
          <w:szCs w:val="22"/>
        </w:rPr>
        <w:t>Caracterización de la población.</w:t>
      </w:r>
    </w:p>
    <w:p w14:paraId="17EA5A78" w14:textId="77777777" w:rsidR="008E7044" w:rsidRPr="00600EBC" w:rsidRDefault="008E7044" w:rsidP="008E7044">
      <w:pPr>
        <w:pStyle w:val="Prrafodelista"/>
        <w:pBdr>
          <w:top w:val="nil"/>
          <w:left w:val="nil"/>
          <w:bottom w:val="nil"/>
          <w:right w:val="nil"/>
          <w:between w:val="nil"/>
        </w:pBdr>
        <w:ind w:left="709"/>
        <w:contextualSpacing/>
        <w:jc w:val="left"/>
        <w:rPr>
          <w:rFonts w:ascii="Times New Roman" w:hAnsi="Times New Roman"/>
          <w:b/>
          <w:bCs/>
          <w:color w:val="FF0000"/>
          <w:sz w:val="28"/>
          <w:szCs w:val="22"/>
        </w:rPr>
      </w:pPr>
    </w:p>
    <w:p w14:paraId="7400E91E" w14:textId="77777777" w:rsidR="001B0209" w:rsidRPr="001B0209" w:rsidRDefault="001B0209" w:rsidP="001B0209">
      <w:pPr>
        <w:rPr>
          <w:rFonts w:eastAsia="Arial" w:cs="Arial"/>
          <w:color w:val="000000"/>
          <w:sz w:val="22"/>
        </w:rPr>
      </w:pPr>
      <w:r w:rsidRPr="001B0209">
        <w:rPr>
          <w:rFonts w:eastAsia="Arial" w:cs="Arial"/>
          <w:color w:val="000000"/>
          <w:sz w:val="22"/>
        </w:rPr>
        <w:t>Todos los habitantes de la Ciudad de Bogotá. Según el último censo realizado por el DANE</w:t>
      </w:r>
      <w:r w:rsidRPr="001B0209">
        <w:rPr>
          <w:rFonts w:eastAsia="Arial" w:cs="Arial"/>
          <w:color w:val="000000"/>
          <w:sz w:val="22"/>
          <w:vertAlign w:val="superscript"/>
        </w:rPr>
        <w:t xml:space="preserve"> </w:t>
      </w:r>
      <w:r w:rsidRPr="001B0209">
        <w:rPr>
          <w:rFonts w:eastAsia="Arial" w:cs="Arial"/>
          <w:color w:val="000000"/>
          <w:sz w:val="22"/>
        </w:rPr>
        <w:t>para el año 2018 contaba con una población total de 7.715.778.</w:t>
      </w:r>
    </w:p>
    <w:p w14:paraId="24CC9D4A" w14:textId="77777777" w:rsidR="001B0209" w:rsidRPr="001B0209" w:rsidRDefault="001B0209" w:rsidP="001B0209">
      <w:pPr>
        <w:jc w:val="center"/>
        <w:rPr>
          <w:rFonts w:eastAsia="Arial" w:cs="Arial"/>
          <w:sz w:val="22"/>
        </w:rPr>
      </w:pPr>
    </w:p>
    <w:p w14:paraId="0D7137EC" w14:textId="77777777" w:rsidR="001B0209" w:rsidRDefault="001B0209"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4B7B13C7" w14:textId="77777777" w:rsidR="001B0209" w:rsidRDefault="001B0209"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4BB2983A" w14:textId="77777777" w:rsidR="001B0209" w:rsidRDefault="001B0209" w:rsidP="008E7044">
      <w:pPr>
        <w:pStyle w:val="Prrafodelista"/>
        <w:pBdr>
          <w:top w:val="nil"/>
          <w:left w:val="nil"/>
          <w:bottom w:val="nil"/>
          <w:right w:val="nil"/>
          <w:between w:val="nil"/>
        </w:pBdr>
        <w:ind w:left="709"/>
        <w:contextualSpacing/>
        <w:jc w:val="left"/>
        <w:rPr>
          <w:rFonts w:ascii="Times New Roman" w:hAnsi="Times New Roman"/>
          <w:b/>
          <w:bCs/>
          <w:color w:val="000000"/>
          <w:sz w:val="28"/>
          <w:szCs w:val="22"/>
        </w:rPr>
      </w:pPr>
    </w:p>
    <w:p w14:paraId="3F4377B8" w14:textId="30DB9596" w:rsidR="00F550E3" w:rsidRPr="003B1BD0" w:rsidRDefault="0018003D" w:rsidP="005C37E9">
      <w:pPr>
        <w:pStyle w:val="Prrafodelista"/>
        <w:numPr>
          <w:ilvl w:val="2"/>
          <w:numId w:val="3"/>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afectada problema</w:t>
      </w:r>
    </w:p>
    <w:p w14:paraId="00584DC6" w14:textId="77777777" w:rsidR="003B1BD0" w:rsidRDefault="003B1BD0" w:rsidP="003B1BD0">
      <w:pPr>
        <w:pBdr>
          <w:top w:val="nil"/>
          <w:left w:val="nil"/>
          <w:bottom w:val="nil"/>
          <w:right w:val="nil"/>
          <w:between w:val="nil"/>
        </w:pBdr>
        <w:contextualSpacing/>
        <w:jc w:val="left"/>
        <w:rPr>
          <w:rFonts w:ascii="Times New Roman" w:hAnsi="Times New Roman"/>
          <w:b/>
          <w:bCs/>
          <w:color w:val="000000"/>
          <w:sz w:val="22"/>
          <w:szCs w:val="22"/>
        </w:rPr>
      </w:pPr>
    </w:p>
    <w:p w14:paraId="7306704F" w14:textId="77777777" w:rsidR="00A16AF2" w:rsidRPr="008E7044" w:rsidRDefault="00A16AF2" w:rsidP="008E7044">
      <w:pPr>
        <w:pBdr>
          <w:top w:val="nil"/>
          <w:left w:val="nil"/>
          <w:bottom w:val="nil"/>
          <w:right w:val="nil"/>
          <w:between w:val="nil"/>
        </w:pBdr>
        <w:jc w:val="left"/>
        <w:rPr>
          <w:rFonts w:ascii="Times New Roman" w:hAnsi="Times New Roman"/>
          <w:b/>
          <w:bCs/>
          <w:color w:val="000000"/>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5E155E"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71369E" w:rsidRDefault="00A16AF2" w:rsidP="004D49E7">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 xml:space="preserve">01- POBLACIÓN AFECTADA POR EL </w:t>
            </w:r>
            <w:proofErr w:type="gramStart"/>
            <w:r w:rsidRPr="0071369E">
              <w:rPr>
                <w:rFonts w:ascii="Times New Roman" w:hAnsi="Times New Roman"/>
                <w:b/>
                <w:color w:val="FFFFFF" w:themeColor="background1"/>
                <w:sz w:val="18"/>
                <w:szCs w:val="18"/>
              </w:rPr>
              <w:t xml:space="preserve">PROBLEMA </w:t>
            </w:r>
            <w:r w:rsidR="004D49E7">
              <w:rPr>
                <w:rFonts w:ascii="Times New Roman" w:hAnsi="Times New Roman"/>
                <w:b/>
                <w:color w:val="FFFFFF" w:themeColor="background1"/>
                <w:sz w:val="18"/>
                <w:szCs w:val="18"/>
              </w:rPr>
              <w:t xml:space="preserve"> </w:t>
            </w:r>
            <w:r w:rsidRPr="0071369E">
              <w:rPr>
                <w:rFonts w:ascii="Times New Roman" w:hAnsi="Times New Roman"/>
                <w:b/>
                <w:color w:val="FFFFFF" w:themeColor="background1"/>
                <w:sz w:val="18"/>
                <w:szCs w:val="18"/>
              </w:rPr>
              <w:t>AÑO</w:t>
            </w:r>
            <w:proofErr w:type="gramEnd"/>
            <w:r w:rsidRPr="0071369E">
              <w:rPr>
                <w:rFonts w:ascii="Times New Roman" w:hAnsi="Times New Roman"/>
                <w:b/>
                <w:color w:val="FFFFFF" w:themeColor="background1"/>
                <w:sz w:val="18"/>
                <w:szCs w:val="18"/>
              </w:rPr>
              <w:t xml:space="preserve"> 20</w:t>
            </w:r>
            <w:r w:rsidR="0060519E">
              <w:rPr>
                <w:rFonts w:ascii="Times New Roman" w:hAnsi="Times New Roman"/>
                <w:b/>
                <w:color w:val="FFFFFF" w:themeColor="background1"/>
                <w:sz w:val="18"/>
                <w:szCs w:val="18"/>
              </w:rPr>
              <w:t>18</w:t>
            </w:r>
          </w:p>
        </w:tc>
      </w:tr>
      <w:tr w:rsidR="00A16AF2" w:rsidRPr="005E155E"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5E155E" w:rsidRDefault="00A16AF2" w:rsidP="00BA011A">
            <w:pPr>
              <w:jc w:val="center"/>
              <w:rPr>
                <w:rFonts w:ascii="Times New Roman" w:hAnsi="Times New Roman"/>
                <w:b/>
                <w:sz w:val="18"/>
                <w:szCs w:val="18"/>
              </w:rPr>
            </w:pPr>
            <w:r w:rsidRPr="0071369E">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LOCALIZACIÓN GEOGRÁFICA</w:t>
            </w:r>
          </w:p>
        </w:tc>
      </w:tr>
      <w:tr w:rsidR="00A16AF2" w:rsidRPr="005E155E"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5E155E"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71369E" w:rsidRDefault="00A16AF2" w:rsidP="00BA011A">
            <w:pPr>
              <w:jc w:val="center"/>
              <w:rPr>
                <w:rFonts w:ascii="Times New Roman" w:hAnsi="Times New Roman"/>
                <w:b/>
                <w:color w:val="FFFFFF" w:themeColor="background1"/>
                <w:sz w:val="18"/>
                <w:szCs w:val="18"/>
              </w:rPr>
            </w:pPr>
            <w:r w:rsidRPr="0071369E">
              <w:rPr>
                <w:rFonts w:ascii="Times New Roman" w:hAnsi="Times New Roman"/>
                <w:b/>
                <w:color w:val="FFFFFF" w:themeColor="background1"/>
                <w:sz w:val="18"/>
                <w:szCs w:val="18"/>
              </w:rPr>
              <w:t>URBANO</w:t>
            </w:r>
          </w:p>
        </w:tc>
      </w:tr>
      <w:tr w:rsidR="00A16AF2" w:rsidRPr="005E155E"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A16AF2" w:rsidRDefault="00600EBC" w:rsidP="00BA011A">
            <w:pPr>
              <w:jc w:val="center"/>
              <w:rPr>
                <w:rFonts w:ascii="Times New Roman" w:hAnsi="Times New Roman"/>
                <w:sz w:val="18"/>
                <w:szCs w:val="18"/>
              </w:rPr>
            </w:pPr>
            <w:r>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A16AF2" w:rsidRDefault="00600EBC" w:rsidP="00BA011A">
            <w:pPr>
              <w:jc w:val="center"/>
              <w:rPr>
                <w:rFonts w:ascii="Times New Roman" w:hAnsi="Times New Roman"/>
                <w:sz w:val="18"/>
                <w:szCs w:val="18"/>
              </w:rPr>
            </w:pPr>
            <w:r>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A16AF2" w:rsidRDefault="00600EBC" w:rsidP="00BA011A">
            <w:pPr>
              <w:jc w:val="center"/>
              <w:rPr>
                <w:rFonts w:ascii="Times New Roman" w:hAnsi="Times New Roman"/>
                <w:sz w:val="18"/>
                <w:szCs w:val="18"/>
              </w:rPr>
            </w:pPr>
            <w:r>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A16AF2" w:rsidRDefault="00600EBC" w:rsidP="00BA011A">
            <w:pPr>
              <w:jc w:val="center"/>
              <w:rPr>
                <w:rFonts w:ascii="Times New Roman" w:hAnsi="Times New Roman"/>
                <w:sz w:val="18"/>
                <w:szCs w:val="18"/>
              </w:rPr>
            </w:pPr>
            <w:r>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A16AF2" w:rsidRDefault="00600EBC" w:rsidP="00BA011A">
            <w:pPr>
              <w:jc w:val="center"/>
              <w:rPr>
                <w:rFonts w:ascii="Times New Roman" w:hAnsi="Times New Roman"/>
                <w:sz w:val="18"/>
                <w:szCs w:val="18"/>
              </w:rPr>
            </w:pPr>
            <w:r>
              <w:rPr>
                <w:sz w:val="20"/>
              </w:rPr>
              <w:t>490.462</w:t>
            </w:r>
          </w:p>
        </w:tc>
      </w:tr>
      <w:tr w:rsidR="00A16AF2" w:rsidRPr="005E155E"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A16AF2" w:rsidRDefault="0060519E" w:rsidP="00BA011A">
            <w:pPr>
              <w:jc w:val="center"/>
              <w:rPr>
                <w:rFonts w:ascii="Times New Roman" w:hAnsi="Times New Roman"/>
                <w:sz w:val="18"/>
                <w:szCs w:val="18"/>
              </w:rPr>
            </w:pPr>
            <w:r>
              <w:rPr>
                <w:sz w:val="20"/>
              </w:rPr>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A16AF2" w:rsidRDefault="0060519E" w:rsidP="00BA011A">
            <w:pPr>
              <w:jc w:val="center"/>
              <w:rPr>
                <w:rFonts w:ascii="Times New Roman" w:hAnsi="Times New Roman"/>
                <w:sz w:val="18"/>
                <w:szCs w:val="18"/>
              </w:rPr>
            </w:pPr>
            <w:r>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A16AF2" w:rsidRDefault="0060519E" w:rsidP="00BA011A">
            <w:pPr>
              <w:jc w:val="center"/>
              <w:rPr>
                <w:rFonts w:ascii="Times New Roman" w:hAnsi="Times New Roman"/>
                <w:sz w:val="18"/>
                <w:szCs w:val="18"/>
              </w:rPr>
            </w:pPr>
            <w:r>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A16AF2" w:rsidRDefault="0060519E" w:rsidP="00BA011A">
            <w:pPr>
              <w:jc w:val="center"/>
              <w:rPr>
                <w:rFonts w:ascii="Times New Roman" w:hAnsi="Times New Roman"/>
                <w:sz w:val="18"/>
                <w:szCs w:val="18"/>
              </w:rPr>
            </w:pPr>
            <w:r>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A16AF2" w:rsidRDefault="0060519E" w:rsidP="00BA011A">
            <w:pPr>
              <w:jc w:val="center"/>
              <w:rPr>
                <w:rFonts w:ascii="Times New Roman" w:hAnsi="Times New Roman"/>
                <w:sz w:val="18"/>
                <w:szCs w:val="18"/>
              </w:rPr>
            </w:pPr>
            <w:r>
              <w:rPr>
                <w:sz w:val="20"/>
              </w:rPr>
              <w:t>968.327</w:t>
            </w:r>
          </w:p>
        </w:tc>
      </w:tr>
      <w:tr w:rsidR="0060519E" w:rsidRPr="005E155E"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Default="0060519E" w:rsidP="00BA011A">
            <w:pPr>
              <w:jc w:val="center"/>
              <w:rPr>
                <w:sz w:val="20"/>
              </w:rPr>
            </w:pPr>
            <w:r>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Default="0060519E" w:rsidP="00BA011A">
            <w:pPr>
              <w:jc w:val="center"/>
              <w:rPr>
                <w:sz w:val="20"/>
              </w:rPr>
            </w:pPr>
            <w:r>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Default="0060519E" w:rsidP="00BA011A">
            <w:pPr>
              <w:jc w:val="center"/>
              <w:rPr>
                <w:sz w:val="20"/>
              </w:rPr>
            </w:pPr>
            <w:r>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Default="0060519E" w:rsidP="00BA011A">
            <w:pPr>
              <w:jc w:val="center"/>
              <w:rPr>
                <w:sz w:val="20"/>
              </w:rPr>
            </w:pPr>
            <w:r>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Default="0060519E" w:rsidP="00BA011A">
            <w:pPr>
              <w:jc w:val="center"/>
              <w:rPr>
                <w:sz w:val="20"/>
              </w:rPr>
            </w:pPr>
            <w:r>
              <w:rPr>
                <w:sz w:val="20"/>
              </w:rPr>
              <w:t>2.004.628</w:t>
            </w:r>
          </w:p>
        </w:tc>
      </w:tr>
      <w:tr w:rsidR="0060519E" w:rsidRPr="005E155E"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Default="0060519E" w:rsidP="00BA011A">
            <w:pPr>
              <w:jc w:val="center"/>
              <w:rPr>
                <w:sz w:val="20"/>
              </w:rPr>
            </w:pPr>
            <w:r>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Default="0060519E" w:rsidP="00BA011A">
            <w:pPr>
              <w:jc w:val="center"/>
              <w:rPr>
                <w:sz w:val="20"/>
              </w:rPr>
            </w:pPr>
            <w:r>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Default="0060519E" w:rsidP="00BA011A">
            <w:pPr>
              <w:jc w:val="center"/>
              <w:rPr>
                <w:sz w:val="20"/>
              </w:rPr>
            </w:pPr>
            <w:r>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Default="0060519E" w:rsidP="00BA011A">
            <w:pPr>
              <w:jc w:val="center"/>
              <w:rPr>
                <w:sz w:val="20"/>
              </w:rPr>
            </w:pPr>
            <w:r>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Default="0060519E" w:rsidP="00BA011A">
            <w:pPr>
              <w:jc w:val="center"/>
              <w:rPr>
                <w:sz w:val="20"/>
              </w:rPr>
            </w:pPr>
            <w:r>
              <w:rPr>
                <w:sz w:val="20"/>
              </w:rPr>
              <w:t>3.197.136</w:t>
            </w:r>
          </w:p>
        </w:tc>
      </w:tr>
      <w:tr w:rsidR="0060519E" w:rsidRPr="005E155E"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Default="0060519E" w:rsidP="00BA011A">
            <w:pPr>
              <w:jc w:val="center"/>
              <w:rPr>
                <w:sz w:val="20"/>
              </w:rPr>
            </w:pPr>
            <w:r>
              <w:rPr>
                <w:sz w:val="20"/>
              </w:rPr>
              <w:t xml:space="preserve">60 </w:t>
            </w:r>
            <w:proofErr w:type="gramStart"/>
            <w:r>
              <w:rPr>
                <w:sz w:val="20"/>
              </w:rPr>
              <w:t>En</w:t>
            </w:r>
            <w:proofErr w:type="gramEnd"/>
            <w:r>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Default="0060519E" w:rsidP="00BA011A">
            <w:pPr>
              <w:jc w:val="center"/>
              <w:rPr>
                <w:sz w:val="20"/>
              </w:rPr>
            </w:pPr>
            <w:r>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Default="0060519E" w:rsidP="00BA011A">
            <w:pPr>
              <w:jc w:val="center"/>
              <w:rPr>
                <w:sz w:val="20"/>
              </w:rPr>
            </w:pPr>
            <w:r>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Default="0060519E" w:rsidP="00BA011A">
            <w:pPr>
              <w:jc w:val="center"/>
              <w:rPr>
                <w:sz w:val="20"/>
              </w:rPr>
            </w:pPr>
            <w:r>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Default="0060519E" w:rsidP="00BA011A">
            <w:pPr>
              <w:jc w:val="center"/>
              <w:rPr>
                <w:sz w:val="20"/>
              </w:rPr>
            </w:pPr>
            <w:r>
              <w:rPr>
                <w:sz w:val="20"/>
              </w:rPr>
              <w:t>1.055.225</w:t>
            </w:r>
          </w:p>
        </w:tc>
      </w:tr>
      <w:tr w:rsidR="0060519E" w:rsidRPr="005E155E"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Default="0060519E" w:rsidP="00BA011A">
            <w:pPr>
              <w:jc w:val="center"/>
              <w:rPr>
                <w:sz w:val="20"/>
              </w:rPr>
            </w:pPr>
            <w:proofErr w:type="gramStart"/>
            <w:r>
              <w:rPr>
                <w:sz w:val="20"/>
              </w:rPr>
              <w:t>TOTAL</w:t>
            </w:r>
            <w:proofErr w:type="gramEnd"/>
            <w:r>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Default="0060519E" w:rsidP="00BA011A">
            <w:pPr>
              <w:jc w:val="center"/>
              <w:rPr>
                <w:sz w:val="20"/>
              </w:rPr>
            </w:pPr>
            <w:r>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Default="0060519E" w:rsidP="00BA011A">
            <w:pPr>
              <w:jc w:val="center"/>
              <w:rPr>
                <w:sz w:val="20"/>
              </w:rPr>
            </w:pPr>
            <w:r>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Default="0060519E" w:rsidP="00BA011A">
            <w:pPr>
              <w:jc w:val="center"/>
              <w:rPr>
                <w:sz w:val="20"/>
              </w:rPr>
            </w:pPr>
            <w:r>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Default="0060519E" w:rsidP="00BA011A">
            <w:pPr>
              <w:jc w:val="center"/>
              <w:rPr>
                <w:sz w:val="20"/>
              </w:rPr>
            </w:pPr>
            <w:r>
              <w:rPr>
                <w:sz w:val="20"/>
              </w:rPr>
              <w:t>7.715.778</w:t>
            </w:r>
          </w:p>
        </w:tc>
      </w:tr>
    </w:tbl>
    <w:p w14:paraId="1325B21B" w14:textId="62310226" w:rsidR="00F550E3" w:rsidRPr="00823F67" w:rsidRDefault="003B1BD0" w:rsidP="004D49E7">
      <w:pPr>
        <w:pBdr>
          <w:top w:val="nil"/>
          <w:left w:val="nil"/>
          <w:bottom w:val="nil"/>
          <w:right w:val="nil"/>
          <w:between w:val="nil"/>
        </w:pBdr>
        <w:jc w:val="center"/>
        <w:rPr>
          <w:rFonts w:ascii="Times New Roman" w:hAnsi="Times New Roman"/>
          <w:i/>
          <w:iCs/>
          <w:sz w:val="18"/>
          <w:szCs w:val="18"/>
        </w:rPr>
      </w:pPr>
      <w:r w:rsidRPr="00823F67">
        <w:rPr>
          <w:rFonts w:ascii="Times New Roman" w:hAnsi="Times New Roman"/>
          <w:i/>
          <w:iCs/>
          <w:sz w:val="18"/>
          <w:szCs w:val="18"/>
        </w:rPr>
        <w:t>Fuente:</w:t>
      </w:r>
      <w:r w:rsidR="0060519E">
        <w:rPr>
          <w:rFonts w:ascii="Times New Roman" w:hAnsi="Times New Roman"/>
          <w:i/>
          <w:iCs/>
          <w:sz w:val="18"/>
          <w:szCs w:val="18"/>
        </w:rPr>
        <w:t xml:space="preserve"> </w:t>
      </w:r>
      <w:r w:rsidR="0060519E" w:rsidRPr="0060519E">
        <w:rPr>
          <w:rFonts w:ascii="Times New Roman" w:hAnsi="Times New Roman"/>
          <w:i/>
          <w:iCs/>
          <w:sz w:val="18"/>
          <w:szCs w:val="18"/>
        </w:rPr>
        <w:t>DANE, 2018.</w:t>
      </w:r>
    </w:p>
    <w:p w14:paraId="19002F0C" w14:textId="5A421DCD" w:rsidR="003B1BD0" w:rsidRDefault="003B1BD0">
      <w:pPr>
        <w:pBdr>
          <w:top w:val="nil"/>
          <w:left w:val="nil"/>
          <w:bottom w:val="nil"/>
          <w:right w:val="nil"/>
          <w:between w:val="nil"/>
        </w:pBdr>
        <w:jc w:val="left"/>
        <w:rPr>
          <w:rFonts w:ascii="Times New Roman" w:hAnsi="Times New Roman"/>
          <w:i/>
          <w:iCs/>
          <w:sz w:val="22"/>
          <w:szCs w:val="22"/>
        </w:rPr>
      </w:pPr>
    </w:p>
    <w:p w14:paraId="3B38E14C" w14:textId="77777777" w:rsidR="00600EBC" w:rsidRPr="00600EBC" w:rsidRDefault="00600EBC" w:rsidP="00600EBC">
      <w:pPr>
        <w:rPr>
          <w:rFonts w:ascii="Times New Roman" w:hAnsi="Times New Roman"/>
          <w:color w:val="000000"/>
        </w:rPr>
      </w:pPr>
      <w:r w:rsidRPr="00600EBC">
        <w:rPr>
          <w:rFonts w:ascii="Times New Roman" w:hAnsi="Times New Roman"/>
          <w:color w:val="000000"/>
        </w:rPr>
        <w:t>Todos los habitantes de la Ciudad de Bogotá. Según el último censo realizado por el DANE</w:t>
      </w:r>
      <w:r w:rsidRPr="00600EBC">
        <w:rPr>
          <w:rFonts w:ascii="Times New Roman" w:hAnsi="Times New Roman"/>
          <w:color w:val="000000"/>
          <w:vertAlign w:val="superscript"/>
        </w:rPr>
        <w:t xml:space="preserve"> </w:t>
      </w:r>
      <w:r w:rsidRPr="00600EBC">
        <w:rPr>
          <w:rFonts w:ascii="Times New Roman" w:hAnsi="Times New Roman"/>
          <w:color w:val="000000"/>
        </w:rPr>
        <w:t>para el año 2018 contaba con una población total de 7.715.778.</w:t>
      </w:r>
    </w:p>
    <w:p w14:paraId="357E1DA3" w14:textId="77777777" w:rsidR="00600EBC" w:rsidRPr="00837092" w:rsidRDefault="00600EBC">
      <w:pPr>
        <w:pBdr>
          <w:top w:val="nil"/>
          <w:left w:val="nil"/>
          <w:bottom w:val="nil"/>
          <w:right w:val="nil"/>
          <w:between w:val="nil"/>
        </w:pBdr>
        <w:jc w:val="left"/>
        <w:rPr>
          <w:rFonts w:ascii="Times New Roman" w:hAnsi="Times New Roman"/>
          <w:i/>
          <w:iCs/>
          <w:sz w:val="22"/>
          <w:szCs w:val="22"/>
        </w:rPr>
      </w:pPr>
    </w:p>
    <w:p w14:paraId="282E701B" w14:textId="77777777" w:rsidR="00F550E3" w:rsidRPr="003B1BD0" w:rsidRDefault="0018003D" w:rsidP="005C37E9">
      <w:pPr>
        <w:pStyle w:val="Prrafodelista"/>
        <w:numPr>
          <w:ilvl w:val="2"/>
          <w:numId w:val="3"/>
        </w:numPr>
        <w:pBdr>
          <w:top w:val="nil"/>
          <w:left w:val="nil"/>
          <w:bottom w:val="nil"/>
          <w:right w:val="nil"/>
          <w:between w:val="nil"/>
        </w:pBdr>
        <w:ind w:left="709"/>
        <w:contextualSpacing/>
        <w:jc w:val="left"/>
        <w:rPr>
          <w:rFonts w:ascii="Times New Roman" w:hAnsi="Times New Roman"/>
          <w:b/>
          <w:bCs/>
          <w:color w:val="000000"/>
          <w:sz w:val="28"/>
          <w:szCs w:val="22"/>
        </w:rPr>
      </w:pPr>
      <w:r w:rsidRPr="003B1BD0">
        <w:rPr>
          <w:rFonts w:ascii="Times New Roman" w:hAnsi="Times New Roman"/>
          <w:b/>
          <w:bCs/>
          <w:color w:val="000000"/>
          <w:sz w:val="28"/>
          <w:szCs w:val="22"/>
        </w:rPr>
        <w:t>Población objetivo de la intervención</w:t>
      </w:r>
    </w:p>
    <w:p w14:paraId="188F7B6D" w14:textId="77777777" w:rsidR="00F550E3" w:rsidRPr="0018003D" w:rsidRDefault="00F550E3">
      <w:pPr>
        <w:jc w:val="left"/>
        <w:rPr>
          <w:rFonts w:ascii="Times New Roman" w:hAnsi="Times New Roman"/>
          <w:sz w:val="22"/>
          <w:szCs w:val="22"/>
        </w:rPr>
      </w:pPr>
    </w:p>
    <w:tbl>
      <w:tblPr>
        <w:tblStyle w:val="28"/>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55"/>
        <w:gridCol w:w="1400"/>
        <w:gridCol w:w="1529"/>
        <w:gridCol w:w="1561"/>
        <w:gridCol w:w="1564"/>
      </w:tblGrid>
      <w:tr w:rsidR="00A16AF2" w:rsidRPr="0060519E" w14:paraId="47325A64" w14:textId="77777777" w:rsidTr="0060519E">
        <w:trPr>
          <w:trHeight w:val="339"/>
        </w:trPr>
        <w:tc>
          <w:tcPr>
            <w:tcW w:w="9209" w:type="dxa"/>
            <w:gridSpan w:val="5"/>
            <w:shd w:val="clear" w:color="auto" w:fill="538135" w:themeFill="accent6" w:themeFillShade="BF"/>
            <w:tcMar>
              <w:top w:w="20" w:type="dxa"/>
              <w:left w:w="20" w:type="dxa"/>
              <w:bottom w:w="20" w:type="dxa"/>
              <w:right w:w="20" w:type="dxa"/>
            </w:tcMar>
          </w:tcPr>
          <w:p w14:paraId="6C31A275" w14:textId="3B845924" w:rsidR="00A16AF2" w:rsidRPr="0060519E" w:rsidRDefault="00A16AF2" w:rsidP="004D49E7">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01- POBLACIÓN AFECTADA POR EL PROBLEMA AÑO 20</w:t>
            </w:r>
            <w:r w:rsidR="004D49E7" w:rsidRPr="0060519E">
              <w:rPr>
                <w:rFonts w:ascii="Times New Roman" w:hAnsi="Times New Roman"/>
                <w:b/>
                <w:color w:val="FFFFFF" w:themeColor="background1"/>
                <w:sz w:val="22"/>
                <w:szCs w:val="22"/>
              </w:rPr>
              <w:t>XX</w:t>
            </w:r>
          </w:p>
        </w:tc>
      </w:tr>
      <w:tr w:rsidR="00A16AF2" w:rsidRPr="0060519E" w14:paraId="4F961540" w14:textId="77777777" w:rsidTr="0060519E">
        <w:trPr>
          <w:trHeight w:val="324"/>
        </w:trPr>
        <w:tc>
          <w:tcPr>
            <w:tcW w:w="3155" w:type="dxa"/>
            <w:vMerge w:val="restart"/>
            <w:shd w:val="clear" w:color="auto" w:fill="538135" w:themeFill="accent6" w:themeFillShade="BF"/>
            <w:tcMar>
              <w:top w:w="20" w:type="dxa"/>
              <w:left w:w="20" w:type="dxa"/>
              <w:bottom w:w="20" w:type="dxa"/>
              <w:right w:w="20" w:type="dxa"/>
            </w:tcMar>
          </w:tcPr>
          <w:p w14:paraId="71C279C7"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GRUPO ETARIO (ENFOQUE GENERACIONAL)</w:t>
            </w:r>
          </w:p>
        </w:tc>
        <w:tc>
          <w:tcPr>
            <w:tcW w:w="2929" w:type="dxa"/>
            <w:gridSpan w:val="2"/>
            <w:shd w:val="clear" w:color="auto" w:fill="538135" w:themeFill="accent6" w:themeFillShade="BF"/>
            <w:tcMar>
              <w:top w:w="20" w:type="dxa"/>
              <w:left w:w="20" w:type="dxa"/>
              <w:bottom w:w="20" w:type="dxa"/>
              <w:right w:w="20" w:type="dxa"/>
            </w:tcMar>
          </w:tcPr>
          <w:p w14:paraId="4CC6C420"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GÉNERO</w:t>
            </w:r>
          </w:p>
        </w:tc>
        <w:tc>
          <w:tcPr>
            <w:tcW w:w="3125" w:type="dxa"/>
            <w:gridSpan w:val="2"/>
            <w:shd w:val="clear" w:color="auto" w:fill="538135" w:themeFill="accent6" w:themeFillShade="BF"/>
            <w:tcMar>
              <w:top w:w="20" w:type="dxa"/>
              <w:left w:w="20" w:type="dxa"/>
              <w:bottom w:w="20" w:type="dxa"/>
              <w:right w:w="20" w:type="dxa"/>
            </w:tcMar>
          </w:tcPr>
          <w:p w14:paraId="005ECAC8"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LOCALIZACIÓN GEOGRÁFICA</w:t>
            </w:r>
          </w:p>
        </w:tc>
      </w:tr>
      <w:tr w:rsidR="00A16AF2" w:rsidRPr="0060519E" w14:paraId="71F4DF15" w14:textId="77777777" w:rsidTr="0060519E">
        <w:trPr>
          <w:trHeight w:val="76"/>
        </w:trPr>
        <w:tc>
          <w:tcPr>
            <w:tcW w:w="3155" w:type="dxa"/>
            <w:vMerge/>
            <w:shd w:val="clear" w:color="auto" w:fill="538135" w:themeFill="accent6" w:themeFillShade="BF"/>
            <w:tcMar>
              <w:top w:w="100" w:type="dxa"/>
              <w:left w:w="100" w:type="dxa"/>
              <w:bottom w:w="100" w:type="dxa"/>
              <w:right w:w="100" w:type="dxa"/>
            </w:tcMar>
          </w:tcPr>
          <w:p w14:paraId="4BBA13BD" w14:textId="77777777" w:rsidR="00A16AF2" w:rsidRPr="0060519E" w:rsidRDefault="00A16AF2" w:rsidP="00BA011A">
            <w:pPr>
              <w:jc w:val="center"/>
              <w:rPr>
                <w:rFonts w:ascii="Times New Roman" w:hAnsi="Times New Roman"/>
                <w:color w:val="FFFFFF" w:themeColor="background1"/>
                <w:sz w:val="22"/>
                <w:szCs w:val="22"/>
              </w:rPr>
            </w:pPr>
          </w:p>
        </w:tc>
        <w:tc>
          <w:tcPr>
            <w:tcW w:w="1400" w:type="dxa"/>
            <w:shd w:val="clear" w:color="auto" w:fill="538135" w:themeFill="accent6" w:themeFillShade="BF"/>
            <w:tcMar>
              <w:top w:w="20" w:type="dxa"/>
              <w:left w:w="20" w:type="dxa"/>
              <w:bottom w:w="20" w:type="dxa"/>
              <w:right w:w="20" w:type="dxa"/>
            </w:tcMar>
          </w:tcPr>
          <w:p w14:paraId="3C941992"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MUJERES</w:t>
            </w:r>
          </w:p>
        </w:tc>
        <w:tc>
          <w:tcPr>
            <w:tcW w:w="1529" w:type="dxa"/>
            <w:shd w:val="clear" w:color="auto" w:fill="538135" w:themeFill="accent6" w:themeFillShade="BF"/>
            <w:tcMar>
              <w:top w:w="20" w:type="dxa"/>
              <w:left w:w="20" w:type="dxa"/>
              <w:bottom w:w="20" w:type="dxa"/>
              <w:right w:w="20" w:type="dxa"/>
            </w:tcMar>
          </w:tcPr>
          <w:p w14:paraId="18A5BCB3"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HOMBRES</w:t>
            </w:r>
          </w:p>
        </w:tc>
        <w:tc>
          <w:tcPr>
            <w:tcW w:w="1561" w:type="dxa"/>
            <w:shd w:val="clear" w:color="auto" w:fill="538135" w:themeFill="accent6" w:themeFillShade="BF"/>
            <w:tcMar>
              <w:top w:w="20" w:type="dxa"/>
              <w:left w:w="20" w:type="dxa"/>
              <w:bottom w:w="20" w:type="dxa"/>
              <w:right w:w="20" w:type="dxa"/>
            </w:tcMar>
          </w:tcPr>
          <w:p w14:paraId="2944DD85"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RURAL</w:t>
            </w:r>
          </w:p>
        </w:tc>
        <w:tc>
          <w:tcPr>
            <w:tcW w:w="1564" w:type="dxa"/>
            <w:shd w:val="clear" w:color="auto" w:fill="538135" w:themeFill="accent6" w:themeFillShade="BF"/>
            <w:tcMar>
              <w:top w:w="20" w:type="dxa"/>
              <w:left w:w="20" w:type="dxa"/>
              <w:bottom w:w="20" w:type="dxa"/>
              <w:right w:w="20" w:type="dxa"/>
            </w:tcMar>
          </w:tcPr>
          <w:p w14:paraId="51F2FD86" w14:textId="77777777" w:rsidR="00A16AF2" w:rsidRPr="0060519E" w:rsidRDefault="00A16AF2" w:rsidP="00BA011A">
            <w:pPr>
              <w:jc w:val="center"/>
              <w:rPr>
                <w:rFonts w:ascii="Times New Roman" w:hAnsi="Times New Roman"/>
                <w:b/>
                <w:color w:val="FFFFFF" w:themeColor="background1"/>
                <w:sz w:val="22"/>
                <w:szCs w:val="22"/>
              </w:rPr>
            </w:pPr>
            <w:r w:rsidRPr="0060519E">
              <w:rPr>
                <w:rFonts w:ascii="Times New Roman" w:hAnsi="Times New Roman"/>
                <w:b/>
                <w:color w:val="FFFFFF" w:themeColor="background1"/>
                <w:sz w:val="22"/>
                <w:szCs w:val="22"/>
              </w:rPr>
              <w:t>URBANO</w:t>
            </w:r>
          </w:p>
        </w:tc>
      </w:tr>
      <w:tr w:rsidR="00A16AF2" w:rsidRPr="0060519E" w14:paraId="224E9EFD" w14:textId="77777777" w:rsidTr="0060519E">
        <w:trPr>
          <w:trHeight w:val="224"/>
        </w:trPr>
        <w:tc>
          <w:tcPr>
            <w:tcW w:w="3155" w:type="dxa"/>
            <w:shd w:val="clear" w:color="auto" w:fill="auto"/>
            <w:tcMar>
              <w:top w:w="100" w:type="dxa"/>
              <w:left w:w="100" w:type="dxa"/>
              <w:bottom w:w="100" w:type="dxa"/>
              <w:right w:w="100" w:type="dxa"/>
            </w:tcMar>
          </w:tcPr>
          <w:p w14:paraId="5A1F2DED" w14:textId="5E872E44"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0 - 5 AÑOS</w:t>
            </w:r>
          </w:p>
        </w:tc>
        <w:tc>
          <w:tcPr>
            <w:tcW w:w="1400" w:type="dxa"/>
            <w:shd w:val="clear" w:color="auto" w:fill="auto"/>
            <w:tcMar>
              <w:top w:w="100" w:type="dxa"/>
              <w:left w:w="100" w:type="dxa"/>
              <w:bottom w:w="100" w:type="dxa"/>
              <w:right w:w="100" w:type="dxa"/>
            </w:tcMar>
            <w:vAlign w:val="center"/>
          </w:tcPr>
          <w:p w14:paraId="7931BC54" w14:textId="59F62649"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216.381</w:t>
            </w:r>
          </w:p>
        </w:tc>
        <w:tc>
          <w:tcPr>
            <w:tcW w:w="1529" w:type="dxa"/>
            <w:shd w:val="clear" w:color="auto" w:fill="auto"/>
            <w:tcMar>
              <w:top w:w="100" w:type="dxa"/>
              <w:left w:w="100" w:type="dxa"/>
              <w:bottom w:w="100" w:type="dxa"/>
              <w:right w:w="100" w:type="dxa"/>
            </w:tcMar>
            <w:vAlign w:val="center"/>
          </w:tcPr>
          <w:p w14:paraId="0412DD8D" w14:textId="1D32C765"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227.257</w:t>
            </w:r>
          </w:p>
        </w:tc>
        <w:tc>
          <w:tcPr>
            <w:tcW w:w="1561" w:type="dxa"/>
            <w:shd w:val="clear" w:color="auto" w:fill="auto"/>
            <w:tcMar>
              <w:top w:w="100" w:type="dxa"/>
              <w:left w:w="100" w:type="dxa"/>
              <w:bottom w:w="100" w:type="dxa"/>
              <w:right w:w="100" w:type="dxa"/>
            </w:tcMar>
            <w:vAlign w:val="center"/>
          </w:tcPr>
          <w:p w14:paraId="62CA2796" w14:textId="75F616FB"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2.825</w:t>
            </w:r>
          </w:p>
        </w:tc>
        <w:tc>
          <w:tcPr>
            <w:tcW w:w="1564" w:type="dxa"/>
            <w:shd w:val="clear" w:color="auto" w:fill="auto"/>
            <w:tcMar>
              <w:top w:w="100" w:type="dxa"/>
              <w:left w:w="100" w:type="dxa"/>
              <w:bottom w:w="100" w:type="dxa"/>
              <w:right w:w="100" w:type="dxa"/>
            </w:tcMar>
            <w:vAlign w:val="center"/>
          </w:tcPr>
          <w:p w14:paraId="005D9CA2" w14:textId="21B5DE42"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490.462</w:t>
            </w:r>
          </w:p>
        </w:tc>
      </w:tr>
      <w:tr w:rsidR="00A16AF2" w:rsidRPr="0060519E" w14:paraId="20F97E29" w14:textId="77777777" w:rsidTr="0060519E">
        <w:trPr>
          <w:trHeight w:val="263"/>
        </w:trPr>
        <w:tc>
          <w:tcPr>
            <w:tcW w:w="3155" w:type="dxa"/>
            <w:shd w:val="clear" w:color="auto" w:fill="auto"/>
            <w:tcMar>
              <w:top w:w="100" w:type="dxa"/>
              <w:left w:w="100" w:type="dxa"/>
              <w:bottom w:w="100" w:type="dxa"/>
              <w:right w:w="100" w:type="dxa"/>
            </w:tcMar>
          </w:tcPr>
          <w:p w14:paraId="3D3602DD" w14:textId="46B7163A"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6 - 13 AÑOS</w:t>
            </w:r>
          </w:p>
        </w:tc>
        <w:tc>
          <w:tcPr>
            <w:tcW w:w="1400" w:type="dxa"/>
            <w:shd w:val="clear" w:color="auto" w:fill="auto"/>
            <w:tcMar>
              <w:top w:w="100" w:type="dxa"/>
              <w:left w:w="100" w:type="dxa"/>
              <w:bottom w:w="100" w:type="dxa"/>
              <w:right w:w="100" w:type="dxa"/>
            </w:tcMar>
            <w:vAlign w:val="center"/>
          </w:tcPr>
          <w:p w14:paraId="5C18ADED" w14:textId="05B5FBD1"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486.548</w:t>
            </w:r>
          </w:p>
        </w:tc>
        <w:tc>
          <w:tcPr>
            <w:tcW w:w="1529" w:type="dxa"/>
            <w:shd w:val="clear" w:color="auto" w:fill="auto"/>
            <w:tcMar>
              <w:top w:w="100" w:type="dxa"/>
              <w:left w:w="100" w:type="dxa"/>
              <w:bottom w:w="100" w:type="dxa"/>
              <w:right w:w="100" w:type="dxa"/>
            </w:tcMar>
            <w:vAlign w:val="center"/>
          </w:tcPr>
          <w:p w14:paraId="39D54E8A" w14:textId="77B8C41D"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505.423</w:t>
            </w:r>
          </w:p>
        </w:tc>
        <w:tc>
          <w:tcPr>
            <w:tcW w:w="1561" w:type="dxa"/>
            <w:shd w:val="clear" w:color="auto" w:fill="auto"/>
            <w:tcMar>
              <w:top w:w="100" w:type="dxa"/>
              <w:left w:w="100" w:type="dxa"/>
              <w:bottom w:w="100" w:type="dxa"/>
              <w:right w:w="100" w:type="dxa"/>
            </w:tcMar>
            <w:vAlign w:val="center"/>
          </w:tcPr>
          <w:p w14:paraId="4732DE1F" w14:textId="282C6395"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5.196</w:t>
            </w:r>
          </w:p>
        </w:tc>
        <w:tc>
          <w:tcPr>
            <w:tcW w:w="1564" w:type="dxa"/>
            <w:shd w:val="clear" w:color="auto" w:fill="auto"/>
            <w:tcMar>
              <w:top w:w="100" w:type="dxa"/>
              <w:left w:w="100" w:type="dxa"/>
              <w:bottom w:w="100" w:type="dxa"/>
              <w:right w:w="100" w:type="dxa"/>
            </w:tcMar>
            <w:vAlign w:val="center"/>
          </w:tcPr>
          <w:p w14:paraId="05802AE0" w14:textId="67832444" w:rsidR="00A16AF2" w:rsidRPr="0060519E" w:rsidRDefault="0060519E" w:rsidP="00BA011A">
            <w:pPr>
              <w:jc w:val="center"/>
              <w:rPr>
                <w:rFonts w:ascii="Times New Roman" w:hAnsi="Times New Roman"/>
                <w:sz w:val="22"/>
                <w:szCs w:val="22"/>
              </w:rPr>
            </w:pPr>
            <w:r w:rsidRPr="0060519E">
              <w:rPr>
                <w:rFonts w:ascii="Times New Roman" w:hAnsi="Times New Roman"/>
                <w:sz w:val="22"/>
                <w:szCs w:val="22"/>
              </w:rPr>
              <w:t>968.327</w:t>
            </w:r>
          </w:p>
        </w:tc>
      </w:tr>
      <w:tr w:rsidR="0060519E" w:rsidRPr="0060519E" w14:paraId="3149ADE1" w14:textId="77777777" w:rsidTr="0060519E">
        <w:trPr>
          <w:trHeight w:val="263"/>
        </w:trPr>
        <w:tc>
          <w:tcPr>
            <w:tcW w:w="3155" w:type="dxa"/>
            <w:shd w:val="clear" w:color="auto" w:fill="auto"/>
            <w:tcMar>
              <w:top w:w="100" w:type="dxa"/>
              <w:left w:w="100" w:type="dxa"/>
              <w:bottom w:w="100" w:type="dxa"/>
              <w:right w:w="100" w:type="dxa"/>
            </w:tcMar>
          </w:tcPr>
          <w:p w14:paraId="7AB0CD3E" w14:textId="28727807"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14 - 28 AÑOS</w:t>
            </w:r>
          </w:p>
        </w:tc>
        <w:tc>
          <w:tcPr>
            <w:tcW w:w="1400" w:type="dxa"/>
            <w:shd w:val="clear" w:color="auto" w:fill="auto"/>
            <w:tcMar>
              <w:top w:w="100" w:type="dxa"/>
              <w:left w:w="100" w:type="dxa"/>
              <w:bottom w:w="100" w:type="dxa"/>
              <w:right w:w="100" w:type="dxa"/>
            </w:tcMar>
            <w:vAlign w:val="center"/>
          </w:tcPr>
          <w:p w14:paraId="6BBEC705" w14:textId="31A9C553"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1.041.757</w:t>
            </w:r>
          </w:p>
        </w:tc>
        <w:tc>
          <w:tcPr>
            <w:tcW w:w="1529" w:type="dxa"/>
            <w:shd w:val="clear" w:color="auto" w:fill="auto"/>
            <w:tcMar>
              <w:top w:w="100" w:type="dxa"/>
              <w:left w:w="100" w:type="dxa"/>
              <w:bottom w:w="100" w:type="dxa"/>
              <w:right w:w="100" w:type="dxa"/>
            </w:tcMar>
            <w:vAlign w:val="center"/>
          </w:tcPr>
          <w:p w14:paraId="10E602A1" w14:textId="2688FB1F"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1.028.770</w:t>
            </w:r>
          </w:p>
        </w:tc>
        <w:tc>
          <w:tcPr>
            <w:tcW w:w="1561" w:type="dxa"/>
            <w:shd w:val="clear" w:color="auto" w:fill="auto"/>
            <w:tcMar>
              <w:top w:w="100" w:type="dxa"/>
              <w:left w:w="100" w:type="dxa"/>
              <w:bottom w:w="100" w:type="dxa"/>
              <w:right w:w="100" w:type="dxa"/>
            </w:tcMar>
            <w:vAlign w:val="center"/>
          </w:tcPr>
          <w:p w14:paraId="62FF9F0C" w14:textId="1415D364"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7.087</w:t>
            </w:r>
          </w:p>
        </w:tc>
        <w:tc>
          <w:tcPr>
            <w:tcW w:w="1564" w:type="dxa"/>
            <w:shd w:val="clear" w:color="auto" w:fill="auto"/>
            <w:tcMar>
              <w:top w:w="100" w:type="dxa"/>
              <w:left w:w="100" w:type="dxa"/>
              <w:bottom w:w="100" w:type="dxa"/>
              <w:right w:w="100" w:type="dxa"/>
            </w:tcMar>
            <w:vAlign w:val="center"/>
          </w:tcPr>
          <w:p w14:paraId="038570EC" w14:textId="750A522C"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2.004.628</w:t>
            </w:r>
          </w:p>
        </w:tc>
      </w:tr>
      <w:tr w:rsidR="0060519E" w:rsidRPr="0060519E" w14:paraId="2EA14645" w14:textId="77777777" w:rsidTr="0060519E">
        <w:trPr>
          <w:trHeight w:val="263"/>
        </w:trPr>
        <w:tc>
          <w:tcPr>
            <w:tcW w:w="3155" w:type="dxa"/>
            <w:shd w:val="clear" w:color="auto" w:fill="auto"/>
            <w:tcMar>
              <w:top w:w="100" w:type="dxa"/>
              <w:left w:w="100" w:type="dxa"/>
              <w:bottom w:w="100" w:type="dxa"/>
              <w:right w:w="100" w:type="dxa"/>
            </w:tcMar>
          </w:tcPr>
          <w:p w14:paraId="02966A02" w14:textId="047F2B0E"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29 - 59 AÑOS</w:t>
            </w:r>
          </w:p>
        </w:tc>
        <w:tc>
          <w:tcPr>
            <w:tcW w:w="1400" w:type="dxa"/>
            <w:shd w:val="clear" w:color="auto" w:fill="auto"/>
            <w:tcMar>
              <w:top w:w="100" w:type="dxa"/>
              <w:left w:w="100" w:type="dxa"/>
              <w:bottom w:w="100" w:type="dxa"/>
              <w:right w:w="100" w:type="dxa"/>
            </w:tcMar>
            <w:vAlign w:val="center"/>
          </w:tcPr>
          <w:p w14:paraId="5F6D7B3B" w14:textId="5D1563C5"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1.699.749</w:t>
            </w:r>
          </w:p>
        </w:tc>
        <w:tc>
          <w:tcPr>
            <w:tcW w:w="1529" w:type="dxa"/>
            <w:shd w:val="clear" w:color="auto" w:fill="auto"/>
            <w:tcMar>
              <w:top w:w="100" w:type="dxa"/>
              <w:left w:w="100" w:type="dxa"/>
              <w:bottom w:w="100" w:type="dxa"/>
              <w:right w:w="100" w:type="dxa"/>
            </w:tcMar>
            <w:vAlign w:val="center"/>
          </w:tcPr>
          <w:p w14:paraId="061D8299" w14:textId="1FA9B528"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1.492.250</w:t>
            </w:r>
          </w:p>
        </w:tc>
        <w:tc>
          <w:tcPr>
            <w:tcW w:w="1561" w:type="dxa"/>
            <w:shd w:val="clear" w:color="auto" w:fill="auto"/>
            <w:tcMar>
              <w:top w:w="100" w:type="dxa"/>
              <w:left w:w="100" w:type="dxa"/>
              <w:bottom w:w="100" w:type="dxa"/>
              <w:right w:w="100" w:type="dxa"/>
            </w:tcMar>
            <w:vAlign w:val="center"/>
          </w:tcPr>
          <w:p w14:paraId="3527CAE0" w14:textId="740D06CC"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10.085</w:t>
            </w:r>
          </w:p>
        </w:tc>
        <w:tc>
          <w:tcPr>
            <w:tcW w:w="1564" w:type="dxa"/>
            <w:shd w:val="clear" w:color="auto" w:fill="auto"/>
            <w:tcMar>
              <w:top w:w="100" w:type="dxa"/>
              <w:left w:w="100" w:type="dxa"/>
              <w:bottom w:w="100" w:type="dxa"/>
              <w:right w:w="100" w:type="dxa"/>
            </w:tcMar>
            <w:vAlign w:val="center"/>
          </w:tcPr>
          <w:p w14:paraId="529EBC0E" w14:textId="7178BB9A"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3.197.136</w:t>
            </w:r>
          </w:p>
        </w:tc>
      </w:tr>
      <w:tr w:rsidR="0060519E" w:rsidRPr="0060519E" w14:paraId="156EAB85" w14:textId="77777777" w:rsidTr="0060519E">
        <w:trPr>
          <w:trHeight w:val="263"/>
        </w:trPr>
        <w:tc>
          <w:tcPr>
            <w:tcW w:w="3155" w:type="dxa"/>
            <w:shd w:val="clear" w:color="auto" w:fill="auto"/>
            <w:tcMar>
              <w:top w:w="100" w:type="dxa"/>
              <w:left w:w="100" w:type="dxa"/>
              <w:bottom w:w="100" w:type="dxa"/>
              <w:right w:w="100" w:type="dxa"/>
            </w:tcMar>
          </w:tcPr>
          <w:p w14:paraId="02BB1BE0" w14:textId="3E550306"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 xml:space="preserve">60 </w:t>
            </w:r>
            <w:proofErr w:type="gramStart"/>
            <w:r w:rsidRPr="0060519E">
              <w:rPr>
                <w:rFonts w:ascii="Times New Roman" w:hAnsi="Times New Roman"/>
                <w:sz w:val="22"/>
                <w:szCs w:val="22"/>
              </w:rPr>
              <w:t>En</w:t>
            </w:r>
            <w:proofErr w:type="gramEnd"/>
            <w:r w:rsidRPr="0060519E">
              <w:rPr>
                <w:rFonts w:ascii="Times New Roman" w:hAnsi="Times New Roman"/>
                <w:sz w:val="22"/>
                <w:szCs w:val="22"/>
              </w:rPr>
              <w:t xml:space="preserve"> adelante</w:t>
            </w:r>
          </w:p>
        </w:tc>
        <w:tc>
          <w:tcPr>
            <w:tcW w:w="1400" w:type="dxa"/>
            <w:shd w:val="clear" w:color="auto" w:fill="auto"/>
            <w:tcMar>
              <w:top w:w="100" w:type="dxa"/>
              <w:left w:w="100" w:type="dxa"/>
              <w:bottom w:w="100" w:type="dxa"/>
              <w:right w:w="100" w:type="dxa"/>
            </w:tcMar>
            <w:vAlign w:val="center"/>
          </w:tcPr>
          <w:p w14:paraId="5F290B9B" w14:textId="4918EE00"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591.961</w:t>
            </w:r>
          </w:p>
        </w:tc>
        <w:tc>
          <w:tcPr>
            <w:tcW w:w="1529" w:type="dxa"/>
            <w:shd w:val="clear" w:color="auto" w:fill="auto"/>
            <w:tcMar>
              <w:top w:w="100" w:type="dxa"/>
              <w:left w:w="100" w:type="dxa"/>
              <w:bottom w:w="100" w:type="dxa"/>
              <w:right w:w="100" w:type="dxa"/>
            </w:tcMar>
            <w:vAlign w:val="center"/>
          </w:tcPr>
          <w:p w14:paraId="44AF3218" w14:textId="6BE907D5"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425.682</w:t>
            </w:r>
          </w:p>
        </w:tc>
        <w:tc>
          <w:tcPr>
            <w:tcW w:w="1561" w:type="dxa"/>
            <w:shd w:val="clear" w:color="auto" w:fill="auto"/>
            <w:tcMar>
              <w:top w:w="100" w:type="dxa"/>
              <w:left w:w="100" w:type="dxa"/>
              <w:bottom w:w="100" w:type="dxa"/>
              <w:right w:w="100" w:type="dxa"/>
            </w:tcMar>
            <w:vAlign w:val="center"/>
          </w:tcPr>
          <w:p w14:paraId="1021AC12" w14:textId="2A76219F"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2.984</w:t>
            </w:r>
          </w:p>
        </w:tc>
        <w:tc>
          <w:tcPr>
            <w:tcW w:w="1564" w:type="dxa"/>
            <w:shd w:val="clear" w:color="auto" w:fill="auto"/>
            <w:tcMar>
              <w:top w:w="100" w:type="dxa"/>
              <w:left w:w="100" w:type="dxa"/>
              <w:bottom w:w="100" w:type="dxa"/>
              <w:right w:w="100" w:type="dxa"/>
            </w:tcMar>
            <w:vAlign w:val="center"/>
          </w:tcPr>
          <w:p w14:paraId="76D2F0D9" w14:textId="5A3031F3"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1.055.225</w:t>
            </w:r>
          </w:p>
        </w:tc>
      </w:tr>
      <w:tr w:rsidR="0060519E" w:rsidRPr="0060519E" w14:paraId="20B19C33" w14:textId="77777777" w:rsidTr="0060519E">
        <w:trPr>
          <w:trHeight w:val="263"/>
        </w:trPr>
        <w:tc>
          <w:tcPr>
            <w:tcW w:w="3155" w:type="dxa"/>
            <w:shd w:val="clear" w:color="auto" w:fill="auto"/>
            <w:tcMar>
              <w:top w:w="100" w:type="dxa"/>
              <w:left w:w="100" w:type="dxa"/>
              <w:bottom w:w="100" w:type="dxa"/>
              <w:right w:w="100" w:type="dxa"/>
            </w:tcMar>
          </w:tcPr>
          <w:p w14:paraId="2B6DB956" w14:textId="1F45242A" w:rsidR="0060519E" w:rsidRPr="0060519E" w:rsidRDefault="0060519E" w:rsidP="00BA011A">
            <w:pPr>
              <w:jc w:val="center"/>
              <w:rPr>
                <w:rFonts w:ascii="Times New Roman" w:hAnsi="Times New Roman"/>
                <w:sz w:val="22"/>
                <w:szCs w:val="22"/>
              </w:rPr>
            </w:pPr>
            <w:proofErr w:type="gramStart"/>
            <w:r w:rsidRPr="0060519E">
              <w:rPr>
                <w:rFonts w:ascii="Times New Roman" w:hAnsi="Times New Roman"/>
                <w:sz w:val="22"/>
                <w:szCs w:val="22"/>
              </w:rPr>
              <w:lastRenderedPageBreak/>
              <w:t>TOTAL</w:t>
            </w:r>
            <w:proofErr w:type="gramEnd"/>
            <w:r w:rsidRPr="0060519E">
              <w:rPr>
                <w:rFonts w:ascii="Times New Roman" w:hAnsi="Times New Roman"/>
                <w:sz w:val="22"/>
                <w:szCs w:val="22"/>
              </w:rPr>
              <w:t xml:space="preserve"> DE POBLACIÓN DE REFERENCIA</w:t>
            </w:r>
          </w:p>
        </w:tc>
        <w:tc>
          <w:tcPr>
            <w:tcW w:w="1400" w:type="dxa"/>
            <w:shd w:val="clear" w:color="auto" w:fill="auto"/>
            <w:tcMar>
              <w:top w:w="100" w:type="dxa"/>
              <w:left w:w="100" w:type="dxa"/>
              <w:bottom w:w="100" w:type="dxa"/>
              <w:right w:w="100" w:type="dxa"/>
            </w:tcMar>
            <w:vAlign w:val="center"/>
          </w:tcPr>
          <w:p w14:paraId="2B6BD4B6" w14:textId="5077A91B"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4.036.396</w:t>
            </w:r>
          </w:p>
        </w:tc>
        <w:tc>
          <w:tcPr>
            <w:tcW w:w="1529" w:type="dxa"/>
            <w:shd w:val="clear" w:color="auto" w:fill="auto"/>
            <w:tcMar>
              <w:top w:w="100" w:type="dxa"/>
              <w:left w:w="100" w:type="dxa"/>
              <w:bottom w:w="100" w:type="dxa"/>
              <w:right w:w="100" w:type="dxa"/>
            </w:tcMar>
            <w:vAlign w:val="center"/>
          </w:tcPr>
          <w:p w14:paraId="62CC13FF" w14:textId="57CEDF3B"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3.679.382</w:t>
            </w:r>
          </w:p>
        </w:tc>
        <w:tc>
          <w:tcPr>
            <w:tcW w:w="1561" w:type="dxa"/>
            <w:shd w:val="clear" w:color="auto" w:fill="auto"/>
            <w:tcMar>
              <w:top w:w="100" w:type="dxa"/>
              <w:left w:w="100" w:type="dxa"/>
              <w:bottom w:w="100" w:type="dxa"/>
              <w:right w:w="100" w:type="dxa"/>
            </w:tcMar>
            <w:vAlign w:val="center"/>
          </w:tcPr>
          <w:p w14:paraId="4A27FB39" w14:textId="3E99DEAE"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28.177</w:t>
            </w:r>
          </w:p>
        </w:tc>
        <w:tc>
          <w:tcPr>
            <w:tcW w:w="1564" w:type="dxa"/>
            <w:shd w:val="clear" w:color="auto" w:fill="auto"/>
            <w:tcMar>
              <w:top w:w="100" w:type="dxa"/>
              <w:left w:w="100" w:type="dxa"/>
              <w:bottom w:w="100" w:type="dxa"/>
              <w:right w:w="100" w:type="dxa"/>
            </w:tcMar>
            <w:vAlign w:val="center"/>
          </w:tcPr>
          <w:p w14:paraId="7ADD8E86" w14:textId="44FABC33" w:rsidR="0060519E" w:rsidRPr="0060519E" w:rsidRDefault="0060519E" w:rsidP="00BA011A">
            <w:pPr>
              <w:jc w:val="center"/>
              <w:rPr>
                <w:rFonts w:ascii="Times New Roman" w:hAnsi="Times New Roman"/>
                <w:sz w:val="22"/>
                <w:szCs w:val="22"/>
              </w:rPr>
            </w:pPr>
            <w:r w:rsidRPr="0060519E">
              <w:rPr>
                <w:rFonts w:ascii="Times New Roman" w:hAnsi="Times New Roman"/>
                <w:sz w:val="22"/>
                <w:szCs w:val="22"/>
              </w:rPr>
              <w:t>7.715.778</w:t>
            </w:r>
          </w:p>
        </w:tc>
      </w:tr>
    </w:tbl>
    <w:p w14:paraId="52EC4685" w14:textId="4E908C88" w:rsidR="00F550E3" w:rsidRPr="00823F67" w:rsidRDefault="00837092">
      <w:pPr>
        <w:jc w:val="center"/>
        <w:rPr>
          <w:rFonts w:ascii="Times New Roman" w:hAnsi="Times New Roman"/>
          <w:i/>
          <w:iCs/>
          <w:sz w:val="18"/>
          <w:szCs w:val="18"/>
        </w:rPr>
      </w:pPr>
      <w:r w:rsidRPr="00823F67">
        <w:rPr>
          <w:rFonts w:ascii="Times New Roman" w:hAnsi="Times New Roman"/>
          <w:i/>
          <w:iCs/>
          <w:sz w:val="18"/>
          <w:szCs w:val="18"/>
        </w:rPr>
        <w:t xml:space="preserve">Fuente: </w:t>
      </w:r>
      <w:r w:rsidR="0060519E" w:rsidRPr="0060519E">
        <w:rPr>
          <w:rFonts w:ascii="Times New Roman" w:hAnsi="Times New Roman"/>
          <w:i/>
          <w:iCs/>
          <w:sz w:val="18"/>
          <w:szCs w:val="18"/>
        </w:rPr>
        <w:t>DANE, 2018.</w:t>
      </w:r>
    </w:p>
    <w:p w14:paraId="73AB6153" w14:textId="1A595C52" w:rsidR="00837092" w:rsidRDefault="00837092">
      <w:pPr>
        <w:jc w:val="center"/>
        <w:rPr>
          <w:rFonts w:ascii="Times New Roman" w:hAnsi="Times New Roman"/>
          <w:sz w:val="22"/>
          <w:szCs w:val="22"/>
          <w:shd w:val="clear" w:color="auto" w:fill="FF9900"/>
        </w:rPr>
      </w:pPr>
    </w:p>
    <w:p w14:paraId="78496ACA" w14:textId="77777777" w:rsidR="0060519E" w:rsidRPr="0060519E" w:rsidRDefault="0060519E" w:rsidP="0060519E">
      <w:pPr>
        <w:rPr>
          <w:rFonts w:ascii="Times New Roman" w:hAnsi="Times New Roman"/>
          <w:color w:val="000000"/>
        </w:rPr>
      </w:pPr>
      <w:r w:rsidRPr="0060519E">
        <w:rPr>
          <w:rFonts w:ascii="Times New Roman" w:hAnsi="Times New Roman"/>
          <w:color w:val="000000"/>
        </w:rPr>
        <w:t>Todos los habitantes de la Ciudad de Bogotá. Según el último censo realizado por el DANE para el año 2018 contaba con una población total de 7.715.778.</w:t>
      </w:r>
    </w:p>
    <w:p w14:paraId="713779D2" w14:textId="77777777" w:rsidR="0060519E" w:rsidRPr="0018003D" w:rsidRDefault="0060519E">
      <w:pPr>
        <w:jc w:val="center"/>
        <w:rPr>
          <w:rFonts w:ascii="Times New Roman" w:hAnsi="Times New Roman"/>
          <w:sz w:val="22"/>
          <w:szCs w:val="22"/>
          <w:shd w:val="clear" w:color="auto" w:fill="FF9900"/>
        </w:rPr>
      </w:pPr>
    </w:p>
    <w:p w14:paraId="5FD36E61" w14:textId="42891706" w:rsidR="00F550E3" w:rsidRPr="00FD18A0" w:rsidRDefault="00133DD9" w:rsidP="005C37E9">
      <w:pPr>
        <w:pStyle w:val="Prrafodelista"/>
        <w:numPr>
          <w:ilvl w:val="1"/>
          <w:numId w:val="3"/>
        </w:numPr>
        <w:pBdr>
          <w:top w:val="nil"/>
          <w:left w:val="nil"/>
          <w:bottom w:val="nil"/>
          <w:right w:val="nil"/>
          <w:between w:val="nil"/>
        </w:pBdr>
        <w:ind w:left="709"/>
        <w:contextualSpacing/>
        <w:jc w:val="left"/>
        <w:rPr>
          <w:rFonts w:ascii="Times New Roman" w:hAnsi="Times New Roman"/>
          <w:b/>
          <w:bCs/>
          <w:color w:val="000000"/>
          <w:sz w:val="28"/>
          <w:szCs w:val="22"/>
        </w:rPr>
      </w:pPr>
      <w:hyperlink r:id="rId40">
        <w:r w:rsidR="0018003D" w:rsidRPr="00FD18A0">
          <w:rPr>
            <w:rFonts w:ascii="Times New Roman" w:hAnsi="Times New Roman"/>
            <w:b/>
            <w:bCs/>
            <w:color w:val="000000"/>
            <w:sz w:val="28"/>
            <w:szCs w:val="22"/>
          </w:rPr>
          <w:t xml:space="preserve">Objetivos General y específicos </w:t>
        </w:r>
      </w:hyperlink>
    </w:p>
    <w:p w14:paraId="4D3E5B40" w14:textId="73A16EE6" w:rsidR="00F550E3" w:rsidRPr="0018003D"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60519E" w:rsidRDefault="0060519E" w:rsidP="0060519E">
      <w:pPr>
        <w:rPr>
          <w:rFonts w:ascii="Times New Roman" w:hAnsi="Times New Roman"/>
        </w:rPr>
      </w:pPr>
      <w:r w:rsidRPr="0060519E">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60519E" w:rsidRDefault="0060519E" w:rsidP="0060519E">
      <w:pPr>
        <w:jc w:val="center"/>
        <w:rPr>
          <w:rFonts w:ascii="Times New Roman" w:hAnsi="Times New Roman"/>
          <w:b/>
        </w:rPr>
      </w:pPr>
    </w:p>
    <w:p w14:paraId="6FCD2722" w14:textId="77777777" w:rsidR="0060519E" w:rsidRPr="0060519E" w:rsidRDefault="0060519E" w:rsidP="0060519E">
      <w:pPr>
        <w:jc w:val="center"/>
        <w:rPr>
          <w:rFonts w:ascii="Times New Roman" w:hAnsi="Times New Roman"/>
          <w:b/>
          <w:i/>
        </w:rPr>
      </w:pPr>
      <w:r w:rsidRPr="0060519E">
        <w:rPr>
          <w:rFonts w:ascii="Times New Roman" w:hAnsi="Times New Roman"/>
          <w:b/>
          <w:i/>
        </w:rPr>
        <w:t>AUMENTAR LA GESTIÓN DE RESIDUOS ORDINARIOS, ESPECIALES, PELIGROSOS Y DE MANEJO DIFERENCIADO GENERADAS POR ACTIVIDADES INDUSTRIALES, CONSTRUCTIVAS, DE SERVICIOS PÚBLICOS Y PRIVADOS EN LA CIUDAD DE BOGOTÁ D.C.</w:t>
      </w:r>
      <w:r w:rsidRPr="0060519E">
        <w:rPr>
          <w:rFonts w:ascii="Times New Roman" w:hAnsi="Times New Roman"/>
          <w:b/>
          <w:i/>
        </w:rPr>
        <w:tab/>
      </w:r>
    </w:p>
    <w:p w14:paraId="2C633026" w14:textId="77777777" w:rsidR="0060519E" w:rsidRPr="0060519E" w:rsidRDefault="0060519E" w:rsidP="0060519E">
      <w:pPr>
        <w:jc w:val="center"/>
        <w:rPr>
          <w:rFonts w:ascii="Times New Roman" w:hAnsi="Times New Roman"/>
          <w:b/>
          <w:i/>
        </w:rPr>
      </w:pPr>
    </w:p>
    <w:p w14:paraId="743AF1C0" w14:textId="77777777" w:rsidR="0060519E" w:rsidRPr="0060519E" w:rsidRDefault="0060519E" w:rsidP="0060519E">
      <w:pPr>
        <w:jc w:val="center"/>
        <w:rPr>
          <w:rFonts w:ascii="Times New Roman" w:hAnsi="Times New Roman"/>
        </w:rPr>
      </w:pPr>
      <w:r w:rsidRPr="0060519E">
        <w:rPr>
          <w:rFonts w:ascii="Times New Roman" w:hAnsi="Times New Roman"/>
        </w:rPr>
        <w:t>Árbol de objetivos</w:t>
      </w:r>
    </w:p>
    <w:p w14:paraId="14594BB0" w14:textId="77777777" w:rsidR="0060519E" w:rsidRPr="0060519E" w:rsidRDefault="0060519E" w:rsidP="0060519E">
      <w:pPr>
        <w:jc w:val="center"/>
        <w:rPr>
          <w:rFonts w:ascii="Times New Roman" w:hAnsi="Times New Roman"/>
        </w:rPr>
      </w:pPr>
      <w:r w:rsidRPr="0060519E">
        <w:rPr>
          <w:rFonts w:ascii="Times New Roman" w:hAnsi="Times New Roman"/>
          <w:noProof/>
          <w:lang w:eastAsia="es-CO"/>
        </w:rPr>
        <w:lastRenderedPageBreak/>
        <w:drawing>
          <wp:inline distT="0" distB="0" distL="0" distR="0" wp14:anchorId="6385F830" wp14:editId="0964011B">
            <wp:extent cx="4441023" cy="7108166"/>
            <wp:effectExtent l="0" t="0" r="0" b="0"/>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1"/>
                    <a:srcRect/>
                    <a:stretch>
                      <a:fillRect/>
                    </a:stretch>
                  </pic:blipFill>
                  <pic:spPr>
                    <a:xfrm>
                      <a:off x="0" y="0"/>
                      <a:ext cx="4445597" cy="7115488"/>
                    </a:xfrm>
                    <a:prstGeom prst="rect">
                      <a:avLst/>
                    </a:prstGeom>
                    <a:ln/>
                  </pic:spPr>
                </pic:pic>
              </a:graphicData>
            </a:graphic>
          </wp:inline>
        </w:drawing>
      </w:r>
    </w:p>
    <w:p w14:paraId="219872CD" w14:textId="77777777" w:rsidR="0060519E" w:rsidRPr="0060519E" w:rsidRDefault="0060519E" w:rsidP="0060519E">
      <w:pPr>
        <w:rPr>
          <w:rFonts w:ascii="Times New Roman" w:hAnsi="Times New Roman"/>
        </w:rPr>
      </w:pPr>
      <w:r w:rsidRPr="0060519E">
        <w:rPr>
          <w:rFonts w:ascii="Times New Roman" w:hAnsi="Times New Roman"/>
        </w:rPr>
        <w:lastRenderedPageBreak/>
        <w:t xml:space="preserve">Se definió un objetivo específico para cumplir el objetivo principal: </w:t>
      </w:r>
      <w:r w:rsidRPr="0060519E">
        <w:rPr>
          <w:rFonts w:ascii="Times New Roman" w:hAnsi="Times New Roman"/>
          <w:b/>
          <w:i/>
        </w:rPr>
        <w:t>Incrementar el aprovechamiento y el control sobre la disposición de residuos peligrosos, especiales, ordinarios y de manejo diferenciado</w:t>
      </w:r>
      <w:r w:rsidRPr="0060519E">
        <w:rPr>
          <w:rFonts w:ascii="Times New Roman" w:hAnsi="Times New Roman"/>
        </w:rPr>
        <w:t>, el cual se cumplirá a través del desarrollo de los siguientes medios:</w:t>
      </w:r>
    </w:p>
    <w:p w14:paraId="7078EA7A" w14:textId="77777777" w:rsidR="0060519E" w:rsidRPr="0060519E" w:rsidRDefault="0060519E" w:rsidP="0060519E">
      <w:pPr>
        <w:rPr>
          <w:rFonts w:ascii="Times New Roman" w:hAnsi="Times New Roman"/>
        </w:rPr>
      </w:pPr>
    </w:p>
    <w:p w14:paraId="69C83983" w14:textId="77777777" w:rsidR="0060519E" w:rsidRPr="0060519E" w:rsidRDefault="0060519E" w:rsidP="00DC2B14">
      <w:pPr>
        <w:numPr>
          <w:ilvl w:val="0"/>
          <w:numId w:val="6"/>
        </w:numPr>
        <w:rPr>
          <w:rFonts w:ascii="Times New Roman" w:hAnsi="Times New Roman"/>
        </w:rPr>
      </w:pPr>
      <w:r w:rsidRPr="0060519E">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60519E" w:rsidRDefault="0060519E" w:rsidP="00DC2B14">
      <w:pPr>
        <w:numPr>
          <w:ilvl w:val="0"/>
          <w:numId w:val="6"/>
        </w:numPr>
        <w:rPr>
          <w:rFonts w:ascii="Times New Roman" w:hAnsi="Times New Roman"/>
        </w:rPr>
      </w:pPr>
      <w:r w:rsidRPr="0060519E">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60519E" w:rsidRDefault="0060519E" w:rsidP="00DC2B14">
      <w:pPr>
        <w:numPr>
          <w:ilvl w:val="0"/>
          <w:numId w:val="6"/>
        </w:numPr>
        <w:rPr>
          <w:rFonts w:ascii="Times New Roman" w:hAnsi="Times New Roman"/>
        </w:rPr>
      </w:pPr>
      <w:r w:rsidRPr="0060519E">
        <w:rPr>
          <w:rFonts w:ascii="Times New Roman" w:hAnsi="Times New Roman"/>
        </w:rPr>
        <w:t>Desarrollar 47 proyectos de economía circular para cerrar el ciclo de vida de los materiales.</w:t>
      </w:r>
    </w:p>
    <w:p w14:paraId="29164231" w14:textId="77777777" w:rsidR="0060519E" w:rsidRPr="0060519E" w:rsidRDefault="0060519E" w:rsidP="0060519E">
      <w:pPr>
        <w:ind w:left="720"/>
        <w:rPr>
          <w:rFonts w:ascii="Times New Roman" w:hAnsi="Times New Roman"/>
        </w:rPr>
      </w:pPr>
    </w:p>
    <w:p w14:paraId="55F61755" w14:textId="77777777" w:rsidR="0060519E" w:rsidRPr="0060519E" w:rsidRDefault="0060519E" w:rsidP="0060519E">
      <w:pPr>
        <w:rPr>
          <w:rFonts w:ascii="Times New Roman" w:hAnsi="Times New Roman"/>
        </w:rPr>
      </w:pPr>
      <w:r w:rsidRPr="0060519E">
        <w:rPr>
          <w:rFonts w:ascii="Times New Roman" w:hAnsi="Times New Roman"/>
        </w:rPr>
        <w:t xml:space="preserve">A partir del objetivo central identificado y su objetivo específico, se espera alcanzar como resultado: </w:t>
      </w:r>
      <w:r w:rsidRPr="0060519E">
        <w:rPr>
          <w:rFonts w:ascii="Times New Roman" w:hAnsi="Times New Roman"/>
          <w:b/>
          <w:i/>
        </w:rPr>
        <w:t xml:space="preserve">Disminución del abandono de los residuos en espacio público y estructura ecológica principal, </w:t>
      </w:r>
      <w:r w:rsidRPr="0060519E">
        <w:rPr>
          <w:rFonts w:ascii="Times New Roman" w:hAnsi="Times New Roman"/>
        </w:rPr>
        <w:t>y en consecuencia los siguientes impactos:</w:t>
      </w:r>
    </w:p>
    <w:p w14:paraId="5CEA074C" w14:textId="77777777" w:rsidR="0060519E" w:rsidRPr="0060519E" w:rsidRDefault="0060519E" w:rsidP="0060519E">
      <w:pPr>
        <w:rPr>
          <w:rFonts w:ascii="Times New Roman" w:hAnsi="Times New Roman"/>
        </w:rPr>
      </w:pPr>
    </w:p>
    <w:p w14:paraId="1926CC46" w14:textId="77777777" w:rsidR="0060519E" w:rsidRPr="0060519E" w:rsidRDefault="0060519E" w:rsidP="00DC2B14">
      <w:pPr>
        <w:numPr>
          <w:ilvl w:val="0"/>
          <w:numId w:val="28"/>
        </w:numPr>
        <w:rPr>
          <w:rFonts w:ascii="Times New Roman" w:hAnsi="Times New Roman"/>
        </w:rPr>
      </w:pPr>
      <w:r w:rsidRPr="0060519E">
        <w:rPr>
          <w:rFonts w:ascii="Times New Roman" w:hAnsi="Times New Roman"/>
        </w:rPr>
        <w:t>Disminución de los residuos dispuestos inadecuadamente en las áreas de Estructura Ecológica Principal -EEP.</w:t>
      </w:r>
      <w:r w:rsidRPr="0060519E">
        <w:rPr>
          <w:rFonts w:ascii="Times New Roman" w:hAnsi="Times New Roman"/>
        </w:rPr>
        <w:tab/>
      </w:r>
    </w:p>
    <w:p w14:paraId="00774EDC" w14:textId="77777777" w:rsidR="0060519E" w:rsidRPr="0060519E" w:rsidRDefault="0060519E" w:rsidP="00DC2B14">
      <w:pPr>
        <w:numPr>
          <w:ilvl w:val="0"/>
          <w:numId w:val="28"/>
        </w:numPr>
        <w:rPr>
          <w:rFonts w:ascii="Times New Roman" w:hAnsi="Times New Roman"/>
        </w:rPr>
      </w:pPr>
      <w:r w:rsidRPr="0060519E">
        <w:rPr>
          <w:rFonts w:ascii="Times New Roman" w:hAnsi="Times New Roman"/>
        </w:rPr>
        <w:t>Mejora de la calidad de ambiental urbana por la disminución del abandono de residuos peligrosos.</w:t>
      </w:r>
    </w:p>
    <w:p w14:paraId="7C18EE96" w14:textId="77777777" w:rsidR="0060519E" w:rsidRPr="0060519E" w:rsidRDefault="0060519E" w:rsidP="00DC2B14">
      <w:pPr>
        <w:numPr>
          <w:ilvl w:val="0"/>
          <w:numId w:val="28"/>
        </w:numPr>
        <w:rPr>
          <w:rFonts w:ascii="Times New Roman" w:hAnsi="Times New Roman"/>
        </w:rPr>
      </w:pPr>
      <w:r w:rsidRPr="0060519E">
        <w:rPr>
          <w:rFonts w:ascii="Times New Roman" w:hAnsi="Times New Roman"/>
        </w:rPr>
        <w:t>Mejorar las condiciones ambientales del espacio público por la disminución del abandono de residuos.</w:t>
      </w:r>
    </w:p>
    <w:p w14:paraId="691F33AC" w14:textId="77777777" w:rsidR="00FD18A0" w:rsidRPr="00FD18A0"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5D9A2793" w14:textId="59227DCE" w:rsidR="00F550E3" w:rsidRPr="00FD18A0" w:rsidRDefault="0018003D" w:rsidP="005C37E9">
      <w:pPr>
        <w:pStyle w:val="Prrafodelista"/>
        <w:numPr>
          <w:ilvl w:val="2"/>
          <w:numId w:val="3"/>
        </w:numPr>
        <w:pBdr>
          <w:top w:val="nil"/>
          <w:left w:val="nil"/>
          <w:bottom w:val="nil"/>
          <w:right w:val="nil"/>
          <w:between w:val="nil"/>
        </w:pBdr>
        <w:ind w:left="709"/>
        <w:contextualSpacing/>
        <w:jc w:val="left"/>
        <w:rPr>
          <w:rFonts w:ascii="Times New Roman" w:hAnsi="Times New Roman"/>
          <w:b/>
          <w:bCs/>
          <w:color w:val="000000"/>
          <w:sz w:val="28"/>
          <w:szCs w:val="22"/>
        </w:rPr>
      </w:pPr>
      <w:r w:rsidRPr="00FD18A0">
        <w:rPr>
          <w:rFonts w:ascii="Times New Roman" w:hAnsi="Times New Roman"/>
          <w:b/>
          <w:bCs/>
          <w:color w:val="000000"/>
          <w:sz w:val="28"/>
          <w:szCs w:val="22"/>
        </w:rPr>
        <w:t>Objetivo General proyecto de inversión</w:t>
      </w:r>
    </w:p>
    <w:p w14:paraId="7DED1A06" w14:textId="77777777" w:rsidR="00F550E3" w:rsidRPr="00FD18A0" w:rsidRDefault="00F550E3">
      <w:pPr>
        <w:pBdr>
          <w:top w:val="nil"/>
          <w:left w:val="nil"/>
          <w:bottom w:val="nil"/>
          <w:right w:val="nil"/>
          <w:between w:val="nil"/>
        </w:pBdr>
        <w:ind w:left="1440" w:hanging="708"/>
        <w:jc w:val="left"/>
        <w:rPr>
          <w:rFonts w:ascii="Times New Roman" w:hAnsi="Times New Roman"/>
          <w:b/>
          <w:bCs/>
          <w:color w:val="000000"/>
          <w:sz w:val="28"/>
          <w:szCs w:val="22"/>
        </w:rPr>
      </w:pPr>
    </w:p>
    <w:p w14:paraId="22559E66" w14:textId="77777777" w:rsidR="0060519E" w:rsidRPr="0060519E" w:rsidRDefault="0060519E" w:rsidP="0060519E">
      <w:pPr>
        <w:pBdr>
          <w:top w:val="nil"/>
          <w:left w:val="nil"/>
          <w:bottom w:val="nil"/>
          <w:right w:val="nil"/>
          <w:between w:val="nil"/>
        </w:pBdr>
        <w:jc w:val="left"/>
        <w:rPr>
          <w:rFonts w:ascii="Times New Roman" w:hAnsi="Times New Roman"/>
          <w:szCs w:val="24"/>
        </w:rPr>
      </w:pPr>
      <w:r w:rsidRPr="0060519E">
        <w:rPr>
          <w:rFonts w:ascii="Times New Roman" w:hAnsi="Times New Roman"/>
          <w:szCs w:val="24"/>
        </w:rPr>
        <w:t>El objetivo general del proyecto de inversión es:</w:t>
      </w:r>
    </w:p>
    <w:p w14:paraId="49AA836C" w14:textId="77777777" w:rsidR="0060519E" w:rsidRPr="0060519E" w:rsidRDefault="0060519E" w:rsidP="0060519E">
      <w:pPr>
        <w:pBdr>
          <w:top w:val="nil"/>
          <w:left w:val="nil"/>
          <w:bottom w:val="nil"/>
          <w:right w:val="nil"/>
          <w:between w:val="nil"/>
        </w:pBdr>
        <w:jc w:val="left"/>
        <w:rPr>
          <w:rFonts w:ascii="Times New Roman" w:hAnsi="Times New Roman"/>
          <w:szCs w:val="24"/>
        </w:rPr>
      </w:pPr>
    </w:p>
    <w:p w14:paraId="2D80B44E" w14:textId="77777777" w:rsidR="0060519E" w:rsidRPr="0060519E" w:rsidRDefault="0060519E" w:rsidP="0060519E">
      <w:pPr>
        <w:jc w:val="center"/>
        <w:rPr>
          <w:rFonts w:ascii="Times New Roman" w:hAnsi="Times New Roman"/>
          <w:b/>
          <w:szCs w:val="24"/>
        </w:rPr>
      </w:pPr>
      <w:r w:rsidRPr="0060519E">
        <w:rPr>
          <w:rFonts w:ascii="Times New Roman" w:hAnsi="Times New Roman"/>
          <w:b/>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60519E" w:rsidRDefault="0060519E" w:rsidP="0060519E">
      <w:pPr>
        <w:jc w:val="center"/>
        <w:rPr>
          <w:rFonts w:ascii="Times New Roman" w:hAnsi="Times New Roman"/>
          <w:b/>
          <w:szCs w:val="24"/>
        </w:rPr>
      </w:pPr>
    </w:p>
    <w:p w14:paraId="2170F146" w14:textId="77777777" w:rsidR="0060519E" w:rsidRPr="0060519E" w:rsidRDefault="0060519E" w:rsidP="0060519E">
      <w:pPr>
        <w:rPr>
          <w:rFonts w:ascii="Times New Roman" w:hAnsi="Times New Roman"/>
          <w:szCs w:val="24"/>
        </w:rPr>
      </w:pPr>
      <w:r w:rsidRPr="0060519E">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60519E" w:rsidRDefault="0060519E" w:rsidP="0060519E">
      <w:pPr>
        <w:rPr>
          <w:rFonts w:ascii="Times New Roman" w:hAnsi="Times New Roman"/>
          <w:szCs w:val="24"/>
        </w:rPr>
      </w:pPr>
    </w:p>
    <w:p w14:paraId="5841C8D6" w14:textId="77777777" w:rsidR="0060519E" w:rsidRPr="0060519E" w:rsidRDefault="0060519E" w:rsidP="0060519E">
      <w:pPr>
        <w:rPr>
          <w:rFonts w:ascii="Times New Roman" w:hAnsi="Times New Roman"/>
          <w:szCs w:val="24"/>
        </w:rPr>
      </w:pPr>
      <w:r w:rsidRPr="0060519E">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18003D" w:rsidRDefault="00F550E3" w:rsidP="0060519E">
      <w:pPr>
        <w:pBdr>
          <w:top w:val="nil"/>
          <w:left w:val="nil"/>
          <w:bottom w:val="nil"/>
          <w:right w:val="nil"/>
          <w:between w:val="nil"/>
        </w:pBdr>
        <w:jc w:val="left"/>
        <w:rPr>
          <w:rFonts w:ascii="Times New Roman" w:hAnsi="Times New Roman"/>
          <w:b/>
          <w:sz w:val="22"/>
          <w:szCs w:val="22"/>
        </w:rPr>
      </w:pPr>
    </w:p>
    <w:p w14:paraId="65AFDEFD" w14:textId="72A7739A" w:rsidR="00F550E3" w:rsidRPr="00BC3570" w:rsidRDefault="0018003D" w:rsidP="005C37E9">
      <w:pPr>
        <w:pStyle w:val="Prrafodelista"/>
        <w:numPr>
          <w:ilvl w:val="3"/>
          <w:numId w:val="3"/>
        </w:numPr>
        <w:pBdr>
          <w:top w:val="nil"/>
          <w:left w:val="nil"/>
          <w:bottom w:val="nil"/>
          <w:right w:val="nil"/>
          <w:between w:val="nil"/>
        </w:pBdr>
        <w:ind w:left="1134"/>
        <w:contextualSpacing/>
        <w:jc w:val="left"/>
        <w:rPr>
          <w:rFonts w:ascii="Times New Roman" w:hAnsi="Times New Roman"/>
          <w:b/>
          <w:color w:val="000000"/>
          <w:sz w:val="28"/>
          <w:szCs w:val="22"/>
        </w:rPr>
      </w:pPr>
      <w:r w:rsidRPr="00BC3570">
        <w:rPr>
          <w:rFonts w:ascii="Times New Roman" w:hAnsi="Times New Roman"/>
          <w:b/>
          <w:color w:val="000000"/>
          <w:sz w:val="28"/>
          <w:szCs w:val="22"/>
        </w:rPr>
        <w:t xml:space="preserve">Indicador </w:t>
      </w:r>
      <w:r w:rsidRPr="00BC3570">
        <w:rPr>
          <w:rFonts w:ascii="Times New Roman" w:hAnsi="Times New Roman"/>
          <w:b/>
          <w:sz w:val="28"/>
          <w:szCs w:val="22"/>
        </w:rPr>
        <w:t>objetivo general</w:t>
      </w:r>
    </w:p>
    <w:p w14:paraId="270A8998"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60519E"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60519E" w:rsidRDefault="0018003D">
            <w:pPr>
              <w:jc w:val="center"/>
              <w:rPr>
                <w:rFonts w:ascii="Times New Roman" w:hAnsi="Times New Roman"/>
                <w:b/>
                <w:color w:val="FFFFFF"/>
                <w:sz w:val="22"/>
                <w:szCs w:val="22"/>
              </w:rPr>
            </w:pPr>
            <w:r w:rsidRPr="0060519E">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60519E" w:rsidRDefault="0018003D">
            <w:pPr>
              <w:jc w:val="center"/>
              <w:rPr>
                <w:rFonts w:ascii="Times New Roman" w:hAnsi="Times New Roman"/>
                <w:b/>
                <w:color w:val="FFFFFF"/>
                <w:sz w:val="22"/>
                <w:szCs w:val="22"/>
              </w:rPr>
            </w:pPr>
            <w:r w:rsidRPr="0060519E">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60519E" w:rsidRDefault="0018003D">
            <w:pPr>
              <w:jc w:val="center"/>
              <w:rPr>
                <w:rFonts w:ascii="Times New Roman" w:hAnsi="Times New Roman"/>
                <w:b/>
                <w:color w:val="FFFFFF"/>
                <w:sz w:val="22"/>
                <w:szCs w:val="22"/>
              </w:rPr>
            </w:pPr>
            <w:r w:rsidRPr="0060519E">
              <w:rPr>
                <w:rFonts w:ascii="Times New Roman" w:hAnsi="Times New Roman"/>
                <w:b/>
                <w:color w:val="FFFFFF"/>
                <w:sz w:val="22"/>
                <w:szCs w:val="22"/>
              </w:rPr>
              <w:t>META</w:t>
            </w:r>
          </w:p>
          <w:p w14:paraId="5EF07286" w14:textId="2E324E6D" w:rsidR="007021B0" w:rsidRPr="0060519E" w:rsidRDefault="007021B0">
            <w:pPr>
              <w:jc w:val="center"/>
              <w:rPr>
                <w:rFonts w:ascii="Times New Roman" w:hAnsi="Times New Roman"/>
                <w:b/>
                <w:color w:val="FFFFFF"/>
                <w:sz w:val="22"/>
                <w:szCs w:val="22"/>
              </w:rPr>
            </w:pPr>
            <w:r w:rsidRPr="0060519E">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60519E" w:rsidRDefault="0018003D">
            <w:pPr>
              <w:jc w:val="center"/>
              <w:rPr>
                <w:rFonts w:ascii="Times New Roman" w:hAnsi="Times New Roman"/>
                <w:b/>
                <w:color w:val="FFFFFF"/>
                <w:sz w:val="22"/>
                <w:szCs w:val="22"/>
              </w:rPr>
            </w:pPr>
            <w:r w:rsidRPr="0060519E">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60519E" w:rsidRDefault="0018003D">
            <w:pPr>
              <w:jc w:val="center"/>
              <w:rPr>
                <w:rFonts w:ascii="Times New Roman" w:hAnsi="Times New Roman"/>
                <w:b/>
                <w:color w:val="FFFFFF"/>
                <w:sz w:val="22"/>
                <w:szCs w:val="22"/>
              </w:rPr>
            </w:pPr>
            <w:r w:rsidRPr="0060519E">
              <w:rPr>
                <w:rFonts w:ascii="Times New Roman" w:hAnsi="Times New Roman"/>
                <w:b/>
                <w:color w:val="FFFFFF"/>
                <w:sz w:val="22"/>
                <w:szCs w:val="22"/>
              </w:rPr>
              <w:t>FUENTE DE VERIFICACIÓN</w:t>
            </w:r>
          </w:p>
        </w:tc>
      </w:tr>
      <w:tr w:rsidR="0060519E" w:rsidRPr="0060519E"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60519E" w:rsidRDefault="0060519E" w:rsidP="0060519E">
            <w:pPr>
              <w:jc w:val="center"/>
              <w:rPr>
                <w:rFonts w:ascii="Times New Roman" w:hAnsi="Times New Roman"/>
                <w:sz w:val="22"/>
                <w:szCs w:val="22"/>
              </w:rPr>
            </w:pPr>
            <w:r w:rsidRPr="0060519E">
              <w:rPr>
                <w:rFonts w:ascii="Times New Roman" w:hAnsi="Times New Roman"/>
                <w:color w:val="000000"/>
                <w:sz w:val="22"/>
                <w:szCs w:val="22"/>
              </w:rPr>
              <w:t xml:space="preserve">Cantidad de residuos con actividades de evaluación control y seguimiento </w:t>
            </w:r>
            <w:r w:rsidRPr="0060519E">
              <w:rPr>
                <w:rFonts w:ascii="Times New Roman" w:hAnsi="Times New Roman"/>
                <w:sz w:val="22"/>
                <w:szCs w:val="22"/>
              </w:rPr>
              <w:t xml:space="preserve">aprovechados y </w:t>
            </w:r>
            <w:r w:rsidRPr="0060519E">
              <w:rPr>
                <w:rFonts w:ascii="Times New Roman" w:hAnsi="Times New Roman"/>
                <w:color w:val="000000"/>
                <w:sz w:val="22"/>
                <w:szCs w:val="22"/>
              </w:rPr>
              <w:t>dispuest</w:t>
            </w:r>
            <w:r w:rsidRPr="0060519E">
              <w:rPr>
                <w:rFonts w:ascii="Times New Roman" w:hAnsi="Times New Roman"/>
                <w:sz w:val="22"/>
                <w:szCs w:val="22"/>
              </w:rPr>
              <w:t>o</w:t>
            </w:r>
            <w:r w:rsidRPr="0060519E">
              <w:rPr>
                <w:rFonts w:ascii="Times New Roman" w:hAnsi="Times New Roman"/>
                <w:color w:val="000000"/>
                <w:sz w:val="22"/>
                <w:szCs w:val="22"/>
              </w:rPr>
              <w:t>s</w:t>
            </w:r>
            <w:r w:rsidRPr="0060519E">
              <w:rPr>
                <w:rFonts w:ascii="Times New Roman" w:hAnsi="Times New Roman"/>
                <w:sz w:val="22"/>
                <w:szCs w:val="22"/>
              </w:rPr>
              <w:t xml:space="preserve"> </w:t>
            </w:r>
            <w:r w:rsidRPr="0060519E">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60519E" w:rsidRDefault="0060519E" w:rsidP="0060519E">
            <w:pPr>
              <w:jc w:val="center"/>
              <w:rPr>
                <w:rFonts w:ascii="Times New Roman" w:hAnsi="Times New Roman"/>
                <w:sz w:val="22"/>
                <w:szCs w:val="22"/>
              </w:rPr>
            </w:pPr>
            <w:r w:rsidRPr="0060519E">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60519E" w:rsidRDefault="0060519E" w:rsidP="0060519E">
            <w:pPr>
              <w:jc w:val="center"/>
              <w:rPr>
                <w:rFonts w:ascii="Times New Roman" w:hAnsi="Times New Roman"/>
                <w:sz w:val="22"/>
                <w:szCs w:val="22"/>
              </w:rPr>
            </w:pPr>
            <w:r w:rsidRPr="0060519E">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60519E" w:rsidRDefault="0060519E" w:rsidP="0060519E">
            <w:pPr>
              <w:jc w:val="center"/>
              <w:rPr>
                <w:rFonts w:ascii="Times New Roman" w:hAnsi="Times New Roman"/>
                <w:sz w:val="22"/>
                <w:szCs w:val="22"/>
              </w:rPr>
            </w:pPr>
            <w:r w:rsidRPr="0060519E">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60519E" w:rsidRDefault="0060519E" w:rsidP="0060519E">
            <w:pPr>
              <w:ind w:left="65"/>
              <w:rPr>
                <w:rFonts w:ascii="Times New Roman" w:hAnsi="Times New Roman"/>
                <w:sz w:val="22"/>
                <w:szCs w:val="22"/>
              </w:rPr>
            </w:pPr>
            <w:r w:rsidRPr="0060519E">
              <w:rPr>
                <w:rFonts w:ascii="Times New Roman" w:hAnsi="Times New Roman"/>
                <w:sz w:val="22"/>
                <w:szCs w:val="22"/>
              </w:rPr>
              <w:t>Soportes de gestión de residuos</w:t>
            </w:r>
          </w:p>
          <w:p w14:paraId="678B66DA" w14:textId="77777777" w:rsidR="0060519E" w:rsidRPr="0060519E" w:rsidRDefault="0060519E" w:rsidP="0060519E">
            <w:pPr>
              <w:ind w:left="65"/>
              <w:rPr>
                <w:rFonts w:ascii="Times New Roman" w:hAnsi="Times New Roman"/>
                <w:color w:val="000000"/>
                <w:sz w:val="22"/>
                <w:szCs w:val="22"/>
              </w:rPr>
            </w:pPr>
            <w:r w:rsidRPr="0060519E">
              <w:rPr>
                <w:rFonts w:ascii="Times New Roman" w:hAnsi="Times New Roman"/>
                <w:color w:val="000000"/>
                <w:sz w:val="22"/>
                <w:szCs w:val="22"/>
              </w:rPr>
              <w:t>Actuaciones técnicas</w:t>
            </w:r>
          </w:p>
          <w:p w14:paraId="69F5986D" w14:textId="77777777" w:rsidR="0060519E" w:rsidRPr="0060519E" w:rsidRDefault="0060519E" w:rsidP="0060519E">
            <w:pPr>
              <w:ind w:left="65"/>
              <w:rPr>
                <w:rFonts w:ascii="Times New Roman" w:hAnsi="Times New Roman"/>
                <w:color w:val="000000"/>
                <w:sz w:val="22"/>
                <w:szCs w:val="22"/>
              </w:rPr>
            </w:pPr>
            <w:r w:rsidRPr="0060519E">
              <w:rPr>
                <w:rFonts w:ascii="Times New Roman" w:hAnsi="Times New Roman"/>
                <w:color w:val="000000"/>
                <w:sz w:val="22"/>
                <w:szCs w:val="22"/>
              </w:rPr>
              <w:t xml:space="preserve">Actas de inspección, vigilancia y control </w:t>
            </w:r>
          </w:p>
          <w:p w14:paraId="058916F8" w14:textId="0DE588A2" w:rsidR="0060519E" w:rsidRPr="0060519E" w:rsidRDefault="0060519E" w:rsidP="0060519E">
            <w:pPr>
              <w:jc w:val="center"/>
              <w:rPr>
                <w:rFonts w:ascii="Times New Roman" w:hAnsi="Times New Roman"/>
                <w:sz w:val="22"/>
                <w:szCs w:val="22"/>
              </w:rPr>
            </w:pPr>
            <w:r w:rsidRPr="0060519E">
              <w:rPr>
                <w:rFonts w:ascii="Times New Roman" w:hAnsi="Times New Roman"/>
                <w:color w:val="000000"/>
                <w:sz w:val="22"/>
                <w:szCs w:val="22"/>
              </w:rPr>
              <w:t>Informes y conceptos técnicos</w:t>
            </w:r>
          </w:p>
        </w:tc>
      </w:tr>
    </w:tbl>
    <w:p w14:paraId="39C8BF3F" w14:textId="77777777" w:rsidR="0060519E" w:rsidRPr="0060519E" w:rsidRDefault="006A02E4" w:rsidP="0060519E">
      <w:pPr>
        <w:jc w:val="center"/>
        <w:rPr>
          <w:rFonts w:ascii="Times New Roman" w:hAnsi="Times New Roman"/>
          <w:i/>
          <w:iCs/>
          <w:sz w:val="18"/>
          <w:szCs w:val="18"/>
        </w:rPr>
      </w:pPr>
      <w:r w:rsidRPr="00823F67">
        <w:rPr>
          <w:rFonts w:ascii="Times New Roman" w:hAnsi="Times New Roman"/>
          <w:i/>
          <w:iCs/>
          <w:sz w:val="18"/>
          <w:szCs w:val="18"/>
        </w:rPr>
        <w:t>Fuente</w:t>
      </w:r>
      <w:r w:rsidRPr="0060519E">
        <w:rPr>
          <w:rFonts w:ascii="Times New Roman" w:hAnsi="Times New Roman"/>
          <w:i/>
          <w:iCs/>
          <w:sz w:val="18"/>
          <w:szCs w:val="18"/>
        </w:rPr>
        <w:t xml:space="preserve">: </w:t>
      </w:r>
      <w:r w:rsidR="0060519E" w:rsidRPr="0060519E">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Default="006A02E4" w:rsidP="006A02E4">
      <w:pPr>
        <w:jc w:val="center"/>
        <w:rPr>
          <w:rFonts w:ascii="Times New Roman" w:hAnsi="Times New Roman"/>
          <w:i/>
          <w:iCs/>
          <w:sz w:val="22"/>
          <w:szCs w:val="22"/>
        </w:rPr>
      </w:pPr>
    </w:p>
    <w:p w14:paraId="5C55918B" w14:textId="77777777" w:rsidR="00F550E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3501F8EC" w:rsidR="00F550E3" w:rsidRDefault="0018003D" w:rsidP="005C37E9">
      <w:pPr>
        <w:pStyle w:val="Prrafodelista"/>
        <w:numPr>
          <w:ilvl w:val="3"/>
          <w:numId w:val="3"/>
        </w:numPr>
        <w:pBdr>
          <w:top w:val="nil"/>
          <w:left w:val="nil"/>
          <w:bottom w:val="nil"/>
          <w:right w:val="nil"/>
          <w:between w:val="nil"/>
        </w:pBdr>
        <w:ind w:left="1134"/>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Meta </w:t>
      </w:r>
      <w:r w:rsidR="007A0CEC">
        <w:rPr>
          <w:rFonts w:ascii="Times New Roman" w:hAnsi="Times New Roman"/>
          <w:b/>
          <w:color w:val="000000"/>
          <w:sz w:val="28"/>
          <w:szCs w:val="22"/>
        </w:rPr>
        <w:t>P</w:t>
      </w:r>
      <w:r w:rsidRPr="006A02E4">
        <w:rPr>
          <w:rFonts w:ascii="Times New Roman" w:hAnsi="Times New Roman"/>
          <w:b/>
          <w:color w:val="000000"/>
          <w:sz w:val="28"/>
          <w:szCs w:val="22"/>
        </w:rPr>
        <w:t xml:space="preserve">lan de </w:t>
      </w:r>
      <w:r w:rsidR="007A0CEC">
        <w:rPr>
          <w:rFonts w:ascii="Times New Roman" w:hAnsi="Times New Roman"/>
          <w:b/>
          <w:color w:val="000000"/>
          <w:sz w:val="28"/>
          <w:szCs w:val="22"/>
        </w:rPr>
        <w:t>D</w:t>
      </w:r>
      <w:r w:rsidRPr="006A02E4">
        <w:rPr>
          <w:rFonts w:ascii="Times New Roman" w:hAnsi="Times New Roman"/>
          <w:b/>
          <w:color w:val="000000"/>
          <w:sz w:val="28"/>
          <w:szCs w:val="22"/>
        </w:rPr>
        <w:t>esarrollo</w:t>
      </w:r>
    </w:p>
    <w:p w14:paraId="27B74D07" w14:textId="7C8B8C47" w:rsidR="00BC484D"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7A50E1E8" w14:textId="77777777" w:rsidR="00F550E3" w:rsidRPr="006A02E4" w:rsidRDefault="0018003D" w:rsidP="005C37E9">
      <w:pPr>
        <w:pStyle w:val="Prrafodelista"/>
        <w:numPr>
          <w:ilvl w:val="3"/>
          <w:numId w:val="3"/>
        </w:numPr>
        <w:pBdr>
          <w:top w:val="nil"/>
          <w:left w:val="nil"/>
          <w:bottom w:val="nil"/>
          <w:right w:val="nil"/>
          <w:between w:val="nil"/>
        </w:pBdr>
        <w:ind w:left="993"/>
        <w:contextualSpacing/>
        <w:jc w:val="left"/>
        <w:rPr>
          <w:rFonts w:ascii="Times New Roman" w:hAnsi="Times New Roman"/>
          <w:b/>
          <w:color w:val="000000"/>
          <w:sz w:val="28"/>
          <w:szCs w:val="22"/>
        </w:rPr>
      </w:pPr>
      <w:r w:rsidRPr="006A02E4">
        <w:rPr>
          <w:rFonts w:ascii="Times New Roman" w:hAnsi="Times New Roman"/>
          <w:b/>
          <w:color w:val="000000"/>
          <w:sz w:val="28"/>
          <w:szCs w:val="22"/>
        </w:rPr>
        <w:t xml:space="preserve">Descripción </w:t>
      </w:r>
    </w:p>
    <w:p w14:paraId="0BF76EAE" w14:textId="77777777" w:rsidR="00F550E3" w:rsidRPr="0018003D"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77777777" w:rsidR="00877C49" w:rsidRPr="00877C49" w:rsidRDefault="00877C49" w:rsidP="00877C49">
      <w:pPr>
        <w:pBdr>
          <w:top w:val="nil"/>
          <w:left w:val="nil"/>
          <w:bottom w:val="nil"/>
          <w:right w:val="nil"/>
          <w:between w:val="nil"/>
        </w:pBdr>
        <w:rPr>
          <w:rFonts w:ascii="Times New Roman" w:hAnsi="Times New Roman"/>
          <w:szCs w:val="24"/>
        </w:rPr>
      </w:pPr>
      <w:r w:rsidRPr="00877C49">
        <w:rPr>
          <w:rFonts w:ascii="Times New Roman" w:hAnsi="Times New Roman"/>
          <w:szCs w:val="24"/>
        </w:rPr>
        <w:t>En el plan de desarrollo distrital 2020-2024 “Un Nuevo Contrato Social y Ambiental para la Bogotá del siglo XXI” la meta consiste en:</w:t>
      </w:r>
    </w:p>
    <w:p w14:paraId="51F06D0F" w14:textId="77777777" w:rsidR="00877C49" w:rsidRPr="00877C49" w:rsidRDefault="00877C49" w:rsidP="00877C49">
      <w:pPr>
        <w:rPr>
          <w:rFonts w:ascii="Times New Roman" w:hAnsi="Times New Roman"/>
          <w:szCs w:val="24"/>
        </w:rPr>
      </w:pPr>
    </w:p>
    <w:p w14:paraId="0F94B331" w14:textId="77777777" w:rsidR="00877C49" w:rsidRPr="00877C49" w:rsidRDefault="00877C49" w:rsidP="00877C49">
      <w:pPr>
        <w:jc w:val="center"/>
        <w:rPr>
          <w:rFonts w:ascii="Times New Roman" w:hAnsi="Times New Roman"/>
          <w:b/>
          <w:szCs w:val="24"/>
        </w:rPr>
      </w:pPr>
      <w:r w:rsidRPr="00877C49">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877C49" w:rsidRDefault="00877C49" w:rsidP="00877C49">
      <w:pPr>
        <w:rPr>
          <w:rFonts w:ascii="Times New Roman" w:hAnsi="Times New Roman"/>
          <w:szCs w:val="24"/>
        </w:rPr>
      </w:pPr>
    </w:p>
    <w:p w14:paraId="7BB821A9" w14:textId="77777777" w:rsidR="00877C49" w:rsidRPr="00877C49" w:rsidRDefault="00877C49" w:rsidP="00877C49">
      <w:pPr>
        <w:rPr>
          <w:rFonts w:ascii="Times New Roman" w:hAnsi="Times New Roman"/>
          <w:szCs w:val="24"/>
        </w:rPr>
      </w:pPr>
      <w:r w:rsidRPr="00877C49">
        <w:rPr>
          <w:rFonts w:ascii="Times New Roman" w:hAnsi="Times New Roman"/>
          <w:szCs w:val="24"/>
        </w:rPr>
        <w:t>Esta meta se encuentra enmarcada de la siguiente manera en el plan de desarrollo:</w:t>
      </w:r>
    </w:p>
    <w:p w14:paraId="61F0497A" w14:textId="77777777" w:rsidR="00877C49" w:rsidRPr="00877C49" w:rsidRDefault="00877C49" w:rsidP="00877C49">
      <w:pPr>
        <w:rPr>
          <w:rFonts w:ascii="Times New Roman" w:hAnsi="Times New Roman"/>
          <w:szCs w:val="24"/>
        </w:rPr>
      </w:pPr>
    </w:p>
    <w:p w14:paraId="5A3FBB8A" w14:textId="77777777" w:rsidR="00877C49" w:rsidRPr="00877C49" w:rsidRDefault="00877C49" w:rsidP="00DC2B14">
      <w:pPr>
        <w:numPr>
          <w:ilvl w:val="0"/>
          <w:numId w:val="29"/>
        </w:numPr>
        <w:rPr>
          <w:rFonts w:ascii="Times New Roman" w:hAnsi="Times New Roman"/>
          <w:szCs w:val="24"/>
        </w:rPr>
      </w:pPr>
      <w:r w:rsidRPr="00877C49">
        <w:rPr>
          <w:rFonts w:ascii="Times New Roman" w:hAnsi="Times New Roman"/>
          <w:szCs w:val="24"/>
          <w:u w:val="single"/>
        </w:rPr>
        <w:t>Propósito 2</w:t>
      </w:r>
      <w:r w:rsidRPr="00877C49">
        <w:rPr>
          <w:rFonts w:ascii="Times New Roman" w:hAnsi="Times New Roman"/>
          <w:szCs w:val="24"/>
        </w:rPr>
        <w:t>: “Cambiar nuestros hábitos de vida para reverdecer a Bogotá y adaptarnos y mitigar el cambio climático”.</w:t>
      </w:r>
    </w:p>
    <w:p w14:paraId="5A0A7E63" w14:textId="77777777" w:rsidR="00877C49" w:rsidRPr="00877C49" w:rsidRDefault="00877C49" w:rsidP="00DC2B14">
      <w:pPr>
        <w:numPr>
          <w:ilvl w:val="0"/>
          <w:numId w:val="29"/>
        </w:numPr>
        <w:rPr>
          <w:rFonts w:ascii="Times New Roman" w:hAnsi="Times New Roman"/>
          <w:szCs w:val="24"/>
        </w:rPr>
      </w:pPr>
      <w:r w:rsidRPr="00877C49">
        <w:rPr>
          <w:rFonts w:ascii="Times New Roman" w:hAnsi="Times New Roman"/>
          <w:szCs w:val="24"/>
          <w:u w:val="single"/>
        </w:rPr>
        <w:t>Logro de Ciudad:</w:t>
      </w:r>
      <w:r w:rsidRPr="00877C49">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877C49" w:rsidRDefault="00877C49" w:rsidP="00DC2B14">
      <w:pPr>
        <w:numPr>
          <w:ilvl w:val="0"/>
          <w:numId w:val="29"/>
        </w:numPr>
        <w:rPr>
          <w:rFonts w:ascii="Times New Roman" w:hAnsi="Times New Roman"/>
          <w:szCs w:val="24"/>
        </w:rPr>
      </w:pPr>
      <w:r w:rsidRPr="00877C49">
        <w:rPr>
          <w:rFonts w:ascii="Times New Roman" w:hAnsi="Times New Roman"/>
          <w:szCs w:val="24"/>
          <w:u w:val="single"/>
        </w:rPr>
        <w:t>Programa:</w:t>
      </w:r>
      <w:r w:rsidRPr="00877C49">
        <w:rPr>
          <w:rFonts w:ascii="Times New Roman" w:hAnsi="Times New Roman"/>
          <w:szCs w:val="24"/>
        </w:rPr>
        <w:t xml:space="preserve"> Ecoeficiencia, reciclaje, manejo de residuos e inclusión de la población recicladora.</w:t>
      </w:r>
    </w:p>
    <w:p w14:paraId="07E3BE8F" w14:textId="77777777" w:rsidR="00877C49" w:rsidRPr="00877C49" w:rsidRDefault="00877C49" w:rsidP="00877C49">
      <w:pPr>
        <w:rPr>
          <w:rFonts w:ascii="Times New Roman" w:hAnsi="Times New Roman"/>
          <w:b/>
          <w:szCs w:val="24"/>
        </w:rPr>
      </w:pPr>
    </w:p>
    <w:p w14:paraId="47121A8A" w14:textId="77777777" w:rsidR="00877C49" w:rsidRPr="00877C49" w:rsidRDefault="00877C49" w:rsidP="00877C49">
      <w:pPr>
        <w:rPr>
          <w:rFonts w:ascii="Times New Roman" w:hAnsi="Times New Roman"/>
          <w:szCs w:val="24"/>
        </w:rPr>
      </w:pPr>
      <w:r w:rsidRPr="00877C49">
        <w:rPr>
          <w:rFonts w:ascii="Times New Roman" w:hAnsi="Times New Roman"/>
          <w:szCs w:val="24"/>
        </w:rPr>
        <w:t xml:space="preserve">El alcance de la meta se enmarca en el desarrollo de acciones desde la competencia de la Secretaría Distrital de Ambiente en lo relacionado con sus funciones de control, seguimiento </w:t>
      </w:r>
      <w:r w:rsidRPr="00877C49">
        <w:rPr>
          <w:rFonts w:ascii="Times New Roman" w:hAnsi="Times New Roman"/>
          <w:szCs w:val="24"/>
        </w:rPr>
        <w:lastRenderedPageBreak/>
        <w:t>y gestión relacionadas con los residuos ordinarios, peligrosos, especiales y de manejo diferenciado que se generan en diversas actividades productivas de Bogotá D.C., incluso la atención de los sectores salud y construcción, y aquellos que son objeto de la devolución posconsumo. En tal sentido el Decreto 109 de 2009 establece entre otras las siguientes funciones en diferentes áreas de la entidad que participan en esa meta del plan de desarrollo:</w:t>
      </w:r>
    </w:p>
    <w:p w14:paraId="1C90E884" w14:textId="77777777" w:rsidR="00877C49" w:rsidRPr="00877C49" w:rsidRDefault="00877C49" w:rsidP="00877C49">
      <w:pPr>
        <w:rPr>
          <w:rFonts w:ascii="Times New Roman" w:hAnsi="Times New Roman"/>
          <w:szCs w:val="24"/>
        </w:rPr>
      </w:pPr>
    </w:p>
    <w:p w14:paraId="7E34D542"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t>Son funciones de la Subdirección del Recurso Hídrico y del Suelo:</w:t>
      </w:r>
    </w:p>
    <w:p w14:paraId="4BE645DA"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t xml:space="preserve"> </w:t>
      </w:r>
    </w:p>
    <w:p w14:paraId="5C12A638" w14:textId="77777777" w:rsidR="00877C49" w:rsidRPr="00877C49" w:rsidRDefault="00877C49" w:rsidP="00877C49">
      <w:pPr>
        <w:shd w:val="clear" w:color="auto" w:fill="FFFFFF"/>
        <w:ind w:left="720"/>
        <w:rPr>
          <w:rFonts w:ascii="Times New Roman" w:hAnsi="Times New Roman"/>
          <w:i/>
          <w:color w:val="000000"/>
          <w:szCs w:val="24"/>
        </w:rPr>
      </w:pPr>
      <w:r w:rsidRPr="00877C49">
        <w:rPr>
          <w:rFonts w:ascii="Times New Roman" w:hAnsi="Times New Roman"/>
          <w:i/>
          <w:color w:val="000000"/>
          <w:szCs w:val="24"/>
        </w:rPr>
        <w:t>d. Coordinar y gestionar la evaluación técnica, las actividades de control y seguimiento y emitir los respectivos conceptos o informes técnicos de los instrumentos de control ambiental a las actividades de generación, recolección, aprovechamiento y disposición de residuos sólidos peligrosos tóxicos y de producción, comercialización o acopio de hidrocarburos en el marco de las competencias de la Secretaría.</w:t>
      </w:r>
    </w:p>
    <w:p w14:paraId="527F8D02" w14:textId="77777777" w:rsidR="00877C49" w:rsidRPr="00877C49" w:rsidRDefault="00877C49" w:rsidP="00877C49">
      <w:pPr>
        <w:shd w:val="clear" w:color="auto" w:fill="FFFFFF"/>
        <w:ind w:left="700"/>
        <w:rPr>
          <w:rFonts w:ascii="Times New Roman" w:hAnsi="Times New Roman"/>
          <w:i/>
          <w:color w:val="000000"/>
          <w:szCs w:val="24"/>
        </w:rPr>
      </w:pPr>
    </w:p>
    <w:p w14:paraId="02515754"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Subdirección de Control Ambiental al Sector Público:</w:t>
      </w:r>
    </w:p>
    <w:p w14:paraId="058FDD94" w14:textId="77777777" w:rsidR="00877C49" w:rsidRPr="00877C49" w:rsidRDefault="00877C49" w:rsidP="00877C49">
      <w:pPr>
        <w:rPr>
          <w:rFonts w:ascii="Times New Roman" w:hAnsi="Times New Roman"/>
          <w:color w:val="000000"/>
          <w:szCs w:val="24"/>
        </w:rPr>
      </w:pPr>
    </w:p>
    <w:p w14:paraId="7B3422BF"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e. Atender las solicitudes relacionadas con el manejo ambiental de las obras de construcción públicas y privadas adelantadas en el área de jurisdicción de la Secretaría Distrital de Ambiente, g. Realizar la evaluación, control y seguimiento a los instrumentos de control ambiental de la Red Hospitalaria del Distrito Capital y h. Realizar la evaluación, control y seguimiento ambiental de las actividades relacionadas con el manejo integral de escombros en la ciudad. f. Realizar la evaluación, control y seguimiento ambiental de los Planes Institucionales de Gestión Ambiental, PIGAS por parte de las entidades públicas del Distrito Capital. i. Coordinar las actividades de evaluación, control y seguimiento ambiental a los </w:t>
      </w:r>
      <w:proofErr w:type="gramStart"/>
      <w:r w:rsidRPr="00877C49">
        <w:rPr>
          <w:rFonts w:ascii="Times New Roman" w:hAnsi="Times New Roman"/>
          <w:i/>
          <w:color w:val="000000"/>
          <w:szCs w:val="24"/>
        </w:rPr>
        <w:t>macro proyectos</w:t>
      </w:r>
      <w:proofErr w:type="gramEnd"/>
      <w:r w:rsidRPr="00877C49">
        <w:rPr>
          <w:rFonts w:ascii="Times New Roman" w:hAnsi="Times New Roman"/>
          <w:i/>
          <w:color w:val="000000"/>
          <w:szCs w:val="24"/>
        </w:rPr>
        <w:t xml:space="preserve"> que se desarrollen en el Distrito Capital. a. Realizar la evaluación, control y seguimiento sobre los factores de deterioro ambiental derivados de acciones o proyectos de las entidades públicas que incidan sobre los recursos naturales bajo el control de la Subdirección.</w:t>
      </w:r>
    </w:p>
    <w:p w14:paraId="1A260220" w14:textId="77777777" w:rsidR="00877C49" w:rsidRPr="00877C49" w:rsidRDefault="00877C49" w:rsidP="00877C49">
      <w:pPr>
        <w:rPr>
          <w:rFonts w:ascii="Times New Roman" w:hAnsi="Times New Roman"/>
          <w:color w:val="000000"/>
          <w:szCs w:val="24"/>
        </w:rPr>
      </w:pPr>
    </w:p>
    <w:p w14:paraId="3F2C3CD9"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u w:val="single"/>
        </w:rPr>
        <w:t>Subdirección de Ecourbanismo y Gestión Ambiental Empresarial:</w:t>
      </w:r>
      <w:r w:rsidRPr="00877C49">
        <w:rPr>
          <w:rFonts w:ascii="Times New Roman" w:hAnsi="Times New Roman"/>
          <w:color w:val="000000"/>
          <w:szCs w:val="24"/>
        </w:rPr>
        <w:t xml:space="preserve"> </w:t>
      </w:r>
    </w:p>
    <w:p w14:paraId="1F2725A7" w14:textId="77777777" w:rsidR="00877C49" w:rsidRPr="00877C49" w:rsidRDefault="00877C49" w:rsidP="00877C49">
      <w:pPr>
        <w:rPr>
          <w:rFonts w:ascii="Times New Roman" w:hAnsi="Times New Roman"/>
          <w:color w:val="000000"/>
          <w:szCs w:val="24"/>
        </w:rPr>
      </w:pPr>
    </w:p>
    <w:p w14:paraId="3BDC42D2"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b. Gestionar modelos de asociatividad ecoeficiente y asistir técnicamente los proyectos de gestión ambiental empresarial y f. Promover estrategias para incentivar el consumo sostenible en la ciudad.</w:t>
      </w:r>
    </w:p>
    <w:p w14:paraId="0BFC5340" w14:textId="77777777" w:rsidR="00877C49" w:rsidRPr="00877C49" w:rsidRDefault="00877C49" w:rsidP="00877C49">
      <w:pPr>
        <w:rPr>
          <w:rFonts w:ascii="Times New Roman" w:hAnsi="Times New Roman"/>
          <w:color w:val="000000"/>
          <w:szCs w:val="24"/>
        </w:rPr>
      </w:pPr>
    </w:p>
    <w:sdt>
      <w:sdtPr>
        <w:rPr>
          <w:rFonts w:ascii="Times New Roman" w:hAnsi="Times New Roman"/>
          <w:szCs w:val="24"/>
        </w:rPr>
        <w:tag w:val="goog_rdk_2"/>
        <w:id w:val="241680325"/>
      </w:sdtPr>
      <w:sdtEndPr/>
      <w:sdtContent>
        <w:p w14:paraId="6A12735F"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u w:val="single"/>
            </w:rPr>
            <w:t>Dirección de control ambiental:</w:t>
          </w:r>
          <w:r w:rsidRPr="00877C49">
            <w:rPr>
              <w:rFonts w:ascii="Times New Roman" w:hAnsi="Times New Roman"/>
              <w:color w:val="000000"/>
              <w:szCs w:val="24"/>
            </w:rPr>
            <w:t xml:space="preserve"> </w:t>
          </w:r>
        </w:p>
      </w:sdtContent>
    </w:sdt>
    <w:p w14:paraId="60E0FB65" w14:textId="77777777" w:rsidR="00877C49" w:rsidRPr="00877C49" w:rsidRDefault="00877C49" w:rsidP="00877C49">
      <w:pPr>
        <w:rPr>
          <w:rFonts w:ascii="Times New Roman" w:hAnsi="Times New Roman"/>
          <w:color w:val="000000"/>
          <w:szCs w:val="24"/>
        </w:rPr>
      </w:pPr>
    </w:p>
    <w:p w14:paraId="32194382"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lastRenderedPageBreak/>
        <w:t>La Dirección de Control Ambiental tiene por objeto dirigir los procesos técnico-jurídicos necesarios para el cumplimento de las regulaciones que en materia ambiental sean aplicables al Distrito.</w:t>
      </w:r>
    </w:p>
    <w:p w14:paraId="0E3FA8B2"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t xml:space="preserve"> </w:t>
      </w:r>
    </w:p>
    <w:p w14:paraId="3B377FAB"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t>Son funciones de la Dirección de Control Ambiental:</w:t>
      </w:r>
    </w:p>
    <w:p w14:paraId="5B299624" w14:textId="77777777" w:rsidR="00877C49" w:rsidRPr="00877C49" w:rsidRDefault="00877C49" w:rsidP="00877C49">
      <w:pPr>
        <w:shd w:val="clear" w:color="auto" w:fill="FFFFFF"/>
        <w:rPr>
          <w:rFonts w:ascii="Times New Roman" w:hAnsi="Times New Roman"/>
          <w:color w:val="000000"/>
          <w:szCs w:val="24"/>
        </w:rPr>
      </w:pPr>
      <w:r w:rsidRPr="00877C49">
        <w:rPr>
          <w:rFonts w:ascii="Times New Roman" w:hAnsi="Times New Roman"/>
          <w:color w:val="000000"/>
          <w:szCs w:val="24"/>
        </w:rPr>
        <w:t xml:space="preserve"> </w:t>
      </w:r>
    </w:p>
    <w:p w14:paraId="6571C6CE"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a. Dirigir la ejecución de políticas, planes, programas y proyectos necesarios para la evaluación, control y seguimiento ambiental al uso, explotación, comercialización, aprovechamiento y movilización de los recursos naturales sobre los cuales la Secretaría es autoridad ambiental.</w:t>
      </w:r>
    </w:p>
    <w:p w14:paraId="58E4C3F9"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 xml:space="preserve">b. Proyectar para firma del </w:t>
      </w:r>
      <w:proofErr w:type="gramStart"/>
      <w:r w:rsidRPr="00877C49">
        <w:rPr>
          <w:rFonts w:ascii="Times New Roman" w:hAnsi="Times New Roman"/>
          <w:i/>
          <w:color w:val="000000"/>
          <w:szCs w:val="24"/>
        </w:rPr>
        <w:t>Secretario</w:t>
      </w:r>
      <w:proofErr w:type="gramEnd"/>
      <w:r w:rsidRPr="00877C49">
        <w:rPr>
          <w:rFonts w:ascii="Times New Roman" w:hAnsi="Times New Roman"/>
          <w:i/>
          <w:color w:val="000000"/>
          <w:szCs w:val="24"/>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5B3EF9F4"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c. Coordinar las actividades a ejecutar con las dependencias a su cargo para la ejecución y programación operativa de las visitas técnicas de evaluación, control y seguimiento ambiental.</w:t>
      </w:r>
    </w:p>
    <w:p w14:paraId="1A07DEF5"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d. Coordinar las respuestas a las quejas, reclamos y peticiones que en materia de control ambiental se soliciten a la Secretaría.</w:t>
      </w:r>
    </w:p>
    <w:p w14:paraId="3B012443"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f. Dirigir las acciones de coordinación interinstitucional de lucha frente al cambio climático derivado de las actividades económicas desarrolladas en el Distrito Capital.</w:t>
      </w:r>
    </w:p>
    <w:p w14:paraId="35D8EE37"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h. Coordinar el Sistema de Inspección, Vigilancia y Control en lo relativo a la competencia de la Secretaría.</w:t>
      </w:r>
    </w:p>
    <w:p w14:paraId="5E377F95" w14:textId="77777777" w:rsidR="00877C49" w:rsidRPr="00877C49" w:rsidRDefault="00877C49" w:rsidP="00877C49">
      <w:pPr>
        <w:shd w:val="clear" w:color="auto" w:fill="FFFFFF"/>
        <w:ind w:left="700"/>
        <w:rPr>
          <w:rFonts w:ascii="Times New Roman" w:hAnsi="Times New Roman"/>
          <w:i/>
          <w:color w:val="000000"/>
          <w:szCs w:val="24"/>
        </w:rPr>
      </w:pPr>
      <w:r w:rsidRPr="00877C49">
        <w:rPr>
          <w:rFonts w:ascii="Times New Roman" w:hAnsi="Times New Roman"/>
          <w:i/>
          <w:color w:val="000000"/>
          <w:szCs w:val="24"/>
        </w:rPr>
        <w:t>j. Las demás que le sean propias o asignadas de acuerdo con la naturaleza de la dependencia, por autoridad competente.</w:t>
      </w:r>
    </w:p>
    <w:p w14:paraId="12265B89"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 xml:space="preserve"> </w:t>
      </w:r>
    </w:p>
    <w:p w14:paraId="64925987"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Resolución Distrital N° 1466 de 2018 “Por la cual se delegan unas funciones y se toman otras determinaciones” modificada por la Resolución 2566 de 2018 “Por la cual se modifica la Resolución 1466 del 24 de mayo de 2018 y se toman otras determinaciones”, se determina que:</w:t>
      </w:r>
    </w:p>
    <w:p w14:paraId="5D818A2D"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 xml:space="preserve"> </w:t>
      </w:r>
    </w:p>
    <w:p w14:paraId="4D9EBD09"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ARTÍCULO PRIMERO. - Delegar en el </w:t>
      </w:r>
      <w:proofErr w:type="gramStart"/>
      <w:r w:rsidRPr="00877C49">
        <w:rPr>
          <w:rFonts w:ascii="Times New Roman" w:hAnsi="Times New Roman"/>
          <w:i/>
          <w:color w:val="000000"/>
          <w:szCs w:val="24"/>
        </w:rPr>
        <w:t>Director</w:t>
      </w:r>
      <w:proofErr w:type="gramEnd"/>
      <w:r w:rsidRPr="00877C49">
        <w:rPr>
          <w:rFonts w:ascii="Times New Roman" w:hAnsi="Times New Roman"/>
          <w:i/>
          <w:color w:val="000000"/>
          <w:szCs w:val="24"/>
        </w:rPr>
        <w:t xml:space="preserve"> de Control Ambiental la función de la proyección y expedición de los actos administrativos que se enumeran a continuación:</w:t>
      </w:r>
    </w:p>
    <w:p w14:paraId="5DC6D032"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…10. Expedir los actos que ordenan el archivo, desglose, acumulación, ordenación cronológica y refoliación de actuaciones administrativas en los procesos de licencia Ambiental, Planes de Manejo Ambiental, Planes de Manejo, Recuperación y </w:t>
      </w:r>
      <w:r w:rsidRPr="00877C49">
        <w:rPr>
          <w:rFonts w:ascii="Times New Roman" w:hAnsi="Times New Roman"/>
          <w:i/>
          <w:color w:val="000000"/>
          <w:szCs w:val="24"/>
        </w:rPr>
        <w:lastRenderedPageBreak/>
        <w:t xml:space="preserve">Restauración Ambiental, y otros instrumentos de control y manejo ambiental de competencia del Despacho de la Secretaría Distrital de </w:t>
      </w:r>
      <w:proofErr w:type="gramStart"/>
      <w:r w:rsidRPr="00877C49">
        <w:rPr>
          <w:rFonts w:ascii="Times New Roman" w:hAnsi="Times New Roman"/>
          <w:i/>
          <w:color w:val="000000"/>
          <w:szCs w:val="24"/>
        </w:rPr>
        <w:t>Ambiente….</w:t>
      </w:r>
      <w:proofErr w:type="gramEnd"/>
      <w:r w:rsidRPr="00877C49">
        <w:rPr>
          <w:rFonts w:ascii="Times New Roman" w:hAnsi="Times New Roman"/>
          <w:i/>
          <w:color w:val="000000"/>
          <w:szCs w:val="24"/>
        </w:rPr>
        <w:t>.</w:t>
      </w:r>
    </w:p>
    <w:p w14:paraId="2F2DE468"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0EA0463F"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ARTÍCULO PRIMERO. - Modificar el artículo primero de la Resolución No. 1466 de 24 de mayo de 2018, “Por la cual se delegan unas funciones y se toman otras determinaciones”, en el sentido de delegar en el </w:t>
      </w:r>
      <w:proofErr w:type="gramStart"/>
      <w:r w:rsidRPr="00877C49">
        <w:rPr>
          <w:rFonts w:ascii="Times New Roman" w:hAnsi="Times New Roman"/>
          <w:i/>
          <w:color w:val="000000"/>
          <w:szCs w:val="24"/>
        </w:rPr>
        <w:t>Director</w:t>
      </w:r>
      <w:proofErr w:type="gramEnd"/>
      <w:r w:rsidRPr="00877C49">
        <w:rPr>
          <w:rFonts w:ascii="Times New Roman" w:hAnsi="Times New Roman"/>
          <w:i/>
          <w:color w:val="000000"/>
          <w:szCs w:val="24"/>
        </w:rPr>
        <w:t xml:space="preserve"> de Control Ambiental las funciones que se señalan a continuación. Por lo anterior, el artículo primero quedará así:</w:t>
      </w:r>
    </w:p>
    <w:p w14:paraId="35B397E8"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45D781E3"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“ARTÍCULO PRIMERO. - Delegar en el </w:t>
      </w:r>
      <w:proofErr w:type="gramStart"/>
      <w:r w:rsidRPr="00877C49">
        <w:rPr>
          <w:rFonts w:ascii="Times New Roman" w:hAnsi="Times New Roman"/>
          <w:i/>
          <w:color w:val="000000"/>
          <w:szCs w:val="24"/>
        </w:rPr>
        <w:t>Director</w:t>
      </w:r>
      <w:proofErr w:type="gramEnd"/>
      <w:r w:rsidRPr="00877C49">
        <w:rPr>
          <w:rFonts w:ascii="Times New Roman" w:hAnsi="Times New Roman"/>
          <w:i/>
          <w:color w:val="000000"/>
          <w:szCs w:val="24"/>
        </w:rPr>
        <w:t xml:space="preserve"> de Control Ambiental la función de la proyección y expedición de los actos administrativos que se enumeran a continuación:</w:t>
      </w:r>
    </w:p>
    <w:p w14:paraId="779EBCCD"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1FBDEE6C"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roofErr w:type="gramStart"/>
      <w:r w:rsidRPr="00877C49">
        <w:rPr>
          <w:rFonts w:ascii="Times New Roman" w:hAnsi="Times New Roman"/>
          <w:i/>
          <w:color w:val="000000"/>
          <w:szCs w:val="24"/>
        </w:rPr>
        <w:t>11.Expedir</w:t>
      </w:r>
      <w:proofErr w:type="gramEnd"/>
      <w:r w:rsidRPr="00877C49">
        <w:rPr>
          <w:rFonts w:ascii="Times New Roman" w:hAnsi="Times New Roman"/>
          <w:i/>
          <w:color w:val="000000"/>
          <w:szCs w:val="24"/>
        </w:rPr>
        <w:t xml:space="preserve"> los actos que ordenan el archivo, desglose, acumulación, ordenación cronológica y refoliación de actuaciones administrativas en los procesos de licencia Ambiental, Planes de Manejo Ambiental, Planes de Manejo, Recuperación y Restauración Ambiental, Planes de Remediación de Suelos Contaminados y otros instrumentos de control y manejo ambiental de competencia del Despacho de la Secretaría Distrital de Ambiente.</w:t>
      </w:r>
    </w:p>
    <w:p w14:paraId="54707914"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79E1D7EB"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12. Expedir los actos administrativos de iniciación de trámite, los de reunida la información y demás comunicaciones necesarias para el impulso de las actuaciones administrativas de licencia Ambiental, Planes de Manejo Ambiental, Planes de Manejo, Recuperación y Restauración Ambiental, Planes de Remediación de Suelos Contaminados y otros instrumentos de control y manejo ambiental de competencia del Despacho de la Secretaría Distrital de Ambiente.</w:t>
      </w:r>
    </w:p>
    <w:p w14:paraId="68254289"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78767ED2"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13. Expedir los actos administrativos decidan de fondo los procesos de Licencia Ambiental, Planes de Manejo Ambiental, Planes de Manejo, Recuperación y Restauración Ambiental, Planes de Remediación de Suelos Contaminados y otros instrumentos de control y manejo ambiental, de competencia del Despacho de la </w:t>
      </w:r>
      <w:proofErr w:type="gramStart"/>
      <w:r w:rsidRPr="00877C49">
        <w:rPr>
          <w:rFonts w:ascii="Times New Roman" w:hAnsi="Times New Roman"/>
          <w:i/>
          <w:color w:val="000000"/>
          <w:szCs w:val="24"/>
        </w:rPr>
        <w:t>Secretaria</w:t>
      </w:r>
      <w:proofErr w:type="gramEnd"/>
      <w:r w:rsidRPr="00877C49">
        <w:rPr>
          <w:rFonts w:ascii="Times New Roman" w:hAnsi="Times New Roman"/>
          <w:i/>
          <w:color w:val="000000"/>
          <w:szCs w:val="24"/>
        </w:rPr>
        <w:t xml:space="preserve"> Distrital de Ambiente.</w:t>
      </w:r>
    </w:p>
    <w:p w14:paraId="74EC448F"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 xml:space="preserve"> </w:t>
      </w:r>
    </w:p>
    <w:p w14:paraId="270F0EF9" w14:textId="77777777" w:rsidR="00877C49" w:rsidRPr="00877C49" w:rsidRDefault="00877C49" w:rsidP="00877C49">
      <w:pPr>
        <w:ind w:left="720"/>
        <w:rPr>
          <w:rFonts w:ascii="Times New Roman" w:hAnsi="Times New Roman"/>
          <w:i/>
          <w:color w:val="000000"/>
          <w:szCs w:val="24"/>
        </w:rPr>
      </w:pPr>
      <w:r w:rsidRPr="00877C49">
        <w:rPr>
          <w:rFonts w:ascii="Times New Roman" w:hAnsi="Times New Roman"/>
          <w:i/>
          <w:color w:val="000000"/>
          <w:szCs w:val="24"/>
        </w:rPr>
        <w:t>17. Expedir los actos administrativos por los cuales se resuelven desistimientos, modificaciones y aclaraciones; así como de los actos propios de seguimiento y control ambiental de los trámites administrativos ambientales de carácter sancionatorio y permisivo referidos en el presente artículo….</w:t>
      </w:r>
    </w:p>
    <w:p w14:paraId="07BE2507" w14:textId="77777777" w:rsidR="00877C49" w:rsidRPr="00877C49" w:rsidRDefault="00877C49" w:rsidP="00877C49">
      <w:pPr>
        <w:rPr>
          <w:rFonts w:ascii="Times New Roman" w:hAnsi="Times New Roman"/>
          <w:color w:val="9900FF"/>
          <w:szCs w:val="24"/>
        </w:rPr>
      </w:pPr>
    </w:p>
    <w:p w14:paraId="249F245C" w14:textId="1660479D" w:rsidR="00877C49" w:rsidRPr="00877C49" w:rsidRDefault="00877C49" w:rsidP="00877C49">
      <w:pPr>
        <w:rPr>
          <w:rFonts w:ascii="Times New Roman" w:hAnsi="Times New Roman"/>
          <w:szCs w:val="24"/>
        </w:rPr>
      </w:pPr>
      <w:r w:rsidRPr="00877C49">
        <w:rPr>
          <w:rFonts w:ascii="Times New Roman" w:hAnsi="Times New Roman"/>
          <w:szCs w:val="24"/>
        </w:rPr>
        <w:t>La manera como se cumplirá esta meta es a través de un producto que radica en prestar el Servicio de apoyo técnico a la gestión integral de residuos sólidos.</w:t>
      </w:r>
    </w:p>
    <w:p w14:paraId="08429459" w14:textId="77777777" w:rsidR="00877C49" w:rsidRPr="00877C49" w:rsidRDefault="00877C49" w:rsidP="00877C49">
      <w:pPr>
        <w:rPr>
          <w:rFonts w:ascii="Times New Roman" w:hAnsi="Times New Roman"/>
          <w:b/>
          <w:szCs w:val="24"/>
        </w:rPr>
      </w:pPr>
    </w:p>
    <w:p w14:paraId="7D41D346" w14:textId="77777777" w:rsidR="00877C49" w:rsidRPr="00877C49" w:rsidRDefault="00877C49" w:rsidP="00877C49">
      <w:pPr>
        <w:rPr>
          <w:rFonts w:ascii="Times New Roman" w:hAnsi="Times New Roman"/>
          <w:szCs w:val="24"/>
        </w:rPr>
      </w:pPr>
      <w:r w:rsidRPr="00877C49">
        <w:rPr>
          <w:rFonts w:ascii="Times New Roman" w:hAnsi="Times New Roman"/>
          <w:szCs w:val="24"/>
        </w:rPr>
        <w:lastRenderedPageBreak/>
        <w:t xml:space="preserve">Por su parte las Subdirecciones </w:t>
      </w:r>
      <w:r w:rsidRPr="00877C49">
        <w:rPr>
          <w:rFonts w:ascii="Times New Roman" w:hAnsi="Times New Roman"/>
          <w:color w:val="000000"/>
          <w:szCs w:val="24"/>
        </w:rPr>
        <w:t xml:space="preserve">del Recurso Hídrico y del Suelo y de Control Ambiental al Sector Público se encargarán de realizar </w:t>
      </w:r>
      <w:r w:rsidRPr="00877C49">
        <w:rPr>
          <w:rFonts w:ascii="Times New Roman" w:hAnsi="Times New Roman"/>
          <w:b/>
          <w:color w:val="000000"/>
          <w:szCs w:val="24"/>
        </w:rPr>
        <w:t>control y seguimiento</w:t>
      </w:r>
      <w:r w:rsidRPr="00877C49">
        <w:rPr>
          <w:rFonts w:ascii="Times New Roman" w:hAnsi="Times New Roman"/>
          <w:color w:val="000000"/>
          <w:szCs w:val="24"/>
        </w:rPr>
        <w:t xml:space="preserve"> a la disposición adecuada 43.000.000 de toneladas de residuos peligrosos y especiales. </w:t>
      </w:r>
    </w:p>
    <w:p w14:paraId="6153266E" w14:textId="77777777" w:rsidR="00877C49" w:rsidRPr="00877C49" w:rsidRDefault="00877C49" w:rsidP="00877C49">
      <w:pPr>
        <w:rPr>
          <w:rFonts w:ascii="Times New Roman" w:hAnsi="Times New Roman"/>
          <w:szCs w:val="24"/>
        </w:rPr>
      </w:pPr>
    </w:p>
    <w:p w14:paraId="4DF6297E"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 xml:space="preserve">La Subdirección del Recurso Hídrico y del Suelo en el marco de sus competencias proyecta una magnitud de 84.000 toneladas de residuos peligrosos a controlar a través de las actividades de evaluación, control y seguimiento, y la Subdirección de Control Ambiental al Sector Público realizará </w:t>
      </w:r>
      <w:r w:rsidRPr="00877C49">
        <w:rPr>
          <w:rFonts w:ascii="Times New Roman" w:hAnsi="Times New Roman"/>
          <w:b/>
          <w:color w:val="000000"/>
          <w:szCs w:val="24"/>
        </w:rPr>
        <w:t xml:space="preserve">control y seguimiento a </w:t>
      </w:r>
      <w:r w:rsidRPr="00877C49">
        <w:rPr>
          <w:rFonts w:ascii="Times New Roman" w:hAnsi="Times New Roman"/>
          <w:color w:val="000000"/>
          <w:szCs w:val="24"/>
        </w:rPr>
        <w:t>42.916.000 toneladas de residuos.</w:t>
      </w:r>
    </w:p>
    <w:p w14:paraId="77A2B750" w14:textId="77777777" w:rsidR="00877C49" w:rsidRPr="00877C49" w:rsidRDefault="00877C49" w:rsidP="00877C49">
      <w:pPr>
        <w:rPr>
          <w:rFonts w:ascii="Times New Roman" w:hAnsi="Times New Roman"/>
          <w:szCs w:val="24"/>
        </w:rPr>
      </w:pPr>
    </w:p>
    <w:p w14:paraId="385F7186"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877C49">
        <w:rPr>
          <w:rFonts w:ascii="Times New Roman" w:hAnsi="Times New Roman"/>
          <w:b/>
          <w:color w:val="000000"/>
          <w:szCs w:val="24"/>
        </w:rPr>
        <w:t>control y seguimiento</w:t>
      </w:r>
      <w:r w:rsidRPr="00877C49">
        <w:rPr>
          <w:rFonts w:ascii="Times New Roman" w:hAnsi="Times New Roman"/>
          <w:color w:val="000000"/>
          <w:szCs w:val="24"/>
        </w:rPr>
        <w:t xml:space="preserve"> de 10’981.300 de toneladas de residuos y la Subdirección de Ecourbanismo y Gestión Ambiental Empresarial se encargará de </w:t>
      </w:r>
      <w:r w:rsidRPr="00877C49">
        <w:rPr>
          <w:rFonts w:ascii="Times New Roman" w:hAnsi="Times New Roman"/>
          <w:b/>
          <w:color w:val="000000"/>
          <w:szCs w:val="24"/>
        </w:rPr>
        <w:t xml:space="preserve">promover la economía circular para cerrar el ciclo de vida de los materiales </w:t>
      </w:r>
      <w:r w:rsidRPr="00877C49">
        <w:rPr>
          <w:rFonts w:ascii="Times New Roman" w:hAnsi="Times New Roman"/>
          <w:color w:val="000000"/>
          <w:szCs w:val="24"/>
        </w:rPr>
        <w:t>para facilitar el aprovechamiento de 18.700 toneladas de residuos.</w:t>
      </w:r>
    </w:p>
    <w:p w14:paraId="4092E617" w14:textId="77777777" w:rsidR="00877C49" w:rsidRPr="00877C49" w:rsidRDefault="00877C49" w:rsidP="00877C49">
      <w:pPr>
        <w:rPr>
          <w:rFonts w:ascii="Times New Roman" w:hAnsi="Times New Roman"/>
          <w:szCs w:val="24"/>
        </w:rPr>
      </w:pPr>
    </w:p>
    <w:p w14:paraId="5E91D3F9" w14:textId="77777777"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Dirección de Control Ambiental realizará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877C49" w:rsidRDefault="00877C49" w:rsidP="00877C49">
      <w:pPr>
        <w:rPr>
          <w:rFonts w:ascii="Times New Roman" w:hAnsi="Times New Roman"/>
          <w:szCs w:val="24"/>
        </w:rPr>
      </w:pPr>
    </w:p>
    <w:p w14:paraId="48E97335" w14:textId="7C4ED3B5" w:rsidR="00877C49" w:rsidRPr="00877C49" w:rsidRDefault="00877C49" w:rsidP="00877C49">
      <w:pPr>
        <w:rPr>
          <w:rFonts w:ascii="Times New Roman" w:hAnsi="Times New Roman"/>
          <w:color w:val="000000"/>
          <w:szCs w:val="24"/>
        </w:rPr>
      </w:pPr>
      <w:r w:rsidRPr="00877C49">
        <w:rPr>
          <w:rFonts w:ascii="Times New Roman" w:hAnsi="Times New Roman"/>
          <w:color w:val="000000"/>
          <w:szCs w:val="24"/>
        </w:rPr>
        <w:t xml:space="preserve">La </w:t>
      </w:r>
      <w:r w:rsidRPr="00877C49">
        <w:rPr>
          <w:rFonts w:ascii="Times New Roman" w:hAnsi="Times New Roman"/>
          <w:color w:val="000000"/>
          <w:szCs w:val="24"/>
          <w:u w:val="single"/>
        </w:rPr>
        <w:t>meta es de tipo suma</w:t>
      </w:r>
      <w:r w:rsidRPr="00877C49">
        <w:rPr>
          <w:rFonts w:ascii="Times New Roman" w:hAnsi="Times New Roman"/>
          <w:color w:val="000000"/>
          <w:szCs w:val="24"/>
        </w:rPr>
        <w:t xml:space="preserve"> y su reporte de avance se hará </w:t>
      </w:r>
      <w:proofErr w:type="gramStart"/>
      <w:r w:rsidRPr="00877C49">
        <w:rPr>
          <w:rFonts w:ascii="Times New Roman" w:hAnsi="Times New Roman"/>
          <w:color w:val="000000"/>
          <w:szCs w:val="24"/>
        </w:rPr>
        <w:t>de acuerdo a</w:t>
      </w:r>
      <w:proofErr w:type="gramEnd"/>
      <w:r w:rsidRPr="00877C49">
        <w:rPr>
          <w:rFonts w:ascii="Times New Roman" w:hAnsi="Times New Roman"/>
          <w:color w:val="000000"/>
          <w:szCs w:val="24"/>
        </w:rPr>
        <w:t xml:space="preserve"> la información reportada por terceros, se requiere hacer validación de datos y lo que demanda mucho tiempo para oficializar la cifra, por lo que </w:t>
      </w:r>
      <w:r w:rsidRPr="00877C49">
        <w:rPr>
          <w:rFonts w:ascii="Times New Roman" w:hAnsi="Times New Roman"/>
          <w:color w:val="000000"/>
          <w:szCs w:val="24"/>
          <w:u w:val="single"/>
        </w:rPr>
        <w:t>los valores tendrán un rezago de tres (3) meses</w:t>
      </w:r>
      <w:r w:rsidRPr="00877C49">
        <w:rPr>
          <w:rFonts w:ascii="Times New Roman" w:hAnsi="Times New Roman"/>
          <w:color w:val="000000"/>
          <w:szCs w:val="24"/>
        </w:rPr>
        <w:t>; sin embargo, se reportarán los resultados de gestión realizada por la Secretaría Distrital de Ambiente que se reflejan en las metas vinculadas a las actividades del proyecto de inversión.</w:t>
      </w:r>
    </w:p>
    <w:p w14:paraId="3EF58DBF" w14:textId="77777777" w:rsidR="00877C49" w:rsidRPr="00877C49" w:rsidRDefault="00877C49" w:rsidP="00877C49">
      <w:pPr>
        <w:jc w:val="left"/>
        <w:rPr>
          <w:rFonts w:ascii="Times New Roman" w:hAnsi="Times New Roman"/>
          <w:b/>
          <w:szCs w:val="24"/>
        </w:rPr>
      </w:pPr>
    </w:p>
    <w:p w14:paraId="6D4BBBE4" w14:textId="77777777" w:rsidR="00877C49" w:rsidRPr="00877C49" w:rsidRDefault="00877C49" w:rsidP="00877C49">
      <w:pPr>
        <w:rPr>
          <w:rFonts w:ascii="Times New Roman" w:hAnsi="Times New Roman"/>
          <w:szCs w:val="24"/>
        </w:rPr>
      </w:pPr>
      <w:r w:rsidRPr="00877C49">
        <w:rPr>
          <w:rFonts w:ascii="Times New Roman" w:hAnsi="Times New Roman"/>
          <w:szCs w:val="24"/>
        </w:rPr>
        <w:t>La proyección de magnitudes objeto de control y promoción para la disposición y aprovechamiento de residuos por cada año se presenta a continuación:</w:t>
      </w:r>
    </w:p>
    <w:p w14:paraId="0D73FC10" w14:textId="77777777" w:rsidR="00877C49" w:rsidRPr="00877C49" w:rsidRDefault="00877C49" w:rsidP="00877C49">
      <w:pPr>
        <w:jc w:val="left"/>
        <w:rPr>
          <w:rFonts w:ascii="Times New Roman" w:hAnsi="Times New Roman"/>
          <w:b/>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06"/>
        <w:gridCol w:w="1201"/>
        <w:gridCol w:w="1267"/>
        <w:gridCol w:w="1267"/>
        <w:gridCol w:w="1267"/>
        <w:gridCol w:w="1267"/>
        <w:gridCol w:w="1492"/>
      </w:tblGrid>
      <w:tr w:rsidR="00877C49" w:rsidRPr="00877C49" w14:paraId="06FCEB24" w14:textId="77777777" w:rsidTr="001B0209">
        <w:trPr>
          <w:trHeight w:val="20"/>
        </w:trPr>
        <w:tc>
          <w:tcPr>
            <w:tcW w:w="1306" w:type="dxa"/>
            <w:shd w:val="clear" w:color="auto" w:fill="538135" w:themeFill="accent6" w:themeFillShade="BF"/>
          </w:tcPr>
          <w:p w14:paraId="3599AA62"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Año</w:t>
            </w:r>
          </w:p>
        </w:tc>
        <w:tc>
          <w:tcPr>
            <w:tcW w:w="1201" w:type="dxa"/>
            <w:shd w:val="clear" w:color="auto" w:fill="538135" w:themeFill="accent6" w:themeFillShade="BF"/>
          </w:tcPr>
          <w:p w14:paraId="632A50C2"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2020</w:t>
            </w:r>
          </w:p>
        </w:tc>
        <w:tc>
          <w:tcPr>
            <w:tcW w:w="1267" w:type="dxa"/>
            <w:shd w:val="clear" w:color="auto" w:fill="538135" w:themeFill="accent6" w:themeFillShade="BF"/>
          </w:tcPr>
          <w:p w14:paraId="6969168A"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2021</w:t>
            </w:r>
          </w:p>
        </w:tc>
        <w:tc>
          <w:tcPr>
            <w:tcW w:w="1267" w:type="dxa"/>
            <w:shd w:val="clear" w:color="auto" w:fill="538135" w:themeFill="accent6" w:themeFillShade="BF"/>
          </w:tcPr>
          <w:p w14:paraId="7F9293D4"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2022</w:t>
            </w:r>
          </w:p>
        </w:tc>
        <w:tc>
          <w:tcPr>
            <w:tcW w:w="1267" w:type="dxa"/>
            <w:shd w:val="clear" w:color="auto" w:fill="538135" w:themeFill="accent6" w:themeFillShade="BF"/>
          </w:tcPr>
          <w:p w14:paraId="353E3B34"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2023</w:t>
            </w:r>
          </w:p>
        </w:tc>
        <w:tc>
          <w:tcPr>
            <w:tcW w:w="1267" w:type="dxa"/>
            <w:shd w:val="clear" w:color="auto" w:fill="538135" w:themeFill="accent6" w:themeFillShade="BF"/>
          </w:tcPr>
          <w:p w14:paraId="2F72183A"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2024</w:t>
            </w:r>
          </w:p>
        </w:tc>
        <w:tc>
          <w:tcPr>
            <w:tcW w:w="1492" w:type="dxa"/>
            <w:shd w:val="clear" w:color="auto" w:fill="538135" w:themeFill="accent6" w:themeFillShade="BF"/>
          </w:tcPr>
          <w:p w14:paraId="471836D9"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Total</w:t>
            </w:r>
          </w:p>
        </w:tc>
      </w:tr>
      <w:tr w:rsidR="00877C49" w:rsidRPr="00877C49" w14:paraId="0B3138CA" w14:textId="77777777" w:rsidTr="001B0209">
        <w:trPr>
          <w:trHeight w:val="20"/>
        </w:trPr>
        <w:tc>
          <w:tcPr>
            <w:tcW w:w="1306" w:type="dxa"/>
          </w:tcPr>
          <w:p w14:paraId="35C7C4C9"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Disposición</w:t>
            </w:r>
          </w:p>
        </w:tc>
        <w:tc>
          <w:tcPr>
            <w:tcW w:w="1201" w:type="dxa"/>
          </w:tcPr>
          <w:p w14:paraId="4BD518DA"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4.250.000</w:t>
            </w:r>
          </w:p>
        </w:tc>
        <w:tc>
          <w:tcPr>
            <w:tcW w:w="1267" w:type="dxa"/>
          </w:tcPr>
          <w:p w14:paraId="49274820" w14:textId="629A9DF0" w:rsidR="00877C49" w:rsidRPr="00877C49" w:rsidRDefault="001B0209" w:rsidP="00A41EC6">
            <w:pPr>
              <w:jc w:val="center"/>
              <w:rPr>
                <w:rFonts w:ascii="Times New Roman" w:hAnsi="Times New Roman"/>
                <w:sz w:val="22"/>
                <w:szCs w:val="22"/>
              </w:rPr>
            </w:pPr>
            <w:r>
              <w:rPr>
                <w:rFonts w:ascii="Times New Roman" w:hAnsi="Times New Roman"/>
                <w:sz w:val="22"/>
                <w:szCs w:val="22"/>
              </w:rPr>
              <w:t>8.400.000</w:t>
            </w:r>
          </w:p>
        </w:tc>
        <w:tc>
          <w:tcPr>
            <w:tcW w:w="1267" w:type="dxa"/>
          </w:tcPr>
          <w:p w14:paraId="0306C0CE" w14:textId="70B63DD9" w:rsidR="00877C49" w:rsidRPr="00877C49" w:rsidRDefault="001B0209" w:rsidP="00A41EC6">
            <w:pPr>
              <w:jc w:val="center"/>
              <w:rPr>
                <w:rFonts w:ascii="Times New Roman" w:hAnsi="Times New Roman"/>
                <w:sz w:val="22"/>
                <w:szCs w:val="22"/>
              </w:rPr>
            </w:pPr>
            <w:r>
              <w:rPr>
                <w:rFonts w:ascii="Times New Roman" w:hAnsi="Times New Roman"/>
                <w:sz w:val="22"/>
                <w:szCs w:val="22"/>
              </w:rPr>
              <w:t>13.0</w:t>
            </w:r>
            <w:r w:rsidR="00877C49" w:rsidRPr="00877C49">
              <w:rPr>
                <w:rFonts w:ascii="Times New Roman" w:hAnsi="Times New Roman"/>
                <w:sz w:val="22"/>
                <w:szCs w:val="22"/>
              </w:rPr>
              <w:t>50.000</w:t>
            </w:r>
          </w:p>
        </w:tc>
        <w:tc>
          <w:tcPr>
            <w:tcW w:w="1267" w:type="dxa"/>
          </w:tcPr>
          <w:p w14:paraId="351F55C2" w14:textId="47ED729B" w:rsidR="00877C49" w:rsidRPr="00877C49" w:rsidRDefault="001B0209" w:rsidP="00A41EC6">
            <w:pPr>
              <w:jc w:val="center"/>
              <w:rPr>
                <w:rFonts w:ascii="Times New Roman" w:hAnsi="Times New Roman"/>
                <w:sz w:val="22"/>
                <w:szCs w:val="22"/>
              </w:rPr>
            </w:pPr>
            <w:r>
              <w:rPr>
                <w:rFonts w:ascii="Times New Roman" w:hAnsi="Times New Roman"/>
                <w:sz w:val="22"/>
                <w:szCs w:val="22"/>
              </w:rPr>
              <w:t>13.05</w:t>
            </w:r>
            <w:r w:rsidR="00877C49" w:rsidRPr="00877C49">
              <w:rPr>
                <w:rFonts w:ascii="Times New Roman" w:hAnsi="Times New Roman"/>
                <w:sz w:val="22"/>
                <w:szCs w:val="22"/>
              </w:rPr>
              <w:t>0.000</w:t>
            </w:r>
          </w:p>
        </w:tc>
        <w:tc>
          <w:tcPr>
            <w:tcW w:w="1267" w:type="dxa"/>
          </w:tcPr>
          <w:p w14:paraId="0E29D2CB"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4.250.000</w:t>
            </w:r>
          </w:p>
        </w:tc>
        <w:tc>
          <w:tcPr>
            <w:tcW w:w="1492" w:type="dxa"/>
          </w:tcPr>
          <w:p w14:paraId="75885BA8" w14:textId="4000E924" w:rsidR="00877C49" w:rsidRPr="00877C49" w:rsidRDefault="001B0209" w:rsidP="00A41EC6">
            <w:pPr>
              <w:jc w:val="center"/>
              <w:rPr>
                <w:rFonts w:ascii="Times New Roman" w:hAnsi="Times New Roman"/>
                <w:sz w:val="22"/>
                <w:szCs w:val="22"/>
              </w:rPr>
            </w:pPr>
            <w:r>
              <w:rPr>
                <w:rFonts w:ascii="Times New Roman" w:hAnsi="Times New Roman"/>
                <w:color w:val="000000"/>
                <w:sz w:val="22"/>
                <w:szCs w:val="22"/>
              </w:rPr>
              <w:t>4</w:t>
            </w:r>
            <w:r w:rsidR="00877C49" w:rsidRPr="00877C49">
              <w:rPr>
                <w:rFonts w:ascii="Times New Roman" w:hAnsi="Times New Roman"/>
                <w:color w:val="000000"/>
                <w:sz w:val="22"/>
                <w:szCs w:val="22"/>
              </w:rPr>
              <w:t>3</w:t>
            </w:r>
            <w:r>
              <w:rPr>
                <w:rFonts w:ascii="Times New Roman" w:hAnsi="Times New Roman"/>
                <w:color w:val="000000"/>
                <w:sz w:val="22"/>
                <w:szCs w:val="22"/>
              </w:rPr>
              <w:t>.0</w:t>
            </w:r>
            <w:r w:rsidR="00877C49" w:rsidRPr="00877C49">
              <w:rPr>
                <w:rFonts w:ascii="Times New Roman" w:hAnsi="Times New Roman"/>
                <w:color w:val="000000"/>
                <w:sz w:val="22"/>
                <w:szCs w:val="22"/>
              </w:rPr>
              <w:t>00.0000</w:t>
            </w:r>
          </w:p>
        </w:tc>
      </w:tr>
      <w:tr w:rsidR="00877C49" w:rsidRPr="00877C49" w14:paraId="220EA862" w14:textId="77777777" w:rsidTr="001B0209">
        <w:trPr>
          <w:trHeight w:val="20"/>
        </w:trPr>
        <w:tc>
          <w:tcPr>
            <w:tcW w:w="1306" w:type="dxa"/>
          </w:tcPr>
          <w:p w14:paraId="7A5C617D"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Aprovechamiento</w:t>
            </w:r>
          </w:p>
        </w:tc>
        <w:tc>
          <w:tcPr>
            <w:tcW w:w="1201" w:type="dxa"/>
          </w:tcPr>
          <w:p w14:paraId="4514FCE2"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750.000</w:t>
            </w:r>
          </w:p>
        </w:tc>
        <w:tc>
          <w:tcPr>
            <w:tcW w:w="1267" w:type="dxa"/>
          </w:tcPr>
          <w:p w14:paraId="51364956" w14:textId="48A4EAB1" w:rsidR="001B0209" w:rsidRPr="00877C49" w:rsidRDefault="001B0209" w:rsidP="001B0209">
            <w:pPr>
              <w:jc w:val="center"/>
              <w:rPr>
                <w:rFonts w:ascii="Times New Roman" w:hAnsi="Times New Roman"/>
                <w:sz w:val="22"/>
                <w:szCs w:val="22"/>
              </w:rPr>
            </w:pPr>
            <w:r>
              <w:rPr>
                <w:rFonts w:ascii="Times New Roman" w:hAnsi="Times New Roman"/>
                <w:sz w:val="22"/>
                <w:szCs w:val="22"/>
              </w:rPr>
              <w:t xml:space="preserve">  2.1</w:t>
            </w:r>
            <w:r w:rsidR="00877C49" w:rsidRPr="00877C49">
              <w:rPr>
                <w:rFonts w:ascii="Times New Roman" w:hAnsi="Times New Roman"/>
                <w:sz w:val="22"/>
                <w:szCs w:val="22"/>
              </w:rPr>
              <w:t>00.000</w:t>
            </w:r>
          </w:p>
        </w:tc>
        <w:tc>
          <w:tcPr>
            <w:tcW w:w="1267" w:type="dxa"/>
          </w:tcPr>
          <w:p w14:paraId="2AA83CEA" w14:textId="5C68BB87" w:rsidR="00877C49" w:rsidRPr="00877C49" w:rsidRDefault="002F2EB4" w:rsidP="00A41EC6">
            <w:pPr>
              <w:jc w:val="center"/>
              <w:rPr>
                <w:rFonts w:ascii="Times New Roman" w:hAnsi="Times New Roman"/>
                <w:sz w:val="22"/>
                <w:szCs w:val="22"/>
              </w:rPr>
            </w:pPr>
            <w:r>
              <w:rPr>
                <w:rFonts w:ascii="Times New Roman" w:hAnsi="Times New Roman"/>
                <w:sz w:val="22"/>
                <w:szCs w:val="22"/>
              </w:rPr>
              <w:t>3.70</w:t>
            </w:r>
            <w:r w:rsidR="00877C49" w:rsidRPr="00877C49">
              <w:rPr>
                <w:rFonts w:ascii="Times New Roman" w:hAnsi="Times New Roman"/>
                <w:sz w:val="22"/>
                <w:szCs w:val="22"/>
              </w:rPr>
              <w:t>0.000</w:t>
            </w:r>
          </w:p>
        </w:tc>
        <w:tc>
          <w:tcPr>
            <w:tcW w:w="1267" w:type="dxa"/>
          </w:tcPr>
          <w:p w14:paraId="13359A3A" w14:textId="4446C8D8" w:rsidR="00877C49" w:rsidRPr="00877C49" w:rsidRDefault="002F2EB4" w:rsidP="00A41EC6">
            <w:pPr>
              <w:jc w:val="center"/>
              <w:rPr>
                <w:rFonts w:ascii="Times New Roman" w:hAnsi="Times New Roman"/>
                <w:sz w:val="22"/>
                <w:szCs w:val="22"/>
              </w:rPr>
            </w:pPr>
            <w:r>
              <w:rPr>
                <w:rFonts w:ascii="Times New Roman" w:hAnsi="Times New Roman"/>
                <w:sz w:val="22"/>
                <w:szCs w:val="22"/>
              </w:rPr>
              <w:t>3.70</w:t>
            </w:r>
            <w:r w:rsidR="00877C49" w:rsidRPr="00877C49">
              <w:rPr>
                <w:rFonts w:ascii="Times New Roman" w:hAnsi="Times New Roman"/>
                <w:sz w:val="22"/>
                <w:szCs w:val="22"/>
              </w:rPr>
              <w:t>0.000</w:t>
            </w:r>
          </w:p>
        </w:tc>
        <w:tc>
          <w:tcPr>
            <w:tcW w:w="1267" w:type="dxa"/>
          </w:tcPr>
          <w:p w14:paraId="0A6A65E9"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750.000</w:t>
            </w:r>
          </w:p>
        </w:tc>
        <w:tc>
          <w:tcPr>
            <w:tcW w:w="1492" w:type="dxa"/>
          </w:tcPr>
          <w:p w14:paraId="2ED45005" w14:textId="77777777" w:rsidR="00877C49" w:rsidRPr="00877C49" w:rsidRDefault="00877C49" w:rsidP="00A41EC6">
            <w:pPr>
              <w:jc w:val="center"/>
              <w:rPr>
                <w:rFonts w:ascii="Times New Roman" w:hAnsi="Times New Roman"/>
                <w:sz w:val="22"/>
                <w:szCs w:val="22"/>
              </w:rPr>
            </w:pPr>
            <w:r w:rsidRPr="00877C49">
              <w:rPr>
                <w:rFonts w:ascii="Times New Roman" w:hAnsi="Times New Roman"/>
                <w:color w:val="000000"/>
                <w:sz w:val="22"/>
                <w:szCs w:val="22"/>
              </w:rPr>
              <w:t>11.000.000</w:t>
            </w:r>
          </w:p>
        </w:tc>
      </w:tr>
      <w:tr w:rsidR="00877C49" w:rsidRPr="00877C49" w14:paraId="77931C16" w14:textId="77777777" w:rsidTr="001B0209">
        <w:trPr>
          <w:trHeight w:val="20"/>
        </w:trPr>
        <w:tc>
          <w:tcPr>
            <w:tcW w:w="1306" w:type="dxa"/>
          </w:tcPr>
          <w:p w14:paraId="275E85E7" w14:textId="77777777" w:rsidR="00877C49" w:rsidRPr="00877C49" w:rsidRDefault="00877C49" w:rsidP="00A41EC6">
            <w:pPr>
              <w:jc w:val="center"/>
              <w:rPr>
                <w:rFonts w:ascii="Times New Roman" w:hAnsi="Times New Roman"/>
                <w:b/>
                <w:sz w:val="22"/>
                <w:szCs w:val="22"/>
              </w:rPr>
            </w:pPr>
            <w:r w:rsidRPr="00877C49">
              <w:rPr>
                <w:rFonts w:ascii="Times New Roman" w:hAnsi="Times New Roman"/>
                <w:b/>
                <w:sz w:val="22"/>
                <w:szCs w:val="22"/>
              </w:rPr>
              <w:t>Total</w:t>
            </w:r>
          </w:p>
        </w:tc>
        <w:tc>
          <w:tcPr>
            <w:tcW w:w="1201" w:type="dxa"/>
          </w:tcPr>
          <w:p w14:paraId="7043C1A3" w14:textId="77777777" w:rsidR="00877C49" w:rsidRPr="00877C49" w:rsidRDefault="00877C49" w:rsidP="00A41EC6">
            <w:pPr>
              <w:rPr>
                <w:rFonts w:ascii="Times New Roman" w:hAnsi="Times New Roman"/>
                <w:sz w:val="22"/>
                <w:szCs w:val="22"/>
              </w:rPr>
            </w:pPr>
            <w:r w:rsidRPr="00877C49">
              <w:rPr>
                <w:rFonts w:ascii="Times New Roman" w:hAnsi="Times New Roman"/>
                <w:sz w:val="22"/>
                <w:szCs w:val="22"/>
              </w:rPr>
              <w:t>5.000.000</w:t>
            </w:r>
          </w:p>
        </w:tc>
        <w:tc>
          <w:tcPr>
            <w:tcW w:w="1267" w:type="dxa"/>
          </w:tcPr>
          <w:p w14:paraId="7268786E" w14:textId="4461DBC5" w:rsidR="00877C49" w:rsidRPr="00877C49" w:rsidRDefault="00877C49" w:rsidP="00A41EC6">
            <w:pPr>
              <w:jc w:val="center"/>
              <w:rPr>
                <w:rFonts w:ascii="Times New Roman" w:hAnsi="Times New Roman"/>
                <w:sz w:val="22"/>
                <w:szCs w:val="22"/>
              </w:rPr>
            </w:pPr>
            <w:r w:rsidRPr="00877C49">
              <w:rPr>
                <w:rFonts w:ascii="Times New Roman" w:hAnsi="Times New Roman"/>
                <w:color w:val="000000"/>
                <w:sz w:val="22"/>
                <w:szCs w:val="22"/>
              </w:rPr>
              <w:t>1</w:t>
            </w:r>
            <w:r w:rsidR="002F2EB4">
              <w:rPr>
                <w:rFonts w:ascii="Times New Roman" w:hAnsi="Times New Roman"/>
                <w:sz w:val="22"/>
                <w:szCs w:val="22"/>
              </w:rPr>
              <w:t>0.5</w:t>
            </w:r>
            <w:r w:rsidRPr="00877C49">
              <w:rPr>
                <w:rFonts w:ascii="Times New Roman" w:hAnsi="Times New Roman"/>
                <w:sz w:val="22"/>
                <w:szCs w:val="22"/>
              </w:rPr>
              <w:t>00.</w:t>
            </w:r>
            <w:r w:rsidRPr="00877C49">
              <w:rPr>
                <w:rFonts w:ascii="Times New Roman" w:hAnsi="Times New Roman"/>
                <w:color w:val="000000"/>
                <w:sz w:val="22"/>
                <w:szCs w:val="22"/>
              </w:rPr>
              <w:t>0000</w:t>
            </w:r>
          </w:p>
        </w:tc>
        <w:tc>
          <w:tcPr>
            <w:tcW w:w="1267" w:type="dxa"/>
          </w:tcPr>
          <w:p w14:paraId="2CE11BA8" w14:textId="18B456BB" w:rsidR="00877C49" w:rsidRPr="00877C49" w:rsidRDefault="002F2EB4" w:rsidP="00A41EC6">
            <w:pPr>
              <w:jc w:val="center"/>
              <w:rPr>
                <w:rFonts w:ascii="Times New Roman" w:hAnsi="Times New Roman"/>
                <w:sz w:val="22"/>
                <w:szCs w:val="22"/>
              </w:rPr>
            </w:pPr>
            <w:r>
              <w:rPr>
                <w:rFonts w:ascii="Times New Roman" w:hAnsi="Times New Roman"/>
                <w:sz w:val="22"/>
                <w:szCs w:val="22"/>
              </w:rPr>
              <w:t>16.750</w:t>
            </w:r>
            <w:r w:rsidR="00877C49" w:rsidRPr="00877C49">
              <w:rPr>
                <w:rFonts w:ascii="Times New Roman" w:hAnsi="Times New Roman"/>
                <w:sz w:val="22"/>
                <w:szCs w:val="22"/>
              </w:rPr>
              <w:t>.000</w:t>
            </w:r>
          </w:p>
        </w:tc>
        <w:tc>
          <w:tcPr>
            <w:tcW w:w="1267" w:type="dxa"/>
          </w:tcPr>
          <w:p w14:paraId="52EED412" w14:textId="39C92DEB" w:rsidR="00877C49" w:rsidRPr="00877C49" w:rsidRDefault="002F2EB4" w:rsidP="00A41EC6">
            <w:pPr>
              <w:jc w:val="center"/>
              <w:rPr>
                <w:rFonts w:ascii="Times New Roman" w:hAnsi="Times New Roman"/>
                <w:sz w:val="22"/>
                <w:szCs w:val="22"/>
              </w:rPr>
            </w:pPr>
            <w:r>
              <w:rPr>
                <w:rFonts w:ascii="Times New Roman" w:hAnsi="Times New Roman"/>
                <w:sz w:val="22"/>
                <w:szCs w:val="22"/>
              </w:rPr>
              <w:t>16.75</w:t>
            </w:r>
            <w:r w:rsidR="00877C49" w:rsidRPr="00877C49">
              <w:rPr>
                <w:rFonts w:ascii="Times New Roman" w:hAnsi="Times New Roman"/>
                <w:sz w:val="22"/>
                <w:szCs w:val="22"/>
              </w:rPr>
              <w:t>0.000</w:t>
            </w:r>
          </w:p>
        </w:tc>
        <w:tc>
          <w:tcPr>
            <w:tcW w:w="1267" w:type="dxa"/>
          </w:tcPr>
          <w:p w14:paraId="2F4AA0CA"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5.000.000</w:t>
            </w:r>
          </w:p>
        </w:tc>
        <w:tc>
          <w:tcPr>
            <w:tcW w:w="1492" w:type="dxa"/>
          </w:tcPr>
          <w:p w14:paraId="5D072E96" w14:textId="77777777" w:rsidR="00877C49" w:rsidRPr="00877C49" w:rsidRDefault="00877C49" w:rsidP="00A41EC6">
            <w:pPr>
              <w:jc w:val="center"/>
              <w:rPr>
                <w:rFonts w:ascii="Times New Roman" w:hAnsi="Times New Roman"/>
                <w:sz w:val="22"/>
                <w:szCs w:val="22"/>
              </w:rPr>
            </w:pPr>
            <w:r w:rsidRPr="00877C49">
              <w:rPr>
                <w:rFonts w:ascii="Times New Roman" w:hAnsi="Times New Roman"/>
                <w:color w:val="000000"/>
                <w:sz w:val="22"/>
                <w:szCs w:val="22"/>
              </w:rPr>
              <w:t>54.000.000</w:t>
            </w:r>
          </w:p>
        </w:tc>
      </w:tr>
    </w:tbl>
    <w:p w14:paraId="61A971E6" w14:textId="77777777" w:rsidR="00877C49" w:rsidRPr="00877C49" w:rsidRDefault="00877C49" w:rsidP="00877C49">
      <w:pPr>
        <w:jc w:val="left"/>
        <w:rPr>
          <w:rFonts w:ascii="Times New Roman" w:hAnsi="Times New Roman"/>
          <w:b/>
          <w:szCs w:val="24"/>
        </w:rPr>
      </w:pPr>
    </w:p>
    <w:p w14:paraId="3C8372C6" w14:textId="77777777" w:rsidR="00877C49" w:rsidRPr="00877C49" w:rsidRDefault="00877C49" w:rsidP="00877C49">
      <w:pPr>
        <w:rPr>
          <w:rFonts w:ascii="Times New Roman" w:hAnsi="Times New Roman"/>
          <w:szCs w:val="24"/>
        </w:rPr>
      </w:pPr>
      <w:r w:rsidRPr="00877C49">
        <w:rPr>
          <w:rFonts w:ascii="Times New Roman" w:hAnsi="Times New Roman"/>
          <w:szCs w:val="24"/>
        </w:rPr>
        <w:t>La proyección de magnitudes objeto de control y promoción para la disposición y aprovechamiento de residuos por cada dependencia se presenta a continuación:</w:t>
      </w:r>
    </w:p>
    <w:p w14:paraId="19D6F730" w14:textId="77777777" w:rsidR="00877C49" w:rsidRPr="00877C49" w:rsidRDefault="00877C49" w:rsidP="00877C49">
      <w:pPr>
        <w:rPr>
          <w:rFonts w:ascii="Times New Roman" w:hAnsi="Times New Roman"/>
          <w:szCs w:val="24"/>
        </w:rPr>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877C49" w:rsidRPr="00877C49" w14:paraId="16999B10" w14:textId="77777777" w:rsidTr="00877C49">
        <w:trPr>
          <w:trHeight w:val="240"/>
        </w:trPr>
        <w:tc>
          <w:tcPr>
            <w:tcW w:w="2595" w:type="dxa"/>
            <w:shd w:val="clear" w:color="auto" w:fill="538135" w:themeFill="accent6" w:themeFillShade="BF"/>
          </w:tcPr>
          <w:p w14:paraId="66D5BD6F"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30D132BA"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6493D685" w14:textId="77777777" w:rsidR="00877C49" w:rsidRPr="00877C49" w:rsidRDefault="00877C49" w:rsidP="00A41EC6">
            <w:pPr>
              <w:jc w:val="center"/>
              <w:rPr>
                <w:rFonts w:ascii="Times New Roman" w:hAnsi="Times New Roman"/>
                <w:b/>
                <w:color w:val="FFFFFF" w:themeColor="background1"/>
                <w:sz w:val="22"/>
                <w:szCs w:val="22"/>
              </w:rPr>
            </w:pPr>
            <w:r w:rsidRPr="00877C49">
              <w:rPr>
                <w:rFonts w:ascii="Times New Roman" w:hAnsi="Times New Roman"/>
                <w:b/>
                <w:color w:val="FFFFFF" w:themeColor="background1"/>
                <w:sz w:val="22"/>
                <w:szCs w:val="22"/>
              </w:rPr>
              <w:t>DISPOSICIÓN (TON)</w:t>
            </w:r>
          </w:p>
        </w:tc>
      </w:tr>
      <w:tr w:rsidR="00877C49" w:rsidRPr="00877C49" w14:paraId="2AEFA561" w14:textId="77777777" w:rsidTr="00877C49">
        <w:trPr>
          <w:trHeight w:val="180"/>
        </w:trPr>
        <w:tc>
          <w:tcPr>
            <w:tcW w:w="2595" w:type="dxa"/>
          </w:tcPr>
          <w:p w14:paraId="1DDE7A20"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lastRenderedPageBreak/>
              <w:t>SCASP</w:t>
            </w:r>
          </w:p>
        </w:tc>
        <w:tc>
          <w:tcPr>
            <w:tcW w:w="3570" w:type="dxa"/>
          </w:tcPr>
          <w:p w14:paraId="7AFFD1C6"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 xml:space="preserve">10.981.300 </w:t>
            </w:r>
          </w:p>
        </w:tc>
        <w:tc>
          <w:tcPr>
            <w:tcW w:w="2775" w:type="dxa"/>
          </w:tcPr>
          <w:p w14:paraId="431F82F4"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 xml:space="preserve">42.916.000 </w:t>
            </w:r>
          </w:p>
        </w:tc>
      </w:tr>
      <w:tr w:rsidR="00877C49" w:rsidRPr="00877C49" w14:paraId="3D912C8B" w14:textId="77777777" w:rsidTr="00877C49">
        <w:trPr>
          <w:trHeight w:val="135"/>
        </w:trPr>
        <w:tc>
          <w:tcPr>
            <w:tcW w:w="2595" w:type="dxa"/>
          </w:tcPr>
          <w:p w14:paraId="46A852CE"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SRHS</w:t>
            </w:r>
          </w:p>
        </w:tc>
        <w:tc>
          <w:tcPr>
            <w:tcW w:w="3570" w:type="dxa"/>
          </w:tcPr>
          <w:p w14:paraId="427D7723"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 xml:space="preserve"> 0</w:t>
            </w:r>
          </w:p>
        </w:tc>
        <w:tc>
          <w:tcPr>
            <w:tcW w:w="2775" w:type="dxa"/>
          </w:tcPr>
          <w:p w14:paraId="62504C6F"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84.000</w:t>
            </w:r>
          </w:p>
        </w:tc>
      </w:tr>
      <w:tr w:rsidR="00877C49" w:rsidRPr="00877C49" w14:paraId="59A6C35A" w14:textId="77777777" w:rsidTr="00877C49">
        <w:trPr>
          <w:trHeight w:val="120"/>
        </w:trPr>
        <w:tc>
          <w:tcPr>
            <w:tcW w:w="2595" w:type="dxa"/>
          </w:tcPr>
          <w:p w14:paraId="0566B1C2"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SEGAE</w:t>
            </w:r>
          </w:p>
        </w:tc>
        <w:tc>
          <w:tcPr>
            <w:tcW w:w="3570" w:type="dxa"/>
          </w:tcPr>
          <w:p w14:paraId="4FBE0A1C"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18.700</w:t>
            </w:r>
          </w:p>
        </w:tc>
        <w:tc>
          <w:tcPr>
            <w:tcW w:w="2775" w:type="dxa"/>
          </w:tcPr>
          <w:p w14:paraId="4896BB93" w14:textId="77777777" w:rsidR="00877C49" w:rsidRPr="00877C49" w:rsidRDefault="00877C49" w:rsidP="00A41EC6">
            <w:pPr>
              <w:jc w:val="center"/>
              <w:rPr>
                <w:rFonts w:ascii="Times New Roman" w:hAnsi="Times New Roman"/>
                <w:sz w:val="22"/>
                <w:szCs w:val="22"/>
              </w:rPr>
            </w:pPr>
            <w:r w:rsidRPr="00877C49">
              <w:rPr>
                <w:rFonts w:ascii="Times New Roman" w:hAnsi="Times New Roman"/>
                <w:sz w:val="22"/>
                <w:szCs w:val="22"/>
              </w:rPr>
              <w:t xml:space="preserve">0 </w:t>
            </w:r>
          </w:p>
        </w:tc>
      </w:tr>
    </w:tbl>
    <w:p w14:paraId="4060A736" w14:textId="77777777" w:rsidR="00BC484D" w:rsidRDefault="00BC484D" w:rsidP="001C45A5">
      <w:pPr>
        <w:contextualSpacing/>
        <w:jc w:val="left"/>
        <w:rPr>
          <w:rFonts w:ascii="Arial Narrow" w:eastAsia="Arial" w:hAnsi="Arial Narrow" w:cs="Arial Narrow"/>
          <w:szCs w:val="24"/>
          <w:lang w:eastAsia="es-CO"/>
        </w:rPr>
      </w:pPr>
    </w:p>
    <w:p w14:paraId="53705668" w14:textId="05305438" w:rsidR="00F550E3" w:rsidRDefault="0018003D" w:rsidP="005C37E9">
      <w:pPr>
        <w:pStyle w:val="Prrafodelista"/>
        <w:numPr>
          <w:ilvl w:val="3"/>
          <w:numId w:val="3"/>
        </w:numPr>
        <w:pBdr>
          <w:top w:val="nil"/>
          <w:left w:val="nil"/>
          <w:bottom w:val="nil"/>
          <w:right w:val="nil"/>
          <w:between w:val="nil"/>
        </w:pBdr>
        <w:ind w:left="993"/>
        <w:contextualSpacing/>
        <w:jc w:val="left"/>
        <w:rPr>
          <w:rFonts w:ascii="Times New Roman" w:hAnsi="Times New Roman"/>
          <w:bCs/>
          <w:color w:val="000000"/>
          <w:szCs w:val="24"/>
        </w:rPr>
      </w:pPr>
      <w:r w:rsidRPr="006A02E4">
        <w:rPr>
          <w:rFonts w:ascii="Times New Roman" w:hAnsi="Times New Roman"/>
          <w:b/>
          <w:color w:val="000000"/>
          <w:sz w:val="28"/>
          <w:szCs w:val="22"/>
        </w:rPr>
        <w:t>Anualización</w:t>
      </w:r>
      <w:r w:rsidR="00482CAB">
        <w:rPr>
          <w:rFonts w:ascii="Times New Roman" w:hAnsi="Times New Roman"/>
          <w:b/>
          <w:color w:val="000000"/>
          <w:sz w:val="28"/>
          <w:szCs w:val="22"/>
        </w:rPr>
        <w:t xml:space="preserve"> </w:t>
      </w:r>
      <w:r w:rsidR="00482CAB" w:rsidRPr="00482CAB">
        <w:rPr>
          <w:rFonts w:ascii="Times New Roman" w:hAnsi="Times New Roman"/>
          <w:bCs/>
          <w:color w:val="000000"/>
          <w:szCs w:val="24"/>
        </w:rPr>
        <w:t>(a nivel físico)</w:t>
      </w:r>
      <w:r w:rsidRPr="00482CAB">
        <w:rPr>
          <w:rFonts w:ascii="Times New Roman" w:hAnsi="Times New Roman"/>
          <w:bCs/>
          <w:color w:val="000000"/>
          <w:szCs w:val="24"/>
        </w:rPr>
        <w:t xml:space="preserve"> </w:t>
      </w:r>
    </w:p>
    <w:p w14:paraId="2A1B9B85" w14:textId="77777777" w:rsidR="000575DC"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0" w:type="auto"/>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508"/>
        <w:gridCol w:w="915"/>
        <w:gridCol w:w="681"/>
        <w:gridCol w:w="1124"/>
        <w:gridCol w:w="850"/>
        <w:gridCol w:w="654"/>
        <w:gridCol w:w="928"/>
        <w:gridCol w:w="732"/>
        <w:gridCol w:w="654"/>
        <w:gridCol w:w="732"/>
      </w:tblGrid>
      <w:tr w:rsidR="005779D6" w:rsidRPr="0018003D" w14:paraId="4E22237E" w14:textId="77777777" w:rsidTr="000318FB">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87583A" w:rsidRDefault="0018003D">
            <w:pPr>
              <w:jc w:val="center"/>
              <w:rPr>
                <w:rFonts w:ascii="Times New Roman" w:hAnsi="Times New Roman"/>
                <w:b/>
                <w:color w:val="FFFFFF"/>
                <w:sz w:val="20"/>
              </w:rPr>
            </w:pPr>
            <w:proofErr w:type="gramStart"/>
            <w:r w:rsidRPr="0087583A">
              <w:rPr>
                <w:rFonts w:ascii="Times New Roman" w:hAnsi="Times New Roman"/>
                <w:b/>
                <w:color w:val="FFFFFF"/>
                <w:sz w:val="20"/>
              </w:rPr>
              <w:t>META PLAN</w:t>
            </w:r>
            <w:proofErr w:type="gramEnd"/>
            <w:r w:rsidRPr="0087583A">
              <w:rPr>
                <w:rFonts w:ascii="Times New Roman" w:hAnsi="Times New Roman"/>
                <w:b/>
                <w:color w:val="FFFFFF"/>
                <w:sz w:val="20"/>
              </w:rPr>
              <w:t xml:space="preserve">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AÑOS</w:t>
            </w:r>
          </w:p>
        </w:tc>
      </w:tr>
      <w:tr w:rsidR="005779D6" w:rsidRPr="0018003D" w14:paraId="0D79F03A" w14:textId="77777777" w:rsidTr="000318FB">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18003D"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C51EF"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C51EF"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C51EF"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C51EF" w:rsidRDefault="0018003D">
            <w:pPr>
              <w:jc w:val="center"/>
              <w:rPr>
                <w:rFonts w:ascii="Times New Roman" w:hAnsi="Times New Roman"/>
                <w:b/>
                <w:color w:val="FFFFFF"/>
                <w:sz w:val="16"/>
                <w:szCs w:val="16"/>
              </w:rPr>
            </w:pPr>
            <w:r w:rsidRPr="000C51EF">
              <w:rPr>
                <w:rFonts w:ascii="Times New Roman" w:hAnsi="Times New Roman"/>
                <w:b/>
                <w:color w:val="FFFFFF"/>
                <w:sz w:val="16"/>
                <w:szCs w:val="16"/>
              </w:rPr>
              <w:t>Total</w:t>
            </w:r>
          </w:p>
        </w:tc>
      </w:tr>
      <w:tr w:rsidR="005779D6" w:rsidRPr="0018003D" w14:paraId="0BD786D8" w14:textId="77777777" w:rsidTr="000C51EF">
        <w:trPr>
          <w:jc w:val="center"/>
        </w:trPr>
        <w:tc>
          <w:tcPr>
            <w:tcW w:w="0" w:type="auto"/>
            <w:vMerge w:val="restart"/>
            <w:tcBorders>
              <w:left w:val="single" w:sz="4" w:space="0" w:color="000000"/>
            </w:tcBorders>
          </w:tcPr>
          <w:p w14:paraId="1A018D95" w14:textId="43E2E4EF" w:rsidR="005779D6" w:rsidRPr="000318FB" w:rsidRDefault="005779D6" w:rsidP="000318FB">
            <w:pPr>
              <w:jc w:val="center"/>
              <w:rPr>
                <w:rFonts w:ascii="Times New Roman" w:hAnsi="Times New Roman"/>
                <w:sz w:val="22"/>
                <w:szCs w:val="22"/>
              </w:rPr>
            </w:pPr>
            <w:bookmarkStart w:id="3" w:name="_Hlk42247491"/>
            <w:r w:rsidRPr="000318FB">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5779D6" w:rsidRPr="000C51EF" w:rsidRDefault="005779D6" w:rsidP="000318FB">
            <w:pPr>
              <w:jc w:val="center"/>
              <w:rPr>
                <w:rFonts w:ascii="Times New Roman" w:hAnsi="Times New Roman"/>
                <w:color w:val="000000"/>
                <w:sz w:val="16"/>
                <w:szCs w:val="16"/>
              </w:rPr>
            </w:pPr>
            <w:r w:rsidRPr="000C51EF">
              <w:rPr>
                <w:rFonts w:ascii="Times New Roman" w:hAnsi="Times New Roman"/>
                <w:color w:val="000000"/>
                <w:sz w:val="16"/>
                <w:szCs w:val="16"/>
              </w:rPr>
              <w:t>43.000.000</w:t>
            </w:r>
          </w:p>
          <w:p w14:paraId="48A13C8F" w14:textId="07BDF20A" w:rsidR="005779D6" w:rsidRPr="000C51EF" w:rsidRDefault="005779D6" w:rsidP="005779D6">
            <w:pPr>
              <w:jc w:val="center"/>
              <w:rPr>
                <w:rFonts w:ascii="Times New Roman" w:hAnsi="Times New Roman"/>
                <w:sz w:val="16"/>
                <w:szCs w:val="16"/>
              </w:rPr>
            </w:pPr>
          </w:p>
        </w:tc>
        <w:tc>
          <w:tcPr>
            <w:tcW w:w="0" w:type="auto"/>
            <w:vAlign w:val="center"/>
          </w:tcPr>
          <w:p w14:paraId="6C9D12F6" w14:textId="543B674B" w:rsidR="005779D6" w:rsidRPr="000C51EF" w:rsidRDefault="005779D6" w:rsidP="000318FB">
            <w:pPr>
              <w:jc w:val="center"/>
              <w:rPr>
                <w:rFonts w:ascii="Times New Roman" w:hAnsi="Times New Roman"/>
                <w:sz w:val="16"/>
                <w:szCs w:val="16"/>
              </w:rPr>
            </w:pPr>
            <w:r w:rsidRPr="000C51EF">
              <w:rPr>
                <w:rFonts w:ascii="Times New Roman" w:hAnsi="Times New Roman"/>
                <w:color w:val="000000"/>
                <w:sz w:val="16"/>
                <w:szCs w:val="16"/>
              </w:rPr>
              <w:t>Tonelada</w:t>
            </w:r>
          </w:p>
        </w:tc>
        <w:tc>
          <w:tcPr>
            <w:tcW w:w="1057" w:type="dxa"/>
            <w:tcBorders>
              <w:right w:val="single" w:sz="4" w:space="0" w:color="000000"/>
            </w:tcBorders>
            <w:shd w:val="clear" w:color="auto" w:fill="auto"/>
            <w:vAlign w:val="center"/>
          </w:tcPr>
          <w:p w14:paraId="60ED5F7A" w14:textId="218276BA" w:rsidR="005779D6" w:rsidRPr="000C51EF" w:rsidRDefault="005779D6" w:rsidP="000318FB">
            <w:pPr>
              <w:tabs>
                <w:tab w:val="left" w:pos="1311"/>
              </w:tabs>
              <w:jc w:val="center"/>
              <w:rPr>
                <w:rFonts w:ascii="Times New Roman" w:hAnsi="Times New Roman"/>
                <w:sz w:val="16"/>
                <w:szCs w:val="16"/>
              </w:rPr>
            </w:pPr>
            <w:r w:rsidRPr="000C51EF">
              <w:rPr>
                <w:rFonts w:ascii="Times New Roman" w:hAnsi="Times New Roman"/>
                <w:sz w:val="16"/>
                <w:szCs w:val="16"/>
              </w:rPr>
              <w:t>De residuos peligrosos, ordinarios, especiales y/o de manejo diferenciado controlados adecuadamente.</w:t>
            </w:r>
          </w:p>
        </w:tc>
        <w:tc>
          <w:tcPr>
            <w:tcW w:w="1034" w:type="dxa"/>
            <w:tcBorders>
              <w:left w:val="single" w:sz="4" w:space="0" w:color="000000"/>
              <w:right w:val="single" w:sz="4" w:space="0" w:color="000000"/>
            </w:tcBorders>
            <w:vAlign w:val="center"/>
          </w:tcPr>
          <w:p w14:paraId="0D74ABC2" w14:textId="36CE35DA"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4.365.906,53</w:t>
            </w:r>
          </w:p>
        </w:tc>
        <w:tc>
          <w:tcPr>
            <w:tcW w:w="0" w:type="auto"/>
            <w:tcBorders>
              <w:left w:val="single" w:sz="4" w:space="0" w:color="000000"/>
              <w:right w:val="single" w:sz="4" w:space="0" w:color="000000"/>
            </w:tcBorders>
            <w:vAlign w:val="center"/>
          </w:tcPr>
          <w:p w14:paraId="4FEDDC2F" w14:textId="72A3532E" w:rsidR="005779D6" w:rsidRPr="009B676B" w:rsidRDefault="005779D6" w:rsidP="005779D6">
            <w:pPr>
              <w:jc w:val="center"/>
              <w:rPr>
                <w:rFonts w:ascii="Times New Roman" w:hAnsi="Times New Roman"/>
                <w:sz w:val="16"/>
                <w:szCs w:val="16"/>
              </w:rPr>
            </w:pPr>
            <w:r w:rsidRPr="009B676B">
              <w:rPr>
                <w:rFonts w:ascii="Times New Roman" w:hAnsi="Times New Roman"/>
                <w:sz w:val="16"/>
                <w:szCs w:val="16"/>
              </w:rPr>
              <w:t>8.400.000</w:t>
            </w:r>
          </w:p>
        </w:tc>
        <w:tc>
          <w:tcPr>
            <w:tcW w:w="0" w:type="auto"/>
            <w:tcBorders>
              <w:left w:val="single" w:sz="4" w:space="0" w:color="000000"/>
              <w:right w:val="single" w:sz="4" w:space="0" w:color="000000"/>
            </w:tcBorders>
            <w:vAlign w:val="center"/>
          </w:tcPr>
          <w:p w14:paraId="7324E571" w14:textId="60655777"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12.934.093,47</w:t>
            </w:r>
          </w:p>
        </w:tc>
        <w:tc>
          <w:tcPr>
            <w:tcW w:w="0" w:type="auto"/>
            <w:tcBorders>
              <w:left w:val="single" w:sz="4" w:space="0" w:color="000000"/>
              <w:right w:val="single" w:sz="4" w:space="0" w:color="000000"/>
            </w:tcBorders>
            <w:vAlign w:val="center"/>
          </w:tcPr>
          <w:p w14:paraId="69830F3E" w14:textId="1F91F18B" w:rsidR="005779D6" w:rsidRPr="00C06090" w:rsidRDefault="005779D6" w:rsidP="005779D6">
            <w:pPr>
              <w:jc w:val="center"/>
              <w:rPr>
                <w:rFonts w:ascii="Times New Roman" w:hAnsi="Times New Roman"/>
                <w:sz w:val="16"/>
                <w:szCs w:val="16"/>
              </w:rPr>
            </w:pPr>
            <w:r w:rsidRPr="00C06090">
              <w:rPr>
                <w:rFonts w:ascii="Times New Roman" w:hAnsi="Times New Roman"/>
                <w:sz w:val="16"/>
                <w:szCs w:val="16"/>
              </w:rPr>
              <w:t>13.050.000</w:t>
            </w:r>
          </w:p>
        </w:tc>
        <w:tc>
          <w:tcPr>
            <w:tcW w:w="0" w:type="auto"/>
            <w:tcBorders>
              <w:left w:val="single" w:sz="4" w:space="0" w:color="000000"/>
              <w:right w:val="single" w:sz="4" w:space="0" w:color="000000"/>
            </w:tcBorders>
            <w:vAlign w:val="center"/>
          </w:tcPr>
          <w:p w14:paraId="63ECACA4" w14:textId="20F968E4"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4.250.000</w:t>
            </w:r>
          </w:p>
        </w:tc>
        <w:tc>
          <w:tcPr>
            <w:tcW w:w="0" w:type="auto"/>
            <w:tcBorders>
              <w:left w:val="single" w:sz="4" w:space="0" w:color="000000"/>
              <w:right w:val="single" w:sz="4" w:space="0" w:color="000000"/>
            </w:tcBorders>
            <w:vAlign w:val="center"/>
          </w:tcPr>
          <w:p w14:paraId="5AC47028" w14:textId="6600AD6E" w:rsidR="005779D6" w:rsidRPr="00C06090" w:rsidRDefault="005779D6" w:rsidP="002904D4">
            <w:pPr>
              <w:jc w:val="center"/>
              <w:rPr>
                <w:rFonts w:ascii="Times New Roman" w:hAnsi="Times New Roman"/>
                <w:sz w:val="16"/>
                <w:szCs w:val="16"/>
              </w:rPr>
            </w:pPr>
            <w:r w:rsidRPr="00C06090">
              <w:rPr>
                <w:rFonts w:ascii="Times New Roman" w:hAnsi="Times New Roman"/>
                <w:color w:val="000000"/>
                <w:sz w:val="16"/>
                <w:szCs w:val="16"/>
              </w:rPr>
              <w:t>43.000.000</w:t>
            </w:r>
          </w:p>
          <w:p w14:paraId="09A7F7BB" w14:textId="3B9493D8" w:rsidR="005779D6" w:rsidRPr="00C06090" w:rsidRDefault="005779D6" w:rsidP="000318FB">
            <w:pPr>
              <w:jc w:val="center"/>
              <w:rPr>
                <w:rFonts w:ascii="Times New Roman" w:hAnsi="Times New Roman"/>
                <w:sz w:val="16"/>
                <w:szCs w:val="16"/>
              </w:rPr>
            </w:pPr>
          </w:p>
        </w:tc>
      </w:tr>
      <w:tr w:rsidR="005779D6" w:rsidRPr="0018003D" w14:paraId="4EEC871E" w14:textId="77777777" w:rsidTr="000C51EF">
        <w:trPr>
          <w:jc w:val="center"/>
        </w:trPr>
        <w:tc>
          <w:tcPr>
            <w:tcW w:w="0" w:type="auto"/>
            <w:vMerge/>
            <w:tcBorders>
              <w:left w:val="single" w:sz="4" w:space="0" w:color="000000"/>
            </w:tcBorders>
          </w:tcPr>
          <w:p w14:paraId="24F1BB71" w14:textId="77777777" w:rsidR="005779D6" w:rsidRPr="000318FB" w:rsidRDefault="005779D6" w:rsidP="000318FB">
            <w:pPr>
              <w:jc w:val="center"/>
              <w:rPr>
                <w:rFonts w:ascii="Times New Roman" w:hAnsi="Times New Roman"/>
                <w:color w:val="000000"/>
                <w:sz w:val="22"/>
                <w:szCs w:val="22"/>
              </w:rPr>
            </w:pPr>
          </w:p>
        </w:tc>
        <w:tc>
          <w:tcPr>
            <w:tcW w:w="0" w:type="auto"/>
            <w:vAlign w:val="center"/>
          </w:tcPr>
          <w:p w14:paraId="68B0B604" w14:textId="37E6A0E5" w:rsidR="005779D6" w:rsidRPr="000C51EF" w:rsidRDefault="005779D6" w:rsidP="000318FB">
            <w:pPr>
              <w:jc w:val="center"/>
              <w:rPr>
                <w:rFonts w:ascii="Times New Roman" w:hAnsi="Times New Roman"/>
                <w:color w:val="000000"/>
                <w:sz w:val="16"/>
                <w:szCs w:val="16"/>
              </w:rPr>
            </w:pPr>
            <w:r w:rsidRPr="000C51EF">
              <w:rPr>
                <w:rFonts w:ascii="Times New Roman" w:hAnsi="Times New Roman"/>
                <w:color w:val="000000"/>
                <w:sz w:val="16"/>
                <w:szCs w:val="16"/>
              </w:rPr>
              <w:t>11.000.000</w:t>
            </w:r>
          </w:p>
        </w:tc>
        <w:tc>
          <w:tcPr>
            <w:tcW w:w="0" w:type="auto"/>
            <w:vAlign w:val="center"/>
          </w:tcPr>
          <w:p w14:paraId="5E439ABB" w14:textId="55517C87" w:rsidR="005779D6" w:rsidRPr="000C51EF" w:rsidRDefault="005779D6" w:rsidP="000318FB">
            <w:pPr>
              <w:jc w:val="center"/>
              <w:rPr>
                <w:rFonts w:ascii="Times New Roman" w:hAnsi="Times New Roman"/>
                <w:color w:val="000000"/>
                <w:sz w:val="16"/>
                <w:szCs w:val="16"/>
              </w:rPr>
            </w:pPr>
            <w:r w:rsidRPr="000C51EF">
              <w:rPr>
                <w:rFonts w:ascii="Times New Roman" w:hAnsi="Times New Roman"/>
                <w:color w:val="000000"/>
                <w:sz w:val="16"/>
                <w:szCs w:val="16"/>
              </w:rPr>
              <w:t>Toneladas</w:t>
            </w:r>
          </w:p>
        </w:tc>
        <w:tc>
          <w:tcPr>
            <w:tcW w:w="1057" w:type="dxa"/>
            <w:tcBorders>
              <w:right w:val="single" w:sz="4" w:space="0" w:color="000000"/>
            </w:tcBorders>
            <w:shd w:val="clear" w:color="auto" w:fill="auto"/>
            <w:vAlign w:val="center"/>
          </w:tcPr>
          <w:p w14:paraId="6293EB9F" w14:textId="0CE55A94" w:rsidR="005779D6" w:rsidRPr="000C51EF" w:rsidRDefault="005779D6" w:rsidP="000318FB">
            <w:pPr>
              <w:tabs>
                <w:tab w:val="left" w:pos="1311"/>
              </w:tabs>
              <w:jc w:val="center"/>
              <w:rPr>
                <w:rFonts w:ascii="Times New Roman" w:hAnsi="Times New Roman"/>
                <w:color w:val="000000"/>
                <w:sz w:val="16"/>
                <w:szCs w:val="16"/>
              </w:rPr>
            </w:pPr>
            <w:r w:rsidRPr="000C51EF">
              <w:rPr>
                <w:rFonts w:ascii="Times New Roman" w:hAnsi="Times New Roman"/>
                <w:color w:val="000000"/>
                <w:sz w:val="16"/>
                <w:szCs w:val="16"/>
              </w:rPr>
              <w:t>De residuos peligrosos, ordinarios, especiales y/o de manejo diferenciado aprovechados</w:t>
            </w:r>
          </w:p>
        </w:tc>
        <w:tc>
          <w:tcPr>
            <w:tcW w:w="1034" w:type="dxa"/>
            <w:tcBorders>
              <w:left w:val="single" w:sz="4" w:space="0" w:color="000000"/>
              <w:right w:val="single" w:sz="4" w:space="0" w:color="000000"/>
            </w:tcBorders>
            <w:vAlign w:val="center"/>
          </w:tcPr>
          <w:p w14:paraId="5FC31DFC" w14:textId="1F6EA865"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1.019.665,43</w:t>
            </w:r>
          </w:p>
        </w:tc>
        <w:tc>
          <w:tcPr>
            <w:tcW w:w="0" w:type="auto"/>
            <w:tcBorders>
              <w:left w:val="single" w:sz="4" w:space="0" w:color="000000"/>
              <w:right w:val="single" w:sz="4" w:space="0" w:color="000000"/>
            </w:tcBorders>
            <w:vAlign w:val="center"/>
          </w:tcPr>
          <w:p w14:paraId="5B62239D" w14:textId="5E1C3B5C" w:rsidR="005779D6" w:rsidRPr="009B676B" w:rsidRDefault="005779D6" w:rsidP="000318FB">
            <w:pPr>
              <w:jc w:val="center"/>
              <w:rPr>
                <w:rFonts w:ascii="Times New Roman" w:hAnsi="Times New Roman"/>
                <w:sz w:val="16"/>
                <w:szCs w:val="16"/>
              </w:rPr>
            </w:pPr>
            <w:r w:rsidRPr="009B676B">
              <w:rPr>
                <w:rFonts w:ascii="Times New Roman" w:hAnsi="Times New Roman"/>
                <w:sz w:val="16"/>
                <w:szCs w:val="16"/>
              </w:rPr>
              <w:t>2.100.000</w:t>
            </w:r>
          </w:p>
        </w:tc>
        <w:tc>
          <w:tcPr>
            <w:tcW w:w="0" w:type="auto"/>
            <w:tcBorders>
              <w:left w:val="single" w:sz="4" w:space="0" w:color="000000"/>
              <w:right w:val="single" w:sz="4" w:space="0" w:color="000000"/>
            </w:tcBorders>
            <w:vAlign w:val="center"/>
          </w:tcPr>
          <w:p w14:paraId="5EFD1A6C" w14:textId="7040176D"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3.430.334,57</w:t>
            </w:r>
          </w:p>
        </w:tc>
        <w:tc>
          <w:tcPr>
            <w:tcW w:w="0" w:type="auto"/>
            <w:tcBorders>
              <w:left w:val="single" w:sz="4" w:space="0" w:color="000000"/>
              <w:right w:val="single" w:sz="4" w:space="0" w:color="000000"/>
            </w:tcBorders>
            <w:vAlign w:val="center"/>
          </w:tcPr>
          <w:p w14:paraId="2EEB79A7" w14:textId="2F4984D3"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3.700.000</w:t>
            </w:r>
          </w:p>
        </w:tc>
        <w:tc>
          <w:tcPr>
            <w:tcW w:w="0" w:type="auto"/>
            <w:tcBorders>
              <w:left w:val="single" w:sz="4" w:space="0" w:color="000000"/>
              <w:right w:val="single" w:sz="4" w:space="0" w:color="000000"/>
            </w:tcBorders>
            <w:vAlign w:val="center"/>
          </w:tcPr>
          <w:p w14:paraId="1AA6BC09" w14:textId="0BBE25EC" w:rsidR="005779D6" w:rsidRPr="00C06090" w:rsidRDefault="005779D6" w:rsidP="000318FB">
            <w:pPr>
              <w:jc w:val="center"/>
              <w:rPr>
                <w:rFonts w:ascii="Times New Roman" w:hAnsi="Times New Roman"/>
                <w:sz w:val="16"/>
                <w:szCs w:val="16"/>
              </w:rPr>
            </w:pPr>
            <w:r w:rsidRPr="00C06090">
              <w:rPr>
                <w:rFonts w:ascii="Times New Roman" w:hAnsi="Times New Roman"/>
                <w:sz w:val="16"/>
                <w:szCs w:val="16"/>
              </w:rPr>
              <w:t>750.000</w:t>
            </w:r>
          </w:p>
        </w:tc>
        <w:tc>
          <w:tcPr>
            <w:tcW w:w="0" w:type="auto"/>
            <w:tcBorders>
              <w:left w:val="single" w:sz="4" w:space="0" w:color="000000"/>
              <w:right w:val="single" w:sz="4" w:space="0" w:color="000000"/>
            </w:tcBorders>
            <w:vAlign w:val="center"/>
          </w:tcPr>
          <w:p w14:paraId="098859DF" w14:textId="427A8D54" w:rsidR="005779D6" w:rsidRPr="00C06090" w:rsidRDefault="005779D6" w:rsidP="002904D4">
            <w:pPr>
              <w:jc w:val="center"/>
              <w:rPr>
                <w:rFonts w:ascii="Times New Roman" w:hAnsi="Times New Roman"/>
                <w:sz w:val="16"/>
                <w:szCs w:val="16"/>
              </w:rPr>
            </w:pPr>
            <w:r w:rsidRPr="00C06090">
              <w:rPr>
                <w:rFonts w:ascii="Times New Roman" w:hAnsi="Times New Roman"/>
                <w:sz w:val="16"/>
                <w:szCs w:val="16"/>
              </w:rPr>
              <w:t>11.000.000</w:t>
            </w:r>
          </w:p>
        </w:tc>
      </w:tr>
    </w:tbl>
    <w:bookmarkEnd w:id="3"/>
    <w:p w14:paraId="6ED220F9" w14:textId="5FA71034" w:rsidR="00C73D7A" w:rsidRPr="007D6837" w:rsidRDefault="00C73D7A" w:rsidP="00C73D7A">
      <w:pPr>
        <w:jc w:val="center"/>
        <w:rPr>
          <w:rFonts w:ascii="Times New Roman" w:hAnsi="Times New Roman"/>
          <w:i/>
          <w:iCs/>
          <w:sz w:val="18"/>
          <w:szCs w:val="18"/>
        </w:rPr>
      </w:pPr>
      <w:r w:rsidRPr="007D6837">
        <w:rPr>
          <w:rFonts w:ascii="Times New Roman" w:hAnsi="Times New Roman"/>
          <w:i/>
          <w:iCs/>
          <w:sz w:val="18"/>
          <w:szCs w:val="18"/>
        </w:rPr>
        <w:t xml:space="preserve">Fuente: </w:t>
      </w:r>
      <w:r w:rsidR="000318FB" w:rsidRPr="007D6837">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65CD200" w14:textId="77777777" w:rsidR="00F550E3" w:rsidRPr="0018003D" w:rsidRDefault="00F550E3">
      <w:pPr>
        <w:jc w:val="left"/>
        <w:rPr>
          <w:rFonts w:ascii="Times New Roman" w:hAnsi="Times New Roman"/>
          <w:b/>
          <w:sz w:val="22"/>
          <w:szCs w:val="22"/>
        </w:rPr>
      </w:pPr>
    </w:p>
    <w:p w14:paraId="733F8C31" w14:textId="14182C8D" w:rsidR="00F550E3" w:rsidRPr="00785606" w:rsidRDefault="0018003D" w:rsidP="005C37E9">
      <w:pPr>
        <w:pStyle w:val="Prrafodelista"/>
        <w:numPr>
          <w:ilvl w:val="2"/>
          <w:numId w:val="3"/>
        </w:numPr>
        <w:pBdr>
          <w:top w:val="nil"/>
          <w:left w:val="nil"/>
          <w:bottom w:val="nil"/>
          <w:right w:val="nil"/>
          <w:between w:val="nil"/>
        </w:pBdr>
        <w:ind w:left="709"/>
        <w:contextualSpacing/>
        <w:jc w:val="left"/>
        <w:rPr>
          <w:rFonts w:ascii="Times New Roman" w:hAnsi="Times New Roman"/>
          <w:b/>
          <w:color w:val="000000"/>
          <w:sz w:val="28"/>
          <w:szCs w:val="22"/>
        </w:rPr>
      </w:pPr>
      <w:r w:rsidRPr="00785606">
        <w:rPr>
          <w:rFonts w:ascii="Times New Roman" w:hAnsi="Times New Roman"/>
          <w:b/>
          <w:color w:val="000000"/>
          <w:sz w:val="28"/>
          <w:szCs w:val="22"/>
        </w:rPr>
        <w:t xml:space="preserve">Objetivos Específicos </w:t>
      </w:r>
    </w:p>
    <w:p w14:paraId="036288A4" w14:textId="77777777" w:rsidR="00F550E3" w:rsidRPr="0018003D" w:rsidRDefault="00F550E3">
      <w:pPr>
        <w:pBdr>
          <w:top w:val="nil"/>
          <w:left w:val="nil"/>
          <w:bottom w:val="nil"/>
          <w:right w:val="nil"/>
          <w:between w:val="nil"/>
        </w:pBdr>
        <w:ind w:left="720"/>
        <w:jc w:val="left"/>
        <w:rPr>
          <w:rFonts w:ascii="Times New Roman" w:hAnsi="Times New Roman"/>
          <w:b/>
          <w:sz w:val="22"/>
          <w:szCs w:val="22"/>
          <w:highlight w:val="yellow"/>
        </w:rPr>
      </w:pPr>
    </w:p>
    <w:p w14:paraId="3062E9DB" w14:textId="7AA56EFD" w:rsidR="00563D3E" w:rsidRPr="00563D3E" w:rsidRDefault="00563D3E" w:rsidP="00563D3E">
      <w:pPr>
        <w:rPr>
          <w:rFonts w:ascii="Times New Roman" w:hAnsi="Times New Roman"/>
          <w:szCs w:val="24"/>
        </w:rPr>
      </w:pPr>
      <w:r w:rsidRPr="00563D3E">
        <w:rPr>
          <w:rFonts w:ascii="Times New Roman" w:hAnsi="Times New Roman"/>
          <w:szCs w:val="24"/>
        </w:rPr>
        <w:t xml:space="preserve">Se definió un objetivo específico: </w:t>
      </w:r>
      <w:r w:rsidRPr="00563D3E">
        <w:rPr>
          <w:rFonts w:ascii="Times New Roman" w:hAnsi="Times New Roman"/>
          <w:b/>
          <w:i/>
          <w:szCs w:val="24"/>
        </w:rPr>
        <w:t>Incrementar el aprovechamiento y el control sobre la disposición de residuos peligrosos, especiales, ordinarios y de manejo diferenciado</w:t>
      </w:r>
      <w:r w:rsidRPr="00563D3E">
        <w:rPr>
          <w:rFonts w:ascii="Times New Roman" w:hAnsi="Times New Roman"/>
          <w:szCs w:val="24"/>
        </w:rPr>
        <w:t xml:space="preserve">, el cual se cumplirá a través de la implementación del </w:t>
      </w:r>
      <w:r w:rsidRPr="00563D3E">
        <w:rPr>
          <w:rFonts w:ascii="Times New Roman" w:hAnsi="Times New Roman"/>
          <w:b/>
          <w:szCs w:val="24"/>
        </w:rPr>
        <w:t>Servicio de apoyo técnico a la gestión integral de residuos sólidos</w:t>
      </w:r>
      <w:r w:rsidRPr="00563D3E">
        <w:rPr>
          <w:rFonts w:ascii="Times New Roman" w:hAnsi="Times New Roman"/>
          <w:szCs w:val="24"/>
        </w:rPr>
        <w:t xml:space="preserve"> que tiene dos indicadores de producto:</w:t>
      </w:r>
    </w:p>
    <w:p w14:paraId="5DB24023" w14:textId="77777777" w:rsidR="00563D3E" w:rsidRPr="00563D3E" w:rsidRDefault="00563D3E" w:rsidP="00563D3E">
      <w:pPr>
        <w:rPr>
          <w:rFonts w:ascii="Times New Roman" w:hAnsi="Times New Roman"/>
          <w:szCs w:val="24"/>
        </w:rPr>
      </w:pPr>
    </w:p>
    <w:p w14:paraId="1A5366CB" w14:textId="77777777" w:rsidR="00563D3E" w:rsidRPr="00563D3E" w:rsidRDefault="00563D3E" w:rsidP="00DC2B14">
      <w:pPr>
        <w:numPr>
          <w:ilvl w:val="0"/>
          <w:numId w:val="30"/>
        </w:numPr>
        <w:rPr>
          <w:rFonts w:ascii="Times New Roman" w:hAnsi="Times New Roman"/>
          <w:szCs w:val="24"/>
        </w:rPr>
      </w:pPr>
      <w:r w:rsidRPr="00563D3E">
        <w:rPr>
          <w:rFonts w:ascii="Times New Roman" w:hAnsi="Times New Roman"/>
          <w:szCs w:val="24"/>
        </w:rPr>
        <w:t>Cantidad de residuos con disposición adecuada</w:t>
      </w:r>
    </w:p>
    <w:p w14:paraId="0C9B38B0" w14:textId="77777777" w:rsidR="00563D3E" w:rsidRPr="00563D3E" w:rsidRDefault="00563D3E" w:rsidP="00DC2B14">
      <w:pPr>
        <w:numPr>
          <w:ilvl w:val="0"/>
          <w:numId w:val="30"/>
        </w:numPr>
        <w:rPr>
          <w:rFonts w:ascii="Times New Roman" w:hAnsi="Times New Roman"/>
          <w:szCs w:val="24"/>
        </w:rPr>
      </w:pPr>
      <w:r w:rsidRPr="00563D3E">
        <w:rPr>
          <w:rFonts w:ascii="Times New Roman" w:hAnsi="Times New Roman"/>
          <w:szCs w:val="24"/>
        </w:rPr>
        <w:t>Cantidad de residuos aprovechados</w:t>
      </w:r>
    </w:p>
    <w:p w14:paraId="39DA8198" w14:textId="77777777" w:rsidR="00563D3E" w:rsidRPr="00563D3E" w:rsidRDefault="00563D3E" w:rsidP="00563D3E">
      <w:pPr>
        <w:rPr>
          <w:rFonts w:ascii="Times New Roman" w:hAnsi="Times New Roman"/>
          <w:szCs w:val="24"/>
        </w:rPr>
      </w:pPr>
    </w:p>
    <w:p w14:paraId="0EAA6CE7" w14:textId="77777777" w:rsidR="00563D3E" w:rsidRPr="00563D3E" w:rsidRDefault="00563D3E" w:rsidP="00563D3E">
      <w:pPr>
        <w:rPr>
          <w:rFonts w:ascii="Times New Roman" w:hAnsi="Times New Roman"/>
          <w:szCs w:val="24"/>
        </w:rPr>
      </w:pPr>
      <w:r w:rsidRPr="00563D3E">
        <w:rPr>
          <w:rFonts w:ascii="Times New Roman" w:hAnsi="Times New Roman"/>
          <w:szCs w:val="24"/>
        </w:rPr>
        <w:t>El objetivo específico se cumplirá a través del desarrollo de las siguientes actividades:</w:t>
      </w:r>
    </w:p>
    <w:p w14:paraId="3B2094BD" w14:textId="77777777" w:rsidR="00563D3E" w:rsidRPr="00563D3E" w:rsidRDefault="00563D3E" w:rsidP="00563D3E">
      <w:pPr>
        <w:rPr>
          <w:rFonts w:ascii="Times New Roman" w:hAnsi="Times New Roman"/>
          <w:szCs w:val="24"/>
        </w:rPr>
      </w:pPr>
    </w:p>
    <w:p w14:paraId="6BF6E0B0" w14:textId="77777777" w:rsidR="00563D3E" w:rsidRPr="00563D3E" w:rsidRDefault="00563D3E" w:rsidP="00DC2B14">
      <w:pPr>
        <w:numPr>
          <w:ilvl w:val="0"/>
          <w:numId w:val="31"/>
        </w:numPr>
        <w:rPr>
          <w:rFonts w:ascii="Times New Roman" w:hAnsi="Times New Roman"/>
          <w:szCs w:val="24"/>
        </w:rPr>
      </w:pPr>
      <w:r w:rsidRPr="00563D3E">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563D3E" w:rsidRDefault="00563D3E" w:rsidP="00DC2B14">
      <w:pPr>
        <w:numPr>
          <w:ilvl w:val="0"/>
          <w:numId w:val="31"/>
        </w:numPr>
        <w:rPr>
          <w:rFonts w:ascii="Times New Roman" w:hAnsi="Times New Roman"/>
          <w:szCs w:val="24"/>
        </w:rPr>
      </w:pPr>
      <w:r w:rsidRPr="00563D3E">
        <w:rPr>
          <w:rFonts w:ascii="Times New Roman" w:hAnsi="Times New Roman"/>
          <w:szCs w:val="24"/>
        </w:rPr>
        <w:lastRenderedPageBreak/>
        <w:t>Atender el 100% de los conceptos técnicos que recomiendan actuaciones administrativas sancionatorias durante la vigencia para mejorar la eficiencia del proceso sancionatorio ambiental.</w:t>
      </w:r>
    </w:p>
    <w:p w14:paraId="75BC9A84" w14:textId="77777777" w:rsidR="00563D3E" w:rsidRPr="00563D3E" w:rsidRDefault="00563D3E" w:rsidP="00DC2B14">
      <w:pPr>
        <w:numPr>
          <w:ilvl w:val="0"/>
          <w:numId w:val="31"/>
        </w:numPr>
        <w:rPr>
          <w:rFonts w:ascii="Times New Roman" w:hAnsi="Times New Roman"/>
          <w:szCs w:val="24"/>
        </w:rPr>
      </w:pPr>
      <w:r w:rsidRPr="00563D3E">
        <w:rPr>
          <w:rFonts w:ascii="Times New Roman" w:hAnsi="Times New Roman"/>
          <w:szCs w:val="24"/>
        </w:rPr>
        <w:t>Desarrollar 47 proyectos de economía circular para cerrar el ciclo de vida de los materiales.</w:t>
      </w:r>
    </w:p>
    <w:p w14:paraId="512EBCD2" w14:textId="77777777" w:rsidR="006A02E4"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7BCA4A0B" w:rsidR="00D53249" w:rsidRPr="0063580B" w:rsidRDefault="00D53249" w:rsidP="005C37E9">
      <w:pPr>
        <w:pStyle w:val="Prrafodelista"/>
        <w:numPr>
          <w:ilvl w:val="3"/>
          <w:numId w:val="3"/>
        </w:numPr>
        <w:pBdr>
          <w:top w:val="nil"/>
          <w:left w:val="nil"/>
          <w:bottom w:val="nil"/>
          <w:right w:val="nil"/>
          <w:between w:val="nil"/>
        </w:pBdr>
        <w:ind w:left="1134"/>
        <w:contextualSpacing/>
        <w:jc w:val="left"/>
        <w:rPr>
          <w:rFonts w:ascii="Times New Roman" w:hAnsi="Times New Roman"/>
          <w:b/>
          <w:color w:val="000000" w:themeColor="text1"/>
          <w:sz w:val="22"/>
          <w:szCs w:val="22"/>
        </w:rPr>
      </w:pPr>
      <w:r w:rsidRPr="0063580B">
        <w:rPr>
          <w:rFonts w:ascii="Times New Roman" w:hAnsi="Times New Roman"/>
          <w:b/>
          <w:color w:val="000000" w:themeColor="text1"/>
          <w:sz w:val="28"/>
          <w:szCs w:val="22"/>
        </w:rPr>
        <w:t xml:space="preserve"> Listado de productos a generar y cantidades de esos productos. </w:t>
      </w:r>
    </w:p>
    <w:p w14:paraId="2ABB1215" w14:textId="77777777" w:rsidR="00D53249" w:rsidRPr="0063580B"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63580B">
        <w:rPr>
          <w:rFonts w:ascii="Times New Roman" w:hAnsi="Times New Roman"/>
          <w:b/>
          <w:color w:val="000000" w:themeColor="text1"/>
          <w:sz w:val="22"/>
          <w:szCs w:val="22"/>
        </w:rPr>
        <w:t>(</w:t>
      </w:r>
      <w:r w:rsidRPr="0063580B">
        <w:rPr>
          <w:rFonts w:ascii="Times New Roman" w:hAnsi="Times New Roman"/>
          <w:bCs/>
          <w:i/>
          <w:iCs/>
          <w:color w:val="000000" w:themeColor="text1"/>
          <w:sz w:val="22"/>
          <w:szCs w:val="22"/>
        </w:rPr>
        <w:t xml:space="preserve">principales y secundarios)                </w:t>
      </w:r>
    </w:p>
    <w:p w14:paraId="65B17AEE" w14:textId="77777777" w:rsidR="00D53249" w:rsidRPr="00563D3E" w:rsidRDefault="00D53249" w:rsidP="00D53249">
      <w:pPr>
        <w:ind w:hanging="708"/>
        <w:jc w:val="left"/>
        <w:rPr>
          <w:rFonts w:ascii="Times New Roman" w:hAnsi="Times New Roman"/>
          <w:b/>
          <w:color w:val="FF0000"/>
          <w:sz w:val="22"/>
          <w:szCs w:val="22"/>
        </w:rPr>
      </w:pP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563D3E"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63580B" w:rsidRDefault="00D53249" w:rsidP="00D5763D">
            <w:pPr>
              <w:jc w:val="center"/>
              <w:rPr>
                <w:rFonts w:ascii="Times New Roman" w:hAnsi="Times New Roman"/>
                <w:b/>
                <w:color w:val="FFFFFF" w:themeColor="background1"/>
                <w:sz w:val="22"/>
                <w:szCs w:val="22"/>
              </w:rPr>
            </w:pPr>
            <w:r w:rsidRPr="0063580B">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63580B" w:rsidRDefault="00D53249" w:rsidP="00D5763D">
            <w:pPr>
              <w:jc w:val="center"/>
              <w:rPr>
                <w:rFonts w:ascii="Times New Roman" w:hAnsi="Times New Roman"/>
                <w:b/>
                <w:color w:val="FFFFFF" w:themeColor="background1"/>
                <w:sz w:val="22"/>
                <w:szCs w:val="22"/>
              </w:rPr>
            </w:pPr>
            <w:r w:rsidRPr="0063580B">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63580B" w:rsidRDefault="00D53249" w:rsidP="00D5763D">
            <w:pPr>
              <w:jc w:val="center"/>
              <w:rPr>
                <w:rFonts w:ascii="Times New Roman" w:hAnsi="Times New Roman"/>
                <w:b/>
                <w:color w:val="FFFFFF" w:themeColor="background1"/>
                <w:sz w:val="22"/>
                <w:szCs w:val="22"/>
              </w:rPr>
            </w:pPr>
            <w:r w:rsidRPr="0063580B">
              <w:rPr>
                <w:rFonts w:ascii="Times New Roman" w:hAnsi="Times New Roman"/>
                <w:b/>
                <w:color w:val="FFFFFF" w:themeColor="background1"/>
                <w:sz w:val="22"/>
                <w:szCs w:val="22"/>
              </w:rPr>
              <w:t>CANTIDAD</w:t>
            </w:r>
          </w:p>
        </w:tc>
      </w:tr>
      <w:tr w:rsidR="0063580B" w:rsidRPr="0063580B"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63580B" w:rsidRDefault="0063580B" w:rsidP="0063580B">
            <w:pPr>
              <w:jc w:val="center"/>
              <w:rPr>
                <w:rFonts w:ascii="Times New Roman" w:hAnsi="Times New Roman"/>
                <w:color w:val="000000" w:themeColor="text1"/>
                <w:sz w:val="22"/>
                <w:szCs w:val="22"/>
              </w:rPr>
            </w:pPr>
            <w:r w:rsidRPr="0063580B">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63580B" w:rsidRDefault="0063580B" w:rsidP="0063580B">
            <w:pPr>
              <w:jc w:val="center"/>
              <w:rPr>
                <w:rFonts w:ascii="Times New Roman" w:hAnsi="Times New Roman"/>
                <w:bCs/>
                <w:color w:val="000000" w:themeColor="text1"/>
                <w:sz w:val="22"/>
                <w:szCs w:val="22"/>
              </w:rPr>
            </w:pPr>
            <w:r w:rsidRPr="0063580B">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63580B" w:rsidRDefault="0063580B" w:rsidP="00D5763D">
            <w:pPr>
              <w:jc w:val="center"/>
              <w:rPr>
                <w:rFonts w:ascii="Times New Roman" w:hAnsi="Times New Roman"/>
                <w:bCs/>
                <w:color w:val="000000" w:themeColor="text1"/>
                <w:sz w:val="22"/>
                <w:szCs w:val="22"/>
              </w:rPr>
            </w:pPr>
            <w:r w:rsidRPr="0063580B">
              <w:rPr>
                <w:rFonts w:ascii="Times New Roman" w:hAnsi="Times New Roman"/>
                <w:bCs/>
                <w:color w:val="000000" w:themeColor="text1"/>
                <w:sz w:val="22"/>
                <w:szCs w:val="22"/>
              </w:rPr>
              <w:t>2</w:t>
            </w:r>
          </w:p>
        </w:tc>
      </w:tr>
    </w:tbl>
    <w:p w14:paraId="5F38EE35" w14:textId="77777777" w:rsidR="00D53249" w:rsidRPr="0063580B" w:rsidRDefault="00D53249" w:rsidP="00D53249">
      <w:pPr>
        <w:jc w:val="center"/>
        <w:rPr>
          <w:rFonts w:ascii="Times New Roman" w:hAnsi="Times New Roman"/>
          <w:i/>
          <w:iCs/>
          <w:color w:val="000000" w:themeColor="text1"/>
          <w:sz w:val="18"/>
          <w:szCs w:val="18"/>
        </w:rPr>
      </w:pPr>
      <w:r w:rsidRPr="0063580B">
        <w:rPr>
          <w:rFonts w:ascii="Times New Roman" w:hAnsi="Times New Roman"/>
          <w:i/>
          <w:iCs/>
          <w:color w:val="000000" w:themeColor="text1"/>
          <w:sz w:val="18"/>
          <w:szCs w:val="18"/>
        </w:rPr>
        <w:t>Fuente: Basado en el catálogo del MGA</w:t>
      </w:r>
    </w:p>
    <w:p w14:paraId="2617551A" w14:textId="77777777" w:rsidR="00D53249"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2904D4" w:rsidRDefault="002904D4" w:rsidP="002904D4">
      <w:pPr>
        <w:rPr>
          <w:rFonts w:ascii="Times New Roman" w:hAnsi="Times New Roman"/>
          <w:szCs w:val="24"/>
        </w:rPr>
      </w:pPr>
      <w:r w:rsidRPr="002904D4">
        <w:rPr>
          <w:rFonts w:ascii="Times New Roman" w:hAnsi="Times New Roman"/>
          <w:szCs w:val="24"/>
        </w:rPr>
        <w:t>Con relación a los productos generados</w:t>
      </w:r>
      <w:r>
        <w:rPr>
          <w:rFonts w:ascii="Times New Roman" w:hAnsi="Times New Roman"/>
          <w:szCs w:val="24"/>
        </w:rPr>
        <w:t xml:space="preserve">, el primer producto </w:t>
      </w:r>
      <w:r w:rsidRPr="002904D4">
        <w:rPr>
          <w:rFonts w:ascii="Times New Roman" w:hAnsi="Times New Roman"/>
          <w:szCs w:val="24"/>
        </w:rPr>
        <w:t>es el PROGRAMA DE PRIORIZACIÓN DE ACTIVIDADES DE EVALUACIÓN, CONTROL Y SEGUIMIENTO AMBIENTAL A LA ADECUADA DISPOSICIÓN Y APROVECHAMIENTO DE RESIDUOS EN BOGOTÁ</w:t>
      </w:r>
      <w:r>
        <w:rPr>
          <w:rFonts w:ascii="Times New Roman" w:hAnsi="Times New Roman"/>
          <w:szCs w:val="24"/>
        </w:rPr>
        <w:t xml:space="preserve">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18003D" w:rsidRDefault="006A02E4">
      <w:pPr>
        <w:pBdr>
          <w:top w:val="nil"/>
          <w:left w:val="nil"/>
          <w:bottom w:val="nil"/>
          <w:right w:val="nil"/>
          <w:between w:val="nil"/>
        </w:pBdr>
        <w:ind w:left="1440" w:hanging="708"/>
        <w:jc w:val="left"/>
        <w:rPr>
          <w:rFonts w:ascii="Times New Roman" w:hAnsi="Times New Roman"/>
          <w:color w:val="000000"/>
          <w:sz w:val="22"/>
          <w:szCs w:val="22"/>
        </w:rPr>
      </w:pPr>
    </w:p>
    <w:p w14:paraId="5CEE9485" w14:textId="3BA210F3" w:rsidR="00F550E3" w:rsidRPr="004A0D95" w:rsidRDefault="0018003D" w:rsidP="005C37E9">
      <w:pPr>
        <w:pStyle w:val="Prrafodelista"/>
        <w:numPr>
          <w:ilvl w:val="3"/>
          <w:numId w:val="3"/>
        </w:numPr>
        <w:pBdr>
          <w:top w:val="nil"/>
          <w:left w:val="nil"/>
          <w:bottom w:val="nil"/>
          <w:right w:val="nil"/>
          <w:between w:val="nil"/>
        </w:pBdr>
        <w:ind w:left="1134"/>
        <w:contextualSpacing/>
        <w:jc w:val="left"/>
        <w:rPr>
          <w:rFonts w:ascii="Times New Roman" w:hAnsi="Times New Roman"/>
          <w:b/>
          <w:color w:val="000000"/>
          <w:sz w:val="22"/>
          <w:szCs w:val="22"/>
        </w:rPr>
      </w:pPr>
      <w:r w:rsidRPr="004E0388">
        <w:rPr>
          <w:rFonts w:ascii="Times New Roman" w:hAnsi="Times New Roman"/>
          <w:b/>
          <w:color w:val="000000"/>
          <w:sz w:val="28"/>
          <w:szCs w:val="22"/>
        </w:rPr>
        <w:t>Meta Proyecto de inversión</w:t>
      </w:r>
    </w:p>
    <w:p w14:paraId="47C48842" w14:textId="3DAD62CA" w:rsidR="00F550E3" w:rsidRDefault="00F550E3" w:rsidP="007D6837">
      <w:pPr>
        <w:pBdr>
          <w:top w:val="nil"/>
          <w:left w:val="nil"/>
          <w:bottom w:val="nil"/>
          <w:right w:val="nil"/>
          <w:between w:val="nil"/>
        </w:pBdr>
        <w:jc w:val="left"/>
        <w:rPr>
          <w:rFonts w:ascii="Times New Roman" w:hAnsi="Times New Roman"/>
          <w:b/>
          <w:color w:val="000000"/>
          <w:sz w:val="22"/>
          <w:szCs w:val="22"/>
        </w:rPr>
      </w:pPr>
    </w:p>
    <w:p w14:paraId="1CB9B6BF" w14:textId="77777777" w:rsidR="007D6837" w:rsidRPr="007D6837" w:rsidRDefault="007D6837" w:rsidP="007D6837">
      <w:pPr>
        <w:rPr>
          <w:rFonts w:ascii="Times New Roman" w:hAnsi="Times New Roman"/>
        </w:rPr>
      </w:pPr>
      <w:r w:rsidRPr="007D6837">
        <w:rPr>
          <w:rFonts w:ascii="Times New Roman" w:hAnsi="Times New Roman"/>
        </w:rPr>
        <w:t>El proyecto de inversión tiene tres metas que corresponden a cada una de sus actividades:</w:t>
      </w:r>
    </w:p>
    <w:p w14:paraId="1BA49129" w14:textId="77777777" w:rsidR="007D6837" w:rsidRDefault="007D6837" w:rsidP="007D6837"/>
    <w:tbl>
      <w:tblPr>
        <w:tblW w:w="5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395"/>
      </w:tblGrid>
      <w:tr w:rsidR="007D6837" w:rsidRPr="007D6837" w14:paraId="1FB39A45" w14:textId="77777777" w:rsidTr="007D6837">
        <w:trPr>
          <w:jc w:val="center"/>
        </w:trPr>
        <w:tc>
          <w:tcPr>
            <w:tcW w:w="5395" w:type="dxa"/>
            <w:shd w:val="clear" w:color="auto" w:fill="538135" w:themeFill="accent6" w:themeFillShade="BF"/>
          </w:tcPr>
          <w:p w14:paraId="13618838" w14:textId="77777777" w:rsidR="007D6837" w:rsidRPr="007D6837" w:rsidRDefault="007D6837" w:rsidP="00A41EC6">
            <w:pPr>
              <w:widowControl w:val="0"/>
              <w:pBdr>
                <w:top w:val="nil"/>
                <w:left w:val="nil"/>
                <w:bottom w:val="nil"/>
                <w:right w:val="nil"/>
                <w:between w:val="nil"/>
              </w:pBdr>
              <w:jc w:val="center"/>
              <w:rPr>
                <w:rFonts w:ascii="Times New Roman" w:hAnsi="Times New Roman"/>
                <w:b/>
                <w:sz w:val="22"/>
                <w:szCs w:val="22"/>
              </w:rPr>
            </w:pPr>
            <w:r w:rsidRPr="007D6837">
              <w:rPr>
                <w:rFonts w:ascii="Times New Roman" w:hAnsi="Times New Roman"/>
                <w:b/>
                <w:sz w:val="22"/>
                <w:szCs w:val="22"/>
              </w:rPr>
              <w:t>Metas proyecto de inversión</w:t>
            </w:r>
          </w:p>
        </w:tc>
      </w:tr>
      <w:tr w:rsidR="007D6837" w:rsidRPr="007D6837" w14:paraId="45E7F629" w14:textId="77777777" w:rsidTr="007D6837">
        <w:trPr>
          <w:jc w:val="center"/>
        </w:trPr>
        <w:tc>
          <w:tcPr>
            <w:tcW w:w="5395" w:type="dxa"/>
          </w:tcPr>
          <w:p w14:paraId="48321F4F" w14:textId="77777777" w:rsidR="007D6837" w:rsidRPr="007D6837" w:rsidRDefault="007D6837" w:rsidP="00A41EC6">
            <w:pPr>
              <w:widowControl w:val="0"/>
              <w:rPr>
                <w:rFonts w:ascii="Times New Roman" w:hAnsi="Times New Roman"/>
                <w:color w:val="000000"/>
                <w:sz w:val="22"/>
                <w:szCs w:val="22"/>
              </w:rPr>
            </w:pPr>
            <w:r w:rsidRPr="007D6837">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7D6837" w14:paraId="71562065" w14:textId="77777777" w:rsidTr="007D6837">
        <w:trPr>
          <w:jc w:val="center"/>
        </w:trPr>
        <w:tc>
          <w:tcPr>
            <w:tcW w:w="5395" w:type="dxa"/>
          </w:tcPr>
          <w:p w14:paraId="6EDB6247" w14:textId="77777777" w:rsidR="007D6837" w:rsidRPr="007D6837" w:rsidRDefault="007D6837" w:rsidP="00A41EC6">
            <w:pPr>
              <w:widowControl w:val="0"/>
              <w:rPr>
                <w:rFonts w:ascii="Times New Roman" w:hAnsi="Times New Roman"/>
                <w:color w:val="000000"/>
                <w:sz w:val="22"/>
                <w:szCs w:val="22"/>
              </w:rPr>
            </w:pPr>
            <w:r w:rsidRPr="007D6837">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7D6837" w14:paraId="13EC1A5B" w14:textId="77777777" w:rsidTr="007D6837">
        <w:trPr>
          <w:jc w:val="center"/>
        </w:trPr>
        <w:tc>
          <w:tcPr>
            <w:tcW w:w="5395" w:type="dxa"/>
          </w:tcPr>
          <w:p w14:paraId="1025C465" w14:textId="77777777" w:rsidR="007D6837" w:rsidRPr="007D6837" w:rsidRDefault="007D6837" w:rsidP="00A41EC6">
            <w:pPr>
              <w:widowControl w:val="0"/>
              <w:rPr>
                <w:rFonts w:ascii="Times New Roman" w:hAnsi="Times New Roman"/>
                <w:color w:val="000000"/>
                <w:sz w:val="22"/>
                <w:szCs w:val="22"/>
              </w:rPr>
            </w:pPr>
            <w:r w:rsidRPr="007D6837">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7D6837" w:rsidRDefault="007D6837" w:rsidP="007D6837">
      <w:pPr>
        <w:jc w:val="center"/>
        <w:rPr>
          <w:rFonts w:ascii="Times New Roman" w:hAnsi="Times New Roman"/>
          <w:i/>
          <w:iCs/>
          <w:sz w:val="18"/>
          <w:szCs w:val="18"/>
        </w:rPr>
      </w:pPr>
      <w:r w:rsidRPr="007D6837">
        <w:rPr>
          <w:rFonts w:ascii="Times New Roman" w:hAnsi="Times New Roman"/>
          <w:i/>
          <w:iCs/>
          <w:sz w:val="18"/>
          <w:szCs w:val="18"/>
        </w:rPr>
        <w:lastRenderedPageBreak/>
        <w:t>Fuente: Subdirección del Recurso Hídrico y del Suelo, Subdirección de Control Ambiental al Sector Público, Subdirección de Ecourbanismo y Gestión Ambiental Empresarial y Dirección de control Ambiental</w:t>
      </w:r>
    </w:p>
    <w:p w14:paraId="3FB3AF42" w14:textId="6B574294" w:rsidR="007D6837" w:rsidRDefault="007D6837" w:rsidP="007D6837">
      <w:pPr>
        <w:pBdr>
          <w:top w:val="nil"/>
          <w:left w:val="nil"/>
          <w:bottom w:val="nil"/>
          <w:right w:val="nil"/>
          <w:between w:val="nil"/>
        </w:pBdr>
        <w:jc w:val="left"/>
        <w:rPr>
          <w:rFonts w:ascii="Times New Roman" w:hAnsi="Times New Roman"/>
          <w:b/>
          <w:color w:val="000000"/>
          <w:sz w:val="22"/>
          <w:szCs w:val="22"/>
        </w:rPr>
      </w:pPr>
    </w:p>
    <w:p w14:paraId="0DA20C2C" w14:textId="6BBAA690" w:rsidR="007D6837" w:rsidRDefault="007D6837" w:rsidP="007D6837">
      <w:pPr>
        <w:pBdr>
          <w:top w:val="nil"/>
          <w:left w:val="nil"/>
          <w:bottom w:val="nil"/>
          <w:right w:val="nil"/>
          <w:between w:val="nil"/>
        </w:pBdr>
        <w:jc w:val="left"/>
        <w:rPr>
          <w:rFonts w:ascii="Times New Roman" w:hAnsi="Times New Roman"/>
          <w:b/>
          <w:color w:val="000000"/>
          <w:sz w:val="22"/>
          <w:szCs w:val="22"/>
        </w:rPr>
      </w:pPr>
    </w:p>
    <w:p w14:paraId="7294D3D3" w14:textId="528F4D0C" w:rsidR="00572E58" w:rsidRDefault="00572E58" w:rsidP="007D6837">
      <w:pPr>
        <w:pBdr>
          <w:top w:val="nil"/>
          <w:left w:val="nil"/>
          <w:bottom w:val="nil"/>
          <w:right w:val="nil"/>
          <w:between w:val="nil"/>
        </w:pBdr>
        <w:jc w:val="left"/>
        <w:rPr>
          <w:rFonts w:ascii="Times New Roman" w:hAnsi="Times New Roman"/>
          <w:b/>
          <w:color w:val="000000"/>
          <w:sz w:val="22"/>
          <w:szCs w:val="22"/>
        </w:rPr>
      </w:pPr>
    </w:p>
    <w:p w14:paraId="5E8BA7E3" w14:textId="2EB4AA33" w:rsidR="00572E58" w:rsidRDefault="00572E58" w:rsidP="007D6837">
      <w:pPr>
        <w:pBdr>
          <w:top w:val="nil"/>
          <w:left w:val="nil"/>
          <w:bottom w:val="nil"/>
          <w:right w:val="nil"/>
          <w:between w:val="nil"/>
        </w:pBdr>
        <w:jc w:val="left"/>
        <w:rPr>
          <w:rFonts w:ascii="Times New Roman" w:hAnsi="Times New Roman"/>
          <w:b/>
          <w:color w:val="000000"/>
          <w:sz w:val="22"/>
          <w:szCs w:val="22"/>
        </w:rPr>
      </w:pPr>
    </w:p>
    <w:p w14:paraId="63F22E3B" w14:textId="5CE4871E" w:rsidR="00572E58" w:rsidRDefault="00572E58" w:rsidP="007D6837">
      <w:pPr>
        <w:pBdr>
          <w:top w:val="nil"/>
          <w:left w:val="nil"/>
          <w:bottom w:val="nil"/>
          <w:right w:val="nil"/>
          <w:between w:val="nil"/>
        </w:pBdr>
        <w:jc w:val="left"/>
        <w:rPr>
          <w:rFonts w:ascii="Times New Roman" w:hAnsi="Times New Roman"/>
          <w:b/>
          <w:color w:val="000000"/>
          <w:sz w:val="22"/>
          <w:szCs w:val="22"/>
        </w:rPr>
      </w:pPr>
    </w:p>
    <w:p w14:paraId="46206323" w14:textId="77777777" w:rsidR="00572E58" w:rsidRPr="0018003D" w:rsidRDefault="00572E58" w:rsidP="007D6837">
      <w:pPr>
        <w:pBdr>
          <w:top w:val="nil"/>
          <w:left w:val="nil"/>
          <w:bottom w:val="nil"/>
          <w:right w:val="nil"/>
          <w:between w:val="nil"/>
        </w:pBdr>
        <w:jc w:val="left"/>
        <w:rPr>
          <w:rFonts w:ascii="Times New Roman" w:hAnsi="Times New Roman"/>
          <w:b/>
          <w:color w:val="000000"/>
          <w:sz w:val="22"/>
          <w:szCs w:val="22"/>
        </w:rPr>
      </w:pPr>
    </w:p>
    <w:p w14:paraId="59AC32ED" w14:textId="4DD83517" w:rsidR="00F550E3" w:rsidRDefault="0018003D" w:rsidP="005C37E9">
      <w:pPr>
        <w:pStyle w:val="Prrafodelista"/>
        <w:numPr>
          <w:ilvl w:val="4"/>
          <w:numId w:val="3"/>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 xml:space="preserve">Descripción </w:t>
      </w:r>
    </w:p>
    <w:p w14:paraId="0A4A9ECC" w14:textId="77777777" w:rsidR="00572E58" w:rsidRDefault="00572E58" w:rsidP="00572E58">
      <w:pPr>
        <w:rPr>
          <w:rFonts w:ascii="Times New Roman" w:hAnsi="Times New Roman"/>
        </w:rPr>
      </w:pPr>
    </w:p>
    <w:p w14:paraId="181C8417" w14:textId="4479A8B9" w:rsidR="00572E58" w:rsidRPr="00572E58" w:rsidRDefault="00572E58" w:rsidP="00572E58">
      <w:pPr>
        <w:rPr>
          <w:rFonts w:ascii="Times New Roman" w:hAnsi="Times New Roman"/>
        </w:rPr>
      </w:pPr>
      <w:r w:rsidRPr="00572E58">
        <w:rPr>
          <w:rFonts w:ascii="Times New Roman" w:hAnsi="Times New Roman"/>
        </w:rPr>
        <w:t>En esta sección se describe en qué consisten las tres metas del proyecto de inversión, se determina su alcance y cómo se cumplirá.</w:t>
      </w:r>
    </w:p>
    <w:p w14:paraId="19041676" w14:textId="77777777" w:rsidR="00572E58" w:rsidRPr="00572E58" w:rsidRDefault="00572E58" w:rsidP="00572E58">
      <w:pPr>
        <w:rPr>
          <w:rFonts w:ascii="Times New Roman" w:hAnsi="Times New Roman"/>
        </w:rPr>
      </w:pPr>
    </w:p>
    <w:p w14:paraId="4CDE77DF" w14:textId="77777777" w:rsidR="00572E58" w:rsidRPr="00572E58" w:rsidRDefault="00572E58" w:rsidP="00572E58">
      <w:pPr>
        <w:rPr>
          <w:rFonts w:ascii="Times New Roman" w:hAnsi="Times New Roman"/>
          <w:b/>
          <w:color w:val="000000"/>
        </w:rPr>
      </w:pPr>
      <w:r w:rsidRPr="00572E58">
        <w:rPr>
          <w:rFonts w:ascii="Times New Roman" w:hAnsi="Times New Roman"/>
          <w:b/>
          <w:color w:val="000000"/>
        </w:rPr>
        <w:t>Meta 1. FORMULAR E IMPLEMENTAR UN PROGRAMA DE ACTIVIDADES DE EVALUACIÓN, CONTROL Y SEGUIMIENTO AMBIENTAL ENCAMINADAS A LA ADECUADA DISPOSICIÓN Y APROVECHAMIENTO DE RESIDUOS EN BOGOTÁ.</w:t>
      </w:r>
    </w:p>
    <w:p w14:paraId="0DA97909" w14:textId="77777777" w:rsidR="00572E58" w:rsidRPr="00572E58" w:rsidRDefault="00572E58" w:rsidP="00572E58">
      <w:pPr>
        <w:rPr>
          <w:rFonts w:ascii="Times New Roman" w:hAnsi="Times New Roman"/>
          <w:b/>
          <w:i/>
          <w:color w:val="000000"/>
        </w:rPr>
      </w:pPr>
    </w:p>
    <w:p w14:paraId="39950BA3" w14:textId="77777777" w:rsidR="00572E58" w:rsidRPr="00572E58" w:rsidRDefault="00572E58" w:rsidP="00572E58">
      <w:pPr>
        <w:rPr>
          <w:rFonts w:ascii="Times New Roman" w:hAnsi="Times New Roman"/>
          <w:color w:val="000000"/>
        </w:rPr>
      </w:pPr>
      <w:r w:rsidRPr="00572E58">
        <w:rPr>
          <w:rFonts w:ascii="Times New Roman" w:hAnsi="Times New Roman"/>
          <w:color w:val="000000"/>
        </w:rPr>
        <w:t xml:space="preserve">Esta meta corresponde a la Actividad 1: </w:t>
      </w:r>
      <w:r w:rsidRPr="00572E58">
        <w:rPr>
          <w:rFonts w:ascii="Times New Roman" w:hAnsi="Times New Roman"/>
          <w:i/>
          <w:color w:val="000000"/>
        </w:rPr>
        <w:t xml:space="preserve">Formular e implementar un programa de evaluación, control y seguimiento ambiental a la adecuada disposición y aprovechamiento de residuos en Bogotá., </w:t>
      </w:r>
      <w:r w:rsidRPr="00572E58">
        <w:rPr>
          <w:rFonts w:ascii="Times New Roman" w:hAnsi="Times New Roman"/>
          <w:color w:val="000000"/>
        </w:rPr>
        <w:t xml:space="preserve">que estará a cargo de la Subdirección de Control Ambiental al Sector Público (SCASP) y la Subdirección de Recurso Hídrico y de  Suelo (SRHS) y su alcance se dirige a priorizar e implementar actividades de  evaluación, control y seguimiento ambiental a la adecuada disposición y aprovechamiento de residuos en Bogotá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 uno anualmente con excepción del año 2020 y 2024 que será semestral. </w:t>
      </w:r>
    </w:p>
    <w:p w14:paraId="25EC3CFD" w14:textId="77777777" w:rsidR="00572E58" w:rsidRPr="00572E58" w:rsidRDefault="00572E58" w:rsidP="00572E58">
      <w:pPr>
        <w:rPr>
          <w:rFonts w:ascii="Times New Roman" w:hAnsi="Times New Roman"/>
          <w:color w:val="000000"/>
        </w:rPr>
      </w:pPr>
    </w:p>
    <w:p w14:paraId="72EC8867" w14:textId="77777777" w:rsidR="00572E58" w:rsidRPr="00572E58" w:rsidRDefault="00572E58" w:rsidP="00572E58">
      <w:pPr>
        <w:rPr>
          <w:rFonts w:ascii="Times New Roman" w:hAnsi="Times New Roman"/>
          <w:color w:val="000000"/>
        </w:rPr>
      </w:pPr>
      <w:r w:rsidRPr="00572E58">
        <w:rPr>
          <w:rFonts w:ascii="Times New Roman" w:hAnsi="Times New Roman"/>
          <w:color w:val="000000"/>
          <w:u w:val="single"/>
        </w:rPr>
        <w:t xml:space="preserve">La meta es de tipo constante </w:t>
      </w:r>
      <w:r w:rsidRPr="00572E58">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7739D718" w14:textId="77777777" w:rsidR="00572E58" w:rsidRPr="00572E58" w:rsidRDefault="00572E58" w:rsidP="00572E58">
      <w:pPr>
        <w:rPr>
          <w:rFonts w:ascii="Times New Roman" w:hAnsi="Times New Roman"/>
          <w:b/>
          <w:color w:val="000000"/>
        </w:rPr>
      </w:pPr>
    </w:p>
    <w:p w14:paraId="00FDA158" w14:textId="77777777" w:rsidR="00572E58" w:rsidRPr="00572E58" w:rsidRDefault="00572E58" w:rsidP="00572E58">
      <w:pPr>
        <w:rPr>
          <w:rFonts w:ascii="Times New Roman" w:hAnsi="Times New Roman"/>
          <w:b/>
          <w:color w:val="000000"/>
        </w:rPr>
      </w:pPr>
      <w:r w:rsidRPr="00572E58">
        <w:rPr>
          <w:rFonts w:ascii="Times New Roman" w:hAnsi="Times New Roman"/>
          <w:b/>
          <w:color w:val="000000"/>
        </w:rPr>
        <w:t xml:space="preserve">Meta 2. ATENDER EL 100% DE LOS CONCEPTOS TÉCNICOS QUE RECOMIENDAN ACTUACIONES ADMINISTRATIVAS SANCIONATORIAS </w:t>
      </w:r>
      <w:r w:rsidRPr="00572E58">
        <w:rPr>
          <w:rFonts w:ascii="Times New Roman" w:hAnsi="Times New Roman"/>
          <w:b/>
          <w:color w:val="000000"/>
        </w:rPr>
        <w:lastRenderedPageBreak/>
        <w:t>DURANTE LA VIGENCIA PARA MEJORAR LA EFICIENCIA DEL PROCESO SANCIONATORIO AMBIENTAL.</w:t>
      </w:r>
    </w:p>
    <w:p w14:paraId="1D23568E" w14:textId="77777777" w:rsidR="00572E58" w:rsidRPr="00572E58" w:rsidRDefault="00572E58" w:rsidP="00572E58">
      <w:pPr>
        <w:rPr>
          <w:rFonts w:ascii="Times New Roman" w:hAnsi="Times New Roman"/>
          <w:color w:val="000000"/>
        </w:rPr>
      </w:pPr>
    </w:p>
    <w:p w14:paraId="6FBC5828" w14:textId="77777777" w:rsidR="00572E58" w:rsidRPr="00572E58" w:rsidRDefault="00572E58" w:rsidP="00572E58">
      <w:pPr>
        <w:rPr>
          <w:rFonts w:ascii="Times New Roman" w:hAnsi="Times New Roman"/>
          <w:color w:val="000000"/>
        </w:rPr>
      </w:pPr>
      <w:r w:rsidRPr="00572E58">
        <w:rPr>
          <w:rFonts w:ascii="Times New Roman" w:hAnsi="Times New Roman"/>
          <w:color w:val="000000"/>
        </w:rPr>
        <w:t>Esta meta corresponde a la Actividad 2 “Atender el 100% de los conceptos técnicos que recomiendan actuaciones administrativas sancionatorias durante la vigencia para mejorar la eficiencia del proceso sancionatorio ambiental” consistente en la ejecución del proceso de Evaluación, Control y Seguimiento de la Secretaría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278EE251" w14:textId="77777777" w:rsidR="00572E58" w:rsidRPr="00572E58" w:rsidRDefault="00572E58" w:rsidP="00572E58">
      <w:pPr>
        <w:rPr>
          <w:rFonts w:ascii="Times New Roman" w:hAnsi="Times New Roman"/>
          <w:color w:val="000000"/>
        </w:rPr>
      </w:pPr>
    </w:p>
    <w:p w14:paraId="2F8D0F53" w14:textId="77777777" w:rsidR="00572E58" w:rsidRPr="00572E58" w:rsidRDefault="00572E58" w:rsidP="00572E58">
      <w:pPr>
        <w:rPr>
          <w:rFonts w:ascii="Times New Roman" w:hAnsi="Times New Roman"/>
        </w:rPr>
      </w:pPr>
      <w:r w:rsidRPr="00572E58">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5191AB15" w14:textId="77777777" w:rsidR="00572E58" w:rsidRPr="00572E58" w:rsidRDefault="00572E58" w:rsidP="00572E58">
      <w:pPr>
        <w:rPr>
          <w:rFonts w:ascii="Times New Roman" w:hAnsi="Times New Roman"/>
        </w:rPr>
      </w:pPr>
    </w:p>
    <w:p w14:paraId="5C5D2CDA" w14:textId="77777777" w:rsidR="00572E58" w:rsidRPr="00572E58" w:rsidRDefault="00572E58" w:rsidP="00DC2B14">
      <w:pPr>
        <w:numPr>
          <w:ilvl w:val="0"/>
          <w:numId w:val="32"/>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Inicio sancionatorio</w:t>
      </w:r>
    </w:p>
    <w:p w14:paraId="7D8E9A6E" w14:textId="77777777" w:rsidR="00572E58" w:rsidRPr="00572E58" w:rsidRDefault="00572E58" w:rsidP="00DC2B14">
      <w:pPr>
        <w:numPr>
          <w:ilvl w:val="0"/>
          <w:numId w:val="32"/>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Formulación de cargos</w:t>
      </w:r>
    </w:p>
    <w:p w14:paraId="62C77C19" w14:textId="77777777" w:rsidR="00572E58" w:rsidRPr="00572E58" w:rsidRDefault="00572E58" w:rsidP="00DC2B14">
      <w:pPr>
        <w:numPr>
          <w:ilvl w:val="0"/>
          <w:numId w:val="32"/>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Practica de pruebas</w:t>
      </w:r>
    </w:p>
    <w:p w14:paraId="19F0BAF4" w14:textId="77777777" w:rsidR="00572E58" w:rsidRPr="00572E58" w:rsidRDefault="00572E58" w:rsidP="00DC2B14">
      <w:pPr>
        <w:numPr>
          <w:ilvl w:val="0"/>
          <w:numId w:val="32"/>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Indagación preliminar</w:t>
      </w:r>
    </w:p>
    <w:p w14:paraId="4340DD62" w14:textId="77777777" w:rsidR="00572E58" w:rsidRPr="00572E58" w:rsidRDefault="00572E58" w:rsidP="00DC2B14">
      <w:pPr>
        <w:numPr>
          <w:ilvl w:val="0"/>
          <w:numId w:val="32"/>
        </w:numPr>
        <w:pBdr>
          <w:top w:val="nil"/>
          <w:left w:val="nil"/>
          <w:bottom w:val="nil"/>
          <w:right w:val="nil"/>
          <w:between w:val="nil"/>
        </w:pBdr>
        <w:jc w:val="left"/>
        <w:rPr>
          <w:rFonts w:ascii="Times New Roman" w:hAnsi="Times New Roman"/>
          <w:color w:val="000000"/>
        </w:rPr>
      </w:pPr>
      <w:r w:rsidRPr="00572E58">
        <w:rPr>
          <w:rFonts w:ascii="Times New Roman" w:hAnsi="Times New Roman"/>
          <w:color w:val="000000"/>
        </w:rPr>
        <w:t xml:space="preserve">Imposición de medida preventiva. </w:t>
      </w:r>
    </w:p>
    <w:p w14:paraId="2A79E207" w14:textId="77777777" w:rsidR="00572E58" w:rsidRPr="00572E58" w:rsidRDefault="00572E58" w:rsidP="00DC2B14">
      <w:pPr>
        <w:numPr>
          <w:ilvl w:val="0"/>
          <w:numId w:val="32"/>
        </w:numPr>
        <w:pBdr>
          <w:top w:val="nil"/>
          <w:left w:val="nil"/>
          <w:bottom w:val="nil"/>
          <w:right w:val="nil"/>
          <w:between w:val="nil"/>
        </w:pBdr>
        <w:jc w:val="left"/>
        <w:rPr>
          <w:rFonts w:ascii="Times New Roman" w:hAnsi="Times New Roman"/>
          <w:color w:val="000000"/>
        </w:rPr>
      </w:pPr>
      <w:r w:rsidRPr="00572E58">
        <w:rPr>
          <w:rFonts w:ascii="Times New Roman" w:hAnsi="Times New Roman"/>
          <w:color w:val="000000"/>
        </w:rPr>
        <w:t>Legalización de medida preventiva</w:t>
      </w:r>
    </w:p>
    <w:p w14:paraId="20E0EFD3" w14:textId="77777777" w:rsidR="00572E58" w:rsidRPr="00572E58" w:rsidRDefault="00572E58" w:rsidP="00DC2B14">
      <w:pPr>
        <w:numPr>
          <w:ilvl w:val="0"/>
          <w:numId w:val="32"/>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Levantamiento de medida preventiva.</w:t>
      </w:r>
    </w:p>
    <w:p w14:paraId="705D3DDA" w14:textId="77777777" w:rsidR="00572E58" w:rsidRPr="00572E58" w:rsidRDefault="00572E58" w:rsidP="00572E58">
      <w:pPr>
        <w:rPr>
          <w:rFonts w:ascii="Times New Roman" w:hAnsi="Times New Roman"/>
        </w:rPr>
      </w:pPr>
    </w:p>
    <w:p w14:paraId="441AC9FC" w14:textId="77777777" w:rsidR="00572E58" w:rsidRPr="00572E58" w:rsidRDefault="00572E58" w:rsidP="00572E58">
      <w:pPr>
        <w:rPr>
          <w:rFonts w:ascii="Times New Roman" w:hAnsi="Times New Roman"/>
        </w:rPr>
      </w:pPr>
      <w:r w:rsidRPr="00572E58">
        <w:rPr>
          <w:rFonts w:ascii="Times New Roman" w:hAnsi="Times New Roman"/>
        </w:rPr>
        <w:t>Posterior al desarrollo de las actuaciones administrativas se obtiene como resultado de estas la suscripción de los actos administrativos que declaran:</w:t>
      </w:r>
    </w:p>
    <w:p w14:paraId="52C390B4" w14:textId="77777777" w:rsidR="00572E58" w:rsidRPr="00572E58" w:rsidRDefault="00572E58" w:rsidP="00572E58">
      <w:pPr>
        <w:rPr>
          <w:rFonts w:ascii="Times New Roman" w:hAnsi="Times New Roman"/>
        </w:rPr>
      </w:pPr>
    </w:p>
    <w:p w14:paraId="33932029"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Caducidad</w:t>
      </w:r>
    </w:p>
    <w:p w14:paraId="2E458569"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Cesación</w:t>
      </w:r>
    </w:p>
    <w:p w14:paraId="3C1BCFAE"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 xml:space="preserve">Resuelve proceso sancionatorio </w:t>
      </w:r>
    </w:p>
    <w:p w14:paraId="11FB2B71"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Resuelve recurso</w:t>
      </w:r>
    </w:p>
    <w:p w14:paraId="6BBE50BC"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Declaran la pérdida de fuerza ejecutoria</w:t>
      </w:r>
    </w:p>
    <w:p w14:paraId="7F2C2F75" w14:textId="77777777" w:rsidR="00572E58" w:rsidRPr="00572E58" w:rsidRDefault="00572E58" w:rsidP="00DC2B14">
      <w:pPr>
        <w:numPr>
          <w:ilvl w:val="0"/>
          <w:numId w:val="33"/>
        </w:numPr>
        <w:pBdr>
          <w:top w:val="nil"/>
          <w:left w:val="nil"/>
          <w:bottom w:val="nil"/>
          <w:right w:val="nil"/>
          <w:between w:val="nil"/>
        </w:pBdr>
        <w:rPr>
          <w:rFonts w:ascii="Times New Roman" w:hAnsi="Times New Roman"/>
          <w:color w:val="000000"/>
        </w:rPr>
      </w:pPr>
      <w:r w:rsidRPr="00572E58">
        <w:rPr>
          <w:rFonts w:ascii="Times New Roman" w:hAnsi="Times New Roman"/>
          <w:color w:val="000000"/>
        </w:rPr>
        <w:t>Ordenan el archivo de un proceso sancionatorio ambiental.</w:t>
      </w:r>
    </w:p>
    <w:p w14:paraId="5D25A2BF" w14:textId="77777777" w:rsidR="00572E58" w:rsidRPr="00572E58" w:rsidRDefault="00572E58" w:rsidP="00572E58">
      <w:pPr>
        <w:rPr>
          <w:rFonts w:ascii="Times New Roman" w:hAnsi="Times New Roman"/>
          <w:color w:val="000000"/>
        </w:rPr>
      </w:pPr>
    </w:p>
    <w:p w14:paraId="07E17459" w14:textId="77777777" w:rsidR="00572E58" w:rsidRPr="00572E58" w:rsidRDefault="00572E58" w:rsidP="00572E58">
      <w:pPr>
        <w:rPr>
          <w:rFonts w:ascii="Times New Roman" w:hAnsi="Times New Roman"/>
          <w:color w:val="000000"/>
        </w:rPr>
      </w:pPr>
      <w:r w:rsidRPr="00572E58">
        <w:rPr>
          <w:rFonts w:ascii="Times New Roman" w:hAnsi="Times New Roman"/>
          <w:color w:val="000000"/>
        </w:rPr>
        <w:t>Dentro de este proceso se efectúa el impulso sancionatorio que corresponde a las actividades jurídicas y técnicas que se desarrollan una vez es emitido el concepto técnico donde establece el incumplimiento a la normatividad ambiental.</w:t>
      </w:r>
    </w:p>
    <w:p w14:paraId="6F393094" w14:textId="77777777" w:rsidR="00572E58" w:rsidRPr="00572E58" w:rsidRDefault="00572E58" w:rsidP="00572E58">
      <w:pPr>
        <w:rPr>
          <w:rFonts w:ascii="Times New Roman" w:hAnsi="Times New Roman"/>
          <w:color w:val="000000"/>
        </w:rPr>
      </w:pPr>
    </w:p>
    <w:p w14:paraId="00098B17" w14:textId="77777777" w:rsidR="00572E58" w:rsidRPr="00572E58" w:rsidRDefault="00572E58" w:rsidP="00572E58">
      <w:pPr>
        <w:rPr>
          <w:rFonts w:ascii="Times New Roman" w:hAnsi="Times New Roman"/>
        </w:rPr>
      </w:pPr>
      <w:r w:rsidRPr="00572E58">
        <w:rPr>
          <w:rFonts w:ascii="Times New Roman" w:hAnsi="Times New Roman"/>
        </w:rPr>
        <w:lastRenderedPageBreak/>
        <w:t xml:space="preserve">En lo que respecta al desarrollo de las actuaciones administrativas de impulso sancionatorio es importante considerar que para el desarrollo de </w:t>
      </w:r>
      <w:proofErr w:type="gramStart"/>
      <w:r w:rsidRPr="00572E58">
        <w:rPr>
          <w:rFonts w:ascii="Times New Roman" w:hAnsi="Times New Roman"/>
        </w:rPr>
        <w:t>las mismas</w:t>
      </w:r>
      <w:proofErr w:type="gramEnd"/>
      <w:r w:rsidRPr="00572E58">
        <w:rPr>
          <w:rFonts w:ascii="Times New Roman" w:hAnsi="Times New Roman"/>
        </w:rPr>
        <w:t xml:space="preserve"> se debe dar manejo a los expedientes sancionatorios, los cuales deben ser actualizados en la medida que avanzan los procesos sancionatorios. De igual manera se debe realizar </w:t>
      </w:r>
      <w:proofErr w:type="gramStart"/>
      <w:r w:rsidRPr="00572E58">
        <w:rPr>
          <w:rFonts w:ascii="Times New Roman" w:hAnsi="Times New Roman"/>
        </w:rPr>
        <w:t>la  notificación</w:t>
      </w:r>
      <w:proofErr w:type="gramEnd"/>
      <w:r w:rsidRPr="00572E58">
        <w:rPr>
          <w:rFonts w:ascii="Times New Roman" w:hAnsi="Times New Roman"/>
        </w:rPr>
        <w:t xml:space="preserve">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0929A56F" w14:textId="77777777" w:rsidR="00572E58" w:rsidRPr="00572E58" w:rsidRDefault="00572E58" w:rsidP="00572E58">
      <w:pPr>
        <w:rPr>
          <w:rFonts w:ascii="Times New Roman" w:hAnsi="Times New Roman"/>
        </w:rPr>
      </w:pPr>
    </w:p>
    <w:p w14:paraId="1DBC5005" w14:textId="77777777" w:rsidR="00572E58" w:rsidRPr="00572E58" w:rsidRDefault="00572E58" w:rsidP="00572E58">
      <w:pPr>
        <w:rPr>
          <w:rFonts w:ascii="Times New Roman" w:hAnsi="Times New Roman"/>
        </w:rPr>
      </w:pPr>
      <w:r w:rsidRPr="00572E58">
        <w:rPr>
          <w:rFonts w:ascii="Times New Roman" w:hAnsi="Times New Roman"/>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5C5695E4" w14:textId="77777777" w:rsidR="00572E58" w:rsidRPr="00572E58" w:rsidRDefault="00572E58" w:rsidP="00572E58">
      <w:pPr>
        <w:rPr>
          <w:rFonts w:ascii="Times New Roman" w:hAnsi="Times New Roman"/>
        </w:rPr>
      </w:pPr>
    </w:p>
    <w:p w14:paraId="00C13DCC" w14:textId="77777777" w:rsidR="00572E58" w:rsidRPr="00572E58" w:rsidRDefault="00572E58" w:rsidP="00572E58">
      <w:pPr>
        <w:rPr>
          <w:rFonts w:ascii="Times New Roman" w:hAnsi="Times New Roman"/>
        </w:rPr>
      </w:pPr>
      <w:r w:rsidRPr="00572E58">
        <w:rPr>
          <w:rFonts w:ascii="Times New Roman" w:hAnsi="Times New Roman"/>
        </w:rPr>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06C7927" w14:textId="77777777" w:rsidR="00572E58" w:rsidRPr="00572E58" w:rsidRDefault="00572E58" w:rsidP="00572E58">
      <w:pPr>
        <w:rPr>
          <w:rFonts w:ascii="Times New Roman" w:hAnsi="Times New Roman"/>
        </w:rPr>
      </w:pPr>
    </w:p>
    <w:p w14:paraId="2C708FEF" w14:textId="77777777" w:rsidR="00572E58" w:rsidRPr="00572E58" w:rsidRDefault="00572E58" w:rsidP="00572E58">
      <w:pPr>
        <w:rPr>
          <w:rFonts w:ascii="Times New Roman" w:hAnsi="Times New Roman"/>
          <w:color w:val="000000"/>
        </w:rPr>
      </w:pPr>
      <w:r w:rsidRPr="00572E58">
        <w:rPr>
          <w:rFonts w:ascii="Times New Roman" w:hAnsi="Times New Roman"/>
          <w:color w:val="000000"/>
          <w:u w:val="single"/>
        </w:rPr>
        <w:t xml:space="preserve">La meta es de tipo suma </w:t>
      </w:r>
      <w:r w:rsidRPr="00572E58">
        <w:rPr>
          <w:rFonts w:ascii="Times New Roman" w:hAnsi="Times New Roman"/>
          <w:color w:val="000000"/>
        </w:rPr>
        <w:t xml:space="preserve">y su reporte de avance se realizará con una periodicidad mensual, </w:t>
      </w:r>
      <w:proofErr w:type="gramStart"/>
      <w:r w:rsidRPr="00572E58">
        <w:rPr>
          <w:rFonts w:ascii="Times New Roman" w:hAnsi="Times New Roman"/>
          <w:color w:val="000000"/>
        </w:rPr>
        <w:t>de acuerdo a</w:t>
      </w:r>
      <w:proofErr w:type="gramEnd"/>
      <w:r w:rsidRPr="00572E58">
        <w:rPr>
          <w:rFonts w:ascii="Times New Roman" w:hAnsi="Times New Roman"/>
          <w:color w:val="000000"/>
        </w:rPr>
        <w:t xml:space="preserve"> los resultados obtenidos</w:t>
      </w:r>
    </w:p>
    <w:p w14:paraId="754E7CBB" w14:textId="77777777" w:rsidR="00572E58" w:rsidRPr="00572E58" w:rsidRDefault="00572E58" w:rsidP="00572E58">
      <w:pPr>
        <w:rPr>
          <w:rFonts w:ascii="Times New Roman" w:hAnsi="Times New Roman"/>
          <w:highlight w:val="yellow"/>
        </w:rPr>
      </w:pPr>
    </w:p>
    <w:sdt>
      <w:sdtPr>
        <w:rPr>
          <w:rFonts w:ascii="Times New Roman" w:hAnsi="Times New Roman"/>
        </w:rPr>
        <w:tag w:val="goog_rdk_4"/>
        <w:id w:val="1495986430"/>
      </w:sdtPr>
      <w:sdtEndPr/>
      <w:sdtContent>
        <w:p w14:paraId="5F13FD44" w14:textId="77777777" w:rsidR="00572E58" w:rsidRPr="00572E58" w:rsidRDefault="00572E58" w:rsidP="00572E58">
          <w:pPr>
            <w:rPr>
              <w:rFonts w:ascii="Times New Roman" w:hAnsi="Times New Roman"/>
              <w:b/>
            </w:rPr>
          </w:pPr>
          <w:r w:rsidRPr="00572E58">
            <w:rPr>
              <w:rFonts w:ascii="Times New Roman" w:hAnsi="Times New Roman"/>
              <w:b/>
            </w:rPr>
            <w:t>META 3. DESARROLLAR 47 PROYECTOS DE ECONOMÍA CIRCULAR PARA CERRAR EL CICLO DE VIDA DE LOS MATERIALES.</w:t>
          </w:r>
        </w:p>
      </w:sdtContent>
    </w:sdt>
    <w:p w14:paraId="1CE80E85" w14:textId="77777777" w:rsidR="00572E58" w:rsidRPr="00572E58" w:rsidRDefault="00572E58" w:rsidP="00572E58">
      <w:pPr>
        <w:rPr>
          <w:rFonts w:ascii="Times New Roman" w:hAnsi="Times New Roman"/>
          <w:b/>
          <w:i/>
        </w:rPr>
      </w:pPr>
    </w:p>
    <w:p w14:paraId="0D81BE9D" w14:textId="77777777" w:rsidR="00572E58" w:rsidRPr="00572E58" w:rsidRDefault="00572E58" w:rsidP="00572E58">
      <w:pPr>
        <w:rPr>
          <w:rFonts w:ascii="Times New Roman" w:hAnsi="Times New Roman"/>
        </w:rPr>
      </w:pPr>
      <w:r w:rsidRPr="00572E58">
        <w:rPr>
          <w:rFonts w:ascii="Times New Roman" w:hAnsi="Times New Roman"/>
        </w:rPr>
        <w:t xml:space="preserve">Esta meta corresponde a la Actividad 3: </w:t>
      </w:r>
      <w:r w:rsidRPr="00572E58">
        <w:rPr>
          <w:rFonts w:ascii="Times New Roman" w:hAnsi="Times New Roman"/>
          <w:i/>
        </w:rPr>
        <w:t xml:space="preserve">Promover la economía circular para cerrar el ciclo de vida de los materiales, </w:t>
      </w:r>
      <w:r w:rsidRPr="00572E58">
        <w:rPr>
          <w:rFonts w:ascii="Times New Roman" w:hAnsi="Times New Roman"/>
        </w:rPr>
        <w:t>que estará a cargo de la Subdirección de Ecourbanismo y Gestión Ambiental Empresarial (SEGAE) y su alcance se dirige desarrollar 47 proyectos de promoción de la economía circular.</w:t>
      </w:r>
    </w:p>
    <w:p w14:paraId="457A4CA6" w14:textId="77777777" w:rsidR="00572E58" w:rsidRPr="00572E58" w:rsidRDefault="00572E58" w:rsidP="00572E58">
      <w:pPr>
        <w:rPr>
          <w:rFonts w:ascii="Times New Roman" w:hAnsi="Times New Roman"/>
        </w:rPr>
      </w:pPr>
    </w:p>
    <w:p w14:paraId="7FDB5E4F" w14:textId="77777777" w:rsidR="00572E58" w:rsidRPr="00572E58" w:rsidRDefault="00572E58" w:rsidP="00572E58">
      <w:pPr>
        <w:rPr>
          <w:rFonts w:ascii="Times New Roman" w:hAnsi="Times New Roman"/>
        </w:rPr>
      </w:pPr>
      <w:r w:rsidRPr="00572E58">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w:t>
      </w:r>
      <w:r w:rsidRPr="00572E58">
        <w:rPr>
          <w:rFonts w:ascii="Times New Roman" w:hAnsi="Times New Roman"/>
        </w:rPr>
        <w:lastRenderedPageBreak/>
        <w:t xml:space="preserve">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1DBDED05" w14:textId="77777777" w:rsidR="00572E58" w:rsidRPr="00572E58" w:rsidRDefault="00572E58" w:rsidP="00572E58">
      <w:pPr>
        <w:rPr>
          <w:rFonts w:ascii="Times New Roman" w:hAnsi="Times New Roman"/>
        </w:rPr>
      </w:pPr>
    </w:p>
    <w:p w14:paraId="1A3A9716" w14:textId="77777777" w:rsidR="00572E58" w:rsidRPr="00572E58" w:rsidRDefault="00572E58" w:rsidP="00572E58">
      <w:pPr>
        <w:rPr>
          <w:rFonts w:ascii="Times New Roman" w:hAnsi="Times New Roman"/>
        </w:rPr>
      </w:pPr>
      <w:r w:rsidRPr="00572E58">
        <w:rPr>
          <w:rFonts w:ascii="Times New Roman" w:hAnsi="Times New Roman"/>
          <w:u w:val="single"/>
        </w:rPr>
        <w:t>La meta es de tipo suma</w:t>
      </w:r>
      <w:r w:rsidRPr="00572E58">
        <w:rPr>
          <w:rFonts w:ascii="Times New Roman" w:hAnsi="Times New Roman"/>
        </w:rPr>
        <w:t xml:space="preserve"> y su reporte de avance se hará de acuerdo a la documentación generada en los distintos proyectos de promoción, conforme a los resultados de la gestión realizada por SEGAE que se reflejan además en el número de personas beneficiadas de las acciones de promoción de la articulación de actores, el consumo sostenible y los estilos de vida sostenible, la cantidad de investigaciones o estudios técnicos y el porcentaje aumentado de empresas registradas para la gestión adecuada de residuos. </w:t>
      </w:r>
    </w:p>
    <w:p w14:paraId="54C2D84B" w14:textId="77777777" w:rsidR="00572E58" w:rsidRPr="00572E58" w:rsidRDefault="00572E58" w:rsidP="00572E58">
      <w:pPr>
        <w:rPr>
          <w:rFonts w:ascii="Times New Roman" w:hAnsi="Times New Roman"/>
        </w:rPr>
      </w:pPr>
      <w:r w:rsidRPr="00572E58">
        <w:rPr>
          <w:rFonts w:ascii="Times New Roman" w:hAnsi="Times New Roman"/>
        </w:rPr>
        <w:t>Se aclara que la gestión integral de los residuos está a cargo de cada empresa que participa en la cadena de gestión.</w:t>
      </w:r>
    </w:p>
    <w:p w14:paraId="51F0A304" w14:textId="77777777" w:rsidR="00572E58" w:rsidRPr="00572E58" w:rsidRDefault="00572E58" w:rsidP="00572E58">
      <w:pPr>
        <w:rPr>
          <w:rFonts w:ascii="Times New Roman" w:hAnsi="Times New Roman"/>
        </w:rPr>
      </w:pPr>
    </w:p>
    <w:p w14:paraId="17AAAE44" w14:textId="77777777" w:rsidR="00572E58" w:rsidRPr="00572E58" w:rsidRDefault="00572E58" w:rsidP="00572E58">
      <w:pPr>
        <w:rPr>
          <w:rFonts w:ascii="Times New Roman" w:hAnsi="Times New Roman"/>
        </w:rPr>
      </w:pPr>
      <w:r w:rsidRPr="00572E58">
        <w:rPr>
          <w:rFonts w:ascii="Times New Roman" w:hAnsi="Times New Roman"/>
        </w:rPr>
        <w:t>El desarrollo de la meta abarca tres temáticas para los proyectos:</w:t>
      </w:r>
    </w:p>
    <w:p w14:paraId="09EC2A11" w14:textId="77777777" w:rsidR="00572E58" w:rsidRPr="00572E58" w:rsidRDefault="00572E58" w:rsidP="00572E58">
      <w:pPr>
        <w:rPr>
          <w:rFonts w:ascii="Times New Roman" w:hAnsi="Times New Roman"/>
        </w:rPr>
      </w:pPr>
      <w:r w:rsidRPr="00572E58">
        <w:rPr>
          <w:rFonts w:ascii="Times New Roman" w:hAnsi="Times New Roman"/>
        </w:rPr>
        <w:t>1 - Proyectos de articulación de actores para la economía circular</w:t>
      </w:r>
    </w:p>
    <w:p w14:paraId="44168CF7" w14:textId="77777777" w:rsidR="00572E58" w:rsidRPr="00572E58" w:rsidRDefault="00572E58" w:rsidP="00572E58">
      <w:pPr>
        <w:rPr>
          <w:rFonts w:ascii="Times New Roman" w:hAnsi="Times New Roman"/>
        </w:rPr>
      </w:pPr>
      <w:r w:rsidRPr="00572E58">
        <w:rPr>
          <w:rFonts w:ascii="Times New Roman" w:hAnsi="Times New Roman"/>
        </w:rPr>
        <w:t>2 - Proyectos de procesamiento, producción y difusión de información para la economía circular</w:t>
      </w:r>
    </w:p>
    <w:p w14:paraId="302AC1D0" w14:textId="77777777" w:rsidR="00572E58" w:rsidRPr="00572E58" w:rsidRDefault="00572E58" w:rsidP="00572E58">
      <w:pPr>
        <w:rPr>
          <w:rFonts w:ascii="Times New Roman" w:hAnsi="Times New Roman"/>
          <w:highlight w:val="yellow"/>
        </w:rPr>
      </w:pPr>
      <w:r w:rsidRPr="00572E58">
        <w:rPr>
          <w:rFonts w:ascii="Times New Roman" w:hAnsi="Times New Roman"/>
        </w:rPr>
        <w:t>3- Proyectos de investigación para la incorporación de materiales en cadenas productivas</w:t>
      </w:r>
      <w:r w:rsidRPr="00572E58">
        <w:rPr>
          <w:rFonts w:ascii="Times New Roman" w:hAnsi="Times New Roman"/>
          <w:highlight w:val="yellow"/>
        </w:rPr>
        <w:t xml:space="preserve"> </w:t>
      </w:r>
    </w:p>
    <w:p w14:paraId="158F1C14" w14:textId="77777777" w:rsidR="004E0388" w:rsidRPr="0018003D" w:rsidRDefault="004E0388" w:rsidP="00572E58">
      <w:pPr>
        <w:jc w:val="left"/>
        <w:rPr>
          <w:rFonts w:ascii="Times New Roman" w:hAnsi="Times New Roman"/>
          <w:sz w:val="22"/>
          <w:szCs w:val="22"/>
          <w:highlight w:val="green"/>
        </w:rPr>
      </w:pPr>
    </w:p>
    <w:p w14:paraId="433919ED" w14:textId="69F7A38F" w:rsidR="00F550E3" w:rsidRPr="0018003D" w:rsidRDefault="00F550E3" w:rsidP="001C45A5">
      <w:pPr>
        <w:ind w:left="720" w:hanging="708"/>
        <w:rPr>
          <w:rFonts w:ascii="Times New Roman" w:hAnsi="Times New Roman"/>
          <w:b/>
          <w:sz w:val="22"/>
          <w:szCs w:val="22"/>
        </w:rPr>
      </w:pPr>
    </w:p>
    <w:p w14:paraId="00A45E8F" w14:textId="7A307826" w:rsidR="00F550E3" w:rsidRPr="004E0388" w:rsidRDefault="0018003D" w:rsidP="005C37E9">
      <w:pPr>
        <w:pStyle w:val="Prrafodelista"/>
        <w:numPr>
          <w:ilvl w:val="4"/>
          <w:numId w:val="3"/>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Anualización</w:t>
      </w:r>
      <w:r w:rsidR="00482CAB">
        <w:rPr>
          <w:rFonts w:ascii="Times New Roman" w:hAnsi="Times New Roman"/>
          <w:b/>
          <w:color w:val="000000"/>
          <w:sz w:val="28"/>
          <w:szCs w:val="22"/>
        </w:rPr>
        <w:t xml:space="preserve"> </w:t>
      </w:r>
      <w:r w:rsidR="00482CAB" w:rsidRPr="00482CAB">
        <w:rPr>
          <w:rFonts w:ascii="Times New Roman" w:hAnsi="Times New Roman"/>
          <w:bCs/>
          <w:color w:val="000000"/>
          <w:szCs w:val="24"/>
        </w:rPr>
        <w:t>(a nivel físico)</w:t>
      </w:r>
    </w:p>
    <w:p w14:paraId="3CCC560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18003D"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META</w:t>
            </w:r>
            <w:r w:rsidR="001C45A5" w:rsidRPr="001C45A5">
              <w:rPr>
                <w:rFonts w:ascii="Times New Roman" w:hAnsi="Times New Roman"/>
                <w:b/>
                <w:color w:val="FFFFFF"/>
                <w:sz w:val="18"/>
                <w:szCs w:val="18"/>
              </w:rPr>
              <w:t xml:space="preserve"> PROYECTO DE INVERSIÓN</w:t>
            </w:r>
          </w:p>
          <w:p w14:paraId="1DA7AC7C" w14:textId="7B6C2AA9" w:rsidR="00F550E3" w:rsidRPr="001C45A5" w:rsidRDefault="0098733A" w:rsidP="001C45A5">
            <w:pPr>
              <w:jc w:val="center"/>
              <w:rPr>
                <w:rFonts w:ascii="Times New Roman" w:hAnsi="Times New Roman"/>
                <w:b/>
                <w:color w:val="FFFFFF"/>
                <w:sz w:val="18"/>
                <w:szCs w:val="18"/>
              </w:rPr>
            </w:pPr>
            <w:r w:rsidRPr="001C45A5">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1C45A5" w:rsidRDefault="0018003D" w:rsidP="001C45A5">
            <w:pPr>
              <w:jc w:val="center"/>
              <w:rPr>
                <w:rFonts w:ascii="Times New Roman" w:hAnsi="Times New Roman"/>
                <w:b/>
                <w:color w:val="FFFFFF"/>
                <w:sz w:val="18"/>
                <w:szCs w:val="18"/>
              </w:rPr>
            </w:pPr>
            <w:r w:rsidRPr="001C45A5">
              <w:rPr>
                <w:rFonts w:ascii="Times New Roman" w:hAnsi="Times New Roman"/>
                <w:b/>
                <w:color w:val="FFFFFF"/>
                <w:sz w:val="18"/>
                <w:szCs w:val="18"/>
              </w:rPr>
              <w:t>DESCRIPCIÓN</w:t>
            </w:r>
          </w:p>
          <w:p w14:paraId="2CD6A130" w14:textId="77777777" w:rsidR="00F550E3" w:rsidRPr="001C45A5"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1C45A5" w:rsidRDefault="0018003D" w:rsidP="0098733A">
            <w:pPr>
              <w:jc w:val="center"/>
              <w:rPr>
                <w:rFonts w:ascii="Times New Roman" w:hAnsi="Times New Roman"/>
                <w:b/>
                <w:color w:val="FFFFFF"/>
                <w:sz w:val="18"/>
                <w:szCs w:val="18"/>
              </w:rPr>
            </w:pPr>
            <w:r w:rsidRPr="001C45A5">
              <w:rPr>
                <w:rFonts w:ascii="Times New Roman" w:hAnsi="Times New Roman"/>
                <w:b/>
                <w:color w:val="FFFFFF"/>
                <w:sz w:val="18"/>
                <w:szCs w:val="18"/>
              </w:rPr>
              <w:t>AÑOS</w:t>
            </w:r>
          </w:p>
        </w:tc>
      </w:tr>
      <w:tr w:rsidR="00F550E3" w:rsidRPr="0018003D"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1C45A5"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1C45A5" w:rsidRDefault="0018003D" w:rsidP="0098733A">
            <w:pPr>
              <w:jc w:val="center"/>
              <w:rPr>
                <w:rFonts w:ascii="Times New Roman" w:hAnsi="Times New Roman"/>
                <w:b/>
                <w:color w:val="FFFFFF"/>
                <w:sz w:val="18"/>
                <w:szCs w:val="18"/>
              </w:rPr>
            </w:pPr>
            <w:r w:rsidRPr="001C45A5">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1C45A5" w:rsidRDefault="0018003D" w:rsidP="0098733A">
            <w:pPr>
              <w:jc w:val="center"/>
              <w:rPr>
                <w:rFonts w:ascii="Times New Roman" w:hAnsi="Times New Roman"/>
                <w:b/>
                <w:color w:val="FFFFFF"/>
                <w:sz w:val="18"/>
                <w:szCs w:val="18"/>
              </w:rPr>
            </w:pPr>
            <w:r w:rsidRPr="001C45A5">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1C45A5" w:rsidRDefault="0018003D" w:rsidP="0098733A">
            <w:pPr>
              <w:jc w:val="center"/>
              <w:rPr>
                <w:rFonts w:ascii="Times New Roman" w:hAnsi="Times New Roman"/>
                <w:b/>
                <w:color w:val="FFFFFF"/>
                <w:sz w:val="18"/>
                <w:szCs w:val="18"/>
              </w:rPr>
            </w:pPr>
            <w:r w:rsidRPr="001C45A5">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1C45A5" w:rsidRDefault="0018003D" w:rsidP="0098733A">
            <w:pPr>
              <w:jc w:val="center"/>
              <w:rPr>
                <w:rFonts w:ascii="Times New Roman" w:hAnsi="Times New Roman"/>
                <w:b/>
                <w:color w:val="FFFFFF"/>
                <w:sz w:val="18"/>
                <w:szCs w:val="18"/>
              </w:rPr>
            </w:pPr>
            <w:r w:rsidRPr="001C45A5">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1C45A5" w:rsidRDefault="0018003D" w:rsidP="0098733A">
            <w:pPr>
              <w:jc w:val="center"/>
              <w:rPr>
                <w:rFonts w:ascii="Times New Roman" w:hAnsi="Times New Roman"/>
                <w:b/>
                <w:color w:val="FFFFFF"/>
                <w:sz w:val="20"/>
              </w:rPr>
            </w:pPr>
            <w:r w:rsidRPr="001C45A5">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1C45A5" w:rsidRDefault="0018003D" w:rsidP="0098733A">
            <w:pPr>
              <w:jc w:val="center"/>
              <w:rPr>
                <w:rFonts w:ascii="Times New Roman" w:hAnsi="Times New Roman"/>
                <w:b/>
                <w:color w:val="FFFFFF"/>
                <w:sz w:val="20"/>
              </w:rPr>
            </w:pPr>
            <w:r w:rsidRPr="001C45A5">
              <w:rPr>
                <w:rFonts w:ascii="Times New Roman" w:hAnsi="Times New Roman"/>
                <w:b/>
                <w:color w:val="FFFFFF"/>
                <w:sz w:val="20"/>
              </w:rPr>
              <w:t>TOTAL</w:t>
            </w:r>
          </w:p>
        </w:tc>
      </w:tr>
      <w:tr w:rsidR="00947944" w:rsidRPr="0018003D"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2B45E8" w:rsidRDefault="00691BF2" w:rsidP="00BA6900">
            <w:pPr>
              <w:jc w:val="left"/>
              <w:rPr>
                <w:rFonts w:ascii="Times New Roman" w:hAnsi="Times New Roman"/>
                <w:sz w:val="18"/>
                <w:szCs w:val="18"/>
              </w:rPr>
            </w:pPr>
            <w:r>
              <w:rPr>
                <w:b/>
                <w:sz w:val="16"/>
                <w:szCs w:val="16"/>
              </w:rPr>
              <w:t>CONTROL A LA GESTIÓN DE RESIDUOS</w:t>
            </w:r>
          </w:p>
        </w:tc>
        <w:tc>
          <w:tcPr>
            <w:tcW w:w="1013" w:type="dxa"/>
            <w:tcBorders>
              <w:left w:val="single" w:sz="4" w:space="0" w:color="000000"/>
            </w:tcBorders>
            <w:vAlign w:val="center"/>
          </w:tcPr>
          <w:p w14:paraId="3C018383" w14:textId="07974909" w:rsidR="00947944" w:rsidRPr="002B45E8" w:rsidRDefault="00691BF2" w:rsidP="00BA6900">
            <w:pPr>
              <w:jc w:val="center"/>
              <w:rPr>
                <w:rFonts w:ascii="Times New Roman" w:hAnsi="Times New Roman"/>
                <w:sz w:val="18"/>
                <w:szCs w:val="18"/>
              </w:rPr>
            </w:pPr>
            <w:r>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2B45E8" w:rsidRDefault="00691BF2" w:rsidP="00BA6900">
            <w:pPr>
              <w:rPr>
                <w:rFonts w:ascii="Times New Roman" w:hAnsi="Times New Roman"/>
                <w:sz w:val="18"/>
                <w:szCs w:val="18"/>
              </w:rPr>
            </w:pPr>
            <w:r>
              <w:rPr>
                <w:sz w:val="16"/>
                <w:szCs w:val="16"/>
              </w:rPr>
              <w:t>Formular e implementar</w:t>
            </w:r>
          </w:p>
        </w:tc>
        <w:tc>
          <w:tcPr>
            <w:tcW w:w="1055" w:type="dxa"/>
            <w:vAlign w:val="center"/>
          </w:tcPr>
          <w:p w14:paraId="42070121" w14:textId="3B72D038" w:rsidR="00947944" w:rsidRPr="002B45E8" w:rsidRDefault="00691BF2" w:rsidP="00BA6900">
            <w:pPr>
              <w:jc w:val="center"/>
              <w:rPr>
                <w:rFonts w:ascii="Times New Roman" w:hAnsi="Times New Roman"/>
                <w:sz w:val="18"/>
                <w:szCs w:val="18"/>
              </w:rPr>
            </w:pPr>
            <w:r>
              <w:rPr>
                <w:sz w:val="16"/>
                <w:szCs w:val="16"/>
              </w:rPr>
              <w:t>1</w:t>
            </w:r>
          </w:p>
        </w:tc>
        <w:tc>
          <w:tcPr>
            <w:tcW w:w="1030" w:type="dxa"/>
            <w:vAlign w:val="center"/>
          </w:tcPr>
          <w:p w14:paraId="21C33438" w14:textId="4A079B0A" w:rsidR="00947944" w:rsidRPr="002B45E8" w:rsidRDefault="00691BF2" w:rsidP="00BA6900">
            <w:pPr>
              <w:jc w:val="center"/>
              <w:rPr>
                <w:rFonts w:ascii="Times New Roman" w:hAnsi="Times New Roman"/>
                <w:sz w:val="18"/>
                <w:szCs w:val="18"/>
              </w:rPr>
            </w:pPr>
            <w:r>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2B45E8" w:rsidRDefault="00691BF2" w:rsidP="00BA6900">
            <w:pPr>
              <w:jc w:val="center"/>
              <w:rPr>
                <w:rFonts w:ascii="Times New Roman" w:hAnsi="Times New Roman"/>
                <w:sz w:val="18"/>
                <w:szCs w:val="18"/>
              </w:rPr>
            </w:pPr>
            <w:r>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2B45E8" w:rsidRDefault="00691BF2" w:rsidP="00BA6900">
            <w:pPr>
              <w:jc w:val="center"/>
              <w:rPr>
                <w:rFonts w:ascii="Times New Roman" w:hAnsi="Times New Roman"/>
                <w:sz w:val="18"/>
                <w:szCs w:val="18"/>
              </w:rPr>
            </w:pPr>
            <w:r>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2EE4691" w14:textId="69769C89" w:rsidR="00947944" w:rsidRPr="009B676B" w:rsidRDefault="00097614" w:rsidP="00BA6900">
            <w:pPr>
              <w:jc w:val="center"/>
              <w:rPr>
                <w:rFonts w:ascii="Times New Roman" w:hAnsi="Times New Roman"/>
                <w:sz w:val="18"/>
                <w:szCs w:val="18"/>
              </w:rPr>
            </w:pPr>
            <w:r w:rsidRPr="009B676B">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9B676B" w:rsidRDefault="00691BF2" w:rsidP="00097614">
            <w:pPr>
              <w:jc w:val="center"/>
              <w:rPr>
                <w:rFonts w:ascii="Times New Roman" w:hAnsi="Times New Roman"/>
                <w:sz w:val="18"/>
                <w:szCs w:val="18"/>
              </w:rPr>
            </w:pPr>
            <w:r w:rsidRPr="009B676B">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2B45E8" w:rsidRDefault="00691BF2" w:rsidP="00BA6900">
            <w:pPr>
              <w:jc w:val="center"/>
              <w:rPr>
                <w:rFonts w:ascii="Times New Roman" w:hAnsi="Times New Roman"/>
                <w:sz w:val="18"/>
                <w:szCs w:val="18"/>
              </w:rPr>
            </w:pPr>
            <w:r>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2B45E8" w:rsidRDefault="00691BF2" w:rsidP="00BA6900">
            <w:pPr>
              <w:jc w:val="center"/>
              <w:rPr>
                <w:rFonts w:ascii="Times New Roman" w:hAnsi="Times New Roman"/>
                <w:sz w:val="18"/>
                <w:szCs w:val="18"/>
              </w:rPr>
            </w:pPr>
            <w:r>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2B45E8" w:rsidRDefault="00691BF2" w:rsidP="00BA6900">
            <w:pPr>
              <w:jc w:val="center"/>
              <w:rPr>
                <w:rFonts w:ascii="Times New Roman" w:hAnsi="Times New Roman"/>
                <w:sz w:val="18"/>
                <w:szCs w:val="18"/>
              </w:rPr>
            </w:pPr>
            <w:r>
              <w:rPr>
                <w:rFonts w:ascii="Times New Roman" w:hAnsi="Times New Roman"/>
                <w:sz w:val="18"/>
                <w:szCs w:val="18"/>
              </w:rPr>
              <w:t>1</w:t>
            </w:r>
          </w:p>
        </w:tc>
      </w:tr>
      <w:tr w:rsidR="00947944" w:rsidRPr="0018003D" w14:paraId="71C6F513" w14:textId="77777777" w:rsidTr="004E0388">
        <w:trPr>
          <w:trHeight w:val="370"/>
          <w:jc w:val="center"/>
        </w:trPr>
        <w:tc>
          <w:tcPr>
            <w:tcW w:w="862" w:type="dxa"/>
            <w:tcBorders>
              <w:left w:val="single" w:sz="4" w:space="0" w:color="000000"/>
            </w:tcBorders>
            <w:vAlign w:val="center"/>
          </w:tcPr>
          <w:p w14:paraId="420E979F" w14:textId="25469853" w:rsidR="00947944" w:rsidRPr="002B45E8" w:rsidRDefault="00691BF2" w:rsidP="00BA6900">
            <w:pPr>
              <w:widowControl w:val="0"/>
              <w:pBdr>
                <w:top w:val="nil"/>
                <w:left w:val="nil"/>
                <w:bottom w:val="nil"/>
                <w:right w:val="nil"/>
                <w:between w:val="nil"/>
              </w:pBdr>
              <w:jc w:val="left"/>
              <w:rPr>
                <w:rFonts w:ascii="Times New Roman" w:hAnsi="Times New Roman"/>
                <w:sz w:val="18"/>
                <w:szCs w:val="18"/>
              </w:rPr>
            </w:pPr>
            <w:r>
              <w:rPr>
                <w:b/>
                <w:sz w:val="16"/>
                <w:szCs w:val="16"/>
              </w:rPr>
              <w:lastRenderedPageBreak/>
              <w:t>SANCIONATORIO</w:t>
            </w:r>
          </w:p>
        </w:tc>
        <w:tc>
          <w:tcPr>
            <w:tcW w:w="1013" w:type="dxa"/>
            <w:tcBorders>
              <w:left w:val="single" w:sz="4" w:space="0" w:color="000000"/>
            </w:tcBorders>
            <w:vAlign w:val="center"/>
          </w:tcPr>
          <w:p w14:paraId="44DB75A5" w14:textId="308A36AB" w:rsidR="00947944" w:rsidRPr="002B45E8" w:rsidRDefault="00691BF2" w:rsidP="00BA6900">
            <w:pPr>
              <w:jc w:val="center"/>
              <w:rPr>
                <w:rFonts w:ascii="Times New Roman" w:hAnsi="Times New Roman"/>
                <w:sz w:val="18"/>
                <w:szCs w:val="18"/>
              </w:rPr>
            </w:pPr>
            <w:r>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2B45E8" w:rsidRDefault="00691BF2" w:rsidP="00BA6900">
            <w:pPr>
              <w:rPr>
                <w:rFonts w:ascii="Times New Roman" w:hAnsi="Times New Roman"/>
                <w:sz w:val="18"/>
                <w:szCs w:val="18"/>
              </w:rPr>
            </w:pPr>
            <w:r>
              <w:rPr>
                <w:color w:val="000000"/>
                <w:sz w:val="16"/>
                <w:szCs w:val="16"/>
              </w:rPr>
              <w:t>Atender</w:t>
            </w:r>
          </w:p>
        </w:tc>
        <w:tc>
          <w:tcPr>
            <w:tcW w:w="1055" w:type="dxa"/>
            <w:vAlign w:val="center"/>
          </w:tcPr>
          <w:p w14:paraId="6B5BD973" w14:textId="66E699B4" w:rsidR="00947944" w:rsidRPr="002B45E8" w:rsidRDefault="00691BF2" w:rsidP="00BA6900">
            <w:pPr>
              <w:jc w:val="center"/>
              <w:rPr>
                <w:rFonts w:ascii="Times New Roman" w:hAnsi="Times New Roman"/>
                <w:sz w:val="18"/>
                <w:szCs w:val="18"/>
              </w:rPr>
            </w:pPr>
            <w:r>
              <w:rPr>
                <w:color w:val="000000"/>
                <w:sz w:val="16"/>
                <w:szCs w:val="16"/>
              </w:rPr>
              <w:t>100%</w:t>
            </w:r>
          </w:p>
        </w:tc>
        <w:tc>
          <w:tcPr>
            <w:tcW w:w="1030" w:type="dxa"/>
            <w:vAlign w:val="center"/>
          </w:tcPr>
          <w:p w14:paraId="3DB1F34F" w14:textId="042E9A05" w:rsidR="00947944" w:rsidRPr="002B45E8" w:rsidRDefault="00691BF2" w:rsidP="00BA6900">
            <w:pPr>
              <w:jc w:val="center"/>
              <w:rPr>
                <w:rFonts w:ascii="Times New Roman" w:hAnsi="Times New Roman"/>
                <w:sz w:val="18"/>
                <w:szCs w:val="18"/>
              </w:rPr>
            </w:pPr>
            <w:r>
              <w:rPr>
                <w:color w:val="000000"/>
                <w:sz w:val="16"/>
                <w:szCs w:val="16"/>
              </w:rPr>
              <w:t>Porcentaje</w:t>
            </w:r>
          </w:p>
        </w:tc>
        <w:tc>
          <w:tcPr>
            <w:tcW w:w="1083" w:type="dxa"/>
            <w:tcBorders>
              <w:right w:val="single" w:sz="4" w:space="0" w:color="000000"/>
            </w:tcBorders>
            <w:vAlign w:val="center"/>
          </w:tcPr>
          <w:p w14:paraId="6ECFF224" w14:textId="39685B0B" w:rsidR="00947944" w:rsidRPr="002B45E8" w:rsidRDefault="00691BF2" w:rsidP="00BA6900">
            <w:pPr>
              <w:tabs>
                <w:tab w:val="left" w:pos="1311"/>
              </w:tabs>
              <w:rPr>
                <w:rFonts w:ascii="Times New Roman" w:hAnsi="Times New Roman"/>
                <w:sz w:val="18"/>
                <w:szCs w:val="18"/>
              </w:rPr>
            </w:pPr>
            <w:r>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C24DE9" w:rsidRDefault="003B1C9E" w:rsidP="00BA6900">
            <w:pPr>
              <w:jc w:val="center"/>
              <w:rPr>
                <w:rFonts w:ascii="Times New Roman" w:hAnsi="Times New Roman"/>
                <w:sz w:val="18"/>
                <w:szCs w:val="18"/>
              </w:rPr>
            </w:pPr>
            <w:r w:rsidRPr="00C24DE9">
              <w:rPr>
                <w:color w:val="000000"/>
                <w:sz w:val="16"/>
                <w:szCs w:val="16"/>
              </w:rPr>
              <w:t>11,78</w:t>
            </w:r>
          </w:p>
        </w:tc>
        <w:tc>
          <w:tcPr>
            <w:tcW w:w="511" w:type="dxa"/>
            <w:tcBorders>
              <w:left w:val="single" w:sz="4" w:space="0" w:color="000000"/>
              <w:right w:val="single" w:sz="4" w:space="0" w:color="000000"/>
            </w:tcBorders>
            <w:vAlign w:val="center"/>
          </w:tcPr>
          <w:p w14:paraId="3F07023F" w14:textId="41C53988" w:rsidR="00947944" w:rsidRPr="00C24DE9" w:rsidRDefault="00691BF2" w:rsidP="00BA6900">
            <w:pPr>
              <w:jc w:val="center"/>
              <w:rPr>
                <w:rFonts w:ascii="Times New Roman" w:hAnsi="Times New Roman"/>
                <w:sz w:val="18"/>
                <w:szCs w:val="18"/>
              </w:rPr>
            </w:pPr>
            <w:r w:rsidRPr="009B676B">
              <w:rPr>
                <w:color w:val="000000"/>
                <w:sz w:val="16"/>
                <w:szCs w:val="16"/>
              </w:rPr>
              <w:t>25</w:t>
            </w:r>
            <w:r w:rsidR="003B1C9E" w:rsidRPr="009B676B">
              <w:rPr>
                <w:color w:val="000000"/>
                <w:sz w:val="16"/>
                <w:szCs w:val="16"/>
              </w:rPr>
              <w:t>,72</w:t>
            </w:r>
          </w:p>
        </w:tc>
        <w:tc>
          <w:tcPr>
            <w:tcW w:w="511" w:type="dxa"/>
            <w:tcBorders>
              <w:left w:val="single" w:sz="4" w:space="0" w:color="000000"/>
              <w:right w:val="single" w:sz="4" w:space="0" w:color="000000"/>
            </w:tcBorders>
            <w:vAlign w:val="center"/>
          </w:tcPr>
          <w:p w14:paraId="0AEE1271" w14:textId="43B01E68" w:rsidR="00947944" w:rsidRPr="002B45E8" w:rsidRDefault="00691BF2" w:rsidP="00BA6900">
            <w:pPr>
              <w:jc w:val="center"/>
              <w:rPr>
                <w:rFonts w:ascii="Times New Roman" w:hAnsi="Times New Roman"/>
                <w:sz w:val="18"/>
                <w:szCs w:val="18"/>
              </w:rPr>
            </w:pPr>
            <w:r>
              <w:rPr>
                <w:color w:val="000000"/>
                <w:sz w:val="16"/>
                <w:szCs w:val="16"/>
              </w:rPr>
              <w:t>25</w:t>
            </w:r>
          </w:p>
        </w:tc>
        <w:tc>
          <w:tcPr>
            <w:tcW w:w="511" w:type="dxa"/>
            <w:tcBorders>
              <w:left w:val="single" w:sz="4" w:space="0" w:color="000000"/>
              <w:right w:val="single" w:sz="4" w:space="0" w:color="000000"/>
            </w:tcBorders>
            <w:vAlign w:val="center"/>
          </w:tcPr>
          <w:p w14:paraId="6A462D93" w14:textId="015D669B" w:rsidR="00947944" w:rsidRPr="002B45E8" w:rsidRDefault="00691BF2" w:rsidP="00BA6900">
            <w:pPr>
              <w:jc w:val="center"/>
              <w:rPr>
                <w:rFonts w:ascii="Times New Roman" w:hAnsi="Times New Roman"/>
                <w:sz w:val="18"/>
                <w:szCs w:val="18"/>
              </w:rPr>
            </w:pPr>
            <w:r>
              <w:rPr>
                <w:color w:val="000000"/>
                <w:sz w:val="16"/>
                <w:szCs w:val="16"/>
              </w:rPr>
              <w:t>25</w:t>
            </w:r>
          </w:p>
        </w:tc>
        <w:tc>
          <w:tcPr>
            <w:tcW w:w="596" w:type="dxa"/>
            <w:tcBorders>
              <w:left w:val="single" w:sz="4" w:space="0" w:color="000000"/>
              <w:right w:val="single" w:sz="4" w:space="0" w:color="000000"/>
            </w:tcBorders>
            <w:vAlign w:val="center"/>
          </w:tcPr>
          <w:p w14:paraId="214F46E8" w14:textId="5E25F9D6" w:rsidR="00947944" w:rsidRPr="002B45E8" w:rsidRDefault="00691BF2" w:rsidP="00BA6900">
            <w:pPr>
              <w:jc w:val="center"/>
              <w:rPr>
                <w:rFonts w:ascii="Times New Roman" w:hAnsi="Times New Roman"/>
                <w:sz w:val="18"/>
                <w:szCs w:val="18"/>
              </w:rPr>
            </w:pPr>
            <w:r>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2B45E8" w:rsidRDefault="00691BF2" w:rsidP="00BA6900">
            <w:pPr>
              <w:jc w:val="center"/>
              <w:rPr>
                <w:rFonts w:ascii="Times New Roman" w:hAnsi="Times New Roman"/>
                <w:sz w:val="18"/>
                <w:szCs w:val="18"/>
              </w:rPr>
            </w:pPr>
            <w:r>
              <w:rPr>
                <w:color w:val="000000"/>
                <w:sz w:val="16"/>
                <w:szCs w:val="16"/>
              </w:rPr>
              <w:t>100</w:t>
            </w:r>
          </w:p>
        </w:tc>
      </w:tr>
      <w:tr w:rsidR="00691BF2" w:rsidRPr="0018003D" w14:paraId="54C2B41E" w14:textId="77777777" w:rsidTr="004E0388">
        <w:trPr>
          <w:trHeight w:val="370"/>
          <w:jc w:val="center"/>
        </w:trPr>
        <w:tc>
          <w:tcPr>
            <w:tcW w:w="862" w:type="dxa"/>
            <w:tcBorders>
              <w:left w:val="single" w:sz="4" w:space="0" w:color="000000"/>
            </w:tcBorders>
            <w:vAlign w:val="center"/>
          </w:tcPr>
          <w:p w14:paraId="4DB1902E" w14:textId="3659A10C" w:rsidR="00691BF2" w:rsidRDefault="00691BF2" w:rsidP="00BA6900">
            <w:pPr>
              <w:widowControl w:val="0"/>
              <w:pBdr>
                <w:top w:val="nil"/>
                <w:left w:val="nil"/>
                <w:bottom w:val="nil"/>
                <w:right w:val="nil"/>
                <w:between w:val="nil"/>
              </w:pBdr>
              <w:jc w:val="left"/>
              <w:rPr>
                <w:b/>
                <w:sz w:val="16"/>
                <w:szCs w:val="16"/>
              </w:rPr>
            </w:pPr>
            <w:r>
              <w:rPr>
                <w:b/>
                <w:sz w:val="16"/>
                <w:szCs w:val="16"/>
              </w:rPr>
              <w:t>CONSUMO SOSTENIBLE</w:t>
            </w:r>
          </w:p>
        </w:tc>
        <w:tc>
          <w:tcPr>
            <w:tcW w:w="1013" w:type="dxa"/>
            <w:tcBorders>
              <w:left w:val="single" w:sz="4" w:space="0" w:color="000000"/>
            </w:tcBorders>
            <w:vAlign w:val="center"/>
          </w:tcPr>
          <w:p w14:paraId="2FF513A5" w14:textId="0CC61AC1" w:rsidR="00691BF2" w:rsidRDefault="00691BF2" w:rsidP="00BA6900">
            <w:pPr>
              <w:jc w:val="center"/>
              <w:rPr>
                <w:color w:val="000000"/>
                <w:sz w:val="16"/>
                <w:szCs w:val="16"/>
              </w:rPr>
            </w:pPr>
            <w:r>
              <w:rPr>
                <w:sz w:val="16"/>
                <w:szCs w:val="16"/>
              </w:rPr>
              <w:t>Desarrollar 47 proyectos de economía circular para cerrar el ciclo de vida de los materiales</w:t>
            </w:r>
          </w:p>
        </w:tc>
        <w:tc>
          <w:tcPr>
            <w:tcW w:w="948" w:type="dxa"/>
            <w:vAlign w:val="center"/>
          </w:tcPr>
          <w:p w14:paraId="67FF8019" w14:textId="10BB99E8" w:rsidR="00691BF2" w:rsidRDefault="00691BF2" w:rsidP="00BA6900">
            <w:pPr>
              <w:rPr>
                <w:color w:val="000000"/>
                <w:sz w:val="16"/>
                <w:szCs w:val="16"/>
              </w:rPr>
            </w:pPr>
            <w:r>
              <w:rPr>
                <w:sz w:val="16"/>
                <w:szCs w:val="16"/>
              </w:rPr>
              <w:t>Desarrollar</w:t>
            </w:r>
          </w:p>
        </w:tc>
        <w:tc>
          <w:tcPr>
            <w:tcW w:w="1055" w:type="dxa"/>
            <w:vAlign w:val="center"/>
          </w:tcPr>
          <w:p w14:paraId="4FE23325" w14:textId="268D7690" w:rsidR="00691BF2" w:rsidRDefault="00691BF2" w:rsidP="00BA6900">
            <w:pPr>
              <w:jc w:val="center"/>
              <w:rPr>
                <w:color w:val="000000"/>
                <w:sz w:val="16"/>
                <w:szCs w:val="16"/>
              </w:rPr>
            </w:pPr>
            <w:r>
              <w:rPr>
                <w:sz w:val="16"/>
                <w:szCs w:val="16"/>
              </w:rPr>
              <w:t>47</w:t>
            </w:r>
          </w:p>
        </w:tc>
        <w:tc>
          <w:tcPr>
            <w:tcW w:w="1030" w:type="dxa"/>
            <w:vAlign w:val="center"/>
          </w:tcPr>
          <w:p w14:paraId="33D0FA25" w14:textId="61A8FCF1" w:rsidR="00691BF2" w:rsidRDefault="00691BF2" w:rsidP="00BA6900">
            <w:pPr>
              <w:jc w:val="center"/>
              <w:rPr>
                <w:color w:val="000000"/>
                <w:sz w:val="16"/>
                <w:szCs w:val="16"/>
              </w:rPr>
            </w:pPr>
            <w:r>
              <w:rPr>
                <w:sz w:val="17"/>
                <w:szCs w:val="17"/>
              </w:rPr>
              <w:t>Proyectos</w:t>
            </w:r>
          </w:p>
        </w:tc>
        <w:tc>
          <w:tcPr>
            <w:tcW w:w="1083" w:type="dxa"/>
            <w:tcBorders>
              <w:right w:val="single" w:sz="4" w:space="0" w:color="000000"/>
            </w:tcBorders>
            <w:vAlign w:val="center"/>
          </w:tcPr>
          <w:p w14:paraId="73191FE6" w14:textId="42BB159F" w:rsidR="00691BF2" w:rsidRDefault="00691BF2" w:rsidP="00BA6900">
            <w:pPr>
              <w:tabs>
                <w:tab w:val="left" w:pos="1311"/>
              </w:tabs>
              <w:rPr>
                <w:color w:val="000000"/>
                <w:sz w:val="16"/>
                <w:szCs w:val="16"/>
              </w:rPr>
            </w:pPr>
            <w:r>
              <w:rPr>
                <w:sz w:val="16"/>
                <w:szCs w:val="16"/>
              </w:rPr>
              <w:t>de economía circular para cerrar el ciclo de vida de los materiales</w:t>
            </w:r>
          </w:p>
        </w:tc>
        <w:tc>
          <w:tcPr>
            <w:tcW w:w="511" w:type="dxa"/>
            <w:tcBorders>
              <w:left w:val="single" w:sz="4" w:space="0" w:color="000000"/>
              <w:right w:val="single" w:sz="4" w:space="0" w:color="000000"/>
            </w:tcBorders>
            <w:vAlign w:val="center"/>
          </w:tcPr>
          <w:p w14:paraId="25E9BF2E" w14:textId="0E501275" w:rsidR="00691BF2" w:rsidRDefault="00691BF2" w:rsidP="00BA6900">
            <w:pPr>
              <w:jc w:val="center"/>
              <w:rPr>
                <w:color w:val="000000"/>
                <w:sz w:val="16"/>
                <w:szCs w:val="16"/>
              </w:rPr>
            </w:pPr>
            <w:r>
              <w:rPr>
                <w:sz w:val="16"/>
                <w:szCs w:val="16"/>
              </w:rPr>
              <w:t>7</w:t>
            </w:r>
          </w:p>
        </w:tc>
        <w:tc>
          <w:tcPr>
            <w:tcW w:w="511" w:type="dxa"/>
            <w:tcBorders>
              <w:left w:val="single" w:sz="4" w:space="0" w:color="000000"/>
              <w:right w:val="single" w:sz="4" w:space="0" w:color="000000"/>
            </w:tcBorders>
            <w:vAlign w:val="center"/>
          </w:tcPr>
          <w:p w14:paraId="13580EAC" w14:textId="26CDE486" w:rsidR="00691BF2" w:rsidRPr="009B676B" w:rsidRDefault="00927ACA" w:rsidP="00BA6900">
            <w:pPr>
              <w:jc w:val="center"/>
              <w:rPr>
                <w:color w:val="000000"/>
                <w:sz w:val="16"/>
                <w:szCs w:val="16"/>
              </w:rPr>
            </w:pPr>
            <w:r w:rsidRPr="009B676B">
              <w:rPr>
                <w:sz w:val="16"/>
                <w:szCs w:val="16"/>
              </w:rPr>
              <w:t>13</w:t>
            </w:r>
          </w:p>
        </w:tc>
        <w:tc>
          <w:tcPr>
            <w:tcW w:w="511" w:type="dxa"/>
            <w:tcBorders>
              <w:left w:val="single" w:sz="4" w:space="0" w:color="000000"/>
              <w:right w:val="single" w:sz="4" w:space="0" w:color="000000"/>
            </w:tcBorders>
            <w:vAlign w:val="center"/>
          </w:tcPr>
          <w:p w14:paraId="3437907C" w14:textId="6A342A5B" w:rsidR="00691BF2" w:rsidRPr="009B676B" w:rsidRDefault="00927ACA" w:rsidP="00BA6900">
            <w:pPr>
              <w:jc w:val="center"/>
              <w:rPr>
                <w:color w:val="000000"/>
                <w:sz w:val="16"/>
                <w:szCs w:val="16"/>
              </w:rPr>
            </w:pPr>
            <w:r w:rsidRPr="009B676B">
              <w:rPr>
                <w:sz w:val="16"/>
                <w:szCs w:val="16"/>
              </w:rPr>
              <w:t>12</w:t>
            </w:r>
          </w:p>
        </w:tc>
        <w:tc>
          <w:tcPr>
            <w:tcW w:w="511" w:type="dxa"/>
            <w:tcBorders>
              <w:left w:val="single" w:sz="4" w:space="0" w:color="000000"/>
              <w:right w:val="single" w:sz="4" w:space="0" w:color="000000"/>
            </w:tcBorders>
            <w:vAlign w:val="center"/>
          </w:tcPr>
          <w:p w14:paraId="52AEC122" w14:textId="50E9E893" w:rsidR="00691BF2" w:rsidRPr="009B676B" w:rsidRDefault="00691BF2" w:rsidP="00BA6900">
            <w:pPr>
              <w:jc w:val="center"/>
              <w:rPr>
                <w:color w:val="000000"/>
                <w:sz w:val="16"/>
                <w:szCs w:val="16"/>
              </w:rPr>
            </w:pPr>
            <w:r w:rsidRPr="009B676B">
              <w:rPr>
                <w:sz w:val="16"/>
                <w:szCs w:val="16"/>
              </w:rPr>
              <w:t>11</w:t>
            </w:r>
          </w:p>
        </w:tc>
        <w:tc>
          <w:tcPr>
            <w:tcW w:w="596" w:type="dxa"/>
            <w:tcBorders>
              <w:left w:val="single" w:sz="4" w:space="0" w:color="000000"/>
              <w:right w:val="single" w:sz="4" w:space="0" w:color="000000"/>
            </w:tcBorders>
            <w:vAlign w:val="center"/>
          </w:tcPr>
          <w:p w14:paraId="15341843" w14:textId="122E8AAE" w:rsidR="00691BF2" w:rsidRPr="009B676B" w:rsidRDefault="00691BF2" w:rsidP="00BA6900">
            <w:pPr>
              <w:jc w:val="center"/>
              <w:rPr>
                <w:color w:val="000000"/>
                <w:sz w:val="16"/>
                <w:szCs w:val="16"/>
              </w:rPr>
            </w:pPr>
            <w:r w:rsidRPr="009B676B">
              <w:rPr>
                <w:color w:val="000000"/>
                <w:sz w:val="16"/>
                <w:szCs w:val="16"/>
              </w:rPr>
              <w:t>4</w:t>
            </w:r>
          </w:p>
        </w:tc>
        <w:tc>
          <w:tcPr>
            <w:tcW w:w="708" w:type="dxa"/>
            <w:tcBorders>
              <w:left w:val="single" w:sz="4" w:space="0" w:color="000000"/>
              <w:right w:val="single" w:sz="4" w:space="0" w:color="000000"/>
            </w:tcBorders>
            <w:vAlign w:val="center"/>
          </w:tcPr>
          <w:p w14:paraId="0A936CD4" w14:textId="5D162FBD" w:rsidR="00691BF2" w:rsidRPr="003B1C9E" w:rsidRDefault="00DE7150" w:rsidP="00BA6900">
            <w:pPr>
              <w:jc w:val="center"/>
              <w:rPr>
                <w:color w:val="000000"/>
                <w:sz w:val="16"/>
                <w:szCs w:val="16"/>
              </w:rPr>
            </w:pPr>
            <w:r w:rsidRPr="003B1C9E">
              <w:rPr>
                <w:color w:val="000000"/>
                <w:sz w:val="16"/>
                <w:szCs w:val="16"/>
              </w:rPr>
              <w:t>4</w:t>
            </w:r>
            <w:r w:rsidR="00691BF2" w:rsidRPr="003B1C9E">
              <w:rPr>
                <w:color w:val="000000"/>
                <w:sz w:val="16"/>
                <w:szCs w:val="16"/>
              </w:rPr>
              <w:t>7</w:t>
            </w:r>
          </w:p>
        </w:tc>
      </w:tr>
    </w:tbl>
    <w:p w14:paraId="7EFDB6DA" w14:textId="0D9F02B9" w:rsidR="00691BF2" w:rsidRPr="00691BF2" w:rsidRDefault="004E0388" w:rsidP="00691BF2">
      <w:pPr>
        <w:jc w:val="center"/>
        <w:rPr>
          <w:rFonts w:ascii="Times New Roman" w:hAnsi="Times New Roman"/>
          <w:i/>
          <w:iCs/>
          <w:sz w:val="18"/>
          <w:szCs w:val="18"/>
        </w:rPr>
      </w:pPr>
      <w:r w:rsidRPr="00691BF2">
        <w:rPr>
          <w:rFonts w:ascii="Times New Roman" w:hAnsi="Times New Roman"/>
          <w:i/>
          <w:iCs/>
          <w:sz w:val="18"/>
          <w:szCs w:val="18"/>
        </w:rPr>
        <w:t>Fuente:</w:t>
      </w:r>
      <w:r w:rsidR="00691BF2" w:rsidRPr="00691BF2">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753670E3" w:rsidR="00F550E3" w:rsidRPr="004E0388" w:rsidRDefault="0018003D" w:rsidP="005C37E9">
      <w:pPr>
        <w:pStyle w:val="Prrafodelista"/>
        <w:numPr>
          <w:ilvl w:val="3"/>
          <w:numId w:val="3"/>
        </w:numPr>
        <w:pBdr>
          <w:top w:val="nil"/>
          <w:left w:val="nil"/>
          <w:bottom w:val="nil"/>
          <w:right w:val="nil"/>
          <w:between w:val="nil"/>
        </w:pBdr>
        <w:ind w:left="1134"/>
        <w:contextualSpacing/>
        <w:jc w:val="left"/>
        <w:rPr>
          <w:rFonts w:ascii="Times New Roman" w:hAnsi="Times New Roman"/>
          <w:b/>
          <w:color w:val="000000"/>
          <w:sz w:val="28"/>
          <w:szCs w:val="22"/>
        </w:rPr>
      </w:pPr>
      <w:r w:rsidRPr="004E0388">
        <w:rPr>
          <w:rFonts w:ascii="Times New Roman" w:hAnsi="Times New Roman"/>
          <w:b/>
          <w:color w:val="000000"/>
          <w:sz w:val="28"/>
          <w:szCs w:val="22"/>
        </w:rPr>
        <w:t>Indicadores del objetivo específicos</w:t>
      </w:r>
    </w:p>
    <w:p w14:paraId="4816B9D4" w14:textId="77777777" w:rsidR="00E765F8"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691BF2"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691BF2" w:rsidRDefault="0018003D">
            <w:pPr>
              <w:jc w:val="center"/>
              <w:rPr>
                <w:rFonts w:ascii="Times New Roman" w:hAnsi="Times New Roman"/>
                <w:b/>
                <w:color w:val="FFFFFF"/>
                <w:sz w:val="22"/>
                <w:szCs w:val="22"/>
              </w:rPr>
            </w:pPr>
            <w:r w:rsidRPr="00691BF2">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691BF2" w:rsidRDefault="0018003D">
            <w:pPr>
              <w:jc w:val="center"/>
              <w:rPr>
                <w:rFonts w:ascii="Times New Roman" w:hAnsi="Times New Roman"/>
                <w:b/>
                <w:color w:val="FFFFFF"/>
                <w:sz w:val="22"/>
                <w:szCs w:val="22"/>
              </w:rPr>
            </w:pPr>
            <w:r w:rsidRPr="00691BF2">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691BF2" w:rsidRDefault="0018003D">
            <w:pPr>
              <w:jc w:val="center"/>
              <w:rPr>
                <w:rFonts w:ascii="Times New Roman" w:hAnsi="Times New Roman"/>
                <w:b/>
                <w:color w:val="FFFFFF"/>
                <w:sz w:val="22"/>
                <w:szCs w:val="22"/>
              </w:rPr>
            </w:pPr>
            <w:r w:rsidRPr="00691BF2">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691BF2" w:rsidRDefault="0018003D">
            <w:pPr>
              <w:jc w:val="center"/>
              <w:rPr>
                <w:rFonts w:ascii="Times New Roman" w:hAnsi="Times New Roman"/>
                <w:b/>
                <w:color w:val="FFFFFF"/>
                <w:sz w:val="22"/>
                <w:szCs w:val="22"/>
              </w:rPr>
            </w:pPr>
            <w:r w:rsidRPr="00691BF2">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691BF2" w:rsidRDefault="0018003D">
            <w:pPr>
              <w:jc w:val="center"/>
              <w:rPr>
                <w:rFonts w:ascii="Times New Roman" w:hAnsi="Times New Roman"/>
                <w:b/>
                <w:color w:val="FFFFFF"/>
                <w:sz w:val="22"/>
                <w:szCs w:val="22"/>
              </w:rPr>
            </w:pPr>
            <w:r w:rsidRPr="00691BF2">
              <w:rPr>
                <w:rFonts w:ascii="Times New Roman" w:hAnsi="Times New Roman"/>
                <w:b/>
                <w:color w:val="FFFFFF"/>
                <w:sz w:val="22"/>
                <w:szCs w:val="22"/>
              </w:rPr>
              <w:t>FUENTE DE VERIFICACIÓN</w:t>
            </w:r>
          </w:p>
        </w:tc>
      </w:tr>
      <w:tr w:rsidR="001C45A5" w:rsidRPr="00691BF2"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77777777" w:rsidR="00691BF2" w:rsidRPr="00691BF2" w:rsidRDefault="00691BF2" w:rsidP="00691BF2">
            <w:pPr>
              <w:jc w:val="center"/>
              <w:rPr>
                <w:rFonts w:ascii="Times New Roman" w:hAnsi="Times New Roman"/>
                <w:color w:val="000000"/>
                <w:sz w:val="22"/>
                <w:szCs w:val="22"/>
              </w:rPr>
            </w:pPr>
            <w:r w:rsidRPr="00691BF2">
              <w:rPr>
                <w:rFonts w:ascii="Times New Roman" w:hAnsi="Times New Roman"/>
                <w:color w:val="000000"/>
                <w:sz w:val="22"/>
                <w:szCs w:val="22"/>
              </w:rPr>
              <w:t>Matriz consolidada de magnitudes.</w:t>
            </w:r>
          </w:p>
          <w:p w14:paraId="4CEE184B" w14:textId="59268A58" w:rsidR="001C45A5" w:rsidRPr="00691BF2" w:rsidRDefault="00691BF2" w:rsidP="00691BF2">
            <w:pPr>
              <w:jc w:val="center"/>
              <w:rPr>
                <w:rFonts w:ascii="Times New Roman" w:hAnsi="Times New Roman"/>
                <w:sz w:val="22"/>
                <w:szCs w:val="22"/>
              </w:rPr>
            </w:pPr>
            <w:r w:rsidRPr="00691BF2">
              <w:rPr>
                <w:rFonts w:ascii="Times New Roman" w:hAnsi="Times New Roman"/>
                <w:color w:val="000000"/>
                <w:sz w:val="22"/>
                <w:szCs w:val="22"/>
              </w:rPr>
              <w:t>Informe de resultado de las actuaciones técnico-administrativas de evaluación, control y seguimiento ambiental</w:t>
            </w:r>
          </w:p>
        </w:tc>
      </w:tr>
      <w:tr w:rsidR="001C45A5" w:rsidRPr="00691BF2"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691BF2" w:rsidRDefault="00691BF2" w:rsidP="001C45A5">
            <w:pPr>
              <w:jc w:val="center"/>
              <w:rPr>
                <w:rFonts w:ascii="Times New Roman" w:hAnsi="Times New Roman"/>
                <w:sz w:val="22"/>
                <w:szCs w:val="22"/>
              </w:rPr>
            </w:pPr>
            <w:r w:rsidRPr="00691BF2">
              <w:rPr>
                <w:rFonts w:ascii="Times New Roman" w:hAnsi="Times New Roman"/>
                <w:color w:val="000000"/>
                <w:sz w:val="22"/>
                <w:szCs w:val="22"/>
              </w:rPr>
              <w:t>Base de seguimiento proceso sancionatorio</w:t>
            </w:r>
          </w:p>
        </w:tc>
      </w:tr>
      <w:tr w:rsidR="00691BF2" w:rsidRPr="00691BF2"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691BF2" w:rsidRDefault="00691BF2" w:rsidP="001C45A5">
            <w:pPr>
              <w:jc w:val="center"/>
              <w:rPr>
                <w:rFonts w:ascii="Times New Roman" w:hAnsi="Times New Roman"/>
                <w:color w:val="000000"/>
                <w:sz w:val="22"/>
                <w:szCs w:val="22"/>
              </w:rPr>
            </w:pPr>
            <w:r w:rsidRPr="00691BF2">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691BF2" w:rsidRDefault="00691BF2" w:rsidP="001C45A5">
            <w:pPr>
              <w:jc w:val="center"/>
              <w:rPr>
                <w:rFonts w:ascii="Times New Roman" w:hAnsi="Times New Roman"/>
                <w:color w:val="000000"/>
                <w:sz w:val="22"/>
                <w:szCs w:val="22"/>
              </w:rPr>
            </w:pPr>
            <w:r w:rsidRPr="00691BF2">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691BF2" w:rsidRDefault="00691BF2" w:rsidP="001C45A5">
            <w:pPr>
              <w:jc w:val="center"/>
              <w:rPr>
                <w:rFonts w:ascii="Times New Roman" w:hAnsi="Times New Roman"/>
                <w:color w:val="000000"/>
                <w:sz w:val="22"/>
                <w:szCs w:val="22"/>
              </w:rPr>
            </w:pPr>
            <w:r w:rsidRPr="00691BF2">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691BF2" w:rsidRDefault="00691BF2" w:rsidP="001C45A5">
            <w:pPr>
              <w:jc w:val="center"/>
              <w:rPr>
                <w:rFonts w:ascii="Times New Roman" w:hAnsi="Times New Roman"/>
                <w:color w:val="000000"/>
                <w:sz w:val="22"/>
                <w:szCs w:val="22"/>
              </w:rPr>
            </w:pPr>
            <w:r w:rsidRPr="00691BF2">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691BF2" w:rsidRDefault="00691BF2" w:rsidP="001C45A5">
            <w:pPr>
              <w:jc w:val="center"/>
              <w:rPr>
                <w:rFonts w:ascii="Times New Roman" w:hAnsi="Times New Roman"/>
                <w:color w:val="000000"/>
                <w:sz w:val="22"/>
                <w:szCs w:val="22"/>
              </w:rPr>
            </w:pPr>
            <w:r w:rsidRPr="00691BF2">
              <w:rPr>
                <w:rFonts w:ascii="Times New Roman" w:hAnsi="Times New Roman"/>
                <w:color w:val="000000"/>
                <w:sz w:val="22"/>
                <w:szCs w:val="22"/>
              </w:rPr>
              <w:t xml:space="preserve">Matriz de seguimiento a los proyectos de promoción de la </w:t>
            </w:r>
            <w:r w:rsidRPr="00691BF2">
              <w:rPr>
                <w:rFonts w:ascii="Times New Roman" w:hAnsi="Times New Roman"/>
                <w:color w:val="000000"/>
                <w:sz w:val="22"/>
                <w:szCs w:val="22"/>
              </w:rPr>
              <w:lastRenderedPageBreak/>
              <w:t>economía circular para cerrar el ciclo de vida de los materiales</w:t>
            </w:r>
          </w:p>
        </w:tc>
      </w:tr>
    </w:tbl>
    <w:p w14:paraId="78819BA2" w14:textId="4299BB29" w:rsidR="004E0388" w:rsidRPr="00482CAB" w:rsidRDefault="004E0388" w:rsidP="004E0388">
      <w:pPr>
        <w:pBdr>
          <w:top w:val="nil"/>
          <w:left w:val="nil"/>
          <w:bottom w:val="nil"/>
          <w:right w:val="nil"/>
          <w:between w:val="nil"/>
        </w:pBdr>
        <w:ind w:left="360"/>
        <w:jc w:val="center"/>
        <w:rPr>
          <w:rFonts w:ascii="Times New Roman" w:hAnsi="Times New Roman"/>
          <w:b/>
          <w:color w:val="000000"/>
          <w:sz w:val="18"/>
          <w:szCs w:val="18"/>
        </w:rPr>
      </w:pPr>
      <w:r w:rsidRPr="00482CAB">
        <w:rPr>
          <w:rFonts w:ascii="Times New Roman" w:hAnsi="Times New Roman"/>
          <w:i/>
          <w:iCs/>
          <w:sz w:val="18"/>
          <w:szCs w:val="18"/>
        </w:rPr>
        <w:lastRenderedPageBreak/>
        <w:t>Fuente:</w:t>
      </w:r>
      <w:r w:rsidR="00691BF2" w:rsidRPr="00691BF2">
        <w:rPr>
          <w:sz w:val="18"/>
          <w:szCs w:val="18"/>
        </w:rPr>
        <w:t xml:space="preserve"> </w:t>
      </w:r>
      <w:r w:rsidR="00691BF2" w:rsidRPr="00691BF2">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591FF28" w14:textId="77777777" w:rsidR="00F550E3" w:rsidRPr="0018003D" w:rsidRDefault="00F550E3">
      <w:pPr>
        <w:pBdr>
          <w:top w:val="nil"/>
          <w:left w:val="nil"/>
          <w:bottom w:val="nil"/>
          <w:right w:val="nil"/>
          <w:between w:val="nil"/>
        </w:pBdr>
        <w:ind w:left="1440" w:hanging="708"/>
        <w:jc w:val="left"/>
        <w:rPr>
          <w:rFonts w:ascii="Times New Roman" w:hAnsi="Times New Roman"/>
          <w:color w:val="000000"/>
          <w:sz w:val="22"/>
          <w:szCs w:val="22"/>
          <w:highlight w:val="green"/>
        </w:rPr>
      </w:pPr>
    </w:p>
    <w:p w14:paraId="7CF68735" w14:textId="77777777" w:rsidR="00F550E3" w:rsidRPr="00100113" w:rsidRDefault="00F550E3">
      <w:pPr>
        <w:pBdr>
          <w:top w:val="nil"/>
          <w:left w:val="nil"/>
          <w:bottom w:val="nil"/>
          <w:right w:val="nil"/>
          <w:between w:val="nil"/>
        </w:pBdr>
        <w:ind w:left="1440" w:hanging="708"/>
        <w:jc w:val="left"/>
        <w:rPr>
          <w:rFonts w:ascii="Times New Roman" w:hAnsi="Times New Roman"/>
          <w:b/>
          <w:color w:val="000000"/>
          <w:sz w:val="22"/>
          <w:szCs w:val="22"/>
          <w:highlight w:val="green"/>
        </w:rPr>
      </w:pPr>
    </w:p>
    <w:p w14:paraId="18ADE8D4" w14:textId="3203FD5E" w:rsidR="00F550E3" w:rsidRPr="009E019D" w:rsidRDefault="00C9435D" w:rsidP="005C37E9">
      <w:pPr>
        <w:pStyle w:val="Prrafodelista"/>
        <w:numPr>
          <w:ilvl w:val="2"/>
          <w:numId w:val="3"/>
        </w:numPr>
        <w:pBdr>
          <w:top w:val="nil"/>
          <w:left w:val="nil"/>
          <w:bottom w:val="nil"/>
          <w:right w:val="nil"/>
          <w:between w:val="nil"/>
        </w:pBdr>
        <w:ind w:left="709"/>
        <w:contextualSpacing/>
        <w:jc w:val="left"/>
        <w:rPr>
          <w:rFonts w:ascii="Times New Roman" w:hAnsi="Times New Roman"/>
          <w:i/>
          <w:sz w:val="28"/>
          <w:szCs w:val="22"/>
        </w:rPr>
      </w:pPr>
      <w:r w:rsidRPr="00482CAB">
        <w:rPr>
          <w:rFonts w:ascii="Times New Roman" w:hAnsi="Times New Roman"/>
          <w:b/>
          <w:color w:val="000000"/>
          <w:sz w:val="28"/>
          <w:szCs w:val="22"/>
        </w:rPr>
        <w:t>Acciones</w:t>
      </w:r>
      <w:r w:rsidRPr="009E019D">
        <w:rPr>
          <w:rFonts w:ascii="Times New Roman" w:hAnsi="Times New Roman"/>
          <w:b/>
          <w:color w:val="000000"/>
          <w:sz w:val="28"/>
          <w:szCs w:val="22"/>
        </w:rPr>
        <w:t xml:space="preserve"> </w:t>
      </w:r>
      <w:r w:rsidRPr="00482CAB">
        <w:rPr>
          <w:rFonts w:ascii="Times New Roman" w:hAnsi="Times New Roman"/>
          <w:bCs/>
          <w:color w:val="000000"/>
          <w:szCs w:val="24"/>
        </w:rPr>
        <w:t>(</w:t>
      </w:r>
      <w:r w:rsidR="0018003D" w:rsidRPr="00482CAB">
        <w:rPr>
          <w:rFonts w:ascii="Times New Roman" w:hAnsi="Times New Roman"/>
          <w:bCs/>
          <w:color w:val="000000"/>
          <w:szCs w:val="24"/>
        </w:rPr>
        <w:t>Actividades</w:t>
      </w:r>
      <w:r w:rsidRPr="00482CAB">
        <w:rPr>
          <w:rFonts w:ascii="Times New Roman" w:hAnsi="Times New Roman"/>
          <w:bCs/>
          <w:color w:val="000000"/>
          <w:szCs w:val="24"/>
        </w:rPr>
        <w:t xml:space="preserve"> en SEGPLAN)</w:t>
      </w:r>
    </w:p>
    <w:p w14:paraId="62C9C822" w14:textId="77777777" w:rsidR="00100113" w:rsidRPr="00100113"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9B676B" w:rsidRDefault="00691BF2" w:rsidP="00691BF2">
      <w:pPr>
        <w:rPr>
          <w:rFonts w:ascii="Times New Roman" w:hAnsi="Times New Roman"/>
        </w:rPr>
      </w:pPr>
      <w:r w:rsidRPr="009B676B">
        <w:rPr>
          <w:rFonts w:ascii="Times New Roman" w:hAnsi="Times New Roman"/>
        </w:rPr>
        <w:t xml:space="preserve">La obtención del producto denominado </w:t>
      </w:r>
      <w:r w:rsidRPr="009B676B">
        <w:rPr>
          <w:rFonts w:ascii="Times New Roman" w:hAnsi="Times New Roman"/>
          <w:b/>
        </w:rPr>
        <w:t>Servicio de evaluación, control, seguimiento y promoción a los actores de la cadena de gestión de residuos,</w:t>
      </w:r>
      <w:r w:rsidRPr="009B676B">
        <w:rPr>
          <w:rFonts w:ascii="Times New Roman" w:hAnsi="Times New Roman"/>
        </w:rPr>
        <w:t xml:space="preserve"> comprende tres actividades:</w:t>
      </w:r>
    </w:p>
    <w:p w14:paraId="376E5325" w14:textId="77777777" w:rsidR="00691BF2" w:rsidRPr="009B676B" w:rsidRDefault="00691BF2" w:rsidP="00691BF2">
      <w:pPr>
        <w:rPr>
          <w:rFonts w:ascii="Times New Roman" w:hAnsi="Times New Roman"/>
        </w:rPr>
      </w:pPr>
    </w:p>
    <w:p w14:paraId="1E7875CE" w14:textId="77777777" w:rsidR="00691BF2" w:rsidRPr="009B676B" w:rsidRDefault="00691BF2" w:rsidP="00DC2B14">
      <w:pPr>
        <w:numPr>
          <w:ilvl w:val="0"/>
          <w:numId w:val="35"/>
        </w:numPr>
        <w:rPr>
          <w:rFonts w:ascii="Times New Roman" w:hAnsi="Times New Roman"/>
        </w:rPr>
      </w:pPr>
      <w:r w:rsidRPr="009B676B">
        <w:rPr>
          <w:rFonts w:ascii="Times New Roman" w:hAnsi="Times New Roman"/>
        </w:rPr>
        <w:t>Formular e implementar un programa de actividades de evaluación, control y seguimiento ambiental encaminadas a la adecuada disposición y aprovechamiento de residuos en Bogotá.</w:t>
      </w:r>
    </w:p>
    <w:p w14:paraId="0E4C1EA1" w14:textId="77777777" w:rsidR="00691BF2" w:rsidRPr="009B676B" w:rsidRDefault="00691BF2" w:rsidP="00DC2B14">
      <w:pPr>
        <w:numPr>
          <w:ilvl w:val="0"/>
          <w:numId w:val="35"/>
        </w:numPr>
        <w:rPr>
          <w:rFonts w:ascii="Times New Roman" w:hAnsi="Times New Roman"/>
        </w:rPr>
      </w:pPr>
      <w:r w:rsidRPr="009B676B">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9B676B" w:rsidRDefault="00691BF2" w:rsidP="00DC2B14">
      <w:pPr>
        <w:numPr>
          <w:ilvl w:val="0"/>
          <w:numId w:val="35"/>
        </w:numPr>
        <w:rPr>
          <w:rFonts w:ascii="Times New Roman" w:hAnsi="Times New Roman"/>
        </w:rPr>
      </w:pPr>
      <w:r w:rsidRPr="009B676B">
        <w:rPr>
          <w:rFonts w:ascii="Times New Roman" w:hAnsi="Times New Roman"/>
        </w:rPr>
        <w:t>Desarrollar 47 proyectos de economía circular para cerrar el ciclo de vida de los materiales.</w:t>
      </w:r>
    </w:p>
    <w:p w14:paraId="3E0A3C2D" w14:textId="77777777" w:rsidR="00691BF2" w:rsidRPr="009B676B" w:rsidRDefault="00691BF2" w:rsidP="00691BF2">
      <w:pPr>
        <w:rPr>
          <w:rFonts w:ascii="Times New Roman" w:hAnsi="Times New Roman"/>
        </w:rPr>
      </w:pPr>
    </w:p>
    <w:p w14:paraId="29B36AC8" w14:textId="77777777" w:rsidR="00691BF2" w:rsidRPr="009B676B" w:rsidRDefault="00691BF2" w:rsidP="00691BF2">
      <w:pPr>
        <w:rPr>
          <w:rFonts w:ascii="Times New Roman" w:hAnsi="Times New Roman"/>
        </w:rPr>
      </w:pPr>
      <w:r w:rsidRPr="009B676B">
        <w:rPr>
          <w:rFonts w:ascii="Times New Roman" w:hAnsi="Times New Roman"/>
        </w:rPr>
        <w:t>Para cada una de las actividades se presenta a continuación su lista de tareas:</w:t>
      </w:r>
    </w:p>
    <w:p w14:paraId="63144BBA" w14:textId="77777777" w:rsidR="00691BF2" w:rsidRPr="009B676B" w:rsidRDefault="00691BF2" w:rsidP="00691BF2">
      <w:pPr>
        <w:rPr>
          <w:rFonts w:ascii="Times New Roman" w:hAnsi="Times New Roman"/>
        </w:rPr>
      </w:pPr>
    </w:p>
    <w:p w14:paraId="03C5A301" w14:textId="77777777" w:rsidR="001266F8" w:rsidRPr="009B676B" w:rsidRDefault="001266F8" w:rsidP="001266F8">
      <w:pPr>
        <w:rPr>
          <w:rFonts w:ascii="Times New Roman" w:hAnsi="Times New Roman"/>
          <w:color w:val="000000"/>
        </w:rPr>
      </w:pPr>
      <w:r w:rsidRPr="009B676B">
        <w:rPr>
          <w:rFonts w:ascii="Times New Roman" w:hAnsi="Times New Roman"/>
          <w:b/>
          <w:color w:val="000000"/>
        </w:rPr>
        <w:t xml:space="preserve">La actividad 1. </w:t>
      </w:r>
      <w:r w:rsidRPr="009B676B">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9B676B">
        <w:rPr>
          <w:rFonts w:ascii="Times New Roman" w:hAnsi="Times New Roman"/>
          <w:color w:val="000000"/>
        </w:rPr>
        <w:t>se desarrollará a través de la realización de siete tareas con la siguiente ponderación que permitirán dar cumplimiento al 100% del programa:</w:t>
      </w:r>
    </w:p>
    <w:p w14:paraId="500B0D77" w14:textId="77777777" w:rsidR="001266F8" w:rsidRPr="00D14802" w:rsidRDefault="001266F8" w:rsidP="001266F8">
      <w:pPr>
        <w:rPr>
          <w:rFonts w:ascii="Times New Roman" w:hAnsi="Times New Roman"/>
          <w:b/>
          <w:color w:val="000000"/>
          <w:highlight w:val="yellow"/>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1266F8" w:rsidRPr="00D14802" w14:paraId="713DB39E" w14:textId="77777777" w:rsidTr="001266F8">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53107F99" w14:textId="77777777" w:rsidR="001266F8" w:rsidRPr="009B676B" w:rsidRDefault="001266F8">
            <w:pPr>
              <w:jc w:val="center"/>
              <w:rPr>
                <w:rFonts w:ascii="Times New Roman" w:hAnsi="Times New Roman"/>
                <w:b/>
                <w:bCs/>
                <w:color w:val="FFFFFF"/>
                <w:sz w:val="22"/>
                <w:szCs w:val="22"/>
                <w:lang w:eastAsia="es-CO"/>
              </w:rPr>
            </w:pPr>
            <w:r w:rsidRPr="009B676B">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3AFBE39A" w14:textId="77777777" w:rsidR="001266F8" w:rsidRPr="009B676B" w:rsidRDefault="001266F8">
            <w:pPr>
              <w:jc w:val="center"/>
              <w:rPr>
                <w:rFonts w:ascii="Times New Roman" w:hAnsi="Times New Roman"/>
                <w:b/>
                <w:bCs/>
                <w:color w:val="FFFFFF"/>
                <w:sz w:val="22"/>
                <w:szCs w:val="22"/>
                <w:lang w:eastAsia="es-CO"/>
              </w:rPr>
            </w:pPr>
            <w:r w:rsidRPr="009B676B">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C576EAC" w14:textId="77777777" w:rsidR="001266F8" w:rsidRPr="009B676B" w:rsidRDefault="001266F8">
            <w:pPr>
              <w:jc w:val="center"/>
              <w:rPr>
                <w:rFonts w:ascii="Times New Roman" w:hAnsi="Times New Roman"/>
                <w:b/>
                <w:bCs/>
                <w:color w:val="FFFFFF"/>
                <w:sz w:val="22"/>
                <w:szCs w:val="22"/>
                <w:lang w:eastAsia="es-CO"/>
              </w:rPr>
            </w:pPr>
            <w:r w:rsidRPr="009B676B">
              <w:rPr>
                <w:rFonts w:ascii="Times New Roman" w:hAnsi="Times New Roman"/>
                <w:b/>
                <w:bCs/>
                <w:color w:val="FFFFFF"/>
                <w:sz w:val="22"/>
                <w:szCs w:val="22"/>
                <w:lang w:eastAsia="es-CO"/>
              </w:rPr>
              <w:t>Ponderación Actividad</w:t>
            </w:r>
          </w:p>
        </w:tc>
      </w:tr>
      <w:tr w:rsidR="001266F8" w:rsidRPr="00D14802" w14:paraId="2B7F692F" w14:textId="77777777" w:rsidTr="001266F8">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6720AD68" w14:textId="77777777" w:rsidR="001266F8" w:rsidRPr="009B676B" w:rsidRDefault="001266F8">
            <w:pPr>
              <w:rPr>
                <w:rFonts w:ascii="Times New Roman" w:hAnsi="Times New Roman"/>
                <w:color w:val="000000"/>
                <w:sz w:val="22"/>
                <w:szCs w:val="22"/>
                <w:lang w:eastAsia="es-CO"/>
              </w:rPr>
            </w:pPr>
            <w:r w:rsidRPr="009B676B">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6BA9561B"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5A593627"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10%</w:t>
            </w:r>
          </w:p>
        </w:tc>
      </w:tr>
      <w:tr w:rsidR="001266F8" w:rsidRPr="00D14802" w14:paraId="40D01A50" w14:textId="77777777" w:rsidTr="001266F8">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51F302F2" w14:textId="77777777" w:rsidR="001266F8" w:rsidRPr="009B676B" w:rsidRDefault="001266F8">
            <w:pPr>
              <w:rPr>
                <w:rFonts w:ascii="Times New Roman" w:hAnsi="Times New Roman"/>
                <w:color w:val="000000"/>
                <w:sz w:val="22"/>
                <w:szCs w:val="22"/>
                <w:lang w:eastAsia="es-CO"/>
              </w:rPr>
            </w:pPr>
            <w:r w:rsidRPr="009B676B">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72C4D3B4"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03FA9FC6"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41%</w:t>
            </w:r>
          </w:p>
        </w:tc>
      </w:tr>
      <w:tr w:rsidR="001266F8" w:rsidRPr="009B676B" w14:paraId="3D3D61C1" w14:textId="77777777" w:rsidTr="001266F8">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0A8E4F6D" w14:textId="77777777" w:rsidR="001266F8" w:rsidRPr="009B676B" w:rsidRDefault="001266F8">
            <w:pPr>
              <w:rPr>
                <w:rFonts w:ascii="Times New Roman" w:hAnsi="Times New Roman"/>
                <w:color w:val="000000"/>
                <w:sz w:val="22"/>
                <w:szCs w:val="22"/>
                <w:lang w:eastAsia="es-CO"/>
              </w:rPr>
            </w:pPr>
            <w:r w:rsidRPr="009B676B">
              <w:rPr>
                <w:rFonts w:ascii="Times New Roman" w:hAnsi="Times New Roman"/>
                <w:color w:val="000000"/>
                <w:sz w:val="22"/>
                <w:szCs w:val="22"/>
                <w:lang w:eastAsia="es-CO"/>
              </w:rPr>
              <w:lastRenderedPageBreak/>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1089AC57"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0CA551BC"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17%</w:t>
            </w:r>
          </w:p>
        </w:tc>
      </w:tr>
      <w:tr w:rsidR="001266F8" w:rsidRPr="009B676B" w14:paraId="14F2159D" w14:textId="77777777" w:rsidTr="001266F8">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76DBF563" w14:textId="77777777" w:rsidR="001266F8" w:rsidRPr="009B676B" w:rsidRDefault="001266F8">
            <w:pPr>
              <w:rPr>
                <w:rFonts w:ascii="Times New Roman" w:hAnsi="Times New Roman"/>
                <w:color w:val="000000"/>
                <w:sz w:val="22"/>
                <w:szCs w:val="22"/>
                <w:lang w:eastAsia="es-CO"/>
              </w:rPr>
            </w:pPr>
            <w:r w:rsidRPr="009B676B">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6F61D3B8"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17042452"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9%</w:t>
            </w:r>
          </w:p>
        </w:tc>
      </w:tr>
      <w:tr w:rsidR="001266F8" w:rsidRPr="009B676B" w14:paraId="49D78E9D" w14:textId="77777777" w:rsidTr="001266F8">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2633E7E0" w14:textId="77777777" w:rsidR="001266F8" w:rsidRPr="009B676B" w:rsidRDefault="001266F8">
            <w:pPr>
              <w:rPr>
                <w:rFonts w:ascii="Times New Roman" w:hAnsi="Times New Roman"/>
                <w:color w:val="000000"/>
                <w:sz w:val="22"/>
                <w:szCs w:val="22"/>
                <w:lang w:eastAsia="es-CO"/>
              </w:rPr>
            </w:pPr>
            <w:r w:rsidRPr="009B676B">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30534CED"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06BADDB1"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4%</w:t>
            </w:r>
          </w:p>
        </w:tc>
      </w:tr>
      <w:tr w:rsidR="001266F8" w:rsidRPr="009B676B" w14:paraId="1A8BF06A" w14:textId="77777777" w:rsidTr="001266F8">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6D870987" w14:textId="77777777" w:rsidR="001266F8" w:rsidRPr="009B676B" w:rsidRDefault="001266F8">
            <w:pPr>
              <w:rPr>
                <w:rFonts w:ascii="Times New Roman" w:hAnsi="Times New Roman"/>
                <w:color w:val="000000"/>
                <w:sz w:val="22"/>
                <w:szCs w:val="22"/>
                <w:lang w:eastAsia="es-CO"/>
              </w:rPr>
            </w:pPr>
            <w:proofErr w:type="gramStart"/>
            <w:r w:rsidRPr="009B676B">
              <w:rPr>
                <w:rFonts w:ascii="Times New Roman" w:hAnsi="Times New Roman"/>
                <w:color w:val="000000"/>
                <w:sz w:val="22"/>
                <w:szCs w:val="22"/>
                <w:lang w:eastAsia="es-CO"/>
              </w:rPr>
              <w:t>Controlar  el</w:t>
            </w:r>
            <w:proofErr w:type="gramEnd"/>
            <w:r w:rsidRPr="009B676B">
              <w:rPr>
                <w:rFonts w:ascii="Times New Roman" w:hAnsi="Times New Roman"/>
                <w:color w:val="000000"/>
                <w:sz w:val="22"/>
                <w:szCs w:val="22"/>
                <w:lang w:eastAsia="es-CO"/>
              </w:rPr>
              <w:t xml:space="preserve">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708580D8"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4CACC199"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12%</w:t>
            </w:r>
          </w:p>
        </w:tc>
      </w:tr>
      <w:tr w:rsidR="001266F8" w:rsidRPr="009B676B" w14:paraId="1D77D9E9" w14:textId="77777777" w:rsidTr="001266F8">
        <w:trPr>
          <w:trHeight w:val="1515"/>
          <w:jc w:val="center"/>
        </w:trPr>
        <w:tc>
          <w:tcPr>
            <w:tcW w:w="4080" w:type="dxa"/>
            <w:tcBorders>
              <w:top w:val="nil"/>
              <w:left w:val="single" w:sz="8" w:space="0" w:color="auto"/>
              <w:bottom w:val="nil"/>
              <w:right w:val="single" w:sz="4" w:space="0" w:color="auto"/>
            </w:tcBorders>
            <w:vAlign w:val="center"/>
            <w:hideMark/>
          </w:tcPr>
          <w:p w14:paraId="0592C038" w14:textId="77777777" w:rsidR="001266F8" w:rsidRPr="009B676B" w:rsidRDefault="001266F8">
            <w:pPr>
              <w:jc w:val="left"/>
              <w:rPr>
                <w:rFonts w:ascii="Times New Roman" w:hAnsi="Times New Roman"/>
                <w:color w:val="000000"/>
                <w:sz w:val="22"/>
                <w:szCs w:val="22"/>
                <w:lang w:eastAsia="es-CO"/>
              </w:rPr>
            </w:pPr>
            <w:r w:rsidRPr="009B676B">
              <w:rPr>
                <w:rFonts w:ascii="Times New Roman" w:hAnsi="Times New Roman"/>
                <w:color w:val="000000"/>
                <w:sz w:val="22"/>
                <w:szCs w:val="22"/>
                <w:lang w:eastAsia="es-CO"/>
              </w:rPr>
              <w:t xml:space="preserve">Reporte y consolidación de eficiencia de Actuaciones Técnicas y administrativas de evaluación control </w:t>
            </w:r>
            <w:proofErr w:type="gramStart"/>
            <w:r w:rsidRPr="009B676B">
              <w:rPr>
                <w:rFonts w:ascii="Times New Roman" w:hAnsi="Times New Roman"/>
                <w:color w:val="000000"/>
                <w:sz w:val="22"/>
                <w:szCs w:val="22"/>
                <w:lang w:eastAsia="es-CO"/>
              </w:rPr>
              <w:t>y  seguimiento</w:t>
            </w:r>
            <w:proofErr w:type="gramEnd"/>
          </w:p>
        </w:tc>
        <w:tc>
          <w:tcPr>
            <w:tcW w:w="2097" w:type="dxa"/>
            <w:tcBorders>
              <w:top w:val="single" w:sz="4" w:space="0" w:color="auto"/>
              <w:left w:val="single" w:sz="4" w:space="0" w:color="auto"/>
              <w:bottom w:val="nil"/>
              <w:right w:val="single" w:sz="4" w:space="0" w:color="auto"/>
            </w:tcBorders>
            <w:vAlign w:val="center"/>
            <w:hideMark/>
          </w:tcPr>
          <w:p w14:paraId="69E4D02D"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0A133228" w14:textId="77777777" w:rsidR="001266F8" w:rsidRPr="009B676B" w:rsidRDefault="001266F8">
            <w:pPr>
              <w:jc w:val="center"/>
              <w:rPr>
                <w:rFonts w:ascii="Times New Roman" w:hAnsi="Times New Roman"/>
                <w:color w:val="000000"/>
                <w:sz w:val="22"/>
                <w:szCs w:val="22"/>
                <w:lang w:eastAsia="es-CO"/>
              </w:rPr>
            </w:pPr>
            <w:r w:rsidRPr="009B676B">
              <w:rPr>
                <w:rFonts w:ascii="Times New Roman" w:hAnsi="Times New Roman"/>
                <w:color w:val="000000"/>
                <w:sz w:val="22"/>
                <w:szCs w:val="22"/>
                <w:lang w:eastAsia="es-CO"/>
              </w:rPr>
              <w:t>7%</w:t>
            </w:r>
          </w:p>
        </w:tc>
      </w:tr>
      <w:tr w:rsidR="001266F8" w:rsidRPr="009B676B" w14:paraId="16282F82" w14:textId="77777777" w:rsidTr="001266F8">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19EF8E06" w14:textId="77777777" w:rsidR="001266F8" w:rsidRPr="009B676B" w:rsidRDefault="001266F8">
            <w:pPr>
              <w:jc w:val="center"/>
              <w:rPr>
                <w:rFonts w:ascii="Calibri" w:hAnsi="Calibri" w:cs="Calibri"/>
                <w:b/>
                <w:bCs/>
                <w:color w:val="000000"/>
                <w:sz w:val="22"/>
                <w:szCs w:val="22"/>
                <w:lang w:eastAsia="es-CO"/>
              </w:rPr>
            </w:pPr>
            <w:proofErr w:type="gramStart"/>
            <w:r w:rsidRPr="009B676B">
              <w:rPr>
                <w:rFonts w:ascii="Calibri" w:hAnsi="Calibri" w:cs="Calibri"/>
                <w:b/>
                <w:bCs/>
                <w:color w:val="000000"/>
                <w:sz w:val="22"/>
                <w:szCs w:val="22"/>
                <w:lang w:eastAsia="es-CO"/>
              </w:rPr>
              <w:t>Total</w:t>
            </w:r>
            <w:proofErr w:type="gramEnd"/>
            <w:r w:rsidRPr="009B676B">
              <w:rPr>
                <w:rFonts w:ascii="Calibri" w:hAnsi="Calibri" w:cs="Calibri"/>
                <w:b/>
                <w:bCs/>
                <w:color w:val="000000"/>
                <w:sz w:val="22"/>
                <w:szCs w:val="22"/>
                <w:lang w:eastAsia="es-CO"/>
              </w:rPr>
              <w:t xml:space="preserve"> cumplimiento del Programa          100%</w:t>
            </w:r>
          </w:p>
        </w:tc>
      </w:tr>
    </w:tbl>
    <w:p w14:paraId="1EB351F7" w14:textId="77777777" w:rsidR="001266F8" w:rsidRPr="009B676B" w:rsidRDefault="001266F8" w:rsidP="001266F8">
      <w:pPr>
        <w:rPr>
          <w:rFonts w:ascii="Times New Roman" w:hAnsi="Times New Roman"/>
          <w:b/>
          <w:color w:val="000000"/>
        </w:rPr>
      </w:pPr>
    </w:p>
    <w:p w14:paraId="605C2BFF" w14:textId="77777777" w:rsidR="001266F8" w:rsidRPr="009B676B" w:rsidRDefault="001266F8" w:rsidP="001266F8">
      <w:pPr>
        <w:rPr>
          <w:rFonts w:ascii="Times New Roman" w:hAnsi="Times New Roman"/>
          <w:color w:val="000000"/>
        </w:rPr>
      </w:pPr>
    </w:p>
    <w:p w14:paraId="4B10C97A"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9B676B">
        <w:t xml:space="preserve">l </w:t>
      </w:r>
      <w:r w:rsidRPr="009B676B">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5E0E201D" w14:textId="77777777" w:rsidR="001266F8" w:rsidRPr="009B676B" w:rsidRDefault="001266F8" w:rsidP="001266F8">
      <w:pPr>
        <w:rPr>
          <w:rFonts w:ascii="Times New Roman" w:hAnsi="Times New Roman"/>
          <w:color w:val="000000"/>
        </w:rPr>
      </w:pPr>
    </w:p>
    <w:p w14:paraId="5EF2EDB9"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w:t>
      </w:r>
      <w:proofErr w:type="gramStart"/>
      <w:r w:rsidRPr="009B676B">
        <w:rPr>
          <w:rFonts w:ascii="Times New Roman" w:hAnsi="Times New Roman"/>
          <w:color w:val="000000"/>
        </w:rPr>
        <w:t>Secretaria</w:t>
      </w:r>
      <w:proofErr w:type="gramEnd"/>
      <w:r w:rsidRPr="009B676B">
        <w:rPr>
          <w:rFonts w:ascii="Times New Roman" w:hAnsi="Times New Roman"/>
          <w:color w:val="000000"/>
        </w:rPr>
        <w:t xml:space="preserve"> Distrital de Ambiente en el D.C. </w:t>
      </w:r>
    </w:p>
    <w:p w14:paraId="2896AF58" w14:textId="77777777" w:rsidR="001266F8" w:rsidRPr="009B676B" w:rsidRDefault="001266F8" w:rsidP="001266F8">
      <w:pPr>
        <w:rPr>
          <w:rFonts w:ascii="Times New Roman" w:hAnsi="Times New Roman"/>
          <w:color w:val="000000"/>
        </w:rPr>
      </w:pPr>
    </w:p>
    <w:p w14:paraId="37D19457"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A continuación, se describe en que consiste el desarrollo de cada una de las tareas del Programa:</w:t>
      </w:r>
    </w:p>
    <w:p w14:paraId="7E34B17B" w14:textId="77777777" w:rsidR="001266F8" w:rsidRPr="00D14802" w:rsidRDefault="001266F8" w:rsidP="001266F8">
      <w:pPr>
        <w:rPr>
          <w:rFonts w:ascii="Times New Roman" w:hAnsi="Times New Roman"/>
          <w:color w:val="000000"/>
          <w:highlight w:val="yellow"/>
        </w:rPr>
      </w:pPr>
    </w:p>
    <w:sdt>
      <w:sdtPr>
        <w:rPr>
          <w:rFonts w:ascii="Times New Roman" w:hAnsi="Times New Roman"/>
        </w:rPr>
        <w:tag w:val="goog_rdk_5"/>
        <w:id w:val="413435546"/>
      </w:sdtPr>
      <w:sdtEndPr/>
      <w:sdtContent>
        <w:p w14:paraId="4689C0C2"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Tarea 1. Priorización y definición de actividades y usuarios a controlar.</w:t>
          </w:r>
        </w:p>
      </w:sdtContent>
    </w:sdt>
    <w:p w14:paraId="2DB49CBB" w14:textId="77777777" w:rsidR="001266F8" w:rsidRPr="009B676B" w:rsidRDefault="001266F8" w:rsidP="001266F8">
      <w:pPr>
        <w:rPr>
          <w:rFonts w:ascii="Times New Roman" w:hAnsi="Times New Roman"/>
          <w:color w:val="000000"/>
        </w:rPr>
      </w:pPr>
    </w:p>
    <w:p w14:paraId="04ED8C00"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28209C37" w14:textId="77777777" w:rsidR="001266F8" w:rsidRPr="009B676B" w:rsidRDefault="001266F8" w:rsidP="001266F8">
      <w:pPr>
        <w:rPr>
          <w:rFonts w:ascii="Times New Roman" w:hAnsi="Times New Roman"/>
          <w:color w:val="000000"/>
        </w:rPr>
      </w:pPr>
    </w:p>
    <w:p w14:paraId="0615B703"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0A1A9714" w14:textId="77777777" w:rsidR="001266F8" w:rsidRPr="009B676B" w:rsidRDefault="001266F8" w:rsidP="001266F8">
      <w:pPr>
        <w:rPr>
          <w:rFonts w:ascii="Times New Roman" w:hAnsi="Times New Roman"/>
          <w:color w:val="000000"/>
        </w:rPr>
      </w:pPr>
    </w:p>
    <w:p w14:paraId="39229B74"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FB28C06" w14:textId="77777777" w:rsidR="001266F8" w:rsidRPr="009B676B" w:rsidRDefault="001266F8" w:rsidP="001266F8">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1266F8" w:rsidRPr="009B676B" w14:paraId="78B169A6" w14:textId="77777777" w:rsidTr="001266F8">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FB2CF0B" w14:textId="77777777" w:rsidR="001266F8" w:rsidRPr="009B676B" w:rsidRDefault="001266F8">
            <w:pPr>
              <w:jc w:val="center"/>
              <w:rPr>
                <w:rFonts w:ascii="Times New Roman" w:hAnsi="Times New Roman"/>
                <w:b/>
                <w:color w:val="FFFFFF" w:themeColor="background1"/>
                <w:sz w:val="20"/>
              </w:rPr>
            </w:pPr>
            <w:r w:rsidRPr="009B676B">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9BDC56C" w14:textId="77777777" w:rsidR="001266F8" w:rsidRPr="009B676B" w:rsidRDefault="001266F8">
            <w:pPr>
              <w:jc w:val="center"/>
              <w:rPr>
                <w:rFonts w:ascii="Times New Roman" w:hAnsi="Times New Roman"/>
                <w:b/>
                <w:color w:val="FFFFFF" w:themeColor="background1"/>
                <w:sz w:val="20"/>
              </w:rPr>
            </w:pPr>
            <w:r w:rsidRPr="009B676B">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04B6D6A" w14:textId="77777777" w:rsidR="001266F8" w:rsidRPr="009B676B" w:rsidRDefault="001266F8">
            <w:pPr>
              <w:jc w:val="center"/>
              <w:rPr>
                <w:rFonts w:ascii="Times New Roman" w:hAnsi="Times New Roman"/>
                <w:b/>
                <w:color w:val="FFFFFF" w:themeColor="background1"/>
                <w:sz w:val="20"/>
              </w:rPr>
            </w:pPr>
            <w:r w:rsidRPr="009B676B">
              <w:rPr>
                <w:rFonts w:ascii="Times New Roman" w:hAnsi="Times New Roman"/>
                <w:b/>
                <w:color w:val="FFFFFF" w:themeColor="background1"/>
                <w:sz w:val="20"/>
              </w:rPr>
              <w:t xml:space="preserve">DESCRIPCIÓN </w:t>
            </w:r>
          </w:p>
        </w:tc>
      </w:tr>
      <w:tr w:rsidR="001266F8" w:rsidRPr="009B676B" w14:paraId="249C3240" w14:textId="77777777" w:rsidTr="001266F8">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492F05F5" w14:textId="77777777" w:rsidR="001266F8" w:rsidRPr="009B676B" w:rsidRDefault="001266F8">
            <w:pPr>
              <w:jc w:val="center"/>
              <w:rPr>
                <w:rFonts w:ascii="Times New Roman" w:hAnsi="Times New Roman"/>
                <w:b/>
                <w:color w:val="000000"/>
                <w:sz w:val="20"/>
              </w:rPr>
            </w:pPr>
            <w:r w:rsidRPr="009B676B">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2C045D33"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783529"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ALCANCE DE LAS ACTUACIONES EN RELACIÓN CON EL UNIVERSO TOTAL DE CONTROL.</w:t>
            </w:r>
          </w:p>
        </w:tc>
      </w:tr>
      <w:tr w:rsidR="001266F8" w:rsidRPr="009B676B" w14:paraId="2DF18CC4"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407840"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F51EF2B"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2550F5C7"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 xml:space="preserve"> PORCENTAJE DE CUMPLIMIENTO DE LAS SEDES POR LOCALIDAD.</w:t>
            </w:r>
          </w:p>
        </w:tc>
      </w:tr>
      <w:tr w:rsidR="001266F8" w:rsidRPr="009B676B" w14:paraId="151FE60D"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26B1FAE5"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4F2E5CE"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4566D5AB"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CATEGORÍA DE GENERACIÓN DE RESIDUOS PELIGROSOS.</w:t>
            </w:r>
          </w:p>
        </w:tc>
      </w:tr>
      <w:tr w:rsidR="001266F8" w:rsidRPr="009B676B" w14:paraId="6F2B8E24"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3C94DE7"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CBE4DD7"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0BBD106B"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CONCENTRACIÓN DE SEDES DE LAS ENTIDADES POR LOCALIDAD.</w:t>
            </w:r>
          </w:p>
        </w:tc>
      </w:tr>
      <w:tr w:rsidR="001266F8" w:rsidRPr="009B676B" w14:paraId="739D96DD" w14:textId="77777777" w:rsidTr="001266F8">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74F900E6" w14:textId="77777777" w:rsidR="001266F8" w:rsidRPr="009B676B" w:rsidRDefault="001266F8">
            <w:pPr>
              <w:jc w:val="center"/>
              <w:rPr>
                <w:rFonts w:ascii="Times New Roman" w:hAnsi="Times New Roman"/>
                <w:b/>
                <w:color w:val="000000"/>
                <w:sz w:val="20"/>
              </w:rPr>
            </w:pPr>
            <w:r w:rsidRPr="009B676B">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0FA46148"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034C606"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UNIVERSO DE ESTABLECIMIENTOS DE SALUD HUMANA CON HABILITACIÓN POR PARTE DE LA SDS, DISCRIMINADOS POR LOCALIDAD.</w:t>
            </w:r>
          </w:p>
        </w:tc>
      </w:tr>
      <w:tr w:rsidR="001266F8" w:rsidRPr="009B676B" w14:paraId="1E58B886"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FB18F72"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9D90FA9"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73A9AFC"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NIVELES DE CUMPLIMIENTO DE LOS ESTABLECIMIENTOS CONTROLADOS POR LOCALIDAD.</w:t>
            </w:r>
          </w:p>
        </w:tc>
      </w:tr>
      <w:tr w:rsidR="001266F8" w:rsidRPr="009B676B" w14:paraId="2520112D"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CABB3A3"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2174E93"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32E5FDB"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PUNTOS CRÍTICOS POR ARROJO ILEGAL DE RESIDUOS HOSPITALARIOS.</w:t>
            </w:r>
          </w:p>
        </w:tc>
      </w:tr>
      <w:tr w:rsidR="001266F8" w:rsidRPr="009B676B" w14:paraId="176E1C80"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5A3FC32A"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B2F0E9A"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37501CD0"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UNIVERSO DE ESTABLECIMIENTOS REGISTRADOS EN EL APLICATIVO GENERADORES DE RESIDUOS PELIGROSOS –IDEAM.</w:t>
            </w:r>
          </w:p>
        </w:tc>
      </w:tr>
      <w:tr w:rsidR="001266F8" w:rsidRPr="009B676B" w14:paraId="66461C94" w14:textId="77777777" w:rsidTr="001266F8">
        <w:trPr>
          <w:trHeight w:val="20"/>
        </w:trPr>
        <w:tc>
          <w:tcPr>
            <w:tcW w:w="2115" w:type="dxa"/>
            <w:tcBorders>
              <w:top w:val="single" w:sz="4" w:space="0" w:color="auto"/>
              <w:left w:val="single" w:sz="4" w:space="0" w:color="auto"/>
              <w:bottom w:val="single" w:sz="4" w:space="0" w:color="auto"/>
              <w:right w:val="single" w:sz="4" w:space="0" w:color="auto"/>
            </w:tcBorders>
            <w:hideMark/>
          </w:tcPr>
          <w:p w14:paraId="7648122B" w14:textId="77777777" w:rsidR="001266F8" w:rsidRPr="009B676B" w:rsidRDefault="001266F8">
            <w:pPr>
              <w:jc w:val="center"/>
              <w:rPr>
                <w:rFonts w:ascii="Times New Roman" w:hAnsi="Times New Roman"/>
                <w:b/>
                <w:color w:val="000000"/>
                <w:sz w:val="20"/>
              </w:rPr>
            </w:pPr>
            <w:r w:rsidRPr="009B676B">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45EDFA40"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55A64230"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NÚMERO DE GENERADORES INSCRITOS EN EL ÚLTIMO CUATRIENIO, CLASIFICADOS EN GRAN O PEQUEÑO GENERADOR POR LOCALIDAD.</w:t>
            </w:r>
          </w:p>
        </w:tc>
      </w:tr>
      <w:tr w:rsidR="001266F8" w:rsidRPr="009B676B" w14:paraId="098C43A4" w14:textId="77777777" w:rsidTr="001266F8">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AC33E3F" w14:textId="77777777" w:rsidR="001266F8" w:rsidRPr="009B676B" w:rsidRDefault="001266F8">
            <w:pPr>
              <w:jc w:val="center"/>
              <w:rPr>
                <w:rFonts w:ascii="Times New Roman" w:hAnsi="Times New Roman"/>
                <w:b/>
                <w:color w:val="000000"/>
                <w:sz w:val="20"/>
              </w:rPr>
            </w:pPr>
            <w:r w:rsidRPr="009B676B">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1F37C09E"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8E53D0C"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 xml:space="preserve">RELACIÓN DEL NÚMERO DE </w:t>
            </w:r>
          </w:p>
          <w:p w14:paraId="4D63D26B"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lastRenderedPageBreak/>
              <w:t xml:space="preserve">ESTABLECIMIENTOS INSCRITOS ANTE LA SDA RESPECTO AL NÚMERO DE ESTABLECIMIENTOS VISITADOS. </w:t>
            </w:r>
          </w:p>
        </w:tc>
      </w:tr>
      <w:tr w:rsidR="001266F8" w:rsidRPr="009B676B" w14:paraId="3FC37832"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650BAC37"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0BDA9852"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5C122933"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PUNTOS CRÍTICOS POR ARROJO ILEGAL DE RESIDUOS ESPECIALES (LLANTAS USADAS).</w:t>
            </w:r>
          </w:p>
        </w:tc>
      </w:tr>
      <w:tr w:rsidR="001266F8" w:rsidRPr="009B676B" w14:paraId="693D2105" w14:textId="77777777" w:rsidTr="001266F8">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48E6FADE" w14:textId="77777777" w:rsidR="001266F8" w:rsidRPr="009B676B" w:rsidRDefault="001266F8">
            <w:pPr>
              <w:jc w:val="center"/>
              <w:rPr>
                <w:rFonts w:ascii="Times New Roman" w:hAnsi="Times New Roman"/>
                <w:b/>
                <w:color w:val="000000"/>
                <w:sz w:val="20"/>
              </w:rPr>
            </w:pPr>
            <w:r w:rsidRPr="009B676B">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6032F548"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1DF8B4CF"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ESTRUCTURA ECOLÓGICA PRINCIPAL AFECTADA POR ARROJO ILEGAL DE RESIDUOS. (PUNTOS CRÍTICOS EN EEP)</w:t>
            </w:r>
          </w:p>
        </w:tc>
      </w:tr>
      <w:tr w:rsidR="001266F8" w:rsidRPr="009B676B" w14:paraId="46531E56"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6928A304"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702C75D"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20A71EBE"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 xml:space="preserve">CONCENTRACIÓN DE PERMISOS DE OCUPACIÓN DE CAUCE (POC) POR LOCALIDAD QUE SE ENCUENTRAN EN EVALUACIÓN A LA FECHA. </w:t>
            </w:r>
          </w:p>
        </w:tc>
      </w:tr>
      <w:tr w:rsidR="001266F8" w:rsidRPr="009B676B" w14:paraId="1DDFB55F" w14:textId="77777777" w:rsidTr="001266F8">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DBFB5BC" w14:textId="77777777" w:rsidR="001266F8" w:rsidRPr="009B676B" w:rsidRDefault="001266F8">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3EABEE19"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64DA1836" w14:textId="77777777" w:rsidR="001266F8" w:rsidRPr="009B676B" w:rsidRDefault="001266F8">
            <w:pPr>
              <w:jc w:val="center"/>
              <w:rPr>
                <w:rFonts w:ascii="Times New Roman" w:hAnsi="Times New Roman"/>
                <w:color w:val="000000"/>
                <w:sz w:val="20"/>
              </w:rPr>
            </w:pPr>
            <w:r w:rsidRPr="009B676B">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2143847650"/>
      </w:sdtPr>
      <w:sdtEndPr/>
      <w:sdtContent>
        <w:p w14:paraId="2A3DCA9D" w14:textId="77777777" w:rsidR="001266F8" w:rsidRPr="009B676B" w:rsidRDefault="001266F8" w:rsidP="001266F8">
          <w:pPr>
            <w:jc w:val="center"/>
            <w:rPr>
              <w:rFonts w:ascii="Times New Roman" w:hAnsi="Times New Roman"/>
              <w:i/>
              <w:iCs/>
              <w:sz w:val="18"/>
              <w:szCs w:val="18"/>
            </w:rPr>
          </w:pPr>
          <w:r w:rsidRPr="009B676B">
            <w:rPr>
              <w:rFonts w:ascii="Times New Roman" w:hAnsi="Times New Roman"/>
              <w:i/>
              <w:iCs/>
              <w:sz w:val="18"/>
              <w:szCs w:val="18"/>
            </w:rPr>
            <w:t>Fuente: Elaboración propia, SCASP.</w:t>
          </w:r>
        </w:p>
      </w:sdtContent>
    </w:sdt>
    <w:p w14:paraId="1F92BF5B" w14:textId="77777777" w:rsidR="001266F8" w:rsidRPr="009B676B" w:rsidRDefault="001266F8" w:rsidP="001266F8">
      <w:pPr>
        <w:rPr>
          <w:rFonts w:ascii="Times New Roman" w:hAnsi="Times New Roman"/>
          <w:color w:val="000000"/>
        </w:rPr>
      </w:pPr>
    </w:p>
    <w:p w14:paraId="5BC3C320" w14:textId="77777777" w:rsidR="001266F8" w:rsidRPr="009B676B" w:rsidRDefault="001266F8" w:rsidP="001266F8">
      <w:pPr>
        <w:rPr>
          <w:rFonts w:ascii="Times New Roman" w:hAnsi="Times New Roman"/>
          <w:sz w:val="18"/>
          <w:szCs w:val="18"/>
        </w:rPr>
      </w:pPr>
      <w:r w:rsidRPr="009B676B">
        <w:rPr>
          <w:rFonts w:ascii="Times New Roman" w:hAnsi="Times New Roman"/>
          <w:sz w:val="18"/>
          <w:szCs w:val="18"/>
        </w:rPr>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00217DE4" w14:textId="77777777" w:rsidR="001266F8" w:rsidRPr="009B676B" w:rsidRDefault="001266F8" w:rsidP="001266F8">
      <w:pPr>
        <w:rPr>
          <w:rFonts w:ascii="Times New Roman" w:hAnsi="Times New Roman"/>
          <w:color w:val="000000"/>
        </w:rPr>
      </w:pPr>
    </w:p>
    <w:p w14:paraId="1FE75073"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Para la Subdirección de Recurso Hídrico y del Suelo se tiene los siguientes datos y consideraciones para la priorización:</w:t>
      </w:r>
    </w:p>
    <w:p w14:paraId="0805FD3C" w14:textId="77777777" w:rsidR="001266F8" w:rsidRPr="009B676B" w:rsidRDefault="001266F8" w:rsidP="001266F8">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1266F8" w:rsidRPr="009B676B" w14:paraId="7DD249BB" w14:textId="77777777" w:rsidTr="001266F8">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8D0A429" w14:textId="77777777" w:rsidR="001266F8" w:rsidRPr="009B676B" w:rsidRDefault="001266F8">
            <w:pPr>
              <w:jc w:val="center"/>
              <w:rPr>
                <w:rFonts w:ascii="Times New Roman" w:hAnsi="Times New Roman"/>
                <w:b/>
                <w:color w:val="FFFFFF" w:themeColor="background1"/>
                <w:sz w:val="18"/>
                <w:szCs w:val="18"/>
              </w:rPr>
            </w:pPr>
            <w:r w:rsidRPr="009B676B">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736B008" w14:textId="77777777" w:rsidR="001266F8" w:rsidRPr="009B676B" w:rsidRDefault="001266F8">
            <w:pPr>
              <w:jc w:val="center"/>
              <w:rPr>
                <w:rFonts w:ascii="Times New Roman" w:hAnsi="Times New Roman"/>
                <w:b/>
                <w:color w:val="FFFFFF" w:themeColor="background1"/>
                <w:sz w:val="18"/>
                <w:szCs w:val="18"/>
              </w:rPr>
            </w:pPr>
            <w:r w:rsidRPr="009B676B">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80BF566" w14:textId="77777777" w:rsidR="001266F8" w:rsidRPr="009B676B" w:rsidRDefault="001266F8">
            <w:pPr>
              <w:jc w:val="center"/>
              <w:rPr>
                <w:rFonts w:ascii="Times New Roman" w:hAnsi="Times New Roman"/>
                <w:b/>
                <w:color w:val="FFFFFF" w:themeColor="background1"/>
                <w:sz w:val="18"/>
                <w:szCs w:val="18"/>
              </w:rPr>
            </w:pPr>
            <w:r w:rsidRPr="009B676B">
              <w:rPr>
                <w:rFonts w:ascii="Times New Roman" w:hAnsi="Times New Roman"/>
                <w:b/>
                <w:color w:val="FFFFFF" w:themeColor="background1"/>
                <w:sz w:val="18"/>
                <w:szCs w:val="18"/>
              </w:rPr>
              <w:t>DESCRIPCIÓN</w:t>
            </w:r>
          </w:p>
        </w:tc>
      </w:tr>
      <w:tr w:rsidR="001266F8" w:rsidRPr="009B676B" w14:paraId="4E0402E3" w14:textId="77777777" w:rsidTr="001266F8">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0763788F" w14:textId="77777777" w:rsidR="001266F8" w:rsidRPr="009B676B" w:rsidRDefault="001266F8">
            <w:pPr>
              <w:jc w:val="center"/>
              <w:rPr>
                <w:rFonts w:ascii="Times New Roman" w:hAnsi="Times New Roman"/>
                <w:b/>
                <w:color w:val="000000"/>
                <w:sz w:val="18"/>
                <w:szCs w:val="18"/>
              </w:rPr>
            </w:pPr>
            <w:r w:rsidRPr="009B676B">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E14AF8A"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4A9EED57"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ATENCIÓN DE ACCIONES JUDICIALES</w:t>
            </w:r>
          </w:p>
        </w:tc>
      </w:tr>
      <w:tr w:rsidR="001266F8" w:rsidRPr="009B676B" w14:paraId="1D6F9F81" w14:textId="77777777" w:rsidTr="001266F8">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0AEFA7F8" w14:textId="77777777" w:rsidR="001266F8" w:rsidRPr="009B676B" w:rsidRDefault="001266F8">
            <w:pPr>
              <w:jc w:val="center"/>
              <w:rPr>
                <w:rFonts w:ascii="Times New Roman" w:hAnsi="Times New Roman"/>
                <w:b/>
                <w:color w:val="000000"/>
                <w:sz w:val="18"/>
                <w:szCs w:val="18"/>
              </w:rPr>
            </w:pPr>
            <w:r w:rsidRPr="009B676B">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270B7EFB"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F132B43"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ATENCIÓN A QUEJAS Y D.P.</w:t>
            </w:r>
          </w:p>
        </w:tc>
      </w:tr>
      <w:tr w:rsidR="001266F8" w:rsidRPr="009B676B" w14:paraId="1FB03AF0" w14:textId="77777777" w:rsidTr="001266F8">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5E46DC92" w14:textId="77777777" w:rsidR="001266F8" w:rsidRPr="009B676B" w:rsidRDefault="001266F8">
            <w:pPr>
              <w:jc w:val="center"/>
              <w:rPr>
                <w:rFonts w:ascii="Times New Roman" w:hAnsi="Times New Roman"/>
                <w:b/>
                <w:color w:val="000000"/>
                <w:sz w:val="18"/>
                <w:szCs w:val="18"/>
              </w:rPr>
            </w:pPr>
            <w:r w:rsidRPr="009B676B">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5F88BC88"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1BB5920A"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GENERADORES INSCRITOS EN EL ÚLTIMO Y CLASIFICADOS EN GRANDE, MEDIANO O PEQUEÑO</w:t>
            </w:r>
          </w:p>
        </w:tc>
      </w:tr>
      <w:tr w:rsidR="001266F8" w:rsidRPr="009B676B" w14:paraId="791410EE"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6D1D098"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A3C3507"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2CB3744"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MOVILIZADORES DE ACEITE USADO (REGISTRO DE MOVILIZACION Res 1188/03)</w:t>
            </w:r>
          </w:p>
        </w:tc>
      </w:tr>
      <w:tr w:rsidR="001266F8" w:rsidRPr="009B676B" w14:paraId="67DA5C5C"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11DA6397"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22B4557"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510FD7E5"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USUARIOS QUE TRANSPORTAN RESIDUOS PELIGROSOS</w:t>
            </w:r>
          </w:p>
        </w:tc>
      </w:tr>
      <w:tr w:rsidR="001266F8" w:rsidRPr="009B676B" w14:paraId="6C739570"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F16230B"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4F4B2CDE"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205329E"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VALIDACIÓN DE USUARIOS- REGISTRO DE GENERADORES DE RESPEL</w:t>
            </w:r>
          </w:p>
        </w:tc>
      </w:tr>
      <w:tr w:rsidR="001266F8" w:rsidRPr="009B676B" w14:paraId="0865D87F"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938D2D0"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3FC4969"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0098FE71"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VALIDACIÓN DE USUARIOS – INVENTARIO PCB’S</w:t>
            </w:r>
          </w:p>
        </w:tc>
      </w:tr>
      <w:tr w:rsidR="001266F8" w:rsidRPr="009B676B" w14:paraId="0D3B5B1A"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62F3064"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B6050C6"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59076F08"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UNIVERSO DE USUARIOS REGISTRADOS (INCLUYE SOLICITUDES COMO ACOPIADOR PRIMARIO)</w:t>
            </w:r>
          </w:p>
        </w:tc>
      </w:tr>
      <w:tr w:rsidR="001266F8" w:rsidRPr="009B676B" w14:paraId="75BF29C0" w14:textId="77777777" w:rsidTr="001266F8">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922BC14" w14:textId="77777777" w:rsidR="001266F8" w:rsidRPr="009B676B" w:rsidRDefault="001266F8">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496179F"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0D14E5C3" w14:textId="77777777" w:rsidR="001266F8" w:rsidRPr="009B676B" w:rsidRDefault="001266F8">
            <w:pPr>
              <w:jc w:val="center"/>
              <w:rPr>
                <w:rFonts w:ascii="Times New Roman" w:hAnsi="Times New Roman"/>
                <w:color w:val="000000"/>
                <w:sz w:val="18"/>
                <w:szCs w:val="18"/>
              </w:rPr>
            </w:pPr>
            <w:r w:rsidRPr="009B676B">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791946526"/>
      </w:sdtPr>
      <w:sdtEndPr/>
      <w:sdtContent>
        <w:p w14:paraId="41B1A8A1" w14:textId="77777777" w:rsidR="001266F8" w:rsidRPr="009B676B" w:rsidRDefault="001266F8" w:rsidP="001266F8">
          <w:pPr>
            <w:jc w:val="center"/>
            <w:rPr>
              <w:rFonts w:ascii="Times New Roman" w:hAnsi="Times New Roman"/>
              <w:i/>
              <w:iCs/>
              <w:sz w:val="18"/>
              <w:szCs w:val="18"/>
            </w:rPr>
          </w:pPr>
          <w:r w:rsidRPr="009B676B">
            <w:rPr>
              <w:rFonts w:ascii="Times New Roman" w:hAnsi="Times New Roman"/>
              <w:i/>
              <w:iCs/>
              <w:sz w:val="18"/>
              <w:szCs w:val="18"/>
            </w:rPr>
            <w:t>Fuente: Elaboración propia, SCASP.</w:t>
          </w:r>
        </w:p>
      </w:sdtContent>
    </w:sdt>
    <w:p w14:paraId="579F0852" w14:textId="77777777" w:rsidR="001266F8" w:rsidRPr="009B676B" w:rsidRDefault="001266F8" w:rsidP="001266F8">
      <w:pPr>
        <w:jc w:val="center"/>
        <w:rPr>
          <w:rFonts w:ascii="Times New Roman" w:hAnsi="Times New Roman"/>
          <w:sz w:val="20"/>
        </w:rPr>
      </w:pPr>
    </w:p>
    <w:p w14:paraId="0B0F17D8" w14:textId="77777777" w:rsidR="001266F8" w:rsidRPr="009B676B" w:rsidRDefault="001266F8" w:rsidP="001266F8">
      <w:pPr>
        <w:rPr>
          <w:rFonts w:ascii="Times New Roman" w:hAnsi="Times New Roman"/>
          <w:color w:val="000000"/>
          <w:sz w:val="18"/>
          <w:szCs w:val="18"/>
        </w:rPr>
      </w:pPr>
      <w:r w:rsidRPr="009B676B">
        <w:rPr>
          <w:rFonts w:ascii="Times New Roman" w:hAnsi="Times New Roman"/>
          <w:sz w:val="18"/>
          <w:szCs w:val="18"/>
        </w:rPr>
        <w:t xml:space="preserve">Nota: </w:t>
      </w:r>
      <w:r w:rsidRPr="009B676B">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w:t>
      </w:r>
      <w:r w:rsidRPr="009B676B">
        <w:rPr>
          <w:rFonts w:ascii="Times New Roman" w:hAnsi="Times New Roman"/>
          <w:color w:val="000000"/>
          <w:sz w:val="18"/>
          <w:szCs w:val="18"/>
        </w:rPr>
        <w:lastRenderedPageBreak/>
        <w:t xml:space="preserve">verificación para exclusión, inclusión o modificación conforme a las necesidades anuales para articular las metas proyecto de inversión con la meta del Plan Distrital de Desarrollo. </w:t>
      </w:r>
    </w:p>
    <w:p w14:paraId="5D127C14" w14:textId="77777777" w:rsidR="001266F8" w:rsidRPr="009B676B" w:rsidRDefault="001266F8" w:rsidP="001266F8">
      <w:pPr>
        <w:rPr>
          <w:rFonts w:ascii="Times New Roman" w:hAnsi="Times New Roman"/>
          <w:color w:val="000000"/>
        </w:rPr>
      </w:pPr>
    </w:p>
    <w:p w14:paraId="292EF777"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Como resultado de la definición y ponderación de las variables se generará una matriz de priorización de usuarios objeto de control basado en:</w:t>
      </w:r>
    </w:p>
    <w:p w14:paraId="09D84ECD" w14:textId="77777777" w:rsidR="001266F8" w:rsidRPr="009B676B" w:rsidRDefault="001266F8" w:rsidP="001266F8">
      <w:pPr>
        <w:rPr>
          <w:rFonts w:ascii="Times New Roman" w:hAnsi="Times New Roman"/>
          <w:color w:val="000000"/>
        </w:rPr>
      </w:pPr>
    </w:p>
    <w:p w14:paraId="4A53B549"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La revisión de las magnitudes de residuos generados y reportados por los usuarios en los aplicativos correspondientes.</w:t>
      </w:r>
    </w:p>
    <w:p w14:paraId="085E8ECF"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El análisis estadístico de los datos del periodo representados en periodos anteriores.</w:t>
      </w:r>
    </w:p>
    <w:p w14:paraId="2E995425"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El comportamiento de los usuarios y las magnitudes de generación de los grandes, medianos y pequeños generadores.</w:t>
      </w:r>
    </w:p>
    <w:p w14:paraId="4B3DEB14"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Análisis de recursos tecnológicos, administrativos, físicos y humanos.</w:t>
      </w:r>
    </w:p>
    <w:p w14:paraId="21703DBA"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Determinación de usuarios objeto de control en función de optimizar los recursos logísticos, físicos y humanos.</w:t>
      </w:r>
    </w:p>
    <w:p w14:paraId="69FCCBC7" w14:textId="77777777" w:rsidR="001266F8" w:rsidRPr="009B676B" w:rsidRDefault="001266F8" w:rsidP="001266F8">
      <w:pPr>
        <w:rPr>
          <w:rFonts w:ascii="Times New Roman" w:hAnsi="Times New Roman"/>
          <w:color w:val="4A86E8"/>
        </w:rPr>
      </w:pPr>
    </w:p>
    <w:p w14:paraId="22228EE0"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9B676B">
        <w:rPr>
          <w:rFonts w:ascii="Times New Roman" w:hAnsi="Times New Roman"/>
        </w:rPr>
        <w:t xml:space="preserve"> así como la disponibilidad de los </w:t>
      </w:r>
      <w:r w:rsidRPr="009B676B">
        <w:rPr>
          <w:rFonts w:ascii="Times New Roman" w:hAnsi="Times New Roman"/>
          <w:color w:val="000000"/>
        </w:rPr>
        <w:t xml:space="preserve">recursos logísticos, técnicos y humanos para las tareas misionales, cada año se realizará la actualización del </w:t>
      </w:r>
      <w:r w:rsidRPr="009B676B">
        <w:rPr>
          <w:rFonts w:ascii="Times New Roman" w:hAnsi="Times New Roman"/>
          <w:b/>
          <w:color w:val="000000"/>
        </w:rPr>
        <w:t>Programa de actividades de evaluación, control y seguimiento ambiental encaminadas a la adecuada disposición y aprovechamiento de residuos en Bogotá</w:t>
      </w:r>
      <w:r w:rsidRPr="009B676B">
        <w:rPr>
          <w:rFonts w:ascii="Times New Roman" w:hAnsi="Times New Roman"/>
          <w:color w:val="000000"/>
        </w:rPr>
        <w:t>, con enfoque a ejecutar las actividades técnico administrativas de evaluación control y seguimiento ambiental con un mayor grado de eficiencia.</w:t>
      </w:r>
    </w:p>
    <w:p w14:paraId="22CFEB56" w14:textId="77777777" w:rsidR="001266F8" w:rsidRPr="009B676B" w:rsidRDefault="001266F8" w:rsidP="001266F8">
      <w:pPr>
        <w:rPr>
          <w:rFonts w:ascii="Times New Roman" w:hAnsi="Times New Roman"/>
          <w:color w:val="4A86E8"/>
        </w:rPr>
      </w:pPr>
    </w:p>
    <w:p w14:paraId="1D84126B" w14:textId="77777777" w:rsidR="001266F8" w:rsidRPr="009B676B" w:rsidRDefault="001266F8" w:rsidP="001266F8">
      <w:pPr>
        <w:rPr>
          <w:rFonts w:ascii="Times New Roman" w:hAnsi="Times New Roman"/>
          <w:color w:val="4A86E8"/>
        </w:rPr>
      </w:pPr>
    </w:p>
    <w:sdt>
      <w:sdtPr>
        <w:rPr>
          <w:rFonts w:ascii="Times New Roman" w:hAnsi="Times New Roman"/>
        </w:rPr>
        <w:tag w:val="goog_rdk_8"/>
        <w:id w:val="748545487"/>
      </w:sdtPr>
      <w:sdtEndPr/>
      <w:sdtContent>
        <w:p w14:paraId="6EC353FB"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5679BE77" w14:textId="77777777" w:rsidR="001266F8" w:rsidRPr="009B676B" w:rsidRDefault="001266F8" w:rsidP="001266F8">
      <w:pPr>
        <w:rPr>
          <w:rFonts w:ascii="Times New Roman" w:hAnsi="Times New Roman"/>
          <w:color w:val="4A86E8"/>
        </w:rPr>
      </w:pPr>
    </w:p>
    <w:p w14:paraId="178CC5DB"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9B676B">
        <w:rPr>
          <w:rFonts w:ascii="Times New Roman" w:hAnsi="Times New Roman"/>
          <w:color w:val="000000"/>
        </w:rPr>
        <w:t>técnico administrativas</w:t>
      </w:r>
      <w:proofErr w:type="gramEnd"/>
      <w:r w:rsidRPr="009B676B">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0E8F283F" w14:textId="77777777" w:rsidR="001266F8" w:rsidRPr="009B676B" w:rsidRDefault="001266F8" w:rsidP="001266F8">
      <w:pPr>
        <w:rPr>
          <w:rFonts w:ascii="Times New Roman" w:hAnsi="Times New Roman"/>
          <w:color w:val="4A86E8"/>
        </w:rPr>
      </w:pPr>
    </w:p>
    <w:p w14:paraId="2507A984"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Efectuar la revisión técnica de los radicados y documentos priorizados.</w:t>
      </w:r>
    </w:p>
    <w:p w14:paraId="31FF025F"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Programar y ejecutar las visitas de evaluación, control y seguimiento de acuerdo con la priorización efectuada. (Acta de visita)</w:t>
      </w:r>
    </w:p>
    <w:p w14:paraId="1F0AD30D"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7D4F59B5"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lastRenderedPageBreak/>
        <w:t>Emitir las actuaciones técnicas y administrativas conforme a los resultados de la visita técnica y/o revisión documental. (requerimientos, conceptos e informes técnicos).</w:t>
      </w:r>
    </w:p>
    <w:p w14:paraId="6831799A"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Atención de instrumentos ambientales asociados a residuos.</w:t>
      </w:r>
    </w:p>
    <w:p w14:paraId="4D12E4BB"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Consolidación de los resultados obtenidos de las visitas técnicas y actuaciones técnico-administrativas.</w:t>
      </w:r>
    </w:p>
    <w:p w14:paraId="68DDC754" w14:textId="77777777" w:rsidR="001266F8" w:rsidRPr="009B676B" w:rsidRDefault="001266F8" w:rsidP="001266F8">
      <w:pPr>
        <w:rPr>
          <w:rFonts w:ascii="Times New Roman" w:hAnsi="Times New Roman"/>
          <w:b/>
          <w:color w:val="000000"/>
        </w:rPr>
      </w:pPr>
    </w:p>
    <w:p w14:paraId="1F34C2DA" w14:textId="77777777" w:rsidR="001266F8" w:rsidRPr="009B676B" w:rsidRDefault="00133DD9" w:rsidP="001266F8">
      <w:pPr>
        <w:rPr>
          <w:rFonts w:ascii="Times New Roman" w:hAnsi="Times New Roman"/>
          <w:b/>
          <w:color w:val="000000"/>
        </w:rPr>
      </w:pPr>
      <w:sdt>
        <w:sdtPr>
          <w:rPr>
            <w:rFonts w:ascii="Times New Roman" w:hAnsi="Times New Roman"/>
            <w:b/>
          </w:rPr>
          <w:tag w:val="goog_rdk_8"/>
          <w:id w:val="758188081"/>
        </w:sdtPr>
        <w:sdtEndPr/>
        <w:sdtContent>
          <w:r w:rsidR="001266F8" w:rsidRPr="009B676B">
            <w:rPr>
              <w:rFonts w:ascii="Times New Roman" w:hAnsi="Times New Roman"/>
              <w:b/>
              <w:color w:val="000000"/>
            </w:rPr>
            <w:t xml:space="preserve">Tarea 3. </w:t>
          </w:r>
        </w:sdtContent>
      </w:sdt>
      <w:r w:rsidR="001266F8" w:rsidRPr="009B676B">
        <w:rPr>
          <w:b/>
        </w:rPr>
        <w:t xml:space="preserve"> </w:t>
      </w:r>
      <w:r w:rsidR="001266F8" w:rsidRPr="009B676B">
        <w:rPr>
          <w:rFonts w:ascii="Times New Roman" w:hAnsi="Times New Roman"/>
          <w:b/>
        </w:rPr>
        <w:t>Ejecutar las Actuaciones Técnicas y administrativas de evaluación control y seguimiento definidas para la Subdirección del Recurso Hídrico y del Suelo.</w:t>
      </w:r>
    </w:p>
    <w:p w14:paraId="4623D6CC" w14:textId="77777777" w:rsidR="001266F8" w:rsidRPr="009B676B" w:rsidRDefault="001266F8" w:rsidP="001266F8">
      <w:pPr>
        <w:rPr>
          <w:rFonts w:ascii="Times New Roman" w:hAnsi="Times New Roman"/>
          <w:color w:val="4A86E8"/>
        </w:rPr>
      </w:pPr>
    </w:p>
    <w:p w14:paraId="67F43363"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w:t>
      </w:r>
      <w:proofErr w:type="gramStart"/>
      <w:r w:rsidRPr="009B676B">
        <w:rPr>
          <w:rFonts w:ascii="Times New Roman" w:hAnsi="Times New Roman"/>
          <w:color w:val="000000"/>
        </w:rPr>
        <w:t>técnico administrativas</w:t>
      </w:r>
      <w:proofErr w:type="gramEnd"/>
      <w:r w:rsidRPr="009B676B">
        <w:rPr>
          <w:rFonts w:ascii="Times New Roman" w:hAnsi="Times New Roman"/>
          <w:color w:val="000000"/>
        </w:rPr>
        <w:t xml:space="preserve">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1E6450A8" w14:textId="77777777" w:rsidR="001266F8" w:rsidRPr="009B676B" w:rsidRDefault="001266F8" w:rsidP="001266F8">
      <w:pPr>
        <w:rPr>
          <w:rFonts w:ascii="Times New Roman" w:hAnsi="Times New Roman"/>
          <w:color w:val="4A86E8"/>
        </w:rPr>
      </w:pPr>
    </w:p>
    <w:p w14:paraId="097701E5"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Efectuar la revisión técnica de los radicados y documentos priorizados.</w:t>
      </w:r>
    </w:p>
    <w:p w14:paraId="35905EE5"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Programar y ejecutar las visitas de evaluación, control y seguimiento de acuerdo con la priorización efectuada. (Acta de visita)</w:t>
      </w:r>
    </w:p>
    <w:p w14:paraId="7E955393"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41B42D2E"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Emitir las actuaciones técnicas y administrativas conforme a los resultados de la visita técnica y/o revisión documental. (requerimientos, conceptos e informes técnicos).</w:t>
      </w:r>
    </w:p>
    <w:p w14:paraId="38362470"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Atención de instrumentos ambientales asociados a residuos peligrosos.</w:t>
      </w:r>
    </w:p>
    <w:p w14:paraId="1020B7A7" w14:textId="77777777" w:rsidR="001266F8" w:rsidRPr="009B676B" w:rsidRDefault="001266F8" w:rsidP="00DC2B14">
      <w:pPr>
        <w:numPr>
          <w:ilvl w:val="0"/>
          <w:numId w:val="47"/>
        </w:numPr>
        <w:rPr>
          <w:rFonts w:ascii="Times New Roman" w:hAnsi="Times New Roman"/>
          <w:color w:val="000000"/>
        </w:rPr>
      </w:pPr>
      <w:r w:rsidRPr="009B676B">
        <w:rPr>
          <w:rFonts w:ascii="Times New Roman" w:hAnsi="Times New Roman"/>
          <w:color w:val="000000"/>
        </w:rPr>
        <w:t>Consolidación de los resultados obtenidos de las visitas técnicas y actuaciones técnico-administrativas.</w:t>
      </w:r>
    </w:p>
    <w:p w14:paraId="523248C6" w14:textId="77777777" w:rsidR="001266F8" w:rsidRPr="009B676B" w:rsidRDefault="001266F8" w:rsidP="001266F8">
      <w:pPr>
        <w:rPr>
          <w:rFonts w:ascii="Times New Roman" w:hAnsi="Times New Roman"/>
          <w:color w:val="000000"/>
        </w:rPr>
      </w:pPr>
    </w:p>
    <w:p w14:paraId="6E1EBC3A"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2C27F748" w14:textId="77777777" w:rsidR="001266F8" w:rsidRPr="009B676B" w:rsidRDefault="001266F8" w:rsidP="001266F8">
      <w:pPr>
        <w:rPr>
          <w:rFonts w:ascii="Times New Roman" w:hAnsi="Times New Roman"/>
          <w:b/>
          <w:color w:val="000000"/>
        </w:rPr>
      </w:pPr>
    </w:p>
    <w:p w14:paraId="14464287" w14:textId="77777777" w:rsidR="001266F8" w:rsidRPr="009B676B" w:rsidRDefault="001266F8" w:rsidP="00DC2B14">
      <w:pPr>
        <w:pStyle w:val="Prrafodelista"/>
        <w:numPr>
          <w:ilvl w:val="0"/>
          <w:numId w:val="48"/>
        </w:numPr>
        <w:rPr>
          <w:rFonts w:ascii="Times New Roman" w:hAnsi="Times New Roman"/>
          <w:color w:val="000000"/>
        </w:rPr>
      </w:pPr>
      <w:r w:rsidRPr="009B676B">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6672DF73" w14:textId="77777777" w:rsidR="001266F8" w:rsidRPr="009B676B" w:rsidRDefault="001266F8" w:rsidP="001266F8">
      <w:pPr>
        <w:rPr>
          <w:rFonts w:ascii="Times New Roman" w:hAnsi="Times New Roman"/>
          <w:b/>
          <w:color w:val="000000"/>
        </w:rPr>
      </w:pPr>
    </w:p>
    <w:p w14:paraId="5FF337A3"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Tarea 5. Controlar la disposición adecuada de las toneladas de residuos peligrosos programadas para la Subdirección del Recurso Hídrico y del Suelo.</w:t>
      </w:r>
    </w:p>
    <w:p w14:paraId="10AA4188" w14:textId="77777777" w:rsidR="001266F8" w:rsidRPr="009B676B" w:rsidRDefault="001266F8" w:rsidP="001266F8">
      <w:pPr>
        <w:rPr>
          <w:rFonts w:ascii="Times New Roman" w:hAnsi="Times New Roman"/>
          <w:b/>
          <w:color w:val="000000"/>
        </w:rPr>
      </w:pPr>
    </w:p>
    <w:p w14:paraId="6EA0C5A9" w14:textId="77777777" w:rsidR="001266F8" w:rsidRPr="009B676B" w:rsidRDefault="001266F8" w:rsidP="00DC2B14">
      <w:pPr>
        <w:pStyle w:val="Prrafodelista"/>
        <w:numPr>
          <w:ilvl w:val="0"/>
          <w:numId w:val="48"/>
        </w:numPr>
        <w:rPr>
          <w:rFonts w:ascii="Times New Roman" w:hAnsi="Times New Roman"/>
          <w:color w:val="000000"/>
        </w:rPr>
      </w:pPr>
      <w:r w:rsidRPr="009B676B">
        <w:rPr>
          <w:rFonts w:ascii="Times New Roman" w:hAnsi="Times New Roman"/>
          <w:color w:val="000000"/>
        </w:rPr>
        <w:lastRenderedPageBreak/>
        <w:t xml:space="preserve">Realizar el reporte periódico de las toneladas de residuos controlados según las actuaciones técnicas de evaluación, control y seguimiento realizados, con los respectivos soportes </w:t>
      </w:r>
    </w:p>
    <w:p w14:paraId="28CBDAA2" w14:textId="77777777" w:rsidR="001266F8" w:rsidRPr="009B676B" w:rsidRDefault="001266F8" w:rsidP="001266F8">
      <w:pPr>
        <w:rPr>
          <w:rFonts w:ascii="Times New Roman" w:hAnsi="Times New Roman"/>
          <w:b/>
          <w:color w:val="000000"/>
        </w:rPr>
      </w:pPr>
    </w:p>
    <w:p w14:paraId="2F8F449B"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2647BA4A" w14:textId="77777777" w:rsidR="001266F8" w:rsidRPr="009B676B" w:rsidRDefault="001266F8" w:rsidP="001266F8">
      <w:pPr>
        <w:rPr>
          <w:rFonts w:ascii="Times New Roman" w:hAnsi="Times New Roman"/>
          <w:b/>
          <w:color w:val="000000"/>
        </w:rPr>
      </w:pPr>
    </w:p>
    <w:p w14:paraId="28C26367" w14:textId="77777777" w:rsidR="001266F8" w:rsidRPr="009B676B" w:rsidRDefault="001266F8" w:rsidP="00DC2B14">
      <w:pPr>
        <w:pStyle w:val="Prrafodelista"/>
        <w:numPr>
          <w:ilvl w:val="0"/>
          <w:numId w:val="48"/>
        </w:numPr>
        <w:rPr>
          <w:rFonts w:ascii="Times New Roman" w:hAnsi="Times New Roman"/>
          <w:color w:val="000000"/>
        </w:rPr>
      </w:pPr>
      <w:r w:rsidRPr="009B676B">
        <w:rPr>
          <w:rFonts w:ascii="Times New Roman" w:hAnsi="Times New Roman"/>
          <w:color w:val="000000"/>
        </w:rPr>
        <w:t>Realizar el reporte periódico de las toneladas de residuos aprovechadas según las actuaciones técnicas de evaluación, control y seguimiento realizados</w:t>
      </w:r>
    </w:p>
    <w:p w14:paraId="446C3AF0" w14:textId="77777777" w:rsidR="001266F8" w:rsidRPr="009B676B" w:rsidRDefault="001266F8" w:rsidP="001266F8">
      <w:pPr>
        <w:rPr>
          <w:rFonts w:ascii="Times New Roman" w:hAnsi="Times New Roman"/>
          <w:b/>
          <w:color w:val="000000"/>
        </w:rPr>
      </w:pPr>
    </w:p>
    <w:p w14:paraId="071DDED6"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 xml:space="preserve">Tarea 7. Reporte y consolidación de </w:t>
      </w:r>
      <w:r w:rsidRPr="009B676B">
        <w:rPr>
          <w:rFonts w:ascii="Times New Roman" w:hAnsi="Times New Roman"/>
          <w:b/>
          <w:color w:val="000000"/>
          <w:u w:val="single"/>
        </w:rPr>
        <w:t>eficiencia</w:t>
      </w:r>
      <w:r w:rsidRPr="009B676B">
        <w:rPr>
          <w:rFonts w:ascii="Times New Roman" w:hAnsi="Times New Roman"/>
          <w:b/>
          <w:color w:val="000000"/>
        </w:rPr>
        <w:t xml:space="preserve"> de Actuaciones Técnicas y administrativas de evaluación control y seguimiento </w:t>
      </w:r>
    </w:p>
    <w:p w14:paraId="1FFA5C76" w14:textId="77777777" w:rsidR="001266F8" w:rsidRPr="009B676B" w:rsidRDefault="001266F8" w:rsidP="001266F8">
      <w:pPr>
        <w:rPr>
          <w:rFonts w:ascii="Times New Roman" w:hAnsi="Times New Roman"/>
          <w:color w:val="000000"/>
        </w:rPr>
      </w:pPr>
    </w:p>
    <w:p w14:paraId="62B9CE7E" w14:textId="77777777" w:rsidR="001266F8" w:rsidRPr="009B676B" w:rsidRDefault="001266F8" w:rsidP="00DC2B14">
      <w:pPr>
        <w:numPr>
          <w:ilvl w:val="0"/>
          <w:numId w:val="49"/>
        </w:numPr>
        <w:rPr>
          <w:rFonts w:ascii="Times New Roman" w:hAnsi="Times New Roman"/>
          <w:color w:val="000000"/>
        </w:rPr>
      </w:pPr>
      <w:r w:rsidRPr="009B676B">
        <w:rPr>
          <w:rFonts w:ascii="Times New Roman" w:hAnsi="Times New Roman"/>
          <w:color w:val="000000"/>
        </w:rPr>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9B676B">
        <w:rPr>
          <w:rFonts w:ascii="Times New Roman" w:hAnsi="Times New Roman"/>
        </w:rPr>
        <w:t>, en este se desarrollará un análisis de eficiencia de los resultados en relación con variables identificadas durante la ejecución del programa, para cada vigencia objeto de reporte.</w:t>
      </w:r>
    </w:p>
    <w:p w14:paraId="0D339763" w14:textId="77777777" w:rsidR="001266F8" w:rsidRPr="009B676B" w:rsidRDefault="001266F8" w:rsidP="001266F8">
      <w:pPr>
        <w:rPr>
          <w:rFonts w:ascii="Times New Roman" w:hAnsi="Times New Roman"/>
          <w:color w:val="4A86E8"/>
        </w:rPr>
      </w:pPr>
    </w:p>
    <w:p w14:paraId="0F435BC1" w14:textId="77777777" w:rsidR="001266F8" w:rsidRPr="009B676B" w:rsidRDefault="001266F8" w:rsidP="001266F8">
      <w:pPr>
        <w:rPr>
          <w:rFonts w:ascii="Times New Roman" w:hAnsi="Times New Roman"/>
          <w:i/>
          <w:color w:val="000000"/>
        </w:rPr>
      </w:pPr>
      <w:r w:rsidRPr="009B676B">
        <w:rPr>
          <w:rFonts w:ascii="Times New Roman" w:hAnsi="Times New Roman"/>
          <w:b/>
          <w:i/>
          <w:color w:val="000000"/>
        </w:rPr>
        <w:t>NOTA</w:t>
      </w:r>
      <w:r w:rsidRPr="009B676B">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2623A3BA" w14:textId="77777777" w:rsidR="001266F8" w:rsidRPr="009B676B" w:rsidRDefault="001266F8" w:rsidP="001266F8">
      <w:pPr>
        <w:rPr>
          <w:rFonts w:ascii="Times New Roman" w:hAnsi="Times New Roman"/>
          <w:b/>
          <w:color w:val="000000"/>
        </w:rPr>
      </w:pPr>
    </w:p>
    <w:p w14:paraId="404CDB48" w14:textId="77777777" w:rsidR="001266F8" w:rsidRPr="009B676B" w:rsidRDefault="001266F8" w:rsidP="001266F8">
      <w:pPr>
        <w:rPr>
          <w:rFonts w:ascii="Times New Roman" w:hAnsi="Times New Roman"/>
          <w:b/>
          <w:color w:val="000000"/>
        </w:rPr>
      </w:pPr>
    </w:p>
    <w:p w14:paraId="5F852249" w14:textId="77777777" w:rsidR="001266F8" w:rsidRPr="009B676B" w:rsidRDefault="001266F8" w:rsidP="001266F8">
      <w:pPr>
        <w:rPr>
          <w:rFonts w:ascii="Times New Roman" w:hAnsi="Times New Roman"/>
          <w:b/>
          <w:color w:val="000000"/>
        </w:rPr>
      </w:pPr>
      <w:r w:rsidRPr="009B676B">
        <w:rPr>
          <w:rFonts w:ascii="Times New Roman" w:hAnsi="Times New Roman"/>
          <w:b/>
          <w:color w:val="000000"/>
        </w:rPr>
        <w:t xml:space="preserve">El desarrollo de la actividad 2. Atender el 100% de los conceptos técnicos que recomiendan actuaciones administrativas sancionatorias durante la vigencia para mejorar la eficiencia del proceso sancionatorio ambiental, se desarrollará a través de la realización de cuatro tareas que se describen a continuación: </w:t>
      </w:r>
    </w:p>
    <w:p w14:paraId="11812F27" w14:textId="77777777" w:rsidR="001266F8" w:rsidRPr="00D14802" w:rsidRDefault="001266F8" w:rsidP="001266F8">
      <w:pPr>
        <w:rPr>
          <w:rFonts w:ascii="Times New Roman" w:hAnsi="Times New Roman"/>
          <w:b/>
          <w:color w:val="000000"/>
          <w:highlight w:val="yellow"/>
        </w:rPr>
      </w:pPr>
    </w:p>
    <w:p w14:paraId="23FA9C79"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Tarea 1: Atender el 100% de los conceptos técnicos que recomiendan actuaciones administrativas sancionatorias durante la vigencia para mejorar la eficiencia del proceso sancionatorio ambiental.</w:t>
      </w:r>
    </w:p>
    <w:p w14:paraId="6051955D" w14:textId="77777777" w:rsidR="001266F8" w:rsidRPr="009B676B" w:rsidRDefault="001266F8" w:rsidP="001266F8">
      <w:pPr>
        <w:ind w:left="720"/>
        <w:rPr>
          <w:rFonts w:ascii="Times New Roman" w:hAnsi="Times New Roman"/>
          <w:b/>
          <w:color w:val="000000"/>
        </w:rPr>
      </w:pPr>
    </w:p>
    <w:p w14:paraId="34DBEE99"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 xml:space="preserve">Dentro de este proceso se efectúa el impulso sancionatorio que corresponde a las actividades jurídicas y técnicas que se desarrollan una vez es emitido el concepto técnico donde establece </w:t>
      </w:r>
      <w:r w:rsidRPr="009B676B">
        <w:rPr>
          <w:rFonts w:ascii="Times New Roman" w:hAnsi="Times New Roman"/>
          <w:color w:val="000000"/>
        </w:rPr>
        <w:lastRenderedPageBreak/>
        <w:t>el incumplimiento a la normatividad ambiental, entendiéndose como actuaciones administrativas que declaran:</w:t>
      </w:r>
    </w:p>
    <w:p w14:paraId="745D26F1" w14:textId="77777777" w:rsidR="001266F8" w:rsidRPr="009B676B" w:rsidRDefault="001266F8" w:rsidP="001266F8">
      <w:pPr>
        <w:rPr>
          <w:rFonts w:ascii="Times New Roman" w:hAnsi="Times New Roman"/>
          <w:color w:val="000000"/>
        </w:rPr>
      </w:pPr>
    </w:p>
    <w:p w14:paraId="34ABD0B4" w14:textId="77777777" w:rsidR="001266F8" w:rsidRPr="009B676B" w:rsidRDefault="001266F8" w:rsidP="00DC2B14">
      <w:pPr>
        <w:numPr>
          <w:ilvl w:val="0"/>
          <w:numId w:val="50"/>
        </w:numPr>
        <w:rPr>
          <w:rFonts w:ascii="Times New Roman" w:hAnsi="Times New Roman"/>
          <w:color w:val="000000"/>
        </w:rPr>
      </w:pPr>
      <w:r w:rsidRPr="009B676B">
        <w:rPr>
          <w:rFonts w:ascii="Times New Roman" w:hAnsi="Times New Roman"/>
          <w:color w:val="000000"/>
        </w:rPr>
        <w:t>Inicio sancionatorio</w:t>
      </w:r>
    </w:p>
    <w:p w14:paraId="3E726B9F" w14:textId="77777777" w:rsidR="001266F8" w:rsidRPr="009B676B" w:rsidRDefault="001266F8" w:rsidP="00DC2B14">
      <w:pPr>
        <w:numPr>
          <w:ilvl w:val="0"/>
          <w:numId w:val="50"/>
        </w:numPr>
        <w:rPr>
          <w:rFonts w:ascii="Times New Roman" w:hAnsi="Times New Roman"/>
          <w:color w:val="000000"/>
        </w:rPr>
      </w:pPr>
      <w:r w:rsidRPr="009B676B">
        <w:rPr>
          <w:rFonts w:ascii="Times New Roman" w:hAnsi="Times New Roman"/>
          <w:color w:val="000000"/>
        </w:rPr>
        <w:t>Formulación de cargos</w:t>
      </w:r>
    </w:p>
    <w:p w14:paraId="4697919F" w14:textId="77777777" w:rsidR="001266F8" w:rsidRPr="009B676B" w:rsidRDefault="001266F8" w:rsidP="00DC2B14">
      <w:pPr>
        <w:numPr>
          <w:ilvl w:val="0"/>
          <w:numId w:val="50"/>
        </w:numPr>
        <w:rPr>
          <w:rFonts w:ascii="Times New Roman" w:hAnsi="Times New Roman"/>
          <w:color w:val="000000"/>
        </w:rPr>
      </w:pPr>
      <w:r w:rsidRPr="009B676B">
        <w:rPr>
          <w:rFonts w:ascii="Times New Roman" w:hAnsi="Times New Roman"/>
          <w:color w:val="000000"/>
        </w:rPr>
        <w:t>Practica de pruebas</w:t>
      </w:r>
    </w:p>
    <w:p w14:paraId="3FBA58F4" w14:textId="77777777" w:rsidR="001266F8" w:rsidRPr="009B676B" w:rsidRDefault="001266F8" w:rsidP="00DC2B14">
      <w:pPr>
        <w:numPr>
          <w:ilvl w:val="0"/>
          <w:numId w:val="50"/>
        </w:numPr>
        <w:rPr>
          <w:rFonts w:ascii="Times New Roman" w:hAnsi="Times New Roman"/>
          <w:color w:val="000000"/>
        </w:rPr>
      </w:pPr>
      <w:r w:rsidRPr="009B676B">
        <w:rPr>
          <w:rFonts w:ascii="Times New Roman" w:hAnsi="Times New Roman"/>
          <w:color w:val="000000"/>
        </w:rPr>
        <w:t>Indagación preliminar</w:t>
      </w:r>
    </w:p>
    <w:p w14:paraId="6AF35A76" w14:textId="77777777" w:rsidR="001266F8" w:rsidRPr="009B676B" w:rsidRDefault="001266F8" w:rsidP="00DC2B14">
      <w:pPr>
        <w:numPr>
          <w:ilvl w:val="0"/>
          <w:numId w:val="50"/>
        </w:numPr>
        <w:jc w:val="left"/>
        <w:rPr>
          <w:rFonts w:ascii="Times New Roman" w:hAnsi="Times New Roman"/>
          <w:color w:val="000000"/>
        </w:rPr>
      </w:pPr>
      <w:r w:rsidRPr="009B676B">
        <w:rPr>
          <w:rFonts w:ascii="Times New Roman" w:hAnsi="Times New Roman"/>
          <w:color w:val="000000"/>
        </w:rPr>
        <w:t xml:space="preserve">Imposición de medida preventiva. </w:t>
      </w:r>
    </w:p>
    <w:p w14:paraId="14E24832" w14:textId="77777777" w:rsidR="001266F8" w:rsidRPr="009B676B" w:rsidRDefault="001266F8" w:rsidP="00DC2B14">
      <w:pPr>
        <w:numPr>
          <w:ilvl w:val="0"/>
          <w:numId w:val="50"/>
        </w:numPr>
        <w:jc w:val="left"/>
        <w:rPr>
          <w:rFonts w:ascii="Times New Roman" w:hAnsi="Times New Roman"/>
          <w:color w:val="000000"/>
        </w:rPr>
      </w:pPr>
      <w:r w:rsidRPr="009B676B">
        <w:rPr>
          <w:rFonts w:ascii="Times New Roman" w:hAnsi="Times New Roman"/>
          <w:color w:val="000000"/>
        </w:rPr>
        <w:t>Legalización de medida preventiva</w:t>
      </w:r>
    </w:p>
    <w:p w14:paraId="47F86C39" w14:textId="77777777" w:rsidR="001266F8" w:rsidRPr="009B676B" w:rsidRDefault="001266F8" w:rsidP="00DC2B14">
      <w:pPr>
        <w:numPr>
          <w:ilvl w:val="0"/>
          <w:numId w:val="50"/>
        </w:numPr>
        <w:rPr>
          <w:rFonts w:ascii="Times New Roman" w:hAnsi="Times New Roman"/>
          <w:color w:val="000000"/>
        </w:rPr>
      </w:pPr>
      <w:r w:rsidRPr="009B676B">
        <w:rPr>
          <w:rFonts w:ascii="Times New Roman" w:hAnsi="Times New Roman"/>
          <w:color w:val="000000"/>
        </w:rPr>
        <w:t>Levantamiento de medida preventiva.</w:t>
      </w:r>
    </w:p>
    <w:p w14:paraId="205C9A2E" w14:textId="77777777" w:rsidR="001266F8" w:rsidRPr="009B676B" w:rsidRDefault="001266F8" w:rsidP="001266F8">
      <w:pPr>
        <w:ind w:left="720"/>
        <w:rPr>
          <w:rFonts w:ascii="Times New Roman" w:hAnsi="Times New Roman"/>
          <w:color w:val="000000"/>
        </w:rPr>
      </w:pPr>
    </w:p>
    <w:p w14:paraId="1B939787"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Adicionalmente y como apoyo técnico y administrativo al grupo se deben contemplar las siguientes actividades:</w:t>
      </w:r>
    </w:p>
    <w:p w14:paraId="0828CE18" w14:textId="77777777" w:rsidR="001266F8" w:rsidRPr="009B676B" w:rsidRDefault="001266F8" w:rsidP="001266F8">
      <w:pPr>
        <w:rPr>
          <w:rFonts w:ascii="Times New Roman" w:hAnsi="Times New Roman"/>
          <w:color w:val="000000"/>
        </w:rPr>
      </w:pPr>
    </w:p>
    <w:p w14:paraId="20771D1A" w14:textId="77777777" w:rsidR="001266F8" w:rsidRPr="009B676B" w:rsidRDefault="001266F8" w:rsidP="00DC2B14">
      <w:pPr>
        <w:numPr>
          <w:ilvl w:val="0"/>
          <w:numId w:val="51"/>
        </w:numPr>
        <w:rPr>
          <w:rFonts w:ascii="Times New Roman" w:hAnsi="Times New Roman"/>
          <w:color w:val="000000"/>
        </w:rPr>
      </w:pPr>
      <w:r w:rsidRPr="009B676B">
        <w:rPr>
          <w:rFonts w:ascii="Times New Roman" w:hAnsi="Times New Roman"/>
          <w:color w:val="000000"/>
        </w:rPr>
        <w:t>Tasación de Multas</w:t>
      </w:r>
    </w:p>
    <w:p w14:paraId="14A432A2" w14:textId="77777777" w:rsidR="001266F8" w:rsidRPr="009B676B" w:rsidRDefault="001266F8" w:rsidP="00DC2B14">
      <w:pPr>
        <w:numPr>
          <w:ilvl w:val="0"/>
          <w:numId w:val="51"/>
        </w:numPr>
        <w:rPr>
          <w:rFonts w:ascii="Times New Roman" w:hAnsi="Times New Roman"/>
          <w:color w:val="000000"/>
        </w:rPr>
      </w:pPr>
      <w:r w:rsidRPr="009B676B">
        <w:rPr>
          <w:rFonts w:ascii="Times New Roman" w:hAnsi="Times New Roman"/>
          <w:color w:val="000000"/>
        </w:rPr>
        <w:t>Manejo de Expedientes</w:t>
      </w:r>
    </w:p>
    <w:p w14:paraId="7A372F90" w14:textId="77777777" w:rsidR="001266F8" w:rsidRPr="009B676B" w:rsidRDefault="001266F8" w:rsidP="00DC2B14">
      <w:pPr>
        <w:numPr>
          <w:ilvl w:val="0"/>
          <w:numId w:val="51"/>
        </w:numPr>
        <w:rPr>
          <w:rFonts w:ascii="Times New Roman" w:hAnsi="Times New Roman"/>
          <w:color w:val="000000"/>
        </w:rPr>
      </w:pPr>
      <w:r w:rsidRPr="009B676B">
        <w:rPr>
          <w:rFonts w:ascii="Times New Roman" w:hAnsi="Times New Roman"/>
          <w:color w:val="000000"/>
        </w:rPr>
        <w:t>Notificaciones y ejecutorias</w:t>
      </w:r>
    </w:p>
    <w:p w14:paraId="3228A8CA" w14:textId="77777777" w:rsidR="001266F8" w:rsidRPr="009B676B" w:rsidRDefault="001266F8" w:rsidP="00DC2B14">
      <w:pPr>
        <w:numPr>
          <w:ilvl w:val="0"/>
          <w:numId w:val="51"/>
        </w:numPr>
        <w:rPr>
          <w:rFonts w:ascii="Times New Roman" w:hAnsi="Times New Roman"/>
          <w:color w:val="000000"/>
        </w:rPr>
      </w:pPr>
      <w:r w:rsidRPr="009B676B">
        <w:rPr>
          <w:rFonts w:ascii="Times New Roman" w:hAnsi="Times New Roman"/>
          <w:color w:val="000000"/>
        </w:rPr>
        <w:t>Equipo administrativo de planeación.</w:t>
      </w:r>
    </w:p>
    <w:p w14:paraId="5CE0226D" w14:textId="77777777" w:rsidR="001266F8" w:rsidRPr="009B676B" w:rsidRDefault="001266F8" w:rsidP="001266F8">
      <w:pPr>
        <w:rPr>
          <w:rFonts w:ascii="Times New Roman" w:hAnsi="Times New Roman"/>
          <w:color w:val="000000"/>
        </w:rPr>
      </w:pPr>
    </w:p>
    <w:p w14:paraId="1D958FA8"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También se deben considerar las siguientes actividades relacionadas con la verificación de instancias de oponibilidad o temporalidad en el trámite:</w:t>
      </w:r>
    </w:p>
    <w:p w14:paraId="0DB4F4A1" w14:textId="77777777" w:rsidR="001266F8" w:rsidRPr="009B676B" w:rsidRDefault="001266F8" w:rsidP="001266F8">
      <w:pPr>
        <w:rPr>
          <w:rFonts w:ascii="Times New Roman" w:hAnsi="Times New Roman"/>
          <w:color w:val="000000"/>
        </w:rPr>
      </w:pPr>
    </w:p>
    <w:p w14:paraId="72197ABC" w14:textId="77777777" w:rsidR="001266F8" w:rsidRPr="009B676B" w:rsidRDefault="001266F8" w:rsidP="00DC2B14">
      <w:pPr>
        <w:numPr>
          <w:ilvl w:val="0"/>
          <w:numId w:val="52"/>
        </w:numPr>
        <w:rPr>
          <w:rFonts w:ascii="Times New Roman" w:hAnsi="Times New Roman"/>
          <w:color w:val="000000"/>
        </w:rPr>
      </w:pPr>
      <w:r w:rsidRPr="009B676B">
        <w:rPr>
          <w:rFonts w:ascii="Times New Roman" w:hAnsi="Times New Roman"/>
          <w:color w:val="000000"/>
        </w:rPr>
        <w:t>Caducidad</w:t>
      </w:r>
    </w:p>
    <w:p w14:paraId="56866B9E" w14:textId="77777777" w:rsidR="001266F8" w:rsidRPr="009B676B" w:rsidRDefault="001266F8" w:rsidP="00DC2B14">
      <w:pPr>
        <w:numPr>
          <w:ilvl w:val="0"/>
          <w:numId w:val="53"/>
        </w:numPr>
        <w:rPr>
          <w:rFonts w:ascii="Times New Roman" w:hAnsi="Times New Roman"/>
          <w:color w:val="000000"/>
        </w:rPr>
      </w:pPr>
      <w:r w:rsidRPr="009B676B">
        <w:rPr>
          <w:rFonts w:ascii="Times New Roman" w:hAnsi="Times New Roman"/>
          <w:color w:val="000000"/>
        </w:rPr>
        <w:t>Cesación</w:t>
      </w:r>
    </w:p>
    <w:p w14:paraId="7DDB66D5" w14:textId="77777777" w:rsidR="001266F8" w:rsidRPr="009B676B" w:rsidRDefault="001266F8" w:rsidP="00DC2B14">
      <w:pPr>
        <w:numPr>
          <w:ilvl w:val="0"/>
          <w:numId w:val="53"/>
        </w:numPr>
        <w:rPr>
          <w:rFonts w:ascii="Times New Roman" w:hAnsi="Times New Roman"/>
          <w:color w:val="000000"/>
        </w:rPr>
      </w:pPr>
      <w:r w:rsidRPr="009B676B">
        <w:rPr>
          <w:rFonts w:ascii="Times New Roman" w:hAnsi="Times New Roman"/>
          <w:color w:val="000000"/>
        </w:rPr>
        <w:t xml:space="preserve">Resuelve proceso sancionatorio </w:t>
      </w:r>
    </w:p>
    <w:p w14:paraId="650502CC" w14:textId="77777777" w:rsidR="001266F8" w:rsidRPr="009B676B" w:rsidRDefault="001266F8" w:rsidP="00DC2B14">
      <w:pPr>
        <w:numPr>
          <w:ilvl w:val="0"/>
          <w:numId w:val="53"/>
        </w:numPr>
        <w:rPr>
          <w:rFonts w:ascii="Times New Roman" w:hAnsi="Times New Roman"/>
          <w:color w:val="000000"/>
        </w:rPr>
      </w:pPr>
      <w:r w:rsidRPr="009B676B">
        <w:rPr>
          <w:rFonts w:ascii="Times New Roman" w:hAnsi="Times New Roman"/>
          <w:color w:val="000000"/>
        </w:rPr>
        <w:t>Resuelve recurso</w:t>
      </w:r>
    </w:p>
    <w:p w14:paraId="0C492B0C" w14:textId="77777777" w:rsidR="001266F8" w:rsidRPr="009B676B" w:rsidRDefault="001266F8" w:rsidP="00DC2B14">
      <w:pPr>
        <w:numPr>
          <w:ilvl w:val="0"/>
          <w:numId w:val="53"/>
        </w:numPr>
        <w:rPr>
          <w:rFonts w:ascii="Times New Roman" w:hAnsi="Times New Roman"/>
          <w:color w:val="000000"/>
        </w:rPr>
      </w:pPr>
      <w:r w:rsidRPr="009B676B">
        <w:rPr>
          <w:rFonts w:ascii="Times New Roman" w:hAnsi="Times New Roman"/>
          <w:color w:val="000000"/>
        </w:rPr>
        <w:t>Declaran la pérdida de fuerza ejecutoria</w:t>
      </w:r>
    </w:p>
    <w:p w14:paraId="6E052427" w14:textId="77777777" w:rsidR="001266F8" w:rsidRPr="009B676B" w:rsidRDefault="001266F8" w:rsidP="00DC2B14">
      <w:pPr>
        <w:numPr>
          <w:ilvl w:val="0"/>
          <w:numId w:val="53"/>
        </w:numPr>
        <w:rPr>
          <w:rFonts w:ascii="Times New Roman" w:hAnsi="Times New Roman"/>
          <w:color w:val="000000"/>
        </w:rPr>
      </w:pPr>
      <w:r w:rsidRPr="009B676B">
        <w:rPr>
          <w:rFonts w:ascii="Times New Roman" w:hAnsi="Times New Roman"/>
          <w:color w:val="000000"/>
        </w:rPr>
        <w:t>Ordenan el archivo de un proceso sancionatorio ambiental.</w:t>
      </w:r>
    </w:p>
    <w:p w14:paraId="5648E03B" w14:textId="77777777" w:rsidR="001266F8" w:rsidRPr="009B676B" w:rsidRDefault="001266F8" w:rsidP="001266F8">
      <w:pPr>
        <w:ind w:left="720"/>
        <w:rPr>
          <w:rFonts w:ascii="Times New Roman" w:hAnsi="Times New Roman"/>
          <w:color w:val="000000"/>
        </w:rPr>
      </w:pPr>
    </w:p>
    <w:p w14:paraId="44CF1F36" w14:textId="77777777" w:rsidR="001266F8" w:rsidRPr="009B676B" w:rsidRDefault="001266F8" w:rsidP="001266F8">
      <w:pPr>
        <w:rPr>
          <w:rFonts w:ascii="Times New Roman" w:hAnsi="Times New Roman"/>
          <w:color w:val="000000"/>
        </w:rPr>
      </w:pPr>
      <w:r w:rsidRPr="009B676B">
        <w:rPr>
          <w:rFonts w:ascii="Times New Roman" w:hAnsi="Times New Roman"/>
          <w:color w:val="000000"/>
        </w:rPr>
        <w:t>Se deberá contemplar de igual manera la coordinación institucional del Sistema Unificado Distrital de Inspección, Vigilancia y Control – IVC, reglamentado en el Decreto 483/2007 y coordinado a nivel distrital por la Secretaría General y la Alcaldía Mayor.</w:t>
      </w:r>
    </w:p>
    <w:p w14:paraId="58ED240C" w14:textId="77777777" w:rsidR="001266F8" w:rsidRPr="009B676B" w:rsidRDefault="001266F8" w:rsidP="001266F8">
      <w:pPr>
        <w:rPr>
          <w:rFonts w:ascii="Times New Roman" w:hAnsi="Times New Roman"/>
          <w:color w:val="000000"/>
        </w:rPr>
      </w:pPr>
    </w:p>
    <w:p w14:paraId="1C8CBA80" w14:textId="77777777" w:rsidR="001266F8" w:rsidRPr="009B676B" w:rsidRDefault="001266F8" w:rsidP="001266F8">
      <w:pPr>
        <w:rPr>
          <w:rFonts w:ascii="Times New Roman" w:hAnsi="Times New Roman"/>
        </w:rPr>
      </w:pPr>
      <w:r w:rsidRPr="009B676B">
        <w:rPr>
          <w:rFonts w:ascii="Times New Roman" w:hAnsi="Times New Roman"/>
        </w:rPr>
        <w:t>Para efectos de realizar la cuantificación del porcentaje de avance en el cuatrienio, se establece la medición de la siguiente manera:</w:t>
      </w:r>
    </w:p>
    <w:p w14:paraId="5DDB87AE" w14:textId="77777777" w:rsidR="001266F8" w:rsidRPr="009B676B" w:rsidRDefault="001266F8" w:rsidP="001266F8">
      <w:pPr>
        <w:rPr>
          <w:rFonts w:ascii="Times New Roman" w:hAnsi="Times New Roman"/>
        </w:rPr>
      </w:pPr>
    </w:p>
    <w:p w14:paraId="49F10D7B" w14:textId="77777777" w:rsidR="001266F8" w:rsidRPr="009B676B" w:rsidRDefault="001266F8" w:rsidP="00DC2B14">
      <w:pPr>
        <w:numPr>
          <w:ilvl w:val="0"/>
          <w:numId w:val="54"/>
        </w:numPr>
        <w:rPr>
          <w:rFonts w:ascii="Times New Roman" w:hAnsi="Times New Roman"/>
          <w:color w:val="000000"/>
        </w:rPr>
      </w:pPr>
      <w:r w:rsidRPr="009B676B">
        <w:rPr>
          <w:rFonts w:ascii="Times New Roman" w:hAnsi="Times New Roman"/>
          <w:color w:val="000000"/>
        </w:rPr>
        <w:t>12,5% Equivalente al impulso sancionatorio para atender el 100% de los conceptos técnicos emitidos por la subdirección durante el segundo semestre del año 2020.</w:t>
      </w:r>
    </w:p>
    <w:p w14:paraId="3F9EF768" w14:textId="77777777" w:rsidR="001266F8" w:rsidRPr="009B676B" w:rsidRDefault="001266F8" w:rsidP="00DC2B14">
      <w:pPr>
        <w:numPr>
          <w:ilvl w:val="0"/>
          <w:numId w:val="54"/>
        </w:numPr>
        <w:shd w:val="clear" w:color="auto" w:fill="FFFFFF"/>
        <w:jc w:val="left"/>
        <w:rPr>
          <w:rFonts w:ascii="Times New Roman" w:hAnsi="Times New Roman"/>
          <w:color w:val="000000"/>
        </w:rPr>
      </w:pPr>
      <w:r w:rsidRPr="009B676B">
        <w:rPr>
          <w:rFonts w:ascii="Times New Roman" w:hAnsi="Times New Roman"/>
          <w:color w:val="000000"/>
        </w:rPr>
        <w:t>25% Equivalente al impulso sancionatorio para atender el 100% de los conceptos técnicos emitidos por la subdirección durante el año 2021.</w:t>
      </w:r>
    </w:p>
    <w:p w14:paraId="508634CF" w14:textId="77777777" w:rsidR="001266F8" w:rsidRPr="009B676B" w:rsidRDefault="001266F8" w:rsidP="00DC2B14">
      <w:pPr>
        <w:numPr>
          <w:ilvl w:val="0"/>
          <w:numId w:val="54"/>
        </w:numPr>
        <w:shd w:val="clear" w:color="auto" w:fill="FFFFFF"/>
        <w:jc w:val="left"/>
        <w:rPr>
          <w:rFonts w:ascii="Times New Roman" w:hAnsi="Times New Roman"/>
          <w:color w:val="000000"/>
        </w:rPr>
      </w:pPr>
      <w:r w:rsidRPr="009B676B">
        <w:rPr>
          <w:rFonts w:ascii="Times New Roman" w:hAnsi="Times New Roman"/>
          <w:color w:val="000000"/>
        </w:rPr>
        <w:lastRenderedPageBreak/>
        <w:t>25% Equivalente al impulso sancionatorio para atender el 100% de los conceptos técnicos emitidos por la subdirección durante el año 2022.</w:t>
      </w:r>
    </w:p>
    <w:p w14:paraId="47A4D5D8" w14:textId="77777777" w:rsidR="001266F8" w:rsidRPr="009B676B" w:rsidRDefault="001266F8" w:rsidP="00DC2B14">
      <w:pPr>
        <w:numPr>
          <w:ilvl w:val="0"/>
          <w:numId w:val="54"/>
        </w:numPr>
        <w:shd w:val="clear" w:color="auto" w:fill="FFFFFF"/>
        <w:jc w:val="left"/>
        <w:rPr>
          <w:rFonts w:ascii="Times New Roman" w:hAnsi="Times New Roman"/>
          <w:color w:val="000000"/>
        </w:rPr>
      </w:pPr>
      <w:r w:rsidRPr="009B676B">
        <w:rPr>
          <w:rFonts w:ascii="Times New Roman" w:hAnsi="Times New Roman"/>
          <w:color w:val="000000"/>
        </w:rPr>
        <w:t>25% Equivalente al impulso sancionatorio para atender el 100% de los conceptos técnicos emitidos por la subdirección durante el año 2023.</w:t>
      </w:r>
    </w:p>
    <w:p w14:paraId="19ACA7D9" w14:textId="77777777" w:rsidR="001266F8" w:rsidRPr="009B676B" w:rsidRDefault="001266F8" w:rsidP="00DC2B14">
      <w:pPr>
        <w:numPr>
          <w:ilvl w:val="0"/>
          <w:numId w:val="54"/>
        </w:numPr>
        <w:shd w:val="clear" w:color="auto" w:fill="FFFFFF"/>
        <w:spacing w:after="160"/>
        <w:jc w:val="left"/>
        <w:rPr>
          <w:rFonts w:ascii="Times New Roman" w:hAnsi="Times New Roman"/>
          <w:color w:val="000000"/>
        </w:rPr>
      </w:pPr>
      <w:r w:rsidRPr="009B676B">
        <w:rPr>
          <w:rFonts w:ascii="Times New Roman" w:hAnsi="Times New Roman"/>
          <w:color w:val="000000"/>
        </w:rPr>
        <w:t>12,5% Equivalente al impulso sancionatorio para atender el 100% de los conceptos técnicos emitidos por la subdirección durante el primer semestre año 2024.</w:t>
      </w:r>
    </w:p>
    <w:p w14:paraId="0FAFE449" w14:textId="77777777" w:rsidR="001266F8" w:rsidRPr="009B676B" w:rsidRDefault="001266F8" w:rsidP="001266F8">
      <w:pPr>
        <w:shd w:val="clear" w:color="auto" w:fill="FFFFFF"/>
        <w:rPr>
          <w:rFonts w:ascii="Times New Roman" w:hAnsi="Times New Roman"/>
        </w:rPr>
      </w:pPr>
      <w:proofErr w:type="gramStart"/>
      <w:r w:rsidRPr="009B676B">
        <w:rPr>
          <w:rFonts w:ascii="Times New Roman" w:hAnsi="Times New Roman"/>
        </w:rPr>
        <w:t>Las acciones a desarrollar</w:t>
      </w:r>
      <w:proofErr w:type="gramEnd"/>
      <w:r w:rsidRPr="009B676B">
        <w:rPr>
          <w:rFonts w:ascii="Times New Roman" w:hAnsi="Times New Roman"/>
        </w:rPr>
        <w:t xml:space="preserve"> en el marco del trámite de impulso sancionatorio ambiental son:</w:t>
      </w:r>
    </w:p>
    <w:p w14:paraId="69D57DB0" w14:textId="77777777" w:rsidR="001266F8" w:rsidRPr="009B676B" w:rsidRDefault="001266F8" w:rsidP="001266F8">
      <w:pPr>
        <w:shd w:val="clear" w:color="auto" w:fill="FFFFFF"/>
        <w:rPr>
          <w:rFonts w:ascii="Times New Roman" w:hAnsi="Times New Roman"/>
        </w:rPr>
      </w:pPr>
    </w:p>
    <w:p w14:paraId="3E43B97B" w14:textId="77777777" w:rsidR="001266F8" w:rsidRPr="009B676B" w:rsidRDefault="001266F8" w:rsidP="00DC2B14">
      <w:pPr>
        <w:pStyle w:val="Prrafodelista"/>
        <w:numPr>
          <w:ilvl w:val="0"/>
          <w:numId w:val="55"/>
        </w:numPr>
        <w:rPr>
          <w:rFonts w:ascii="Times New Roman" w:hAnsi="Times New Roman"/>
          <w:color w:val="000000"/>
        </w:rPr>
      </w:pPr>
      <w:r w:rsidRPr="009B676B">
        <w:rPr>
          <w:rFonts w:ascii="Times New Roman" w:hAnsi="Times New Roman"/>
          <w:color w:val="000000"/>
        </w:rPr>
        <w:t xml:space="preserve">Acoger jurídicamente los conceptos técnicos mediante la proyección de los actos administrativos ambientales de carácter sancionatorio </w:t>
      </w:r>
    </w:p>
    <w:p w14:paraId="472F76C7" w14:textId="77777777" w:rsidR="001266F8" w:rsidRPr="009B676B" w:rsidRDefault="001266F8" w:rsidP="00DC2B14">
      <w:pPr>
        <w:pStyle w:val="Prrafodelista"/>
        <w:numPr>
          <w:ilvl w:val="0"/>
          <w:numId w:val="55"/>
        </w:numPr>
        <w:rPr>
          <w:rFonts w:ascii="Times New Roman" w:hAnsi="Times New Roman"/>
          <w:color w:val="000000"/>
        </w:rPr>
      </w:pPr>
      <w:r w:rsidRPr="009B676B">
        <w:rPr>
          <w:rFonts w:ascii="Times New Roman" w:hAnsi="Times New Roman"/>
          <w:color w:val="000000"/>
        </w:rPr>
        <w:t xml:space="preserve">Realizar el proceso de organización y administración de los documentos de archivos y expedientes sancionatorios </w:t>
      </w:r>
    </w:p>
    <w:p w14:paraId="02EC9AFF" w14:textId="77777777" w:rsidR="001266F8" w:rsidRPr="009B676B" w:rsidRDefault="001266F8" w:rsidP="00DC2B14">
      <w:pPr>
        <w:pStyle w:val="Prrafodelista"/>
        <w:numPr>
          <w:ilvl w:val="0"/>
          <w:numId w:val="55"/>
        </w:numPr>
        <w:rPr>
          <w:rFonts w:ascii="Times New Roman" w:hAnsi="Times New Roman"/>
          <w:color w:val="000000"/>
        </w:rPr>
      </w:pPr>
      <w:r w:rsidRPr="009B676B">
        <w:rPr>
          <w:rFonts w:ascii="Times New Roman" w:hAnsi="Times New Roman"/>
          <w:color w:val="000000"/>
        </w:rPr>
        <w:t>Notificar los actos administrativos en cumplimiento de la normatividad establecida.</w:t>
      </w:r>
    </w:p>
    <w:p w14:paraId="4A02CEED" w14:textId="77777777" w:rsidR="001266F8" w:rsidRPr="009B676B" w:rsidRDefault="001266F8" w:rsidP="00DC2B14">
      <w:pPr>
        <w:pStyle w:val="Prrafodelista"/>
        <w:numPr>
          <w:ilvl w:val="0"/>
          <w:numId w:val="55"/>
        </w:numPr>
        <w:rPr>
          <w:rFonts w:ascii="Times New Roman" w:hAnsi="Times New Roman"/>
          <w:color w:val="000000"/>
        </w:rPr>
      </w:pPr>
      <w:r w:rsidRPr="009B676B">
        <w:rPr>
          <w:rFonts w:ascii="Times New Roman" w:hAnsi="Times New Roman"/>
          <w:color w:val="000000"/>
        </w:rPr>
        <w:t>Realizar acciones de seguimiento y control ambiental en el marco del trámite sancionatorio.</w:t>
      </w:r>
    </w:p>
    <w:p w14:paraId="68C92CF8" w14:textId="77777777" w:rsidR="001266F8" w:rsidRPr="009B676B" w:rsidRDefault="001266F8" w:rsidP="001266F8">
      <w:pPr>
        <w:pStyle w:val="Prrafodelista"/>
        <w:ind w:left="720"/>
        <w:rPr>
          <w:rFonts w:ascii="Times New Roman" w:hAnsi="Times New Roman"/>
          <w:color w:val="000000"/>
        </w:rPr>
      </w:pPr>
    </w:p>
    <w:p w14:paraId="08CF12E5" w14:textId="77777777" w:rsidR="001266F8" w:rsidRPr="009B676B" w:rsidRDefault="001266F8" w:rsidP="001266F8">
      <w:pPr>
        <w:rPr>
          <w:rFonts w:ascii="Times New Roman" w:hAnsi="Times New Roman"/>
        </w:rPr>
      </w:pPr>
      <w:r w:rsidRPr="009B676B">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0B1484C8" w14:textId="77777777" w:rsidR="001266F8" w:rsidRPr="009B676B" w:rsidRDefault="001266F8" w:rsidP="001266F8">
      <w:pPr>
        <w:rPr>
          <w:rFonts w:ascii="Times New Roman" w:hAnsi="Times New Roman"/>
        </w:rPr>
      </w:pPr>
    </w:p>
    <w:p w14:paraId="2D3698DE" w14:textId="77777777" w:rsidR="001266F8" w:rsidRPr="009B676B" w:rsidRDefault="001266F8" w:rsidP="001266F8">
      <w:pPr>
        <w:rPr>
          <w:rFonts w:ascii="Times New Roman" w:hAnsi="Times New Roman"/>
          <w:color w:val="000000"/>
        </w:rPr>
      </w:pPr>
      <w:r w:rsidRPr="009B676B">
        <w:rPr>
          <w:rFonts w:ascii="Times New Roman" w:hAnsi="Times New Roman"/>
        </w:rPr>
        <w:t xml:space="preserve"> Producto del cumplimiento de la meta se espera disminuir el alto volumen de expedientes sancionatorios 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22933692" w14:textId="77777777" w:rsidR="001266F8" w:rsidRPr="009B676B" w:rsidRDefault="001266F8" w:rsidP="001266F8">
      <w:pPr>
        <w:ind w:left="720"/>
        <w:rPr>
          <w:rFonts w:ascii="Times New Roman" w:hAnsi="Times New Roman"/>
          <w:color w:val="000000"/>
        </w:rPr>
      </w:pPr>
    </w:p>
    <w:p w14:paraId="04A1422E" w14:textId="77777777" w:rsidR="001266F8" w:rsidRPr="009B676B" w:rsidRDefault="001266F8" w:rsidP="001266F8">
      <w:pPr>
        <w:rPr>
          <w:rFonts w:ascii="Times New Roman" w:hAnsi="Times New Roman"/>
          <w:b/>
          <w:color w:val="FF9900"/>
        </w:rPr>
      </w:pPr>
      <w:r w:rsidRPr="009B676B">
        <w:rPr>
          <w:rFonts w:ascii="Times New Roman" w:hAnsi="Times New Roman"/>
          <w:color w:val="000000"/>
        </w:rPr>
        <w:t>La actividad 3.</w:t>
      </w:r>
      <w:r w:rsidRPr="009B676B">
        <w:rPr>
          <w:rFonts w:ascii="Times New Roman" w:hAnsi="Times New Roman"/>
          <w:b/>
          <w:color w:val="000000"/>
        </w:rPr>
        <w:t xml:space="preserve"> </w:t>
      </w:r>
      <w:r w:rsidRPr="009B676B">
        <w:rPr>
          <w:rFonts w:ascii="Times New Roman" w:hAnsi="Times New Roman"/>
          <w:b/>
        </w:rPr>
        <w:t xml:space="preserve">Desarrollar 47 proyectos de economía circular para cerrar el ciclo de vida de los materiales se realizará a través de tres tareas así: </w:t>
      </w:r>
    </w:p>
    <w:p w14:paraId="39748899" w14:textId="77777777" w:rsidR="001266F8" w:rsidRPr="009B676B" w:rsidRDefault="001266F8" w:rsidP="001266F8">
      <w:pPr>
        <w:rPr>
          <w:rFonts w:ascii="Times New Roman" w:hAnsi="Times New Roman"/>
          <w:color w:val="000000"/>
        </w:rPr>
      </w:pPr>
    </w:p>
    <w:p w14:paraId="46A91DAA" w14:textId="77777777" w:rsidR="001266F8" w:rsidRPr="009B676B" w:rsidRDefault="001266F8" w:rsidP="001266F8">
      <w:pPr>
        <w:pStyle w:val="Prrafodelista"/>
        <w:ind w:left="720"/>
        <w:rPr>
          <w:rFonts w:ascii="Times New Roman" w:hAnsi="Times New Roman"/>
          <w:color w:val="000000"/>
        </w:rPr>
      </w:pPr>
      <w:r w:rsidRPr="009B676B">
        <w:rPr>
          <w:rFonts w:ascii="Times New Roman" w:hAnsi="Times New Roman"/>
          <w:color w:val="000000"/>
        </w:rPr>
        <w:t>Tarea 1: Implementar proyectos de articulación de actores para la economía circular</w:t>
      </w:r>
    </w:p>
    <w:p w14:paraId="60E3D28E" w14:textId="77777777" w:rsidR="001266F8" w:rsidRPr="009B676B" w:rsidRDefault="001266F8" w:rsidP="001266F8">
      <w:pPr>
        <w:rPr>
          <w:rFonts w:ascii="Times New Roman" w:hAnsi="Times New Roman"/>
          <w:color w:val="000000"/>
        </w:rPr>
      </w:pPr>
    </w:p>
    <w:p w14:paraId="1F117C96" w14:textId="77777777" w:rsidR="001266F8" w:rsidRPr="009B676B" w:rsidRDefault="001266F8" w:rsidP="001266F8">
      <w:pPr>
        <w:pStyle w:val="Prrafodelista"/>
        <w:ind w:left="720"/>
        <w:rPr>
          <w:rFonts w:ascii="Times New Roman" w:hAnsi="Times New Roman"/>
          <w:color w:val="000000"/>
        </w:rPr>
      </w:pPr>
      <w:r w:rsidRPr="009B676B">
        <w:rPr>
          <w:rFonts w:ascii="Times New Roman" w:hAnsi="Times New Roman"/>
          <w:color w:val="000000"/>
        </w:rPr>
        <w:t>Tarea 2: Desarrollar proyectos de procesamiento, producción y difusión de información para la economía circular</w:t>
      </w:r>
    </w:p>
    <w:p w14:paraId="7CE548A7" w14:textId="77777777" w:rsidR="001266F8" w:rsidRPr="009B676B" w:rsidRDefault="001266F8" w:rsidP="001266F8">
      <w:pPr>
        <w:rPr>
          <w:rFonts w:ascii="Times New Roman" w:hAnsi="Times New Roman"/>
          <w:color w:val="000000"/>
        </w:rPr>
      </w:pPr>
    </w:p>
    <w:p w14:paraId="0321176C" w14:textId="77777777" w:rsidR="001266F8" w:rsidRPr="009B676B" w:rsidRDefault="001266F8" w:rsidP="001266F8">
      <w:pPr>
        <w:pStyle w:val="Prrafodelista"/>
        <w:ind w:left="720"/>
        <w:rPr>
          <w:rFonts w:ascii="Times New Roman" w:hAnsi="Times New Roman"/>
          <w:color w:val="000000"/>
        </w:rPr>
      </w:pPr>
      <w:r w:rsidRPr="009B676B">
        <w:rPr>
          <w:rFonts w:ascii="Times New Roman" w:hAnsi="Times New Roman"/>
          <w:color w:val="000000"/>
        </w:rPr>
        <w:t>Tarea 3: Desarrollar proyectos de promoción del aprovechamiento de toneladas de residuos peligrosos, especiales y de manejo diferenciado</w:t>
      </w:r>
    </w:p>
    <w:p w14:paraId="278C3B50" w14:textId="77777777" w:rsidR="001266F8" w:rsidRPr="009B676B" w:rsidRDefault="001266F8" w:rsidP="001266F8">
      <w:pPr>
        <w:pStyle w:val="Prrafodelista"/>
        <w:ind w:left="720"/>
        <w:rPr>
          <w:rFonts w:ascii="Times New Roman" w:hAnsi="Times New Roman"/>
          <w:color w:val="000000"/>
        </w:rPr>
      </w:pPr>
    </w:p>
    <w:p w14:paraId="49CC44EE" w14:textId="77777777" w:rsidR="001266F8" w:rsidRPr="009B676B" w:rsidRDefault="001266F8" w:rsidP="001266F8">
      <w:pPr>
        <w:pStyle w:val="Prrafodelista"/>
        <w:ind w:left="720"/>
        <w:rPr>
          <w:rFonts w:ascii="Times New Roman" w:hAnsi="Times New Roman"/>
          <w:color w:val="000000"/>
        </w:rPr>
      </w:pPr>
      <w:r w:rsidRPr="009B676B">
        <w:rPr>
          <w:rFonts w:ascii="Times New Roman" w:hAnsi="Times New Roman"/>
          <w:color w:val="000000"/>
        </w:rPr>
        <w:t>Tarea 4: Investigación para la incorporación de materiales en cadenas productivas</w:t>
      </w:r>
    </w:p>
    <w:p w14:paraId="3C7D3946" w14:textId="77777777" w:rsidR="001266F8" w:rsidRPr="009B676B" w:rsidRDefault="001266F8" w:rsidP="001266F8">
      <w:pPr>
        <w:rPr>
          <w:rFonts w:ascii="Times New Roman" w:hAnsi="Times New Roman"/>
          <w:color w:val="000000"/>
        </w:rPr>
      </w:pPr>
    </w:p>
    <w:p w14:paraId="2B0B11F7" w14:textId="7EDCA329" w:rsidR="001266F8" w:rsidRDefault="001266F8" w:rsidP="001266F8">
      <w:pPr>
        <w:rPr>
          <w:rFonts w:ascii="Times New Roman" w:hAnsi="Times New Roman"/>
          <w:sz w:val="22"/>
          <w:szCs w:val="22"/>
        </w:rPr>
      </w:pPr>
      <w:r w:rsidRPr="009B676B">
        <w:rPr>
          <w:rFonts w:ascii="Times New Roman" w:hAnsi="Times New Roman"/>
          <w:sz w:val="22"/>
          <w:szCs w:val="22"/>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9B676B">
        <w:rPr>
          <w:rFonts w:ascii="Times New Roman" w:hAnsi="Times New Roman"/>
          <w:sz w:val="22"/>
          <w:szCs w:val="22"/>
        </w:rPr>
        <w:t>éstos</w:t>
      </w:r>
      <w:proofErr w:type="gramEnd"/>
      <w:r w:rsidRPr="009B676B">
        <w:rPr>
          <w:rFonts w:ascii="Times New Roman" w:hAnsi="Times New Roman"/>
          <w:sz w:val="22"/>
          <w:szCs w:val="22"/>
        </w:rPr>
        <w:t xml:space="preserve"> proyectos.</w:t>
      </w:r>
    </w:p>
    <w:p w14:paraId="62BCFAE8" w14:textId="77777777" w:rsidR="001266F8" w:rsidRDefault="001266F8" w:rsidP="001266F8">
      <w:pPr>
        <w:jc w:val="left"/>
        <w:rPr>
          <w:rFonts w:ascii="Times New Roman" w:hAnsi="Times New Roman"/>
          <w:sz w:val="22"/>
          <w:szCs w:val="22"/>
        </w:rPr>
      </w:pPr>
    </w:p>
    <w:p w14:paraId="06F28FBE" w14:textId="77777777" w:rsidR="001266F8" w:rsidRDefault="001266F8" w:rsidP="001266F8">
      <w:pPr>
        <w:pStyle w:val="Ttulo2"/>
        <w:rPr>
          <w:rFonts w:ascii="Times New Roman" w:hAnsi="Times New Roman"/>
          <w:b w:val="0"/>
          <w:szCs w:val="24"/>
        </w:rPr>
      </w:pPr>
      <w:r>
        <w:rPr>
          <w:rFonts w:ascii="Times New Roman" w:hAnsi="Times New Roman"/>
          <w:sz w:val="24"/>
          <w:szCs w:val="24"/>
        </w:rPr>
        <w:t xml:space="preserve">1.10. </w:t>
      </w:r>
      <w:hyperlink r:id="rId42" w:history="1">
        <w:r w:rsidRPr="00D14802">
          <w:rPr>
            <w:rStyle w:val="Hipervnculo"/>
            <w:rFonts w:ascii="Times New Roman" w:hAnsi="Times New Roman"/>
            <w:color w:val="auto"/>
            <w:sz w:val="24"/>
            <w:szCs w:val="24"/>
          </w:rPr>
          <w:t>Alternativas de solución</w:t>
        </w:r>
      </w:hyperlink>
    </w:p>
    <w:p w14:paraId="2281305C" w14:textId="77777777" w:rsidR="001266F8" w:rsidRDefault="001266F8" w:rsidP="001266F8">
      <w:pPr>
        <w:ind w:left="720" w:hanging="708"/>
        <w:jc w:val="left"/>
        <w:rPr>
          <w:rFonts w:ascii="Times New Roman" w:hAnsi="Times New Roman"/>
          <w:sz w:val="22"/>
          <w:szCs w:val="22"/>
        </w:rPr>
      </w:pPr>
    </w:p>
    <w:p w14:paraId="51290613" w14:textId="77777777" w:rsidR="001266F8" w:rsidRDefault="001266F8" w:rsidP="00DC2B14">
      <w:pPr>
        <w:numPr>
          <w:ilvl w:val="0"/>
          <w:numId w:val="56"/>
        </w:numPr>
        <w:rPr>
          <w:rFonts w:ascii="Times New Roman" w:hAnsi="Times New Roman"/>
          <w:color w:val="000000"/>
          <w:szCs w:val="24"/>
        </w:rPr>
      </w:pPr>
      <w:r>
        <w:rPr>
          <w:rFonts w:ascii="Times New Roman" w:hAnsi="Times New Roman"/>
          <w:color w:val="000000"/>
          <w:szCs w:val="24"/>
        </w:rPr>
        <w:t xml:space="preserve">Emisión de un acto administrativo que prohíba la generación de residuos. (No viable) </w:t>
      </w:r>
    </w:p>
    <w:p w14:paraId="2DDAD9C6" w14:textId="77777777" w:rsidR="001266F8" w:rsidRDefault="001266F8" w:rsidP="001266F8">
      <w:pPr>
        <w:ind w:left="720"/>
        <w:rPr>
          <w:rFonts w:ascii="Times New Roman" w:hAnsi="Times New Roman"/>
          <w:color w:val="000000"/>
          <w:szCs w:val="24"/>
        </w:rPr>
      </w:pPr>
      <w:r>
        <w:rPr>
          <w:rFonts w:ascii="Times New Roman" w:hAnsi="Times New Roman"/>
          <w:color w:val="000000"/>
          <w:szCs w:val="24"/>
        </w:rPr>
        <w:tab/>
      </w:r>
    </w:p>
    <w:p w14:paraId="3FE156B9" w14:textId="77777777" w:rsidR="001266F8" w:rsidRDefault="001266F8" w:rsidP="001266F8">
      <w:pPr>
        <w:rPr>
          <w:rFonts w:ascii="Times New Roman" w:hAnsi="Times New Roman"/>
          <w:color w:val="000000"/>
          <w:szCs w:val="24"/>
        </w:rPr>
      </w:pPr>
      <w:r>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42C8D039" w14:textId="77777777" w:rsidR="001266F8" w:rsidRDefault="001266F8" w:rsidP="001266F8">
      <w:pPr>
        <w:rPr>
          <w:rFonts w:ascii="Times New Roman" w:hAnsi="Times New Roman"/>
          <w:color w:val="000000"/>
          <w:szCs w:val="24"/>
        </w:rPr>
      </w:pPr>
    </w:p>
    <w:p w14:paraId="2CE8EC75" w14:textId="77777777" w:rsidR="001266F8" w:rsidRDefault="001266F8" w:rsidP="001266F8">
      <w:pPr>
        <w:rPr>
          <w:rFonts w:ascii="Times New Roman" w:hAnsi="Times New Roman"/>
          <w:color w:val="000000"/>
          <w:szCs w:val="24"/>
        </w:rPr>
      </w:pPr>
      <w:r>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EC3FE7F" w14:textId="77777777" w:rsidR="001266F8" w:rsidRDefault="001266F8" w:rsidP="001266F8">
      <w:pPr>
        <w:rPr>
          <w:rFonts w:ascii="Times New Roman" w:hAnsi="Times New Roman"/>
          <w:color w:val="000000"/>
          <w:szCs w:val="24"/>
        </w:rPr>
      </w:pPr>
    </w:p>
    <w:p w14:paraId="40073E9B" w14:textId="77777777" w:rsidR="001266F8" w:rsidRDefault="001266F8" w:rsidP="001266F8">
      <w:pPr>
        <w:rPr>
          <w:rFonts w:ascii="Times New Roman" w:hAnsi="Times New Roman"/>
          <w:color w:val="000000"/>
          <w:szCs w:val="24"/>
        </w:rPr>
      </w:pPr>
      <w:r>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70F98C82" w14:textId="77777777" w:rsidR="001266F8" w:rsidRDefault="001266F8" w:rsidP="001266F8">
      <w:pPr>
        <w:ind w:left="720"/>
        <w:rPr>
          <w:rFonts w:ascii="Times New Roman" w:hAnsi="Times New Roman"/>
          <w:szCs w:val="24"/>
        </w:rPr>
      </w:pPr>
    </w:p>
    <w:p w14:paraId="30904D04" w14:textId="77777777" w:rsidR="001266F8" w:rsidRDefault="001266F8" w:rsidP="00DC2B14">
      <w:pPr>
        <w:numPr>
          <w:ilvl w:val="0"/>
          <w:numId w:val="56"/>
        </w:numPr>
        <w:rPr>
          <w:rFonts w:ascii="Times New Roman" w:hAnsi="Times New Roman"/>
          <w:color w:val="000000"/>
          <w:szCs w:val="24"/>
        </w:rPr>
      </w:pPr>
      <w:r>
        <w:rPr>
          <w:rFonts w:ascii="Times New Roman" w:hAnsi="Times New Roman"/>
          <w:color w:val="000000"/>
          <w:szCs w:val="24"/>
        </w:rPr>
        <w:t>Realizar las actividades de evaluación, control, seguimiento y promoción a la cadena de gestión de residuos. (Viable)</w:t>
      </w:r>
    </w:p>
    <w:p w14:paraId="2AE75A9C" w14:textId="77777777" w:rsidR="001266F8" w:rsidRDefault="001266F8" w:rsidP="001266F8">
      <w:pPr>
        <w:rPr>
          <w:rFonts w:ascii="Times New Roman" w:hAnsi="Times New Roman"/>
          <w:szCs w:val="24"/>
        </w:rPr>
      </w:pPr>
      <w:r>
        <w:rPr>
          <w:rFonts w:ascii="Times New Roman" w:hAnsi="Times New Roman"/>
          <w:szCs w:val="24"/>
        </w:rPr>
        <w:tab/>
      </w:r>
      <w:r>
        <w:rPr>
          <w:rFonts w:ascii="Times New Roman" w:hAnsi="Times New Roman"/>
          <w:szCs w:val="24"/>
        </w:rPr>
        <w:tab/>
      </w:r>
    </w:p>
    <w:p w14:paraId="088BE971" w14:textId="77777777" w:rsidR="001266F8" w:rsidRDefault="001266F8" w:rsidP="001266F8">
      <w:pPr>
        <w:rPr>
          <w:rFonts w:ascii="Times New Roman" w:hAnsi="Times New Roman"/>
          <w:szCs w:val="24"/>
        </w:rPr>
      </w:pPr>
      <w:r>
        <w:rPr>
          <w:rFonts w:ascii="Times New Roman" w:hAnsi="Times New Roman"/>
          <w:szCs w:val="24"/>
        </w:rPr>
        <w:t xml:space="preserve">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w:t>
      </w:r>
      <w:r>
        <w:rPr>
          <w:rFonts w:ascii="Times New Roman" w:hAnsi="Times New Roman"/>
          <w:szCs w:val="24"/>
        </w:rPr>
        <w:lastRenderedPageBreak/>
        <w:t>adecuada disposición final de los residuos de la ciudad, así como cambiar los hábitos de producción y consumo para reverdecer a Bogotá y adaptarnos y mitigar el cambio climático.</w:t>
      </w:r>
    </w:p>
    <w:p w14:paraId="7A875490" w14:textId="77777777" w:rsidR="001266F8" w:rsidRDefault="001266F8" w:rsidP="001266F8">
      <w:pPr>
        <w:rPr>
          <w:rFonts w:ascii="Times New Roman" w:hAnsi="Times New Roman"/>
          <w:szCs w:val="24"/>
        </w:rPr>
      </w:pPr>
      <w:r>
        <w:rPr>
          <w:rFonts w:ascii="Times New Roman" w:hAnsi="Times New Roman"/>
          <w:szCs w:val="24"/>
        </w:rPr>
        <w:t xml:space="preserve"> </w:t>
      </w:r>
    </w:p>
    <w:p w14:paraId="34C40137" w14:textId="77777777" w:rsidR="001266F8" w:rsidRDefault="001266F8" w:rsidP="001266F8">
      <w:pPr>
        <w:rPr>
          <w:rFonts w:ascii="Times New Roman" w:hAnsi="Times New Roman"/>
          <w:szCs w:val="24"/>
        </w:rPr>
      </w:pPr>
      <w:r>
        <w:rPr>
          <w:rFonts w:ascii="Times New Roman" w:hAnsi="Times New Roman"/>
          <w:szCs w:val="24"/>
        </w:rPr>
        <w:t>Para su realización se implementarán tres actividades:</w:t>
      </w:r>
    </w:p>
    <w:p w14:paraId="5E6F59D8" w14:textId="77777777" w:rsidR="001266F8" w:rsidRDefault="001266F8" w:rsidP="001266F8">
      <w:pPr>
        <w:rPr>
          <w:rFonts w:ascii="Times New Roman" w:hAnsi="Times New Roman"/>
          <w:szCs w:val="24"/>
        </w:rPr>
      </w:pPr>
    </w:p>
    <w:p w14:paraId="70D69C84" w14:textId="77777777" w:rsidR="001266F8" w:rsidRDefault="001266F8" w:rsidP="00DC2B14">
      <w:pPr>
        <w:numPr>
          <w:ilvl w:val="0"/>
          <w:numId w:val="57"/>
        </w:numPr>
        <w:rPr>
          <w:rFonts w:ascii="Times New Roman" w:hAnsi="Times New Roman"/>
          <w:szCs w:val="24"/>
        </w:rPr>
      </w:pPr>
      <w:r>
        <w:rPr>
          <w:rFonts w:ascii="Times New Roman" w:hAnsi="Times New Roman"/>
          <w:szCs w:val="24"/>
        </w:rPr>
        <w:t>Formular e implementar un programa de actividades de evaluación, control y seguimiento ambiental encaminadas a la adecuada disposición y aprovechamiento de residuos en Bogotá.</w:t>
      </w:r>
    </w:p>
    <w:p w14:paraId="743F671D" w14:textId="77777777" w:rsidR="001266F8" w:rsidRDefault="001266F8" w:rsidP="00DC2B14">
      <w:pPr>
        <w:numPr>
          <w:ilvl w:val="0"/>
          <w:numId w:val="57"/>
        </w:numPr>
        <w:rPr>
          <w:rFonts w:ascii="Times New Roman" w:hAnsi="Times New Roman"/>
          <w:szCs w:val="24"/>
        </w:rPr>
      </w:pPr>
      <w:r>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3F63CAC8" w14:textId="77777777" w:rsidR="001266F8" w:rsidRDefault="001266F8" w:rsidP="00DC2B14">
      <w:pPr>
        <w:numPr>
          <w:ilvl w:val="0"/>
          <w:numId w:val="57"/>
        </w:numPr>
        <w:rPr>
          <w:rFonts w:ascii="Times New Roman" w:hAnsi="Times New Roman"/>
          <w:szCs w:val="24"/>
        </w:rPr>
      </w:pPr>
      <w:r>
        <w:rPr>
          <w:rFonts w:ascii="Times New Roman" w:hAnsi="Times New Roman"/>
          <w:szCs w:val="24"/>
        </w:rPr>
        <w:t>Promover la economía circular para cerrar el ciclo de vida de los materiales</w:t>
      </w:r>
    </w:p>
    <w:p w14:paraId="72672F3F" w14:textId="77777777" w:rsidR="001266F8" w:rsidRDefault="001266F8" w:rsidP="001266F8">
      <w:pPr>
        <w:rPr>
          <w:rFonts w:ascii="Times New Roman" w:hAnsi="Times New Roman"/>
          <w:sz w:val="22"/>
          <w:szCs w:val="22"/>
        </w:rPr>
      </w:pPr>
    </w:p>
    <w:p w14:paraId="53107408" w14:textId="77777777" w:rsidR="00C9435D" w:rsidRPr="003C15E2" w:rsidRDefault="00C9435D">
      <w:pPr>
        <w:pBdr>
          <w:top w:val="nil"/>
          <w:left w:val="nil"/>
          <w:bottom w:val="nil"/>
          <w:right w:val="nil"/>
          <w:between w:val="nil"/>
        </w:pBdr>
        <w:jc w:val="left"/>
        <w:rPr>
          <w:rFonts w:ascii="Times New Roman" w:hAnsi="Times New Roman"/>
          <w:sz w:val="22"/>
          <w:szCs w:val="22"/>
        </w:rPr>
      </w:pPr>
    </w:p>
    <w:p w14:paraId="1A963053" w14:textId="0684034D" w:rsidR="00F550E3" w:rsidRPr="009E019D" w:rsidRDefault="00133DD9" w:rsidP="005C37E9">
      <w:pPr>
        <w:pStyle w:val="Prrafodelista"/>
        <w:numPr>
          <w:ilvl w:val="1"/>
          <w:numId w:val="3"/>
        </w:numPr>
        <w:pBdr>
          <w:top w:val="nil"/>
          <w:left w:val="nil"/>
          <w:bottom w:val="nil"/>
          <w:right w:val="nil"/>
          <w:between w:val="nil"/>
        </w:pBdr>
        <w:ind w:left="709"/>
        <w:contextualSpacing/>
        <w:jc w:val="left"/>
        <w:rPr>
          <w:rFonts w:ascii="Times New Roman" w:hAnsi="Times New Roman"/>
          <w:b/>
          <w:color w:val="000000"/>
          <w:sz w:val="32"/>
          <w:szCs w:val="22"/>
        </w:rPr>
      </w:pPr>
      <w:hyperlink r:id="rId43">
        <w:r w:rsidR="0018003D" w:rsidRPr="009E019D">
          <w:rPr>
            <w:rFonts w:ascii="Times New Roman" w:hAnsi="Times New Roman"/>
            <w:b/>
            <w:color w:val="000000"/>
            <w:sz w:val="32"/>
            <w:szCs w:val="22"/>
          </w:rPr>
          <w:t>Alternativas de solución</w:t>
        </w:r>
      </w:hyperlink>
    </w:p>
    <w:p w14:paraId="0EC8ABE8" w14:textId="77777777" w:rsidR="00F550E3" w:rsidRPr="0018003D"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2B3E57" w:rsidRDefault="002B3E57" w:rsidP="00DC2B14">
      <w:pPr>
        <w:numPr>
          <w:ilvl w:val="0"/>
          <w:numId w:val="36"/>
        </w:numPr>
        <w:pBdr>
          <w:top w:val="nil"/>
          <w:left w:val="nil"/>
          <w:bottom w:val="nil"/>
          <w:right w:val="nil"/>
          <w:between w:val="nil"/>
        </w:pBdr>
        <w:rPr>
          <w:rFonts w:ascii="Times New Roman" w:hAnsi="Times New Roman"/>
          <w:color w:val="000000"/>
          <w:szCs w:val="24"/>
        </w:rPr>
      </w:pPr>
      <w:r w:rsidRPr="002B3E57">
        <w:rPr>
          <w:rFonts w:ascii="Times New Roman" w:hAnsi="Times New Roman"/>
          <w:color w:val="000000"/>
          <w:szCs w:val="24"/>
        </w:rPr>
        <w:t xml:space="preserve">Emisión de un acto administrativo que prohíba la generación de residuos. (No viable) </w:t>
      </w:r>
    </w:p>
    <w:p w14:paraId="7AEA02BD" w14:textId="270B2AF6" w:rsidR="002B3E57" w:rsidRPr="002B3E57" w:rsidRDefault="002B3E57" w:rsidP="002B3E57">
      <w:pPr>
        <w:pBdr>
          <w:top w:val="nil"/>
          <w:left w:val="nil"/>
          <w:bottom w:val="nil"/>
          <w:right w:val="nil"/>
          <w:between w:val="nil"/>
        </w:pBdr>
        <w:ind w:left="720"/>
        <w:rPr>
          <w:rFonts w:ascii="Times New Roman" w:hAnsi="Times New Roman"/>
          <w:color w:val="000000"/>
          <w:szCs w:val="24"/>
        </w:rPr>
      </w:pPr>
      <w:r w:rsidRPr="002B3E57">
        <w:rPr>
          <w:rFonts w:ascii="Times New Roman" w:hAnsi="Times New Roman"/>
          <w:color w:val="000000"/>
          <w:szCs w:val="24"/>
        </w:rPr>
        <w:tab/>
      </w:r>
    </w:p>
    <w:p w14:paraId="7E7806A4" w14:textId="77777777" w:rsidR="002B3E57" w:rsidRPr="002B3E57" w:rsidRDefault="002B3E57" w:rsidP="002B3E57">
      <w:pPr>
        <w:rPr>
          <w:rFonts w:ascii="Times New Roman" w:hAnsi="Times New Roman"/>
          <w:color w:val="000000"/>
          <w:szCs w:val="24"/>
        </w:rPr>
      </w:pPr>
      <w:r w:rsidRPr="002B3E57">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2B3E57" w:rsidRDefault="002B3E57" w:rsidP="002B3E57">
      <w:pPr>
        <w:rPr>
          <w:rFonts w:ascii="Times New Roman" w:hAnsi="Times New Roman"/>
          <w:color w:val="000000"/>
          <w:szCs w:val="24"/>
        </w:rPr>
      </w:pPr>
    </w:p>
    <w:p w14:paraId="6CA47A8A" w14:textId="77777777" w:rsidR="002B3E57" w:rsidRPr="002B3E57" w:rsidRDefault="002B3E57" w:rsidP="002B3E57">
      <w:pPr>
        <w:rPr>
          <w:rFonts w:ascii="Times New Roman" w:hAnsi="Times New Roman"/>
          <w:color w:val="000000"/>
          <w:szCs w:val="24"/>
        </w:rPr>
      </w:pPr>
      <w:r w:rsidRPr="002B3E57">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2B3E57" w:rsidRDefault="002B3E57" w:rsidP="002B3E57">
      <w:pPr>
        <w:rPr>
          <w:rFonts w:ascii="Times New Roman" w:hAnsi="Times New Roman"/>
          <w:color w:val="000000"/>
          <w:szCs w:val="24"/>
        </w:rPr>
      </w:pPr>
    </w:p>
    <w:p w14:paraId="37C4508A" w14:textId="77777777" w:rsidR="002B3E57" w:rsidRPr="002B3E57" w:rsidRDefault="002B3E57" w:rsidP="002B3E57">
      <w:pPr>
        <w:rPr>
          <w:rFonts w:ascii="Times New Roman" w:hAnsi="Times New Roman"/>
          <w:color w:val="000000"/>
          <w:szCs w:val="24"/>
        </w:rPr>
      </w:pPr>
      <w:r w:rsidRPr="002B3E57">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2B3E57" w:rsidRDefault="002B3E57" w:rsidP="002B3E57">
      <w:pPr>
        <w:ind w:left="720"/>
        <w:rPr>
          <w:rFonts w:ascii="Times New Roman" w:hAnsi="Times New Roman"/>
          <w:szCs w:val="24"/>
          <w:highlight w:val="cyan"/>
        </w:rPr>
      </w:pPr>
    </w:p>
    <w:p w14:paraId="56471807" w14:textId="77777777" w:rsidR="002B3E57" w:rsidRPr="002B3E57" w:rsidRDefault="002B3E57" w:rsidP="00DC2B14">
      <w:pPr>
        <w:numPr>
          <w:ilvl w:val="0"/>
          <w:numId w:val="36"/>
        </w:numPr>
        <w:pBdr>
          <w:top w:val="nil"/>
          <w:left w:val="nil"/>
          <w:bottom w:val="nil"/>
          <w:right w:val="nil"/>
          <w:between w:val="nil"/>
        </w:pBdr>
        <w:rPr>
          <w:rFonts w:ascii="Times New Roman" w:hAnsi="Times New Roman"/>
          <w:color w:val="000000"/>
          <w:szCs w:val="24"/>
        </w:rPr>
      </w:pPr>
      <w:r w:rsidRPr="002B3E57">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2B3E57" w:rsidRDefault="002B3E57" w:rsidP="002B3E57">
      <w:pPr>
        <w:rPr>
          <w:rFonts w:ascii="Times New Roman" w:hAnsi="Times New Roman"/>
          <w:szCs w:val="24"/>
        </w:rPr>
      </w:pPr>
      <w:r w:rsidRPr="002B3E57">
        <w:rPr>
          <w:rFonts w:ascii="Times New Roman" w:hAnsi="Times New Roman"/>
          <w:szCs w:val="24"/>
        </w:rPr>
        <w:tab/>
      </w:r>
      <w:r w:rsidRPr="002B3E57">
        <w:rPr>
          <w:rFonts w:ascii="Times New Roman" w:hAnsi="Times New Roman"/>
          <w:szCs w:val="24"/>
        </w:rPr>
        <w:tab/>
      </w:r>
    </w:p>
    <w:p w14:paraId="23BE9CC1" w14:textId="77777777" w:rsidR="002B3E57" w:rsidRPr="002B3E57" w:rsidRDefault="002B3E57" w:rsidP="002B3E57">
      <w:pPr>
        <w:rPr>
          <w:rFonts w:ascii="Times New Roman" w:hAnsi="Times New Roman"/>
          <w:szCs w:val="24"/>
        </w:rPr>
      </w:pPr>
      <w:r w:rsidRPr="002B3E57">
        <w:rPr>
          <w:rFonts w:ascii="Times New Roman" w:hAnsi="Times New Roman"/>
          <w:szCs w:val="24"/>
        </w:rPr>
        <w:t xml:space="preserve">La “Evaluación, control, seguimiento y promoción a la cadena de gestión de residuos” consiste en acompañar cada uno de los eslabones de la cadena de valor de la gestión adecuada </w:t>
      </w:r>
      <w:r w:rsidRPr="002B3E57">
        <w:rPr>
          <w:rFonts w:ascii="Times New Roman" w:hAnsi="Times New Roman"/>
          <w:szCs w:val="24"/>
        </w:rPr>
        <w:lastRenderedPageBreak/>
        <w:t>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2B3E57" w:rsidRDefault="002B3E57" w:rsidP="002B3E57">
      <w:pPr>
        <w:rPr>
          <w:rFonts w:ascii="Times New Roman" w:hAnsi="Times New Roman"/>
          <w:szCs w:val="24"/>
        </w:rPr>
      </w:pPr>
      <w:r w:rsidRPr="002B3E57">
        <w:rPr>
          <w:rFonts w:ascii="Times New Roman" w:hAnsi="Times New Roman"/>
          <w:szCs w:val="24"/>
        </w:rPr>
        <w:t xml:space="preserve"> </w:t>
      </w:r>
    </w:p>
    <w:p w14:paraId="57AA7AC2" w14:textId="77777777" w:rsidR="002B3E57" w:rsidRPr="002B3E57" w:rsidRDefault="002B3E57" w:rsidP="002B3E57">
      <w:pPr>
        <w:rPr>
          <w:rFonts w:ascii="Times New Roman" w:hAnsi="Times New Roman"/>
          <w:szCs w:val="24"/>
        </w:rPr>
      </w:pPr>
      <w:r w:rsidRPr="002B3E57">
        <w:rPr>
          <w:rFonts w:ascii="Times New Roman" w:hAnsi="Times New Roman"/>
          <w:szCs w:val="24"/>
        </w:rPr>
        <w:t>Para su realización se implementarán tres actividades:</w:t>
      </w:r>
    </w:p>
    <w:p w14:paraId="42343AA5" w14:textId="77777777" w:rsidR="002B3E57" w:rsidRPr="002B3E57" w:rsidRDefault="002B3E57" w:rsidP="002B3E57">
      <w:pPr>
        <w:rPr>
          <w:rFonts w:ascii="Times New Roman" w:hAnsi="Times New Roman"/>
          <w:szCs w:val="24"/>
        </w:rPr>
      </w:pPr>
    </w:p>
    <w:p w14:paraId="68BAA16F" w14:textId="77777777" w:rsidR="002B3E57" w:rsidRPr="002B3E57" w:rsidRDefault="002B3E57" w:rsidP="00DC2B14">
      <w:pPr>
        <w:numPr>
          <w:ilvl w:val="0"/>
          <w:numId w:val="37"/>
        </w:numPr>
        <w:rPr>
          <w:rFonts w:ascii="Times New Roman" w:hAnsi="Times New Roman"/>
          <w:szCs w:val="24"/>
        </w:rPr>
      </w:pPr>
      <w:r w:rsidRPr="002B3E57">
        <w:rPr>
          <w:rFonts w:ascii="Times New Roman" w:hAnsi="Times New Roman"/>
          <w:szCs w:val="24"/>
        </w:rPr>
        <w:t>Formular e implementar un programa de actividades de evaluación, control y seguimiento ambiental encaminadas a la adecuada disposición y aprovechamiento de residuos en Bogotá.</w:t>
      </w:r>
    </w:p>
    <w:p w14:paraId="5AD002D4" w14:textId="77777777" w:rsidR="002B3E57" w:rsidRPr="002B3E57" w:rsidRDefault="002B3E57" w:rsidP="00DC2B14">
      <w:pPr>
        <w:numPr>
          <w:ilvl w:val="0"/>
          <w:numId w:val="37"/>
        </w:numPr>
        <w:rPr>
          <w:rFonts w:ascii="Times New Roman" w:hAnsi="Times New Roman"/>
          <w:szCs w:val="24"/>
        </w:rPr>
      </w:pPr>
      <w:r w:rsidRPr="002B3E57">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2B3E57" w:rsidRDefault="002B3E57" w:rsidP="00DC2B14">
      <w:pPr>
        <w:numPr>
          <w:ilvl w:val="0"/>
          <w:numId w:val="37"/>
        </w:numPr>
        <w:rPr>
          <w:rFonts w:ascii="Times New Roman" w:hAnsi="Times New Roman"/>
          <w:szCs w:val="24"/>
        </w:rPr>
      </w:pPr>
      <w:r w:rsidRPr="002B3E57">
        <w:rPr>
          <w:rFonts w:ascii="Times New Roman" w:hAnsi="Times New Roman"/>
          <w:szCs w:val="24"/>
        </w:rPr>
        <w:t>Promover la economía circular para cerrar el ciclo de vida de los materiales</w:t>
      </w:r>
    </w:p>
    <w:p w14:paraId="153BF08A" w14:textId="3931F8B3" w:rsidR="00F550E3"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18003D" w:rsidRDefault="009E019D" w:rsidP="00C72CE2">
      <w:pPr>
        <w:pBdr>
          <w:top w:val="nil"/>
          <w:left w:val="nil"/>
          <w:bottom w:val="nil"/>
          <w:right w:val="nil"/>
          <w:between w:val="nil"/>
        </w:pBdr>
        <w:rPr>
          <w:rFonts w:ascii="Times New Roman" w:hAnsi="Times New Roman"/>
          <w:sz w:val="22"/>
          <w:szCs w:val="22"/>
        </w:rPr>
      </w:pPr>
    </w:p>
    <w:p w14:paraId="6984C157" w14:textId="009EA4F0" w:rsidR="00F550E3" w:rsidRPr="00C74419" w:rsidRDefault="009F646F" w:rsidP="00DC2B14">
      <w:pPr>
        <w:pStyle w:val="Prrafodelista"/>
        <w:numPr>
          <w:ilvl w:val="0"/>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MODULO </w:t>
      </w:r>
      <w:r w:rsidR="00466E58" w:rsidRPr="00C74419">
        <w:rPr>
          <w:rFonts w:ascii="Times New Roman" w:hAnsi="Times New Roman"/>
          <w:b/>
          <w:color w:val="000000"/>
          <w:sz w:val="28"/>
          <w:szCs w:val="22"/>
        </w:rPr>
        <w:t>II</w:t>
      </w:r>
      <w:r w:rsidR="00B205ED" w:rsidRPr="00C74419">
        <w:rPr>
          <w:rFonts w:ascii="Times New Roman" w:hAnsi="Times New Roman"/>
          <w:b/>
          <w:color w:val="000000"/>
          <w:sz w:val="28"/>
          <w:szCs w:val="22"/>
        </w:rPr>
        <w:t xml:space="preserve"> -</w:t>
      </w:r>
      <w:r w:rsidR="0018003D" w:rsidRPr="00C74419">
        <w:rPr>
          <w:rFonts w:ascii="Times New Roman" w:hAnsi="Times New Roman"/>
          <w:b/>
          <w:color w:val="000000"/>
          <w:sz w:val="28"/>
          <w:szCs w:val="22"/>
        </w:rPr>
        <w:t>PREPARAR ALTERNATIVA DE SOLUCIÓN</w:t>
      </w:r>
    </w:p>
    <w:p w14:paraId="24FA02FE"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1736FA39" w:rsidR="00F550E3" w:rsidRPr="009F646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F646F">
        <w:rPr>
          <w:rFonts w:ascii="Times New Roman" w:hAnsi="Times New Roman"/>
          <w:b/>
          <w:color w:val="000000"/>
          <w:sz w:val="28"/>
          <w:szCs w:val="22"/>
        </w:rPr>
        <w:t xml:space="preserve">Estudio de necesidades </w:t>
      </w:r>
    </w:p>
    <w:p w14:paraId="2F5B21F9" w14:textId="77777777" w:rsidR="00466E58" w:rsidRPr="004A0D95"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F550E3" w:rsidRPr="0018003D" w14:paraId="3F392450" w14:textId="77777777" w:rsidTr="009F646F">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9F646F" w:rsidRDefault="0018003D" w:rsidP="009C0A18">
            <w:pPr>
              <w:jc w:val="center"/>
              <w:rPr>
                <w:rFonts w:ascii="Times New Roman" w:eastAsia="Calibri" w:hAnsi="Times New Roman"/>
                <w:b/>
                <w:color w:val="FFFFFF"/>
                <w:sz w:val="22"/>
                <w:szCs w:val="22"/>
              </w:rPr>
            </w:pPr>
            <w:r w:rsidRPr="009F646F">
              <w:rPr>
                <w:rFonts w:ascii="Times New Roman" w:eastAsia="Calibri" w:hAnsi="Times New Roman"/>
                <w:b/>
                <w:color w:val="FFFFFF"/>
                <w:sz w:val="22"/>
                <w:szCs w:val="22"/>
              </w:rPr>
              <w:t>ESTUDIO DE NECESIDADES</w:t>
            </w:r>
          </w:p>
        </w:tc>
      </w:tr>
      <w:tr w:rsidR="00F550E3" w:rsidRPr="0018003D" w14:paraId="549538A1" w14:textId="77777777" w:rsidTr="009F646F">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9F646F" w:rsidRDefault="0018003D" w:rsidP="009C0A18">
            <w:pPr>
              <w:jc w:val="center"/>
              <w:rPr>
                <w:rFonts w:ascii="Times New Roman" w:eastAsia="Calibri" w:hAnsi="Times New Roman"/>
                <w:b/>
                <w:color w:val="FFFFFF"/>
                <w:sz w:val="22"/>
                <w:szCs w:val="22"/>
              </w:rPr>
            </w:pPr>
            <w:r w:rsidRPr="009F646F">
              <w:rPr>
                <w:rFonts w:ascii="Times New Roman" w:eastAsia="Calibri" w:hAnsi="Times New Roman"/>
                <w:b/>
                <w:color w:val="FFFFFF"/>
                <w:sz w:val="22"/>
                <w:szCs w:val="22"/>
              </w:rPr>
              <w:t xml:space="preserve">BIEN O SERVICIO A ENTREGAR O DEMANDA A SATISFACER NO. </w:t>
            </w:r>
            <w:r w:rsidR="001920DE">
              <w:rPr>
                <w:rFonts w:ascii="Times New Roman" w:eastAsia="Calibri" w:hAnsi="Times New Roman"/>
                <w:b/>
                <w:color w:val="FFFFFF"/>
                <w:sz w:val="22"/>
                <w:szCs w:val="22"/>
              </w:rPr>
              <w:t>3</w:t>
            </w:r>
          </w:p>
        </w:tc>
      </w:tr>
      <w:tr w:rsidR="00F550E3" w:rsidRPr="0018003D" w14:paraId="519DC13F" w14:textId="77777777" w:rsidTr="004A0D95">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9F646F" w:rsidRDefault="001920DE" w:rsidP="009C0A18">
            <w:pPr>
              <w:jc w:val="center"/>
              <w:rPr>
                <w:rFonts w:ascii="Times New Roman" w:eastAsia="Calibri" w:hAnsi="Times New Roman"/>
                <w:b/>
                <w:sz w:val="22"/>
                <w:szCs w:val="22"/>
              </w:rPr>
            </w:pPr>
            <w:r w:rsidRPr="001920DE">
              <w:rPr>
                <w:rFonts w:ascii="Times New Roman" w:eastAsia="Calibri" w:hAnsi="Times New Roman"/>
                <w:b/>
                <w:sz w:val="22"/>
                <w:szCs w:val="22"/>
              </w:rPr>
              <w:t>Servicio de apoyo técnico a la gestión integral de residuos sólidos</w:t>
            </w:r>
          </w:p>
        </w:tc>
      </w:tr>
      <w:tr w:rsidR="00F550E3" w:rsidRPr="0018003D" w14:paraId="4495F081" w14:textId="77777777" w:rsidTr="004A0D95">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9F646F" w:rsidRDefault="0018003D" w:rsidP="009C0A18">
            <w:pPr>
              <w:jc w:val="center"/>
              <w:rPr>
                <w:rFonts w:ascii="Times New Roman" w:eastAsia="Calibri" w:hAnsi="Times New Roman"/>
                <w:b/>
                <w:sz w:val="22"/>
                <w:szCs w:val="22"/>
              </w:rPr>
            </w:pPr>
            <w:r w:rsidRPr="009F646F">
              <w:rPr>
                <w:rFonts w:ascii="Times New Roman" w:eastAsia="Calibri" w:hAnsi="Times New Roman"/>
                <w:b/>
                <w:sz w:val="22"/>
                <w:szCs w:val="22"/>
              </w:rPr>
              <w:t>Medida</w:t>
            </w:r>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9F646F" w:rsidRDefault="0018003D" w:rsidP="009C0A18">
            <w:pPr>
              <w:jc w:val="center"/>
              <w:rPr>
                <w:rFonts w:ascii="Times New Roman" w:eastAsia="Calibri" w:hAnsi="Times New Roman"/>
                <w:sz w:val="22"/>
                <w:szCs w:val="22"/>
              </w:rPr>
            </w:pPr>
            <w:r w:rsidRPr="009F646F">
              <w:rPr>
                <w:rFonts w:ascii="Times New Roman" w:eastAsia="Calibri" w:hAnsi="Times New Roman"/>
                <w:sz w:val="22"/>
                <w:szCs w:val="22"/>
              </w:rPr>
              <w:t>Porcentaje</w:t>
            </w:r>
          </w:p>
        </w:tc>
      </w:tr>
      <w:tr w:rsidR="00F550E3" w:rsidRPr="0018003D" w14:paraId="5DBC9A21" w14:textId="77777777" w:rsidTr="009F646F">
        <w:trPr>
          <w:trHeight w:val="1445"/>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373F7E" w:rsidRDefault="0018003D">
            <w:pPr>
              <w:jc w:val="left"/>
              <w:rPr>
                <w:rFonts w:ascii="Times New Roman" w:eastAsia="Calibri" w:hAnsi="Times New Roman"/>
                <w:b/>
                <w:sz w:val="22"/>
                <w:szCs w:val="22"/>
              </w:rPr>
            </w:pPr>
            <w:r w:rsidRPr="00373F7E">
              <w:rPr>
                <w:rFonts w:ascii="Times New Roman" w:eastAsia="Calibri" w:hAnsi="Times New Roman"/>
                <w:b/>
                <w:color w:val="FFFFFF" w:themeColor="background1"/>
                <w:sz w:val="22"/>
                <w:szCs w:val="22"/>
              </w:rPr>
              <w:t>Descripción:</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1920DE" w:rsidRDefault="001920DE" w:rsidP="00373F7E">
            <w:pPr>
              <w:rPr>
                <w:rFonts w:ascii="Times New Roman" w:eastAsia="Calibri" w:hAnsi="Times New Roman"/>
                <w:sz w:val="20"/>
                <w:szCs w:val="22"/>
              </w:rPr>
            </w:pPr>
            <w:r>
              <w:rPr>
                <w:rFonts w:ascii="Times New Roman" w:eastAsia="Calibri" w:hAnsi="Times New Roman"/>
                <w:sz w:val="20"/>
                <w:szCs w:val="22"/>
              </w:rPr>
              <w:t xml:space="preserve">De la demanda: </w:t>
            </w:r>
            <w:r w:rsidRPr="001920DE">
              <w:rPr>
                <w:rFonts w:ascii="Times New Roman" w:eastAsia="Calibri" w:hAnsi="Times New Roman"/>
                <w:sz w:val="20"/>
                <w:szCs w:val="22"/>
              </w:rPr>
              <w:t xml:space="preserve">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w:t>
            </w:r>
            <w:r w:rsidRPr="001920DE">
              <w:rPr>
                <w:rFonts w:ascii="Times New Roman" w:eastAsia="Calibri" w:hAnsi="Times New Roman"/>
                <w:sz w:val="20"/>
                <w:szCs w:val="22"/>
              </w:rPr>
              <w:lastRenderedPageBreak/>
              <w:t>incluir los residuos ordinarios con potencial de aprovechamiento</w:t>
            </w:r>
          </w:p>
          <w:p w14:paraId="113559AA" w14:textId="77777777" w:rsidR="001920DE" w:rsidRPr="001920DE" w:rsidRDefault="001920DE" w:rsidP="00373F7E">
            <w:pPr>
              <w:rPr>
                <w:rFonts w:ascii="Times New Roman" w:eastAsia="Calibri" w:hAnsi="Times New Roman"/>
                <w:sz w:val="20"/>
                <w:szCs w:val="22"/>
              </w:rPr>
            </w:pPr>
          </w:p>
          <w:p w14:paraId="5A3C7E0D" w14:textId="66E2347F" w:rsidR="001920DE" w:rsidRPr="009F646F" w:rsidRDefault="001920DE" w:rsidP="00373F7E">
            <w:pPr>
              <w:rPr>
                <w:rFonts w:ascii="Times New Roman" w:eastAsia="Calibri" w:hAnsi="Times New Roman"/>
                <w:sz w:val="22"/>
                <w:szCs w:val="22"/>
              </w:rPr>
            </w:pPr>
            <w:r w:rsidRPr="001920DE">
              <w:rPr>
                <w:rFonts w:ascii="Times New Roman" w:eastAsia="Calibri" w:hAnsi="Times New Roman"/>
                <w:sz w:val="20"/>
                <w:szCs w:val="22"/>
              </w:rPr>
              <w:t>De la oferta: Corresponde a la cantidad de toneladas controladas para aprovechamiento y disposición adecuada de residuos especiales, ordinarios, peligrosos y de manejo diferenciado por parte de la SDA</w:t>
            </w:r>
          </w:p>
        </w:tc>
      </w:tr>
      <w:tr w:rsidR="00F550E3" w:rsidRPr="0018003D" w14:paraId="7E5227E8" w14:textId="77777777" w:rsidTr="00482CAB">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lastRenderedPageBreak/>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DÉFICIT</w:t>
            </w:r>
          </w:p>
        </w:tc>
      </w:tr>
      <w:tr w:rsidR="001920DE" w:rsidRPr="0018003D" w14:paraId="2F082FF0" w14:textId="77777777" w:rsidTr="00A41EC6">
        <w:trPr>
          <w:trHeight w:val="289"/>
        </w:trPr>
        <w:tc>
          <w:tcPr>
            <w:tcW w:w="2924" w:type="dxa"/>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373F7E" w:rsidRDefault="001920DE">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HISTÓRICO</w:t>
            </w: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987A2F" w:rsidRDefault="001920DE" w:rsidP="00987A2F">
            <w:pPr>
              <w:jc w:val="center"/>
              <w:rPr>
                <w:rFonts w:ascii="Times New Roman" w:eastAsia="Calibri" w:hAnsi="Times New Roman"/>
                <w:i/>
                <w:sz w:val="21"/>
                <w:szCs w:val="21"/>
              </w:rPr>
            </w:pPr>
            <w:r w:rsidRPr="00987A2F">
              <w:rPr>
                <w:color w:val="000000"/>
                <w:sz w:val="21"/>
                <w:szCs w:val="21"/>
              </w:rPr>
              <w:t>2016</w:t>
            </w: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987A2F" w:rsidRDefault="001920DE" w:rsidP="00987A2F">
            <w:pPr>
              <w:jc w:val="center"/>
              <w:rPr>
                <w:rFonts w:ascii="Times New Roman" w:eastAsia="Calibri" w:hAnsi="Times New Roman"/>
                <w:i/>
                <w:sz w:val="21"/>
                <w:szCs w:val="21"/>
              </w:rPr>
            </w:pPr>
            <w:r w:rsidRPr="00987A2F">
              <w:rPr>
                <w:color w:val="000000"/>
                <w:sz w:val="21"/>
                <w:szCs w:val="21"/>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987A2F" w:rsidRDefault="001920DE" w:rsidP="00987A2F">
            <w:pPr>
              <w:jc w:val="center"/>
              <w:rPr>
                <w:rFonts w:ascii="Times New Roman" w:eastAsia="Calibri" w:hAnsi="Times New Roman"/>
                <w:i/>
                <w:sz w:val="21"/>
                <w:szCs w:val="21"/>
              </w:rPr>
            </w:pPr>
            <w:r w:rsidRPr="00987A2F">
              <w:rPr>
                <w:color w:val="000000"/>
                <w:sz w:val="21"/>
                <w:szCs w:val="21"/>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987A2F" w:rsidRDefault="001920DE" w:rsidP="00987A2F">
            <w:pPr>
              <w:jc w:val="center"/>
              <w:rPr>
                <w:rFonts w:ascii="Times New Roman" w:eastAsia="Calibri" w:hAnsi="Times New Roman"/>
                <w:i/>
                <w:sz w:val="21"/>
                <w:szCs w:val="21"/>
              </w:rPr>
            </w:pPr>
            <w:r w:rsidRPr="00987A2F">
              <w:rPr>
                <w:color w:val="000000"/>
                <w:sz w:val="21"/>
                <w:szCs w:val="21"/>
              </w:rPr>
              <w:t>4.919</w:t>
            </w:r>
          </w:p>
        </w:tc>
      </w:tr>
      <w:tr w:rsidR="001920DE" w:rsidRPr="0018003D" w14:paraId="73360EB1" w14:textId="77777777" w:rsidTr="00A41EC6">
        <w:trPr>
          <w:trHeight w:val="258"/>
        </w:trPr>
        <w:tc>
          <w:tcPr>
            <w:tcW w:w="2924" w:type="dxa"/>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373F7E" w:rsidRDefault="001920DE">
            <w:pPr>
              <w:ind w:left="720" w:hanging="708"/>
              <w:jc w:val="left"/>
              <w:rPr>
                <w:rFonts w:ascii="Times New Roman" w:hAnsi="Times New Roman"/>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987A2F" w:rsidRDefault="001920DE" w:rsidP="00987A2F">
            <w:pPr>
              <w:jc w:val="center"/>
              <w:rPr>
                <w:rFonts w:ascii="Times New Roman" w:eastAsia="Calibri" w:hAnsi="Times New Roman"/>
                <w:i/>
                <w:sz w:val="21"/>
                <w:szCs w:val="21"/>
              </w:rPr>
            </w:pPr>
            <w:r w:rsidRPr="00987A2F">
              <w:rPr>
                <w:color w:val="000000"/>
                <w:sz w:val="21"/>
                <w:szCs w:val="21"/>
              </w:rPr>
              <w:t>2017</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987A2F" w:rsidRDefault="001920DE" w:rsidP="00987A2F">
            <w:pPr>
              <w:jc w:val="center"/>
              <w:rPr>
                <w:rFonts w:ascii="Times New Roman" w:eastAsia="Calibri" w:hAnsi="Times New Roman"/>
                <w:i/>
                <w:sz w:val="21"/>
                <w:szCs w:val="21"/>
              </w:rPr>
            </w:pPr>
            <w:r w:rsidRPr="00987A2F">
              <w:rPr>
                <w:color w:val="000000"/>
                <w:sz w:val="21"/>
                <w:szCs w:val="21"/>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987A2F" w:rsidRDefault="001920DE" w:rsidP="00987A2F">
            <w:pPr>
              <w:jc w:val="center"/>
              <w:rPr>
                <w:rFonts w:ascii="Times New Roman" w:eastAsia="Calibri" w:hAnsi="Times New Roman"/>
                <w:i/>
                <w:sz w:val="21"/>
                <w:szCs w:val="21"/>
              </w:rPr>
            </w:pPr>
            <w:r w:rsidRPr="00987A2F">
              <w:rPr>
                <w:color w:val="000000"/>
                <w:sz w:val="21"/>
                <w:szCs w:val="21"/>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987A2F" w:rsidRDefault="001920DE" w:rsidP="00987A2F">
            <w:pPr>
              <w:jc w:val="center"/>
              <w:rPr>
                <w:rFonts w:ascii="Times New Roman" w:eastAsia="Calibri" w:hAnsi="Times New Roman"/>
                <w:i/>
                <w:sz w:val="21"/>
                <w:szCs w:val="21"/>
              </w:rPr>
            </w:pPr>
            <w:r w:rsidRPr="00987A2F">
              <w:rPr>
                <w:color w:val="000000"/>
                <w:sz w:val="21"/>
                <w:szCs w:val="21"/>
              </w:rPr>
              <w:t>798.662</w:t>
            </w:r>
          </w:p>
        </w:tc>
      </w:tr>
      <w:tr w:rsidR="001920DE" w:rsidRPr="0018003D" w14:paraId="7CD03C27" w14:textId="77777777" w:rsidTr="00A41EC6">
        <w:trPr>
          <w:trHeight w:val="349"/>
        </w:trPr>
        <w:tc>
          <w:tcPr>
            <w:tcW w:w="2924" w:type="dxa"/>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373F7E" w:rsidRDefault="001920DE">
            <w:pPr>
              <w:ind w:left="720" w:hanging="708"/>
              <w:jc w:val="left"/>
              <w:rPr>
                <w:rFonts w:ascii="Times New Roman" w:hAnsi="Times New Roman"/>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987A2F" w:rsidRDefault="001920DE" w:rsidP="00987A2F">
            <w:pPr>
              <w:jc w:val="center"/>
              <w:rPr>
                <w:rFonts w:ascii="Times New Roman" w:eastAsia="Calibri" w:hAnsi="Times New Roman"/>
                <w:i/>
                <w:sz w:val="21"/>
                <w:szCs w:val="21"/>
              </w:rPr>
            </w:pPr>
            <w:r w:rsidRPr="00987A2F">
              <w:rPr>
                <w:color w:val="000000"/>
                <w:sz w:val="21"/>
                <w:szCs w:val="21"/>
              </w:rPr>
              <w:t>2018</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987A2F" w:rsidRDefault="001920DE" w:rsidP="00987A2F">
            <w:pPr>
              <w:jc w:val="center"/>
              <w:rPr>
                <w:rFonts w:ascii="Times New Roman" w:eastAsia="Calibri" w:hAnsi="Times New Roman"/>
                <w:i/>
                <w:sz w:val="21"/>
                <w:szCs w:val="21"/>
              </w:rPr>
            </w:pPr>
            <w:r w:rsidRPr="00987A2F">
              <w:rPr>
                <w:color w:val="000000"/>
                <w:sz w:val="21"/>
                <w:szCs w:val="21"/>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987A2F" w:rsidRDefault="001920DE" w:rsidP="00987A2F">
            <w:pPr>
              <w:jc w:val="center"/>
              <w:rPr>
                <w:rFonts w:ascii="Times New Roman" w:eastAsia="Calibri" w:hAnsi="Times New Roman"/>
                <w:i/>
                <w:sz w:val="21"/>
                <w:szCs w:val="21"/>
              </w:rPr>
            </w:pPr>
            <w:r w:rsidRPr="00987A2F">
              <w:rPr>
                <w:color w:val="000000"/>
                <w:sz w:val="21"/>
                <w:szCs w:val="21"/>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987A2F" w:rsidRDefault="001920DE" w:rsidP="00987A2F">
            <w:pPr>
              <w:jc w:val="center"/>
              <w:rPr>
                <w:rFonts w:ascii="Times New Roman" w:eastAsia="Calibri" w:hAnsi="Times New Roman"/>
                <w:i/>
                <w:sz w:val="21"/>
                <w:szCs w:val="21"/>
              </w:rPr>
            </w:pPr>
            <w:r w:rsidRPr="00987A2F">
              <w:rPr>
                <w:color w:val="000000"/>
                <w:sz w:val="21"/>
                <w:szCs w:val="21"/>
              </w:rPr>
              <w:t>-960.992</w:t>
            </w:r>
          </w:p>
        </w:tc>
      </w:tr>
      <w:tr w:rsidR="001920DE" w:rsidRPr="0018003D" w14:paraId="3C76B585" w14:textId="77777777" w:rsidTr="00A41EC6">
        <w:trPr>
          <w:trHeight w:val="349"/>
        </w:trPr>
        <w:tc>
          <w:tcPr>
            <w:tcW w:w="2924" w:type="dxa"/>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373F7E" w:rsidRDefault="001920DE">
            <w:pPr>
              <w:ind w:left="720" w:hanging="708"/>
              <w:jc w:val="left"/>
              <w:rPr>
                <w:rFonts w:ascii="Times New Roman" w:hAnsi="Times New Roman"/>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987A2F" w:rsidRDefault="001920DE" w:rsidP="00987A2F">
            <w:pPr>
              <w:jc w:val="center"/>
              <w:rPr>
                <w:color w:val="000000"/>
                <w:sz w:val="21"/>
                <w:szCs w:val="21"/>
              </w:rPr>
            </w:pPr>
            <w:r w:rsidRPr="00987A2F">
              <w:rPr>
                <w:color w:val="000000"/>
                <w:sz w:val="21"/>
                <w:szCs w:val="21"/>
              </w:rPr>
              <w:t>2019</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987A2F" w:rsidRDefault="001920DE" w:rsidP="00987A2F">
            <w:pPr>
              <w:jc w:val="center"/>
              <w:rPr>
                <w:color w:val="000000"/>
                <w:sz w:val="21"/>
                <w:szCs w:val="21"/>
              </w:rPr>
            </w:pPr>
            <w:r w:rsidRPr="00987A2F">
              <w:rPr>
                <w:color w:val="000000"/>
                <w:sz w:val="21"/>
                <w:szCs w:val="21"/>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987A2F" w:rsidRDefault="001920DE" w:rsidP="00987A2F">
            <w:pPr>
              <w:jc w:val="center"/>
              <w:rPr>
                <w:color w:val="000000"/>
                <w:sz w:val="21"/>
                <w:szCs w:val="21"/>
              </w:rPr>
            </w:pPr>
            <w:r w:rsidRPr="00987A2F">
              <w:rPr>
                <w:color w:val="000000"/>
                <w:sz w:val="21"/>
                <w:szCs w:val="21"/>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987A2F" w:rsidRDefault="001920DE" w:rsidP="00987A2F">
            <w:pPr>
              <w:jc w:val="center"/>
              <w:rPr>
                <w:color w:val="000000"/>
                <w:sz w:val="21"/>
                <w:szCs w:val="21"/>
              </w:rPr>
            </w:pPr>
            <w:r w:rsidRPr="00987A2F">
              <w:rPr>
                <w:color w:val="000000"/>
                <w:sz w:val="21"/>
                <w:szCs w:val="21"/>
              </w:rPr>
              <w:t>2.135.055</w:t>
            </w:r>
          </w:p>
        </w:tc>
      </w:tr>
      <w:tr w:rsidR="001920DE" w:rsidRPr="0018003D" w14:paraId="592CB6B1" w14:textId="77777777" w:rsidTr="00A41EC6">
        <w:trPr>
          <w:trHeight w:val="349"/>
        </w:trPr>
        <w:tc>
          <w:tcPr>
            <w:tcW w:w="2924" w:type="dxa"/>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373F7E" w:rsidRDefault="001920DE">
            <w:pPr>
              <w:ind w:left="720" w:hanging="708"/>
              <w:jc w:val="left"/>
              <w:rPr>
                <w:rFonts w:ascii="Times New Roman" w:hAnsi="Times New Roman"/>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987A2F" w:rsidRDefault="001920DE" w:rsidP="00987A2F">
            <w:pPr>
              <w:jc w:val="center"/>
              <w:rPr>
                <w:color w:val="000000"/>
                <w:sz w:val="21"/>
                <w:szCs w:val="21"/>
              </w:rPr>
            </w:pPr>
            <w:r w:rsidRPr="00987A2F">
              <w:rPr>
                <w:color w:val="000000"/>
                <w:sz w:val="21"/>
                <w:szCs w:val="21"/>
              </w:rPr>
              <w:t>2020</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987A2F" w:rsidRDefault="001920DE" w:rsidP="00987A2F">
            <w:pPr>
              <w:jc w:val="center"/>
              <w:rPr>
                <w:color w:val="000000"/>
                <w:sz w:val="21"/>
                <w:szCs w:val="21"/>
              </w:rPr>
            </w:pPr>
            <w:r w:rsidRPr="00987A2F">
              <w:rPr>
                <w:color w:val="000000"/>
                <w:sz w:val="21"/>
                <w:szCs w:val="21"/>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987A2F" w:rsidRDefault="001920DE" w:rsidP="00987A2F">
            <w:pPr>
              <w:jc w:val="center"/>
              <w:rPr>
                <w:color w:val="000000"/>
                <w:sz w:val="21"/>
                <w:szCs w:val="21"/>
              </w:rPr>
            </w:pPr>
            <w:r w:rsidRPr="00987A2F">
              <w:rPr>
                <w:color w:val="000000"/>
                <w:sz w:val="21"/>
                <w:szCs w:val="21"/>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987A2F" w:rsidRDefault="001920DE" w:rsidP="00987A2F">
            <w:pPr>
              <w:jc w:val="center"/>
              <w:rPr>
                <w:color w:val="000000"/>
                <w:sz w:val="21"/>
                <w:szCs w:val="21"/>
              </w:rPr>
            </w:pPr>
            <w:r w:rsidRPr="00987A2F">
              <w:rPr>
                <w:color w:val="000000"/>
                <w:sz w:val="21"/>
                <w:szCs w:val="21"/>
              </w:rPr>
              <w:t>-3.510.000</w:t>
            </w:r>
          </w:p>
        </w:tc>
      </w:tr>
      <w:tr w:rsidR="001920DE" w:rsidRPr="0018003D" w14:paraId="503555B0" w14:textId="77777777" w:rsidTr="00A41EC6">
        <w:trPr>
          <w:trHeight w:val="349"/>
        </w:trPr>
        <w:tc>
          <w:tcPr>
            <w:tcW w:w="2924" w:type="dxa"/>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373F7E" w:rsidRDefault="001920DE">
            <w:pPr>
              <w:ind w:left="720" w:hanging="708"/>
              <w:jc w:val="left"/>
              <w:rPr>
                <w:rFonts w:ascii="Times New Roman" w:hAnsi="Times New Roman"/>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987A2F" w:rsidRDefault="001920DE" w:rsidP="00987A2F">
            <w:pPr>
              <w:jc w:val="center"/>
              <w:rPr>
                <w:color w:val="000000"/>
                <w:sz w:val="21"/>
                <w:szCs w:val="21"/>
              </w:rPr>
            </w:pPr>
            <w:r w:rsidRPr="00987A2F">
              <w:rPr>
                <w:color w:val="000000"/>
                <w:sz w:val="21"/>
                <w:szCs w:val="21"/>
              </w:rPr>
              <w:t>2021</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987A2F" w:rsidRDefault="001920DE" w:rsidP="00987A2F">
            <w:pPr>
              <w:jc w:val="center"/>
              <w:rPr>
                <w:color w:val="000000"/>
                <w:sz w:val="21"/>
                <w:szCs w:val="21"/>
              </w:rPr>
            </w:pPr>
            <w:r w:rsidRPr="00987A2F">
              <w:rPr>
                <w:color w:val="000000"/>
                <w:sz w:val="21"/>
                <w:szCs w:val="21"/>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987A2F" w:rsidRDefault="001920DE" w:rsidP="00987A2F">
            <w:pPr>
              <w:jc w:val="center"/>
              <w:rPr>
                <w:color w:val="000000"/>
                <w:sz w:val="21"/>
                <w:szCs w:val="21"/>
              </w:rPr>
            </w:pPr>
            <w:r w:rsidRPr="00987A2F">
              <w:rPr>
                <w:color w:val="000000"/>
                <w:sz w:val="21"/>
                <w:szCs w:val="21"/>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987A2F" w:rsidRDefault="001920DE" w:rsidP="00987A2F">
            <w:pPr>
              <w:jc w:val="center"/>
              <w:rPr>
                <w:color w:val="000000"/>
                <w:sz w:val="21"/>
                <w:szCs w:val="21"/>
              </w:rPr>
            </w:pPr>
            <w:r w:rsidRPr="00987A2F">
              <w:rPr>
                <w:color w:val="000000"/>
                <w:sz w:val="21"/>
                <w:szCs w:val="21"/>
              </w:rPr>
              <w:t>-15.120.000</w:t>
            </w:r>
          </w:p>
        </w:tc>
      </w:tr>
      <w:tr w:rsidR="00F550E3" w:rsidRPr="0018003D" w14:paraId="4BEAB629" w14:textId="77777777" w:rsidTr="00482CAB">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373F7E" w:rsidRDefault="0018003D">
            <w:pPr>
              <w:jc w:val="center"/>
              <w:rPr>
                <w:rFonts w:ascii="Times New Roman" w:eastAsia="Calibri" w:hAnsi="Times New Roman"/>
                <w:b/>
                <w:color w:val="FFFFFF"/>
                <w:sz w:val="22"/>
                <w:szCs w:val="22"/>
              </w:rPr>
            </w:pPr>
            <w:r w:rsidRPr="00373F7E">
              <w:rPr>
                <w:rFonts w:ascii="Times New Roman" w:eastAsia="Calibri" w:hAnsi="Times New Roman"/>
                <w:b/>
                <w:color w:val="FFFFFF"/>
                <w:sz w:val="22"/>
                <w:szCs w:val="22"/>
              </w:rPr>
              <w:t>PROYECTADO</w:t>
            </w: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987A2F" w:rsidRDefault="001920DE" w:rsidP="00987A2F">
            <w:pPr>
              <w:jc w:val="center"/>
              <w:rPr>
                <w:rFonts w:ascii="Times New Roman" w:eastAsia="Calibri" w:hAnsi="Times New Roman"/>
                <w:i/>
                <w:sz w:val="21"/>
                <w:szCs w:val="21"/>
              </w:rPr>
            </w:pPr>
            <w:r w:rsidRPr="00987A2F">
              <w:rPr>
                <w:color w:val="000000"/>
                <w:sz w:val="21"/>
                <w:szCs w:val="21"/>
              </w:rPr>
              <w:t>2022</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987A2F" w:rsidRDefault="001920DE" w:rsidP="00987A2F">
            <w:pPr>
              <w:jc w:val="center"/>
              <w:rPr>
                <w:rFonts w:ascii="Times New Roman" w:eastAsia="Calibri" w:hAnsi="Times New Roman"/>
                <w:i/>
                <w:sz w:val="21"/>
                <w:szCs w:val="21"/>
              </w:rPr>
            </w:pPr>
            <w:r w:rsidRPr="00987A2F">
              <w:rPr>
                <w:color w:val="000000"/>
                <w:sz w:val="21"/>
                <w:szCs w:val="21"/>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987A2F" w:rsidRDefault="001920DE" w:rsidP="00987A2F">
            <w:pPr>
              <w:jc w:val="center"/>
              <w:rPr>
                <w:rFonts w:ascii="Times New Roman" w:eastAsia="Calibri" w:hAnsi="Times New Roman"/>
                <w:i/>
                <w:sz w:val="21"/>
                <w:szCs w:val="21"/>
              </w:rPr>
            </w:pPr>
            <w:r w:rsidRPr="00987A2F">
              <w:rPr>
                <w:color w:val="000000"/>
                <w:sz w:val="21"/>
                <w:szCs w:val="21"/>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987A2F" w:rsidRDefault="001920DE" w:rsidP="00987A2F">
            <w:pPr>
              <w:jc w:val="center"/>
              <w:rPr>
                <w:rFonts w:ascii="Times New Roman" w:eastAsia="Calibri" w:hAnsi="Times New Roman"/>
                <w:i/>
                <w:sz w:val="21"/>
                <w:szCs w:val="21"/>
              </w:rPr>
            </w:pPr>
            <w:r w:rsidRPr="00987A2F">
              <w:rPr>
                <w:color w:val="000000"/>
                <w:sz w:val="21"/>
                <w:szCs w:val="21"/>
              </w:rPr>
              <w:t>-15.120.000</w:t>
            </w:r>
          </w:p>
        </w:tc>
      </w:tr>
      <w:tr w:rsidR="00F550E3" w:rsidRPr="0018003D" w14:paraId="6FF1AA1C" w14:textId="77777777" w:rsidTr="00482CAB">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18003D" w:rsidRDefault="00F550E3">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987A2F" w:rsidRDefault="001920DE" w:rsidP="00987A2F">
            <w:pPr>
              <w:jc w:val="center"/>
              <w:rPr>
                <w:rFonts w:ascii="Times New Roman" w:eastAsia="Calibri" w:hAnsi="Times New Roman"/>
                <w:i/>
                <w:sz w:val="21"/>
                <w:szCs w:val="21"/>
              </w:rPr>
            </w:pPr>
            <w:r w:rsidRPr="00987A2F">
              <w:rPr>
                <w:color w:val="000000"/>
                <w:sz w:val="21"/>
                <w:szCs w:val="21"/>
              </w:rPr>
              <w:t>2023</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987A2F" w:rsidRDefault="001920DE" w:rsidP="00987A2F">
            <w:pPr>
              <w:jc w:val="center"/>
              <w:rPr>
                <w:rFonts w:ascii="Times New Roman" w:eastAsia="Calibri" w:hAnsi="Times New Roman"/>
                <w:i/>
                <w:sz w:val="21"/>
                <w:szCs w:val="21"/>
              </w:rPr>
            </w:pPr>
            <w:r w:rsidRPr="00987A2F">
              <w:rPr>
                <w:color w:val="000000"/>
                <w:sz w:val="21"/>
                <w:szCs w:val="21"/>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987A2F" w:rsidRDefault="001920DE" w:rsidP="00987A2F">
            <w:pPr>
              <w:jc w:val="center"/>
              <w:rPr>
                <w:rFonts w:ascii="Times New Roman" w:eastAsia="Calibri" w:hAnsi="Times New Roman"/>
                <w:i/>
                <w:sz w:val="21"/>
                <w:szCs w:val="21"/>
              </w:rPr>
            </w:pPr>
            <w:r w:rsidRPr="00987A2F">
              <w:rPr>
                <w:color w:val="000000"/>
                <w:sz w:val="21"/>
                <w:szCs w:val="21"/>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987A2F" w:rsidRDefault="001920DE" w:rsidP="00987A2F">
            <w:pPr>
              <w:jc w:val="center"/>
              <w:rPr>
                <w:rFonts w:ascii="Times New Roman" w:eastAsia="Calibri" w:hAnsi="Times New Roman"/>
                <w:i/>
                <w:sz w:val="21"/>
                <w:szCs w:val="21"/>
              </w:rPr>
            </w:pPr>
            <w:r w:rsidRPr="00987A2F">
              <w:rPr>
                <w:color w:val="000000"/>
                <w:sz w:val="21"/>
                <w:szCs w:val="21"/>
              </w:rPr>
              <w:t>-13.500.000</w:t>
            </w:r>
          </w:p>
        </w:tc>
      </w:tr>
      <w:tr w:rsidR="00F550E3" w:rsidRPr="0018003D" w14:paraId="1BA83AE5" w14:textId="77777777" w:rsidTr="00482CAB">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18003D" w:rsidRDefault="00F550E3">
            <w:pPr>
              <w:ind w:left="720" w:hanging="708"/>
              <w:jc w:val="left"/>
              <w:rPr>
                <w:rFonts w:ascii="Times New Roman" w:hAnsi="Times New Roman"/>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987A2F" w:rsidRDefault="001920DE" w:rsidP="00987A2F">
            <w:pPr>
              <w:jc w:val="center"/>
              <w:rPr>
                <w:rFonts w:ascii="Times New Roman" w:eastAsia="Calibri" w:hAnsi="Times New Roman"/>
                <w:i/>
                <w:sz w:val="21"/>
                <w:szCs w:val="21"/>
              </w:rPr>
            </w:pPr>
            <w:r w:rsidRPr="00987A2F">
              <w:rPr>
                <w:color w:val="000000"/>
                <w:sz w:val="21"/>
                <w:szCs w:val="21"/>
              </w:rPr>
              <w:t>2024</w:t>
            </w: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987A2F" w:rsidRDefault="001920DE" w:rsidP="00987A2F">
            <w:pPr>
              <w:jc w:val="center"/>
              <w:rPr>
                <w:rFonts w:ascii="Times New Roman" w:eastAsia="Calibri" w:hAnsi="Times New Roman"/>
                <w:i/>
                <w:sz w:val="21"/>
                <w:szCs w:val="21"/>
              </w:rPr>
            </w:pPr>
            <w:r w:rsidRPr="00987A2F">
              <w:rPr>
                <w:color w:val="000000"/>
                <w:sz w:val="21"/>
                <w:szCs w:val="21"/>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987A2F" w:rsidRDefault="001920DE" w:rsidP="00987A2F">
            <w:pPr>
              <w:jc w:val="center"/>
              <w:rPr>
                <w:rFonts w:ascii="Times New Roman" w:eastAsia="Calibri" w:hAnsi="Times New Roman"/>
                <w:i/>
                <w:sz w:val="21"/>
                <w:szCs w:val="21"/>
              </w:rPr>
            </w:pPr>
            <w:r w:rsidRPr="00987A2F">
              <w:rPr>
                <w:color w:val="000000"/>
                <w:sz w:val="21"/>
                <w:szCs w:val="21"/>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987A2F" w:rsidRDefault="001920DE" w:rsidP="00987A2F">
            <w:pPr>
              <w:jc w:val="center"/>
              <w:rPr>
                <w:rFonts w:ascii="Times New Roman" w:eastAsia="Calibri" w:hAnsi="Times New Roman"/>
                <w:i/>
                <w:sz w:val="21"/>
                <w:szCs w:val="21"/>
              </w:rPr>
            </w:pPr>
            <w:r w:rsidRPr="00987A2F">
              <w:rPr>
                <w:color w:val="000000"/>
                <w:sz w:val="21"/>
                <w:szCs w:val="21"/>
              </w:rPr>
              <w:t>-6.750.000</w:t>
            </w:r>
          </w:p>
        </w:tc>
      </w:tr>
    </w:tbl>
    <w:p w14:paraId="2406B352" w14:textId="715BF3C9" w:rsidR="001920DE" w:rsidRDefault="00482CAB" w:rsidP="001920DE">
      <w:pPr>
        <w:jc w:val="center"/>
        <w:rPr>
          <w:sz w:val="18"/>
          <w:szCs w:val="18"/>
        </w:rPr>
      </w:pPr>
      <w:r w:rsidRPr="00482CAB">
        <w:rPr>
          <w:rFonts w:ascii="Times New Roman" w:hAnsi="Times New Roman"/>
          <w:i/>
          <w:iCs/>
          <w:sz w:val="18"/>
          <w:szCs w:val="18"/>
        </w:rPr>
        <w:t>Fuente:</w:t>
      </w:r>
      <w:r w:rsidR="001920DE" w:rsidRPr="001920DE">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482CAB"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18003D"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1308F41" w:rsidR="00F550E3" w:rsidRPr="00C74419"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 xml:space="preserve">Análisis técnico </w:t>
      </w:r>
    </w:p>
    <w:p w14:paraId="072D8AE5" w14:textId="77777777" w:rsidR="00BC484D" w:rsidRDefault="00BC484D" w:rsidP="00BC484D">
      <w:pPr>
        <w:rPr>
          <w:rFonts w:ascii="Times New Roman" w:hAnsi="Times New Roman"/>
          <w:b/>
          <w:color w:val="000000"/>
          <w:sz w:val="22"/>
          <w:szCs w:val="22"/>
        </w:rPr>
      </w:pPr>
      <w:r>
        <w:rPr>
          <w:rFonts w:ascii="Times New Roman" w:hAnsi="Times New Roman"/>
          <w:b/>
          <w:color w:val="000000"/>
          <w:sz w:val="22"/>
          <w:szCs w:val="22"/>
        </w:rPr>
        <w:t xml:space="preserve">  </w:t>
      </w:r>
    </w:p>
    <w:p w14:paraId="77CBB175" w14:textId="77777777" w:rsidR="00987A2F" w:rsidRPr="00987A2F" w:rsidRDefault="00987A2F" w:rsidP="00DC2B14">
      <w:pPr>
        <w:pStyle w:val="Ttulo3"/>
        <w:keepNext w:val="0"/>
        <w:keepLines w:val="0"/>
        <w:numPr>
          <w:ilvl w:val="1"/>
          <w:numId w:val="27"/>
        </w:numPr>
        <w:spacing w:before="0" w:after="0"/>
        <w:contextualSpacing/>
        <w:rPr>
          <w:rFonts w:ascii="Times New Roman" w:hAnsi="Times New Roman"/>
          <w:b w:val="0"/>
          <w:sz w:val="24"/>
          <w:szCs w:val="24"/>
        </w:rPr>
      </w:pPr>
      <w:r w:rsidRPr="00987A2F">
        <w:rPr>
          <w:rFonts w:ascii="Times New Roman" w:hAnsi="Times New Roman"/>
          <w:b w:val="0"/>
          <w:sz w:val="24"/>
          <w:szCs w:val="24"/>
        </w:rPr>
        <w:t>Evaluación, control, seguimiento y promoción a la cadena de gestión de residuos</w:t>
      </w:r>
    </w:p>
    <w:p w14:paraId="73C45443" w14:textId="3287A4D3" w:rsidR="000E5147" w:rsidRPr="00BC484D"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sz w:val="28"/>
          <w:szCs w:val="22"/>
        </w:rPr>
      </w:pPr>
      <w:r w:rsidRPr="007E11DE">
        <w:rPr>
          <w:rFonts w:ascii="Times New Roman" w:hAnsi="Times New Roman"/>
          <w:b/>
          <w:color w:val="000000"/>
          <w:sz w:val="28"/>
          <w:szCs w:val="22"/>
        </w:rPr>
        <w:t>Nombre de la alternativa seleccionada</w:t>
      </w:r>
    </w:p>
    <w:p w14:paraId="18CAFB56" w14:textId="3E18CD10" w:rsidR="00BC484D"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2261FE" w:rsidRDefault="002261FE" w:rsidP="002261FE">
      <w:pPr>
        <w:rPr>
          <w:rFonts w:ascii="Times New Roman" w:hAnsi="Times New Roman"/>
          <w:b/>
        </w:rPr>
      </w:pPr>
      <w:r w:rsidRPr="002261FE">
        <w:rPr>
          <w:rFonts w:ascii="Times New Roman" w:hAnsi="Times New Roman"/>
          <w:b/>
        </w:rPr>
        <w:t>Realizar las actividades de evaluación, control, seguimiento y promoción a la cadena de gestión de residuos.</w:t>
      </w:r>
    </w:p>
    <w:p w14:paraId="50AE93DF" w14:textId="77777777" w:rsidR="002261FE" w:rsidRPr="002261FE" w:rsidRDefault="002261FE" w:rsidP="002261FE">
      <w:pPr>
        <w:rPr>
          <w:rFonts w:ascii="Times New Roman" w:hAnsi="Times New Roman"/>
        </w:rPr>
      </w:pPr>
    </w:p>
    <w:p w14:paraId="546BA7CE" w14:textId="77777777" w:rsidR="002261FE" w:rsidRPr="002261FE" w:rsidRDefault="002261FE" w:rsidP="002261FE">
      <w:pPr>
        <w:rPr>
          <w:rFonts w:ascii="Times New Roman" w:hAnsi="Times New Roman"/>
        </w:rPr>
      </w:pPr>
      <w:r w:rsidRPr="002261FE">
        <w:rPr>
          <w:rFonts w:ascii="Times New Roman" w:hAnsi="Times New Roman"/>
        </w:rPr>
        <w:lastRenderedPageBreak/>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2261FE" w:rsidRDefault="002261FE" w:rsidP="002261FE">
      <w:pPr>
        <w:rPr>
          <w:rFonts w:ascii="Times New Roman" w:hAnsi="Times New Roman"/>
        </w:rPr>
      </w:pPr>
      <w:r w:rsidRPr="002261FE">
        <w:rPr>
          <w:rFonts w:ascii="Times New Roman" w:hAnsi="Times New Roman"/>
        </w:rPr>
        <w:t xml:space="preserve"> </w:t>
      </w:r>
    </w:p>
    <w:p w14:paraId="530A16F1" w14:textId="77777777" w:rsidR="002261FE" w:rsidRPr="002261FE" w:rsidRDefault="002261FE" w:rsidP="002261FE">
      <w:pPr>
        <w:rPr>
          <w:rFonts w:ascii="Times New Roman" w:hAnsi="Times New Roman"/>
        </w:rPr>
      </w:pPr>
      <w:r w:rsidRPr="002261FE">
        <w:rPr>
          <w:rFonts w:ascii="Times New Roman" w:hAnsi="Times New Roman"/>
        </w:rPr>
        <w:t>Para su realización se implementarán tres actividades:</w:t>
      </w:r>
    </w:p>
    <w:p w14:paraId="451EFBE9" w14:textId="77777777" w:rsidR="002261FE" w:rsidRPr="002261FE" w:rsidRDefault="002261FE" w:rsidP="002261FE">
      <w:pPr>
        <w:rPr>
          <w:rFonts w:ascii="Times New Roman" w:hAnsi="Times New Roman"/>
        </w:rPr>
      </w:pPr>
    </w:p>
    <w:p w14:paraId="50B2E3BF" w14:textId="77777777" w:rsidR="002261FE" w:rsidRPr="002261FE" w:rsidRDefault="002261FE" w:rsidP="00DC2B14">
      <w:pPr>
        <w:numPr>
          <w:ilvl w:val="0"/>
          <w:numId w:val="39"/>
        </w:numPr>
        <w:pBdr>
          <w:top w:val="nil"/>
          <w:left w:val="nil"/>
          <w:bottom w:val="nil"/>
          <w:right w:val="nil"/>
          <w:between w:val="nil"/>
        </w:pBdr>
        <w:rPr>
          <w:rFonts w:ascii="Times New Roman" w:hAnsi="Times New Roman"/>
          <w:color w:val="000000"/>
        </w:rPr>
      </w:pPr>
      <w:bookmarkStart w:id="4" w:name="_heading=h.2et92p0" w:colFirst="0" w:colLast="0"/>
      <w:bookmarkEnd w:id="4"/>
      <w:r w:rsidRPr="002261FE">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2261FE" w:rsidRDefault="002261FE" w:rsidP="00DC2B14">
      <w:pPr>
        <w:numPr>
          <w:ilvl w:val="0"/>
          <w:numId w:val="39"/>
        </w:numPr>
        <w:pBdr>
          <w:top w:val="nil"/>
          <w:left w:val="nil"/>
          <w:bottom w:val="nil"/>
          <w:right w:val="nil"/>
          <w:between w:val="nil"/>
        </w:pBdr>
        <w:rPr>
          <w:rFonts w:ascii="Times New Roman" w:hAnsi="Times New Roman"/>
          <w:color w:val="000000"/>
        </w:rPr>
      </w:pPr>
      <w:r w:rsidRPr="002261FE">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2261FE" w:rsidRDefault="002261FE" w:rsidP="00DC2B14">
      <w:pPr>
        <w:numPr>
          <w:ilvl w:val="0"/>
          <w:numId w:val="39"/>
        </w:numPr>
        <w:pBdr>
          <w:top w:val="nil"/>
          <w:left w:val="nil"/>
          <w:bottom w:val="nil"/>
          <w:right w:val="nil"/>
          <w:between w:val="nil"/>
        </w:pBdr>
        <w:rPr>
          <w:rFonts w:ascii="Times New Roman" w:hAnsi="Times New Roman"/>
          <w:color w:val="000000"/>
        </w:rPr>
      </w:pPr>
      <w:r w:rsidRPr="002261FE">
        <w:rPr>
          <w:rFonts w:ascii="Times New Roman" w:hAnsi="Times New Roman"/>
          <w:color w:val="000000"/>
        </w:rPr>
        <w:t>Desarrollar 47 proyectos de economía circular para cerrar el ciclo de vida de los materiales.</w:t>
      </w:r>
    </w:p>
    <w:p w14:paraId="027F1285" w14:textId="77777777" w:rsidR="002261FE" w:rsidRPr="002261FE" w:rsidRDefault="002261FE" w:rsidP="002261FE">
      <w:pPr>
        <w:rPr>
          <w:rFonts w:ascii="Times New Roman" w:hAnsi="Times New Roman"/>
        </w:rPr>
      </w:pPr>
    </w:p>
    <w:p w14:paraId="5FF62F63" w14:textId="77777777" w:rsidR="002261FE" w:rsidRPr="002261FE" w:rsidRDefault="002261FE" w:rsidP="002261FE">
      <w:pPr>
        <w:rPr>
          <w:rFonts w:ascii="Times New Roman" w:hAnsi="Times New Roman"/>
        </w:rPr>
      </w:pPr>
      <w:r w:rsidRPr="002261FE">
        <w:rPr>
          <w:rFonts w:ascii="Times New Roman" w:hAnsi="Times New Roman"/>
        </w:rPr>
        <w:t xml:space="preserve">Es importante aclarar que las funciones de las dependencias de la SDA son diferentes </w:t>
      </w:r>
      <w:proofErr w:type="gramStart"/>
      <w:r w:rsidRPr="002261FE">
        <w:rPr>
          <w:rFonts w:ascii="Times New Roman" w:hAnsi="Times New Roman"/>
        </w:rPr>
        <w:t>de acuerdo a</w:t>
      </w:r>
      <w:proofErr w:type="gramEnd"/>
      <w:r w:rsidRPr="002261FE">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18003D"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Pr>
          <w:rFonts w:ascii="Times New Roman" w:hAnsi="Times New Roman"/>
          <w:b/>
          <w:color w:val="000000"/>
          <w:sz w:val="22"/>
          <w:szCs w:val="22"/>
        </w:rPr>
        <w:tab/>
      </w:r>
    </w:p>
    <w:p w14:paraId="67FACF35" w14:textId="26A68ADF" w:rsidR="00F550E3" w:rsidRPr="007E11D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generales</w:t>
      </w:r>
    </w:p>
    <w:p w14:paraId="44151814" w14:textId="77777777" w:rsidR="007E11DE" w:rsidRDefault="007E11DE" w:rsidP="0028043F">
      <w:pPr>
        <w:pBdr>
          <w:top w:val="nil"/>
          <w:left w:val="nil"/>
          <w:bottom w:val="nil"/>
          <w:right w:val="nil"/>
          <w:between w:val="nil"/>
        </w:pBdr>
        <w:ind w:left="567"/>
        <w:jc w:val="left"/>
        <w:rPr>
          <w:rFonts w:ascii="Times New Roman" w:hAnsi="Times New Roman"/>
          <w:i/>
          <w:color w:val="000000" w:themeColor="text1"/>
          <w:sz w:val="22"/>
        </w:rPr>
      </w:pPr>
    </w:p>
    <w:p w14:paraId="553438DA" w14:textId="77777777" w:rsidR="002261FE" w:rsidRPr="002261FE" w:rsidRDefault="002261FE" w:rsidP="002261FE">
      <w:pPr>
        <w:rPr>
          <w:rFonts w:ascii="Times New Roman" w:hAnsi="Times New Roman"/>
          <w:szCs w:val="24"/>
        </w:rPr>
      </w:pPr>
      <w:r w:rsidRPr="002261FE">
        <w:rPr>
          <w:rFonts w:ascii="Times New Roman" w:hAnsi="Times New Roman"/>
          <w:color w:val="000000"/>
          <w:szCs w:val="24"/>
        </w:rPr>
        <w:lastRenderedPageBreak/>
        <w:t>Bogotá D.C., como ciudad capital y principal centro de desarrollo socioeconómico del país, constituye el principal núcleo de concentración de la población del país, como resultado se han generado procesos del desarrollo urbanístico</w:t>
      </w:r>
      <w:r w:rsidRPr="002261FE">
        <w:rPr>
          <w:rFonts w:ascii="Times New Roman" w:hAnsi="Times New Roman"/>
          <w:szCs w:val="24"/>
        </w:rPr>
        <w:t xml:space="preserve">, de infraestructura y de múltiples actividades económicas y de servicios. Producto de este crecimiento ha aumentado la generación de residuos. </w:t>
      </w:r>
    </w:p>
    <w:p w14:paraId="4F75E606" w14:textId="77777777" w:rsidR="002261FE" w:rsidRPr="002261FE" w:rsidRDefault="002261FE" w:rsidP="002261FE">
      <w:pPr>
        <w:rPr>
          <w:rFonts w:ascii="Times New Roman" w:hAnsi="Times New Roman"/>
          <w:szCs w:val="24"/>
        </w:rPr>
      </w:pPr>
    </w:p>
    <w:p w14:paraId="7906646B" w14:textId="77777777" w:rsidR="002261FE" w:rsidRPr="002261FE" w:rsidRDefault="002261FE" w:rsidP="002261FE">
      <w:pPr>
        <w:rPr>
          <w:rFonts w:ascii="Times New Roman" w:hAnsi="Times New Roman"/>
          <w:szCs w:val="24"/>
        </w:rPr>
      </w:pPr>
      <w:r w:rsidRPr="002261FE">
        <w:rPr>
          <w:rFonts w:ascii="Times New Roman" w:hAnsi="Times New Roman"/>
          <w:szCs w:val="24"/>
        </w:rPr>
        <w:t>Las actividades comerciales, industriales y de servicios presentan deficiencias en la gestión ambiental de sus procesos, falta de conocimiento sobre la gestión integral de residuos ordinarios, peligrosos, especiales y de manejo diferenciado, incluso los residuos hospitalarios, los costos en los que los generadores, transportadores y gestores deben incurrir para asegurar condiciones técnicas para una adecuada cadena de gestión, la informalidad e ilegalidad ambiental, la carencia de prácticas y tecnologías limpias representan una problemática ambiental en crecimiento.</w:t>
      </w:r>
    </w:p>
    <w:p w14:paraId="054760D3" w14:textId="77777777" w:rsidR="002261FE" w:rsidRPr="002261FE" w:rsidRDefault="002261FE" w:rsidP="002261FE">
      <w:pPr>
        <w:rPr>
          <w:rFonts w:ascii="Times New Roman" w:hAnsi="Times New Roman"/>
          <w:szCs w:val="24"/>
        </w:rPr>
      </w:pPr>
    </w:p>
    <w:p w14:paraId="1E5A2D2F" w14:textId="77777777" w:rsidR="002261FE" w:rsidRPr="002261FE" w:rsidRDefault="002261FE" w:rsidP="002261FE">
      <w:pPr>
        <w:rPr>
          <w:rFonts w:ascii="Times New Roman" w:hAnsi="Times New Roman"/>
          <w:szCs w:val="24"/>
        </w:rPr>
      </w:pPr>
      <w:r w:rsidRPr="002261FE">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 es así que en el periódo de junio de 2016 a diciembre de 2019, las actividades de evaluación, control y seguimiento, según reportes de SEGPLAN (SDA, 2020), tuvieron un alcance de 46.483.314 de Toneladas de residuos dispuestos y aprovechados adecuadamente.</w:t>
      </w:r>
    </w:p>
    <w:p w14:paraId="04843633" w14:textId="77777777" w:rsidR="002261FE" w:rsidRPr="002261FE" w:rsidRDefault="002261FE" w:rsidP="002261FE">
      <w:pPr>
        <w:rPr>
          <w:rFonts w:ascii="Times New Roman" w:hAnsi="Times New Roman"/>
          <w:szCs w:val="24"/>
        </w:rPr>
      </w:pPr>
    </w:p>
    <w:p w14:paraId="5F1FF900" w14:textId="77777777" w:rsidR="002261FE" w:rsidRPr="002261FE" w:rsidRDefault="002261FE" w:rsidP="002261FE">
      <w:pPr>
        <w:rPr>
          <w:rFonts w:ascii="Times New Roman" w:hAnsi="Times New Roman"/>
          <w:szCs w:val="24"/>
        </w:rPr>
      </w:pPr>
      <w:r w:rsidRPr="002261FE">
        <w:rPr>
          <w:rFonts w:ascii="Times New Roman" w:hAnsi="Times New Roman"/>
          <w:szCs w:val="24"/>
        </w:rPr>
        <w:t>Específicamente con relación a los residuos aprovechados entre 2016 y 2019 las cifras alcanzadas fueron 14.481 toneladas de residuos peligrosos y especiales, 23.069 toneladas de llantas usadas y 7.257.866 toneladas de residuos de construcción y demolición (RCD).</w:t>
      </w:r>
    </w:p>
    <w:p w14:paraId="68A050DC" w14:textId="77777777" w:rsidR="002261FE" w:rsidRPr="002261FE" w:rsidRDefault="002261FE" w:rsidP="002261FE">
      <w:pPr>
        <w:rPr>
          <w:rFonts w:ascii="Times New Roman" w:hAnsi="Times New Roman"/>
          <w:szCs w:val="24"/>
        </w:rPr>
      </w:pPr>
    </w:p>
    <w:p w14:paraId="694AFC49" w14:textId="77777777" w:rsidR="002261FE" w:rsidRPr="002261FE" w:rsidRDefault="002261FE" w:rsidP="002261FE">
      <w:pPr>
        <w:rPr>
          <w:rFonts w:ascii="Times New Roman" w:hAnsi="Times New Roman"/>
          <w:szCs w:val="24"/>
        </w:rPr>
      </w:pPr>
      <w:r w:rsidRPr="002261FE">
        <w:rPr>
          <w:rFonts w:ascii="Times New Roman" w:hAnsi="Times New Roman"/>
          <w:szCs w:val="24"/>
        </w:rPr>
        <w:t>Sin embargo, respecto a RCD el control se está realizando a menos del 50% de los proyectos inscritos en la SDA, es decir la entidad no está teniendo la suficiente cobertura.  Según la UAESP la cantidad de residuos abandonados alcanza los 26.100 m3/mes, de los cuales el 62.5% corresponden a escombros dispuestos de manera clandestina, estos se encuentran en 747 puntos críticos, de los cuales 88 se encuentran dentro de la Estructura Ecológica Principal.</w:t>
      </w:r>
    </w:p>
    <w:p w14:paraId="7CBD59BA" w14:textId="77777777" w:rsidR="002261FE" w:rsidRPr="002261FE" w:rsidRDefault="002261FE" w:rsidP="002261FE">
      <w:pPr>
        <w:rPr>
          <w:rFonts w:ascii="Times New Roman" w:hAnsi="Times New Roman"/>
          <w:szCs w:val="24"/>
        </w:rPr>
      </w:pPr>
    </w:p>
    <w:p w14:paraId="07283347" w14:textId="77777777" w:rsidR="002261FE" w:rsidRPr="002261FE" w:rsidRDefault="002261FE" w:rsidP="002261FE">
      <w:pPr>
        <w:rPr>
          <w:rFonts w:ascii="Times New Roman" w:hAnsi="Times New Roman"/>
          <w:szCs w:val="24"/>
        </w:rPr>
      </w:pPr>
      <w:r w:rsidRPr="002261FE">
        <w:rPr>
          <w:rFonts w:ascii="Times New Roman" w:hAnsi="Times New Roman"/>
          <w:szCs w:val="24"/>
        </w:rPr>
        <w:t>Frente a los residuos hospitalarios a la fecha hay 36.188 establecimientos distribuidos de la siguiente manera: 14.188 establecimientos de salud humana y cerca de 22.000 establecimientos generadores de residuos de actividades afines; de este universo solo el 12,8% (4.633 establecimientos identificados por la SDA) han sido controlados por la SDA.</w:t>
      </w:r>
    </w:p>
    <w:p w14:paraId="2C43E444" w14:textId="77777777" w:rsidR="002261FE" w:rsidRPr="002261FE" w:rsidRDefault="002261FE" w:rsidP="002261FE">
      <w:pPr>
        <w:rPr>
          <w:rFonts w:ascii="Times New Roman" w:hAnsi="Times New Roman"/>
          <w:szCs w:val="24"/>
        </w:rPr>
      </w:pPr>
    </w:p>
    <w:p w14:paraId="4398C464" w14:textId="77777777" w:rsidR="002261FE" w:rsidRPr="002261FE" w:rsidRDefault="002261FE" w:rsidP="002261FE">
      <w:pPr>
        <w:rPr>
          <w:rFonts w:ascii="Times New Roman" w:hAnsi="Times New Roman"/>
          <w:szCs w:val="24"/>
        </w:rPr>
      </w:pPr>
      <w:r w:rsidRPr="002261FE">
        <w:rPr>
          <w:rFonts w:ascii="Times New Roman" w:hAnsi="Times New Roman"/>
          <w:szCs w:val="24"/>
        </w:rPr>
        <w:t xml:space="preserve">Para el periodo comprendido entre el 2016 y el primer trimestre del 2020, se reportan 1.837 registros de Aceite Vegetal Usado y 1.918 registros para acopiadores de llantas usadas en el distrito; sin embargo estos son pocos si se comparan con la base de datos de empresas registradas en la cámara de Comercio de Bogotá, que indica la existencia de 40.000 mil </w:t>
      </w:r>
      <w:r w:rsidRPr="002261FE">
        <w:rPr>
          <w:rFonts w:ascii="Times New Roman" w:hAnsi="Times New Roman"/>
          <w:szCs w:val="24"/>
        </w:rPr>
        <w:lastRenderedPageBreak/>
        <w:t>establecimientos tienen relación con la generación, transporte y gestión de aceite vegetal usado y 25.000 establecimientos relacionados con el almacenamiento, transporte y gestión de llantas usadas.</w:t>
      </w:r>
    </w:p>
    <w:p w14:paraId="56B3194D" w14:textId="77777777" w:rsidR="002261FE" w:rsidRPr="002261FE" w:rsidRDefault="002261FE" w:rsidP="002261FE">
      <w:pPr>
        <w:rPr>
          <w:rFonts w:ascii="Times New Roman" w:hAnsi="Times New Roman"/>
          <w:szCs w:val="24"/>
        </w:rPr>
      </w:pPr>
    </w:p>
    <w:p w14:paraId="2FDE8B2C" w14:textId="77777777" w:rsidR="002261FE" w:rsidRPr="002261FE" w:rsidRDefault="002261FE" w:rsidP="002261FE">
      <w:pPr>
        <w:rPr>
          <w:rFonts w:ascii="Times New Roman" w:hAnsi="Times New Roman"/>
          <w:szCs w:val="24"/>
        </w:rPr>
      </w:pPr>
      <w:r w:rsidRPr="002261FE">
        <w:rPr>
          <w:rFonts w:ascii="Times New Roman" w:hAnsi="Times New Roman"/>
          <w:szCs w:val="24"/>
        </w:rPr>
        <w:t xml:space="preserve">Con base en lo anterior, se puede concluir que día a día el crecimiento de la ciudad implica un gran reto para la administración distrital, en tal sentido el proyecto de inversión "Evaluación, control, seguimiento y promoción a la cadena de gestión de residuos" nace de la necesidad de aumentar la gestión adecuada de residuos ordinarios, especiales, peligrosos y de manejo diferenciado generados por actividades industriales, constructivas, de servicios públicos y privados en la ciudad de Bogotá D.C., de manera que se disminuyan los impactos ambientales asociados a su manejo inapropiado así como la dependencia de la explotación permanente de los bienes y servicios ambientales a través de la reincorporación de los materiales en el ciclo productivo, avanzando en la transformación del modelo económico lineal hacia el modelo de economía circular. </w:t>
      </w:r>
    </w:p>
    <w:p w14:paraId="078DD58E" w14:textId="77777777" w:rsidR="002261FE" w:rsidRPr="002261FE" w:rsidRDefault="002261FE" w:rsidP="002261FE">
      <w:pPr>
        <w:rPr>
          <w:rFonts w:ascii="Times New Roman" w:hAnsi="Times New Roman"/>
          <w:szCs w:val="24"/>
        </w:rPr>
      </w:pPr>
    </w:p>
    <w:p w14:paraId="67464F66" w14:textId="77777777" w:rsidR="002261FE" w:rsidRPr="002261FE" w:rsidRDefault="002261FE" w:rsidP="002261FE">
      <w:pPr>
        <w:rPr>
          <w:rFonts w:ascii="Times New Roman" w:hAnsi="Times New Roman"/>
          <w:szCs w:val="24"/>
        </w:rPr>
      </w:pPr>
      <w:r w:rsidRPr="002261FE">
        <w:rPr>
          <w:rFonts w:ascii="Times New Roman" w:hAnsi="Times New Roman"/>
          <w:szCs w:val="24"/>
        </w:rPr>
        <w:t xml:space="preserve">Es importante aclarar que las funciones de las dependencias de la SDA son diferentes </w:t>
      </w:r>
      <w:proofErr w:type="gramStart"/>
      <w:r w:rsidRPr="002261FE">
        <w:rPr>
          <w:rFonts w:ascii="Times New Roman" w:hAnsi="Times New Roman"/>
          <w:szCs w:val="24"/>
        </w:rPr>
        <w:t>de acuerdo a</w:t>
      </w:r>
      <w:proofErr w:type="gramEnd"/>
      <w:r w:rsidRPr="002261FE">
        <w:rPr>
          <w:rFonts w:ascii="Times New Roman" w:hAnsi="Times New Roman"/>
          <w:szCs w:val="24"/>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097AF7FC" w14:textId="5E2A602E" w:rsidR="00F550E3" w:rsidRDefault="0018003D" w:rsidP="002261FE">
      <w:pPr>
        <w:rPr>
          <w:rFonts w:ascii="Times New Roman" w:hAnsi="Times New Roman"/>
          <w:color w:val="000000"/>
          <w:sz w:val="22"/>
          <w:szCs w:val="22"/>
        </w:rPr>
      </w:pPr>
      <w:r w:rsidRPr="0018003D">
        <w:rPr>
          <w:rFonts w:ascii="Times New Roman" w:hAnsi="Times New Roman"/>
          <w:color w:val="000000"/>
          <w:sz w:val="22"/>
          <w:szCs w:val="22"/>
        </w:rPr>
        <w:t xml:space="preserve">      </w:t>
      </w:r>
    </w:p>
    <w:p w14:paraId="1AB8B661" w14:textId="77777777" w:rsidR="007E11DE" w:rsidRPr="0018003D" w:rsidRDefault="007E11DE" w:rsidP="0028043F">
      <w:pPr>
        <w:ind w:left="1080"/>
        <w:rPr>
          <w:rFonts w:ascii="Times New Roman" w:hAnsi="Times New Roman"/>
          <w:sz w:val="22"/>
          <w:szCs w:val="22"/>
        </w:rPr>
      </w:pPr>
    </w:p>
    <w:p w14:paraId="12FAA5FB" w14:textId="69590DF0" w:rsidR="00F550E3" w:rsidRPr="007E11D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Aspectos Legales</w:t>
      </w:r>
      <w:r w:rsidR="00211656">
        <w:rPr>
          <w:rFonts w:ascii="Times New Roman" w:hAnsi="Times New Roman"/>
          <w:b/>
          <w:color w:val="000000"/>
          <w:sz w:val="28"/>
          <w:szCs w:val="22"/>
        </w:rPr>
        <w:t xml:space="preserve"> y estudios que respalda la formulación del proyecto.</w:t>
      </w:r>
    </w:p>
    <w:p w14:paraId="652EDEEB" w14:textId="095935BB" w:rsidR="00211656" w:rsidRDefault="00211656" w:rsidP="00211656">
      <w:pPr>
        <w:pBdr>
          <w:top w:val="nil"/>
          <w:left w:val="nil"/>
          <w:bottom w:val="nil"/>
          <w:right w:val="nil"/>
          <w:between w:val="nil"/>
        </w:pBdr>
        <w:rPr>
          <w:rFonts w:ascii="Times New Roman" w:hAnsi="Times New Roman"/>
          <w:bCs/>
          <w:szCs w:val="24"/>
          <w:lang w:eastAsia="es-CO"/>
        </w:rPr>
      </w:pP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18003D"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F94372" w:rsidRDefault="00F94372" w:rsidP="00D5763D">
            <w:pPr>
              <w:jc w:val="center"/>
              <w:rPr>
                <w:rFonts w:ascii="Times New Roman" w:hAnsi="Times New Roman"/>
                <w:b/>
                <w:color w:val="FFFFFF"/>
                <w:sz w:val="20"/>
                <w:szCs w:val="22"/>
              </w:rPr>
            </w:pPr>
            <w:r>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F94372" w:rsidRDefault="00F94372" w:rsidP="00D5763D">
            <w:pPr>
              <w:jc w:val="center"/>
              <w:rPr>
                <w:rFonts w:ascii="Times New Roman" w:hAnsi="Times New Roman"/>
                <w:b/>
                <w:color w:val="FFFFFF"/>
                <w:sz w:val="20"/>
                <w:szCs w:val="22"/>
              </w:rPr>
            </w:pPr>
            <w:r>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F94372" w:rsidRDefault="00F94372" w:rsidP="00D5763D">
            <w:pPr>
              <w:jc w:val="center"/>
              <w:rPr>
                <w:rFonts w:ascii="Times New Roman" w:hAnsi="Times New Roman"/>
                <w:b/>
                <w:color w:val="FFFFFF"/>
                <w:sz w:val="20"/>
                <w:szCs w:val="22"/>
              </w:rPr>
            </w:pPr>
            <w:r w:rsidRPr="00F94372">
              <w:rPr>
                <w:rFonts w:ascii="Times New Roman" w:hAnsi="Times New Roman"/>
                <w:b/>
                <w:color w:val="FFFFFF"/>
                <w:sz w:val="20"/>
                <w:szCs w:val="22"/>
              </w:rPr>
              <w:t xml:space="preserve">FECHA </w:t>
            </w:r>
            <w:r>
              <w:rPr>
                <w:rFonts w:ascii="Times New Roman" w:hAnsi="Times New Roman"/>
                <w:b/>
                <w:color w:val="FFFFFF"/>
                <w:sz w:val="20"/>
                <w:szCs w:val="22"/>
              </w:rPr>
              <w:t>DE PROMULGACION</w:t>
            </w:r>
            <w:r w:rsidRPr="00F94372">
              <w:rPr>
                <w:rFonts w:ascii="Times New Roman" w:hAnsi="Times New Roman"/>
                <w:b/>
                <w:color w:val="FFFFFF"/>
                <w:sz w:val="20"/>
                <w:szCs w:val="22"/>
              </w:rPr>
              <w:t xml:space="preserve"> </w:t>
            </w:r>
          </w:p>
          <w:p w14:paraId="2610052D" w14:textId="77777777" w:rsidR="00F94372" w:rsidRPr="00F94372" w:rsidRDefault="00F94372" w:rsidP="00D5763D">
            <w:pPr>
              <w:jc w:val="center"/>
              <w:rPr>
                <w:rFonts w:ascii="Times New Roman" w:hAnsi="Times New Roman"/>
                <w:b/>
                <w:color w:val="FFFFFF"/>
                <w:sz w:val="20"/>
                <w:szCs w:val="22"/>
              </w:rPr>
            </w:pPr>
            <w:r w:rsidRPr="00F94372">
              <w:rPr>
                <w:rFonts w:ascii="Times New Roman" w:hAnsi="Times New Roman"/>
                <w:b/>
                <w:color w:val="FFFFFF"/>
                <w:sz w:val="20"/>
                <w:szCs w:val="22"/>
              </w:rPr>
              <w:t>(dd/mes/año)</w:t>
            </w:r>
          </w:p>
        </w:tc>
      </w:tr>
      <w:tr w:rsidR="00F94372" w:rsidRPr="0018003D"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AB39DA" w:rsidRDefault="00AB39DA" w:rsidP="00D5763D">
            <w:pPr>
              <w:jc w:val="center"/>
              <w:rPr>
                <w:rFonts w:ascii="Times New Roman" w:hAnsi="Times New Roman"/>
                <w:sz w:val="22"/>
                <w:szCs w:val="22"/>
              </w:rPr>
            </w:pPr>
            <w:r w:rsidRPr="00AB39DA">
              <w:rPr>
                <w:rFonts w:ascii="Times New Roman" w:hAnsi="Times New Roman"/>
                <w:sz w:val="22"/>
                <w:szCs w:val="22"/>
              </w:rPr>
              <w:t xml:space="preserve">Conferencia de las Naciones Unidas </w:t>
            </w:r>
            <w:r w:rsidRPr="00AB39DA">
              <w:rPr>
                <w:rFonts w:ascii="Times New Roman" w:hAnsi="Times New Roman"/>
                <w:sz w:val="22"/>
                <w:szCs w:val="22"/>
              </w:rPr>
              <w:lastRenderedPageBreak/>
              <w:t xml:space="preserve">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AB39DA" w:rsidRDefault="00AB39DA" w:rsidP="00D5763D">
            <w:pPr>
              <w:jc w:val="center"/>
              <w:rPr>
                <w:rFonts w:ascii="Times New Roman" w:hAnsi="Times New Roman"/>
                <w:sz w:val="22"/>
                <w:szCs w:val="22"/>
              </w:rPr>
            </w:pPr>
            <w:r w:rsidRPr="00AB39DA">
              <w:rPr>
                <w:rFonts w:ascii="Times New Roman" w:hAnsi="Times New Roman"/>
                <w:sz w:val="22"/>
                <w:szCs w:val="22"/>
              </w:rPr>
              <w:lastRenderedPageBreak/>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4E0388" w:rsidRDefault="00AB39DA" w:rsidP="00D5763D">
            <w:pPr>
              <w:jc w:val="center"/>
              <w:rPr>
                <w:rFonts w:ascii="Times New Roman" w:hAnsi="Times New Roman"/>
                <w:sz w:val="18"/>
                <w:szCs w:val="22"/>
              </w:rPr>
            </w:pPr>
            <w:r w:rsidRPr="00AB39DA">
              <w:rPr>
                <w:rFonts w:ascii="Times New Roman" w:hAnsi="Times New Roman"/>
                <w:sz w:val="22"/>
                <w:szCs w:val="22"/>
              </w:rPr>
              <w:t>1992</w:t>
            </w:r>
          </w:p>
        </w:tc>
      </w:tr>
      <w:tr w:rsidR="00F94372" w:rsidRPr="0018003D"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796ECC" w:rsidRDefault="00AB39DA" w:rsidP="00D5763D">
            <w:pPr>
              <w:jc w:val="center"/>
              <w:rPr>
                <w:rFonts w:ascii="Times New Roman" w:hAnsi="Times New Roman"/>
                <w:sz w:val="22"/>
                <w:szCs w:val="22"/>
              </w:rPr>
            </w:pPr>
            <w:r w:rsidRPr="00AB39DA">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796ECC" w:rsidRDefault="00AB39DA" w:rsidP="00D5763D">
            <w:pPr>
              <w:jc w:val="center"/>
              <w:rPr>
                <w:rFonts w:ascii="Times New Roman" w:hAnsi="Times New Roman"/>
                <w:sz w:val="22"/>
                <w:szCs w:val="22"/>
              </w:rPr>
            </w:pPr>
            <w:r w:rsidRPr="00AB39DA">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796ECC" w:rsidRDefault="00AB39DA" w:rsidP="00D5763D">
            <w:pPr>
              <w:jc w:val="center"/>
              <w:rPr>
                <w:rFonts w:ascii="Times New Roman" w:hAnsi="Times New Roman"/>
                <w:sz w:val="22"/>
                <w:szCs w:val="22"/>
              </w:rPr>
            </w:pPr>
            <w:r>
              <w:rPr>
                <w:rFonts w:ascii="Times New Roman" w:hAnsi="Times New Roman"/>
                <w:sz w:val="22"/>
                <w:szCs w:val="22"/>
              </w:rPr>
              <w:t>2015</w:t>
            </w:r>
          </w:p>
        </w:tc>
      </w:tr>
      <w:tr w:rsidR="00AB39DA" w:rsidRPr="0018003D"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Default="00AB39DA" w:rsidP="00D5763D">
            <w:pPr>
              <w:jc w:val="center"/>
              <w:rPr>
                <w:rFonts w:ascii="Times New Roman" w:hAnsi="Times New Roman"/>
                <w:sz w:val="22"/>
                <w:szCs w:val="22"/>
              </w:rPr>
            </w:pPr>
            <w:r>
              <w:rPr>
                <w:rFonts w:ascii="Times New Roman" w:hAnsi="Times New Roman"/>
                <w:sz w:val="22"/>
                <w:szCs w:val="22"/>
              </w:rPr>
              <w:t>2017</w:t>
            </w:r>
          </w:p>
        </w:tc>
      </w:tr>
      <w:tr w:rsidR="00AB39DA" w:rsidRPr="0018003D"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Default="00AB39DA" w:rsidP="00D5763D">
            <w:pPr>
              <w:jc w:val="center"/>
              <w:rPr>
                <w:rFonts w:ascii="Times New Roman" w:hAnsi="Times New Roman"/>
                <w:sz w:val="22"/>
                <w:szCs w:val="22"/>
              </w:rPr>
            </w:pPr>
            <w:r>
              <w:rPr>
                <w:rFonts w:ascii="Times New Roman" w:hAnsi="Times New Roman"/>
                <w:sz w:val="22"/>
                <w:szCs w:val="22"/>
              </w:rPr>
              <w:t>2012</w:t>
            </w:r>
          </w:p>
        </w:tc>
      </w:tr>
      <w:tr w:rsidR="00AB39DA" w:rsidRPr="0018003D"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096AAD5F"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Ministerio de Ambiente Vivienda y Desarrollo 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Default="00AB39DA" w:rsidP="00D5763D">
            <w:pPr>
              <w:jc w:val="center"/>
              <w:rPr>
                <w:rFonts w:ascii="Times New Roman" w:hAnsi="Times New Roman"/>
                <w:sz w:val="22"/>
                <w:szCs w:val="22"/>
              </w:rPr>
            </w:pPr>
            <w:r w:rsidRPr="00AB39DA">
              <w:rPr>
                <w:rFonts w:ascii="Times New Roman" w:hAnsi="Times New Roman"/>
                <w:sz w:val="22"/>
                <w:szCs w:val="22"/>
              </w:rPr>
              <w:t>10 de agosto de 2010</w:t>
            </w:r>
          </w:p>
        </w:tc>
      </w:tr>
      <w:tr w:rsidR="00AB39DA" w:rsidRPr="0018003D"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4AB226A3"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Ministerio de Ambiente Vivienda y Desarrollo Territorial 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10 de agosto de 2010</w:t>
            </w:r>
          </w:p>
        </w:tc>
      </w:tr>
      <w:tr w:rsidR="00AB39DA" w:rsidRPr="0018003D"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AB39DA" w:rsidRDefault="00AB39DA" w:rsidP="00AB39DA">
            <w:pPr>
              <w:jc w:val="center"/>
              <w:rPr>
                <w:rFonts w:ascii="Times New Roman" w:hAnsi="Times New Roman"/>
                <w:sz w:val="22"/>
                <w:szCs w:val="22"/>
              </w:rPr>
            </w:pPr>
            <w:r w:rsidRPr="00AB39DA">
              <w:rPr>
                <w:rFonts w:ascii="Times New Roman" w:hAnsi="Times New Roman"/>
                <w:sz w:val="22"/>
                <w:szCs w:val="22"/>
              </w:rPr>
              <w:t>2010</w:t>
            </w:r>
          </w:p>
        </w:tc>
      </w:tr>
      <w:tr w:rsidR="00AB39DA" w:rsidRPr="0018003D"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22CF7DAA" w:rsidR="00AB39DA" w:rsidRPr="00AB39DA" w:rsidRDefault="00AB39DA" w:rsidP="00D5763D">
            <w:pPr>
              <w:jc w:val="center"/>
              <w:rPr>
                <w:rFonts w:ascii="Times New Roman" w:hAnsi="Times New Roman"/>
                <w:sz w:val="22"/>
                <w:szCs w:val="22"/>
              </w:rPr>
            </w:pPr>
            <w:r w:rsidRPr="00AB39DA">
              <w:rPr>
                <w:rFonts w:ascii="Times New Roman" w:hAnsi="Times New Roman"/>
                <w:sz w:val="22"/>
                <w:szCs w:val="22"/>
              </w:rPr>
              <w:t>Ministerio de Ambiente Vivienda y Desarrollo Territorial. 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AB39DA" w:rsidRDefault="00AB39DA" w:rsidP="00AB39DA">
            <w:pPr>
              <w:jc w:val="center"/>
              <w:rPr>
                <w:rFonts w:ascii="Times New Roman" w:hAnsi="Times New Roman"/>
                <w:sz w:val="22"/>
                <w:szCs w:val="22"/>
              </w:rPr>
            </w:pPr>
            <w:r w:rsidRPr="00AB39DA">
              <w:rPr>
                <w:rFonts w:ascii="Times New Roman" w:hAnsi="Times New Roman"/>
                <w:sz w:val="22"/>
                <w:szCs w:val="22"/>
              </w:rPr>
              <w:t>08 de julio de 2010</w:t>
            </w:r>
          </w:p>
        </w:tc>
      </w:tr>
      <w:tr w:rsidR="00AB39DA" w:rsidRPr="0018003D"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AB39DA" w:rsidRDefault="00AB39DA" w:rsidP="00D5763D">
            <w:pPr>
              <w:jc w:val="center"/>
              <w:rPr>
                <w:rFonts w:ascii="Times New Roman" w:hAnsi="Times New Roman"/>
                <w:sz w:val="22"/>
                <w:szCs w:val="22"/>
              </w:rPr>
            </w:pPr>
            <w:r w:rsidRPr="00BC2C19">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AB39DA" w:rsidRDefault="00AB39DA" w:rsidP="00D5763D">
            <w:pPr>
              <w:jc w:val="center"/>
              <w:rPr>
                <w:rFonts w:ascii="Times New Roman" w:hAnsi="Times New Roman"/>
                <w:sz w:val="22"/>
                <w:szCs w:val="22"/>
              </w:rPr>
            </w:pPr>
            <w:r w:rsidRPr="00BC2C19">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AB39DA" w:rsidRDefault="00AB39DA" w:rsidP="00AB39DA">
            <w:pPr>
              <w:jc w:val="center"/>
              <w:rPr>
                <w:rFonts w:ascii="Times New Roman" w:hAnsi="Times New Roman"/>
                <w:sz w:val="22"/>
                <w:szCs w:val="22"/>
              </w:rPr>
            </w:pPr>
            <w:r>
              <w:rPr>
                <w:rFonts w:ascii="Times New Roman" w:hAnsi="Times New Roman"/>
                <w:sz w:val="22"/>
                <w:szCs w:val="22"/>
              </w:rPr>
              <w:t>2010</w:t>
            </w:r>
          </w:p>
        </w:tc>
      </w:tr>
      <w:tr w:rsidR="00AB39DA" w:rsidRPr="0018003D"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342D4B61"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Ministerio de Ambiente Vivienda y Desarrollo Territorial.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Default="00AB39DA" w:rsidP="00AB39DA">
            <w:pPr>
              <w:jc w:val="center"/>
              <w:rPr>
                <w:rFonts w:ascii="Times New Roman" w:hAnsi="Times New Roman"/>
                <w:sz w:val="22"/>
                <w:szCs w:val="22"/>
              </w:rPr>
            </w:pPr>
            <w:r>
              <w:rPr>
                <w:rFonts w:ascii="Times New Roman" w:hAnsi="Times New Roman"/>
                <w:sz w:val="22"/>
                <w:szCs w:val="22"/>
              </w:rPr>
              <w:t>26 de febrero de 2009</w:t>
            </w:r>
          </w:p>
        </w:tc>
      </w:tr>
      <w:tr w:rsidR="00AB39DA" w:rsidRPr="0018003D"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21E0BFC7" w:rsidR="00AB39DA" w:rsidRPr="00BC2C19" w:rsidRDefault="00AB39DA"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 xml:space="preserve">Ministerio de Ambiente Vivienda y Desarrollo Territorial Por la cual se establecen los elementos que </w:t>
            </w:r>
            <w:r w:rsidRPr="00BC2C19">
              <w:rPr>
                <w:rFonts w:ascii="Times New Roman" w:hAnsi="Times New Roman"/>
                <w:sz w:val="22"/>
                <w:szCs w:val="22"/>
              </w:rPr>
              <w:lastRenderedPageBreak/>
              <w:t>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Default="00AB39DA" w:rsidP="00AB39DA">
            <w:pPr>
              <w:jc w:val="center"/>
              <w:rPr>
                <w:rFonts w:ascii="Times New Roman" w:hAnsi="Times New Roman"/>
                <w:sz w:val="22"/>
                <w:szCs w:val="22"/>
              </w:rPr>
            </w:pPr>
            <w:r w:rsidRPr="00BC2C19">
              <w:rPr>
                <w:rFonts w:ascii="Times New Roman" w:hAnsi="Times New Roman"/>
                <w:sz w:val="22"/>
                <w:szCs w:val="22"/>
              </w:rPr>
              <w:lastRenderedPageBreak/>
              <w:t>26 de febrero de 2009</w:t>
            </w:r>
          </w:p>
        </w:tc>
      </w:tr>
      <w:tr w:rsidR="00AB39DA" w:rsidRPr="0018003D"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BC2C19" w:rsidRDefault="00AB39DA"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BC2C19" w:rsidRDefault="00AB39DA" w:rsidP="00AB39DA">
            <w:pPr>
              <w:jc w:val="center"/>
              <w:rPr>
                <w:rFonts w:ascii="Times New Roman" w:hAnsi="Times New Roman"/>
                <w:sz w:val="22"/>
                <w:szCs w:val="22"/>
              </w:rPr>
            </w:pPr>
            <w:r w:rsidRPr="00BC2C19">
              <w:rPr>
                <w:rFonts w:ascii="Times New Roman" w:hAnsi="Times New Roman"/>
                <w:sz w:val="22"/>
                <w:szCs w:val="22"/>
              </w:rPr>
              <w:t>2008</w:t>
            </w:r>
          </w:p>
        </w:tc>
      </w:tr>
      <w:tr w:rsidR="00AB39DA" w:rsidRPr="0018003D"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BC2C19" w:rsidRDefault="00AB39DA"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BC2C19" w:rsidRDefault="00AB39DA" w:rsidP="00AB39DA">
            <w:pPr>
              <w:jc w:val="center"/>
              <w:rPr>
                <w:rFonts w:ascii="Times New Roman" w:hAnsi="Times New Roman"/>
                <w:sz w:val="22"/>
                <w:szCs w:val="22"/>
              </w:rPr>
            </w:pPr>
            <w:r w:rsidRPr="00BC2C19">
              <w:rPr>
                <w:rFonts w:ascii="Times New Roman" w:hAnsi="Times New Roman"/>
                <w:sz w:val="22"/>
                <w:szCs w:val="22"/>
              </w:rPr>
              <w:t>2007</w:t>
            </w:r>
          </w:p>
        </w:tc>
      </w:tr>
      <w:tr w:rsidR="00AB39DA" w:rsidRPr="0018003D"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028EA5AE" w:rsidR="00AB39DA" w:rsidRPr="00BC2C19" w:rsidRDefault="00AB39DA"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Ministerio de Ambiente Vivienda y Desarrollo Territorial.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BC2C19" w:rsidRDefault="00AB39DA" w:rsidP="00AB39DA">
            <w:pPr>
              <w:jc w:val="center"/>
              <w:rPr>
                <w:rFonts w:ascii="Times New Roman" w:hAnsi="Times New Roman"/>
                <w:sz w:val="22"/>
                <w:szCs w:val="22"/>
              </w:rPr>
            </w:pPr>
            <w:r w:rsidRPr="00BC2C19">
              <w:rPr>
                <w:rFonts w:ascii="Times New Roman" w:hAnsi="Times New Roman"/>
                <w:sz w:val="22"/>
                <w:szCs w:val="22"/>
              </w:rPr>
              <w:t>19 de abril de 2007</w:t>
            </w:r>
          </w:p>
        </w:tc>
      </w:tr>
      <w:tr w:rsidR="00AB39DA" w:rsidRPr="0018003D"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BC2C19" w:rsidRDefault="00AB39DA" w:rsidP="00D5763D">
            <w:pPr>
              <w:jc w:val="center"/>
              <w:rPr>
                <w:rFonts w:ascii="Times New Roman" w:hAnsi="Times New Roman"/>
                <w:sz w:val="22"/>
                <w:szCs w:val="22"/>
              </w:rPr>
            </w:pPr>
            <w:r w:rsidRPr="00BC2C19">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BC2C19" w:rsidRDefault="00AB39DA"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BC2C19" w:rsidRDefault="00AB39DA" w:rsidP="00AB39DA">
            <w:pPr>
              <w:jc w:val="center"/>
              <w:rPr>
                <w:rFonts w:ascii="Times New Roman" w:hAnsi="Times New Roman"/>
                <w:sz w:val="22"/>
                <w:szCs w:val="22"/>
              </w:rPr>
            </w:pPr>
            <w:r w:rsidRPr="00BC2C19">
              <w:rPr>
                <w:rFonts w:ascii="Times New Roman" w:hAnsi="Times New Roman"/>
                <w:sz w:val="22"/>
                <w:szCs w:val="22"/>
              </w:rPr>
              <w:t>29 de junio de 2018</w:t>
            </w:r>
          </w:p>
        </w:tc>
      </w:tr>
      <w:tr w:rsidR="00AE2B34" w:rsidRPr="0018003D"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2015</w:t>
            </w:r>
          </w:p>
        </w:tc>
      </w:tr>
      <w:tr w:rsidR="00AE2B34" w:rsidRPr="0018003D"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2014</w:t>
            </w:r>
          </w:p>
        </w:tc>
      </w:tr>
      <w:tr w:rsidR="00AE2B34" w:rsidRPr="0018003D"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2018</w:t>
            </w:r>
          </w:p>
        </w:tc>
      </w:tr>
      <w:tr w:rsidR="00AE2B34" w:rsidRPr="0018003D"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 xml:space="preserve">es una compilación de las normas expedidas por el Gobierno Nacional en cabeza del </w:t>
            </w:r>
            <w:r w:rsidR="00BC2C19" w:rsidRPr="00BC2C19">
              <w:rPr>
                <w:rFonts w:ascii="Times New Roman" w:hAnsi="Times New Roman"/>
                <w:sz w:val="22"/>
                <w:szCs w:val="22"/>
              </w:rPr>
              <w:t>presidente</w:t>
            </w:r>
            <w:r w:rsidRPr="00BC2C19">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26 de mayo de 2015</w:t>
            </w:r>
          </w:p>
        </w:tc>
      </w:tr>
      <w:tr w:rsidR="00AE2B34" w:rsidRPr="0018003D"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2014</w:t>
            </w:r>
          </w:p>
        </w:tc>
      </w:tr>
      <w:tr w:rsidR="00AE2B34" w:rsidRPr="0018003D"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lastRenderedPageBreak/>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BC2C19" w:rsidRDefault="00AE2B34" w:rsidP="00AB39DA">
            <w:pPr>
              <w:jc w:val="center"/>
              <w:rPr>
                <w:rFonts w:ascii="Times New Roman" w:hAnsi="Times New Roman"/>
                <w:sz w:val="22"/>
                <w:szCs w:val="22"/>
              </w:rPr>
            </w:pPr>
          </w:p>
        </w:tc>
      </w:tr>
      <w:tr w:rsidR="00AE2B34" w:rsidRPr="0018003D"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Titulo sexto “Por el cual se reglamenta parcialmente la prevención y el manejo de los residuos o desechos 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2015</w:t>
            </w:r>
          </w:p>
        </w:tc>
      </w:tr>
      <w:tr w:rsidR="00AE2B34" w:rsidRPr="0018003D"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558002D6"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Ministerio de Ambiente, Vivienda y Desarrollo Territorial, 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2004</w:t>
            </w:r>
          </w:p>
        </w:tc>
      </w:tr>
      <w:tr w:rsidR="00AE2B34" w:rsidRPr="0018003D"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1997</w:t>
            </w:r>
          </w:p>
        </w:tc>
      </w:tr>
      <w:tr w:rsidR="00AE2B34" w:rsidRPr="0018003D"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1995</w:t>
            </w:r>
          </w:p>
        </w:tc>
      </w:tr>
      <w:tr w:rsidR="00AE2B34" w:rsidRPr="0018003D"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2011</w:t>
            </w:r>
          </w:p>
        </w:tc>
      </w:tr>
      <w:tr w:rsidR="00AE2B34" w:rsidRPr="0018003D"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2008</w:t>
            </w:r>
          </w:p>
        </w:tc>
      </w:tr>
      <w:tr w:rsidR="00AE2B34" w:rsidRPr="0018003D"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2013</w:t>
            </w:r>
          </w:p>
        </w:tc>
      </w:tr>
      <w:tr w:rsidR="00AE2B34" w:rsidRPr="0018003D"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1997</w:t>
            </w:r>
          </w:p>
        </w:tc>
      </w:tr>
      <w:tr w:rsidR="00AE2B34" w:rsidRPr="0018003D"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lastRenderedPageBreak/>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1997</w:t>
            </w:r>
          </w:p>
        </w:tc>
      </w:tr>
      <w:tr w:rsidR="00AE2B34" w:rsidRPr="0018003D"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 la cual se aprueba el Convenio de Basilea sobre el control de los movimientos transfronterizos de los desechos peligrosos y su eliminación, hecho en Basilea el 22 de marzo de 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9 de enero de 1996</w:t>
            </w:r>
          </w:p>
        </w:tc>
      </w:tr>
      <w:tr w:rsidR="00AE2B34" w:rsidRPr="0018003D"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1994</w:t>
            </w:r>
          </w:p>
        </w:tc>
      </w:tr>
      <w:tr w:rsidR="00AE2B34" w:rsidRPr="0018003D"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1993</w:t>
            </w:r>
          </w:p>
        </w:tc>
      </w:tr>
      <w:tr w:rsidR="00AE2B34" w:rsidRPr="0018003D"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1991</w:t>
            </w:r>
          </w:p>
        </w:tc>
      </w:tr>
      <w:tr w:rsidR="00AE2B34" w:rsidRPr="0018003D"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2017</w:t>
            </w:r>
          </w:p>
        </w:tc>
      </w:tr>
      <w:tr w:rsidR="00AE2B34" w:rsidRPr="0018003D"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2018</w:t>
            </w:r>
          </w:p>
        </w:tc>
      </w:tr>
      <w:tr w:rsidR="00AE2B34" w:rsidRPr="0018003D"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2018</w:t>
            </w:r>
          </w:p>
        </w:tc>
      </w:tr>
      <w:tr w:rsidR="00AE2B34" w:rsidRPr="0018003D"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2018</w:t>
            </w:r>
          </w:p>
        </w:tc>
      </w:tr>
      <w:tr w:rsidR="00AE2B34" w:rsidRPr="0018003D"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lastRenderedPageBreak/>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2019</w:t>
            </w:r>
          </w:p>
        </w:tc>
      </w:tr>
      <w:tr w:rsidR="00AE2B34" w:rsidRPr="0018003D"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2011</w:t>
            </w:r>
          </w:p>
        </w:tc>
      </w:tr>
      <w:tr w:rsidR="00AE2B34" w:rsidRPr="0018003D"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BC2C19" w:rsidRDefault="00AE2B34"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BC2C19" w:rsidRDefault="00AE2B34" w:rsidP="00AB39DA">
            <w:pPr>
              <w:jc w:val="center"/>
              <w:rPr>
                <w:rFonts w:ascii="Times New Roman" w:hAnsi="Times New Roman"/>
                <w:sz w:val="22"/>
                <w:szCs w:val="22"/>
              </w:rPr>
            </w:pPr>
            <w:r w:rsidRPr="00BC2C19">
              <w:rPr>
                <w:rFonts w:ascii="Times New Roman" w:hAnsi="Times New Roman"/>
                <w:sz w:val="22"/>
                <w:szCs w:val="22"/>
              </w:rPr>
              <w:t>2016</w:t>
            </w:r>
          </w:p>
        </w:tc>
      </w:tr>
      <w:tr w:rsidR="00AE2B34" w:rsidRPr="0018003D"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BC2C19" w:rsidRDefault="00AE2B34" w:rsidP="00D5763D">
            <w:pPr>
              <w:jc w:val="center"/>
              <w:rPr>
                <w:rFonts w:ascii="Times New Roman" w:hAnsi="Times New Roman"/>
                <w:sz w:val="22"/>
                <w:szCs w:val="22"/>
              </w:rPr>
            </w:pPr>
            <w:r w:rsidRPr="00BC2C19">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2014</w:t>
            </w:r>
          </w:p>
        </w:tc>
      </w:tr>
      <w:tr w:rsidR="00BC2C19" w:rsidRPr="0018003D"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2009</w:t>
            </w:r>
          </w:p>
        </w:tc>
      </w:tr>
      <w:tr w:rsidR="00BC2C19" w:rsidRPr="0018003D"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2009</w:t>
            </w:r>
          </w:p>
        </w:tc>
      </w:tr>
      <w:tr w:rsidR="00BC2C19" w:rsidRPr="0018003D"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2008</w:t>
            </w:r>
          </w:p>
        </w:tc>
      </w:tr>
      <w:tr w:rsidR="00BC2C19" w:rsidRPr="0018003D"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2008</w:t>
            </w:r>
          </w:p>
        </w:tc>
      </w:tr>
      <w:tr w:rsidR="00BC2C19" w:rsidRPr="0018003D"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 xml:space="preserve">Por el cual se </w:t>
            </w:r>
            <w:proofErr w:type="gramStart"/>
            <w:r w:rsidRPr="00BC2C19">
              <w:rPr>
                <w:rFonts w:ascii="Times New Roman" w:hAnsi="Times New Roman"/>
                <w:sz w:val="22"/>
                <w:szCs w:val="22"/>
              </w:rPr>
              <w:t>dispone</w:t>
            </w:r>
            <w:proofErr w:type="gramEnd"/>
            <w:r w:rsidRPr="00BC2C19">
              <w:rPr>
                <w:rFonts w:ascii="Times New Roman" w:hAnsi="Times New Roman"/>
                <w:sz w:val="22"/>
                <w:szCs w:val="22"/>
              </w:rPr>
              <w:t xml:space="preserv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2008</w:t>
            </w:r>
          </w:p>
        </w:tc>
      </w:tr>
      <w:tr w:rsidR="00BC2C19" w:rsidRPr="0018003D"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lastRenderedPageBreak/>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2008</w:t>
            </w:r>
          </w:p>
        </w:tc>
      </w:tr>
      <w:tr w:rsidR="00BC2C19" w:rsidRPr="0018003D"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2007</w:t>
            </w:r>
          </w:p>
        </w:tc>
      </w:tr>
      <w:tr w:rsidR="00BC2C19" w:rsidRPr="0018003D"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2007</w:t>
            </w:r>
          </w:p>
        </w:tc>
      </w:tr>
      <w:tr w:rsidR="00BC2C19" w:rsidRPr="0018003D"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2006</w:t>
            </w:r>
          </w:p>
        </w:tc>
      </w:tr>
      <w:tr w:rsidR="00BC2C19" w:rsidRPr="0018003D"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2003</w:t>
            </w:r>
          </w:p>
        </w:tc>
      </w:tr>
      <w:tr w:rsidR="00BC2C19" w:rsidRPr="0018003D"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2015</w:t>
            </w:r>
          </w:p>
        </w:tc>
      </w:tr>
      <w:tr w:rsidR="00BC2C19" w:rsidRPr="0018003D"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2011</w:t>
            </w:r>
          </w:p>
        </w:tc>
      </w:tr>
      <w:tr w:rsidR="00BC2C19" w:rsidRPr="0018003D"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2011</w:t>
            </w:r>
          </w:p>
        </w:tc>
      </w:tr>
      <w:tr w:rsidR="00BC2C19" w:rsidRPr="0018003D"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2009</w:t>
            </w:r>
          </w:p>
        </w:tc>
      </w:tr>
      <w:tr w:rsidR="00BC2C19" w:rsidRPr="0018003D"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2008</w:t>
            </w:r>
          </w:p>
        </w:tc>
      </w:tr>
      <w:tr w:rsidR="00BC2C19" w:rsidRPr="0018003D"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lastRenderedPageBreak/>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2006</w:t>
            </w:r>
          </w:p>
        </w:tc>
      </w:tr>
      <w:tr w:rsidR="00BC2C19" w:rsidRPr="0018003D"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2006</w:t>
            </w:r>
          </w:p>
        </w:tc>
      </w:tr>
      <w:tr w:rsidR="00BC2C19" w:rsidRPr="0018003D"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2004</w:t>
            </w:r>
          </w:p>
        </w:tc>
      </w:tr>
      <w:tr w:rsidR="00BC2C19" w:rsidRPr="0018003D"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2003</w:t>
            </w:r>
          </w:p>
        </w:tc>
      </w:tr>
      <w:tr w:rsidR="00BC2C19" w:rsidRPr="0018003D"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2017</w:t>
            </w:r>
          </w:p>
        </w:tc>
      </w:tr>
      <w:tr w:rsidR="00BC2C19" w:rsidRPr="0018003D"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2017</w:t>
            </w:r>
          </w:p>
        </w:tc>
      </w:tr>
      <w:tr w:rsidR="00BC2C19" w:rsidRPr="0018003D"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2018</w:t>
            </w:r>
          </w:p>
        </w:tc>
      </w:tr>
      <w:tr w:rsidR="00BC2C19" w:rsidRPr="0018003D"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28 de abril de 2016</w:t>
            </w:r>
          </w:p>
        </w:tc>
      </w:tr>
      <w:tr w:rsidR="00BC2C19" w:rsidRPr="0018003D"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9 de Julio 2015</w:t>
            </w:r>
          </w:p>
        </w:tc>
      </w:tr>
      <w:tr w:rsidR="00BC2C19" w:rsidRPr="0018003D"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2013</w:t>
            </w:r>
          </w:p>
        </w:tc>
      </w:tr>
      <w:tr w:rsidR="00BC2C19" w:rsidRPr="0018003D"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2012</w:t>
            </w:r>
          </w:p>
        </w:tc>
      </w:tr>
      <w:tr w:rsidR="00BC2C19" w:rsidRPr="0018003D"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lastRenderedPageBreak/>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2011</w:t>
            </w:r>
          </w:p>
        </w:tc>
      </w:tr>
      <w:tr w:rsidR="00BC2C19" w:rsidRPr="0018003D"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25 de marzo de 2011</w:t>
            </w:r>
          </w:p>
        </w:tc>
      </w:tr>
      <w:tr w:rsidR="00BC2C19" w:rsidRPr="0018003D"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2011</w:t>
            </w:r>
          </w:p>
        </w:tc>
      </w:tr>
      <w:tr w:rsidR="00BC2C19" w:rsidRPr="0018003D"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BC2C19" w:rsidRDefault="00BC2C19" w:rsidP="00D5763D">
            <w:pPr>
              <w:jc w:val="center"/>
              <w:rPr>
                <w:rFonts w:ascii="Times New Roman" w:hAnsi="Times New Roman"/>
                <w:sz w:val="22"/>
                <w:szCs w:val="22"/>
              </w:rPr>
            </w:pPr>
            <w:r w:rsidRPr="00BC2C19">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BC2C19" w:rsidRDefault="00BC2C19" w:rsidP="00BC2C19">
            <w:pPr>
              <w:pBdr>
                <w:top w:val="nil"/>
                <w:left w:val="nil"/>
                <w:bottom w:val="nil"/>
                <w:right w:val="nil"/>
                <w:between w:val="nil"/>
              </w:pBdr>
              <w:jc w:val="center"/>
              <w:rPr>
                <w:rFonts w:ascii="Times New Roman" w:hAnsi="Times New Roman"/>
                <w:sz w:val="22"/>
                <w:szCs w:val="22"/>
              </w:rPr>
            </w:pPr>
            <w:r w:rsidRPr="00BC2C19">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BC2C19" w:rsidRDefault="00BC2C19" w:rsidP="00AB39DA">
            <w:pPr>
              <w:jc w:val="center"/>
              <w:rPr>
                <w:rFonts w:ascii="Times New Roman" w:hAnsi="Times New Roman"/>
                <w:sz w:val="22"/>
                <w:szCs w:val="22"/>
              </w:rPr>
            </w:pPr>
            <w:r w:rsidRPr="00BC2C19">
              <w:rPr>
                <w:rFonts w:ascii="Times New Roman" w:hAnsi="Times New Roman"/>
                <w:sz w:val="22"/>
                <w:szCs w:val="22"/>
              </w:rPr>
              <w:t>2003</w:t>
            </w:r>
          </w:p>
        </w:tc>
      </w:tr>
    </w:tbl>
    <w:p w14:paraId="34BE4CE6" w14:textId="77777777" w:rsidR="00F550E3" w:rsidRPr="0018003D" w:rsidRDefault="00F550E3" w:rsidP="00E30197">
      <w:pPr>
        <w:rPr>
          <w:rFonts w:ascii="Times New Roman" w:hAnsi="Times New Roman"/>
          <w:b/>
          <w:i/>
          <w:sz w:val="22"/>
          <w:szCs w:val="22"/>
        </w:rPr>
      </w:pPr>
    </w:p>
    <w:p w14:paraId="4BC56EB7" w14:textId="486187A5" w:rsidR="00F550E3" w:rsidRPr="007E11D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bookmarkStart w:id="5" w:name="_Hlk41412131"/>
      <w:r w:rsidRPr="007E11DE">
        <w:rPr>
          <w:rFonts w:ascii="Times New Roman" w:hAnsi="Times New Roman"/>
          <w:b/>
          <w:color w:val="000000"/>
          <w:sz w:val="28"/>
          <w:szCs w:val="22"/>
        </w:rPr>
        <w:t>Aspectos técnicos:</w:t>
      </w:r>
    </w:p>
    <w:p w14:paraId="703549CE" w14:textId="77777777" w:rsidR="00F550E3" w:rsidRPr="0018003D" w:rsidRDefault="00F550E3">
      <w:pPr>
        <w:rPr>
          <w:rFonts w:ascii="Times New Roman" w:hAnsi="Times New Roman"/>
          <w:sz w:val="22"/>
          <w:szCs w:val="22"/>
        </w:rPr>
      </w:pPr>
    </w:p>
    <w:bookmarkEnd w:id="5"/>
    <w:p w14:paraId="6746FBF4" w14:textId="77777777" w:rsidR="00A41EC6" w:rsidRPr="00A41EC6" w:rsidRDefault="00A41EC6" w:rsidP="00A41EC6">
      <w:pPr>
        <w:rPr>
          <w:rFonts w:ascii="Times New Roman" w:hAnsi="Times New Roman"/>
          <w:b/>
        </w:rPr>
      </w:pPr>
      <w:r w:rsidRPr="00A41EC6">
        <w:rPr>
          <w:rFonts w:ascii="Times New Roman" w:hAnsi="Times New Roman"/>
          <w:b/>
        </w:rPr>
        <w:t>Actividad 1. Formular e implementar un programa de actividades de evaluación, control y seguimiento ambiental encaminadas a la adecuada disposición y aprovechamiento de residuos en Bogotá.</w:t>
      </w:r>
    </w:p>
    <w:p w14:paraId="293CA911" w14:textId="77777777" w:rsidR="00A41EC6" w:rsidRPr="00A41EC6" w:rsidRDefault="00A41EC6" w:rsidP="00A41EC6">
      <w:pPr>
        <w:rPr>
          <w:rFonts w:ascii="Times New Roman" w:hAnsi="Times New Roman"/>
          <w:b/>
        </w:rPr>
      </w:pPr>
    </w:p>
    <w:p w14:paraId="172EBA75" w14:textId="77777777" w:rsidR="00A41EC6" w:rsidRPr="00A41EC6" w:rsidRDefault="00A41EC6" w:rsidP="00A41EC6">
      <w:pPr>
        <w:rPr>
          <w:rFonts w:ascii="Times New Roman" w:hAnsi="Times New Roman"/>
        </w:rPr>
      </w:pPr>
      <w:r w:rsidRPr="00A41EC6">
        <w:rPr>
          <w:rFonts w:ascii="Times New Roman" w:hAnsi="Times New Roman"/>
        </w:rPr>
        <w:t xml:space="preserve">Cabe resaltar que el control sobre los residuos ordinarios en el marco del proyecto de </w:t>
      </w:r>
      <w:proofErr w:type="gramStart"/>
      <w:r w:rsidRPr="00A41EC6">
        <w:rPr>
          <w:rFonts w:ascii="Times New Roman" w:hAnsi="Times New Roman"/>
        </w:rPr>
        <w:t>inversión,</w:t>
      </w:r>
      <w:proofErr w:type="gramEnd"/>
      <w:r w:rsidRPr="00A41EC6">
        <w:rPr>
          <w:rFonts w:ascii="Times New Roman" w:hAnsi="Times New Roman"/>
        </w:rPr>
        <w:t xml:space="preserve">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A41EC6" w:rsidRDefault="00A41EC6" w:rsidP="00A41EC6">
      <w:pPr>
        <w:rPr>
          <w:rFonts w:ascii="Times New Roman" w:hAnsi="Times New Roman"/>
          <w:b/>
        </w:rPr>
      </w:pPr>
    </w:p>
    <w:p w14:paraId="6EA67D2D" w14:textId="77777777" w:rsidR="00A41EC6" w:rsidRPr="00A41EC6" w:rsidRDefault="00A41EC6" w:rsidP="00A41EC6">
      <w:pPr>
        <w:rPr>
          <w:rFonts w:ascii="Times New Roman" w:hAnsi="Times New Roman"/>
          <w:b/>
        </w:rPr>
      </w:pPr>
      <w:r w:rsidRPr="00A41EC6">
        <w:rPr>
          <w:rFonts w:ascii="Times New Roman" w:hAnsi="Times New Roman"/>
          <w:b/>
        </w:rPr>
        <w:t>Actividades de control en materia de residuos peligrosos</w:t>
      </w:r>
    </w:p>
    <w:p w14:paraId="041D15DF" w14:textId="77777777" w:rsidR="00A41EC6" w:rsidRPr="00A41EC6" w:rsidRDefault="00A41EC6" w:rsidP="00A41EC6">
      <w:pPr>
        <w:rPr>
          <w:rFonts w:ascii="Times New Roman" w:hAnsi="Times New Roman"/>
        </w:rPr>
      </w:pPr>
      <w:r w:rsidRPr="00A41EC6">
        <w:rPr>
          <w:rFonts w:ascii="Times New Roman" w:hAnsi="Times New Roman"/>
        </w:rPr>
        <w:t xml:space="preserve"> </w:t>
      </w:r>
    </w:p>
    <w:p w14:paraId="6ADCBC7D" w14:textId="77777777" w:rsidR="00A41EC6" w:rsidRPr="00A41EC6" w:rsidRDefault="00A41EC6" w:rsidP="00DC2B14">
      <w:pPr>
        <w:numPr>
          <w:ilvl w:val="0"/>
          <w:numId w:val="40"/>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Atención a solicitudes de registro de generadores de residuos peligrosos.</w:t>
      </w:r>
    </w:p>
    <w:p w14:paraId="3137F542" w14:textId="77777777" w:rsidR="00A41EC6" w:rsidRPr="00A41EC6" w:rsidRDefault="00A41EC6" w:rsidP="00DC2B14">
      <w:pPr>
        <w:numPr>
          <w:ilvl w:val="0"/>
          <w:numId w:val="40"/>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Atención a solicitudes de inscripción como acopiadores primarios de aceite usado de origen mineral.</w:t>
      </w:r>
    </w:p>
    <w:p w14:paraId="4AC8A38B" w14:textId="77777777" w:rsidR="00A41EC6" w:rsidRPr="00A41EC6" w:rsidRDefault="00A41EC6" w:rsidP="00DC2B14">
      <w:pPr>
        <w:numPr>
          <w:ilvl w:val="0"/>
          <w:numId w:val="40"/>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 xml:space="preserve">Atención a solicitudes de inscripción en el </w:t>
      </w:r>
      <w:r w:rsidRPr="00A41EC6">
        <w:rPr>
          <w:rFonts w:ascii="Times New Roman" w:hAnsi="Times New Roman"/>
        </w:rPr>
        <w:t>Inventario</w:t>
      </w:r>
      <w:r w:rsidRPr="00A41EC6">
        <w:rPr>
          <w:rFonts w:ascii="Times New Roman" w:hAnsi="Times New Roman"/>
          <w:color w:val="000000"/>
        </w:rPr>
        <w:t xml:space="preserve"> Nacional de PCB.</w:t>
      </w:r>
    </w:p>
    <w:p w14:paraId="0E36D8AD" w14:textId="77777777" w:rsidR="00A41EC6" w:rsidRPr="00A41EC6" w:rsidRDefault="00A41EC6" w:rsidP="00DC2B14">
      <w:pPr>
        <w:numPr>
          <w:ilvl w:val="0"/>
          <w:numId w:val="40"/>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Control a usuarios que se encuentran registrados en el Inventario Nacional de PCB</w:t>
      </w:r>
    </w:p>
    <w:p w14:paraId="69231BC5" w14:textId="77777777" w:rsidR="00A41EC6" w:rsidRPr="00A41EC6" w:rsidRDefault="00A41EC6" w:rsidP="00DC2B14">
      <w:pPr>
        <w:numPr>
          <w:ilvl w:val="0"/>
          <w:numId w:val="40"/>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Validación y transmisión de información registrada en el aplicativo del IDEAM relacionado con el registro de generadores de Respel e Inventario Nacional de PCB.</w:t>
      </w:r>
    </w:p>
    <w:p w14:paraId="02ED33E1" w14:textId="77777777" w:rsidR="00A41EC6" w:rsidRPr="00A41EC6" w:rsidRDefault="00A41EC6" w:rsidP="00A41EC6">
      <w:pPr>
        <w:rPr>
          <w:rFonts w:ascii="Times New Roman" w:hAnsi="Times New Roman"/>
        </w:rPr>
      </w:pPr>
      <w:r w:rsidRPr="00A41EC6">
        <w:rPr>
          <w:rFonts w:ascii="Times New Roman" w:hAnsi="Times New Roman"/>
        </w:rPr>
        <w:t xml:space="preserve"> </w:t>
      </w:r>
    </w:p>
    <w:p w14:paraId="60EBF403" w14:textId="77777777" w:rsidR="00A41EC6" w:rsidRPr="00A41EC6" w:rsidRDefault="00A41EC6" w:rsidP="00A41EC6">
      <w:pPr>
        <w:rPr>
          <w:rFonts w:ascii="Times New Roman" w:hAnsi="Times New Roman"/>
          <w:b/>
        </w:rPr>
      </w:pPr>
      <w:r w:rsidRPr="00A41EC6">
        <w:rPr>
          <w:rFonts w:ascii="Times New Roman" w:hAnsi="Times New Roman"/>
          <w:b/>
        </w:rPr>
        <w:t>Residuos Peligrosos</w:t>
      </w:r>
    </w:p>
    <w:p w14:paraId="56FCF68D" w14:textId="77777777" w:rsidR="00A41EC6" w:rsidRPr="00A41EC6" w:rsidRDefault="00A41EC6" w:rsidP="00A41EC6">
      <w:pPr>
        <w:rPr>
          <w:rFonts w:ascii="Times New Roman" w:hAnsi="Times New Roman"/>
          <w:b/>
        </w:rPr>
      </w:pPr>
      <w:r w:rsidRPr="00A41EC6">
        <w:rPr>
          <w:rFonts w:ascii="Times New Roman" w:hAnsi="Times New Roman"/>
          <w:b/>
        </w:rPr>
        <w:t xml:space="preserve"> </w:t>
      </w:r>
    </w:p>
    <w:p w14:paraId="418B5970" w14:textId="77777777" w:rsidR="00A41EC6" w:rsidRPr="00A41EC6" w:rsidRDefault="00A41EC6" w:rsidP="00A41EC6">
      <w:pPr>
        <w:rPr>
          <w:rFonts w:ascii="Times New Roman" w:hAnsi="Times New Roman"/>
        </w:rPr>
      </w:pPr>
      <w:r w:rsidRPr="00A41EC6">
        <w:rPr>
          <w:rFonts w:ascii="Times New Roman" w:hAnsi="Times New Roman"/>
        </w:rPr>
        <w:lastRenderedPageBreak/>
        <w:t>Decreto 1076 de 2015 Título 6 “</w:t>
      </w:r>
      <w:r w:rsidRPr="00A41EC6">
        <w:rPr>
          <w:rFonts w:ascii="Times New Roman" w:hAnsi="Times New Roman"/>
          <w:i/>
        </w:rPr>
        <w:t>Por medio del cual se expide el Decreto Único Reglamentario del Sector Ambiente y Desarrollo Sostenible</w:t>
      </w:r>
      <w:r w:rsidRPr="00A41EC6">
        <w:rPr>
          <w:rFonts w:ascii="Times New Roman" w:hAnsi="Times New Roman"/>
        </w:rPr>
        <w:t>", Compiló del Decreto 4741 de 2007 “</w:t>
      </w:r>
      <w:r w:rsidRPr="00A41E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A41EC6" w:rsidRDefault="00A41EC6" w:rsidP="00A41EC6">
      <w:pPr>
        <w:rPr>
          <w:rFonts w:ascii="Times New Roman" w:hAnsi="Times New Roman"/>
          <w:b/>
        </w:rPr>
      </w:pPr>
      <w:r w:rsidRPr="00A41EC6">
        <w:rPr>
          <w:rFonts w:ascii="Times New Roman" w:hAnsi="Times New Roman"/>
          <w:b/>
        </w:rPr>
        <w:t xml:space="preserve"> </w:t>
      </w:r>
    </w:p>
    <w:p w14:paraId="174E5BE4" w14:textId="77777777" w:rsidR="00A41EC6" w:rsidRPr="00A41EC6" w:rsidRDefault="00A41EC6" w:rsidP="00A41EC6">
      <w:pPr>
        <w:ind w:left="700"/>
        <w:rPr>
          <w:rFonts w:ascii="Times New Roman" w:hAnsi="Times New Roman"/>
        </w:rPr>
      </w:pPr>
      <w:r w:rsidRPr="00A41EC6">
        <w:rPr>
          <w:rFonts w:ascii="Times New Roman" w:hAnsi="Times New Roman"/>
          <w:b/>
        </w:rPr>
        <w:t>Residuo Peligroso:</w:t>
      </w:r>
      <w:r w:rsidRPr="00A41EC6">
        <w:rPr>
          <w:rFonts w:ascii="Times New Roman" w:hAnsi="Times New Roman"/>
        </w:rPr>
        <w:t xml:space="preserve"> es aquel residuo o desecho </w:t>
      </w:r>
      <w:proofErr w:type="gramStart"/>
      <w:r w:rsidRPr="00A41EC6">
        <w:rPr>
          <w:rFonts w:ascii="Times New Roman" w:hAnsi="Times New Roman"/>
        </w:rPr>
        <w:t>que</w:t>
      </w:r>
      <w:proofErr w:type="gramEnd"/>
      <w:r w:rsidRPr="00A41EC6">
        <w:rPr>
          <w:rFonts w:ascii="Times New Roman" w:hAnsi="Times New Roman"/>
        </w:rPr>
        <w:t xml:space="preserve"> por sus características corrosivas, reactivas, explosivas, tóxicas, inflamables, infecciosas o radiactivas, puede causar riesgos, daños o efectos no deseados, directos e indirectos, a la salud humana y el ambiente. Así mismo, se considerará residuo peligroso los empaques, envases y embalajes que estuvieron en contacto con ellos.</w:t>
      </w:r>
    </w:p>
    <w:p w14:paraId="342809ED" w14:textId="77777777" w:rsidR="00A41EC6" w:rsidRPr="00A41EC6" w:rsidRDefault="00A41EC6" w:rsidP="00A41EC6">
      <w:pPr>
        <w:shd w:val="clear" w:color="auto" w:fill="FFFFFF"/>
        <w:ind w:left="700"/>
        <w:rPr>
          <w:rFonts w:ascii="Times New Roman" w:hAnsi="Times New Roman"/>
          <w:b/>
        </w:rPr>
      </w:pPr>
      <w:r w:rsidRPr="00A41EC6">
        <w:rPr>
          <w:rFonts w:ascii="Times New Roman" w:hAnsi="Times New Roman"/>
          <w:b/>
        </w:rPr>
        <w:t xml:space="preserve"> </w:t>
      </w:r>
    </w:p>
    <w:p w14:paraId="7F11A99A" w14:textId="77777777" w:rsidR="00A41EC6" w:rsidRPr="00A41EC6" w:rsidRDefault="00A41EC6" w:rsidP="00A41EC6">
      <w:pPr>
        <w:shd w:val="clear" w:color="auto" w:fill="FFFFFF"/>
        <w:ind w:left="700"/>
        <w:rPr>
          <w:rFonts w:ascii="Times New Roman" w:hAnsi="Times New Roman"/>
        </w:rPr>
      </w:pPr>
      <w:r w:rsidRPr="00A41EC6">
        <w:rPr>
          <w:rFonts w:ascii="Times New Roman" w:hAnsi="Times New Roman"/>
          <w:b/>
        </w:rPr>
        <w:t>Almacenamiento</w:t>
      </w:r>
      <w:r w:rsidRPr="00A41E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A41EC6" w:rsidRDefault="00A41EC6" w:rsidP="00A41EC6">
      <w:pPr>
        <w:shd w:val="clear" w:color="auto" w:fill="FFFFFF"/>
        <w:ind w:left="700"/>
        <w:rPr>
          <w:rFonts w:ascii="Times New Roman" w:hAnsi="Times New Roman"/>
          <w:b/>
        </w:rPr>
      </w:pPr>
      <w:r w:rsidRPr="00A41EC6">
        <w:rPr>
          <w:rFonts w:ascii="Times New Roman" w:hAnsi="Times New Roman"/>
          <w:b/>
        </w:rPr>
        <w:t xml:space="preserve"> </w:t>
      </w:r>
    </w:p>
    <w:p w14:paraId="37837BA8" w14:textId="77777777" w:rsidR="00A41EC6" w:rsidRPr="00A41EC6" w:rsidRDefault="00A41EC6" w:rsidP="00A41EC6">
      <w:pPr>
        <w:shd w:val="clear" w:color="auto" w:fill="FFFFFF"/>
        <w:ind w:left="700"/>
        <w:rPr>
          <w:rFonts w:ascii="Times New Roman" w:hAnsi="Times New Roman"/>
        </w:rPr>
      </w:pPr>
      <w:r w:rsidRPr="00A41EC6">
        <w:rPr>
          <w:rFonts w:ascii="Times New Roman" w:hAnsi="Times New Roman"/>
          <w:b/>
        </w:rPr>
        <w:t>Aprovechamiento y/o valorización.</w:t>
      </w:r>
      <w:r w:rsidRPr="00A41E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A41EC6" w:rsidRDefault="00A41EC6" w:rsidP="00A41EC6">
      <w:pPr>
        <w:shd w:val="clear" w:color="auto" w:fill="FFFFFF"/>
        <w:ind w:left="700"/>
        <w:rPr>
          <w:rFonts w:ascii="Times New Roman" w:hAnsi="Times New Roman"/>
          <w:b/>
        </w:rPr>
      </w:pPr>
      <w:r w:rsidRPr="00A41EC6">
        <w:rPr>
          <w:rFonts w:ascii="Times New Roman" w:hAnsi="Times New Roman"/>
          <w:b/>
        </w:rPr>
        <w:t xml:space="preserve"> </w:t>
      </w:r>
    </w:p>
    <w:p w14:paraId="087A2E5F" w14:textId="77777777" w:rsidR="00A41EC6" w:rsidRPr="00A41EC6" w:rsidRDefault="00A41EC6" w:rsidP="00A41EC6">
      <w:pPr>
        <w:shd w:val="clear" w:color="auto" w:fill="FFFFFF"/>
        <w:ind w:left="700"/>
        <w:rPr>
          <w:rFonts w:ascii="Times New Roman" w:hAnsi="Times New Roman"/>
        </w:rPr>
      </w:pPr>
      <w:r w:rsidRPr="00A41EC6">
        <w:rPr>
          <w:rFonts w:ascii="Times New Roman" w:hAnsi="Times New Roman"/>
          <w:b/>
        </w:rPr>
        <w:t>Tratamiento.</w:t>
      </w:r>
      <w:r w:rsidRPr="00A41E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w:t>
      </w:r>
      <w:proofErr w:type="gramStart"/>
      <w:r w:rsidRPr="00A41EC6">
        <w:rPr>
          <w:rFonts w:ascii="Times New Roman" w:hAnsi="Times New Roman"/>
        </w:rPr>
        <w:t>los mismos</w:t>
      </w:r>
      <w:proofErr w:type="gramEnd"/>
      <w:r w:rsidRPr="00A41EC6">
        <w:rPr>
          <w:rFonts w:ascii="Times New Roman" w:hAnsi="Times New Roman"/>
        </w:rPr>
        <w:t>, para incrementar sus posibilidades de aprovechamiento y/o valorización o para minimizar los riesgos para la salud humana y el ambiente.</w:t>
      </w:r>
    </w:p>
    <w:p w14:paraId="5251A011" w14:textId="77777777" w:rsidR="00A41EC6" w:rsidRPr="00A41EC6" w:rsidRDefault="00A41EC6" w:rsidP="00A41EC6">
      <w:pPr>
        <w:shd w:val="clear" w:color="auto" w:fill="FFFFFF"/>
        <w:ind w:left="700"/>
        <w:rPr>
          <w:rFonts w:ascii="Times New Roman" w:hAnsi="Times New Roman"/>
          <w:b/>
        </w:rPr>
      </w:pPr>
      <w:r w:rsidRPr="00A41EC6">
        <w:rPr>
          <w:rFonts w:ascii="Times New Roman" w:hAnsi="Times New Roman"/>
          <w:b/>
        </w:rPr>
        <w:t xml:space="preserve"> </w:t>
      </w:r>
    </w:p>
    <w:p w14:paraId="207696CD" w14:textId="77777777" w:rsidR="00A41EC6" w:rsidRPr="00A41EC6" w:rsidRDefault="00A41EC6" w:rsidP="00A41EC6">
      <w:pPr>
        <w:shd w:val="clear" w:color="auto" w:fill="FFFFFF"/>
        <w:ind w:left="700"/>
        <w:rPr>
          <w:rFonts w:ascii="Times New Roman" w:hAnsi="Times New Roman"/>
        </w:rPr>
      </w:pPr>
      <w:r w:rsidRPr="00A41EC6">
        <w:rPr>
          <w:rFonts w:ascii="Times New Roman" w:hAnsi="Times New Roman"/>
          <w:b/>
        </w:rPr>
        <w:t xml:space="preserve">Disposición final. </w:t>
      </w:r>
      <w:r w:rsidRPr="00A41E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A41EC6" w:rsidRDefault="00A41EC6" w:rsidP="00A41EC6">
      <w:pPr>
        <w:shd w:val="clear" w:color="auto" w:fill="FFFFFF"/>
        <w:ind w:left="700"/>
        <w:rPr>
          <w:rFonts w:ascii="Times New Roman" w:hAnsi="Times New Roman"/>
          <w:b/>
        </w:rPr>
      </w:pPr>
      <w:r w:rsidRPr="00A41EC6">
        <w:rPr>
          <w:rFonts w:ascii="Times New Roman" w:hAnsi="Times New Roman"/>
          <w:b/>
        </w:rPr>
        <w:t xml:space="preserve"> </w:t>
      </w:r>
    </w:p>
    <w:p w14:paraId="626D6185" w14:textId="77777777" w:rsidR="00A41EC6" w:rsidRPr="00A41EC6" w:rsidRDefault="00A41EC6" w:rsidP="00A41EC6">
      <w:pPr>
        <w:shd w:val="clear" w:color="auto" w:fill="FFFFFF"/>
        <w:ind w:left="700"/>
        <w:rPr>
          <w:rFonts w:ascii="Times New Roman" w:hAnsi="Times New Roman"/>
        </w:rPr>
      </w:pPr>
      <w:r w:rsidRPr="00A41EC6">
        <w:rPr>
          <w:rFonts w:ascii="Times New Roman" w:hAnsi="Times New Roman"/>
          <w:b/>
        </w:rPr>
        <w:t>Gestión integral</w:t>
      </w:r>
      <w:r w:rsidRPr="00A41E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A41EC6" w:rsidRDefault="00A41EC6" w:rsidP="00A41EC6">
      <w:pPr>
        <w:shd w:val="clear" w:color="auto" w:fill="FFFFFF"/>
        <w:rPr>
          <w:rFonts w:ascii="Times New Roman" w:hAnsi="Times New Roman"/>
          <w:b/>
        </w:rPr>
      </w:pPr>
      <w:r w:rsidRPr="00A41EC6">
        <w:rPr>
          <w:rFonts w:ascii="Times New Roman" w:hAnsi="Times New Roman"/>
          <w:b/>
        </w:rPr>
        <w:t xml:space="preserve"> </w:t>
      </w:r>
    </w:p>
    <w:sdt>
      <w:sdtPr>
        <w:rPr>
          <w:rFonts w:ascii="Times New Roman" w:hAnsi="Times New Roman"/>
        </w:rPr>
        <w:tag w:val="goog_rdk_12"/>
        <w:id w:val="-1111662850"/>
      </w:sdtPr>
      <w:sdtEndPr/>
      <w:sdtContent>
        <w:p w14:paraId="403FD215" w14:textId="77777777" w:rsidR="00A41EC6" w:rsidRPr="00A41EC6" w:rsidRDefault="00A41EC6" w:rsidP="00A41EC6">
          <w:pPr>
            <w:shd w:val="clear" w:color="auto" w:fill="FFFFFF"/>
            <w:rPr>
              <w:rFonts w:ascii="Times New Roman" w:hAnsi="Times New Roman"/>
              <w:b/>
              <w:color w:val="000000"/>
            </w:rPr>
          </w:pPr>
          <w:r w:rsidRPr="00A41EC6">
            <w:rPr>
              <w:rFonts w:ascii="Times New Roman" w:hAnsi="Times New Roman"/>
              <w:b/>
              <w:color w:val="000000"/>
            </w:rPr>
            <w:t>CATEGORÍAS DEL GENERADOR:</w:t>
          </w:r>
        </w:p>
      </w:sdtContent>
    </w:sdt>
    <w:p w14:paraId="6B6B4DF6"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 xml:space="preserve"> </w:t>
      </w:r>
    </w:p>
    <w:p w14:paraId="0E9ACA82"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lastRenderedPageBreak/>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 xml:space="preserve"> </w:t>
      </w:r>
    </w:p>
    <w:p w14:paraId="347BF6DA"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b) Mediano Generador. Persona que genera residuos o desechos peligrosos en una cantidad igual o mayor a 100.0 kg/mes y menor a 1,000.0 kg/mes calendario considerando los períodos de tiempo de generación del residuo y llevando promedios ponderados y media móvil de los últimos seis (6) meses de las cantidades pesadas;</w:t>
      </w:r>
    </w:p>
    <w:p w14:paraId="12B9DF97"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 xml:space="preserve"> </w:t>
      </w:r>
    </w:p>
    <w:p w14:paraId="7FC367E3"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 xml:space="preserve"> </w:t>
      </w:r>
    </w:p>
    <w:p w14:paraId="61E24986"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412B74F1" w14:textId="77777777" w:rsidR="00A41EC6" w:rsidRPr="00A41EC6" w:rsidRDefault="00A41EC6" w:rsidP="00A41EC6">
      <w:pPr>
        <w:shd w:val="clear" w:color="auto" w:fill="FFFFFF"/>
        <w:rPr>
          <w:rFonts w:ascii="Times New Roman" w:hAnsi="Times New Roman"/>
          <w:b/>
          <w:color w:val="000000"/>
        </w:rPr>
      </w:pPr>
      <w:r w:rsidRPr="00A41EC6">
        <w:rPr>
          <w:rFonts w:ascii="Times New Roman" w:hAnsi="Times New Roman"/>
          <w:b/>
          <w:color w:val="000000"/>
        </w:rPr>
        <w:t xml:space="preserve"> </w:t>
      </w:r>
    </w:p>
    <w:sdt>
      <w:sdtPr>
        <w:rPr>
          <w:rFonts w:ascii="Times New Roman" w:hAnsi="Times New Roman"/>
        </w:rPr>
        <w:tag w:val="goog_rdk_13"/>
        <w:id w:val="-1811465207"/>
      </w:sdtPr>
      <w:sdtEndPr/>
      <w:sdtContent>
        <w:p w14:paraId="3B322488" w14:textId="77777777" w:rsidR="00A41EC6" w:rsidRPr="00A41EC6" w:rsidRDefault="00A41EC6" w:rsidP="00A41EC6">
          <w:pPr>
            <w:shd w:val="clear" w:color="auto" w:fill="FFFFFF"/>
            <w:rPr>
              <w:rFonts w:ascii="Times New Roman" w:hAnsi="Times New Roman"/>
              <w:b/>
              <w:color w:val="000000"/>
            </w:rPr>
          </w:pPr>
          <w:r w:rsidRPr="00A41EC6">
            <w:rPr>
              <w:rFonts w:ascii="Times New Roman" w:hAnsi="Times New Roman"/>
              <w:b/>
              <w:color w:val="000000"/>
            </w:rPr>
            <w:t>LICENCIA AMBIENTAL</w:t>
          </w:r>
        </w:p>
      </w:sdtContent>
    </w:sdt>
    <w:p w14:paraId="0DB04D3A"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 xml:space="preserve"> </w:t>
      </w:r>
    </w:p>
    <w:p w14:paraId="3F8F590D"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Capítulo 3- Decreto 1076 de 2015</w:t>
      </w:r>
    </w:p>
    <w:p w14:paraId="79581D4A"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 xml:space="preserve"> </w:t>
      </w:r>
    </w:p>
    <w:p w14:paraId="44688A5B"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Los proyectos, obras o actividades contempladas en el ARTÍCULO 2.2.2.3.2.3., requiere del trámite de licencia ambiental ante la autoridad ambiental competente, entre ellas las siguientes:</w:t>
      </w:r>
    </w:p>
    <w:p w14:paraId="7990A33E"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 </w:t>
      </w:r>
    </w:p>
    <w:p w14:paraId="3CD367BA"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10. La construcción y operación de instalaciones cuyo objeto sea el almacenamiento, tratamiento, aprovechamiento, recuperación y/o disposición final de residuos o desechos peligrosos, y la construcción y operación de rellenos de seguridad para residuos hospitalarios en los casos en que la normatividad sobre la materia lo permita.</w:t>
      </w:r>
    </w:p>
    <w:p w14:paraId="153F1B1F"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 </w:t>
      </w:r>
    </w:p>
    <w:p w14:paraId="310031DB"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11. La construcción y operación de instalaciones cuyo objeto sea el almacenamiento, tratamiento, aprovechamiento (recuperación/reciclado) y/o disposición final de Residuos de Aparatos Eléctricos y Electrónicos (RAEE) y de residuos de pilas y/o acumuladores.</w:t>
      </w:r>
    </w:p>
    <w:p w14:paraId="6F855DDF"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Por lo anterior, las empresas que quieran ejecutar este tipo de actividades </w:t>
      </w:r>
      <w:proofErr w:type="gramStart"/>
      <w:r w:rsidRPr="00A41EC6">
        <w:rPr>
          <w:rFonts w:ascii="Times New Roman" w:hAnsi="Times New Roman"/>
          <w:color w:val="000000"/>
        </w:rPr>
        <w:t>debe</w:t>
      </w:r>
      <w:proofErr w:type="gramEnd"/>
      <w:r w:rsidRPr="00A41EC6">
        <w:rPr>
          <w:rFonts w:ascii="Times New Roman" w:hAnsi="Times New Roman"/>
          <w:color w:val="000000"/>
        </w:rPr>
        <w:t xml:space="preserve"> tramitar y obtener la respectiva licencia ambiental, previo inicio de actividades, para lo cual debe dar cumplimiento con todo lo establecido en la norma antes mencionada.</w:t>
      </w:r>
    </w:p>
    <w:p w14:paraId="6A6F2081" w14:textId="77777777" w:rsidR="00A41EC6" w:rsidRPr="00A41EC6" w:rsidRDefault="00A41EC6" w:rsidP="00A41EC6">
      <w:pPr>
        <w:rPr>
          <w:rFonts w:ascii="Times New Roman" w:hAnsi="Times New Roman"/>
          <w:b/>
          <w:color w:val="000000"/>
        </w:rPr>
      </w:pPr>
      <w:r w:rsidRPr="00A41EC6">
        <w:rPr>
          <w:rFonts w:ascii="Times New Roman" w:hAnsi="Times New Roman"/>
          <w:b/>
          <w:color w:val="000000"/>
        </w:rPr>
        <w:t xml:space="preserve"> </w:t>
      </w:r>
    </w:p>
    <w:sdt>
      <w:sdtPr>
        <w:rPr>
          <w:rFonts w:ascii="Times New Roman" w:hAnsi="Times New Roman"/>
        </w:rPr>
        <w:tag w:val="goog_rdk_14"/>
        <w:id w:val="2012487650"/>
      </w:sdtPr>
      <w:sdtEndPr/>
      <w:sdtContent>
        <w:p w14:paraId="443EF5AA" w14:textId="77777777" w:rsidR="00A41EC6" w:rsidRPr="00A41EC6" w:rsidRDefault="00A41EC6" w:rsidP="00A41EC6">
          <w:pPr>
            <w:rPr>
              <w:rFonts w:ascii="Times New Roman" w:hAnsi="Times New Roman"/>
              <w:b/>
              <w:color w:val="000000"/>
            </w:rPr>
          </w:pPr>
          <w:r w:rsidRPr="00A41EC6">
            <w:rPr>
              <w:rFonts w:ascii="Times New Roman" w:hAnsi="Times New Roman"/>
              <w:b/>
              <w:color w:val="000000"/>
            </w:rPr>
            <w:t>ACEITE USADO</w:t>
          </w:r>
        </w:p>
      </w:sdtContent>
    </w:sdt>
    <w:p w14:paraId="3E635DD0"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 </w:t>
      </w:r>
    </w:p>
    <w:p w14:paraId="0512D35A" w14:textId="77777777" w:rsidR="00A41EC6" w:rsidRPr="00A41EC6" w:rsidRDefault="00A41EC6" w:rsidP="00A41EC6">
      <w:pPr>
        <w:rPr>
          <w:rFonts w:ascii="Times New Roman" w:hAnsi="Times New Roman"/>
          <w:i/>
          <w:color w:val="000000"/>
        </w:rPr>
      </w:pPr>
      <w:r w:rsidRPr="00A41EC6">
        <w:rPr>
          <w:rFonts w:ascii="Times New Roman" w:hAnsi="Times New Roman"/>
          <w:color w:val="000000"/>
        </w:rPr>
        <w:t>Resolución 1188 de 2003 “</w:t>
      </w:r>
      <w:r w:rsidRPr="00A41EC6">
        <w:rPr>
          <w:rFonts w:ascii="Times New Roman" w:hAnsi="Times New Roman"/>
          <w:i/>
          <w:color w:val="000000"/>
        </w:rPr>
        <w:t>Por la cual se adopta el manual de normas y procedimientos para la gestión de aceites usados en el Distrito Capital</w:t>
      </w:r>
      <w:proofErr w:type="gramStart"/>
      <w:r w:rsidRPr="00A41EC6">
        <w:rPr>
          <w:rFonts w:ascii="Times New Roman" w:hAnsi="Times New Roman"/>
          <w:i/>
          <w:color w:val="000000"/>
        </w:rPr>
        <w:t>” .</w:t>
      </w:r>
      <w:proofErr w:type="gramEnd"/>
    </w:p>
    <w:p w14:paraId="3E42CE8E"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Se aclara que el aceite usado de origen </w:t>
      </w:r>
      <w:proofErr w:type="gramStart"/>
      <w:r w:rsidRPr="00A41EC6">
        <w:rPr>
          <w:rFonts w:ascii="Times New Roman" w:hAnsi="Times New Roman"/>
          <w:color w:val="000000"/>
        </w:rPr>
        <w:t>mineral,</w:t>
      </w:r>
      <w:proofErr w:type="gramEnd"/>
      <w:r w:rsidRPr="00A41EC6">
        <w:rPr>
          <w:rFonts w:ascii="Times New Roman" w:hAnsi="Times New Roman"/>
          <w:color w:val="000000"/>
        </w:rPr>
        <w:t xml:space="preserve">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 xml:space="preserve"> </w:t>
      </w:r>
    </w:p>
    <w:p w14:paraId="6D5D68FE"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Definiciones principales</w:t>
      </w:r>
    </w:p>
    <w:p w14:paraId="3391C824" w14:textId="77777777" w:rsidR="00A41EC6" w:rsidRPr="00A41EC6" w:rsidRDefault="00A41EC6" w:rsidP="00A41EC6">
      <w:pPr>
        <w:rPr>
          <w:rFonts w:ascii="Times New Roman" w:hAnsi="Times New Roman"/>
          <w:b/>
          <w:color w:val="000000"/>
        </w:rPr>
      </w:pPr>
      <w:r w:rsidRPr="00A41EC6">
        <w:rPr>
          <w:rFonts w:ascii="Times New Roman" w:hAnsi="Times New Roman"/>
          <w:b/>
          <w:color w:val="000000"/>
        </w:rPr>
        <w:t xml:space="preserve"> </w:t>
      </w:r>
    </w:p>
    <w:p w14:paraId="7AB7EE42"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ACEITE USADO:</w:t>
      </w:r>
      <w:r w:rsidRPr="00A41EC6">
        <w:rPr>
          <w:rFonts w:ascii="Times New Roman" w:hAnsi="Times New Roman"/>
          <w:color w:val="000000"/>
        </w:rPr>
        <w:t xml:space="preserve"> Todo aceite lubricante, de motor, de transmisión o hidráulico con base mineral o sintética de desecho </w:t>
      </w:r>
      <w:proofErr w:type="gramStart"/>
      <w:r w:rsidRPr="00A41EC6">
        <w:rPr>
          <w:rFonts w:ascii="Times New Roman" w:hAnsi="Times New Roman"/>
          <w:color w:val="000000"/>
        </w:rPr>
        <w:t>que</w:t>
      </w:r>
      <w:proofErr w:type="gramEnd"/>
      <w:r w:rsidRPr="00A41E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A41EC6" w:rsidRDefault="00A41EC6" w:rsidP="00A41EC6">
      <w:pPr>
        <w:ind w:left="700"/>
        <w:rPr>
          <w:rFonts w:ascii="Times New Roman" w:hAnsi="Times New Roman"/>
          <w:b/>
          <w:color w:val="000000"/>
        </w:rPr>
      </w:pPr>
      <w:r w:rsidRPr="00A41EC6">
        <w:rPr>
          <w:rFonts w:ascii="Times New Roman" w:hAnsi="Times New Roman"/>
          <w:b/>
          <w:color w:val="000000"/>
        </w:rPr>
        <w:t xml:space="preserve"> </w:t>
      </w:r>
    </w:p>
    <w:p w14:paraId="0CFDE3AD"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ACOPIADOR PRIMARIO</w:t>
      </w:r>
      <w:r w:rsidRPr="00A41E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A41EC6" w:rsidRDefault="00A41EC6" w:rsidP="00A41EC6">
      <w:pPr>
        <w:ind w:left="700"/>
        <w:rPr>
          <w:rFonts w:ascii="Times New Roman" w:hAnsi="Times New Roman"/>
          <w:b/>
          <w:color w:val="000000"/>
        </w:rPr>
      </w:pPr>
      <w:r w:rsidRPr="00A41EC6">
        <w:rPr>
          <w:rFonts w:ascii="Times New Roman" w:hAnsi="Times New Roman"/>
          <w:b/>
          <w:color w:val="000000"/>
        </w:rPr>
        <w:t xml:space="preserve"> </w:t>
      </w:r>
    </w:p>
    <w:p w14:paraId="32D5B396"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ACOPIADOR SECUNDARIO</w:t>
      </w:r>
      <w:r w:rsidRPr="00A41E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A41EC6" w:rsidRDefault="00A41EC6" w:rsidP="00A41EC6">
      <w:pPr>
        <w:ind w:left="700"/>
        <w:rPr>
          <w:rFonts w:ascii="Times New Roman" w:hAnsi="Times New Roman"/>
          <w:b/>
          <w:color w:val="000000"/>
        </w:rPr>
      </w:pPr>
      <w:r w:rsidRPr="00A41EC6">
        <w:rPr>
          <w:rFonts w:ascii="Times New Roman" w:hAnsi="Times New Roman"/>
          <w:b/>
          <w:color w:val="000000"/>
        </w:rPr>
        <w:t xml:space="preserve"> </w:t>
      </w:r>
    </w:p>
    <w:p w14:paraId="70BC7B89"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MOVILIZADOR DE ACEITES USADOS</w:t>
      </w:r>
      <w:r w:rsidRPr="00A41E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DISPOSICIÓN FINAL</w:t>
      </w:r>
      <w:r w:rsidRPr="00A41EC6">
        <w:rPr>
          <w:rFonts w:ascii="Times New Roman" w:hAnsi="Times New Roman"/>
          <w:color w:val="000000"/>
        </w:rPr>
        <w:t>: Eliminación de aceites usados mediante procesos de combustión, incineración, bioremediación y/o encapsulamiento que cumplan con las normatividades y especificaciones ambientales y de seguridad que existan o se impongan.</w:t>
      </w:r>
    </w:p>
    <w:p w14:paraId="5DA37DE5" w14:textId="77777777" w:rsidR="00A41EC6" w:rsidRPr="00A41EC6" w:rsidRDefault="00A41EC6" w:rsidP="00A41EC6">
      <w:pPr>
        <w:ind w:left="700"/>
        <w:rPr>
          <w:rFonts w:ascii="Times New Roman" w:hAnsi="Times New Roman"/>
          <w:b/>
          <w:color w:val="000000"/>
        </w:rPr>
      </w:pPr>
      <w:r w:rsidRPr="00A41EC6">
        <w:rPr>
          <w:rFonts w:ascii="Times New Roman" w:hAnsi="Times New Roman"/>
          <w:b/>
          <w:color w:val="000000"/>
        </w:rPr>
        <w:t xml:space="preserve"> </w:t>
      </w:r>
    </w:p>
    <w:p w14:paraId="64219228" w14:textId="77777777" w:rsidR="00A41EC6" w:rsidRPr="00A41EC6" w:rsidRDefault="00A41EC6" w:rsidP="00A41EC6">
      <w:pPr>
        <w:ind w:left="700"/>
        <w:rPr>
          <w:rFonts w:ascii="Times New Roman" w:hAnsi="Times New Roman"/>
          <w:color w:val="000000"/>
        </w:rPr>
      </w:pPr>
      <w:r w:rsidRPr="00A41EC6">
        <w:rPr>
          <w:rFonts w:ascii="Times New Roman" w:hAnsi="Times New Roman"/>
          <w:b/>
          <w:color w:val="000000"/>
        </w:rPr>
        <w:t>PROCESADOR:</w:t>
      </w:r>
      <w:r w:rsidRPr="00A41E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re-refinanciación, producción de bases plastificantes o cualquier proceso aprobado mediante la Licencia Ambiental por la autoridad ambiental competente.</w:t>
      </w:r>
    </w:p>
    <w:p w14:paraId="76F0EBCF" w14:textId="77777777" w:rsidR="00A41EC6" w:rsidRPr="00A41EC6" w:rsidRDefault="00A41EC6" w:rsidP="00A41EC6">
      <w:pPr>
        <w:rPr>
          <w:rFonts w:ascii="Times New Roman" w:hAnsi="Times New Roman"/>
          <w:b/>
          <w:color w:val="000000"/>
        </w:rPr>
      </w:pPr>
    </w:p>
    <w:sdt>
      <w:sdtPr>
        <w:rPr>
          <w:rFonts w:ascii="Times New Roman" w:hAnsi="Times New Roman"/>
        </w:rPr>
        <w:tag w:val="goog_rdk_15"/>
        <w:id w:val="1953359020"/>
      </w:sdtPr>
      <w:sdtEndPr/>
      <w:sdtContent>
        <w:p w14:paraId="139357E4" w14:textId="77777777" w:rsidR="00A41EC6" w:rsidRPr="00A41EC6" w:rsidRDefault="00A41EC6" w:rsidP="00A41EC6">
          <w:pPr>
            <w:rPr>
              <w:rFonts w:ascii="Times New Roman" w:hAnsi="Times New Roman"/>
              <w:b/>
              <w:color w:val="000000"/>
            </w:rPr>
          </w:pPr>
          <w:r w:rsidRPr="00A41EC6">
            <w:rPr>
              <w:rFonts w:ascii="Times New Roman" w:hAnsi="Times New Roman"/>
              <w:b/>
              <w:color w:val="000000"/>
            </w:rPr>
            <w:t>INSTRUMENTOS</w:t>
          </w:r>
        </w:p>
      </w:sdtContent>
    </w:sdt>
    <w:p w14:paraId="169F8AB1"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 xml:space="preserve"> </w:t>
      </w:r>
    </w:p>
    <w:p w14:paraId="01985902" w14:textId="77777777" w:rsidR="00A41EC6" w:rsidRPr="00A41EC6" w:rsidRDefault="00A41EC6" w:rsidP="00A41EC6">
      <w:pPr>
        <w:shd w:val="clear" w:color="auto" w:fill="FFFFFF"/>
        <w:rPr>
          <w:rFonts w:ascii="Times New Roman" w:hAnsi="Times New Roman"/>
          <w:color w:val="000000"/>
        </w:rPr>
      </w:pPr>
      <w:r w:rsidRPr="00A41E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A41EC6" w:rsidRDefault="00A41EC6" w:rsidP="00A41EC6">
      <w:pPr>
        <w:shd w:val="clear" w:color="auto" w:fill="FFFFFF"/>
        <w:rPr>
          <w:rFonts w:ascii="Times New Roman" w:hAnsi="Times New Roman"/>
          <w:b/>
          <w:color w:val="000000"/>
        </w:rPr>
      </w:pPr>
      <w:r w:rsidRPr="00A41EC6">
        <w:rPr>
          <w:rFonts w:ascii="Times New Roman" w:hAnsi="Times New Roman"/>
          <w:b/>
          <w:color w:val="000000"/>
        </w:rPr>
        <w:t xml:space="preserve"> </w:t>
      </w:r>
    </w:p>
    <w:p w14:paraId="7E82392A"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t>CONCEPTO/INFORME TÉCNICO:</w:t>
      </w:r>
      <w:r w:rsidRPr="00A41EC6">
        <w:rPr>
          <w:rFonts w:ascii="Times New Roman" w:hAnsi="Times New Roman"/>
          <w:color w:val="000000"/>
        </w:rPr>
        <w:t xml:space="preserve"> Estudio que realiza un Área o Entidad donde define y emite concepto </w:t>
      </w:r>
      <w:proofErr w:type="gramStart"/>
      <w:r w:rsidRPr="00A41EC6">
        <w:rPr>
          <w:rFonts w:ascii="Times New Roman" w:hAnsi="Times New Roman"/>
          <w:color w:val="000000"/>
        </w:rPr>
        <w:t>de acuerdo a</w:t>
      </w:r>
      <w:proofErr w:type="gramEnd"/>
      <w:r w:rsidRPr="00A41EC6">
        <w:rPr>
          <w:rFonts w:ascii="Times New Roman" w:hAnsi="Times New Roman"/>
          <w:color w:val="000000"/>
        </w:rPr>
        <w:t xml:space="preserve"> su competencia.</w:t>
      </w:r>
    </w:p>
    <w:p w14:paraId="64D7F272"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4B7CF8B9"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t>ACTA:</w:t>
      </w:r>
      <w:r w:rsidRPr="00A41EC6">
        <w:rPr>
          <w:rFonts w:ascii="Times New Roman" w:hAnsi="Times New Roman"/>
          <w:color w:val="000000"/>
        </w:rPr>
        <w:t xml:space="preserve"> </w:t>
      </w:r>
      <w:r w:rsidRPr="00A41EC6">
        <w:rPr>
          <w:rFonts w:ascii="Times New Roman" w:hAnsi="Times New Roman"/>
        </w:rPr>
        <w:t>E</w:t>
      </w:r>
      <w:r w:rsidRPr="00A41EC6">
        <w:rPr>
          <w:rFonts w:ascii="Times New Roman" w:hAnsi="Times New Roman"/>
          <w:color w:val="000000"/>
        </w:rPr>
        <w:t xml:space="preserve">s una </w:t>
      </w:r>
      <w:hyperlink r:id="rId44">
        <w:r w:rsidRPr="00A41EC6">
          <w:rPr>
            <w:rFonts w:ascii="Times New Roman" w:hAnsi="Times New Roman"/>
            <w:color w:val="000000"/>
          </w:rPr>
          <w:t>certificación</w:t>
        </w:r>
      </w:hyperlink>
      <w:r w:rsidRPr="00A41EC6">
        <w:rPr>
          <w:rFonts w:ascii="Times New Roman" w:hAnsi="Times New Roman"/>
          <w:color w:val="000000"/>
        </w:rPr>
        <w:t xml:space="preserve"> o testimonio escrito en la cual se da cuenta de lo sucedido, tratado o pactado en </w:t>
      </w:r>
      <w:hyperlink r:id="rId45">
        <w:r w:rsidRPr="00A41EC6">
          <w:rPr>
            <w:rFonts w:ascii="Times New Roman" w:hAnsi="Times New Roman"/>
            <w:color w:val="000000"/>
          </w:rPr>
          <w:t>oportunidad</w:t>
        </w:r>
      </w:hyperlink>
      <w:r w:rsidRPr="00A41E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46">
        <w:r w:rsidRPr="00A41EC6">
          <w:rPr>
            <w:rFonts w:ascii="Times New Roman" w:hAnsi="Times New Roman"/>
            <w:color w:val="000000"/>
          </w:rPr>
          <w:t>constancia</w:t>
        </w:r>
      </w:hyperlink>
      <w:r w:rsidRPr="00A41E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0F44D7FE"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t>ACTO ADMINISTRATIVO:</w:t>
      </w:r>
      <w:r w:rsidRPr="00A41EC6">
        <w:rPr>
          <w:rFonts w:ascii="Times New Roman" w:hAnsi="Times New Roman"/>
          <w:color w:val="000000"/>
        </w:rPr>
        <w:t xml:space="preserve"> </w:t>
      </w:r>
      <w:r w:rsidRPr="00A41EC6">
        <w:rPr>
          <w:rFonts w:ascii="Times New Roman" w:hAnsi="Times New Roman"/>
        </w:rPr>
        <w:t>E</w:t>
      </w:r>
      <w:r w:rsidRPr="00A41E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3D2C2ABE" w14:textId="77777777" w:rsidR="00A41EC6" w:rsidRPr="00A41EC6" w:rsidRDefault="00A41EC6" w:rsidP="00A41EC6">
      <w:pPr>
        <w:shd w:val="clear" w:color="auto" w:fill="FFFFFF"/>
        <w:ind w:left="700"/>
        <w:rPr>
          <w:rFonts w:ascii="Times New Roman" w:hAnsi="Times New Roman"/>
          <w:color w:val="000000"/>
          <w:highlight w:val="white"/>
        </w:rPr>
      </w:pPr>
      <w:r w:rsidRPr="00A41EC6">
        <w:rPr>
          <w:rFonts w:ascii="Times New Roman" w:hAnsi="Times New Roman"/>
          <w:b/>
          <w:color w:val="000000"/>
        </w:rPr>
        <w:t>REQUERIMIENTO:</w:t>
      </w:r>
      <w:r w:rsidRPr="00A41E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w:t>
      </w:r>
      <w:proofErr w:type="gramStart"/>
      <w:r w:rsidRPr="00A41EC6">
        <w:rPr>
          <w:rFonts w:ascii="Times New Roman" w:hAnsi="Times New Roman"/>
          <w:color w:val="000000"/>
        </w:rPr>
        <w:t>autoridad pública</w:t>
      </w:r>
      <w:proofErr w:type="gramEnd"/>
      <w:r w:rsidRPr="00A41EC6">
        <w:rPr>
          <w:rFonts w:ascii="Times New Roman" w:hAnsi="Times New Roman"/>
          <w:color w:val="000000"/>
        </w:rPr>
        <w:t>, se transmite a una persona, para comunicarle algo.</w:t>
      </w:r>
      <w:r w:rsidRPr="00A41EC6">
        <w:rPr>
          <w:rFonts w:ascii="Times New Roman" w:hAnsi="Times New Roman"/>
        </w:rPr>
        <w:t xml:space="preserve"> </w:t>
      </w:r>
      <w:r w:rsidRPr="00A41EC6">
        <w:rPr>
          <w:rFonts w:ascii="Times New Roman" w:hAnsi="Times New Roman"/>
          <w:i/>
          <w:color w:val="000000"/>
          <w:highlight w:val="white"/>
        </w:rPr>
        <w:t>“acto de comunicación por parte una autoridad, para ordenar, conforme a la ley, una conducta o inactividad”</w:t>
      </w:r>
      <w:r w:rsidRPr="00A41EC6">
        <w:rPr>
          <w:rFonts w:ascii="Times New Roman" w:hAnsi="Times New Roman"/>
          <w:color w:val="000000"/>
          <w:highlight w:val="white"/>
        </w:rPr>
        <w:t>.</w:t>
      </w:r>
    </w:p>
    <w:p w14:paraId="627096E2"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14595078"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t xml:space="preserve">AUTO: </w:t>
      </w:r>
      <w:r w:rsidRPr="00A41E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1DE04165" w14:textId="77777777" w:rsidR="00A41EC6" w:rsidRPr="00A41EC6" w:rsidRDefault="00A41EC6" w:rsidP="00A41EC6">
      <w:pPr>
        <w:shd w:val="clear" w:color="auto" w:fill="FFFFFF"/>
        <w:ind w:left="700"/>
        <w:rPr>
          <w:rFonts w:ascii="Times New Roman" w:hAnsi="Times New Roman"/>
          <w:color w:val="000000"/>
          <w:highlight w:val="white"/>
        </w:rPr>
      </w:pPr>
      <w:r w:rsidRPr="00A41EC6">
        <w:rPr>
          <w:rFonts w:ascii="Times New Roman" w:hAnsi="Times New Roman"/>
          <w:b/>
          <w:color w:val="000000"/>
        </w:rPr>
        <w:t xml:space="preserve">RESOLUCIÓN: </w:t>
      </w:r>
      <w:r w:rsidRPr="00A41EC6">
        <w:rPr>
          <w:rFonts w:ascii="Times New Roman" w:hAnsi="Times New Roman"/>
          <w:color w:val="000000"/>
          <w:highlight w:val="white"/>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1AE72014"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t>DIRECTIVAS:</w:t>
      </w:r>
      <w:r w:rsidRPr="00A41EC6">
        <w:rPr>
          <w:rFonts w:ascii="Times New Roman" w:hAnsi="Times New Roman"/>
          <w:color w:val="000000"/>
        </w:rPr>
        <w:t xml:space="preserve"> Son aquellos actos que determinan o establecen lineamientos o directrices que impliquen políticas de gobierno o del sector Ambiente, emitidas por el </w:t>
      </w:r>
      <w:proofErr w:type="gramStart"/>
      <w:r w:rsidRPr="00A41EC6">
        <w:rPr>
          <w:rFonts w:ascii="Times New Roman" w:hAnsi="Times New Roman"/>
          <w:color w:val="000000"/>
        </w:rPr>
        <w:t>Secretario</w:t>
      </w:r>
      <w:proofErr w:type="gramEnd"/>
      <w:r w:rsidRPr="00A41EC6">
        <w:rPr>
          <w:rFonts w:ascii="Times New Roman" w:hAnsi="Times New Roman"/>
          <w:color w:val="000000"/>
        </w:rPr>
        <w:t xml:space="preserve"> Distrital de Ambiente.</w:t>
      </w:r>
    </w:p>
    <w:p w14:paraId="2FC66600" w14:textId="77777777" w:rsidR="00A41EC6" w:rsidRPr="00A41EC6" w:rsidRDefault="00A41EC6" w:rsidP="00A41EC6">
      <w:pPr>
        <w:shd w:val="clear" w:color="auto" w:fill="FFFFFF"/>
        <w:ind w:left="700"/>
        <w:rPr>
          <w:rFonts w:ascii="Times New Roman" w:hAnsi="Times New Roman"/>
          <w:b/>
          <w:color w:val="000000"/>
        </w:rPr>
      </w:pPr>
      <w:r w:rsidRPr="00A41EC6">
        <w:rPr>
          <w:rFonts w:ascii="Times New Roman" w:hAnsi="Times New Roman"/>
          <w:b/>
          <w:color w:val="000000"/>
        </w:rPr>
        <w:t xml:space="preserve"> </w:t>
      </w:r>
    </w:p>
    <w:p w14:paraId="6943D375" w14:textId="77777777" w:rsidR="00A41EC6" w:rsidRPr="00A41EC6" w:rsidRDefault="00A41EC6" w:rsidP="00A41EC6">
      <w:pPr>
        <w:shd w:val="clear" w:color="auto" w:fill="FFFFFF"/>
        <w:ind w:left="700"/>
        <w:rPr>
          <w:rFonts w:ascii="Times New Roman" w:hAnsi="Times New Roman"/>
          <w:color w:val="000000"/>
        </w:rPr>
      </w:pPr>
      <w:r w:rsidRPr="00A41EC6">
        <w:rPr>
          <w:rFonts w:ascii="Times New Roman" w:hAnsi="Times New Roman"/>
          <w:b/>
          <w:color w:val="000000"/>
        </w:rPr>
        <w:lastRenderedPageBreak/>
        <w:t>CIRCULARES:</w:t>
      </w:r>
      <w:r w:rsidRPr="00A41E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A41EC6" w:rsidRDefault="00A41EC6" w:rsidP="00A41EC6">
      <w:pPr>
        <w:rPr>
          <w:rFonts w:ascii="Times New Roman" w:hAnsi="Times New Roman"/>
        </w:rPr>
      </w:pPr>
    </w:p>
    <w:p w14:paraId="1FE7CD6D" w14:textId="77777777" w:rsidR="00A41EC6" w:rsidRPr="00A41EC6" w:rsidRDefault="00A41EC6" w:rsidP="00A41EC6">
      <w:pPr>
        <w:rPr>
          <w:rFonts w:ascii="Times New Roman" w:hAnsi="Times New Roman"/>
          <w:b/>
          <w:color w:val="7030A0"/>
        </w:rPr>
      </w:pPr>
      <w:r w:rsidRPr="00A41EC6">
        <w:rPr>
          <w:rFonts w:ascii="Times New Roman" w:hAnsi="Times New Roman"/>
        </w:rPr>
        <w:t xml:space="preserve">Es importante aclarar que las funciones de las dependencias de la SDA son diferentes </w:t>
      </w:r>
      <w:proofErr w:type="gramStart"/>
      <w:r w:rsidRPr="00A41EC6">
        <w:rPr>
          <w:rFonts w:ascii="Times New Roman" w:hAnsi="Times New Roman"/>
        </w:rPr>
        <w:t>de acuerdo a</w:t>
      </w:r>
      <w:proofErr w:type="gramEnd"/>
      <w:r w:rsidRPr="00A41EC6">
        <w:rPr>
          <w:rFonts w:ascii="Times New Roman" w:hAnsi="Times New Roman"/>
        </w:rPr>
        <w:t xml:space="preserve">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A41EC6" w:rsidRDefault="00A41EC6" w:rsidP="00A41EC6">
      <w:pPr>
        <w:rPr>
          <w:rFonts w:ascii="Times New Roman" w:hAnsi="Times New Roman"/>
          <w:b/>
          <w:color w:val="7030A0"/>
        </w:rPr>
      </w:pPr>
    </w:p>
    <w:p w14:paraId="668741DB" w14:textId="77777777" w:rsidR="00A41EC6" w:rsidRPr="00A41EC6" w:rsidRDefault="00A41EC6" w:rsidP="00A41EC6">
      <w:pPr>
        <w:rPr>
          <w:rFonts w:ascii="Times New Roman" w:hAnsi="Times New Roman"/>
          <w:color w:val="000000"/>
        </w:rPr>
      </w:pPr>
      <w:r w:rsidRPr="00A41E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A41EC6">
        <w:rPr>
          <w:rFonts w:ascii="Times New Roman" w:hAnsi="Times New Roman"/>
        </w:rPr>
        <w:t xml:space="preserve"> así como la disponibilidad de los </w:t>
      </w:r>
      <w:r w:rsidRPr="00A41EC6">
        <w:rPr>
          <w:rFonts w:ascii="Times New Roman" w:hAnsi="Times New Roman"/>
          <w:color w:val="000000"/>
        </w:rPr>
        <w:t xml:space="preserve">recursos logísticos, técnicos y humanos para las tareas misionales, cada año se realizará la actualización del </w:t>
      </w:r>
      <w:r w:rsidRPr="00A41EC6">
        <w:rPr>
          <w:rFonts w:ascii="Times New Roman" w:hAnsi="Times New Roman"/>
          <w:b/>
          <w:color w:val="000000"/>
        </w:rPr>
        <w:t>Programa de actividades de evaluación, control y seguimiento ambiental encaminadas a la adecuada disposición y aprovechamiento de residuos en Bogotá</w:t>
      </w:r>
      <w:r w:rsidRPr="00A41E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A41EC6" w:rsidRDefault="00A41EC6" w:rsidP="00A41EC6">
      <w:pPr>
        <w:rPr>
          <w:rFonts w:ascii="Times New Roman" w:hAnsi="Times New Roman"/>
          <w:b/>
          <w:color w:val="7030A0"/>
        </w:rPr>
      </w:pPr>
    </w:p>
    <w:p w14:paraId="207A323B" w14:textId="77777777" w:rsidR="00A41EC6" w:rsidRPr="00A41EC6" w:rsidRDefault="00A41EC6" w:rsidP="00A41EC6">
      <w:pPr>
        <w:rPr>
          <w:rFonts w:ascii="Times New Roman" w:hAnsi="Times New Roman"/>
          <w:b/>
          <w:color w:val="000000"/>
        </w:rPr>
      </w:pPr>
      <w:r w:rsidRPr="00A41EC6">
        <w:rPr>
          <w:rFonts w:ascii="Times New Roman" w:hAnsi="Times New Roman"/>
          <w:b/>
          <w:color w:val="000000"/>
        </w:rPr>
        <w:t>Actividad 2 - Atender el 100% de los conceptos técnicos que recomiendan actuaciones administrativas sancionatorias durante la vigencia para mejorar la eficiencia del proceso sancionatorio ambiental.</w:t>
      </w:r>
    </w:p>
    <w:p w14:paraId="0AE5D009" w14:textId="77777777" w:rsidR="00A41EC6" w:rsidRPr="00A41EC6" w:rsidRDefault="00A41EC6" w:rsidP="00A41EC6">
      <w:pPr>
        <w:rPr>
          <w:rFonts w:ascii="Times New Roman" w:hAnsi="Times New Roman"/>
          <w:color w:val="000000"/>
        </w:rPr>
      </w:pPr>
    </w:p>
    <w:p w14:paraId="2D6AB180" w14:textId="77777777" w:rsidR="00A41EC6" w:rsidRPr="00A41EC6" w:rsidRDefault="00A41EC6" w:rsidP="00A41EC6">
      <w:pPr>
        <w:rPr>
          <w:rFonts w:ascii="Times New Roman" w:hAnsi="Times New Roman"/>
        </w:rPr>
      </w:pPr>
      <w:r w:rsidRPr="00A41EC6">
        <w:rPr>
          <w:rFonts w:ascii="Times New Roman" w:hAnsi="Times New Roman"/>
        </w:rPr>
        <w:t xml:space="preserve">En el marco de la ejecución del proceso de Evaluación, Control y Seguimiento de la </w:t>
      </w:r>
      <w:proofErr w:type="gramStart"/>
      <w:r w:rsidRPr="00A41EC6">
        <w:rPr>
          <w:rFonts w:ascii="Times New Roman" w:hAnsi="Times New Roman"/>
        </w:rPr>
        <w:t>Secretaria</w:t>
      </w:r>
      <w:proofErr w:type="gramEnd"/>
      <w:r w:rsidRPr="00A41EC6">
        <w:rPr>
          <w:rFonts w:ascii="Times New Roman" w:hAnsi="Times New Roman"/>
        </w:rPr>
        <w:t xml:space="preserve"> Distrital de Ambiente, en pro de controlar los factores de deterioro de los recursos naturales se desarrolla el proceso sancionatorio cuyo objetivo es “</w:t>
      </w:r>
      <w:r w:rsidRPr="00A41EC6">
        <w:rPr>
          <w:rFonts w:ascii="Times New Roman" w:hAnsi="Times New Roman"/>
          <w:i/>
        </w:rPr>
        <w:t>Establecer las actividades necesarias para adelantar el procedimiento sancionatorio ambiental, cuando haya lugar, por el incumplimiento de las normas ambientales vigentes, daño ambiental o incumplimiento de las obligaciones impuestas</w:t>
      </w:r>
      <w:r w:rsidRPr="00A41EC6">
        <w:rPr>
          <w:rFonts w:ascii="Times New Roman" w:hAnsi="Times New Roman"/>
        </w:rPr>
        <w:t>.”</w:t>
      </w:r>
    </w:p>
    <w:p w14:paraId="7128593C" w14:textId="77777777" w:rsidR="00A41EC6" w:rsidRPr="00A41EC6" w:rsidRDefault="00A41EC6" w:rsidP="00A41EC6">
      <w:pPr>
        <w:rPr>
          <w:rFonts w:ascii="Times New Roman" w:hAnsi="Times New Roman"/>
        </w:rPr>
      </w:pPr>
    </w:p>
    <w:p w14:paraId="33F4358E" w14:textId="77777777" w:rsidR="00A41EC6" w:rsidRPr="00A41EC6" w:rsidRDefault="00A41EC6" w:rsidP="00A41EC6">
      <w:pPr>
        <w:rPr>
          <w:rFonts w:ascii="Times New Roman" w:hAnsi="Times New Roman"/>
        </w:rPr>
      </w:pPr>
      <w:r w:rsidRPr="00A41EC6">
        <w:rPr>
          <w:rFonts w:ascii="Times New Roman" w:hAnsi="Times New Roman"/>
        </w:rPr>
        <w:lastRenderedPageBreak/>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3AB74BA6" w14:textId="77777777" w:rsidR="00A41EC6" w:rsidRPr="00A41EC6" w:rsidRDefault="00A41EC6" w:rsidP="00A41EC6">
      <w:pPr>
        <w:rPr>
          <w:rFonts w:ascii="Times New Roman" w:hAnsi="Times New Roman"/>
        </w:rPr>
      </w:pPr>
    </w:p>
    <w:p w14:paraId="24DDE896" w14:textId="77777777" w:rsidR="00A41EC6" w:rsidRPr="00A41EC6" w:rsidRDefault="00A41EC6" w:rsidP="00DC2B14">
      <w:pPr>
        <w:numPr>
          <w:ilvl w:val="0"/>
          <w:numId w:val="32"/>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Inicio sancionatorio</w:t>
      </w:r>
    </w:p>
    <w:p w14:paraId="70308EB1" w14:textId="77777777" w:rsidR="00A41EC6" w:rsidRPr="00A41EC6" w:rsidRDefault="00A41EC6" w:rsidP="00DC2B14">
      <w:pPr>
        <w:numPr>
          <w:ilvl w:val="0"/>
          <w:numId w:val="32"/>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Formulación de cargos</w:t>
      </w:r>
    </w:p>
    <w:p w14:paraId="11DF1217" w14:textId="77777777" w:rsidR="00A41EC6" w:rsidRPr="00A41EC6" w:rsidRDefault="00A41EC6" w:rsidP="00DC2B14">
      <w:pPr>
        <w:numPr>
          <w:ilvl w:val="0"/>
          <w:numId w:val="32"/>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Practica de pruebas</w:t>
      </w:r>
    </w:p>
    <w:p w14:paraId="35C5C483" w14:textId="77777777" w:rsidR="00A41EC6" w:rsidRPr="00A41EC6" w:rsidRDefault="00A41EC6" w:rsidP="00DC2B14">
      <w:pPr>
        <w:numPr>
          <w:ilvl w:val="0"/>
          <w:numId w:val="32"/>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Indagación preliminar</w:t>
      </w:r>
    </w:p>
    <w:p w14:paraId="7F10AC5A" w14:textId="77777777" w:rsidR="00A41EC6" w:rsidRPr="00A41EC6" w:rsidRDefault="00A41EC6" w:rsidP="00DC2B14">
      <w:pPr>
        <w:numPr>
          <w:ilvl w:val="0"/>
          <w:numId w:val="32"/>
        </w:numPr>
        <w:pBdr>
          <w:top w:val="nil"/>
          <w:left w:val="nil"/>
          <w:bottom w:val="nil"/>
          <w:right w:val="nil"/>
          <w:between w:val="nil"/>
        </w:pBdr>
        <w:jc w:val="left"/>
        <w:rPr>
          <w:rFonts w:ascii="Times New Roman" w:hAnsi="Times New Roman"/>
          <w:color w:val="000000"/>
        </w:rPr>
      </w:pPr>
      <w:r w:rsidRPr="00A41EC6">
        <w:rPr>
          <w:rFonts w:ascii="Times New Roman" w:hAnsi="Times New Roman"/>
          <w:color w:val="000000"/>
        </w:rPr>
        <w:t xml:space="preserve">Imposición de medida preventiva. </w:t>
      </w:r>
    </w:p>
    <w:p w14:paraId="3DB105F0" w14:textId="77777777" w:rsidR="00A41EC6" w:rsidRPr="00A41EC6" w:rsidRDefault="00A41EC6" w:rsidP="00DC2B14">
      <w:pPr>
        <w:numPr>
          <w:ilvl w:val="0"/>
          <w:numId w:val="32"/>
        </w:numPr>
        <w:pBdr>
          <w:top w:val="nil"/>
          <w:left w:val="nil"/>
          <w:bottom w:val="nil"/>
          <w:right w:val="nil"/>
          <w:between w:val="nil"/>
        </w:pBdr>
        <w:jc w:val="left"/>
        <w:rPr>
          <w:rFonts w:ascii="Times New Roman" w:hAnsi="Times New Roman"/>
          <w:color w:val="000000"/>
        </w:rPr>
      </w:pPr>
      <w:r w:rsidRPr="00A41EC6">
        <w:rPr>
          <w:rFonts w:ascii="Times New Roman" w:hAnsi="Times New Roman"/>
          <w:color w:val="000000"/>
        </w:rPr>
        <w:t>Legalización de medida preventiva</w:t>
      </w:r>
    </w:p>
    <w:p w14:paraId="4B3D8ACC" w14:textId="77777777" w:rsidR="00A41EC6" w:rsidRPr="00A41EC6" w:rsidRDefault="00A41EC6" w:rsidP="00DC2B14">
      <w:pPr>
        <w:numPr>
          <w:ilvl w:val="0"/>
          <w:numId w:val="32"/>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Levantamiento de medida preventiva.</w:t>
      </w:r>
    </w:p>
    <w:p w14:paraId="1302A04F" w14:textId="77777777" w:rsidR="00A41EC6" w:rsidRPr="00A41EC6" w:rsidRDefault="00A41EC6" w:rsidP="00A41EC6">
      <w:pPr>
        <w:rPr>
          <w:rFonts w:ascii="Times New Roman" w:hAnsi="Times New Roman"/>
        </w:rPr>
      </w:pPr>
    </w:p>
    <w:p w14:paraId="66CCB543" w14:textId="77777777" w:rsidR="00A41EC6" w:rsidRPr="00A41EC6" w:rsidRDefault="00A41EC6" w:rsidP="00A41EC6">
      <w:pPr>
        <w:rPr>
          <w:rFonts w:ascii="Times New Roman" w:hAnsi="Times New Roman"/>
        </w:rPr>
      </w:pPr>
      <w:r w:rsidRPr="00A41EC6">
        <w:rPr>
          <w:rFonts w:ascii="Times New Roman" w:hAnsi="Times New Roman"/>
        </w:rPr>
        <w:t>Posterior al desarrollo de las actuaciones administrativas se obtiene como resultado de estas la suscripción de los actos administrativos que declaran:</w:t>
      </w:r>
    </w:p>
    <w:p w14:paraId="5652BEE1" w14:textId="77777777" w:rsidR="00A41EC6" w:rsidRPr="00A41EC6" w:rsidRDefault="00A41EC6" w:rsidP="00A41EC6">
      <w:pPr>
        <w:rPr>
          <w:rFonts w:ascii="Times New Roman" w:hAnsi="Times New Roman"/>
        </w:rPr>
      </w:pPr>
    </w:p>
    <w:p w14:paraId="3F719B06"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Caducidad</w:t>
      </w:r>
    </w:p>
    <w:p w14:paraId="0455147E"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Cesación</w:t>
      </w:r>
    </w:p>
    <w:p w14:paraId="4EFFDB0C"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 xml:space="preserve">Resuelve proceso sancionatorio </w:t>
      </w:r>
    </w:p>
    <w:p w14:paraId="48833AD1"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Resuelve recurso</w:t>
      </w:r>
    </w:p>
    <w:p w14:paraId="6D744D7F"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Declaran la pérdida de fuerza ejecutoria</w:t>
      </w:r>
    </w:p>
    <w:p w14:paraId="21CDFEB8" w14:textId="77777777" w:rsidR="00A41EC6" w:rsidRPr="00A41EC6" w:rsidRDefault="00A41EC6" w:rsidP="00DC2B14">
      <w:pPr>
        <w:numPr>
          <w:ilvl w:val="0"/>
          <w:numId w:val="33"/>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Ordenan el archivo de un proceso sancionatorio ambiental.</w:t>
      </w:r>
    </w:p>
    <w:p w14:paraId="76B19CCD" w14:textId="77777777" w:rsidR="00A41EC6" w:rsidRPr="00A41EC6" w:rsidRDefault="00A41EC6" w:rsidP="00A41EC6">
      <w:pPr>
        <w:rPr>
          <w:rFonts w:ascii="Times New Roman" w:hAnsi="Times New Roman"/>
        </w:rPr>
      </w:pPr>
    </w:p>
    <w:p w14:paraId="16D95B03" w14:textId="77777777" w:rsidR="00A41EC6" w:rsidRPr="00A41EC6" w:rsidRDefault="00A41EC6" w:rsidP="00A41EC6">
      <w:pPr>
        <w:rPr>
          <w:rFonts w:ascii="Times New Roman" w:hAnsi="Times New Roman"/>
        </w:rPr>
      </w:pPr>
      <w:r w:rsidRPr="00A41E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2B85435B" w14:textId="77777777" w:rsidR="00A41EC6" w:rsidRPr="00A41EC6" w:rsidRDefault="00A41EC6" w:rsidP="00A41EC6">
      <w:pPr>
        <w:rPr>
          <w:rFonts w:ascii="Times New Roman" w:hAnsi="Times New Roman"/>
        </w:rPr>
      </w:pPr>
    </w:p>
    <w:p w14:paraId="3275B58E" w14:textId="77777777" w:rsidR="00A41EC6" w:rsidRPr="00A41EC6" w:rsidRDefault="00A41EC6" w:rsidP="00A41EC6">
      <w:pPr>
        <w:rPr>
          <w:rFonts w:ascii="Times New Roman" w:hAnsi="Times New Roman"/>
        </w:rPr>
      </w:pPr>
      <w:r w:rsidRPr="00A41EC6">
        <w:rPr>
          <w:rFonts w:ascii="Times New Roman" w:hAnsi="Times New Roman"/>
        </w:rPr>
        <w:t>En consideración a lo anteriormente planteado  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 por lo que ha establecido como meta “ATENDER EL 100% DE LOS CONCEPTOS TÉCNICOS QUE RECOMIENDAN ACTUACIONES ADMINISTRATIVAS SANCIONATORIAS DURANTE LA VIGENCIA PARA MEJORAR LA EFICIENCIA DEL PROCESO SANCIONATORIO AMBIENTAL”</w:t>
      </w:r>
    </w:p>
    <w:p w14:paraId="68C2C49A" w14:textId="77777777" w:rsidR="00A41EC6" w:rsidRPr="00A41EC6" w:rsidRDefault="00A41EC6" w:rsidP="00A41EC6">
      <w:pPr>
        <w:shd w:val="clear" w:color="auto" w:fill="FFFFFF"/>
        <w:rPr>
          <w:rFonts w:ascii="Times New Roman" w:hAnsi="Times New Roman"/>
          <w:color w:val="222222"/>
          <w:szCs w:val="24"/>
        </w:rPr>
      </w:pPr>
    </w:p>
    <w:p w14:paraId="12FD34BF" w14:textId="77777777" w:rsidR="00A41EC6" w:rsidRPr="00A41EC6" w:rsidRDefault="00A41EC6" w:rsidP="00A41EC6">
      <w:pPr>
        <w:rPr>
          <w:rFonts w:ascii="Times New Roman" w:hAnsi="Times New Roman"/>
        </w:rPr>
      </w:pPr>
      <w:r w:rsidRPr="00A41EC6">
        <w:rPr>
          <w:rFonts w:ascii="Times New Roman" w:hAnsi="Times New Roman"/>
        </w:rPr>
        <w:t xml:space="preserve">En lo que respecta al desarrollo de las actuaciones administrativas de impulso sancionatorio es importante considerar que para el desarrollo de </w:t>
      </w:r>
      <w:proofErr w:type="gramStart"/>
      <w:r w:rsidRPr="00A41EC6">
        <w:rPr>
          <w:rFonts w:ascii="Times New Roman" w:hAnsi="Times New Roman"/>
        </w:rPr>
        <w:t>las mismas</w:t>
      </w:r>
      <w:proofErr w:type="gramEnd"/>
      <w:r w:rsidRPr="00A41EC6">
        <w:rPr>
          <w:rFonts w:ascii="Times New Roman" w:hAnsi="Times New Roman"/>
        </w:rPr>
        <w:t xml:space="preserve"> se debe dar manejo a los expedientes sancionatorios, los cuales deben ser actualizados en la medida que avanzan los procesos sancionatorios. De igual manera se debe realizar </w:t>
      </w:r>
      <w:proofErr w:type="gramStart"/>
      <w:r w:rsidRPr="00A41EC6">
        <w:rPr>
          <w:rFonts w:ascii="Times New Roman" w:hAnsi="Times New Roman"/>
        </w:rPr>
        <w:t>la  notificación</w:t>
      </w:r>
      <w:proofErr w:type="gramEnd"/>
      <w:r w:rsidRPr="00A41EC6">
        <w:rPr>
          <w:rFonts w:ascii="Times New Roman" w:hAnsi="Times New Roman"/>
        </w:rPr>
        <w:t xml:space="preserve"> de actos </w:t>
      </w:r>
      <w:r w:rsidRPr="00A41EC6">
        <w:rPr>
          <w:rFonts w:ascii="Times New Roman" w:hAnsi="Times New Roman"/>
        </w:rPr>
        <w:lastRenderedPageBreak/>
        <w:t>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16DD2CFA" w14:textId="77777777" w:rsidR="00A41EC6" w:rsidRPr="00A41EC6" w:rsidRDefault="00A41EC6" w:rsidP="00A41EC6">
      <w:pPr>
        <w:rPr>
          <w:rFonts w:ascii="Times New Roman" w:hAnsi="Times New Roman"/>
        </w:rPr>
      </w:pPr>
    </w:p>
    <w:p w14:paraId="3E131F07" w14:textId="77777777" w:rsidR="00A41EC6" w:rsidRPr="00A41EC6" w:rsidRDefault="00A41EC6" w:rsidP="00A41EC6">
      <w:pPr>
        <w:rPr>
          <w:rFonts w:ascii="Times New Roman" w:hAnsi="Times New Roman"/>
        </w:rPr>
      </w:pPr>
      <w:r w:rsidRPr="00A41EC6">
        <w:rPr>
          <w:rFonts w:ascii="Times New Roman" w:hAnsi="Times New Roman"/>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7E9A2FD3" w14:textId="77777777" w:rsidR="00A41EC6" w:rsidRPr="00A41EC6" w:rsidRDefault="00A41EC6" w:rsidP="00A41EC6">
      <w:pPr>
        <w:rPr>
          <w:rFonts w:ascii="Times New Roman" w:hAnsi="Times New Roman"/>
        </w:rPr>
      </w:pPr>
    </w:p>
    <w:p w14:paraId="7C299B26" w14:textId="77777777" w:rsidR="00A41EC6" w:rsidRPr="00A41EC6" w:rsidRDefault="00A41EC6" w:rsidP="00A41EC6">
      <w:pPr>
        <w:rPr>
          <w:rFonts w:ascii="Times New Roman" w:hAnsi="Times New Roman"/>
        </w:rPr>
      </w:pPr>
      <w:r w:rsidRPr="00A41EC6">
        <w:rPr>
          <w:rFonts w:ascii="Times New Roman" w:hAnsi="Times New Roman"/>
        </w:rPr>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6331F76A" w14:textId="77777777" w:rsidR="00A41EC6" w:rsidRPr="00A41EC6" w:rsidRDefault="00A41EC6" w:rsidP="00A41EC6">
      <w:pPr>
        <w:rPr>
          <w:rFonts w:ascii="Times New Roman" w:hAnsi="Times New Roman"/>
        </w:rPr>
      </w:pPr>
    </w:p>
    <w:p w14:paraId="0EED8C08" w14:textId="77777777" w:rsidR="00A41EC6" w:rsidRPr="00A41EC6" w:rsidRDefault="00A41EC6" w:rsidP="00A41EC6">
      <w:pPr>
        <w:rPr>
          <w:rFonts w:ascii="Times New Roman" w:hAnsi="Times New Roman"/>
        </w:rPr>
      </w:pPr>
      <w:r w:rsidRPr="00A41EC6">
        <w:rPr>
          <w:rFonts w:ascii="Times New Roman" w:hAnsi="Times New Roman"/>
        </w:rPr>
        <w:t>Para efectos de realizar la cuantificación del porcentaje de avance en el cuatrienio, se establece la medición de la siguiente manera:</w:t>
      </w:r>
    </w:p>
    <w:p w14:paraId="4A21BF4F" w14:textId="77777777" w:rsidR="00A41EC6" w:rsidRPr="00A41EC6" w:rsidRDefault="00A41EC6" w:rsidP="00A41EC6">
      <w:pPr>
        <w:rPr>
          <w:rFonts w:ascii="Times New Roman" w:hAnsi="Times New Roman"/>
        </w:rPr>
      </w:pPr>
    </w:p>
    <w:p w14:paraId="0BB52094" w14:textId="77777777" w:rsidR="00A41EC6" w:rsidRPr="00A41EC6" w:rsidRDefault="00A41EC6" w:rsidP="00DC2B14">
      <w:pPr>
        <w:numPr>
          <w:ilvl w:val="0"/>
          <w:numId w:val="34"/>
        </w:numPr>
        <w:pBdr>
          <w:top w:val="nil"/>
          <w:left w:val="nil"/>
          <w:bottom w:val="nil"/>
          <w:right w:val="nil"/>
          <w:between w:val="nil"/>
        </w:pBdr>
        <w:rPr>
          <w:rFonts w:ascii="Times New Roman" w:hAnsi="Times New Roman"/>
          <w:color w:val="000000"/>
        </w:rPr>
      </w:pPr>
      <w:r w:rsidRPr="00A41EC6">
        <w:rPr>
          <w:rFonts w:ascii="Times New Roman" w:hAnsi="Times New Roman"/>
          <w:color w:val="000000"/>
        </w:rPr>
        <w:t>12,5% Equivalente al impulso sancionatorio para atender el 100% de los conceptos técnicos emitidos por la subdirección durante el segundo semestre del año 2020.</w:t>
      </w:r>
    </w:p>
    <w:p w14:paraId="3EAF904D" w14:textId="77777777" w:rsidR="00A41EC6" w:rsidRPr="00A41EC6" w:rsidRDefault="00A41EC6" w:rsidP="00DC2B14">
      <w:pPr>
        <w:numPr>
          <w:ilvl w:val="0"/>
          <w:numId w:val="34"/>
        </w:numPr>
        <w:pBdr>
          <w:top w:val="nil"/>
          <w:left w:val="nil"/>
          <w:bottom w:val="nil"/>
          <w:right w:val="nil"/>
          <w:between w:val="nil"/>
        </w:pBdr>
        <w:shd w:val="clear" w:color="auto" w:fill="FFFFFF"/>
        <w:jc w:val="left"/>
        <w:rPr>
          <w:rFonts w:ascii="Times New Roman" w:hAnsi="Times New Roman"/>
          <w:color w:val="000000"/>
        </w:rPr>
      </w:pPr>
      <w:r w:rsidRPr="00A41EC6">
        <w:rPr>
          <w:rFonts w:ascii="Times New Roman" w:hAnsi="Times New Roman"/>
          <w:color w:val="000000"/>
        </w:rPr>
        <w:t>25% Equivalente al impulso sancionatorio para atender el 100% de los conceptos técnicos emitidos por la subdirección durante el año 2021.</w:t>
      </w:r>
    </w:p>
    <w:p w14:paraId="703FBF33" w14:textId="77777777" w:rsidR="00A41EC6" w:rsidRPr="00A41EC6" w:rsidRDefault="00A41EC6" w:rsidP="00DC2B14">
      <w:pPr>
        <w:numPr>
          <w:ilvl w:val="0"/>
          <w:numId w:val="34"/>
        </w:numPr>
        <w:pBdr>
          <w:top w:val="nil"/>
          <w:left w:val="nil"/>
          <w:bottom w:val="nil"/>
          <w:right w:val="nil"/>
          <w:between w:val="nil"/>
        </w:pBdr>
        <w:shd w:val="clear" w:color="auto" w:fill="FFFFFF"/>
        <w:jc w:val="left"/>
        <w:rPr>
          <w:rFonts w:ascii="Times New Roman" w:hAnsi="Times New Roman"/>
          <w:color w:val="000000"/>
        </w:rPr>
      </w:pPr>
      <w:r w:rsidRPr="00A41EC6">
        <w:rPr>
          <w:rFonts w:ascii="Times New Roman" w:hAnsi="Times New Roman"/>
          <w:color w:val="000000"/>
        </w:rPr>
        <w:t>25% Equivalente al impulso sancionatorio para atender el 100% de los conceptos técnicos emitidos por la subdirección durante el año 2022.</w:t>
      </w:r>
    </w:p>
    <w:p w14:paraId="5896F093" w14:textId="77777777" w:rsidR="00A41EC6" w:rsidRPr="00A41EC6" w:rsidRDefault="00A41EC6" w:rsidP="00DC2B14">
      <w:pPr>
        <w:numPr>
          <w:ilvl w:val="0"/>
          <w:numId w:val="34"/>
        </w:numPr>
        <w:pBdr>
          <w:top w:val="nil"/>
          <w:left w:val="nil"/>
          <w:bottom w:val="nil"/>
          <w:right w:val="nil"/>
          <w:between w:val="nil"/>
        </w:pBdr>
        <w:shd w:val="clear" w:color="auto" w:fill="FFFFFF"/>
        <w:jc w:val="left"/>
        <w:rPr>
          <w:rFonts w:ascii="Times New Roman" w:hAnsi="Times New Roman"/>
          <w:color w:val="000000"/>
        </w:rPr>
      </w:pPr>
      <w:r w:rsidRPr="00A41EC6">
        <w:rPr>
          <w:rFonts w:ascii="Times New Roman" w:hAnsi="Times New Roman"/>
          <w:color w:val="000000"/>
        </w:rPr>
        <w:t>25% Equivalente al impulso sancionatorio para atender el 100% de los conceptos técnicos emitidos por la subdirección durante el año 2023.</w:t>
      </w:r>
    </w:p>
    <w:p w14:paraId="31982AB8" w14:textId="77777777" w:rsidR="00A41EC6" w:rsidRPr="00A41EC6" w:rsidRDefault="00A41EC6" w:rsidP="00DC2B14">
      <w:pPr>
        <w:numPr>
          <w:ilvl w:val="0"/>
          <w:numId w:val="34"/>
        </w:numPr>
        <w:pBdr>
          <w:top w:val="nil"/>
          <w:left w:val="nil"/>
          <w:bottom w:val="nil"/>
          <w:right w:val="nil"/>
          <w:between w:val="nil"/>
        </w:pBdr>
        <w:shd w:val="clear" w:color="auto" w:fill="FFFFFF"/>
        <w:spacing w:after="160"/>
        <w:jc w:val="left"/>
        <w:rPr>
          <w:rFonts w:ascii="Times New Roman" w:hAnsi="Times New Roman"/>
          <w:color w:val="000000"/>
        </w:rPr>
      </w:pPr>
      <w:r w:rsidRPr="00A41EC6">
        <w:rPr>
          <w:rFonts w:ascii="Times New Roman" w:hAnsi="Times New Roman"/>
          <w:color w:val="000000"/>
        </w:rPr>
        <w:t>12,5% Equivalente al impulso sancionatorio para atender el 100% de los conceptos técnicos emitidos por la subdirección durante el primer semestre año 2024.</w:t>
      </w:r>
    </w:p>
    <w:p w14:paraId="35AB9D3A" w14:textId="77777777" w:rsidR="00A41EC6" w:rsidRPr="00A41EC6" w:rsidRDefault="00A41EC6" w:rsidP="00A41EC6">
      <w:pPr>
        <w:shd w:val="clear" w:color="auto" w:fill="FFFFFF"/>
        <w:rPr>
          <w:rFonts w:ascii="Times New Roman" w:hAnsi="Times New Roman"/>
        </w:rPr>
      </w:pPr>
      <w:proofErr w:type="gramStart"/>
      <w:r w:rsidRPr="00A41EC6">
        <w:rPr>
          <w:rFonts w:ascii="Times New Roman" w:hAnsi="Times New Roman"/>
        </w:rPr>
        <w:t>Las acciones a desarrollar</w:t>
      </w:r>
      <w:proofErr w:type="gramEnd"/>
      <w:r w:rsidRPr="00A41EC6">
        <w:rPr>
          <w:rFonts w:ascii="Times New Roman" w:hAnsi="Times New Roman"/>
        </w:rPr>
        <w:t xml:space="preserve"> en el marco del trámite de impulso sancionatorio ambiental son:</w:t>
      </w:r>
    </w:p>
    <w:p w14:paraId="13BB7F62" w14:textId="77777777" w:rsidR="00A41EC6" w:rsidRPr="00A41EC6" w:rsidRDefault="00A41EC6" w:rsidP="00DC2B14">
      <w:pPr>
        <w:numPr>
          <w:ilvl w:val="0"/>
          <w:numId w:val="32"/>
        </w:numPr>
        <w:pBdr>
          <w:top w:val="nil"/>
          <w:left w:val="nil"/>
          <w:bottom w:val="nil"/>
          <w:right w:val="nil"/>
          <w:between w:val="nil"/>
        </w:pBdr>
        <w:shd w:val="clear" w:color="auto" w:fill="FFFFFF"/>
        <w:rPr>
          <w:rFonts w:ascii="Times New Roman" w:hAnsi="Times New Roman"/>
          <w:color w:val="000000"/>
        </w:rPr>
      </w:pPr>
      <w:r w:rsidRPr="00A41EC6">
        <w:rPr>
          <w:rFonts w:ascii="Times New Roman" w:hAnsi="Times New Roman"/>
          <w:color w:val="000000"/>
        </w:rPr>
        <w:t>Revisar los conceptos técnicos y proyección de los actos administrativos requeridos.</w:t>
      </w:r>
    </w:p>
    <w:p w14:paraId="1B1286C1" w14:textId="77777777" w:rsidR="00A41EC6" w:rsidRPr="00A41EC6" w:rsidRDefault="00A41EC6" w:rsidP="00DC2B14">
      <w:pPr>
        <w:numPr>
          <w:ilvl w:val="0"/>
          <w:numId w:val="32"/>
        </w:numPr>
        <w:pBdr>
          <w:top w:val="nil"/>
          <w:left w:val="nil"/>
          <w:bottom w:val="nil"/>
          <w:right w:val="nil"/>
          <w:between w:val="nil"/>
        </w:pBdr>
        <w:shd w:val="clear" w:color="auto" w:fill="FFFFFF"/>
        <w:rPr>
          <w:rFonts w:ascii="Times New Roman" w:hAnsi="Times New Roman"/>
          <w:color w:val="000000"/>
        </w:rPr>
      </w:pPr>
      <w:r w:rsidRPr="00A41EC6">
        <w:rPr>
          <w:rFonts w:ascii="Times New Roman" w:hAnsi="Times New Roman"/>
          <w:color w:val="000000"/>
        </w:rPr>
        <w:t>Manejar los expedientes sancionatorios según la Ley de archivo y los lineamientos establecidos por la entidad.</w:t>
      </w:r>
    </w:p>
    <w:p w14:paraId="30C85DC6" w14:textId="77777777" w:rsidR="00A41EC6" w:rsidRPr="00A41EC6" w:rsidRDefault="00A41EC6" w:rsidP="00DC2B14">
      <w:pPr>
        <w:numPr>
          <w:ilvl w:val="0"/>
          <w:numId w:val="32"/>
        </w:numPr>
        <w:pBdr>
          <w:top w:val="nil"/>
          <w:left w:val="nil"/>
          <w:bottom w:val="nil"/>
          <w:right w:val="nil"/>
          <w:between w:val="nil"/>
        </w:pBdr>
        <w:shd w:val="clear" w:color="auto" w:fill="FFFFFF"/>
        <w:rPr>
          <w:rFonts w:ascii="Times New Roman" w:hAnsi="Times New Roman"/>
          <w:color w:val="000000"/>
        </w:rPr>
      </w:pPr>
      <w:r w:rsidRPr="00A41EC6">
        <w:rPr>
          <w:rFonts w:ascii="Times New Roman" w:hAnsi="Times New Roman"/>
          <w:color w:val="000000"/>
        </w:rPr>
        <w:lastRenderedPageBreak/>
        <w:t>Notificar los actos administrativos en cumplimiento de la normatividad establecida.</w:t>
      </w:r>
    </w:p>
    <w:p w14:paraId="11C24F99" w14:textId="77777777" w:rsidR="00A41EC6" w:rsidRPr="00A41EC6" w:rsidRDefault="00A41EC6" w:rsidP="00DC2B14">
      <w:pPr>
        <w:numPr>
          <w:ilvl w:val="0"/>
          <w:numId w:val="32"/>
        </w:numPr>
        <w:pBdr>
          <w:top w:val="nil"/>
          <w:left w:val="nil"/>
          <w:bottom w:val="nil"/>
          <w:right w:val="nil"/>
          <w:between w:val="nil"/>
        </w:pBdr>
        <w:shd w:val="clear" w:color="auto" w:fill="FFFFFF"/>
        <w:spacing w:after="160"/>
        <w:rPr>
          <w:rFonts w:ascii="Times New Roman" w:hAnsi="Times New Roman"/>
          <w:color w:val="000000"/>
        </w:rPr>
      </w:pPr>
      <w:r w:rsidRPr="00A41EC6">
        <w:rPr>
          <w:rFonts w:ascii="Times New Roman" w:hAnsi="Times New Roman"/>
          <w:color w:val="000000"/>
        </w:rPr>
        <w:t>Realizar seguimiento y control del cumplimiento de las acciones requeridas en el marco el impulso sancionatorio.</w:t>
      </w:r>
    </w:p>
    <w:p w14:paraId="66744BD0" w14:textId="77777777" w:rsidR="00A41EC6" w:rsidRPr="00A41EC6" w:rsidRDefault="00A41EC6" w:rsidP="00A41EC6">
      <w:pPr>
        <w:rPr>
          <w:rFonts w:ascii="Times New Roman" w:hAnsi="Times New Roman"/>
        </w:rPr>
      </w:pPr>
      <w:r w:rsidRPr="00A41EC6">
        <w:rPr>
          <w:rFonts w:ascii="Times New Roman" w:hAnsi="Times New Roman"/>
        </w:rPr>
        <w:t>Producto del cumplimiento de la meta se espera disminuir el alto volumen de expedientes sancionatorios ambientales que periódicamente se han venido acumulando sin ser objeto de trámite. Así mismo, se busca mejorar transversalmente y hacer más eficiente el proceso sancionatorio ambiental, garantizando la oportuna articulación entre todos los actores internos que inciden en el proceso.</w:t>
      </w:r>
    </w:p>
    <w:p w14:paraId="168D635A" w14:textId="77777777" w:rsidR="00A41EC6" w:rsidRPr="00A41EC6" w:rsidRDefault="00A41EC6" w:rsidP="00A41EC6">
      <w:pPr>
        <w:rPr>
          <w:rFonts w:ascii="Times New Roman" w:hAnsi="Times New Roman"/>
        </w:rPr>
      </w:pPr>
    </w:p>
    <w:sdt>
      <w:sdtPr>
        <w:rPr>
          <w:rFonts w:ascii="Times New Roman" w:hAnsi="Times New Roman"/>
        </w:rPr>
        <w:tag w:val="goog_rdk_16"/>
        <w:id w:val="-41670277"/>
      </w:sdtPr>
      <w:sdtEndPr/>
      <w:sdtContent>
        <w:p w14:paraId="49291FAE" w14:textId="77777777" w:rsidR="00A41EC6" w:rsidRPr="00A41EC6" w:rsidRDefault="00A41EC6" w:rsidP="00A41EC6">
          <w:pPr>
            <w:rPr>
              <w:rFonts w:ascii="Times New Roman" w:hAnsi="Times New Roman"/>
              <w:b/>
            </w:rPr>
          </w:pPr>
          <w:r w:rsidRPr="00A41EC6">
            <w:rPr>
              <w:rFonts w:ascii="Times New Roman" w:hAnsi="Times New Roman"/>
              <w:b/>
            </w:rPr>
            <w:t>Actividad 3 - Desarrollar 47 proyectos de economía circular para cerrar el ciclo de vida de los materiales.</w:t>
          </w:r>
        </w:p>
      </w:sdtContent>
    </w:sdt>
    <w:p w14:paraId="49B12197" w14:textId="77777777" w:rsidR="00A41EC6" w:rsidRPr="00A41EC6" w:rsidRDefault="00A41EC6" w:rsidP="00A41EC6">
      <w:pPr>
        <w:rPr>
          <w:rFonts w:ascii="Times New Roman" w:hAnsi="Times New Roman"/>
          <w:i/>
        </w:rPr>
      </w:pPr>
    </w:p>
    <w:p w14:paraId="2B626D5B" w14:textId="77777777" w:rsidR="00A41EC6" w:rsidRPr="00A41EC6" w:rsidRDefault="00A41EC6" w:rsidP="00A41EC6">
      <w:pPr>
        <w:rPr>
          <w:rFonts w:ascii="Times New Roman" w:hAnsi="Times New Roman"/>
        </w:rPr>
      </w:pPr>
      <w:r w:rsidRPr="00A41EC6">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A0A0B2E" w14:textId="77777777" w:rsidR="00A41EC6" w:rsidRPr="00A41EC6" w:rsidRDefault="00A41EC6" w:rsidP="00A41EC6">
      <w:pPr>
        <w:rPr>
          <w:rFonts w:ascii="Times New Roman" w:hAnsi="Times New Roman"/>
        </w:rPr>
      </w:pPr>
    </w:p>
    <w:p w14:paraId="6E5BDCB8" w14:textId="77777777" w:rsidR="00A41EC6" w:rsidRPr="00A41EC6" w:rsidRDefault="00A41EC6" w:rsidP="00A41EC6">
      <w:pPr>
        <w:rPr>
          <w:rFonts w:ascii="Times New Roman" w:hAnsi="Times New Roman"/>
        </w:rPr>
      </w:pPr>
      <w:r w:rsidRPr="00A41EC6">
        <w:rPr>
          <w:rFonts w:ascii="Times New Roman" w:hAnsi="Times New Roman"/>
        </w:rPr>
        <w:t>El desarrollo de la actividad abarca tres temáticas para los proyectos que tiene los siguientes requisitos, características y normativa aplicable:</w:t>
      </w:r>
    </w:p>
    <w:p w14:paraId="552F662B" w14:textId="77777777" w:rsidR="00A41EC6" w:rsidRPr="00A41EC6" w:rsidRDefault="00A41EC6" w:rsidP="00A41EC6">
      <w:pPr>
        <w:rPr>
          <w:rFonts w:ascii="Times New Roman" w:hAnsi="Times New Roman"/>
        </w:rPr>
      </w:pPr>
    </w:p>
    <w:p w14:paraId="166F6C0C" w14:textId="77777777" w:rsidR="00A41EC6" w:rsidRPr="00A41EC6" w:rsidRDefault="00A41EC6" w:rsidP="00A41EC6">
      <w:pPr>
        <w:rPr>
          <w:rFonts w:ascii="Times New Roman" w:hAnsi="Times New Roman"/>
        </w:rPr>
      </w:pPr>
      <w:r w:rsidRPr="00A41EC6">
        <w:rPr>
          <w:rFonts w:ascii="Times New Roman" w:hAnsi="Times New Roman"/>
        </w:rPr>
        <w:t xml:space="preserve">1 - Proyectos de articulación de actores para la economía circular: Se realizarán actividades que permitan la interacción de las partes interesadas para el intercambio y apropiación del </w:t>
      </w:r>
      <w:proofErr w:type="gramStart"/>
      <w:r w:rsidRPr="00A41EC6">
        <w:rPr>
          <w:rFonts w:ascii="Times New Roman" w:hAnsi="Times New Roman"/>
        </w:rPr>
        <w:t>conocimiento</w:t>
      </w:r>
      <w:proofErr w:type="gramEnd"/>
      <w:r w:rsidRPr="00A41EC6">
        <w:rPr>
          <w:rFonts w:ascii="Times New Roman" w:hAnsi="Times New Roman"/>
        </w:rPr>
        <w:t xml:space="preserve"> así como la colaboración en ejercicios económicos, de manera presencial y virtual, a través de jornadas de devolución de residuos, Programa Ecolecta, jornadas informativas, mesas de servicios, mesas de articulación, nodos de sostenibilidad basados en la relación productor - consumidor. </w:t>
      </w:r>
      <w:proofErr w:type="gramStart"/>
      <w:r w:rsidRPr="00A41EC6">
        <w:rPr>
          <w:rFonts w:ascii="Times New Roman" w:hAnsi="Times New Roman"/>
        </w:rPr>
        <w:t>Además</w:t>
      </w:r>
      <w:proofErr w:type="gramEnd"/>
      <w:r w:rsidRPr="00A41EC6">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de puntos de entrega y recolección </w:t>
      </w:r>
      <w:r w:rsidRPr="00A41EC6">
        <w:rPr>
          <w:rFonts w:ascii="Times New Roman" w:hAnsi="Times New Roman"/>
        </w:rPr>
        <w:lastRenderedPageBreak/>
        <w:t>de residuos o desechos peligrosos provenientes del consumo de productos o sustancias peligrosas).</w:t>
      </w:r>
    </w:p>
    <w:p w14:paraId="4B90B577" w14:textId="77777777" w:rsidR="00A41EC6" w:rsidRPr="00A41EC6" w:rsidRDefault="00A41EC6" w:rsidP="00A41EC6">
      <w:pPr>
        <w:rPr>
          <w:rFonts w:ascii="Times New Roman" w:hAnsi="Times New Roman"/>
        </w:rPr>
      </w:pPr>
    </w:p>
    <w:p w14:paraId="098E7D69" w14:textId="77777777" w:rsidR="00A41EC6" w:rsidRPr="00A41EC6" w:rsidRDefault="00A41EC6" w:rsidP="00A41EC6">
      <w:pPr>
        <w:rPr>
          <w:rFonts w:ascii="Times New Roman" w:hAnsi="Times New Roman"/>
        </w:rPr>
      </w:pPr>
      <w:r w:rsidRPr="00A41EC6">
        <w:rPr>
          <w:rFonts w:ascii="Times New Roman" w:hAnsi="Times New Roman"/>
        </w:rPr>
        <w:t xml:space="preserve">2 - Proyectos de procesamiento, producción y difusión de información para la economía circular: se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w:t>
      </w:r>
      <w:proofErr w:type="gramStart"/>
      <w:r w:rsidRPr="00A41EC6">
        <w:rPr>
          <w:rFonts w:ascii="Times New Roman" w:hAnsi="Times New Roman"/>
        </w:rPr>
        <w:t>de acuerdo a</w:t>
      </w:r>
      <w:proofErr w:type="gramEnd"/>
      <w:r w:rsidRPr="00A41EC6">
        <w:rPr>
          <w:rFonts w:ascii="Times New Roman" w:hAnsi="Times New Roman"/>
        </w:rPr>
        <w:t xml:space="preserve">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3A6DDD31" w14:textId="77777777" w:rsidR="00A41EC6" w:rsidRPr="00A41EC6" w:rsidRDefault="00A41EC6" w:rsidP="00A41EC6">
      <w:pPr>
        <w:rPr>
          <w:rFonts w:ascii="Times New Roman" w:hAnsi="Times New Roman"/>
        </w:rPr>
      </w:pPr>
    </w:p>
    <w:p w14:paraId="23CB758C" w14:textId="77777777" w:rsidR="00A41EC6" w:rsidRPr="00A41EC6" w:rsidRDefault="00A41EC6" w:rsidP="00A41EC6">
      <w:pPr>
        <w:rPr>
          <w:rFonts w:ascii="Times New Roman" w:hAnsi="Times New Roman"/>
        </w:rPr>
      </w:pPr>
      <w:r w:rsidRPr="00A41EC6">
        <w:rPr>
          <w:rFonts w:ascii="Times New Roman" w:hAnsi="Times New Roman"/>
        </w:rPr>
        <w:t>3- Proyectos de investigación para la incorporación de materiales en cadenas productivas: abarca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bioresiduos, y otros materiales potencialmente reciclables.</w:t>
      </w:r>
    </w:p>
    <w:p w14:paraId="4F69400B" w14:textId="77777777" w:rsidR="00A41EC6" w:rsidRPr="00A41EC6" w:rsidRDefault="00A41EC6" w:rsidP="00A41EC6">
      <w:pPr>
        <w:rPr>
          <w:rFonts w:ascii="Times New Roman" w:hAnsi="Times New Roman"/>
        </w:rPr>
      </w:pPr>
    </w:p>
    <w:p w14:paraId="13CACB14" w14:textId="77777777" w:rsidR="00A41EC6" w:rsidRPr="00A41EC6" w:rsidRDefault="00A41EC6" w:rsidP="00A41EC6">
      <w:pPr>
        <w:rPr>
          <w:rFonts w:ascii="Times New Roman" w:hAnsi="Times New Roman"/>
        </w:rPr>
      </w:pPr>
      <w:r w:rsidRPr="00A41EC6">
        <w:rPr>
          <w:rFonts w:ascii="Times New Roman" w:hAnsi="Times New Roman"/>
        </w:rPr>
        <w:t xml:space="preserve">Para todos los proyectos se requiere un equipo humano multidisciplinar y con experiencia en los aspectos mencionados. </w:t>
      </w:r>
    </w:p>
    <w:p w14:paraId="65DD7303" w14:textId="77777777" w:rsidR="00A41EC6" w:rsidRPr="00A41EC6" w:rsidRDefault="00A41EC6" w:rsidP="00A41EC6">
      <w:pPr>
        <w:rPr>
          <w:rFonts w:ascii="Times New Roman" w:hAnsi="Times New Roman"/>
        </w:rPr>
      </w:pPr>
    </w:p>
    <w:p w14:paraId="7B92357E" w14:textId="75ED0568" w:rsidR="00A41EC6" w:rsidRPr="00A41EC6" w:rsidRDefault="00A41EC6" w:rsidP="00A41EC6">
      <w:pPr>
        <w:rPr>
          <w:rFonts w:ascii="Times New Roman" w:hAnsi="Times New Roman"/>
          <w:color w:val="FF9900"/>
        </w:rPr>
      </w:pPr>
      <w:r w:rsidRPr="00A41EC6">
        <w:rPr>
          <w:rFonts w:ascii="Times New Roman" w:hAnsi="Times New Roman"/>
        </w:rPr>
        <w:lastRenderedPageBreak/>
        <w:t>Mientras se mantengan las condiciones de aislamiento preventivo por la pandemia del COVID-19, se preferirán los medios virtuales dando cumplimiento a los protocolos de bioseguridad y las condiciones de aislamiento que dicten los gobiernos nacional y distrital</w:t>
      </w:r>
    </w:p>
    <w:p w14:paraId="20F5626A" w14:textId="77777777" w:rsidR="00A41EC6" w:rsidRDefault="00A41EC6" w:rsidP="00A41EC6">
      <w:pPr>
        <w:rPr>
          <w:i/>
        </w:rPr>
      </w:pPr>
    </w:p>
    <w:p w14:paraId="6A29AF39" w14:textId="38A0B5E8" w:rsidR="00F550E3" w:rsidRPr="007E11D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Efectos Ambientales</w:t>
      </w:r>
    </w:p>
    <w:p w14:paraId="5C341212" w14:textId="77777777" w:rsidR="00F550E3" w:rsidRPr="0018003D" w:rsidRDefault="00F550E3">
      <w:pPr>
        <w:rPr>
          <w:rFonts w:ascii="Times New Roman" w:hAnsi="Times New Roman"/>
          <w:i/>
          <w:sz w:val="22"/>
          <w:szCs w:val="22"/>
        </w:rPr>
      </w:pPr>
    </w:p>
    <w:p w14:paraId="276E6FD2" w14:textId="77777777" w:rsidR="00A41EC6" w:rsidRPr="00A41EC6" w:rsidRDefault="00A41EC6" w:rsidP="00A41EC6">
      <w:pPr>
        <w:rPr>
          <w:rFonts w:ascii="Times New Roman" w:hAnsi="Times New Roman"/>
        </w:rPr>
      </w:pPr>
      <w:r w:rsidRPr="00A41E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A41EC6" w:rsidRDefault="00A41EC6" w:rsidP="00A41EC6">
      <w:pPr>
        <w:rPr>
          <w:rFonts w:ascii="Times New Roman" w:hAnsi="Times New Roman"/>
        </w:rPr>
      </w:pPr>
    </w:p>
    <w:p w14:paraId="5CAF3848"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Incremento en el aprovechamiento y el control sobre la disposición de residuos peligrosos, especiales, ordinarios y de manejo diferenciado.</w:t>
      </w:r>
      <w:r w:rsidRPr="00A41EC6">
        <w:rPr>
          <w:rFonts w:ascii="Times New Roman" w:hAnsi="Times New Roman"/>
        </w:rPr>
        <w:tab/>
      </w:r>
    </w:p>
    <w:p w14:paraId="490EFBD8"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Disminución de los residuos dispuestos inadecuadamente en las áreas de Estructura Ecológica Principal -EEP.</w:t>
      </w:r>
      <w:r w:rsidRPr="00A41EC6">
        <w:rPr>
          <w:rFonts w:ascii="Times New Roman" w:hAnsi="Times New Roman"/>
        </w:rPr>
        <w:tab/>
      </w:r>
      <w:r w:rsidRPr="00A41EC6">
        <w:rPr>
          <w:rFonts w:ascii="Times New Roman" w:hAnsi="Times New Roman"/>
        </w:rPr>
        <w:tab/>
      </w:r>
    </w:p>
    <w:p w14:paraId="5EE07791"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Mejora de la calidad de ambiental urbana por la disminución del abandono de residuos peligrosos</w:t>
      </w:r>
    </w:p>
    <w:p w14:paraId="6457D74E"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Mejorar las condiciones ambientales del espacio público por la disminución del abandono de residuos</w:t>
      </w:r>
    </w:p>
    <w:p w14:paraId="18EBBF2E"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Reducción de los impactos generados por las actividades industriales, comerciales e institucionales.</w:t>
      </w:r>
    </w:p>
    <w:p w14:paraId="2711F425"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A41EC6" w:rsidRDefault="00A41EC6" w:rsidP="00DC2B14">
      <w:pPr>
        <w:numPr>
          <w:ilvl w:val="0"/>
          <w:numId w:val="41"/>
        </w:numPr>
        <w:rPr>
          <w:rFonts w:ascii="Times New Roman" w:hAnsi="Times New Roman"/>
        </w:rPr>
      </w:pPr>
      <w:r w:rsidRPr="00A41E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7E11DE" w:rsidRDefault="00F550E3">
      <w:pPr>
        <w:rPr>
          <w:rFonts w:ascii="Times New Roman" w:hAnsi="Times New Roman"/>
          <w:sz w:val="28"/>
          <w:szCs w:val="22"/>
        </w:rPr>
      </w:pPr>
    </w:p>
    <w:p w14:paraId="00580AED" w14:textId="2C1EDB9C" w:rsidR="0028043F" w:rsidRPr="007E11DE" w:rsidRDefault="004A0D95"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sz w:val="28"/>
          <w:szCs w:val="22"/>
        </w:rPr>
      </w:pPr>
      <w:r w:rsidRPr="007E11DE">
        <w:rPr>
          <w:rFonts w:ascii="Times New Roman" w:hAnsi="Times New Roman"/>
          <w:b/>
          <w:color w:val="000000"/>
          <w:sz w:val="28"/>
          <w:szCs w:val="22"/>
        </w:rPr>
        <w:t xml:space="preserve"> </w:t>
      </w:r>
      <w:r w:rsidR="0018003D" w:rsidRPr="007E11DE">
        <w:rPr>
          <w:rFonts w:ascii="Times New Roman" w:hAnsi="Times New Roman"/>
          <w:b/>
          <w:color w:val="000000"/>
          <w:sz w:val="28"/>
          <w:szCs w:val="22"/>
        </w:rPr>
        <w:t>Sostenibilidad del proyecto</w:t>
      </w:r>
    </w:p>
    <w:p w14:paraId="6E040915" w14:textId="205B417D" w:rsidR="00F550E3" w:rsidRDefault="00F550E3">
      <w:pPr>
        <w:pBdr>
          <w:top w:val="nil"/>
          <w:left w:val="nil"/>
          <w:bottom w:val="nil"/>
          <w:right w:val="nil"/>
          <w:between w:val="nil"/>
        </w:pBdr>
        <w:rPr>
          <w:rFonts w:ascii="Times New Roman" w:hAnsi="Times New Roman"/>
          <w:b/>
          <w:sz w:val="22"/>
          <w:szCs w:val="22"/>
          <w:highlight w:val="yellow"/>
        </w:rPr>
      </w:pPr>
    </w:p>
    <w:p w14:paraId="67EC0C8F" w14:textId="65AAB3F9" w:rsidR="00F272C3" w:rsidRDefault="00F272C3">
      <w:pPr>
        <w:pBdr>
          <w:top w:val="nil"/>
          <w:left w:val="nil"/>
          <w:bottom w:val="nil"/>
          <w:right w:val="nil"/>
          <w:between w:val="nil"/>
        </w:pBdr>
        <w:rPr>
          <w:rFonts w:ascii="Times New Roman" w:hAnsi="Times New Roman"/>
          <w:b/>
          <w:sz w:val="22"/>
          <w:szCs w:val="22"/>
          <w:highlight w:val="yellow"/>
        </w:rPr>
      </w:pPr>
    </w:p>
    <w:p w14:paraId="470C2773" w14:textId="77777777" w:rsidR="00A41EC6" w:rsidRPr="00A41EC6" w:rsidRDefault="00A41EC6" w:rsidP="00A41EC6">
      <w:pPr>
        <w:rPr>
          <w:rFonts w:ascii="Times New Roman" w:hAnsi="Times New Roman"/>
        </w:rPr>
      </w:pPr>
      <w:r w:rsidRPr="00A41EC6">
        <w:rPr>
          <w:rFonts w:ascii="Times New Roman" w:hAnsi="Times New Roman"/>
        </w:rPr>
        <w:t>La sostenibilidad de la ejecución de este proyecto está garantizada, desde el Distrito Capital, mediante su financiación con recursos propios del presupuesto distrital.</w:t>
      </w:r>
    </w:p>
    <w:p w14:paraId="19D33F98" w14:textId="77777777" w:rsidR="00211656" w:rsidRPr="00211656" w:rsidRDefault="00211656" w:rsidP="00211656">
      <w:pPr>
        <w:pStyle w:val="Prrafodelista"/>
        <w:rPr>
          <w:rFonts w:ascii="Times New Roman" w:hAnsi="Times New Roman"/>
          <w:b/>
          <w:sz w:val="22"/>
          <w:szCs w:val="22"/>
        </w:rPr>
      </w:pPr>
    </w:p>
    <w:p w14:paraId="4D10D549" w14:textId="77777777" w:rsidR="00211656" w:rsidRPr="00F272C3" w:rsidRDefault="00211656" w:rsidP="00211656">
      <w:pPr>
        <w:pStyle w:val="Prrafodelista"/>
        <w:pBdr>
          <w:top w:val="nil"/>
          <w:left w:val="nil"/>
          <w:bottom w:val="nil"/>
          <w:right w:val="nil"/>
          <w:between w:val="nil"/>
        </w:pBdr>
        <w:ind w:left="426"/>
        <w:rPr>
          <w:rFonts w:ascii="Times New Roman" w:hAnsi="Times New Roman"/>
          <w:b/>
          <w:sz w:val="22"/>
          <w:szCs w:val="22"/>
        </w:rPr>
      </w:pPr>
    </w:p>
    <w:p w14:paraId="65CE9C5A" w14:textId="3BE1DC2B" w:rsidR="00F550E3" w:rsidRPr="007E11D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Participación ciudadana</w:t>
      </w:r>
    </w:p>
    <w:p w14:paraId="425113B1" w14:textId="77777777" w:rsidR="00F550E3" w:rsidRPr="00A41EC6" w:rsidRDefault="00F550E3">
      <w:pPr>
        <w:pBdr>
          <w:top w:val="nil"/>
          <w:left w:val="nil"/>
          <w:bottom w:val="nil"/>
          <w:right w:val="nil"/>
          <w:between w:val="nil"/>
        </w:pBdr>
        <w:ind w:left="1440" w:hanging="708"/>
        <w:rPr>
          <w:rFonts w:ascii="Times New Roman" w:hAnsi="Times New Roman"/>
        </w:rPr>
      </w:pPr>
    </w:p>
    <w:p w14:paraId="638B5485" w14:textId="6637A6A1" w:rsidR="000F0687" w:rsidRPr="00A41EC6" w:rsidRDefault="00A41EC6" w:rsidP="00A41EC6">
      <w:pPr>
        <w:pBdr>
          <w:top w:val="nil"/>
          <w:left w:val="nil"/>
          <w:bottom w:val="nil"/>
          <w:right w:val="nil"/>
          <w:between w:val="nil"/>
        </w:pBdr>
        <w:rPr>
          <w:rFonts w:ascii="Times New Roman" w:hAnsi="Times New Roman"/>
        </w:rPr>
      </w:pPr>
      <w:r w:rsidRPr="00A41E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18003D" w:rsidRDefault="000F0687">
      <w:pPr>
        <w:pBdr>
          <w:top w:val="nil"/>
          <w:left w:val="nil"/>
          <w:bottom w:val="nil"/>
          <w:right w:val="nil"/>
          <w:between w:val="nil"/>
        </w:pBdr>
        <w:ind w:left="1440" w:hanging="708"/>
        <w:rPr>
          <w:rFonts w:ascii="Times New Roman" w:hAnsi="Times New Roman"/>
          <w:b/>
          <w:sz w:val="22"/>
          <w:szCs w:val="22"/>
        </w:rPr>
      </w:pPr>
    </w:p>
    <w:p w14:paraId="37FD271F" w14:textId="55BBF500" w:rsidR="00F550E3"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Estrategia de asociación al POT</w:t>
      </w:r>
    </w:p>
    <w:p w14:paraId="26B2F2E5" w14:textId="77777777" w:rsidR="0054059C" w:rsidRDefault="0054059C" w:rsidP="0054059C">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6254E1" w:rsidRDefault="006254E1" w:rsidP="006254E1">
      <w:pPr>
        <w:pBdr>
          <w:top w:val="nil"/>
          <w:left w:val="nil"/>
          <w:bottom w:val="nil"/>
          <w:right w:val="nil"/>
          <w:between w:val="nil"/>
        </w:pBdr>
        <w:rPr>
          <w:rFonts w:ascii="Times New Roman" w:hAnsi="Times New Roman"/>
        </w:rPr>
      </w:pPr>
      <w:r w:rsidRPr="006254E1">
        <w:rPr>
          <w:rFonts w:ascii="Times New Roman" w:hAnsi="Times New Roman"/>
        </w:rPr>
        <w:lastRenderedPageBreak/>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5376C" w:rsidRDefault="006254E1" w:rsidP="00556D09">
      <w:pPr>
        <w:pBdr>
          <w:top w:val="nil"/>
          <w:left w:val="nil"/>
          <w:bottom w:val="nil"/>
          <w:right w:val="nil"/>
          <w:between w:val="nil"/>
        </w:pBdr>
        <w:rPr>
          <w:rFonts w:ascii="Times New Roman" w:hAnsi="Times New Roman"/>
          <w:b/>
          <w:color w:val="000000"/>
          <w:sz w:val="28"/>
          <w:szCs w:val="22"/>
        </w:rPr>
      </w:pPr>
    </w:p>
    <w:p w14:paraId="08DAD517" w14:textId="6DBA4EA3" w:rsidR="00F550E3"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E11DE">
        <w:rPr>
          <w:rFonts w:ascii="Times New Roman" w:hAnsi="Times New Roman"/>
          <w:b/>
          <w:color w:val="000000"/>
          <w:sz w:val="28"/>
          <w:szCs w:val="22"/>
        </w:rPr>
        <w:t>Planes Maestros asociados del POT</w:t>
      </w:r>
    </w:p>
    <w:p w14:paraId="1F67A24D" w14:textId="77777777" w:rsidR="00556D09"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6254E1" w:rsidRDefault="006254E1" w:rsidP="006254E1">
      <w:pPr>
        <w:rPr>
          <w:rFonts w:ascii="Times New Roman" w:hAnsi="Times New Roman"/>
        </w:rPr>
      </w:pPr>
      <w:r w:rsidRPr="006254E1">
        <w:rPr>
          <w:rFonts w:ascii="Times New Roman" w:hAnsi="Times New Roman"/>
        </w:rPr>
        <w:t>Plan Maestro para el Manejo Integral de Residuos Sólidos para Bogotá Distrito Capital (Decreto 312/2006)</w:t>
      </w:r>
    </w:p>
    <w:p w14:paraId="1F9E9C5B" w14:textId="77777777" w:rsidR="006254E1" w:rsidRDefault="006254E1" w:rsidP="004A0D95">
      <w:pPr>
        <w:pBdr>
          <w:top w:val="nil"/>
          <w:left w:val="nil"/>
          <w:bottom w:val="nil"/>
          <w:right w:val="nil"/>
          <w:between w:val="nil"/>
        </w:pBdr>
        <w:rPr>
          <w:rFonts w:ascii="Times New Roman" w:hAnsi="Times New Roman"/>
          <w:bCs/>
          <w:color w:val="000000"/>
          <w:szCs w:val="24"/>
        </w:rPr>
      </w:pPr>
    </w:p>
    <w:p w14:paraId="4E2D925F" w14:textId="77777777" w:rsidR="00F550E3" w:rsidRPr="0018003D" w:rsidRDefault="00F550E3" w:rsidP="006254E1">
      <w:pPr>
        <w:pBdr>
          <w:top w:val="nil"/>
          <w:left w:val="nil"/>
          <w:bottom w:val="nil"/>
          <w:right w:val="nil"/>
          <w:between w:val="nil"/>
        </w:pBdr>
        <w:rPr>
          <w:rFonts w:ascii="Times New Roman" w:hAnsi="Times New Roman"/>
          <w:b/>
          <w:sz w:val="22"/>
          <w:szCs w:val="22"/>
        </w:rPr>
      </w:pPr>
    </w:p>
    <w:p w14:paraId="7EA0A490" w14:textId="111C0453" w:rsidR="00F550E3" w:rsidRPr="004A5EF1"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sz w:val="28"/>
          <w:szCs w:val="22"/>
        </w:rPr>
      </w:pPr>
      <w:r w:rsidRPr="004A5EF1">
        <w:rPr>
          <w:rFonts w:ascii="Times New Roman" w:hAnsi="Times New Roman"/>
          <w:b/>
          <w:color w:val="000000"/>
          <w:sz w:val="28"/>
          <w:szCs w:val="22"/>
        </w:rPr>
        <w:t>Localización de la alternativa</w:t>
      </w:r>
      <w:r w:rsidR="00CB28BA" w:rsidRPr="004A5EF1">
        <w:rPr>
          <w:rFonts w:ascii="Times New Roman" w:hAnsi="Times New Roman"/>
          <w:b/>
          <w:color w:val="000000"/>
          <w:sz w:val="28"/>
          <w:szCs w:val="22"/>
        </w:rPr>
        <w:t>.</w:t>
      </w:r>
    </w:p>
    <w:p w14:paraId="73D63387" w14:textId="77777777" w:rsidR="00CB28BA" w:rsidRPr="00CB28BA"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EAF461B" w:rsidR="00F550E3" w:rsidRPr="004A5EF1" w:rsidRDefault="00CB28BA" w:rsidP="00DC2B14">
      <w:pPr>
        <w:pStyle w:val="Prrafodelista"/>
        <w:numPr>
          <w:ilvl w:val="3"/>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sz w:val="28"/>
          <w:szCs w:val="22"/>
        </w:rPr>
        <w:t>L</w:t>
      </w:r>
      <w:r w:rsidR="0018003D" w:rsidRPr="004A5EF1">
        <w:rPr>
          <w:rFonts w:ascii="Times New Roman" w:hAnsi="Times New Roman"/>
          <w:b/>
          <w:color w:val="000000"/>
          <w:sz w:val="28"/>
          <w:szCs w:val="22"/>
        </w:rPr>
        <w:t xml:space="preserve">ocalización de alternativa </w:t>
      </w:r>
    </w:p>
    <w:p w14:paraId="05D45E43" w14:textId="77777777" w:rsidR="00F550E3" w:rsidRPr="0018003D"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911881"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 xml:space="preserve">LOCALIZACIÓN DE LA ALTERNATIVA </w:t>
            </w:r>
          </w:p>
        </w:tc>
      </w:tr>
      <w:tr w:rsidR="00911881" w:rsidRPr="00911881"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911881" w:rsidRDefault="0018003D">
            <w:pPr>
              <w:spacing w:line="276" w:lineRule="auto"/>
              <w:jc w:val="center"/>
              <w:rPr>
                <w:rFonts w:ascii="Times New Roman" w:hAnsi="Times New Roman"/>
                <w:b/>
                <w:color w:val="000000" w:themeColor="text1"/>
                <w:sz w:val="22"/>
                <w:szCs w:val="22"/>
              </w:rPr>
            </w:pPr>
            <w:r w:rsidRPr="00911881">
              <w:rPr>
                <w:rFonts w:ascii="Times New Roman" w:hAnsi="Times New Roman"/>
                <w:b/>
                <w:color w:val="000000" w:themeColor="text1"/>
                <w:sz w:val="22"/>
                <w:szCs w:val="22"/>
              </w:rPr>
              <w:t>Longitud</w:t>
            </w:r>
          </w:p>
        </w:tc>
      </w:tr>
      <w:tr w:rsidR="00911881" w:rsidRPr="00911881"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911881" w:rsidRDefault="0018003D">
            <w:pPr>
              <w:spacing w:line="276" w:lineRule="auto"/>
              <w:jc w:val="center"/>
              <w:rPr>
                <w:rFonts w:ascii="Times New Roman" w:hAnsi="Times New Roman"/>
                <w:color w:val="000000" w:themeColor="text1"/>
                <w:sz w:val="22"/>
                <w:szCs w:val="22"/>
              </w:rPr>
            </w:pPr>
            <w:r w:rsidRPr="00911881">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911881" w:rsidRDefault="0018003D">
            <w:pPr>
              <w:spacing w:line="276" w:lineRule="auto"/>
              <w:jc w:val="center"/>
              <w:rPr>
                <w:rFonts w:ascii="Times New Roman" w:hAnsi="Times New Roman"/>
                <w:color w:val="000000" w:themeColor="text1"/>
                <w:sz w:val="22"/>
                <w:szCs w:val="22"/>
              </w:rPr>
            </w:pPr>
            <w:r w:rsidRPr="00911881">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911881" w:rsidRDefault="0018003D">
            <w:pPr>
              <w:spacing w:line="276" w:lineRule="auto"/>
              <w:jc w:val="center"/>
              <w:rPr>
                <w:rFonts w:ascii="Times New Roman" w:hAnsi="Times New Roman"/>
                <w:color w:val="000000" w:themeColor="text1"/>
                <w:sz w:val="22"/>
                <w:szCs w:val="22"/>
              </w:rPr>
            </w:pPr>
            <w:r w:rsidRPr="00911881">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911881" w:rsidRDefault="0018003D">
            <w:pPr>
              <w:spacing w:line="276" w:lineRule="auto"/>
              <w:jc w:val="center"/>
              <w:rPr>
                <w:rFonts w:ascii="Times New Roman" w:hAnsi="Times New Roman"/>
                <w:i/>
                <w:color w:val="000000" w:themeColor="text1"/>
                <w:sz w:val="22"/>
                <w:szCs w:val="22"/>
              </w:rPr>
            </w:pPr>
            <w:r w:rsidRPr="00911881">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911881" w:rsidRDefault="0018003D">
            <w:pPr>
              <w:spacing w:line="276" w:lineRule="auto"/>
              <w:jc w:val="center"/>
              <w:rPr>
                <w:rFonts w:ascii="Times New Roman" w:hAnsi="Times New Roman"/>
                <w:i/>
                <w:color w:val="000000" w:themeColor="text1"/>
                <w:sz w:val="22"/>
                <w:szCs w:val="22"/>
              </w:rPr>
            </w:pPr>
            <w:r w:rsidRPr="00911881">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911881" w:rsidRDefault="00911881">
            <w:pPr>
              <w:spacing w:line="276" w:lineRule="auto"/>
              <w:jc w:val="center"/>
              <w:rPr>
                <w:rFonts w:ascii="Times New Roman" w:hAnsi="Times New Roman"/>
                <w:i/>
                <w:color w:val="000000" w:themeColor="text1"/>
                <w:sz w:val="22"/>
                <w:szCs w:val="22"/>
              </w:rPr>
            </w:pPr>
            <w:r w:rsidRPr="00911881">
              <w:rPr>
                <w:rFonts w:ascii="Times New Roman" w:hAnsi="Times New Roman"/>
                <w:i/>
                <w:color w:val="000000" w:themeColor="text1"/>
                <w:sz w:val="22"/>
                <w:szCs w:val="22"/>
              </w:rPr>
              <w:t>Todas las localidades según requerimientos</w:t>
            </w:r>
            <w:r w:rsidR="0018003D" w:rsidRPr="00911881">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911881" w:rsidRDefault="0018003D">
            <w:pPr>
              <w:spacing w:line="276" w:lineRule="auto"/>
              <w:jc w:val="center"/>
              <w:rPr>
                <w:rFonts w:ascii="Times New Roman" w:hAnsi="Times New Roman"/>
                <w:i/>
                <w:color w:val="000000" w:themeColor="text1"/>
                <w:sz w:val="22"/>
                <w:szCs w:val="22"/>
              </w:rPr>
            </w:pPr>
            <w:r w:rsidRPr="00911881">
              <w:rPr>
                <w:rFonts w:ascii="Times New Roman" w:hAnsi="Times New Roman"/>
                <w:i/>
                <w:color w:val="000000" w:themeColor="text1"/>
                <w:sz w:val="22"/>
                <w:szCs w:val="22"/>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911881" w:rsidRDefault="0018003D">
            <w:pPr>
              <w:spacing w:line="276" w:lineRule="auto"/>
              <w:jc w:val="center"/>
              <w:rPr>
                <w:rFonts w:ascii="Times New Roman" w:hAnsi="Times New Roman"/>
                <w:i/>
                <w:color w:val="000000" w:themeColor="text1"/>
                <w:sz w:val="22"/>
                <w:szCs w:val="22"/>
              </w:rPr>
            </w:pPr>
            <w:r w:rsidRPr="00911881">
              <w:rPr>
                <w:rFonts w:ascii="Times New Roman" w:hAnsi="Times New Roman"/>
                <w:i/>
                <w:color w:val="000000" w:themeColor="text1"/>
                <w:sz w:val="22"/>
                <w:szCs w:val="22"/>
              </w:rPr>
              <w:t xml:space="preserve"> </w:t>
            </w:r>
          </w:p>
        </w:tc>
      </w:tr>
    </w:tbl>
    <w:p w14:paraId="562BE0B3" w14:textId="5DDED58C" w:rsidR="00482CAB" w:rsidRPr="00911881"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911881">
        <w:rPr>
          <w:rFonts w:ascii="Times New Roman" w:hAnsi="Times New Roman"/>
          <w:i/>
          <w:iCs/>
          <w:color w:val="000000" w:themeColor="text1"/>
          <w:sz w:val="18"/>
          <w:szCs w:val="18"/>
        </w:rPr>
        <w:t>Fuente: SRHS – SCASP 2020</w:t>
      </w:r>
    </w:p>
    <w:p w14:paraId="2F33FD08" w14:textId="35405866" w:rsidR="004A5EF1" w:rsidRPr="00911881"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1B3E7F07" w:rsidR="006254E1" w:rsidRPr="00710F95" w:rsidRDefault="00710F95" w:rsidP="00710F95">
      <w:pPr>
        <w:pBdr>
          <w:top w:val="nil"/>
          <w:left w:val="nil"/>
          <w:bottom w:val="nil"/>
          <w:right w:val="nil"/>
          <w:between w:val="nil"/>
        </w:pBdr>
        <w:rPr>
          <w:rFonts w:ascii="Times New Roman" w:hAnsi="Times New Roman"/>
        </w:rPr>
      </w:pPr>
      <w:proofErr w:type="gramStart"/>
      <w:r w:rsidRPr="003C3D7D">
        <w:rPr>
          <w:rFonts w:ascii="Times New Roman" w:hAnsi="Times New Roman"/>
        </w:rPr>
        <w:t>La territorialización de las</w:t>
      </w:r>
      <w:r w:rsidR="006254E1" w:rsidRPr="003C3D7D">
        <w:rPr>
          <w:rFonts w:ascii="Times New Roman" w:hAnsi="Times New Roman"/>
        </w:rPr>
        <w:t xml:space="preserve"> actividades del proyecto se desarrollarán</w:t>
      </w:r>
      <w:proofErr w:type="gramEnd"/>
      <w:r w:rsidR="006254E1" w:rsidRPr="003C3D7D">
        <w:rPr>
          <w:rFonts w:ascii="Times New Roman" w:hAnsi="Times New Roman"/>
        </w:rPr>
        <w:t xml:space="preserve"> </w:t>
      </w:r>
      <w:r w:rsidRPr="003C3D7D">
        <w:rPr>
          <w:rFonts w:ascii="Times New Roman" w:hAnsi="Times New Roman"/>
        </w:rPr>
        <w:t xml:space="preserve">con igual proporción en todas las localidades </w:t>
      </w:r>
      <w:r w:rsidR="006254E1" w:rsidRPr="003C3D7D">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Default="00ED4B2C" w:rsidP="006254E1">
      <w:pPr>
        <w:rPr>
          <w:rFonts w:ascii="Times New Roman" w:hAnsi="Times New Roman"/>
        </w:rPr>
      </w:pPr>
    </w:p>
    <w:p w14:paraId="1E2491CD" w14:textId="77777777" w:rsidR="006254E1"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2D083708" w:rsidR="00F550E3" w:rsidRPr="004A5EF1" w:rsidRDefault="0018003D" w:rsidP="00DC2B14">
      <w:pPr>
        <w:pStyle w:val="Prrafodelista"/>
        <w:numPr>
          <w:ilvl w:val="3"/>
          <w:numId w:val="38"/>
        </w:numPr>
        <w:pBdr>
          <w:top w:val="nil"/>
          <w:left w:val="nil"/>
          <w:bottom w:val="nil"/>
          <w:right w:val="nil"/>
          <w:between w:val="nil"/>
        </w:pBdr>
        <w:tabs>
          <w:tab w:val="center" w:pos="2160"/>
          <w:tab w:val="right" w:pos="8504"/>
        </w:tabs>
        <w:ind w:left="2268" w:hanging="1417"/>
        <w:rPr>
          <w:rFonts w:ascii="Times New Roman" w:hAnsi="Times New Roman"/>
          <w:b/>
          <w:color w:val="000000"/>
          <w:sz w:val="28"/>
          <w:szCs w:val="22"/>
        </w:rPr>
      </w:pPr>
      <w:r w:rsidRPr="004A5EF1">
        <w:rPr>
          <w:rFonts w:ascii="Times New Roman" w:hAnsi="Times New Roman"/>
          <w:b/>
          <w:color w:val="000000"/>
          <w:sz w:val="28"/>
          <w:szCs w:val="22"/>
        </w:rPr>
        <w:t>Factores que inciden en la localización</w:t>
      </w:r>
    </w:p>
    <w:p w14:paraId="2479EC9C" w14:textId="77777777" w:rsidR="004A5EF1" w:rsidRDefault="004A5EF1" w:rsidP="00FB6A53">
      <w:pPr>
        <w:ind w:left="567"/>
        <w:contextualSpacing/>
        <w:jc w:val="left"/>
        <w:rPr>
          <w:rFonts w:ascii="Times New Roman" w:hAnsi="Times New Roman"/>
          <w:i/>
          <w:szCs w:val="24"/>
          <w:lang w:eastAsia="es-CO"/>
        </w:rPr>
      </w:pPr>
    </w:p>
    <w:p w14:paraId="2654B689" w14:textId="77777777" w:rsidR="006254E1" w:rsidRPr="006254E1" w:rsidRDefault="006254E1" w:rsidP="006254E1">
      <w:pPr>
        <w:rPr>
          <w:rFonts w:ascii="Times New Roman" w:hAnsi="Times New Roman"/>
        </w:rPr>
      </w:pPr>
      <w:r w:rsidRPr="006254E1">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6254E1" w:rsidRDefault="006254E1" w:rsidP="006254E1">
      <w:pPr>
        <w:rPr>
          <w:rFonts w:ascii="Times New Roman" w:hAnsi="Times New Roman"/>
        </w:rPr>
      </w:pPr>
    </w:p>
    <w:p w14:paraId="53E7FF3F" w14:textId="77777777" w:rsidR="006254E1" w:rsidRPr="006254E1" w:rsidRDefault="006254E1" w:rsidP="00DC2B14">
      <w:pPr>
        <w:numPr>
          <w:ilvl w:val="0"/>
          <w:numId w:val="42"/>
        </w:numPr>
        <w:rPr>
          <w:rFonts w:ascii="Times New Roman" w:hAnsi="Times New Roman"/>
        </w:rPr>
      </w:pPr>
      <w:r w:rsidRPr="006254E1">
        <w:rPr>
          <w:rFonts w:ascii="Times New Roman" w:hAnsi="Times New Roman"/>
        </w:rPr>
        <w:t>Aspectos administrativos y políticos: la jurisdicción de la administración distrital es Bogotá D.C.</w:t>
      </w:r>
    </w:p>
    <w:p w14:paraId="0637E5CA" w14:textId="77777777" w:rsidR="006254E1" w:rsidRPr="006254E1" w:rsidRDefault="006254E1" w:rsidP="00DC2B14">
      <w:pPr>
        <w:numPr>
          <w:ilvl w:val="0"/>
          <w:numId w:val="42"/>
        </w:numPr>
        <w:rPr>
          <w:rFonts w:ascii="Times New Roman" w:hAnsi="Times New Roman"/>
        </w:rPr>
      </w:pPr>
      <w:r w:rsidRPr="006254E1">
        <w:rPr>
          <w:rFonts w:ascii="Times New Roman" w:hAnsi="Times New Roman"/>
        </w:rPr>
        <w:t>Estructura impositiva y legal: Las funciones de la Secretaría Distrital de Ambiente fueron establecidas en el Decreto 109 de 2009.</w:t>
      </w:r>
    </w:p>
    <w:p w14:paraId="297717F4" w14:textId="77777777" w:rsidR="006254E1" w:rsidRPr="006254E1" w:rsidRDefault="006254E1" w:rsidP="00DC2B14">
      <w:pPr>
        <w:numPr>
          <w:ilvl w:val="0"/>
          <w:numId w:val="42"/>
        </w:numPr>
        <w:rPr>
          <w:rFonts w:ascii="Times New Roman" w:hAnsi="Times New Roman"/>
        </w:rPr>
      </w:pPr>
      <w:r w:rsidRPr="006254E1">
        <w:rPr>
          <w:rFonts w:ascii="Times New Roman" w:hAnsi="Times New Roman"/>
        </w:rPr>
        <w:lastRenderedPageBreak/>
        <w:t>Cercanía a la población objetivo: La población objetivo es la que habita el territorio del distrito capital, en el cual se desarrollan diversas actividades productivas.</w:t>
      </w:r>
    </w:p>
    <w:p w14:paraId="58DEAD80" w14:textId="77777777" w:rsidR="006254E1" w:rsidRPr="006254E1" w:rsidRDefault="006254E1" w:rsidP="00DC2B14">
      <w:pPr>
        <w:numPr>
          <w:ilvl w:val="0"/>
          <w:numId w:val="42"/>
        </w:numPr>
        <w:rPr>
          <w:rFonts w:ascii="Times New Roman" w:hAnsi="Times New Roman"/>
        </w:rPr>
      </w:pPr>
      <w:r w:rsidRPr="006254E1">
        <w:rPr>
          <w:rFonts w:ascii="Times New Roman" w:hAnsi="Times New Roman"/>
        </w:rPr>
        <w:t>Otros: La capacidad institucional está limitada al territorio del distrito capital.</w:t>
      </w:r>
    </w:p>
    <w:p w14:paraId="5F378F2D" w14:textId="77777777" w:rsidR="00FB6A53" w:rsidRPr="00103A05"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18003D"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4A5EF1" w:rsidRDefault="000F0687" w:rsidP="00183739">
            <w:pPr>
              <w:spacing w:line="276" w:lineRule="auto"/>
              <w:jc w:val="center"/>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QUE INCIDEN EN LA LOCALIZACIÓN</w:t>
            </w:r>
          </w:p>
        </w:tc>
      </w:tr>
      <w:tr w:rsidR="00F550E3" w:rsidRPr="0018003D"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6254E1" w:rsidRDefault="006254E1">
            <w:pPr>
              <w:spacing w:line="276" w:lineRule="auto"/>
              <w:jc w:val="center"/>
              <w:rPr>
                <w:rFonts w:ascii="Times New Roman" w:hAnsi="Times New Roman"/>
                <w:b/>
                <w:bCs/>
                <w:iCs/>
                <w:sz w:val="22"/>
                <w:szCs w:val="22"/>
              </w:rPr>
            </w:pPr>
            <w:r w:rsidRPr="006254E1">
              <w:rPr>
                <w:rFonts w:ascii="Times New Roman" w:hAnsi="Times New Roman"/>
                <w:b/>
                <w:bCs/>
                <w:iCs/>
                <w:sz w:val="22"/>
                <w:szCs w:val="22"/>
              </w:rPr>
              <w:t>x</w:t>
            </w:r>
          </w:p>
        </w:tc>
      </w:tr>
      <w:tr w:rsidR="00F550E3" w:rsidRPr="0018003D"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6254E1" w:rsidRDefault="00F550E3">
            <w:pPr>
              <w:rPr>
                <w:rFonts w:ascii="Times New Roman" w:hAnsi="Times New Roman"/>
                <w:b/>
                <w:bCs/>
                <w:iCs/>
                <w:sz w:val="22"/>
                <w:szCs w:val="22"/>
              </w:rPr>
            </w:pPr>
          </w:p>
        </w:tc>
      </w:tr>
      <w:tr w:rsidR="00F550E3" w:rsidRPr="0018003D"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6254E1" w:rsidRDefault="00F550E3">
            <w:pPr>
              <w:rPr>
                <w:rFonts w:ascii="Times New Roman" w:hAnsi="Times New Roman"/>
                <w:b/>
                <w:bCs/>
                <w:iCs/>
                <w:sz w:val="22"/>
                <w:szCs w:val="22"/>
              </w:rPr>
            </w:pPr>
          </w:p>
        </w:tc>
      </w:tr>
      <w:tr w:rsidR="00F550E3" w:rsidRPr="0018003D"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6254E1" w:rsidRDefault="006254E1">
            <w:pPr>
              <w:spacing w:line="276" w:lineRule="auto"/>
              <w:jc w:val="center"/>
              <w:rPr>
                <w:rFonts w:ascii="Times New Roman" w:hAnsi="Times New Roman"/>
                <w:b/>
                <w:bCs/>
                <w:iCs/>
                <w:sz w:val="22"/>
                <w:szCs w:val="22"/>
              </w:rPr>
            </w:pPr>
            <w:r w:rsidRPr="006254E1">
              <w:rPr>
                <w:rFonts w:ascii="Times New Roman" w:hAnsi="Times New Roman"/>
                <w:b/>
                <w:bCs/>
                <w:iCs/>
                <w:sz w:val="22"/>
                <w:szCs w:val="22"/>
              </w:rPr>
              <w:t>x</w:t>
            </w:r>
          </w:p>
        </w:tc>
      </w:tr>
      <w:tr w:rsidR="00F550E3" w:rsidRPr="0018003D"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6254E1" w:rsidRDefault="00F550E3">
            <w:pPr>
              <w:rPr>
                <w:rFonts w:ascii="Times New Roman" w:hAnsi="Times New Roman"/>
                <w:b/>
                <w:bCs/>
                <w:iCs/>
                <w:sz w:val="22"/>
                <w:szCs w:val="22"/>
              </w:rPr>
            </w:pPr>
          </w:p>
        </w:tc>
      </w:tr>
      <w:tr w:rsidR="00F550E3" w:rsidRPr="0018003D"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6254E1" w:rsidRDefault="00F550E3">
            <w:pPr>
              <w:spacing w:line="276" w:lineRule="auto"/>
              <w:jc w:val="center"/>
              <w:rPr>
                <w:rFonts w:ascii="Times New Roman" w:hAnsi="Times New Roman"/>
                <w:b/>
                <w:bCs/>
                <w:iCs/>
                <w:sz w:val="22"/>
                <w:szCs w:val="22"/>
              </w:rPr>
            </w:pPr>
          </w:p>
        </w:tc>
      </w:tr>
      <w:tr w:rsidR="00F550E3" w:rsidRPr="0018003D"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6254E1" w:rsidRDefault="00F550E3">
            <w:pPr>
              <w:rPr>
                <w:rFonts w:ascii="Times New Roman" w:hAnsi="Times New Roman"/>
                <w:b/>
                <w:bCs/>
                <w:iCs/>
                <w:sz w:val="22"/>
                <w:szCs w:val="22"/>
              </w:rPr>
            </w:pPr>
          </w:p>
        </w:tc>
      </w:tr>
      <w:tr w:rsidR="00F550E3" w:rsidRPr="0018003D"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6254E1" w:rsidRDefault="006254E1">
            <w:pPr>
              <w:spacing w:line="276" w:lineRule="auto"/>
              <w:jc w:val="center"/>
              <w:rPr>
                <w:rFonts w:ascii="Times New Roman" w:hAnsi="Times New Roman"/>
                <w:b/>
                <w:bCs/>
                <w:iCs/>
                <w:sz w:val="22"/>
                <w:szCs w:val="22"/>
              </w:rPr>
            </w:pPr>
            <w:r w:rsidRPr="006254E1">
              <w:rPr>
                <w:rFonts w:ascii="Times New Roman" w:hAnsi="Times New Roman"/>
                <w:b/>
                <w:bCs/>
                <w:iCs/>
                <w:sz w:val="22"/>
                <w:szCs w:val="22"/>
              </w:rPr>
              <w:t>x</w:t>
            </w:r>
          </w:p>
        </w:tc>
      </w:tr>
      <w:tr w:rsidR="00F550E3" w:rsidRPr="0018003D"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6254E1" w:rsidRDefault="00F550E3">
            <w:pPr>
              <w:rPr>
                <w:rFonts w:ascii="Times New Roman" w:hAnsi="Times New Roman"/>
                <w:b/>
                <w:bCs/>
                <w:iCs/>
                <w:sz w:val="22"/>
                <w:szCs w:val="22"/>
              </w:rPr>
            </w:pPr>
          </w:p>
        </w:tc>
      </w:tr>
      <w:tr w:rsidR="00F550E3" w:rsidRPr="0018003D"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6254E1" w:rsidRDefault="00F550E3">
            <w:pPr>
              <w:rPr>
                <w:rFonts w:ascii="Times New Roman" w:hAnsi="Times New Roman"/>
                <w:b/>
                <w:bCs/>
                <w:iCs/>
                <w:sz w:val="22"/>
                <w:szCs w:val="22"/>
              </w:rPr>
            </w:pPr>
          </w:p>
        </w:tc>
      </w:tr>
      <w:tr w:rsidR="00F550E3" w:rsidRPr="0018003D"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6254E1" w:rsidRDefault="00F550E3">
            <w:pPr>
              <w:rPr>
                <w:rFonts w:ascii="Times New Roman" w:hAnsi="Times New Roman"/>
                <w:b/>
                <w:bCs/>
                <w:iCs/>
                <w:sz w:val="22"/>
                <w:szCs w:val="22"/>
              </w:rPr>
            </w:pPr>
          </w:p>
        </w:tc>
      </w:tr>
      <w:tr w:rsidR="00F550E3" w:rsidRPr="0018003D"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6254E1" w:rsidRDefault="00F550E3">
            <w:pPr>
              <w:rPr>
                <w:rFonts w:ascii="Times New Roman" w:hAnsi="Times New Roman"/>
                <w:b/>
                <w:bCs/>
                <w:iCs/>
                <w:sz w:val="22"/>
                <w:szCs w:val="22"/>
              </w:rPr>
            </w:pPr>
          </w:p>
        </w:tc>
      </w:tr>
      <w:tr w:rsidR="00F550E3" w:rsidRPr="0018003D"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6254E1" w:rsidRDefault="00F550E3">
            <w:pPr>
              <w:rPr>
                <w:rFonts w:ascii="Times New Roman" w:hAnsi="Times New Roman"/>
                <w:b/>
                <w:bCs/>
                <w:iCs/>
                <w:sz w:val="22"/>
                <w:szCs w:val="22"/>
              </w:rPr>
            </w:pPr>
          </w:p>
        </w:tc>
      </w:tr>
      <w:tr w:rsidR="00F550E3" w:rsidRPr="0018003D"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4A5EF1" w:rsidRDefault="0018003D">
            <w:pPr>
              <w:spacing w:line="276" w:lineRule="auto"/>
              <w:rPr>
                <w:rFonts w:ascii="Times New Roman" w:hAnsi="Times New Roman"/>
                <w:b/>
                <w:color w:val="FFFFFF" w:themeColor="background1"/>
                <w:sz w:val="22"/>
                <w:szCs w:val="22"/>
              </w:rPr>
            </w:pPr>
            <w:r w:rsidRPr="004A5EF1">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70201400" w:rsidR="00F550E3" w:rsidRPr="006254E1" w:rsidRDefault="006254E1">
            <w:pPr>
              <w:spacing w:line="276" w:lineRule="auto"/>
              <w:jc w:val="center"/>
              <w:rPr>
                <w:rFonts w:ascii="Times New Roman" w:hAnsi="Times New Roman"/>
                <w:b/>
                <w:bCs/>
                <w:iCs/>
                <w:sz w:val="22"/>
                <w:szCs w:val="22"/>
              </w:rPr>
            </w:pPr>
            <w:r w:rsidRPr="006254E1">
              <w:rPr>
                <w:rFonts w:ascii="Times New Roman" w:hAnsi="Times New Roman"/>
                <w:b/>
                <w:bCs/>
                <w:iCs/>
                <w:sz w:val="22"/>
                <w:szCs w:val="22"/>
              </w:rPr>
              <w:t>x</w:t>
            </w:r>
          </w:p>
        </w:tc>
      </w:tr>
    </w:tbl>
    <w:p w14:paraId="6C582657" w14:textId="7C544A0A" w:rsidR="00482CAB" w:rsidRPr="00C4637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C46376">
        <w:rPr>
          <w:rFonts w:ascii="Times New Roman" w:hAnsi="Times New Roman"/>
          <w:i/>
          <w:iCs/>
          <w:color w:val="000000" w:themeColor="text1"/>
          <w:sz w:val="18"/>
          <w:szCs w:val="18"/>
        </w:rPr>
        <w:t>Fuente: SDA – Ficha de Formulación MGA 2020</w:t>
      </w:r>
    </w:p>
    <w:p w14:paraId="144D0969" w14:textId="77777777" w:rsidR="00F550E3" w:rsidRPr="0018003D" w:rsidRDefault="00F550E3">
      <w:pPr>
        <w:pBdr>
          <w:top w:val="nil"/>
          <w:left w:val="nil"/>
          <w:bottom w:val="nil"/>
          <w:right w:val="nil"/>
          <w:between w:val="nil"/>
        </w:pBdr>
        <w:rPr>
          <w:rFonts w:ascii="Times New Roman" w:hAnsi="Times New Roman"/>
          <w:i/>
          <w:sz w:val="22"/>
          <w:szCs w:val="22"/>
        </w:rPr>
      </w:pPr>
    </w:p>
    <w:p w14:paraId="0EBB3724" w14:textId="7B401FD3" w:rsidR="00FB6A53" w:rsidRPr="004A5EF1" w:rsidRDefault="0018003D" w:rsidP="00DC2B14">
      <w:pPr>
        <w:pStyle w:val="Prrafodelista"/>
        <w:numPr>
          <w:ilvl w:val="3"/>
          <w:numId w:val="38"/>
        </w:numPr>
        <w:pBdr>
          <w:top w:val="nil"/>
          <w:left w:val="nil"/>
          <w:bottom w:val="nil"/>
          <w:right w:val="nil"/>
          <w:between w:val="nil"/>
        </w:pBdr>
        <w:tabs>
          <w:tab w:val="center" w:pos="2160"/>
          <w:tab w:val="right" w:pos="8504"/>
        </w:tabs>
        <w:ind w:left="2268" w:hanging="1417"/>
        <w:rPr>
          <w:rFonts w:ascii="Times New Roman" w:hAnsi="Times New Roman"/>
          <w:b/>
          <w:bCs/>
          <w:szCs w:val="24"/>
          <w:lang w:eastAsia="es-CO"/>
        </w:rPr>
      </w:pPr>
      <w:r w:rsidRPr="004A5EF1">
        <w:rPr>
          <w:rFonts w:ascii="Times New Roman" w:hAnsi="Times New Roman"/>
          <w:b/>
          <w:color w:val="000000"/>
          <w:sz w:val="28"/>
          <w:szCs w:val="22"/>
        </w:rPr>
        <w:t xml:space="preserve">Localización </w:t>
      </w:r>
      <w:r w:rsidR="00FB6A53" w:rsidRPr="004A5EF1">
        <w:rPr>
          <w:rFonts w:ascii="Times New Roman" w:hAnsi="Times New Roman"/>
          <w:b/>
          <w:color w:val="000000"/>
          <w:sz w:val="28"/>
          <w:szCs w:val="22"/>
        </w:rPr>
        <w:t xml:space="preserve">geográfica </w:t>
      </w:r>
    </w:p>
    <w:p w14:paraId="05ECE072" w14:textId="7B86F0AE" w:rsidR="00466E58" w:rsidRDefault="00466E58" w:rsidP="00466E58">
      <w:pPr>
        <w:contextualSpacing/>
        <w:jc w:val="left"/>
        <w:rPr>
          <w:rFonts w:ascii="Times New Roman" w:hAnsi="Times New Roman"/>
          <w:b/>
          <w:bCs/>
          <w:szCs w:val="24"/>
          <w:lang w:eastAsia="es-CO"/>
        </w:rPr>
      </w:pPr>
    </w:p>
    <w:p w14:paraId="01BFFADB" w14:textId="77777777" w:rsidR="006254E1" w:rsidRPr="006254E1" w:rsidRDefault="006254E1" w:rsidP="006254E1">
      <w:pPr>
        <w:rPr>
          <w:rFonts w:ascii="Times New Roman" w:hAnsi="Times New Roman"/>
        </w:rPr>
      </w:pPr>
      <w:r w:rsidRPr="006254E1">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Default="006254E1" w:rsidP="006254E1">
      <w:pPr>
        <w:ind w:left="1440"/>
      </w:pPr>
    </w:p>
    <w:p w14:paraId="5F6BD161" w14:textId="77777777" w:rsidR="006254E1" w:rsidRPr="006254E1" w:rsidRDefault="006254E1" w:rsidP="006254E1">
      <w:pPr>
        <w:ind w:left="1440"/>
        <w:rPr>
          <w:rFonts w:ascii="Times New Roman" w:hAnsi="Times New Roman"/>
        </w:rPr>
      </w:pPr>
      <w:r w:rsidRPr="006254E1">
        <w:rPr>
          <w:rFonts w:ascii="Times New Roman" w:hAnsi="Times New Roman"/>
        </w:rPr>
        <w:t>Mapa 4. Localización geográfica del proyecto.</w:t>
      </w:r>
    </w:p>
    <w:p w14:paraId="464C638F" w14:textId="77777777" w:rsidR="006254E1" w:rsidRPr="006254E1" w:rsidRDefault="006254E1" w:rsidP="006254E1">
      <w:pPr>
        <w:ind w:left="141"/>
        <w:jc w:val="center"/>
        <w:rPr>
          <w:rFonts w:ascii="Times New Roman" w:hAnsi="Times New Roman"/>
        </w:rPr>
      </w:pPr>
      <w:r w:rsidRPr="006254E1">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7"/>
                    <a:srcRect/>
                    <a:stretch>
                      <a:fillRect/>
                    </a:stretch>
                  </pic:blipFill>
                  <pic:spPr>
                    <a:xfrm>
                      <a:off x="0" y="0"/>
                      <a:ext cx="3810301" cy="5524936"/>
                    </a:xfrm>
                    <a:prstGeom prst="rect">
                      <a:avLst/>
                    </a:prstGeom>
                    <a:ln/>
                  </pic:spPr>
                </pic:pic>
              </a:graphicData>
            </a:graphic>
          </wp:inline>
        </w:drawing>
      </w:r>
    </w:p>
    <w:p w14:paraId="7B943F4F" w14:textId="77777777" w:rsidR="006254E1" w:rsidRPr="006254E1" w:rsidRDefault="006254E1" w:rsidP="006254E1">
      <w:pPr>
        <w:jc w:val="center"/>
        <w:rPr>
          <w:rFonts w:ascii="Times New Roman" w:hAnsi="Times New Roman"/>
          <w:i/>
          <w:iCs/>
          <w:sz w:val="18"/>
          <w:szCs w:val="18"/>
        </w:rPr>
      </w:pPr>
      <w:r w:rsidRPr="006254E1">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6254E1" w:rsidRDefault="006254E1" w:rsidP="006254E1">
      <w:pPr>
        <w:pBdr>
          <w:top w:val="nil"/>
          <w:left w:val="nil"/>
          <w:bottom w:val="nil"/>
          <w:right w:val="nil"/>
          <w:between w:val="nil"/>
        </w:pBdr>
        <w:rPr>
          <w:rFonts w:ascii="Times New Roman" w:hAnsi="Times New Roman"/>
        </w:rPr>
      </w:pPr>
    </w:p>
    <w:p w14:paraId="1E37E0CA" w14:textId="77777777" w:rsidR="006254E1" w:rsidRPr="006254E1" w:rsidRDefault="006254E1" w:rsidP="006254E1">
      <w:pPr>
        <w:pBdr>
          <w:top w:val="nil"/>
          <w:left w:val="nil"/>
          <w:bottom w:val="nil"/>
          <w:right w:val="nil"/>
          <w:between w:val="nil"/>
        </w:pBdr>
        <w:ind w:left="708" w:hanging="708"/>
        <w:jc w:val="center"/>
        <w:rPr>
          <w:rFonts w:ascii="Times New Roman" w:hAnsi="Times New Roman"/>
        </w:rPr>
      </w:pPr>
      <w:r w:rsidRPr="006254E1">
        <w:rPr>
          <w:rFonts w:ascii="Times New Roman" w:hAnsi="Times New Roman"/>
        </w:rPr>
        <w:t>Mapa 5. Usuarios objeto de actividades de control por parte de la Subdirección del Recurso Hídrico y del Suelo durante los periodos (2017-2019)</w:t>
      </w:r>
    </w:p>
    <w:p w14:paraId="60B756D6" w14:textId="77777777" w:rsidR="006254E1" w:rsidRPr="006254E1" w:rsidRDefault="006254E1" w:rsidP="006254E1">
      <w:pPr>
        <w:pBdr>
          <w:top w:val="nil"/>
          <w:left w:val="nil"/>
          <w:bottom w:val="nil"/>
          <w:right w:val="nil"/>
          <w:between w:val="nil"/>
        </w:pBdr>
        <w:ind w:left="708" w:hanging="708"/>
        <w:jc w:val="center"/>
        <w:rPr>
          <w:rFonts w:ascii="Times New Roman" w:hAnsi="Times New Roman"/>
        </w:rPr>
      </w:pPr>
      <w:r w:rsidRPr="006254E1">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8"/>
                    <a:srcRect/>
                    <a:stretch>
                      <a:fillRect/>
                    </a:stretch>
                  </pic:blipFill>
                  <pic:spPr>
                    <a:xfrm>
                      <a:off x="0" y="0"/>
                      <a:ext cx="4776788" cy="6752372"/>
                    </a:xfrm>
                    <a:prstGeom prst="rect">
                      <a:avLst/>
                    </a:prstGeom>
                    <a:ln/>
                  </pic:spPr>
                </pic:pic>
              </a:graphicData>
            </a:graphic>
          </wp:inline>
        </w:drawing>
      </w:r>
    </w:p>
    <w:p w14:paraId="748B3096" w14:textId="77777777" w:rsidR="006254E1" w:rsidRPr="006254E1" w:rsidRDefault="006254E1" w:rsidP="006254E1">
      <w:pPr>
        <w:jc w:val="center"/>
        <w:rPr>
          <w:rFonts w:ascii="Times New Roman" w:hAnsi="Times New Roman"/>
          <w:i/>
          <w:iCs/>
          <w:sz w:val="18"/>
          <w:szCs w:val="18"/>
        </w:rPr>
      </w:pPr>
      <w:r w:rsidRPr="006254E1">
        <w:rPr>
          <w:rFonts w:ascii="Times New Roman" w:hAnsi="Times New Roman"/>
          <w:i/>
          <w:iCs/>
          <w:sz w:val="18"/>
          <w:szCs w:val="18"/>
        </w:rPr>
        <w:t>Fuente: Subdirección del Recurso Hídrico y del Suelo, 2020.</w:t>
      </w:r>
    </w:p>
    <w:p w14:paraId="02CC2B11" w14:textId="6D9CD55C" w:rsidR="00466E58" w:rsidRDefault="00466E58" w:rsidP="00466E58">
      <w:pPr>
        <w:contextualSpacing/>
        <w:jc w:val="left"/>
        <w:rPr>
          <w:rFonts w:ascii="Times New Roman" w:hAnsi="Times New Roman"/>
          <w:b/>
          <w:bCs/>
          <w:szCs w:val="24"/>
          <w:lang w:eastAsia="es-CO"/>
        </w:rPr>
      </w:pPr>
    </w:p>
    <w:p w14:paraId="3CE06A9E" w14:textId="6FA89EDE" w:rsidR="00F550E3" w:rsidRPr="0018003D" w:rsidRDefault="00F550E3" w:rsidP="00651112">
      <w:pPr>
        <w:pBdr>
          <w:top w:val="nil"/>
          <w:left w:val="nil"/>
          <w:bottom w:val="nil"/>
          <w:right w:val="nil"/>
          <w:between w:val="nil"/>
        </w:pBdr>
        <w:jc w:val="left"/>
        <w:rPr>
          <w:rFonts w:ascii="Times New Roman" w:hAnsi="Times New Roman"/>
          <w:b/>
          <w:sz w:val="22"/>
          <w:szCs w:val="22"/>
        </w:rPr>
      </w:pPr>
    </w:p>
    <w:p w14:paraId="00806FEB" w14:textId="6CFCB9B1" w:rsidR="009D4A71"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4A5EF1">
        <w:rPr>
          <w:rFonts w:ascii="Times New Roman" w:hAnsi="Times New Roman"/>
          <w:b/>
          <w:color w:val="000000"/>
          <w:sz w:val="28"/>
          <w:szCs w:val="22"/>
        </w:rPr>
        <w:lastRenderedPageBreak/>
        <w:t>Cadena Valor</w:t>
      </w:r>
    </w:p>
    <w:p w14:paraId="366CB237" w14:textId="73995407" w:rsidR="00090E40"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6254E1" w:rsidRDefault="006254E1" w:rsidP="00DC2B14">
      <w:pPr>
        <w:pStyle w:val="Ttulo3"/>
        <w:keepNext w:val="0"/>
        <w:keepLines w:val="0"/>
        <w:numPr>
          <w:ilvl w:val="1"/>
          <w:numId w:val="43"/>
        </w:numPr>
        <w:spacing w:before="0" w:after="0"/>
        <w:ind w:left="0" w:firstLine="0"/>
        <w:contextualSpacing/>
        <w:jc w:val="left"/>
        <w:rPr>
          <w:rFonts w:ascii="Times New Roman" w:hAnsi="Times New Roman"/>
          <w:sz w:val="24"/>
          <w:szCs w:val="24"/>
        </w:rPr>
      </w:pPr>
      <w:r w:rsidRPr="006254E1">
        <w:rPr>
          <w:rFonts w:ascii="Times New Roman" w:hAnsi="Times New Roman"/>
          <w:sz w:val="24"/>
          <w:szCs w:val="24"/>
        </w:rPr>
        <w:t>Objetivos específicos</w:t>
      </w:r>
    </w:p>
    <w:p w14:paraId="1352F503" w14:textId="77777777" w:rsidR="006254E1" w:rsidRPr="006254E1" w:rsidRDefault="006254E1" w:rsidP="006254E1">
      <w:pPr>
        <w:rPr>
          <w:rFonts w:ascii="Times New Roman" w:hAnsi="Times New Roman"/>
          <w:szCs w:val="24"/>
        </w:rPr>
      </w:pPr>
    </w:p>
    <w:p w14:paraId="708E30EE" w14:textId="280A3659" w:rsidR="006254E1" w:rsidRPr="006254E1" w:rsidRDefault="006254E1" w:rsidP="006254E1">
      <w:pPr>
        <w:rPr>
          <w:rFonts w:ascii="Times New Roman" w:hAnsi="Times New Roman"/>
          <w:szCs w:val="24"/>
        </w:rPr>
      </w:pPr>
      <w:r w:rsidRPr="006254E1">
        <w:rPr>
          <w:rFonts w:ascii="Times New Roman" w:hAnsi="Times New Roman"/>
          <w:szCs w:val="24"/>
        </w:rPr>
        <w:t xml:space="preserve">Se definió un objetivo específico: </w:t>
      </w:r>
      <w:r w:rsidRPr="006254E1">
        <w:rPr>
          <w:rFonts w:ascii="Times New Roman" w:hAnsi="Times New Roman"/>
          <w:b/>
          <w:i/>
          <w:szCs w:val="24"/>
        </w:rPr>
        <w:t>Incrementar el aprovechamiento y el control sobre la disposición de residuos peligrosos, especiales, ordinarios y de manejo diferenciado</w:t>
      </w:r>
      <w:r w:rsidRPr="006254E1">
        <w:rPr>
          <w:rFonts w:ascii="Times New Roman" w:hAnsi="Times New Roman"/>
          <w:szCs w:val="24"/>
        </w:rPr>
        <w:t>.</w:t>
      </w:r>
    </w:p>
    <w:p w14:paraId="2AD3B585" w14:textId="77777777" w:rsidR="006254E1" w:rsidRPr="006254E1" w:rsidRDefault="006254E1" w:rsidP="006254E1">
      <w:pPr>
        <w:rPr>
          <w:rFonts w:ascii="Times New Roman" w:hAnsi="Times New Roman"/>
          <w:szCs w:val="24"/>
        </w:rPr>
      </w:pPr>
    </w:p>
    <w:p w14:paraId="1D1008A9" w14:textId="77777777" w:rsidR="006254E1" w:rsidRPr="006254E1" w:rsidRDefault="006254E1" w:rsidP="00DC2B14">
      <w:pPr>
        <w:pStyle w:val="Ttulo3"/>
        <w:keepNext w:val="0"/>
        <w:keepLines w:val="0"/>
        <w:numPr>
          <w:ilvl w:val="1"/>
          <w:numId w:val="27"/>
        </w:numPr>
        <w:spacing w:before="0" w:after="0"/>
        <w:ind w:left="0" w:firstLine="0"/>
        <w:contextualSpacing/>
        <w:jc w:val="left"/>
        <w:rPr>
          <w:rFonts w:ascii="Times New Roman" w:hAnsi="Times New Roman"/>
          <w:sz w:val="24"/>
          <w:szCs w:val="24"/>
        </w:rPr>
      </w:pPr>
      <w:r w:rsidRPr="006254E1">
        <w:rPr>
          <w:rFonts w:ascii="Times New Roman" w:hAnsi="Times New Roman"/>
          <w:sz w:val="24"/>
          <w:szCs w:val="24"/>
        </w:rPr>
        <w:t xml:space="preserve">Listado de productos a generar y cantidades de esos productos </w:t>
      </w:r>
    </w:p>
    <w:p w14:paraId="0B28ED00" w14:textId="77777777" w:rsidR="006254E1" w:rsidRPr="006254E1" w:rsidRDefault="006254E1" w:rsidP="006254E1">
      <w:pPr>
        <w:rPr>
          <w:rFonts w:ascii="Times New Roman" w:hAnsi="Times New Roman"/>
          <w:szCs w:val="24"/>
        </w:rPr>
      </w:pPr>
    </w:p>
    <w:p w14:paraId="3C18D5EB" w14:textId="77777777" w:rsidR="006254E1" w:rsidRPr="006254E1" w:rsidRDefault="006254E1" w:rsidP="006254E1">
      <w:pPr>
        <w:rPr>
          <w:rFonts w:ascii="Times New Roman" w:hAnsi="Times New Roman"/>
          <w:b/>
          <w:szCs w:val="24"/>
        </w:rPr>
      </w:pPr>
      <w:r w:rsidRPr="006254E1">
        <w:rPr>
          <w:rFonts w:ascii="Times New Roman" w:hAnsi="Times New Roman"/>
          <w:szCs w:val="24"/>
        </w:rPr>
        <w:t xml:space="preserve">El propósito es el objetivo general del proyecto: </w:t>
      </w:r>
      <w:r w:rsidRPr="006254E1">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6254E1" w:rsidRDefault="006254E1" w:rsidP="006254E1">
      <w:pPr>
        <w:rPr>
          <w:rFonts w:ascii="Times New Roman" w:hAnsi="Times New Roman"/>
          <w:szCs w:val="24"/>
        </w:rPr>
      </w:pPr>
    </w:p>
    <w:p w14:paraId="0BF148E4" w14:textId="77777777" w:rsidR="006254E1" w:rsidRPr="006254E1" w:rsidRDefault="006254E1" w:rsidP="006254E1">
      <w:pPr>
        <w:rPr>
          <w:rFonts w:ascii="Times New Roman" w:hAnsi="Times New Roman"/>
          <w:szCs w:val="24"/>
        </w:rPr>
      </w:pPr>
      <w:r w:rsidRPr="006254E1">
        <w:rPr>
          <w:rFonts w:ascii="Times New Roman" w:hAnsi="Times New Roman"/>
          <w:szCs w:val="24"/>
        </w:rPr>
        <w:t xml:space="preserve">Los componentes son los productos, en este caso se implementará un producto que consiste en </w:t>
      </w:r>
      <w:proofErr w:type="gramStart"/>
      <w:r w:rsidRPr="006254E1">
        <w:rPr>
          <w:rFonts w:ascii="Times New Roman" w:hAnsi="Times New Roman"/>
          <w:szCs w:val="24"/>
        </w:rPr>
        <w:t xml:space="preserve">el </w:t>
      </w:r>
      <w:r w:rsidRPr="006254E1">
        <w:rPr>
          <w:rFonts w:ascii="Times New Roman" w:hAnsi="Times New Roman"/>
          <w:b/>
          <w:szCs w:val="24"/>
        </w:rPr>
        <w:t xml:space="preserve"> Servicio</w:t>
      </w:r>
      <w:proofErr w:type="gramEnd"/>
      <w:r w:rsidRPr="006254E1">
        <w:rPr>
          <w:rFonts w:ascii="Times New Roman" w:hAnsi="Times New Roman"/>
          <w:b/>
          <w:szCs w:val="24"/>
        </w:rPr>
        <w:t xml:space="preserve"> de apoyo técnico a la gestión integral de residuos sólidos, </w:t>
      </w:r>
      <w:r w:rsidRPr="006254E1">
        <w:rPr>
          <w:rFonts w:ascii="Times New Roman" w:hAnsi="Times New Roman"/>
          <w:szCs w:val="24"/>
        </w:rPr>
        <w:t>el cual que tiene dos indicadores de producto:</w:t>
      </w:r>
    </w:p>
    <w:p w14:paraId="42860388" w14:textId="77777777" w:rsidR="006254E1" w:rsidRPr="006254E1" w:rsidRDefault="006254E1" w:rsidP="006254E1">
      <w:pPr>
        <w:rPr>
          <w:rFonts w:ascii="Times New Roman" w:hAnsi="Times New Roman"/>
          <w:szCs w:val="24"/>
        </w:rPr>
      </w:pPr>
    </w:p>
    <w:p w14:paraId="2A4254CB" w14:textId="77777777" w:rsidR="006254E1" w:rsidRPr="006254E1" w:rsidRDefault="006254E1" w:rsidP="00DC2B14">
      <w:pPr>
        <w:numPr>
          <w:ilvl w:val="0"/>
          <w:numId w:val="30"/>
        </w:numPr>
        <w:rPr>
          <w:rFonts w:ascii="Times New Roman" w:hAnsi="Times New Roman"/>
          <w:szCs w:val="24"/>
        </w:rPr>
      </w:pPr>
      <w:r w:rsidRPr="006254E1">
        <w:rPr>
          <w:rFonts w:ascii="Times New Roman" w:hAnsi="Times New Roman"/>
          <w:szCs w:val="24"/>
        </w:rPr>
        <w:t>Cantidad de residuos con disposición adecuada: con una meta de 43.000.000 de toneladas.</w:t>
      </w:r>
    </w:p>
    <w:p w14:paraId="4DBBC829" w14:textId="77777777" w:rsidR="006254E1" w:rsidRPr="006254E1" w:rsidRDefault="006254E1" w:rsidP="00DC2B14">
      <w:pPr>
        <w:numPr>
          <w:ilvl w:val="0"/>
          <w:numId w:val="30"/>
        </w:numPr>
        <w:rPr>
          <w:rFonts w:ascii="Times New Roman" w:hAnsi="Times New Roman"/>
          <w:szCs w:val="24"/>
        </w:rPr>
      </w:pPr>
      <w:r w:rsidRPr="006254E1">
        <w:rPr>
          <w:rFonts w:ascii="Times New Roman" w:hAnsi="Times New Roman"/>
          <w:szCs w:val="24"/>
        </w:rPr>
        <w:t>Cantidad de residuos aprovechados: con una meta de 11.000.000 de toneladas.</w:t>
      </w:r>
    </w:p>
    <w:p w14:paraId="37FAB39F" w14:textId="77777777" w:rsidR="006254E1" w:rsidRPr="006254E1" w:rsidRDefault="006254E1" w:rsidP="006254E1">
      <w:pPr>
        <w:rPr>
          <w:rFonts w:ascii="Times New Roman" w:hAnsi="Times New Roman"/>
          <w:szCs w:val="24"/>
        </w:rPr>
      </w:pPr>
    </w:p>
    <w:p w14:paraId="27C9B5BA" w14:textId="77777777" w:rsidR="006254E1" w:rsidRPr="006254E1" w:rsidRDefault="006254E1" w:rsidP="006254E1">
      <w:pPr>
        <w:rPr>
          <w:rFonts w:ascii="Times New Roman" w:hAnsi="Times New Roman"/>
          <w:szCs w:val="24"/>
        </w:rPr>
      </w:pPr>
      <w:r w:rsidRPr="006254E1">
        <w:rPr>
          <w:rFonts w:ascii="Times New Roman" w:hAnsi="Times New Roman"/>
          <w:szCs w:val="24"/>
        </w:rPr>
        <w:t>Las actividades que marcan la ruta crítica en la cadena de valor son las siguientes:</w:t>
      </w:r>
    </w:p>
    <w:p w14:paraId="004D67AE" w14:textId="77777777" w:rsidR="006254E1" w:rsidRPr="006254E1" w:rsidRDefault="006254E1" w:rsidP="006254E1">
      <w:pPr>
        <w:rPr>
          <w:rFonts w:ascii="Times New Roman" w:hAnsi="Times New Roman"/>
          <w:szCs w:val="24"/>
        </w:rPr>
      </w:pPr>
    </w:p>
    <w:p w14:paraId="348F4026" w14:textId="77777777" w:rsidR="006254E1" w:rsidRPr="006254E1" w:rsidRDefault="006254E1" w:rsidP="00DC2B14">
      <w:pPr>
        <w:numPr>
          <w:ilvl w:val="0"/>
          <w:numId w:val="44"/>
        </w:numPr>
        <w:rPr>
          <w:rFonts w:ascii="Times New Roman" w:hAnsi="Times New Roman"/>
          <w:color w:val="000000"/>
          <w:szCs w:val="24"/>
        </w:rPr>
      </w:pPr>
      <w:r w:rsidRPr="006254E1">
        <w:rPr>
          <w:rFonts w:ascii="Times New Roman" w:hAnsi="Times New Roman"/>
          <w:szCs w:val="24"/>
        </w:rPr>
        <w:t xml:space="preserve">Formular e implementar un programa de actividades de evaluación, control y seguimiento </w:t>
      </w:r>
      <w:r w:rsidRPr="006254E1">
        <w:rPr>
          <w:rFonts w:ascii="Times New Roman" w:hAnsi="Times New Roman"/>
          <w:color w:val="000000"/>
          <w:szCs w:val="24"/>
        </w:rPr>
        <w:t>ambiental encaminadas a la adecuada disposición y aprovechamiento de residuos en Bogotá.</w:t>
      </w:r>
    </w:p>
    <w:p w14:paraId="769CC5A6" w14:textId="77777777" w:rsidR="006254E1" w:rsidRPr="006254E1" w:rsidRDefault="006254E1" w:rsidP="00DC2B14">
      <w:pPr>
        <w:numPr>
          <w:ilvl w:val="0"/>
          <w:numId w:val="44"/>
        </w:numPr>
        <w:rPr>
          <w:rFonts w:ascii="Times New Roman" w:hAnsi="Times New Roman"/>
          <w:color w:val="000000"/>
        </w:rPr>
      </w:pPr>
      <w:r w:rsidRPr="006254E1">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6254E1">
        <w:rPr>
          <w:rFonts w:ascii="Times New Roman" w:hAnsi="Times New Roman"/>
          <w:color w:val="000000"/>
        </w:rPr>
        <w:t xml:space="preserve"> ambiental.</w:t>
      </w:r>
    </w:p>
    <w:p w14:paraId="77576358" w14:textId="77777777" w:rsidR="006254E1" w:rsidRPr="006254E1" w:rsidRDefault="006254E1" w:rsidP="00DC2B14">
      <w:pPr>
        <w:numPr>
          <w:ilvl w:val="0"/>
          <w:numId w:val="44"/>
        </w:numPr>
        <w:rPr>
          <w:rFonts w:ascii="Times New Roman" w:hAnsi="Times New Roman"/>
          <w:color w:val="000000"/>
        </w:rPr>
      </w:pPr>
      <w:r w:rsidRPr="006254E1">
        <w:rPr>
          <w:rFonts w:ascii="Times New Roman" w:hAnsi="Times New Roman"/>
        </w:rPr>
        <w:t>Desarrollar 47 proyectos de economía circular para cerrar el ciclo de vida de los materiales.</w:t>
      </w:r>
    </w:p>
    <w:p w14:paraId="6E8B127D" w14:textId="77777777" w:rsidR="006254E1" w:rsidRDefault="006254E1" w:rsidP="006254E1">
      <w:pPr>
        <w:pBdr>
          <w:top w:val="nil"/>
          <w:left w:val="nil"/>
          <w:bottom w:val="nil"/>
          <w:right w:val="nil"/>
          <w:between w:val="nil"/>
        </w:pBdr>
        <w:ind w:hanging="708"/>
        <w:jc w:val="left"/>
        <w:rPr>
          <w:color w:val="000000"/>
        </w:rPr>
      </w:pPr>
    </w:p>
    <w:p w14:paraId="5C3989ED" w14:textId="77777777" w:rsidR="00090E40" w:rsidRPr="00090E40"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8D0E0D" w:rsidRDefault="0018003D" w:rsidP="00090E40">
      <w:pPr>
        <w:pBdr>
          <w:top w:val="nil"/>
          <w:left w:val="nil"/>
          <w:bottom w:val="nil"/>
          <w:right w:val="nil"/>
          <w:between w:val="nil"/>
        </w:pBdr>
        <w:jc w:val="left"/>
        <w:rPr>
          <w:rFonts w:ascii="Times New Roman" w:hAnsi="Times New Roman"/>
          <w:b/>
          <w:sz w:val="28"/>
          <w:szCs w:val="22"/>
        </w:rPr>
      </w:pPr>
      <w:r w:rsidRPr="004A0D95">
        <w:rPr>
          <w:rFonts w:ascii="Times New Roman" w:hAnsi="Times New Roman"/>
          <w:b/>
          <w:color w:val="000000"/>
          <w:sz w:val="22"/>
          <w:szCs w:val="22"/>
        </w:rPr>
        <w:t xml:space="preserve"> </w:t>
      </w:r>
    </w:p>
    <w:p w14:paraId="2DA2DCB7" w14:textId="77777777" w:rsidR="003C15E2" w:rsidRDefault="003C15E2">
      <w:pPr>
        <w:spacing w:before="240" w:after="240"/>
        <w:jc w:val="right"/>
        <w:rPr>
          <w:rFonts w:ascii="Times New Roman" w:hAnsi="Times New Roman"/>
          <w:b/>
          <w:sz w:val="20"/>
        </w:rPr>
        <w:sectPr w:rsidR="003C15E2" w:rsidSect="00810FA2">
          <w:headerReference w:type="default" r:id="rId49"/>
          <w:pgSz w:w="12240" w:h="15840"/>
          <w:pgMar w:top="1417" w:right="1325" w:bottom="1417" w:left="2127" w:header="708" w:footer="708" w:gutter="0"/>
          <w:pgNumType w:start="1"/>
          <w:cols w:space="720"/>
        </w:sectPr>
      </w:pPr>
    </w:p>
    <w:p w14:paraId="0A0564C8" w14:textId="30790433" w:rsidR="00F550E3" w:rsidRPr="00E51FB0" w:rsidRDefault="0018003D">
      <w:pPr>
        <w:spacing w:before="240" w:after="240"/>
        <w:jc w:val="right"/>
        <w:rPr>
          <w:rFonts w:ascii="Times New Roman" w:hAnsi="Times New Roman"/>
          <w:b/>
          <w:sz w:val="20"/>
        </w:rPr>
      </w:pPr>
      <w:r w:rsidRPr="00E51FB0">
        <w:rPr>
          <w:rFonts w:ascii="Times New Roman" w:hAnsi="Times New Roman"/>
          <w:b/>
          <w:sz w:val="20"/>
        </w:rPr>
        <w:lastRenderedPageBreak/>
        <w:t xml:space="preserve">Cifras en millones de pesos </w:t>
      </w:r>
    </w:p>
    <w:tbl>
      <w:tblPr>
        <w:tblW w:w="13500" w:type="dxa"/>
        <w:tblInd w:w="-40" w:type="dxa"/>
        <w:tblCellMar>
          <w:left w:w="70" w:type="dxa"/>
          <w:right w:w="70" w:type="dxa"/>
        </w:tblCellMar>
        <w:tblLook w:val="04A0" w:firstRow="1" w:lastRow="0" w:firstColumn="1" w:lastColumn="0" w:noHBand="0" w:noVBand="1"/>
      </w:tblPr>
      <w:tblGrid>
        <w:gridCol w:w="1234"/>
        <w:gridCol w:w="1513"/>
        <w:gridCol w:w="1145"/>
        <w:gridCol w:w="1278"/>
        <w:gridCol w:w="971"/>
        <w:gridCol w:w="1513"/>
        <w:gridCol w:w="920"/>
        <w:gridCol w:w="720"/>
        <w:gridCol w:w="720"/>
        <w:gridCol w:w="655"/>
        <w:gridCol w:w="720"/>
        <w:gridCol w:w="719"/>
        <w:gridCol w:w="1392"/>
      </w:tblGrid>
      <w:tr w:rsidR="00796593" w:rsidRPr="00796593" w14:paraId="21D7F599" w14:textId="77777777" w:rsidTr="00BB538B">
        <w:trPr>
          <w:trHeight w:val="601"/>
          <w:tblHeader/>
        </w:trPr>
        <w:tc>
          <w:tcPr>
            <w:tcW w:w="1241"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796593"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OBJETIVO GENERAL</w:t>
            </w:r>
          </w:p>
        </w:tc>
        <w:tc>
          <w:tcPr>
            <w:tcW w:w="1521"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796593"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796593"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796593"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INDICADORES DE PRODUCTO</w:t>
            </w:r>
          </w:p>
        </w:tc>
        <w:tc>
          <w:tcPr>
            <w:tcW w:w="981"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796593"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UNIDAD DE MEDIDA</w:t>
            </w:r>
          </w:p>
        </w:tc>
        <w:tc>
          <w:tcPr>
            <w:tcW w:w="1521"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Default="00796593" w:rsidP="00796593">
            <w:pPr>
              <w:jc w:val="center"/>
              <w:rPr>
                <w:rFonts w:ascii="Times New Roman" w:hAnsi="Times New Roman"/>
                <w:b/>
                <w:bCs/>
                <w:color w:val="FFFFFF"/>
                <w:sz w:val="16"/>
                <w:szCs w:val="16"/>
                <w:lang w:eastAsia="es-CO"/>
              </w:rPr>
            </w:pPr>
            <w:r w:rsidRPr="00796593">
              <w:rPr>
                <w:rFonts w:ascii="Times New Roman" w:hAnsi="Times New Roman"/>
                <w:b/>
                <w:bCs/>
                <w:color w:val="FFFFFF"/>
                <w:sz w:val="16"/>
                <w:szCs w:val="16"/>
                <w:lang w:eastAsia="es-CO"/>
              </w:rPr>
              <w:t>ACTIVIDAD</w:t>
            </w:r>
          </w:p>
          <w:p w14:paraId="46D78A14" w14:textId="461C4D72" w:rsidR="00796593" w:rsidRPr="00796593" w:rsidRDefault="001D238A" w:rsidP="00796593">
            <w:pPr>
              <w:jc w:val="center"/>
              <w:rPr>
                <w:rFonts w:ascii="Times New Roman" w:hAnsi="Times New Roman"/>
                <w:b/>
                <w:bCs/>
                <w:color w:val="FFFFFF"/>
                <w:sz w:val="16"/>
                <w:szCs w:val="16"/>
                <w:lang w:eastAsia="es-CO"/>
              </w:rPr>
            </w:pPr>
            <w:r>
              <w:rPr>
                <w:rFonts w:ascii="Times New Roman" w:hAnsi="Times New Roman"/>
                <w:b/>
                <w:bCs/>
                <w:color w:val="FFFFFF"/>
                <w:sz w:val="16"/>
                <w:szCs w:val="16"/>
                <w:lang w:eastAsia="es-CO"/>
              </w:rPr>
              <w:t>(MGA)</w:t>
            </w:r>
            <w:r w:rsidR="00796593" w:rsidRPr="00796593">
              <w:rPr>
                <w:rFonts w:ascii="Times New Roman" w:hAnsi="Times New Roman"/>
                <w:b/>
                <w:bCs/>
                <w:color w:val="FFFFFF"/>
                <w:sz w:val="16"/>
                <w:szCs w:val="16"/>
                <w:lang w:eastAsia="es-CO"/>
              </w:rPr>
              <w:t> </w:t>
            </w:r>
          </w:p>
        </w:tc>
        <w:tc>
          <w:tcPr>
            <w:tcW w:w="887"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2021</w:t>
            </w:r>
          </w:p>
        </w:tc>
        <w:tc>
          <w:tcPr>
            <w:tcW w:w="655"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BB538B" w:rsidRDefault="00796593" w:rsidP="00796593">
            <w:pPr>
              <w:jc w:val="center"/>
              <w:rPr>
                <w:rFonts w:ascii="Times New Roman" w:hAnsi="Times New Roman"/>
                <w:b/>
                <w:bCs/>
                <w:color w:val="FFFFFF" w:themeColor="background1"/>
                <w:sz w:val="16"/>
                <w:szCs w:val="16"/>
                <w:lang w:eastAsia="es-CO"/>
              </w:rPr>
            </w:pPr>
            <w:r w:rsidRPr="00BB538B">
              <w:rPr>
                <w:rFonts w:ascii="Times New Roman" w:hAnsi="Times New Roman"/>
                <w:b/>
                <w:bCs/>
                <w:color w:val="FFFFFF" w:themeColor="background1"/>
                <w:sz w:val="16"/>
                <w:szCs w:val="16"/>
                <w:lang w:eastAsia="es-CO"/>
              </w:rPr>
              <w:t>Total</w:t>
            </w:r>
          </w:p>
        </w:tc>
      </w:tr>
      <w:tr w:rsidR="00BB538B" w:rsidRPr="00796593" w14:paraId="7335A2BF" w14:textId="77777777" w:rsidTr="00BB538B">
        <w:trPr>
          <w:trHeight w:val="298"/>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BB538B" w:rsidRPr="00B20AB4" w:rsidRDefault="00BB538B" w:rsidP="00BB538B">
            <w:pPr>
              <w:jc w:val="center"/>
              <w:rPr>
                <w:rFonts w:ascii="Times New Roman" w:hAnsi="Times New Roman"/>
                <w:color w:val="000000"/>
                <w:sz w:val="18"/>
                <w:szCs w:val="18"/>
                <w:lang w:eastAsia="es-CO"/>
              </w:rPr>
            </w:pPr>
            <w:r w:rsidRPr="00B20AB4">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21"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BB538B" w:rsidRPr="00B20AB4" w:rsidRDefault="00BB538B" w:rsidP="00BB538B">
            <w:pPr>
              <w:jc w:val="center"/>
              <w:rPr>
                <w:rFonts w:ascii="Times New Roman" w:hAnsi="Times New Roman"/>
                <w:color w:val="000000"/>
                <w:sz w:val="18"/>
                <w:szCs w:val="18"/>
                <w:lang w:eastAsia="es-CO"/>
              </w:rPr>
            </w:pPr>
            <w:r w:rsidRPr="00B20AB4">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BB538B" w:rsidRPr="00B20AB4" w:rsidRDefault="00BB538B" w:rsidP="00BB538B">
            <w:pPr>
              <w:jc w:val="center"/>
              <w:rPr>
                <w:rFonts w:ascii="Times New Roman" w:hAnsi="Times New Roman"/>
                <w:color w:val="000000"/>
                <w:sz w:val="18"/>
                <w:szCs w:val="18"/>
                <w:lang w:eastAsia="es-CO"/>
              </w:rPr>
            </w:pPr>
            <w:r w:rsidRPr="00B20AB4">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BB538B" w:rsidRPr="00B20AB4" w:rsidRDefault="00BB538B" w:rsidP="00BB538B">
            <w:pPr>
              <w:jc w:val="center"/>
              <w:rPr>
                <w:rFonts w:ascii="Times New Roman" w:hAnsi="Times New Roman"/>
                <w:color w:val="000000"/>
                <w:sz w:val="18"/>
                <w:szCs w:val="18"/>
                <w:lang w:eastAsia="es-CO"/>
              </w:rPr>
            </w:pPr>
            <w:r w:rsidRPr="00BB538B">
              <w:rPr>
                <w:rFonts w:ascii="Times New Roman" w:hAnsi="Times New Roman"/>
                <w:color w:val="000000"/>
                <w:sz w:val="18"/>
                <w:szCs w:val="18"/>
                <w:lang w:eastAsia="es-CO"/>
              </w:rPr>
              <w:t>Instrumentos técnicos generados</w:t>
            </w:r>
          </w:p>
        </w:tc>
        <w:tc>
          <w:tcPr>
            <w:tcW w:w="981"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BB538B" w:rsidRPr="00B20AB4" w:rsidRDefault="00BB538B" w:rsidP="00BB538B">
            <w:pPr>
              <w:jc w:val="center"/>
              <w:rPr>
                <w:rFonts w:ascii="Times New Roman" w:hAnsi="Times New Roman"/>
                <w:color w:val="000000"/>
                <w:sz w:val="18"/>
                <w:szCs w:val="18"/>
                <w:lang w:eastAsia="es-CO"/>
              </w:rPr>
            </w:pPr>
            <w:r>
              <w:rPr>
                <w:rFonts w:ascii="Times New Roman" w:hAnsi="Times New Roman"/>
                <w:color w:val="000000"/>
                <w:sz w:val="18"/>
                <w:szCs w:val="18"/>
              </w:rPr>
              <w:t>Número</w:t>
            </w:r>
          </w:p>
        </w:tc>
        <w:tc>
          <w:tcPr>
            <w:tcW w:w="1521"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BB538B" w:rsidRPr="00B20AB4" w:rsidRDefault="00BB538B" w:rsidP="00BB538B">
            <w:pPr>
              <w:jc w:val="center"/>
              <w:rPr>
                <w:rFonts w:ascii="Times New Roman" w:hAnsi="Times New Roman"/>
                <w:color w:val="000000"/>
                <w:sz w:val="18"/>
                <w:szCs w:val="18"/>
                <w:lang w:eastAsia="es-CO"/>
              </w:rPr>
            </w:pPr>
            <w:r w:rsidRPr="00B20AB4">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887" w:type="dxa"/>
            <w:tcBorders>
              <w:top w:val="nil"/>
              <w:left w:val="nil"/>
              <w:bottom w:val="single" w:sz="8" w:space="0" w:color="000000"/>
              <w:right w:val="single" w:sz="8" w:space="0" w:color="000000"/>
            </w:tcBorders>
            <w:shd w:val="clear" w:color="auto" w:fill="FFFFFF"/>
            <w:vAlign w:val="center"/>
          </w:tcPr>
          <w:p w14:paraId="6A644658"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 xml:space="preserve">Transporte </w:t>
            </w:r>
          </w:p>
          <w:p w14:paraId="23EB981B"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Mano de obra</w:t>
            </w:r>
          </w:p>
          <w:p w14:paraId="737FEA05" w14:textId="2036FA22" w:rsidR="00BB538B" w:rsidRPr="00B20AB4"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0D41ABC5" w14:textId="5D41CE46" w:rsidR="00BB538B" w:rsidRPr="00A11C81" w:rsidRDefault="00DC220F" w:rsidP="00BB538B">
            <w:pPr>
              <w:jc w:val="center"/>
              <w:rPr>
                <w:rFonts w:ascii="Times New Roman" w:hAnsi="Times New Roman"/>
                <w:color w:val="000000"/>
                <w:sz w:val="22"/>
                <w:szCs w:val="22"/>
                <w:lang w:eastAsia="es-CO"/>
              </w:rPr>
            </w:pPr>
            <w:r w:rsidRPr="00A11C81">
              <w:rPr>
                <w:rFonts w:ascii="Times New Roman" w:hAnsi="Times New Roman"/>
                <w:color w:val="000000"/>
                <w:sz w:val="16"/>
                <w:szCs w:val="16"/>
              </w:rPr>
              <w:t>2.694</w:t>
            </w:r>
          </w:p>
        </w:tc>
        <w:tc>
          <w:tcPr>
            <w:tcW w:w="720" w:type="dxa"/>
            <w:tcBorders>
              <w:top w:val="nil"/>
              <w:left w:val="nil"/>
              <w:bottom w:val="single" w:sz="8" w:space="0" w:color="000000"/>
              <w:right w:val="single" w:sz="8" w:space="0" w:color="000000"/>
            </w:tcBorders>
            <w:shd w:val="clear" w:color="auto" w:fill="auto"/>
            <w:noWrap/>
            <w:vAlign w:val="center"/>
          </w:tcPr>
          <w:p w14:paraId="2B67520D" w14:textId="411C9852" w:rsidR="00BB538B" w:rsidRPr="00BB538B" w:rsidRDefault="003C3D7D" w:rsidP="003C3D7D">
            <w:pPr>
              <w:jc w:val="center"/>
              <w:rPr>
                <w:rFonts w:ascii="Times New Roman" w:hAnsi="Times New Roman"/>
                <w:color w:val="000000"/>
                <w:sz w:val="22"/>
                <w:szCs w:val="22"/>
                <w:lang w:eastAsia="es-CO"/>
              </w:rPr>
            </w:pPr>
            <w:r w:rsidRPr="003C3D7D">
              <w:rPr>
                <w:rFonts w:ascii="Times New Roman" w:hAnsi="Times New Roman"/>
                <w:color w:val="000000"/>
                <w:sz w:val="16"/>
                <w:szCs w:val="16"/>
              </w:rPr>
              <w:t>3.648.</w:t>
            </w:r>
          </w:p>
        </w:tc>
        <w:tc>
          <w:tcPr>
            <w:tcW w:w="655" w:type="dxa"/>
            <w:tcBorders>
              <w:top w:val="nil"/>
              <w:left w:val="nil"/>
              <w:bottom w:val="single" w:sz="8" w:space="0" w:color="000000"/>
              <w:right w:val="single" w:sz="8" w:space="0" w:color="000000"/>
            </w:tcBorders>
            <w:shd w:val="clear" w:color="auto" w:fill="auto"/>
            <w:noWrap/>
            <w:vAlign w:val="center"/>
          </w:tcPr>
          <w:p w14:paraId="35C37A04" w14:textId="423137EF"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5.500.</w:t>
            </w:r>
          </w:p>
        </w:tc>
        <w:tc>
          <w:tcPr>
            <w:tcW w:w="720" w:type="dxa"/>
            <w:tcBorders>
              <w:top w:val="nil"/>
              <w:left w:val="nil"/>
              <w:bottom w:val="single" w:sz="8" w:space="0" w:color="000000"/>
              <w:right w:val="single" w:sz="8" w:space="0" w:color="000000"/>
            </w:tcBorders>
            <w:shd w:val="clear" w:color="auto" w:fill="auto"/>
            <w:noWrap/>
            <w:vAlign w:val="center"/>
          </w:tcPr>
          <w:p w14:paraId="272CB542" w14:textId="753BA343"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5.550</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0BF34092"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2.813</w:t>
            </w:r>
          </w:p>
        </w:tc>
        <w:tc>
          <w:tcPr>
            <w:tcW w:w="1392" w:type="dxa"/>
            <w:tcBorders>
              <w:top w:val="nil"/>
              <w:left w:val="nil"/>
              <w:bottom w:val="single" w:sz="8" w:space="0" w:color="000000"/>
              <w:right w:val="single" w:sz="8" w:space="0" w:color="000000"/>
            </w:tcBorders>
            <w:shd w:val="clear" w:color="auto" w:fill="auto"/>
            <w:noWrap/>
            <w:vAlign w:val="center"/>
          </w:tcPr>
          <w:p w14:paraId="20BC4F29" w14:textId="20285B52" w:rsidR="00BB538B" w:rsidRPr="00F425A3" w:rsidRDefault="004B1D7C" w:rsidP="00BB538B">
            <w:pPr>
              <w:jc w:val="center"/>
              <w:rPr>
                <w:rFonts w:ascii="Times New Roman" w:hAnsi="Times New Roman"/>
                <w:color w:val="000000"/>
                <w:sz w:val="22"/>
                <w:szCs w:val="22"/>
                <w:lang w:eastAsia="es-CO"/>
              </w:rPr>
            </w:pPr>
            <w:r>
              <w:rPr>
                <w:rFonts w:ascii="Times New Roman" w:hAnsi="Times New Roman"/>
                <w:color w:val="000000"/>
                <w:sz w:val="16"/>
                <w:szCs w:val="16"/>
              </w:rPr>
              <w:t>$20.204</w:t>
            </w:r>
          </w:p>
        </w:tc>
      </w:tr>
      <w:tr w:rsidR="00BB538B" w:rsidRPr="00796593" w14:paraId="221686A3" w14:textId="77777777" w:rsidTr="00BB538B">
        <w:trPr>
          <w:trHeight w:val="339"/>
        </w:trPr>
        <w:tc>
          <w:tcPr>
            <w:tcW w:w="1241"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BB538B" w:rsidRPr="00B20AB4" w:rsidRDefault="00BB538B" w:rsidP="00BB538B">
            <w:pPr>
              <w:jc w:val="left"/>
              <w:rPr>
                <w:rFonts w:ascii="Times New Roman" w:hAnsi="Times New Roman"/>
                <w:b/>
                <w:bCs/>
                <w:color w:val="000000"/>
                <w:sz w:val="18"/>
                <w:szCs w:val="18"/>
                <w:lang w:eastAsia="es-CO"/>
              </w:rPr>
            </w:pPr>
          </w:p>
        </w:tc>
        <w:tc>
          <w:tcPr>
            <w:tcW w:w="1521" w:type="dxa"/>
            <w:vMerge/>
            <w:tcBorders>
              <w:left w:val="single" w:sz="4" w:space="0" w:color="auto"/>
              <w:right w:val="single" w:sz="4" w:space="0" w:color="auto"/>
            </w:tcBorders>
            <w:shd w:val="clear" w:color="auto" w:fill="auto"/>
            <w:vAlign w:val="center"/>
          </w:tcPr>
          <w:p w14:paraId="39E20617" w14:textId="339BF89E" w:rsidR="00BB538B" w:rsidRPr="00B20AB4" w:rsidRDefault="00BB538B" w:rsidP="00BB538B">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BB538B" w:rsidRPr="00B20AB4" w:rsidRDefault="00BB538B" w:rsidP="00BB538B">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BB538B" w:rsidRPr="00B20AB4" w:rsidRDefault="00BB538B" w:rsidP="00BB538B">
            <w:pPr>
              <w:jc w:val="center"/>
              <w:rPr>
                <w:rFonts w:ascii="Times New Roman" w:hAnsi="Times New Roman"/>
                <w:color w:val="000000"/>
                <w:sz w:val="18"/>
                <w:szCs w:val="18"/>
                <w:lang w:eastAsia="es-CO"/>
              </w:rPr>
            </w:pPr>
          </w:p>
        </w:tc>
        <w:tc>
          <w:tcPr>
            <w:tcW w:w="981" w:type="dxa"/>
            <w:vMerge/>
            <w:tcBorders>
              <w:left w:val="single" w:sz="4" w:space="0" w:color="auto"/>
              <w:right w:val="single" w:sz="4" w:space="0" w:color="auto"/>
            </w:tcBorders>
            <w:shd w:val="clear" w:color="auto" w:fill="auto"/>
            <w:vAlign w:val="center"/>
          </w:tcPr>
          <w:p w14:paraId="46BB7D19" w14:textId="22214CE5" w:rsidR="00BB538B" w:rsidRPr="00B20AB4" w:rsidRDefault="00BB538B" w:rsidP="00BB538B">
            <w:pPr>
              <w:jc w:val="center"/>
              <w:rPr>
                <w:rFonts w:ascii="Times New Roman" w:hAnsi="Times New Roman"/>
                <w:color w:val="000000"/>
                <w:sz w:val="18"/>
                <w:szCs w:val="18"/>
                <w:lang w:eastAsia="es-CO"/>
              </w:rPr>
            </w:pPr>
          </w:p>
        </w:tc>
        <w:tc>
          <w:tcPr>
            <w:tcW w:w="1521"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BB538B" w:rsidRPr="00B20AB4" w:rsidRDefault="00BB538B" w:rsidP="00BB538B">
            <w:pPr>
              <w:jc w:val="center"/>
              <w:rPr>
                <w:rFonts w:ascii="Times New Roman" w:hAnsi="Times New Roman"/>
                <w:color w:val="000000"/>
                <w:sz w:val="18"/>
                <w:szCs w:val="18"/>
                <w:lang w:eastAsia="es-CO"/>
              </w:rPr>
            </w:pPr>
            <w:r w:rsidRPr="00B20AB4">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887" w:type="dxa"/>
            <w:tcBorders>
              <w:top w:val="nil"/>
              <w:left w:val="nil"/>
              <w:bottom w:val="single" w:sz="8" w:space="0" w:color="000000"/>
              <w:right w:val="single" w:sz="8" w:space="0" w:color="000000"/>
            </w:tcBorders>
            <w:shd w:val="clear" w:color="auto" w:fill="FFFFFF"/>
            <w:vAlign w:val="center"/>
          </w:tcPr>
          <w:p w14:paraId="6DDF7FE6"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 xml:space="preserve">Transporte </w:t>
            </w:r>
          </w:p>
          <w:p w14:paraId="323A7C43"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Mano de obra</w:t>
            </w:r>
          </w:p>
          <w:p w14:paraId="1DAD3343" w14:textId="08BDEACA" w:rsidR="00BB538B" w:rsidRPr="00B20AB4"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18945EF8" w14:textId="64C97E2A" w:rsidR="00BB538B" w:rsidRPr="00A11C81" w:rsidRDefault="00DC220F" w:rsidP="00BB538B">
            <w:pPr>
              <w:jc w:val="center"/>
              <w:rPr>
                <w:rFonts w:ascii="Times New Roman" w:hAnsi="Times New Roman"/>
                <w:color w:val="000000"/>
                <w:sz w:val="22"/>
                <w:szCs w:val="22"/>
                <w:lang w:eastAsia="es-CO"/>
              </w:rPr>
            </w:pPr>
            <w:r w:rsidRPr="00A11C81">
              <w:rPr>
                <w:rFonts w:ascii="Times New Roman" w:hAnsi="Times New Roman"/>
                <w:color w:val="000000"/>
                <w:sz w:val="16"/>
                <w:szCs w:val="16"/>
              </w:rPr>
              <w:t>199</w:t>
            </w:r>
          </w:p>
        </w:tc>
        <w:tc>
          <w:tcPr>
            <w:tcW w:w="720" w:type="dxa"/>
            <w:tcBorders>
              <w:top w:val="nil"/>
              <w:left w:val="nil"/>
              <w:bottom w:val="single" w:sz="8" w:space="0" w:color="000000"/>
              <w:right w:val="single" w:sz="8" w:space="0" w:color="000000"/>
            </w:tcBorders>
            <w:shd w:val="clear" w:color="auto" w:fill="auto"/>
            <w:noWrap/>
            <w:vAlign w:val="center"/>
          </w:tcPr>
          <w:p w14:paraId="0F0C0A77" w14:textId="70996EC9"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 xml:space="preserve">255 </w:t>
            </w:r>
          </w:p>
        </w:tc>
        <w:tc>
          <w:tcPr>
            <w:tcW w:w="655" w:type="dxa"/>
            <w:tcBorders>
              <w:top w:val="nil"/>
              <w:left w:val="nil"/>
              <w:bottom w:val="single" w:sz="8" w:space="0" w:color="000000"/>
              <w:right w:val="single" w:sz="8" w:space="0" w:color="000000"/>
            </w:tcBorders>
            <w:shd w:val="clear" w:color="auto" w:fill="auto"/>
            <w:noWrap/>
            <w:vAlign w:val="center"/>
          </w:tcPr>
          <w:p w14:paraId="5BFA3DD0" w14:textId="493BFFA4"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480.</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1DCB22B4"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505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14FF0AFE"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33A7F71C" w:rsidR="00BB538B" w:rsidRPr="00F425A3" w:rsidRDefault="00DC220F" w:rsidP="00BB538B">
            <w:pPr>
              <w:jc w:val="center"/>
              <w:rPr>
                <w:rFonts w:ascii="Times New Roman" w:hAnsi="Times New Roman"/>
                <w:color w:val="000000"/>
                <w:sz w:val="22"/>
                <w:szCs w:val="22"/>
                <w:lang w:eastAsia="es-CO"/>
              </w:rPr>
            </w:pPr>
            <w:r w:rsidRPr="00F425A3">
              <w:rPr>
                <w:rFonts w:ascii="Times New Roman" w:hAnsi="Times New Roman"/>
                <w:color w:val="000000"/>
                <w:sz w:val="16"/>
                <w:szCs w:val="16"/>
              </w:rPr>
              <w:t>$1.697</w:t>
            </w:r>
            <w:r w:rsidR="00BB538B" w:rsidRPr="00F425A3">
              <w:rPr>
                <w:rFonts w:ascii="Times New Roman" w:hAnsi="Times New Roman"/>
                <w:color w:val="000000"/>
                <w:sz w:val="16"/>
                <w:szCs w:val="16"/>
              </w:rPr>
              <w:t xml:space="preserve">  </w:t>
            </w:r>
          </w:p>
        </w:tc>
      </w:tr>
      <w:tr w:rsidR="00BB538B" w:rsidRPr="00796593" w14:paraId="509142A0" w14:textId="77777777" w:rsidTr="00BB538B">
        <w:trPr>
          <w:trHeight w:val="324"/>
        </w:trPr>
        <w:tc>
          <w:tcPr>
            <w:tcW w:w="1241"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BB538B" w:rsidRPr="00796593" w:rsidRDefault="00BB538B" w:rsidP="00BB538B">
            <w:pPr>
              <w:jc w:val="left"/>
              <w:rPr>
                <w:rFonts w:ascii="Times New Roman" w:hAnsi="Times New Roman"/>
                <w:b/>
                <w:bCs/>
                <w:color w:val="000000"/>
                <w:sz w:val="18"/>
                <w:szCs w:val="18"/>
                <w:lang w:eastAsia="es-CO"/>
              </w:rPr>
            </w:pPr>
          </w:p>
        </w:tc>
        <w:tc>
          <w:tcPr>
            <w:tcW w:w="1521" w:type="dxa"/>
            <w:vMerge/>
            <w:tcBorders>
              <w:left w:val="single" w:sz="4" w:space="0" w:color="auto"/>
              <w:bottom w:val="single" w:sz="4" w:space="0" w:color="auto"/>
              <w:right w:val="single" w:sz="4" w:space="0" w:color="auto"/>
            </w:tcBorders>
            <w:shd w:val="clear" w:color="auto" w:fill="auto"/>
            <w:vAlign w:val="center"/>
          </w:tcPr>
          <w:p w14:paraId="69C84938" w14:textId="1C215818" w:rsidR="00BB538B" w:rsidRPr="00796593" w:rsidRDefault="00BB538B" w:rsidP="00BB538B">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BB538B" w:rsidRPr="00796593" w:rsidRDefault="00BB538B" w:rsidP="00BB538B">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BB538B" w:rsidRPr="00796593" w:rsidRDefault="00BB538B" w:rsidP="00BB538B">
            <w:pPr>
              <w:jc w:val="center"/>
              <w:rPr>
                <w:rFonts w:ascii="Times New Roman" w:hAnsi="Times New Roman"/>
                <w:color w:val="000000"/>
                <w:sz w:val="18"/>
                <w:szCs w:val="18"/>
                <w:lang w:eastAsia="es-CO"/>
              </w:rPr>
            </w:pPr>
          </w:p>
        </w:tc>
        <w:tc>
          <w:tcPr>
            <w:tcW w:w="981" w:type="dxa"/>
            <w:vMerge/>
            <w:tcBorders>
              <w:left w:val="single" w:sz="4" w:space="0" w:color="auto"/>
              <w:bottom w:val="single" w:sz="4" w:space="0" w:color="000000"/>
              <w:right w:val="single" w:sz="4" w:space="0" w:color="auto"/>
            </w:tcBorders>
            <w:shd w:val="clear" w:color="auto" w:fill="auto"/>
            <w:vAlign w:val="center"/>
          </w:tcPr>
          <w:p w14:paraId="21A414AA" w14:textId="5880CE21" w:rsidR="00BB538B" w:rsidRPr="00796593" w:rsidRDefault="00BB538B" w:rsidP="00BB538B">
            <w:pPr>
              <w:jc w:val="center"/>
              <w:rPr>
                <w:rFonts w:ascii="Times New Roman" w:hAnsi="Times New Roman"/>
                <w:color w:val="000000"/>
                <w:sz w:val="18"/>
                <w:szCs w:val="18"/>
                <w:lang w:eastAsia="es-CO"/>
              </w:rPr>
            </w:pPr>
          </w:p>
        </w:tc>
        <w:tc>
          <w:tcPr>
            <w:tcW w:w="1521" w:type="dxa"/>
            <w:tcBorders>
              <w:top w:val="nil"/>
              <w:left w:val="single" w:sz="4" w:space="0" w:color="auto"/>
              <w:bottom w:val="single" w:sz="4" w:space="0" w:color="auto"/>
              <w:right w:val="single" w:sz="4" w:space="0" w:color="auto"/>
            </w:tcBorders>
            <w:shd w:val="clear" w:color="auto" w:fill="auto"/>
            <w:vAlign w:val="center"/>
          </w:tcPr>
          <w:p w14:paraId="2EB975E1" w14:textId="098EB8EA" w:rsidR="00BB538B" w:rsidRPr="00796593" w:rsidRDefault="00BB538B" w:rsidP="00BB538B">
            <w:pPr>
              <w:jc w:val="center"/>
              <w:rPr>
                <w:rFonts w:ascii="Times New Roman" w:hAnsi="Times New Roman"/>
                <w:color w:val="000000"/>
                <w:sz w:val="18"/>
                <w:szCs w:val="18"/>
                <w:lang w:eastAsia="es-CO"/>
              </w:rPr>
            </w:pPr>
            <w:r>
              <w:rPr>
                <w:color w:val="000000"/>
                <w:sz w:val="18"/>
                <w:szCs w:val="18"/>
              </w:rPr>
              <w:t xml:space="preserve">Desarrollar 47 proyectos de economía </w:t>
            </w:r>
            <w:r>
              <w:rPr>
                <w:color w:val="000000"/>
                <w:sz w:val="18"/>
                <w:szCs w:val="18"/>
              </w:rPr>
              <w:lastRenderedPageBreak/>
              <w:t>circular para cerrar el ciclo de vida de los materiales</w:t>
            </w:r>
          </w:p>
        </w:tc>
        <w:tc>
          <w:tcPr>
            <w:tcW w:w="887" w:type="dxa"/>
            <w:tcBorders>
              <w:top w:val="nil"/>
              <w:left w:val="nil"/>
              <w:bottom w:val="single" w:sz="8" w:space="0" w:color="000000"/>
              <w:right w:val="single" w:sz="8" w:space="0" w:color="000000"/>
            </w:tcBorders>
            <w:shd w:val="clear" w:color="auto" w:fill="FFFFFF"/>
            <w:vAlign w:val="center"/>
          </w:tcPr>
          <w:p w14:paraId="6B4A61BD"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lastRenderedPageBreak/>
              <w:t xml:space="preserve">Transporte </w:t>
            </w:r>
          </w:p>
          <w:p w14:paraId="1F9483A7" w14:textId="77777777" w:rsidR="00BB538B" w:rsidRPr="00BB538B"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t>Mano de obra</w:t>
            </w:r>
          </w:p>
          <w:p w14:paraId="1BEC1474" w14:textId="1F8B580A" w:rsidR="00BB538B" w:rsidRPr="00796593" w:rsidRDefault="00BB538B" w:rsidP="00BB538B">
            <w:pPr>
              <w:jc w:val="left"/>
              <w:rPr>
                <w:rFonts w:ascii="Times New Roman" w:hAnsi="Times New Roman"/>
                <w:color w:val="000000"/>
                <w:sz w:val="18"/>
                <w:szCs w:val="18"/>
                <w:lang w:eastAsia="es-CO"/>
              </w:rPr>
            </w:pPr>
            <w:r w:rsidRPr="00BB538B">
              <w:rPr>
                <w:rFonts w:ascii="Times New Roman" w:hAnsi="Times New Roman"/>
                <w:color w:val="000000"/>
                <w:sz w:val="18"/>
                <w:szCs w:val="18"/>
                <w:lang w:eastAsia="es-CO"/>
              </w:rPr>
              <w:lastRenderedPageBreak/>
              <w:t>Materiales</w:t>
            </w:r>
          </w:p>
        </w:tc>
        <w:tc>
          <w:tcPr>
            <w:tcW w:w="720" w:type="dxa"/>
            <w:tcBorders>
              <w:top w:val="nil"/>
              <w:left w:val="nil"/>
              <w:bottom w:val="single" w:sz="8" w:space="0" w:color="000000"/>
              <w:right w:val="single" w:sz="8" w:space="0" w:color="000000"/>
            </w:tcBorders>
            <w:shd w:val="clear" w:color="auto" w:fill="auto"/>
            <w:noWrap/>
            <w:vAlign w:val="center"/>
          </w:tcPr>
          <w:p w14:paraId="4AD96634" w14:textId="50E693E6" w:rsidR="00BB538B" w:rsidRPr="00A11C81" w:rsidRDefault="00DC220F" w:rsidP="00BB538B">
            <w:pPr>
              <w:jc w:val="center"/>
              <w:rPr>
                <w:rFonts w:ascii="Times New Roman" w:hAnsi="Times New Roman"/>
                <w:color w:val="000000"/>
                <w:sz w:val="22"/>
                <w:szCs w:val="22"/>
                <w:lang w:eastAsia="es-CO"/>
              </w:rPr>
            </w:pPr>
            <w:r w:rsidRPr="00A11C81">
              <w:rPr>
                <w:rFonts w:ascii="Times New Roman" w:hAnsi="Times New Roman"/>
                <w:color w:val="000000"/>
                <w:sz w:val="16"/>
                <w:szCs w:val="16"/>
              </w:rPr>
              <w:lastRenderedPageBreak/>
              <w:t>165</w:t>
            </w:r>
          </w:p>
        </w:tc>
        <w:tc>
          <w:tcPr>
            <w:tcW w:w="720" w:type="dxa"/>
            <w:tcBorders>
              <w:top w:val="nil"/>
              <w:left w:val="nil"/>
              <w:bottom w:val="single" w:sz="8" w:space="0" w:color="000000"/>
              <w:right w:val="single" w:sz="8" w:space="0" w:color="000000"/>
            </w:tcBorders>
            <w:shd w:val="clear" w:color="auto" w:fill="auto"/>
            <w:noWrap/>
            <w:vAlign w:val="center"/>
          </w:tcPr>
          <w:p w14:paraId="1132BE59" w14:textId="41627BED" w:rsidR="00BB538B" w:rsidRPr="00BB538B" w:rsidRDefault="003C3D7D" w:rsidP="00BB538B">
            <w:pPr>
              <w:jc w:val="center"/>
              <w:rPr>
                <w:rFonts w:ascii="Times New Roman" w:hAnsi="Times New Roman"/>
                <w:color w:val="000000"/>
                <w:sz w:val="22"/>
                <w:szCs w:val="22"/>
                <w:lang w:eastAsia="es-CO"/>
              </w:rPr>
            </w:pPr>
            <w:r w:rsidRPr="003C3D7D">
              <w:rPr>
                <w:rFonts w:ascii="Times New Roman" w:hAnsi="Times New Roman"/>
                <w:color w:val="000000"/>
                <w:sz w:val="16"/>
                <w:szCs w:val="16"/>
              </w:rPr>
              <w:t>364</w:t>
            </w:r>
            <w:r w:rsidR="00BB538B" w:rsidRPr="00BB538B">
              <w:rPr>
                <w:rFonts w:ascii="Times New Roman" w:hAnsi="Times New Roman"/>
                <w:color w:val="000000"/>
                <w:sz w:val="16"/>
                <w:szCs w:val="16"/>
              </w:rPr>
              <w:t xml:space="preserve">              </w:t>
            </w:r>
          </w:p>
        </w:tc>
        <w:tc>
          <w:tcPr>
            <w:tcW w:w="655" w:type="dxa"/>
            <w:tcBorders>
              <w:top w:val="nil"/>
              <w:left w:val="nil"/>
              <w:bottom w:val="single" w:sz="8" w:space="0" w:color="000000"/>
              <w:right w:val="single" w:sz="8" w:space="0" w:color="000000"/>
            </w:tcBorders>
            <w:shd w:val="clear" w:color="auto" w:fill="auto"/>
            <w:noWrap/>
            <w:vAlign w:val="center"/>
          </w:tcPr>
          <w:p w14:paraId="62BD0D8F" w14:textId="2D5CB862"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377</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591A5C6B"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394</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63586663" w:rsidR="00BB538B" w:rsidRPr="00BB538B" w:rsidRDefault="00BB538B" w:rsidP="00BB538B">
            <w:pPr>
              <w:jc w:val="center"/>
              <w:rPr>
                <w:rFonts w:ascii="Times New Roman" w:hAnsi="Times New Roman"/>
                <w:color w:val="000000"/>
                <w:sz w:val="22"/>
                <w:szCs w:val="22"/>
                <w:lang w:eastAsia="es-CO"/>
              </w:rPr>
            </w:pPr>
            <w:r w:rsidRPr="00BB538B">
              <w:rPr>
                <w:rFonts w:ascii="Times New Roman" w:hAnsi="Times New Roman"/>
                <w:color w:val="000000"/>
                <w:sz w:val="16"/>
                <w:szCs w:val="16"/>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0AEDFD0B" w:rsidR="00BB538B" w:rsidRPr="00F425A3" w:rsidRDefault="00DC220F" w:rsidP="00BB538B">
            <w:pPr>
              <w:jc w:val="center"/>
              <w:rPr>
                <w:rFonts w:ascii="Times New Roman" w:hAnsi="Times New Roman"/>
                <w:color w:val="000000"/>
                <w:sz w:val="22"/>
                <w:szCs w:val="22"/>
                <w:lang w:eastAsia="es-CO"/>
              </w:rPr>
            </w:pPr>
            <w:r w:rsidRPr="00F425A3">
              <w:rPr>
                <w:rFonts w:ascii="Times New Roman" w:hAnsi="Times New Roman"/>
                <w:color w:val="000000"/>
                <w:sz w:val="16"/>
                <w:szCs w:val="16"/>
              </w:rPr>
              <w:t xml:space="preserve"> </w:t>
            </w:r>
            <w:r w:rsidR="00F425A3" w:rsidRPr="00F425A3">
              <w:rPr>
                <w:rFonts w:ascii="Times New Roman" w:hAnsi="Times New Roman"/>
                <w:color w:val="000000"/>
                <w:sz w:val="16"/>
                <w:szCs w:val="16"/>
              </w:rPr>
              <w:t>$ 1.505</w:t>
            </w:r>
            <w:r w:rsidR="00BB538B" w:rsidRPr="00F425A3">
              <w:rPr>
                <w:rFonts w:ascii="Times New Roman" w:hAnsi="Times New Roman"/>
                <w:color w:val="000000"/>
                <w:sz w:val="16"/>
                <w:szCs w:val="16"/>
              </w:rPr>
              <w:t xml:space="preserve">        </w:t>
            </w:r>
          </w:p>
        </w:tc>
      </w:tr>
      <w:tr w:rsidR="00BB538B" w:rsidRPr="00E07DC6" w14:paraId="12B1F12E" w14:textId="77777777" w:rsidTr="00BB538B">
        <w:trPr>
          <w:trHeight w:val="320"/>
        </w:trPr>
        <w:tc>
          <w:tcPr>
            <w:tcW w:w="8574"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BB538B" w:rsidRPr="00796593" w:rsidRDefault="00BB538B" w:rsidP="00BB538B">
            <w:pPr>
              <w:jc w:val="center"/>
              <w:rPr>
                <w:rFonts w:ascii="Times New Roman" w:hAnsi="Times New Roman"/>
                <w:color w:val="000000"/>
                <w:sz w:val="18"/>
                <w:szCs w:val="18"/>
                <w:lang w:eastAsia="es-CO"/>
              </w:rPr>
            </w:pPr>
            <w:r w:rsidRPr="00BC6A02">
              <w:rPr>
                <w:rFonts w:ascii="Times New Roman" w:hAnsi="Times New Roman"/>
                <w:b/>
                <w:bCs/>
                <w:sz w:val="18"/>
                <w:szCs w:val="18"/>
                <w:lang w:eastAsia="es-CO"/>
              </w:rPr>
              <w:t>TOTAL</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5EF71262" w14:textId="2ACFC591" w:rsidR="00BB538B" w:rsidRPr="00F425A3" w:rsidRDefault="00DC220F" w:rsidP="00BB538B">
            <w:pPr>
              <w:jc w:val="center"/>
              <w:rPr>
                <w:rFonts w:ascii="Times New Roman" w:hAnsi="Times New Roman"/>
                <w:b/>
                <w:bCs/>
                <w:color w:val="000000"/>
                <w:sz w:val="20"/>
              </w:rPr>
            </w:pPr>
            <w:r w:rsidRPr="00F425A3">
              <w:rPr>
                <w:rFonts w:ascii="Times New Roman" w:hAnsi="Times New Roman"/>
                <w:b/>
                <w:bCs/>
                <w:color w:val="000000"/>
                <w:sz w:val="20"/>
              </w:rPr>
              <w:t>3.057</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47892486" w14:textId="22DCD1D1" w:rsidR="00BB538B" w:rsidRPr="00F425A3" w:rsidRDefault="00BC6A02" w:rsidP="00A11C81">
            <w:pPr>
              <w:jc w:val="center"/>
              <w:rPr>
                <w:rFonts w:ascii="Times New Roman" w:hAnsi="Times New Roman"/>
                <w:b/>
                <w:bCs/>
                <w:color w:val="000000"/>
                <w:sz w:val="20"/>
              </w:rPr>
            </w:pPr>
            <w:r w:rsidRPr="00F425A3">
              <w:rPr>
                <w:rFonts w:ascii="Times New Roman" w:hAnsi="Times New Roman"/>
                <w:b/>
                <w:bCs/>
                <w:color w:val="000000"/>
                <w:sz w:val="20"/>
              </w:rPr>
              <w:t>4.2</w:t>
            </w:r>
            <w:r w:rsidR="004B1D7C">
              <w:rPr>
                <w:rFonts w:ascii="Times New Roman" w:hAnsi="Times New Roman"/>
                <w:b/>
                <w:bCs/>
                <w:color w:val="000000"/>
                <w:sz w:val="20"/>
              </w:rPr>
              <w:t>67</w:t>
            </w:r>
          </w:p>
        </w:tc>
        <w:tc>
          <w:tcPr>
            <w:tcW w:w="655" w:type="dxa"/>
            <w:tcBorders>
              <w:top w:val="single" w:sz="4" w:space="0" w:color="auto"/>
              <w:left w:val="nil"/>
              <w:bottom w:val="single" w:sz="4" w:space="0" w:color="auto"/>
              <w:right w:val="single" w:sz="4" w:space="0" w:color="auto"/>
            </w:tcBorders>
            <w:shd w:val="clear" w:color="auto" w:fill="auto"/>
            <w:noWrap/>
            <w:vAlign w:val="center"/>
          </w:tcPr>
          <w:p w14:paraId="734B0A3C" w14:textId="5E444EEE" w:rsidR="00BB538B" w:rsidRPr="00F425A3" w:rsidRDefault="00BC6A02" w:rsidP="00BB538B">
            <w:pPr>
              <w:jc w:val="center"/>
              <w:rPr>
                <w:rFonts w:ascii="Times New Roman" w:hAnsi="Times New Roman"/>
                <w:b/>
                <w:bCs/>
                <w:color w:val="000000"/>
                <w:sz w:val="20"/>
              </w:rPr>
            </w:pPr>
            <w:r w:rsidRPr="00F425A3">
              <w:rPr>
                <w:rFonts w:ascii="Times New Roman" w:hAnsi="Times New Roman"/>
                <w:b/>
                <w:bCs/>
                <w:color w:val="000000"/>
                <w:sz w:val="20"/>
              </w:rPr>
              <w:t>6.357</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20D48CAB" w14:textId="2868336E" w:rsidR="00BB538B" w:rsidRPr="00F425A3" w:rsidRDefault="00A11C81" w:rsidP="00BB538B">
            <w:pPr>
              <w:jc w:val="center"/>
              <w:rPr>
                <w:rFonts w:ascii="Times New Roman" w:hAnsi="Times New Roman"/>
                <w:b/>
                <w:bCs/>
                <w:color w:val="000000"/>
                <w:sz w:val="20"/>
              </w:rPr>
            </w:pPr>
            <w:r w:rsidRPr="00F425A3">
              <w:rPr>
                <w:rFonts w:ascii="Times New Roman" w:hAnsi="Times New Roman"/>
                <w:b/>
                <w:bCs/>
                <w:color w:val="000000"/>
                <w:sz w:val="20"/>
              </w:rPr>
              <w:t>6.4</w:t>
            </w:r>
            <w:r w:rsidR="00BC6A02" w:rsidRPr="00F425A3">
              <w:rPr>
                <w:rFonts w:ascii="Times New Roman" w:hAnsi="Times New Roman"/>
                <w:b/>
                <w:bCs/>
                <w:color w:val="000000"/>
                <w:sz w:val="20"/>
              </w:rPr>
              <w:t>49</w:t>
            </w:r>
          </w:p>
        </w:tc>
        <w:tc>
          <w:tcPr>
            <w:tcW w:w="719" w:type="dxa"/>
            <w:tcBorders>
              <w:top w:val="single" w:sz="4" w:space="0" w:color="auto"/>
              <w:left w:val="nil"/>
              <w:bottom w:val="single" w:sz="4" w:space="0" w:color="auto"/>
              <w:right w:val="single" w:sz="4" w:space="0" w:color="auto"/>
            </w:tcBorders>
            <w:shd w:val="clear" w:color="auto" w:fill="auto"/>
            <w:noWrap/>
            <w:vAlign w:val="center"/>
          </w:tcPr>
          <w:p w14:paraId="1525531E" w14:textId="44D39CE7" w:rsidR="00BB538B" w:rsidRPr="00F425A3" w:rsidRDefault="00A11C81" w:rsidP="00BB538B">
            <w:pPr>
              <w:jc w:val="center"/>
              <w:rPr>
                <w:rFonts w:ascii="Times New Roman" w:hAnsi="Times New Roman"/>
                <w:b/>
                <w:bCs/>
                <w:color w:val="000000"/>
                <w:sz w:val="20"/>
              </w:rPr>
            </w:pPr>
            <w:r w:rsidRPr="00F425A3">
              <w:rPr>
                <w:rFonts w:ascii="Times New Roman" w:hAnsi="Times New Roman"/>
                <w:b/>
                <w:bCs/>
                <w:color w:val="000000"/>
                <w:sz w:val="20"/>
              </w:rPr>
              <w:t>3.276</w:t>
            </w:r>
          </w:p>
        </w:tc>
        <w:tc>
          <w:tcPr>
            <w:tcW w:w="1392" w:type="dxa"/>
            <w:tcBorders>
              <w:top w:val="single" w:sz="4" w:space="0" w:color="auto"/>
              <w:left w:val="nil"/>
              <w:bottom w:val="single" w:sz="4" w:space="0" w:color="auto"/>
              <w:right w:val="single" w:sz="4" w:space="0" w:color="auto"/>
            </w:tcBorders>
            <w:shd w:val="clear" w:color="auto" w:fill="auto"/>
            <w:noWrap/>
            <w:vAlign w:val="center"/>
          </w:tcPr>
          <w:p w14:paraId="53F254F4" w14:textId="7DCE5B1D" w:rsidR="00BB538B" w:rsidRPr="00F425A3" w:rsidRDefault="00A11C81" w:rsidP="00F425A3">
            <w:pPr>
              <w:jc w:val="center"/>
              <w:rPr>
                <w:rFonts w:ascii="Times New Roman" w:hAnsi="Times New Roman"/>
                <w:b/>
                <w:bCs/>
                <w:color w:val="000000"/>
                <w:sz w:val="20"/>
              </w:rPr>
            </w:pPr>
            <w:r w:rsidRPr="00F425A3">
              <w:rPr>
                <w:rFonts w:ascii="Times New Roman" w:hAnsi="Times New Roman"/>
                <w:b/>
                <w:bCs/>
                <w:color w:val="000000"/>
                <w:sz w:val="20"/>
              </w:rPr>
              <w:t>23.</w:t>
            </w:r>
            <w:r w:rsidR="00E07567">
              <w:rPr>
                <w:rFonts w:ascii="Times New Roman" w:hAnsi="Times New Roman"/>
                <w:b/>
                <w:bCs/>
                <w:color w:val="000000"/>
                <w:sz w:val="20"/>
              </w:rPr>
              <w:t>406</w:t>
            </w:r>
          </w:p>
        </w:tc>
      </w:tr>
    </w:tbl>
    <w:p w14:paraId="41BD038F" w14:textId="77777777" w:rsidR="003C15E2" w:rsidRDefault="006E0E5C" w:rsidP="006254E1">
      <w:pPr>
        <w:jc w:val="center"/>
        <w:rPr>
          <w:rFonts w:ascii="Times New Roman" w:hAnsi="Times New Roman"/>
          <w:i/>
          <w:iCs/>
          <w:sz w:val="18"/>
          <w:szCs w:val="18"/>
        </w:rPr>
      </w:pPr>
      <w:r w:rsidRPr="00482CAB">
        <w:rPr>
          <w:rFonts w:ascii="Times New Roman" w:hAnsi="Times New Roman"/>
          <w:i/>
          <w:iCs/>
          <w:sz w:val="18"/>
          <w:szCs w:val="18"/>
        </w:rPr>
        <w:t xml:space="preserve">Fuente: </w:t>
      </w:r>
      <w:r w:rsidR="006254E1" w:rsidRPr="006254E1">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26E2110" w14:textId="77777777" w:rsidR="006254E1" w:rsidRDefault="006254E1" w:rsidP="006254E1">
      <w:pPr>
        <w:jc w:val="center"/>
        <w:rPr>
          <w:rFonts w:ascii="Times New Roman" w:hAnsi="Times New Roman"/>
          <w:i/>
          <w:iCs/>
          <w:sz w:val="18"/>
          <w:szCs w:val="18"/>
        </w:rPr>
      </w:pPr>
    </w:p>
    <w:p w14:paraId="7AB32F68" w14:textId="77777777" w:rsidR="006254E1" w:rsidRDefault="006254E1" w:rsidP="006254E1">
      <w:pPr>
        <w:jc w:val="center"/>
        <w:rPr>
          <w:rFonts w:ascii="Times New Roman" w:hAnsi="Times New Roman"/>
          <w:i/>
          <w:iCs/>
          <w:sz w:val="18"/>
          <w:szCs w:val="18"/>
        </w:rPr>
      </w:pPr>
    </w:p>
    <w:tbl>
      <w:tblPr>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08"/>
        <w:gridCol w:w="1252"/>
        <w:gridCol w:w="1435"/>
        <w:gridCol w:w="1302"/>
        <w:gridCol w:w="1452"/>
        <w:gridCol w:w="1252"/>
        <w:gridCol w:w="1736"/>
      </w:tblGrid>
      <w:tr w:rsidR="00B20AB4" w14:paraId="361D78D1" w14:textId="77777777" w:rsidTr="002E4F2D">
        <w:trPr>
          <w:trHeight w:val="322"/>
        </w:trPr>
        <w:tc>
          <w:tcPr>
            <w:tcW w:w="1908" w:type="dxa"/>
            <w:shd w:val="clear" w:color="auto" w:fill="538135" w:themeFill="accent6" w:themeFillShade="BF"/>
          </w:tcPr>
          <w:p w14:paraId="7E655AAB" w14:textId="77777777" w:rsidR="00B20AB4" w:rsidRPr="00B20AB4" w:rsidRDefault="00B20AB4" w:rsidP="0063580B">
            <w:pPr>
              <w:jc w:val="center"/>
              <w:rPr>
                <w:rFonts w:ascii="Times New Roman" w:hAnsi="Times New Roman"/>
                <w:b/>
                <w:color w:val="FFFFFF" w:themeColor="background1"/>
                <w:sz w:val="18"/>
                <w:szCs w:val="18"/>
              </w:rPr>
            </w:pPr>
            <w:r w:rsidRPr="00B20AB4">
              <w:rPr>
                <w:rFonts w:ascii="Times New Roman" w:hAnsi="Times New Roman"/>
                <w:b/>
                <w:color w:val="FFFFFF" w:themeColor="background1"/>
                <w:sz w:val="18"/>
                <w:szCs w:val="18"/>
              </w:rPr>
              <w:t>Año</w:t>
            </w:r>
          </w:p>
        </w:tc>
        <w:tc>
          <w:tcPr>
            <w:tcW w:w="1252" w:type="dxa"/>
            <w:shd w:val="clear" w:color="auto" w:fill="538135" w:themeFill="accent6" w:themeFillShade="BF"/>
          </w:tcPr>
          <w:p w14:paraId="11545B9E" w14:textId="77777777" w:rsidR="00B20AB4" w:rsidRPr="002A651D" w:rsidRDefault="00B20AB4" w:rsidP="0063580B">
            <w:pPr>
              <w:jc w:val="center"/>
              <w:rPr>
                <w:rFonts w:ascii="Times New Roman" w:hAnsi="Times New Roman"/>
                <w:b/>
                <w:color w:val="FFFFFF" w:themeColor="background1"/>
                <w:sz w:val="18"/>
                <w:szCs w:val="18"/>
              </w:rPr>
            </w:pPr>
            <w:r w:rsidRPr="002A651D">
              <w:rPr>
                <w:rFonts w:ascii="Times New Roman" w:hAnsi="Times New Roman"/>
                <w:b/>
                <w:color w:val="FFFFFF" w:themeColor="background1"/>
                <w:sz w:val="18"/>
                <w:szCs w:val="18"/>
              </w:rPr>
              <w:t>2020</w:t>
            </w:r>
          </w:p>
        </w:tc>
        <w:tc>
          <w:tcPr>
            <w:tcW w:w="1435" w:type="dxa"/>
            <w:shd w:val="clear" w:color="auto" w:fill="538135" w:themeFill="accent6" w:themeFillShade="BF"/>
          </w:tcPr>
          <w:p w14:paraId="6C4B7BDC" w14:textId="77777777" w:rsidR="00B20AB4" w:rsidRPr="002A651D" w:rsidRDefault="00B20AB4" w:rsidP="0063580B">
            <w:pPr>
              <w:jc w:val="center"/>
              <w:rPr>
                <w:rFonts w:ascii="Times New Roman" w:hAnsi="Times New Roman"/>
                <w:b/>
                <w:color w:val="FFFFFF" w:themeColor="background1"/>
                <w:sz w:val="18"/>
                <w:szCs w:val="18"/>
              </w:rPr>
            </w:pPr>
            <w:r w:rsidRPr="002A651D">
              <w:rPr>
                <w:rFonts w:ascii="Times New Roman" w:hAnsi="Times New Roman"/>
                <w:b/>
                <w:color w:val="FFFFFF" w:themeColor="background1"/>
                <w:sz w:val="18"/>
                <w:szCs w:val="18"/>
              </w:rPr>
              <w:t>2021</w:t>
            </w:r>
          </w:p>
        </w:tc>
        <w:tc>
          <w:tcPr>
            <w:tcW w:w="1302" w:type="dxa"/>
            <w:shd w:val="clear" w:color="auto" w:fill="538135" w:themeFill="accent6" w:themeFillShade="BF"/>
          </w:tcPr>
          <w:p w14:paraId="26DBA15B" w14:textId="77777777" w:rsidR="00B20AB4" w:rsidRPr="002A651D" w:rsidRDefault="00B20AB4" w:rsidP="0063580B">
            <w:pPr>
              <w:jc w:val="center"/>
              <w:rPr>
                <w:rFonts w:ascii="Times New Roman" w:hAnsi="Times New Roman"/>
                <w:b/>
                <w:color w:val="FFFFFF" w:themeColor="background1"/>
                <w:sz w:val="18"/>
                <w:szCs w:val="18"/>
              </w:rPr>
            </w:pPr>
            <w:r w:rsidRPr="002A651D">
              <w:rPr>
                <w:rFonts w:ascii="Times New Roman" w:hAnsi="Times New Roman"/>
                <w:b/>
                <w:color w:val="FFFFFF" w:themeColor="background1"/>
                <w:sz w:val="18"/>
                <w:szCs w:val="18"/>
              </w:rPr>
              <w:t>2022</w:t>
            </w:r>
          </w:p>
        </w:tc>
        <w:tc>
          <w:tcPr>
            <w:tcW w:w="1452" w:type="dxa"/>
            <w:shd w:val="clear" w:color="auto" w:fill="538135" w:themeFill="accent6" w:themeFillShade="BF"/>
          </w:tcPr>
          <w:p w14:paraId="52C9F267" w14:textId="77777777" w:rsidR="00B20AB4" w:rsidRPr="002A651D" w:rsidRDefault="00B20AB4" w:rsidP="0063580B">
            <w:pPr>
              <w:jc w:val="center"/>
              <w:rPr>
                <w:rFonts w:ascii="Times New Roman" w:hAnsi="Times New Roman"/>
                <w:b/>
                <w:color w:val="FFFFFF" w:themeColor="background1"/>
                <w:sz w:val="18"/>
                <w:szCs w:val="18"/>
              </w:rPr>
            </w:pPr>
            <w:r w:rsidRPr="002A651D">
              <w:rPr>
                <w:rFonts w:ascii="Times New Roman" w:hAnsi="Times New Roman"/>
                <w:b/>
                <w:color w:val="FFFFFF" w:themeColor="background1"/>
                <w:sz w:val="18"/>
                <w:szCs w:val="18"/>
              </w:rPr>
              <w:t>2023</w:t>
            </w:r>
          </w:p>
        </w:tc>
        <w:tc>
          <w:tcPr>
            <w:tcW w:w="1252" w:type="dxa"/>
            <w:shd w:val="clear" w:color="auto" w:fill="538135" w:themeFill="accent6" w:themeFillShade="BF"/>
          </w:tcPr>
          <w:p w14:paraId="28654B29" w14:textId="77777777" w:rsidR="00B20AB4" w:rsidRPr="002A651D" w:rsidRDefault="00B20AB4" w:rsidP="0063580B">
            <w:pPr>
              <w:jc w:val="center"/>
              <w:rPr>
                <w:rFonts w:ascii="Times New Roman" w:hAnsi="Times New Roman"/>
                <w:b/>
                <w:color w:val="FFFFFF" w:themeColor="background1"/>
                <w:sz w:val="18"/>
                <w:szCs w:val="18"/>
              </w:rPr>
            </w:pPr>
            <w:r w:rsidRPr="002A651D">
              <w:rPr>
                <w:rFonts w:ascii="Times New Roman" w:hAnsi="Times New Roman"/>
                <w:b/>
                <w:color w:val="FFFFFF" w:themeColor="background1"/>
                <w:sz w:val="18"/>
                <w:szCs w:val="18"/>
              </w:rPr>
              <w:t>2024</w:t>
            </w:r>
          </w:p>
        </w:tc>
        <w:tc>
          <w:tcPr>
            <w:tcW w:w="1736" w:type="dxa"/>
            <w:shd w:val="clear" w:color="auto" w:fill="538135" w:themeFill="accent6" w:themeFillShade="BF"/>
          </w:tcPr>
          <w:p w14:paraId="51013365" w14:textId="77777777" w:rsidR="00B20AB4" w:rsidRPr="00B20AB4" w:rsidRDefault="00B20AB4" w:rsidP="0063580B">
            <w:pPr>
              <w:jc w:val="center"/>
              <w:rPr>
                <w:rFonts w:ascii="Times New Roman" w:hAnsi="Times New Roman"/>
                <w:b/>
                <w:color w:val="FFFFFF" w:themeColor="background1"/>
                <w:sz w:val="18"/>
                <w:szCs w:val="18"/>
              </w:rPr>
            </w:pPr>
            <w:r w:rsidRPr="00B20AB4">
              <w:rPr>
                <w:rFonts w:ascii="Times New Roman" w:hAnsi="Times New Roman"/>
                <w:b/>
                <w:color w:val="FFFFFF" w:themeColor="background1"/>
                <w:sz w:val="18"/>
                <w:szCs w:val="18"/>
              </w:rPr>
              <w:t>Total</w:t>
            </w:r>
          </w:p>
        </w:tc>
      </w:tr>
      <w:tr w:rsidR="00B20AB4" w14:paraId="623F49C1" w14:textId="77777777" w:rsidTr="002E4F2D">
        <w:trPr>
          <w:trHeight w:val="322"/>
        </w:trPr>
        <w:tc>
          <w:tcPr>
            <w:tcW w:w="1908" w:type="dxa"/>
          </w:tcPr>
          <w:p w14:paraId="23B0BC93" w14:textId="77777777" w:rsidR="00B20AB4" w:rsidRPr="00B20AB4" w:rsidRDefault="00B20AB4" w:rsidP="0063580B">
            <w:pPr>
              <w:jc w:val="center"/>
              <w:rPr>
                <w:rFonts w:ascii="Times New Roman" w:hAnsi="Times New Roman"/>
                <w:color w:val="000000"/>
                <w:sz w:val="18"/>
                <w:szCs w:val="18"/>
              </w:rPr>
            </w:pPr>
            <w:r w:rsidRPr="00B20AB4">
              <w:rPr>
                <w:rFonts w:ascii="Times New Roman" w:hAnsi="Times New Roman"/>
                <w:color w:val="000000"/>
                <w:sz w:val="18"/>
                <w:szCs w:val="18"/>
              </w:rPr>
              <w:t>Porcentaje</w:t>
            </w:r>
          </w:p>
        </w:tc>
        <w:tc>
          <w:tcPr>
            <w:tcW w:w="1252" w:type="dxa"/>
          </w:tcPr>
          <w:p w14:paraId="4E3F144A" w14:textId="232253FF" w:rsidR="00B20AB4" w:rsidRPr="002A651D" w:rsidRDefault="002E4F2D" w:rsidP="0063580B">
            <w:pPr>
              <w:jc w:val="center"/>
              <w:rPr>
                <w:rFonts w:ascii="Times New Roman" w:hAnsi="Times New Roman"/>
                <w:color w:val="000000"/>
                <w:sz w:val="18"/>
                <w:szCs w:val="18"/>
              </w:rPr>
            </w:pPr>
            <w:r>
              <w:rPr>
                <w:rFonts w:ascii="Times New Roman" w:hAnsi="Times New Roman"/>
                <w:sz w:val="18"/>
                <w:szCs w:val="18"/>
              </w:rPr>
              <w:t>10</w:t>
            </w:r>
            <w:r w:rsidR="00B20AB4" w:rsidRPr="002A651D">
              <w:rPr>
                <w:rFonts w:ascii="Times New Roman" w:hAnsi="Times New Roman"/>
                <w:color w:val="000000"/>
                <w:sz w:val="18"/>
                <w:szCs w:val="18"/>
              </w:rPr>
              <w:t>%</w:t>
            </w:r>
          </w:p>
        </w:tc>
        <w:tc>
          <w:tcPr>
            <w:tcW w:w="1435" w:type="dxa"/>
          </w:tcPr>
          <w:p w14:paraId="64FA4042" w14:textId="77777777" w:rsidR="00B20AB4" w:rsidRPr="002A651D" w:rsidRDefault="00B20AB4" w:rsidP="0063580B">
            <w:pPr>
              <w:jc w:val="center"/>
              <w:rPr>
                <w:rFonts w:ascii="Times New Roman" w:hAnsi="Times New Roman"/>
                <w:color w:val="000000"/>
                <w:sz w:val="18"/>
                <w:szCs w:val="18"/>
              </w:rPr>
            </w:pPr>
            <w:r w:rsidRPr="002A651D">
              <w:rPr>
                <w:rFonts w:ascii="Times New Roman" w:hAnsi="Times New Roman"/>
                <w:color w:val="000000"/>
                <w:sz w:val="18"/>
                <w:szCs w:val="18"/>
              </w:rPr>
              <w:t>19,4%</w:t>
            </w:r>
          </w:p>
        </w:tc>
        <w:tc>
          <w:tcPr>
            <w:tcW w:w="1302" w:type="dxa"/>
          </w:tcPr>
          <w:p w14:paraId="6F801AF6" w14:textId="69E764C5" w:rsidR="00B20AB4" w:rsidRPr="002A651D" w:rsidRDefault="002E4F2D" w:rsidP="0063580B">
            <w:pPr>
              <w:jc w:val="center"/>
              <w:rPr>
                <w:rFonts w:ascii="Times New Roman" w:hAnsi="Times New Roman"/>
                <w:color w:val="000000"/>
                <w:sz w:val="18"/>
                <w:szCs w:val="18"/>
              </w:rPr>
            </w:pPr>
            <w:r>
              <w:rPr>
                <w:rFonts w:ascii="Times New Roman" w:hAnsi="Times New Roman"/>
                <w:color w:val="000000"/>
                <w:sz w:val="18"/>
                <w:szCs w:val="18"/>
              </w:rPr>
              <w:t>30,3</w:t>
            </w:r>
            <w:r w:rsidR="00B20AB4" w:rsidRPr="002A651D">
              <w:rPr>
                <w:rFonts w:ascii="Times New Roman" w:hAnsi="Times New Roman"/>
                <w:color w:val="000000"/>
                <w:sz w:val="18"/>
                <w:szCs w:val="18"/>
              </w:rPr>
              <w:t>%</w:t>
            </w:r>
          </w:p>
        </w:tc>
        <w:tc>
          <w:tcPr>
            <w:tcW w:w="1452" w:type="dxa"/>
          </w:tcPr>
          <w:p w14:paraId="20973A4B" w14:textId="77777777" w:rsidR="00B20AB4" w:rsidRPr="002A651D" w:rsidRDefault="00B20AB4" w:rsidP="0063580B">
            <w:pPr>
              <w:jc w:val="center"/>
              <w:rPr>
                <w:rFonts w:ascii="Times New Roman" w:hAnsi="Times New Roman"/>
                <w:color w:val="000000"/>
                <w:sz w:val="18"/>
                <w:szCs w:val="18"/>
              </w:rPr>
            </w:pPr>
            <w:r w:rsidRPr="002A651D">
              <w:rPr>
                <w:rFonts w:ascii="Times New Roman" w:hAnsi="Times New Roman"/>
                <w:color w:val="000000"/>
                <w:sz w:val="18"/>
                <w:szCs w:val="18"/>
              </w:rPr>
              <w:t>31%</w:t>
            </w:r>
          </w:p>
        </w:tc>
        <w:tc>
          <w:tcPr>
            <w:tcW w:w="1252" w:type="dxa"/>
          </w:tcPr>
          <w:p w14:paraId="64A40A83" w14:textId="77777777" w:rsidR="00B20AB4" w:rsidRPr="002A651D" w:rsidRDefault="00B20AB4" w:rsidP="0063580B">
            <w:pPr>
              <w:jc w:val="center"/>
              <w:rPr>
                <w:rFonts w:ascii="Times New Roman" w:hAnsi="Times New Roman"/>
                <w:color w:val="000000"/>
                <w:sz w:val="18"/>
                <w:szCs w:val="18"/>
              </w:rPr>
            </w:pPr>
            <w:r w:rsidRPr="002A651D">
              <w:rPr>
                <w:rFonts w:ascii="Times New Roman" w:hAnsi="Times New Roman"/>
                <w:sz w:val="18"/>
                <w:szCs w:val="18"/>
              </w:rPr>
              <w:t>9,3</w:t>
            </w:r>
            <w:r w:rsidRPr="002A651D">
              <w:rPr>
                <w:rFonts w:ascii="Times New Roman" w:hAnsi="Times New Roman"/>
                <w:color w:val="000000"/>
                <w:sz w:val="18"/>
                <w:szCs w:val="18"/>
              </w:rPr>
              <w:t>%</w:t>
            </w:r>
          </w:p>
        </w:tc>
        <w:tc>
          <w:tcPr>
            <w:tcW w:w="1736" w:type="dxa"/>
          </w:tcPr>
          <w:p w14:paraId="0434376F" w14:textId="77777777" w:rsidR="00B20AB4" w:rsidRPr="00B20AB4" w:rsidRDefault="00B20AB4" w:rsidP="0063580B">
            <w:pPr>
              <w:jc w:val="center"/>
              <w:rPr>
                <w:rFonts w:ascii="Times New Roman" w:hAnsi="Times New Roman"/>
                <w:color w:val="000000"/>
                <w:sz w:val="18"/>
                <w:szCs w:val="18"/>
              </w:rPr>
            </w:pPr>
            <w:r w:rsidRPr="00B20AB4">
              <w:rPr>
                <w:rFonts w:ascii="Times New Roman" w:hAnsi="Times New Roman"/>
                <w:color w:val="000000"/>
                <w:sz w:val="18"/>
                <w:szCs w:val="18"/>
              </w:rPr>
              <w:t>100%</w:t>
            </w:r>
          </w:p>
        </w:tc>
      </w:tr>
      <w:tr w:rsidR="002E4F2D" w14:paraId="1C322C5B" w14:textId="77777777" w:rsidTr="002E4F2D">
        <w:trPr>
          <w:trHeight w:val="322"/>
        </w:trPr>
        <w:tc>
          <w:tcPr>
            <w:tcW w:w="1908" w:type="dxa"/>
          </w:tcPr>
          <w:p w14:paraId="30FD664D" w14:textId="77777777" w:rsidR="002E4F2D" w:rsidRPr="00B20AB4" w:rsidRDefault="002E4F2D" w:rsidP="002E4F2D">
            <w:pPr>
              <w:jc w:val="center"/>
              <w:rPr>
                <w:rFonts w:ascii="Times New Roman" w:hAnsi="Times New Roman"/>
                <w:color w:val="000000"/>
                <w:sz w:val="18"/>
                <w:szCs w:val="18"/>
              </w:rPr>
            </w:pPr>
            <w:r w:rsidRPr="00B20AB4">
              <w:rPr>
                <w:rFonts w:ascii="Times New Roman" w:hAnsi="Times New Roman"/>
                <w:color w:val="000000"/>
                <w:sz w:val="18"/>
                <w:szCs w:val="18"/>
              </w:rPr>
              <w:t>Disposición</w:t>
            </w:r>
          </w:p>
        </w:tc>
        <w:tc>
          <w:tcPr>
            <w:tcW w:w="1252" w:type="dxa"/>
          </w:tcPr>
          <w:p w14:paraId="044A751D" w14:textId="4BF23C45" w:rsidR="002E4F2D" w:rsidRPr="002E4F2D" w:rsidRDefault="002E4F2D" w:rsidP="002E4F2D">
            <w:pPr>
              <w:jc w:val="center"/>
              <w:rPr>
                <w:rFonts w:ascii="Times New Roman" w:hAnsi="Times New Roman"/>
                <w:sz w:val="18"/>
                <w:szCs w:val="18"/>
              </w:rPr>
            </w:pPr>
            <w:r w:rsidRPr="002E4F2D">
              <w:rPr>
                <w:rFonts w:ascii="Times New Roman" w:hAnsi="Times New Roman"/>
                <w:sz w:val="18"/>
                <w:szCs w:val="18"/>
              </w:rPr>
              <w:t xml:space="preserve"> 4.365.906,53   </w:t>
            </w:r>
          </w:p>
        </w:tc>
        <w:tc>
          <w:tcPr>
            <w:tcW w:w="1435" w:type="dxa"/>
          </w:tcPr>
          <w:p w14:paraId="377B848B" w14:textId="77777777" w:rsidR="002E4F2D" w:rsidRPr="002A651D" w:rsidRDefault="002E4F2D" w:rsidP="002E4F2D">
            <w:pPr>
              <w:jc w:val="center"/>
              <w:rPr>
                <w:rFonts w:ascii="Times New Roman" w:hAnsi="Times New Roman"/>
                <w:color w:val="000000"/>
                <w:sz w:val="18"/>
                <w:szCs w:val="18"/>
              </w:rPr>
            </w:pPr>
            <w:r w:rsidRPr="002A651D">
              <w:rPr>
                <w:rFonts w:ascii="Times New Roman" w:hAnsi="Times New Roman"/>
                <w:sz w:val="18"/>
                <w:szCs w:val="18"/>
              </w:rPr>
              <w:t>8.400.000</w:t>
            </w:r>
          </w:p>
        </w:tc>
        <w:tc>
          <w:tcPr>
            <w:tcW w:w="1302" w:type="dxa"/>
          </w:tcPr>
          <w:p w14:paraId="1898AC61" w14:textId="497554EE" w:rsidR="002E4F2D" w:rsidRPr="002E4F2D" w:rsidRDefault="002E4F2D" w:rsidP="002E4F2D">
            <w:pPr>
              <w:jc w:val="center"/>
              <w:rPr>
                <w:rFonts w:ascii="Times New Roman" w:hAnsi="Times New Roman"/>
                <w:sz w:val="18"/>
                <w:szCs w:val="18"/>
              </w:rPr>
            </w:pPr>
            <w:r w:rsidRPr="002E4F2D">
              <w:rPr>
                <w:rFonts w:ascii="Times New Roman" w:hAnsi="Times New Roman"/>
                <w:sz w:val="18"/>
                <w:szCs w:val="18"/>
              </w:rPr>
              <w:t xml:space="preserve"> 12.934.093,47   </w:t>
            </w:r>
          </w:p>
        </w:tc>
        <w:tc>
          <w:tcPr>
            <w:tcW w:w="1452" w:type="dxa"/>
          </w:tcPr>
          <w:p w14:paraId="3419BD96" w14:textId="77777777" w:rsidR="002E4F2D" w:rsidRPr="002A651D" w:rsidRDefault="002E4F2D" w:rsidP="002E4F2D">
            <w:pPr>
              <w:jc w:val="center"/>
              <w:rPr>
                <w:rFonts w:ascii="Times New Roman" w:hAnsi="Times New Roman"/>
                <w:sz w:val="18"/>
                <w:szCs w:val="18"/>
              </w:rPr>
            </w:pPr>
            <w:r w:rsidRPr="002A651D">
              <w:rPr>
                <w:rFonts w:ascii="Times New Roman" w:hAnsi="Times New Roman"/>
                <w:sz w:val="18"/>
                <w:szCs w:val="18"/>
              </w:rPr>
              <w:t>13.050.000</w:t>
            </w:r>
          </w:p>
        </w:tc>
        <w:tc>
          <w:tcPr>
            <w:tcW w:w="1252" w:type="dxa"/>
          </w:tcPr>
          <w:p w14:paraId="5A8AEDBF" w14:textId="77777777" w:rsidR="002E4F2D" w:rsidRPr="002A651D" w:rsidRDefault="002E4F2D" w:rsidP="002E4F2D">
            <w:pPr>
              <w:jc w:val="center"/>
              <w:rPr>
                <w:rFonts w:ascii="Times New Roman" w:hAnsi="Times New Roman"/>
                <w:sz w:val="18"/>
                <w:szCs w:val="18"/>
              </w:rPr>
            </w:pPr>
            <w:r w:rsidRPr="002A651D">
              <w:rPr>
                <w:rFonts w:ascii="Times New Roman" w:hAnsi="Times New Roman"/>
                <w:sz w:val="18"/>
                <w:szCs w:val="18"/>
              </w:rPr>
              <w:t>4.250.000</w:t>
            </w:r>
          </w:p>
        </w:tc>
        <w:tc>
          <w:tcPr>
            <w:tcW w:w="1736" w:type="dxa"/>
          </w:tcPr>
          <w:p w14:paraId="1ECF9274" w14:textId="77777777" w:rsidR="002E4F2D" w:rsidRPr="00B20AB4" w:rsidRDefault="002E4F2D" w:rsidP="002E4F2D">
            <w:pPr>
              <w:jc w:val="center"/>
              <w:rPr>
                <w:rFonts w:ascii="Times New Roman" w:hAnsi="Times New Roman"/>
                <w:color w:val="000000"/>
                <w:sz w:val="18"/>
                <w:szCs w:val="18"/>
              </w:rPr>
            </w:pPr>
            <w:r w:rsidRPr="00B20AB4">
              <w:rPr>
                <w:rFonts w:ascii="Times New Roman" w:hAnsi="Times New Roman"/>
                <w:color w:val="000000"/>
                <w:sz w:val="18"/>
                <w:szCs w:val="18"/>
              </w:rPr>
              <w:t>43.000.0000</w:t>
            </w:r>
          </w:p>
        </w:tc>
      </w:tr>
      <w:tr w:rsidR="002E4F2D" w14:paraId="41DF704B" w14:textId="77777777" w:rsidTr="002E4F2D">
        <w:trPr>
          <w:trHeight w:val="322"/>
        </w:trPr>
        <w:tc>
          <w:tcPr>
            <w:tcW w:w="1908" w:type="dxa"/>
          </w:tcPr>
          <w:p w14:paraId="4BDC6C16" w14:textId="77777777" w:rsidR="002E4F2D" w:rsidRPr="00B20AB4" w:rsidRDefault="002E4F2D" w:rsidP="002E4F2D">
            <w:pPr>
              <w:jc w:val="center"/>
              <w:rPr>
                <w:rFonts w:ascii="Times New Roman" w:hAnsi="Times New Roman"/>
                <w:color w:val="000000"/>
                <w:sz w:val="18"/>
                <w:szCs w:val="18"/>
              </w:rPr>
            </w:pPr>
            <w:r w:rsidRPr="00B20AB4">
              <w:rPr>
                <w:rFonts w:ascii="Times New Roman" w:hAnsi="Times New Roman"/>
                <w:color w:val="000000"/>
                <w:sz w:val="18"/>
                <w:szCs w:val="18"/>
              </w:rPr>
              <w:t>Aprovechamiento</w:t>
            </w:r>
          </w:p>
        </w:tc>
        <w:tc>
          <w:tcPr>
            <w:tcW w:w="1252" w:type="dxa"/>
          </w:tcPr>
          <w:p w14:paraId="622B5757" w14:textId="211EEC19" w:rsidR="002E4F2D" w:rsidRPr="002E4F2D" w:rsidRDefault="002E4F2D" w:rsidP="002E4F2D">
            <w:pPr>
              <w:jc w:val="center"/>
              <w:rPr>
                <w:rFonts w:ascii="Times New Roman" w:hAnsi="Times New Roman"/>
                <w:sz w:val="18"/>
                <w:szCs w:val="18"/>
              </w:rPr>
            </w:pPr>
            <w:r w:rsidRPr="002E4F2D">
              <w:rPr>
                <w:rFonts w:ascii="Times New Roman" w:hAnsi="Times New Roman"/>
                <w:sz w:val="18"/>
                <w:szCs w:val="18"/>
              </w:rPr>
              <w:t xml:space="preserve"> 1.019.665,43   </w:t>
            </w:r>
          </w:p>
        </w:tc>
        <w:tc>
          <w:tcPr>
            <w:tcW w:w="1435" w:type="dxa"/>
          </w:tcPr>
          <w:p w14:paraId="33C28C28" w14:textId="77777777" w:rsidR="002E4F2D" w:rsidRPr="002A651D" w:rsidRDefault="002E4F2D" w:rsidP="002E4F2D">
            <w:pPr>
              <w:jc w:val="left"/>
              <w:rPr>
                <w:rFonts w:ascii="Times New Roman" w:hAnsi="Times New Roman"/>
                <w:color w:val="000000"/>
                <w:sz w:val="18"/>
                <w:szCs w:val="18"/>
              </w:rPr>
            </w:pPr>
            <w:r w:rsidRPr="002A651D">
              <w:rPr>
                <w:rFonts w:ascii="Times New Roman" w:hAnsi="Times New Roman"/>
                <w:sz w:val="18"/>
                <w:szCs w:val="18"/>
              </w:rPr>
              <w:t xml:space="preserve">    2.100.000</w:t>
            </w:r>
          </w:p>
        </w:tc>
        <w:tc>
          <w:tcPr>
            <w:tcW w:w="1302" w:type="dxa"/>
          </w:tcPr>
          <w:p w14:paraId="4987B56B" w14:textId="26622FEF" w:rsidR="002E4F2D" w:rsidRPr="002E4F2D" w:rsidRDefault="002E4F2D" w:rsidP="002E4F2D">
            <w:pPr>
              <w:jc w:val="center"/>
              <w:rPr>
                <w:rFonts w:ascii="Times New Roman" w:hAnsi="Times New Roman"/>
                <w:sz w:val="18"/>
                <w:szCs w:val="18"/>
              </w:rPr>
            </w:pPr>
            <w:r w:rsidRPr="002E4F2D">
              <w:rPr>
                <w:rFonts w:ascii="Times New Roman" w:hAnsi="Times New Roman"/>
                <w:sz w:val="18"/>
                <w:szCs w:val="18"/>
              </w:rPr>
              <w:t xml:space="preserve"> 3.430.334,57   </w:t>
            </w:r>
          </w:p>
        </w:tc>
        <w:tc>
          <w:tcPr>
            <w:tcW w:w="1452" w:type="dxa"/>
          </w:tcPr>
          <w:p w14:paraId="7647B05F" w14:textId="77777777" w:rsidR="002E4F2D" w:rsidRPr="002A651D" w:rsidRDefault="002E4F2D" w:rsidP="002E4F2D">
            <w:pPr>
              <w:jc w:val="center"/>
              <w:rPr>
                <w:rFonts w:ascii="Times New Roman" w:hAnsi="Times New Roman"/>
                <w:sz w:val="18"/>
                <w:szCs w:val="18"/>
              </w:rPr>
            </w:pPr>
            <w:r w:rsidRPr="002A651D">
              <w:rPr>
                <w:rFonts w:ascii="Times New Roman" w:hAnsi="Times New Roman"/>
                <w:sz w:val="18"/>
                <w:szCs w:val="18"/>
              </w:rPr>
              <w:t>3.700.000</w:t>
            </w:r>
          </w:p>
        </w:tc>
        <w:tc>
          <w:tcPr>
            <w:tcW w:w="1252" w:type="dxa"/>
          </w:tcPr>
          <w:p w14:paraId="374618EF" w14:textId="77777777" w:rsidR="002E4F2D" w:rsidRPr="002A651D" w:rsidRDefault="002E4F2D" w:rsidP="002E4F2D">
            <w:pPr>
              <w:jc w:val="center"/>
              <w:rPr>
                <w:rFonts w:ascii="Times New Roman" w:hAnsi="Times New Roman"/>
                <w:sz w:val="18"/>
                <w:szCs w:val="18"/>
              </w:rPr>
            </w:pPr>
            <w:r w:rsidRPr="002A651D">
              <w:rPr>
                <w:rFonts w:ascii="Times New Roman" w:hAnsi="Times New Roman"/>
                <w:sz w:val="18"/>
                <w:szCs w:val="18"/>
              </w:rPr>
              <w:t>750.000</w:t>
            </w:r>
          </w:p>
        </w:tc>
        <w:tc>
          <w:tcPr>
            <w:tcW w:w="1736" w:type="dxa"/>
          </w:tcPr>
          <w:p w14:paraId="17375C5F" w14:textId="77777777" w:rsidR="002E4F2D" w:rsidRPr="00B20AB4" w:rsidRDefault="002E4F2D" w:rsidP="002E4F2D">
            <w:pPr>
              <w:jc w:val="center"/>
              <w:rPr>
                <w:rFonts w:ascii="Times New Roman" w:hAnsi="Times New Roman"/>
                <w:color w:val="000000"/>
                <w:sz w:val="18"/>
                <w:szCs w:val="18"/>
              </w:rPr>
            </w:pPr>
            <w:r w:rsidRPr="00B20AB4">
              <w:rPr>
                <w:rFonts w:ascii="Times New Roman" w:hAnsi="Times New Roman"/>
                <w:color w:val="000000"/>
                <w:sz w:val="18"/>
                <w:szCs w:val="18"/>
              </w:rPr>
              <w:t>11.000.000</w:t>
            </w:r>
          </w:p>
        </w:tc>
      </w:tr>
      <w:tr w:rsidR="00B20AB4" w14:paraId="3B788236" w14:textId="77777777" w:rsidTr="002E4F2D">
        <w:trPr>
          <w:trHeight w:val="322"/>
        </w:trPr>
        <w:tc>
          <w:tcPr>
            <w:tcW w:w="1908" w:type="dxa"/>
          </w:tcPr>
          <w:p w14:paraId="33E3C789" w14:textId="77777777" w:rsidR="00B20AB4" w:rsidRPr="00B20AB4" w:rsidRDefault="00B20AB4" w:rsidP="0063580B">
            <w:pPr>
              <w:jc w:val="center"/>
              <w:rPr>
                <w:rFonts w:ascii="Times New Roman" w:hAnsi="Times New Roman"/>
                <w:b/>
                <w:color w:val="000000"/>
                <w:sz w:val="18"/>
                <w:szCs w:val="18"/>
              </w:rPr>
            </w:pPr>
            <w:r w:rsidRPr="00B20AB4">
              <w:rPr>
                <w:rFonts w:ascii="Times New Roman" w:hAnsi="Times New Roman"/>
                <w:b/>
                <w:color w:val="000000"/>
                <w:sz w:val="18"/>
                <w:szCs w:val="18"/>
              </w:rPr>
              <w:t>Total</w:t>
            </w:r>
          </w:p>
        </w:tc>
        <w:tc>
          <w:tcPr>
            <w:tcW w:w="1252" w:type="dxa"/>
          </w:tcPr>
          <w:p w14:paraId="446AA7E3" w14:textId="30E95DCF" w:rsidR="00B20AB4" w:rsidRPr="002A651D" w:rsidRDefault="002E4F2D" w:rsidP="0063580B">
            <w:pPr>
              <w:jc w:val="center"/>
              <w:rPr>
                <w:rFonts w:ascii="Times New Roman" w:hAnsi="Times New Roman"/>
                <w:color w:val="000000"/>
                <w:sz w:val="18"/>
                <w:szCs w:val="18"/>
              </w:rPr>
            </w:pPr>
            <w:r w:rsidRPr="002E4F2D">
              <w:rPr>
                <w:rFonts w:ascii="Times New Roman" w:hAnsi="Times New Roman"/>
                <w:color w:val="000000"/>
                <w:sz w:val="18"/>
                <w:szCs w:val="18"/>
              </w:rPr>
              <w:t xml:space="preserve">5.385.571,96   </w:t>
            </w:r>
          </w:p>
        </w:tc>
        <w:tc>
          <w:tcPr>
            <w:tcW w:w="1435" w:type="dxa"/>
          </w:tcPr>
          <w:p w14:paraId="4AB7967E" w14:textId="77777777" w:rsidR="00B20AB4" w:rsidRPr="002A651D" w:rsidRDefault="00B20AB4" w:rsidP="0063580B">
            <w:pPr>
              <w:jc w:val="center"/>
              <w:rPr>
                <w:rFonts w:ascii="Times New Roman" w:hAnsi="Times New Roman"/>
                <w:color w:val="000000"/>
                <w:sz w:val="18"/>
                <w:szCs w:val="18"/>
              </w:rPr>
            </w:pPr>
            <w:r w:rsidRPr="002A651D">
              <w:rPr>
                <w:rFonts w:ascii="Times New Roman" w:hAnsi="Times New Roman"/>
                <w:color w:val="000000"/>
                <w:sz w:val="18"/>
                <w:szCs w:val="18"/>
              </w:rPr>
              <w:t>1</w:t>
            </w:r>
            <w:r w:rsidRPr="002A651D">
              <w:rPr>
                <w:rFonts w:ascii="Times New Roman" w:hAnsi="Times New Roman"/>
                <w:sz w:val="18"/>
                <w:szCs w:val="18"/>
              </w:rPr>
              <w:t>0.500.</w:t>
            </w:r>
            <w:r w:rsidRPr="002A651D">
              <w:rPr>
                <w:rFonts w:ascii="Times New Roman" w:hAnsi="Times New Roman"/>
                <w:color w:val="000000"/>
                <w:sz w:val="18"/>
                <w:szCs w:val="18"/>
              </w:rPr>
              <w:t>000</w:t>
            </w:r>
          </w:p>
        </w:tc>
        <w:tc>
          <w:tcPr>
            <w:tcW w:w="1302" w:type="dxa"/>
          </w:tcPr>
          <w:p w14:paraId="00153040" w14:textId="344EEDE5" w:rsidR="00B20AB4" w:rsidRPr="002A651D" w:rsidRDefault="002E4F2D" w:rsidP="002E4F2D">
            <w:pPr>
              <w:jc w:val="center"/>
              <w:rPr>
                <w:rFonts w:ascii="Times New Roman" w:hAnsi="Times New Roman"/>
                <w:color w:val="000000"/>
                <w:sz w:val="18"/>
                <w:szCs w:val="18"/>
              </w:rPr>
            </w:pPr>
            <w:r w:rsidRPr="002E4F2D">
              <w:rPr>
                <w:rFonts w:ascii="Times New Roman" w:hAnsi="Times New Roman"/>
                <w:color w:val="000000"/>
                <w:sz w:val="18"/>
                <w:szCs w:val="18"/>
              </w:rPr>
              <w:t xml:space="preserve">16.364.428,04   </w:t>
            </w:r>
          </w:p>
        </w:tc>
        <w:tc>
          <w:tcPr>
            <w:tcW w:w="1452" w:type="dxa"/>
          </w:tcPr>
          <w:p w14:paraId="47E8BDDF" w14:textId="77777777" w:rsidR="00B20AB4" w:rsidRPr="002A651D" w:rsidRDefault="00B20AB4" w:rsidP="0063580B">
            <w:pPr>
              <w:jc w:val="center"/>
              <w:rPr>
                <w:rFonts w:ascii="Times New Roman" w:hAnsi="Times New Roman"/>
                <w:sz w:val="18"/>
                <w:szCs w:val="18"/>
              </w:rPr>
            </w:pPr>
            <w:r w:rsidRPr="002A651D">
              <w:rPr>
                <w:rFonts w:ascii="Times New Roman" w:hAnsi="Times New Roman"/>
                <w:sz w:val="18"/>
                <w:szCs w:val="18"/>
              </w:rPr>
              <w:t>16.750.000</w:t>
            </w:r>
          </w:p>
        </w:tc>
        <w:tc>
          <w:tcPr>
            <w:tcW w:w="1252" w:type="dxa"/>
          </w:tcPr>
          <w:p w14:paraId="46C8FDD0" w14:textId="77777777" w:rsidR="00B20AB4" w:rsidRPr="002A651D" w:rsidRDefault="00B20AB4" w:rsidP="0063580B">
            <w:pPr>
              <w:jc w:val="center"/>
              <w:rPr>
                <w:rFonts w:ascii="Times New Roman" w:hAnsi="Times New Roman"/>
                <w:sz w:val="18"/>
                <w:szCs w:val="18"/>
              </w:rPr>
            </w:pPr>
            <w:r w:rsidRPr="002A651D">
              <w:rPr>
                <w:rFonts w:ascii="Times New Roman" w:hAnsi="Times New Roman"/>
                <w:sz w:val="18"/>
                <w:szCs w:val="18"/>
              </w:rPr>
              <w:t>5.000.000</w:t>
            </w:r>
          </w:p>
        </w:tc>
        <w:tc>
          <w:tcPr>
            <w:tcW w:w="1736" w:type="dxa"/>
          </w:tcPr>
          <w:p w14:paraId="27BDE7F6" w14:textId="77777777" w:rsidR="00B20AB4" w:rsidRPr="00B20AB4" w:rsidRDefault="00B20AB4" w:rsidP="0063580B">
            <w:pPr>
              <w:jc w:val="center"/>
              <w:rPr>
                <w:rFonts w:ascii="Times New Roman" w:hAnsi="Times New Roman"/>
                <w:color w:val="000000"/>
                <w:sz w:val="18"/>
                <w:szCs w:val="18"/>
              </w:rPr>
            </w:pPr>
            <w:r w:rsidRPr="00B20AB4">
              <w:rPr>
                <w:rFonts w:ascii="Times New Roman" w:hAnsi="Times New Roman"/>
                <w:color w:val="000000"/>
                <w:sz w:val="18"/>
                <w:szCs w:val="18"/>
              </w:rPr>
              <w:t>54.000.000</w:t>
            </w:r>
          </w:p>
        </w:tc>
      </w:tr>
    </w:tbl>
    <w:p w14:paraId="2458B447" w14:textId="05F748DE" w:rsidR="006254E1" w:rsidRDefault="006254E1" w:rsidP="006254E1">
      <w:pPr>
        <w:jc w:val="center"/>
        <w:rPr>
          <w:rFonts w:ascii="Times New Roman" w:hAnsi="Times New Roman"/>
          <w:b/>
          <w:sz w:val="22"/>
          <w:szCs w:val="22"/>
        </w:rPr>
        <w:sectPr w:rsidR="006254E1" w:rsidSect="003C15E2">
          <w:pgSz w:w="15840" w:h="12240" w:orient="landscape"/>
          <w:pgMar w:top="1701" w:right="1418" w:bottom="1701" w:left="1418" w:header="709" w:footer="709" w:gutter="0"/>
          <w:pgNumType w:start="1"/>
          <w:cols w:space="720"/>
        </w:sectPr>
      </w:pPr>
    </w:p>
    <w:p w14:paraId="062C1189" w14:textId="0AC18C3A" w:rsidR="00F550E3"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E2412F">
        <w:rPr>
          <w:rFonts w:ascii="Times New Roman" w:hAnsi="Times New Roman"/>
          <w:b/>
          <w:color w:val="000000"/>
          <w:sz w:val="28"/>
          <w:szCs w:val="22"/>
        </w:rPr>
        <w:lastRenderedPageBreak/>
        <w:t xml:space="preserve">Insumos - programación de costos </w:t>
      </w:r>
    </w:p>
    <w:p w14:paraId="3E2D50CE" w14:textId="64E4E199" w:rsidR="00B20AB4"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B20AB4" w:rsidRDefault="00B20AB4" w:rsidP="00B20AB4">
      <w:pPr>
        <w:rPr>
          <w:rFonts w:ascii="Times New Roman" w:hAnsi="Times New Roman"/>
          <w:szCs w:val="28"/>
          <w:lang w:eastAsia="es-CO"/>
        </w:rPr>
      </w:pPr>
      <w:r w:rsidRPr="00B20AB4">
        <w:rPr>
          <w:rFonts w:ascii="Times New Roman" w:hAnsi="Times New Roman"/>
          <w:szCs w:val="28"/>
          <w:lang w:eastAsia="es-CO"/>
        </w:rPr>
        <w:t>Costos por meta del proyecto de inversión:</w:t>
      </w:r>
    </w:p>
    <w:p w14:paraId="3BAFAA09" w14:textId="77777777" w:rsidR="00B20AB4" w:rsidRPr="00B20AB4"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3A97595" w14:textId="77777777" w:rsidR="00F550E3" w:rsidRPr="00EA36E9" w:rsidRDefault="00E51FB0" w:rsidP="00EA36E9">
      <w:pPr>
        <w:pStyle w:val="Sinespaciado"/>
        <w:jc w:val="right"/>
        <w:rPr>
          <w:rFonts w:ascii="Times New Roman" w:hAnsi="Times New Roman"/>
          <w:b/>
          <w:bCs/>
          <w:i/>
          <w:iCs/>
          <w:sz w:val="22"/>
          <w:szCs w:val="22"/>
        </w:rPr>
      </w:pPr>
      <w:r w:rsidRPr="00EA36E9">
        <w:rPr>
          <w:rFonts w:ascii="Times New Roman" w:hAnsi="Times New Roman"/>
          <w:b/>
          <w:bCs/>
          <w:i/>
          <w:iCs/>
          <w:sz w:val="22"/>
          <w:szCs w:val="22"/>
        </w:rPr>
        <w:t>C</w:t>
      </w:r>
      <w:r w:rsidR="0018003D" w:rsidRPr="00EA36E9">
        <w:rPr>
          <w:rFonts w:ascii="Times New Roman" w:hAnsi="Times New Roman"/>
          <w:b/>
          <w:bCs/>
          <w:i/>
          <w:iCs/>
          <w:sz w:val="22"/>
          <w:szCs w:val="22"/>
        </w:rPr>
        <w:t>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25"/>
        <w:gridCol w:w="610"/>
        <w:gridCol w:w="610"/>
        <w:gridCol w:w="610"/>
        <w:gridCol w:w="610"/>
        <w:gridCol w:w="610"/>
        <w:gridCol w:w="931"/>
      </w:tblGrid>
      <w:tr w:rsidR="00B20AB4" w:rsidRPr="0018003D" w14:paraId="236F86F8" w14:textId="77777777" w:rsidTr="007D5967">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710B389"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6C489E0"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CEA40FF"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1CC62AF"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F2AA91"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0865219"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C083F41" w14:textId="77777777" w:rsidR="00F550E3" w:rsidRPr="0018003D" w:rsidRDefault="0018003D" w:rsidP="00E51FB0">
            <w:pPr>
              <w:jc w:val="center"/>
              <w:rPr>
                <w:rFonts w:ascii="Times New Roman" w:hAnsi="Times New Roman"/>
                <w:b/>
                <w:color w:val="FFFFFF"/>
                <w:sz w:val="22"/>
                <w:szCs w:val="22"/>
              </w:rPr>
            </w:pPr>
            <w:r w:rsidRPr="0018003D">
              <w:rPr>
                <w:rFonts w:ascii="Times New Roman" w:hAnsi="Times New Roman"/>
                <w:b/>
                <w:color w:val="FFFFFF"/>
                <w:sz w:val="22"/>
                <w:szCs w:val="22"/>
              </w:rPr>
              <w:t>TOTAL</w:t>
            </w:r>
          </w:p>
        </w:tc>
      </w:tr>
      <w:tr w:rsidR="008A6C2C" w:rsidRPr="00F425A3" w14:paraId="25C4E8DA" w14:textId="77777777" w:rsidTr="002A651D">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8999BAF" w14:textId="59A496A9"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7F635E9" w14:textId="296D27E1" w:rsidR="008A6C2C" w:rsidRPr="00F425A3" w:rsidRDefault="008A6C2C" w:rsidP="008A6C2C">
            <w:pPr>
              <w:rPr>
                <w:rFonts w:ascii="Times New Roman" w:hAnsi="Times New Roman"/>
                <w:sz w:val="22"/>
                <w:szCs w:val="22"/>
              </w:rPr>
            </w:pPr>
            <w:r w:rsidRPr="00F425A3">
              <w:rPr>
                <w:rFonts w:ascii="Times New Roman" w:hAnsi="Times New Roman"/>
                <w:color w:val="000000"/>
                <w:sz w:val="16"/>
                <w:szCs w:val="16"/>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7EDB01" w14:textId="51EDFE51" w:rsidR="008A6C2C" w:rsidRPr="009B676B" w:rsidRDefault="000D6286" w:rsidP="008A6C2C">
            <w:pPr>
              <w:jc w:val="center"/>
              <w:rPr>
                <w:rFonts w:ascii="Times New Roman" w:hAnsi="Times New Roman"/>
                <w:sz w:val="22"/>
                <w:szCs w:val="22"/>
              </w:rPr>
            </w:pPr>
            <w:r w:rsidRPr="009B676B">
              <w:rPr>
                <w:rFonts w:ascii="Times New Roman" w:hAnsi="Times New Roman"/>
                <w:color w:val="000000"/>
                <w:sz w:val="16"/>
                <w:szCs w:val="16"/>
              </w:rPr>
              <w:t>3.6</w:t>
            </w:r>
            <w:r w:rsidR="006220CE" w:rsidRPr="009B676B">
              <w:rPr>
                <w:rFonts w:ascii="Times New Roman" w:hAnsi="Times New Roman"/>
                <w:color w:val="000000"/>
                <w:sz w:val="16"/>
                <w:szCs w:val="16"/>
              </w:rPr>
              <w:t>23</w:t>
            </w:r>
            <w:r w:rsidR="008A6C2C" w:rsidRPr="009B676B">
              <w:rPr>
                <w:rFonts w:ascii="Times New Roman" w:hAnsi="Times New Roman"/>
                <w:color w:val="000000"/>
                <w:sz w:val="16"/>
                <w:szCs w:val="16"/>
              </w:rPr>
              <w:t xml:space="preserve">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A4610D" w14:textId="4248A333"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5.500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2BDF3A" w14:textId="0BB83980"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31F940D" w14:textId="6FC9B0C3"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D7FAAB5" w14:textId="3C97F1F5" w:rsidR="008A6C2C" w:rsidRPr="00F425A3" w:rsidRDefault="004B1D7C" w:rsidP="008A6C2C">
            <w:pPr>
              <w:jc w:val="center"/>
              <w:rPr>
                <w:rFonts w:ascii="Times New Roman" w:hAnsi="Times New Roman"/>
                <w:sz w:val="22"/>
                <w:szCs w:val="22"/>
              </w:rPr>
            </w:pPr>
            <w:r>
              <w:rPr>
                <w:rFonts w:ascii="Times New Roman" w:hAnsi="Times New Roman"/>
                <w:color w:val="000000"/>
                <w:sz w:val="16"/>
                <w:szCs w:val="16"/>
              </w:rPr>
              <w:t>20.204</w:t>
            </w:r>
          </w:p>
        </w:tc>
      </w:tr>
      <w:tr w:rsidR="008A6C2C" w:rsidRPr="00F425A3" w14:paraId="1322D9E8" w14:textId="77777777" w:rsidTr="002A651D">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E25B9DB" w14:textId="178616C4"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57C50C" w14:textId="186E9E52"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2F49EE" w14:textId="6DE22205" w:rsidR="008A6C2C" w:rsidRPr="009B676B" w:rsidRDefault="008A6C2C" w:rsidP="008A6C2C">
            <w:pPr>
              <w:jc w:val="center"/>
              <w:rPr>
                <w:rFonts w:ascii="Times New Roman" w:hAnsi="Times New Roman"/>
                <w:sz w:val="22"/>
                <w:szCs w:val="22"/>
              </w:rPr>
            </w:pPr>
            <w:r w:rsidRPr="009B676B">
              <w:rPr>
                <w:rFonts w:ascii="Times New Roman" w:hAnsi="Times New Roman"/>
                <w:color w:val="000000"/>
                <w:sz w:val="16"/>
                <w:szCs w:val="16"/>
              </w:rPr>
              <w:t xml:space="preserve">255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3410DE" w14:textId="42C55E29"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480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77F395" w14:textId="5F712E71"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C87A49" w14:textId="35BC91E0"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083695" w14:textId="4E55A0D8" w:rsidR="008A6C2C" w:rsidRPr="00F425A3" w:rsidRDefault="008A6C2C" w:rsidP="008A6C2C">
            <w:pPr>
              <w:jc w:val="center"/>
              <w:rPr>
                <w:rFonts w:ascii="Times New Roman" w:hAnsi="Times New Roman"/>
                <w:sz w:val="22"/>
                <w:szCs w:val="22"/>
              </w:rPr>
            </w:pPr>
            <w:r w:rsidRPr="00F425A3">
              <w:rPr>
                <w:rFonts w:ascii="Times New Roman" w:hAnsi="Times New Roman"/>
                <w:color w:val="000000"/>
                <w:sz w:val="16"/>
                <w:szCs w:val="16"/>
              </w:rPr>
              <w:t>1.697</w:t>
            </w:r>
          </w:p>
        </w:tc>
      </w:tr>
      <w:tr w:rsidR="008A6C2C" w:rsidRPr="00F425A3" w14:paraId="2EEB2953" w14:textId="77777777" w:rsidTr="002A651D">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E6E4645" w14:textId="5B1AA36E" w:rsidR="008A6C2C" w:rsidRPr="00F425A3" w:rsidRDefault="008A6C2C" w:rsidP="008A6C2C">
            <w:pPr>
              <w:jc w:val="center"/>
              <w:rPr>
                <w:rFonts w:ascii="Times New Roman" w:hAnsi="Times New Roman"/>
                <w:color w:val="000000"/>
                <w:sz w:val="16"/>
                <w:szCs w:val="16"/>
              </w:rPr>
            </w:pPr>
            <w:r w:rsidRPr="00F425A3">
              <w:rPr>
                <w:rFonts w:ascii="Times New Roman" w:hAnsi="Times New Roman"/>
                <w:color w:val="000000"/>
                <w:sz w:val="16"/>
                <w:szCs w:val="16"/>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8AACB1" w14:textId="6815CCE2" w:rsidR="008A6C2C" w:rsidRPr="00F425A3" w:rsidRDefault="008A6C2C" w:rsidP="008A6C2C">
            <w:pPr>
              <w:jc w:val="center"/>
              <w:rPr>
                <w:rFonts w:ascii="Times New Roman" w:hAnsi="Times New Roman"/>
                <w:color w:val="000000"/>
                <w:sz w:val="16"/>
                <w:szCs w:val="16"/>
              </w:rPr>
            </w:pPr>
            <w:r w:rsidRPr="00F425A3">
              <w:rPr>
                <w:rFonts w:ascii="Times New Roman" w:hAnsi="Times New Roman"/>
                <w:color w:val="000000"/>
                <w:sz w:val="16"/>
                <w:szCs w:val="16"/>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0FE429" w14:textId="43A2B4D5" w:rsidR="008A6C2C" w:rsidRPr="009B676B" w:rsidRDefault="006220CE" w:rsidP="008A6C2C">
            <w:pPr>
              <w:jc w:val="center"/>
              <w:rPr>
                <w:rFonts w:ascii="Times New Roman" w:hAnsi="Times New Roman"/>
                <w:color w:val="000000"/>
                <w:sz w:val="16"/>
                <w:szCs w:val="16"/>
              </w:rPr>
            </w:pPr>
            <w:r w:rsidRPr="009B676B">
              <w:rPr>
                <w:rFonts w:ascii="Times New Roman" w:hAnsi="Times New Roman"/>
                <w:color w:val="000000"/>
                <w:sz w:val="16"/>
                <w:szCs w:val="16"/>
              </w:rPr>
              <w:t>343</w:t>
            </w:r>
            <w:r w:rsidR="008A6C2C" w:rsidRPr="009B676B">
              <w:rPr>
                <w:rFonts w:ascii="Times New Roman" w:hAnsi="Times New Roman"/>
                <w:color w:val="000000"/>
                <w:sz w:val="16"/>
                <w:szCs w:val="16"/>
              </w:rPr>
              <w:t xml:space="preserve">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B0B4EA" w14:textId="4147D421" w:rsidR="008A6C2C" w:rsidRPr="00F425A3" w:rsidRDefault="008A6C2C" w:rsidP="008A6C2C">
            <w:pPr>
              <w:jc w:val="center"/>
              <w:rPr>
                <w:rFonts w:ascii="Times New Roman" w:hAnsi="Times New Roman"/>
                <w:color w:val="000000"/>
                <w:sz w:val="16"/>
                <w:szCs w:val="16"/>
              </w:rPr>
            </w:pPr>
            <w:r w:rsidRPr="00F425A3">
              <w:rPr>
                <w:rFonts w:ascii="Times New Roman" w:hAnsi="Times New Roman"/>
                <w:color w:val="000000"/>
                <w:sz w:val="16"/>
                <w:szCs w:val="16"/>
              </w:rPr>
              <w:t>377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0193B71" w14:textId="073F05C1" w:rsidR="008A6C2C" w:rsidRPr="00F425A3" w:rsidRDefault="008A6C2C" w:rsidP="008A6C2C">
            <w:pPr>
              <w:jc w:val="center"/>
              <w:rPr>
                <w:rFonts w:ascii="Times New Roman" w:hAnsi="Times New Roman"/>
                <w:color w:val="000000"/>
                <w:sz w:val="16"/>
                <w:szCs w:val="16"/>
              </w:rPr>
            </w:pPr>
            <w:r w:rsidRPr="00F425A3">
              <w:rPr>
                <w:rFonts w:ascii="Times New Roman" w:hAnsi="Times New Roman"/>
                <w:color w:val="000000"/>
                <w:sz w:val="16"/>
                <w:szCs w:val="16"/>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0A2E00" w14:textId="1AC2CE9D" w:rsidR="008A6C2C" w:rsidRPr="00F425A3" w:rsidRDefault="008A6C2C" w:rsidP="008A6C2C">
            <w:pPr>
              <w:jc w:val="center"/>
              <w:rPr>
                <w:rFonts w:ascii="Times New Roman" w:hAnsi="Times New Roman"/>
                <w:color w:val="000000"/>
                <w:sz w:val="16"/>
                <w:szCs w:val="16"/>
              </w:rPr>
            </w:pPr>
            <w:r w:rsidRPr="00F425A3">
              <w:rPr>
                <w:rFonts w:ascii="Times New Roman" w:hAnsi="Times New Roman"/>
                <w:color w:val="000000"/>
                <w:sz w:val="16"/>
                <w:szCs w:val="16"/>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938892" w14:textId="2B73412C" w:rsidR="008A6C2C" w:rsidRPr="00F425A3" w:rsidRDefault="00F425A3" w:rsidP="008A6C2C">
            <w:pPr>
              <w:jc w:val="center"/>
              <w:rPr>
                <w:rFonts w:ascii="Times New Roman" w:hAnsi="Times New Roman"/>
                <w:color w:val="000000"/>
                <w:sz w:val="16"/>
                <w:szCs w:val="16"/>
              </w:rPr>
            </w:pPr>
            <w:r w:rsidRPr="00F425A3">
              <w:rPr>
                <w:rFonts w:ascii="Times New Roman" w:hAnsi="Times New Roman"/>
                <w:color w:val="000000"/>
                <w:sz w:val="16"/>
                <w:szCs w:val="16"/>
              </w:rPr>
              <w:t>1.505</w:t>
            </w:r>
          </w:p>
        </w:tc>
      </w:tr>
      <w:tr w:rsidR="008A6C2C" w:rsidRPr="00F425A3" w14:paraId="28303030" w14:textId="77777777" w:rsidTr="001B0209">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5233E11" w14:textId="281473BA" w:rsidR="008A6C2C" w:rsidRPr="00F425A3" w:rsidRDefault="008A6C2C" w:rsidP="008A6C2C">
            <w:pPr>
              <w:jc w:val="center"/>
              <w:rPr>
                <w:rFonts w:ascii="Times New Roman" w:hAnsi="Times New Roman"/>
                <w:b/>
                <w:sz w:val="22"/>
                <w:szCs w:val="22"/>
              </w:rPr>
            </w:pPr>
            <w:r w:rsidRPr="00F425A3">
              <w:rPr>
                <w:rFonts w:ascii="Times New Roman" w:hAnsi="Times New Roman"/>
                <w:b/>
                <w:bCs/>
                <w:sz w:val="22"/>
                <w:szCs w:val="22"/>
              </w:rPr>
              <w:t>TOTAL</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410DA56" w14:textId="1EB31C26" w:rsidR="008A6C2C" w:rsidRPr="00F425A3" w:rsidRDefault="008A6C2C" w:rsidP="008A6C2C">
            <w:pPr>
              <w:jc w:val="center"/>
              <w:rPr>
                <w:rFonts w:ascii="Times New Roman" w:hAnsi="Times New Roman"/>
                <w:b/>
                <w:bCs/>
                <w:sz w:val="22"/>
                <w:szCs w:val="22"/>
              </w:rPr>
            </w:pPr>
            <w:r w:rsidRPr="00F425A3">
              <w:rPr>
                <w:rFonts w:ascii="Times New Roman" w:hAnsi="Times New Roman"/>
                <w:b/>
                <w:bCs/>
                <w:color w:val="000000"/>
                <w:sz w:val="20"/>
              </w:rPr>
              <w:t>3.057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594C5A6" w14:textId="3C690744" w:rsidR="008A6C2C" w:rsidRPr="009B676B" w:rsidRDefault="004B1D7C" w:rsidP="008A6C2C">
            <w:pPr>
              <w:jc w:val="center"/>
              <w:rPr>
                <w:rFonts w:ascii="Times New Roman" w:hAnsi="Times New Roman"/>
                <w:b/>
                <w:bCs/>
                <w:sz w:val="22"/>
                <w:szCs w:val="22"/>
              </w:rPr>
            </w:pPr>
            <w:r w:rsidRPr="009B676B">
              <w:rPr>
                <w:rFonts w:ascii="Times New Roman" w:hAnsi="Times New Roman"/>
                <w:b/>
                <w:bCs/>
                <w:color w:val="000000"/>
                <w:sz w:val="20"/>
              </w:rPr>
              <w:t>4.2</w:t>
            </w:r>
            <w:r w:rsidR="006220CE" w:rsidRPr="009B676B">
              <w:rPr>
                <w:rFonts w:ascii="Times New Roman" w:hAnsi="Times New Roman"/>
                <w:b/>
                <w:bCs/>
                <w:color w:val="000000"/>
                <w:sz w:val="20"/>
              </w:rPr>
              <w:t>21</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76F31D2" w14:textId="2FA80615" w:rsidR="008A6C2C" w:rsidRPr="00F425A3" w:rsidRDefault="008A6C2C" w:rsidP="008A6C2C">
            <w:pPr>
              <w:jc w:val="center"/>
              <w:rPr>
                <w:rFonts w:ascii="Times New Roman" w:hAnsi="Times New Roman"/>
                <w:b/>
                <w:bCs/>
                <w:sz w:val="22"/>
                <w:szCs w:val="22"/>
              </w:rPr>
            </w:pPr>
            <w:r w:rsidRPr="00F425A3">
              <w:rPr>
                <w:rFonts w:ascii="Times New Roman" w:hAnsi="Times New Roman"/>
                <w:b/>
                <w:bCs/>
                <w:color w:val="000000"/>
                <w:sz w:val="20"/>
              </w:rPr>
              <w:t>6.357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FD707D3" w14:textId="3B1DD632" w:rsidR="008A6C2C" w:rsidRPr="00F425A3" w:rsidRDefault="008A6C2C" w:rsidP="008A6C2C">
            <w:pPr>
              <w:jc w:val="center"/>
              <w:rPr>
                <w:rFonts w:ascii="Times New Roman" w:hAnsi="Times New Roman"/>
                <w:b/>
                <w:bCs/>
                <w:sz w:val="22"/>
                <w:szCs w:val="22"/>
              </w:rPr>
            </w:pPr>
            <w:r w:rsidRPr="00F425A3">
              <w:rPr>
                <w:rFonts w:ascii="Times New Roman" w:hAnsi="Times New Roman"/>
                <w:b/>
                <w:bCs/>
                <w:color w:val="000000"/>
                <w:sz w:val="20"/>
              </w:rPr>
              <w:t>6.</w:t>
            </w:r>
            <w:r w:rsidRPr="00F425A3">
              <w:rPr>
                <w:rFonts w:ascii="Times New Roman" w:hAnsi="Times New Roman"/>
                <w:b/>
                <w:bCs/>
                <w:sz w:val="20"/>
              </w:rPr>
              <w:t>4</w:t>
            </w:r>
            <w:r w:rsidRPr="00F425A3">
              <w:rPr>
                <w:rFonts w:ascii="Times New Roman" w:hAnsi="Times New Roman"/>
                <w:b/>
                <w:bCs/>
                <w:color w:val="000000"/>
                <w:sz w:val="20"/>
              </w:rPr>
              <w:t>49</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07540EE2" w14:textId="06A90E27" w:rsidR="008A6C2C" w:rsidRPr="00F425A3" w:rsidRDefault="008A6C2C" w:rsidP="008A6C2C">
            <w:pPr>
              <w:jc w:val="center"/>
              <w:rPr>
                <w:rFonts w:ascii="Times New Roman" w:hAnsi="Times New Roman"/>
                <w:b/>
                <w:bCs/>
                <w:sz w:val="22"/>
                <w:szCs w:val="22"/>
              </w:rPr>
            </w:pPr>
            <w:r w:rsidRPr="00F425A3">
              <w:rPr>
                <w:rFonts w:ascii="Times New Roman" w:hAnsi="Times New Roman"/>
                <w:b/>
                <w:bCs/>
                <w:color w:val="000000"/>
                <w:sz w:val="20"/>
              </w:rPr>
              <w:t>3.276</w:t>
            </w:r>
          </w:p>
        </w:tc>
        <w:tc>
          <w:tcPr>
            <w:tcW w:w="0" w:type="auto"/>
            <w:tcBorders>
              <w:top w:val="single" w:sz="4" w:space="0" w:color="auto"/>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3ECBB6CA" w14:textId="77ED83CD" w:rsidR="008A6C2C" w:rsidRPr="00F425A3" w:rsidRDefault="004B1D7C" w:rsidP="008A6C2C">
            <w:pPr>
              <w:jc w:val="center"/>
              <w:rPr>
                <w:rFonts w:ascii="Times New Roman" w:hAnsi="Times New Roman"/>
                <w:b/>
                <w:bCs/>
                <w:sz w:val="20"/>
              </w:rPr>
            </w:pPr>
            <w:r>
              <w:rPr>
                <w:rFonts w:ascii="Times New Roman" w:hAnsi="Times New Roman"/>
                <w:b/>
                <w:bCs/>
                <w:sz w:val="20"/>
              </w:rPr>
              <w:t>23.406</w:t>
            </w:r>
          </w:p>
        </w:tc>
      </w:tr>
    </w:tbl>
    <w:p w14:paraId="5792BAA7" w14:textId="3ED4285B" w:rsidR="00F550E3" w:rsidRPr="00F425A3" w:rsidRDefault="002A651D" w:rsidP="002A651D">
      <w:pPr>
        <w:ind w:hanging="708"/>
        <w:jc w:val="center"/>
        <w:rPr>
          <w:rFonts w:ascii="Times New Roman" w:hAnsi="Times New Roman"/>
          <w:i/>
          <w:sz w:val="20"/>
        </w:rPr>
      </w:pPr>
      <w:r w:rsidRPr="00F425A3">
        <w:rPr>
          <w:rFonts w:ascii="Times New Roman" w:hAnsi="Times New Roman"/>
          <w:i/>
          <w:sz w:val="20"/>
        </w:rPr>
        <w:t>Fuente: SDA 2020</w:t>
      </w:r>
    </w:p>
    <w:p w14:paraId="70EC969B" w14:textId="77777777" w:rsidR="002A651D" w:rsidRPr="00F425A3" w:rsidRDefault="002A651D">
      <w:pPr>
        <w:ind w:hanging="708"/>
        <w:jc w:val="left"/>
        <w:rPr>
          <w:rFonts w:ascii="Times New Roman" w:hAnsi="Times New Roman"/>
          <w:b/>
          <w:sz w:val="22"/>
          <w:szCs w:val="22"/>
        </w:rPr>
      </w:pPr>
    </w:p>
    <w:p w14:paraId="30C18B0D" w14:textId="77777777" w:rsidR="00B20AB4" w:rsidRPr="00F425A3" w:rsidRDefault="00B20AB4" w:rsidP="00B20AB4">
      <w:pPr>
        <w:rPr>
          <w:rFonts w:ascii="Times New Roman" w:hAnsi="Times New Roman"/>
          <w:szCs w:val="28"/>
          <w:lang w:eastAsia="es-CO"/>
        </w:rPr>
      </w:pPr>
      <w:r w:rsidRPr="00F425A3">
        <w:rPr>
          <w:rFonts w:ascii="Times New Roman" w:hAnsi="Times New Roman"/>
          <w:szCs w:val="28"/>
          <w:lang w:eastAsia="es-CO"/>
        </w:rPr>
        <w:t xml:space="preserve">Costos del proyecto por líneas </w:t>
      </w:r>
    </w:p>
    <w:p w14:paraId="330F726F" w14:textId="77777777" w:rsidR="00F550E3" w:rsidRPr="00F425A3"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72A5D706" w14:textId="77777777" w:rsidR="00EA36E9" w:rsidRPr="00F425A3" w:rsidRDefault="00EA36E9" w:rsidP="00EA36E9">
      <w:pPr>
        <w:pStyle w:val="Sinespaciado"/>
        <w:jc w:val="right"/>
        <w:rPr>
          <w:rFonts w:ascii="Times New Roman" w:hAnsi="Times New Roman"/>
          <w:b/>
          <w:bCs/>
          <w:i/>
          <w:iCs/>
          <w:sz w:val="22"/>
          <w:szCs w:val="22"/>
        </w:rPr>
      </w:pPr>
      <w:r w:rsidRPr="00F425A3">
        <w:rPr>
          <w:rFonts w:ascii="Times New Roman" w:hAnsi="Times New Roman"/>
          <w:b/>
          <w:bCs/>
          <w:i/>
          <w:iCs/>
          <w:sz w:val="22"/>
          <w:szCs w:val="22"/>
        </w:rPr>
        <w:t>Cifras en millones de pesos</w:t>
      </w:r>
    </w:p>
    <w:tbl>
      <w:tblPr>
        <w:tblStyle w:val="16"/>
        <w:tblW w:w="88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43"/>
        <w:gridCol w:w="820"/>
        <w:gridCol w:w="820"/>
        <w:gridCol w:w="820"/>
        <w:gridCol w:w="820"/>
        <w:gridCol w:w="820"/>
        <w:gridCol w:w="1076"/>
      </w:tblGrid>
      <w:tr w:rsidR="00F550E3" w:rsidRPr="00F425A3" w14:paraId="63E0A1AD" w14:textId="77777777" w:rsidTr="00E2412F">
        <w:trPr>
          <w:trHeight w:val="297"/>
        </w:trPr>
        <w:tc>
          <w:tcPr>
            <w:tcW w:w="0" w:type="auto"/>
            <w:shd w:val="clear" w:color="auto" w:fill="538135" w:themeFill="accent6" w:themeFillShade="BF"/>
            <w:vAlign w:val="center"/>
          </w:tcPr>
          <w:p w14:paraId="5F37050D" w14:textId="1D446FFC"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ACTIVIDAD</w:t>
            </w:r>
            <w:r w:rsidR="009D4A71" w:rsidRPr="00F425A3">
              <w:rPr>
                <w:rFonts w:ascii="Times New Roman" w:hAnsi="Times New Roman"/>
                <w:b/>
                <w:color w:val="FFFFFF"/>
                <w:sz w:val="22"/>
                <w:szCs w:val="22"/>
              </w:rPr>
              <w:t xml:space="preserve"> </w:t>
            </w:r>
            <w:r w:rsidR="00FD5627" w:rsidRPr="00F425A3">
              <w:rPr>
                <w:rFonts w:ascii="Times New Roman" w:hAnsi="Times New Roman"/>
                <w:b/>
                <w:bCs/>
                <w:color w:val="FFFFFF"/>
                <w:sz w:val="20"/>
                <w:szCs w:val="22"/>
              </w:rPr>
              <w:t>(plan de acción)</w:t>
            </w:r>
          </w:p>
        </w:tc>
        <w:tc>
          <w:tcPr>
            <w:tcW w:w="0" w:type="auto"/>
            <w:shd w:val="clear" w:color="auto" w:fill="538135" w:themeFill="accent6" w:themeFillShade="BF"/>
            <w:vAlign w:val="center"/>
          </w:tcPr>
          <w:p w14:paraId="5CC9B7EF" w14:textId="77777777"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2020</w:t>
            </w:r>
          </w:p>
        </w:tc>
        <w:tc>
          <w:tcPr>
            <w:tcW w:w="0" w:type="auto"/>
            <w:shd w:val="clear" w:color="auto" w:fill="538135" w:themeFill="accent6" w:themeFillShade="BF"/>
            <w:vAlign w:val="center"/>
          </w:tcPr>
          <w:p w14:paraId="41A24176" w14:textId="77777777"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2021</w:t>
            </w:r>
          </w:p>
        </w:tc>
        <w:tc>
          <w:tcPr>
            <w:tcW w:w="0" w:type="auto"/>
            <w:shd w:val="clear" w:color="auto" w:fill="538135" w:themeFill="accent6" w:themeFillShade="BF"/>
            <w:vAlign w:val="center"/>
          </w:tcPr>
          <w:p w14:paraId="08B62C74" w14:textId="77777777"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2022</w:t>
            </w:r>
          </w:p>
        </w:tc>
        <w:tc>
          <w:tcPr>
            <w:tcW w:w="0" w:type="auto"/>
            <w:shd w:val="clear" w:color="auto" w:fill="538135" w:themeFill="accent6" w:themeFillShade="BF"/>
            <w:vAlign w:val="center"/>
          </w:tcPr>
          <w:p w14:paraId="4FD416C9" w14:textId="77777777"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2023</w:t>
            </w:r>
          </w:p>
        </w:tc>
        <w:tc>
          <w:tcPr>
            <w:tcW w:w="0" w:type="auto"/>
            <w:shd w:val="clear" w:color="auto" w:fill="538135" w:themeFill="accent6" w:themeFillShade="BF"/>
            <w:vAlign w:val="center"/>
          </w:tcPr>
          <w:p w14:paraId="167B0326" w14:textId="77777777" w:rsidR="00F550E3" w:rsidRPr="00F425A3" w:rsidRDefault="0018003D" w:rsidP="00E576F9">
            <w:pPr>
              <w:jc w:val="center"/>
              <w:rPr>
                <w:rFonts w:ascii="Times New Roman" w:hAnsi="Times New Roman"/>
                <w:b/>
                <w:color w:val="FFFFFF"/>
                <w:sz w:val="22"/>
                <w:szCs w:val="22"/>
              </w:rPr>
            </w:pPr>
            <w:r w:rsidRPr="00F425A3">
              <w:rPr>
                <w:rFonts w:ascii="Times New Roman" w:hAnsi="Times New Roman"/>
                <w:b/>
                <w:color w:val="FFFFFF"/>
                <w:sz w:val="22"/>
                <w:szCs w:val="22"/>
              </w:rPr>
              <w:t>2024</w:t>
            </w:r>
          </w:p>
        </w:tc>
        <w:tc>
          <w:tcPr>
            <w:tcW w:w="0" w:type="auto"/>
            <w:shd w:val="clear" w:color="auto" w:fill="538135" w:themeFill="accent6" w:themeFillShade="BF"/>
            <w:vAlign w:val="center"/>
          </w:tcPr>
          <w:p w14:paraId="08349263" w14:textId="77777777" w:rsidR="00F550E3" w:rsidRPr="00F425A3" w:rsidRDefault="0018003D" w:rsidP="00E576F9">
            <w:pPr>
              <w:jc w:val="center"/>
              <w:rPr>
                <w:rFonts w:ascii="Times New Roman" w:hAnsi="Times New Roman"/>
                <w:b/>
                <w:color w:val="000000"/>
                <w:sz w:val="22"/>
                <w:szCs w:val="22"/>
              </w:rPr>
            </w:pPr>
            <w:r w:rsidRPr="00F425A3">
              <w:rPr>
                <w:rFonts w:ascii="Times New Roman" w:hAnsi="Times New Roman"/>
                <w:b/>
                <w:color w:val="FFFFFF"/>
                <w:sz w:val="22"/>
                <w:szCs w:val="22"/>
              </w:rPr>
              <w:t>TOTAL</w:t>
            </w:r>
          </w:p>
        </w:tc>
      </w:tr>
      <w:tr w:rsidR="006220CE" w:rsidRPr="00F425A3" w14:paraId="6024523B" w14:textId="77777777" w:rsidTr="001B0209">
        <w:trPr>
          <w:trHeight w:val="282"/>
        </w:trPr>
        <w:tc>
          <w:tcPr>
            <w:tcW w:w="0" w:type="auto"/>
            <w:tcMar>
              <w:top w:w="100" w:type="dxa"/>
              <w:left w:w="80" w:type="dxa"/>
              <w:bottom w:w="100" w:type="dxa"/>
              <w:right w:w="80" w:type="dxa"/>
            </w:tcMar>
            <w:vAlign w:val="center"/>
          </w:tcPr>
          <w:p w14:paraId="3BA74F27" w14:textId="1ADBA55C"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Control a la gestión de residuos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C9454D3" w14:textId="6CAFB27B"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186EB56" w14:textId="2D21FBAA" w:rsidR="006220CE" w:rsidRPr="009B676B" w:rsidRDefault="006220CE" w:rsidP="006220CE">
            <w:pPr>
              <w:jc w:val="center"/>
              <w:rPr>
                <w:rFonts w:ascii="Times New Roman" w:hAnsi="Times New Roman"/>
                <w:sz w:val="22"/>
                <w:szCs w:val="22"/>
              </w:rPr>
            </w:pPr>
            <w:r w:rsidRPr="009B676B">
              <w:rPr>
                <w:rFonts w:ascii="Times New Roman" w:hAnsi="Times New Roman"/>
                <w:color w:val="000000"/>
                <w:sz w:val="16"/>
                <w:szCs w:val="16"/>
              </w:rPr>
              <w:t xml:space="preserve">3.623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FFEFD10" w14:textId="0583F4F2" w:rsidR="006220CE" w:rsidRPr="00F425A3" w:rsidRDefault="006220CE" w:rsidP="006220CE">
            <w:pPr>
              <w:rPr>
                <w:rFonts w:ascii="Times New Roman" w:hAnsi="Times New Roman"/>
                <w:sz w:val="22"/>
                <w:szCs w:val="22"/>
              </w:rPr>
            </w:pPr>
            <w:r w:rsidRPr="00F425A3">
              <w:rPr>
                <w:rFonts w:ascii="Times New Roman" w:hAnsi="Times New Roman"/>
                <w:color w:val="000000"/>
                <w:sz w:val="16"/>
                <w:szCs w:val="16"/>
              </w:rPr>
              <w:t>5.500.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43F18D7" w14:textId="0CA738FF"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A8E721" w14:textId="34F81AD7"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B7B840" w14:textId="25C3E0AB" w:rsidR="006220CE" w:rsidRPr="00F425A3" w:rsidRDefault="006220CE" w:rsidP="006220CE">
            <w:pPr>
              <w:jc w:val="center"/>
              <w:rPr>
                <w:rFonts w:ascii="Times New Roman" w:hAnsi="Times New Roman"/>
                <w:color w:val="000000"/>
                <w:sz w:val="16"/>
                <w:szCs w:val="16"/>
              </w:rPr>
            </w:pPr>
            <w:r>
              <w:rPr>
                <w:rFonts w:ascii="Times New Roman" w:hAnsi="Times New Roman"/>
                <w:color w:val="000000"/>
                <w:sz w:val="16"/>
                <w:szCs w:val="16"/>
              </w:rPr>
              <w:t>20.204</w:t>
            </w:r>
          </w:p>
        </w:tc>
      </w:tr>
      <w:tr w:rsidR="006220CE" w:rsidRPr="00F425A3" w14:paraId="1FD14A48" w14:textId="77777777" w:rsidTr="001B0209">
        <w:trPr>
          <w:trHeight w:val="306"/>
        </w:trPr>
        <w:tc>
          <w:tcPr>
            <w:tcW w:w="0" w:type="auto"/>
            <w:shd w:val="clear" w:color="auto" w:fill="auto"/>
            <w:tcMar>
              <w:top w:w="100" w:type="dxa"/>
              <w:left w:w="80" w:type="dxa"/>
              <w:bottom w:w="100" w:type="dxa"/>
              <w:right w:w="80" w:type="dxa"/>
            </w:tcMar>
            <w:vAlign w:val="center"/>
          </w:tcPr>
          <w:p w14:paraId="6C73793F" w14:textId="3227DF3F"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Sancionatoria</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FF6198" w14:textId="200EB93A"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44FD9DC" w14:textId="7281A336" w:rsidR="006220CE" w:rsidRPr="009B676B" w:rsidRDefault="006220CE" w:rsidP="006220CE">
            <w:pPr>
              <w:jc w:val="center"/>
              <w:rPr>
                <w:rFonts w:ascii="Times New Roman" w:hAnsi="Times New Roman"/>
                <w:sz w:val="22"/>
                <w:szCs w:val="22"/>
              </w:rPr>
            </w:pPr>
            <w:r w:rsidRPr="009B676B">
              <w:rPr>
                <w:rFonts w:ascii="Times New Roman" w:hAnsi="Times New Roman"/>
                <w:color w:val="000000"/>
                <w:sz w:val="16"/>
                <w:szCs w:val="16"/>
              </w:rPr>
              <w:t xml:space="preserve">255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665BE5D" w14:textId="727AED82"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480.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844CFEC" w14:textId="3BD4B24C"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E97E49" w14:textId="5CC86869"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29E5936" w14:textId="6EDF5572"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1.697</w:t>
            </w:r>
          </w:p>
        </w:tc>
      </w:tr>
      <w:tr w:rsidR="006220CE" w:rsidRPr="00F425A3" w14:paraId="449D0774" w14:textId="77777777" w:rsidTr="001B0209">
        <w:trPr>
          <w:trHeight w:val="216"/>
        </w:trPr>
        <w:tc>
          <w:tcPr>
            <w:tcW w:w="0" w:type="auto"/>
            <w:shd w:val="clear" w:color="auto" w:fill="auto"/>
            <w:tcMar>
              <w:top w:w="100" w:type="dxa"/>
              <w:left w:w="80" w:type="dxa"/>
              <w:bottom w:w="100" w:type="dxa"/>
              <w:right w:w="80" w:type="dxa"/>
            </w:tcMar>
          </w:tcPr>
          <w:p w14:paraId="16CF4FB3" w14:textId="6FB65337" w:rsidR="006220CE" w:rsidRPr="00F425A3" w:rsidRDefault="006220CE" w:rsidP="006220CE">
            <w:pPr>
              <w:spacing w:line="276" w:lineRule="auto"/>
              <w:jc w:val="center"/>
              <w:rPr>
                <w:rFonts w:ascii="Times New Roman" w:hAnsi="Times New Roman"/>
                <w:sz w:val="22"/>
                <w:szCs w:val="22"/>
              </w:rPr>
            </w:pPr>
            <w:r w:rsidRPr="00F425A3">
              <w:rPr>
                <w:rFonts w:ascii="Times New Roman" w:hAnsi="Times New Roman"/>
                <w:color w:val="000000"/>
                <w:sz w:val="16"/>
                <w:szCs w:val="16"/>
              </w:rPr>
              <w:t>Consumo sostenible</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31420C" w14:textId="6B0516DE"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BF8CCB" w14:textId="491E30FA" w:rsidR="006220CE" w:rsidRPr="009B676B" w:rsidRDefault="006220CE" w:rsidP="006220CE">
            <w:pPr>
              <w:jc w:val="center"/>
              <w:rPr>
                <w:rFonts w:ascii="Times New Roman" w:hAnsi="Times New Roman"/>
                <w:sz w:val="22"/>
                <w:szCs w:val="22"/>
              </w:rPr>
            </w:pPr>
            <w:r w:rsidRPr="009B676B">
              <w:rPr>
                <w:rFonts w:ascii="Times New Roman" w:hAnsi="Times New Roman"/>
                <w:color w:val="000000"/>
                <w:sz w:val="16"/>
                <w:szCs w:val="16"/>
              </w:rPr>
              <w:t xml:space="preserve">343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58917B2" w14:textId="152AB514"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377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75EDA3D" w14:textId="76F0607E"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CE71014" w14:textId="2910996E"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760B8C4" w14:textId="63DD3264" w:rsidR="006220CE" w:rsidRPr="00F425A3" w:rsidRDefault="006220CE" w:rsidP="006220CE">
            <w:pPr>
              <w:jc w:val="center"/>
              <w:rPr>
                <w:rFonts w:ascii="Times New Roman" w:hAnsi="Times New Roman"/>
                <w:sz w:val="22"/>
                <w:szCs w:val="22"/>
              </w:rPr>
            </w:pPr>
            <w:r w:rsidRPr="00F425A3">
              <w:rPr>
                <w:rFonts w:ascii="Times New Roman" w:hAnsi="Times New Roman"/>
                <w:color w:val="000000"/>
                <w:sz w:val="16"/>
                <w:szCs w:val="16"/>
              </w:rPr>
              <w:t>1.505</w:t>
            </w:r>
          </w:p>
        </w:tc>
      </w:tr>
      <w:tr w:rsidR="006220CE" w:rsidRPr="0018003D" w14:paraId="2E93DE39" w14:textId="77777777" w:rsidTr="001B0209">
        <w:trPr>
          <w:trHeight w:val="297"/>
        </w:trPr>
        <w:tc>
          <w:tcPr>
            <w:tcW w:w="0" w:type="auto"/>
            <w:tcMar>
              <w:top w:w="100" w:type="dxa"/>
              <w:left w:w="80" w:type="dxa"/>
              <w:bottom w:w="100" w:type="dxa"/>
              <w:right w:w="80" w:type="dxa"/>
            </w:tcMar>
            <w:vAlign w:val="center"/>
          </w:tcPr>
          <w:p w14:paraId="5733B538" w14:textId="77777777" w:rsidR="006220CE" w:rsidRPr="00F425A3" w:rsidRDefault="006220CE" w:rsidP="006220CE">
            <w:pPr>
              <w:spacing w:line="276" w:lineRule="auto"/>
              <w:jc w:val="center"/>
              <w:rPr>
                <w:rFonts w:ascii="Times New Roman" w:hAnsi="Times New Roman"/>
                <w:b/>
                <w:bCs/>
                <w:sz w:val="22"/>
                <w:szCs w:val="22"/>
              </w:rPr>
            </w:pPr>
            <w:r w:rsidRPr="00F425A3">
              <w:rPr>
                <w:rFonts w:ascii="Times New Roman" w:hAnsi="Times New Roman"/>
                <w:b/>
                <w:bCs/>
                <w:sz w:val="22"/>
                <w:szCs w:val="22"/>
              </w:rPr>
              <w:t>TOTAL</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75BC1B81" w14:textId="0CAEE386" w:rsidR="006220CE" w:rsidRPr="00F425A3" w:rsidRDefault="006220CE" w:rsidP="006220CE">
            <w:pPr>
              <w:jc w:val="center"/>
              <w:rPr>
                <w:rFonts w:ascii="Times New Roman" w:hAnsi="Times New Roman"/>
                <w:b/>
                <w:sz w:val="22"/>
                <w:szCs w:val="22"/>
              </w:rPr>
            </w:pPr>
            <w:r w:rsidRPr="00F425A3">
              <w:rPr>
                <w:rFonts w:ascii="Times New Roman" w:hAnsi="Times New Roman"/>
                <w:b/>
                <w:bCs/>
                <w:color w:val="000000"/>
                <w:sz w:val="20"/>
              </w:rPr>
              <w:t>3.057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C780EDC" w14:textId="6A41B72F" w:rsidR="006220CE" w:rsidRPr="009B676B" w:rsidRDefault="006220CE" w:rsidP="006220CE">
            <w:pPr>
              <w:jc w:val="center"/>
              <w:rPr>
                <w:rFonts w:ascii="Times New Roman" w:hAnsi="Times New Roman"/>
                <w:b/>
                <w:sz w:val="22"/>
                <w:szCs w:val="22"/>
              </w:rPr>
            </w:pPr>
            <w:r w:rsidRPr="009B676B">
              <w:rPr>
                <w:rFonts w:ascii="Times New Roman" w:hAnsi="Times New Roman"/>
                <w:b/>
                <w:bCs/>
                <w:color w:val="000000"/>
                <w:sz w:val="20"/>
              </w:rPr>
              <w:t>4.221</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34DEF673" w14:textId="4EAB1CB5" w:rsidR="006220CE" w:rsidRPr="00F425A3" w:rsidRDefault="006220CE" w:rsidP="006220CE">
            <w:pPr>
              <w:jc w:val="center"/>
              <w:rPr>
                <w:rFonts w:ascii="Times New Roman" w:hAnsi="Times New Roman"/>
                <w:b/>
                <w:sz w:val="22"/>
                <w:szCs w:val="22"/>
              </w:rPr>
            </w:pPr>
            <w:r w:rsidRPr="00F425A3">
              <w:rPr>
                <w:rFonts w:ascii="Times New Roman" w:hAnsi="Times New Roman"/>
                <w:b/>
                <w:bCs/>
                <w:color w:val="000000"/>
                <w:sz w:val="20"/>
              </w:rPr>
              <w:t>6.357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68A15C29" w14:textId="0BA6AE72" w:rsidR="006220CE" w:rsidRPr="00F425A3" w:rsidRDefault="006220CE" w:rsidP="006220CE">
            <w:pPr>
              <w:jc w:val="center"/>
              <w:rPr>
                <w:rFonts w:ascii="Times New Roman" w:hAnsi="Times New Roman"/>
                <w:b/>
                <w:sz w:val="22"/>
                <w:szCs w:val="22"/>
              </w:rPr>
            </w:pPr>
            <w:r w:rsidRPr="00F425A3">
              <w:rPr>
                <w:rFonts w:ascii="Times New Roman" w:hAnsi="Times New Roman"/>
                <w:b/>
                <w:bCs/>
                <w:color w:val="000000"/>
                <w:sz w:val="20"/>
              </w:rPr>
              <w:t>6.449</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1598E8D" w14:textId="7EB02030" w:rsidR="006220CE" w:rsidRPr="00F425A3" w:rsidRDefault="006220CE" w:rsidP="006220CE">
            <w:pPr>
              <w:jc w:val="center"/>
              <w:rPr>
                <w:rFonts w:ascii="Times New Roman" w:hAnsi="Times New Roman"/>
                <w:b/>
                <w:sz w:val="22"/>
                <w:szCs w:val="22"/>
              </w:rPr>
            </w:pPr>
            <w:r w:rsidRPr="00F425A3">
              <w:rPr>
                <w:rFonts w:ascii="Times New Roman" w:hAnsi="Times New Roman"/>
                <w:b/>
                <w:bCs/>
                <w:color w:val="000000"/>
                <w:sz w:val="20"/>
              </w:rPr>
              <w:t>3.276</w:t>
            </w:r>
          </w:p>
        </w:tc>
        <w:tc>
          <w:tcPr>
            <w:tcW w:w="0" w:type="auto"/>
            <w:tcBorders>
              <w:top w:val="single" w:sz="4" w:space="0" w:color="auto"/>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33BE8227" w14:textId="3408F4A4" w:rsidR="006220CE" w:rsidRPr="008426ED" w:rsidRDefault="006220CE" w:rsidP="006220CE">
            <w:pPr>
              <w:jc w:val="center"/>
              <w:rPr>
                <w:rFonts w:ascii="Times New Roman" w:hAnsi="Times New Roman"/>
                <w:b/>
                <w:sz w:val="22"/>
                <w:szCs w:val="22"/>
              </w:rPr>
            </w:pPr>
            <w:r>
              <w:rPr>
                <w:rFonts w:ascii="Times New Roman" w:hAnsi="Times New Roman"/>
                <w:b/>
                <w:bCs/>
                <w:sz w:val="20"/>
              </w:rPr>
              <w:t>23.406</w:t>
            </w:r>
          </w:p>
        </w:tc>
      </w:tr>
    </w:tbl>
    <w:p w14:paraId="79C0F231" w14:textId="194115C3" w:rsidR="006E0E5C" w:rsidRPr="00482CAB" w:rsidRDefault="006E0E5C" w:rsidP="006E0E5C">
      <w:pPr>
        <w:jc w:val="center"/>
        <w:rPr>
          <w:rFonts w:ascii="Times New Roman" w:hAnsi="Times New Roman"/>
          <w:i/>
          <w:iCs/>
          <w:sz w:val="18"/>
          <w:szCs w:val="18"/>
        </w:rPr>
      </w:pPr>
      <w:r w:rsidRPr="00482CAB">
        <w:rPr>
          <w:rFonts w:ascii="Times New Roman" w:hAnsi="Times New Roman"/>
          <w:i/>
          <w:iCs/>
          <w:sz w:val="18"/>
          <w:szCs w:val="18"/>
        </w:rPr>
        <w:t xml:space="preserve"> </w:t>
      </w:r>
      <w:r w:rsidR="002A651D" w:rsidRPr="002A651D">
        <w:rPr>
          <w:rFonts w:ascii="Times New Roman" w:hAnsi="Times New Roman"/>
          <w:i/>
          <w:iCs/>
          <w:sz w:val="18"/>
          <w:szCs w:val="18"/>
        </w:rPr>
        <w:t>Fuente: SDA 2020</w:t>
      </w:r>
    </w:p>
    <w:p w14:paraId="7A18388F"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18003D"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6362C9F1" w:rsidR="001E425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292C1E">
        <w:rPr>
          <w:rFonts w:ascii="Times New Roman" w:hAnsi="Times New Roman"/>
          <w:b/>
          <w:color w:val="000000"/>
          <w:sz w:val="28"/>
          <w:szCs w:val="22"/>
        </w:rPr>
        <w:t xml:space="preserve">Análisis de Riesgos </w:t>
      </w:r>
    </w:p>
    <w:p w14:paraId="5FEA15CA" w14:textId="77777777" w:rsidR="00B20AB4" w:rsidRPr="00B20AB4"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56131A76" w14:textId="568A9BA3" w:rsidR="00056EB0" w:rsidRPr="009B409F" w:rsidRDefault="00056EB0" w:rsidP="00DC2B14">
      <w:pPr>
        <w:pStyle w:val="Prrafodelista"/>
        <w:numPr>
          <w:ilvl w:val="3"/>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9B409F">
        <w:rPr>
          <w:rFonts w:ascii="Times New Roman" w:hAnsi="Times New Roman"/>
          <w:b/>
          <w:color w:val="000000"/>
          <w:sz w:val="28"/>
          <w:szCs w:val="22"/>
        </w:rPr>
        <w:t>Identificación de riesgos</w:t>
      </w:r>
    </w:p>
    <w:p w14:paraId="1FAC61A6" w14:textId="656C2D45" w:rsidR="009D4A71" w:rsidRPr="0018003D" w:rsidRDefault="009D4A71" w:rsidP="009D4A71">
      <w:pPr>
        <w:pBdr>
          <w:top w:val="nil"/>
          <w:left w:val="nil"/>
          <w:bottom w:val="nil"/>
          <w:right w:val="nil"/>
          <w:between w:val="nil"/>
        </w:pBdr>
        <w:jc w:val="left"/>
        <w:rPr>
          <w:rFonts w:ascii="Times New Roman" w:hAnsi="Times New Roman"/>
          <w:b/>
          <w:color w:val="000000"/>
          <w:sz w:val="22"/>
          <w:szCs w:val="22"/>
        </w:rPr>
      </w:pPr>
    </w:p>
    <w:p w14:paraId="629EB2D3" w14:textId="3267F9CA" w:rsidR="00557070" w:rsidRDefault="00557070" w:rsidP="00EE5116">
      <w:pPr>
        <w:pBdr>
          <w:top w:val="nil"/>
          <w:left w:val="nil"/>
          <w:bottom w:val="nil"/>
          <w:right w:val="nil"/>
          <w:between w:val="nil"/>
        </w:pBdr>
        <w:rPr>
          <w:rFonts w:ascii="Times New Roman" w:hAnsi="Times New Roman"/>
          <w:b/>
          <w:sz w:val="22"/>
          <w:szCs w:val="22"/>
        </w:rPr>
      </w:pPr>
    </w:p>
    <w:p w14:paraId="05C32A27" w14:textId="77777777" w:rsidR="00EE5116" w:rsidRDefault="00EE5116" w:rsidP="00B20AB4">
      <w:pPr>
        <w:rPr>
          <w:rFonts w:ascii="Times New Roman" w:hAnsi="Times New Roman"/>
        </w:rPr>
      </w:pPr>
    </w:p>
    <w:p w14:paraId="2B34BC43" w14:textId="77777777" w:rsidR="00EE5116" w:rsidRDefault="00EE5116" w:rsidP="00B20AB4">
      <w:pPr>
        <w:rPr>
          <w:rFonts w:ascii="Times New Roman" w:hAnsi="Times New Roman"/>
        </w:rPr>
      </w:pPr>
    </w:p>
    <w:p w14:paraId="2127229E" w14:textId="77777777" w:rsidR="00EE5116" w:rsidRDefault="00EE5116" w:rsidP="00B20AB4">
      <w:pPr>
        <w:rPr>
          <w:rFonts w:ascii="Times New Roman" w:hAnsi="Times New Roman"/>
        </w:rPr>
      </w:pPr>
    </w:p>
    <w:p w14:paraId="7DE81F57" w14:textId="77777777" w:rsidR="00B20AB4" w:rsidRPr="00B20AB4" w:rsidRDefault="00B20AB4" w:rsidP="00B20AB4">
      <w:pPr>
        <w:rPr>
          <w:rFonts w:ascii="Times New Roman" w:hAnsi="Times New Roman"/>
        </w:rPr>
      </w:pPr>
      <w:r w:rsidRPr="00B20AB4">
        <w:rPr>
          <w:rFonts w:ascii="Times New Roman" w:hAnsi="Times New Roman"/>
        </w:rPr>
        <w:lastRenderedPageBreak/>
        <w:t xml:space="preserve">Se identifican riesgos para el proyecto, según se describe en el siguiente literal </w:t>
      </w:r>
      <w:proofErr w:type="gramStart"/>
      <w:r w:rsidRPr="00B20AB4">
        <w:rPr>
          <w:rFonts w:ascii="Times New Roman" w:hAnsi="Times New Roman"/>
        </w:rPr>
        <w:t>de acuerdo a</w:t>
      </w:r>
      <w:proofErr w:type="gramEnd"/>
      <w:r w:rsidRPr="00B20AB4">
        <w:rPr>
          <w:rFonts w:ascii="Times New Roman" w:hAnsi="Times New Roman"/>
        </w:rPr>
        <w:t xml:space="preserve"> la estructura del proyecto:</w:t>
      </w:r>
    </w:p>
    <w:p w14:paraId="4D0751C1" w14:textId="77777777" w:rsidR="00B20AB4" w:rsidRPr="00B20AB4" w:rsidRDefault="00B20AB4" w:rsidP="00B20AB4">
      <w:pPr>
        <w:rPr>
          <w:rFonts w:ascii="Times New Roman" w:hAnsi="Times New Roman"/>
        </w:rPr>
      </w:pPr>
    </w:p>
    <w:p w14:paraId="2CD82A69" w14:textId="77777777" w:rsidR="00B20AB4" w:rsidRPr="00B20AB4" w:rsidRDefault="00B20AB4" w:rsidP="00B20AB4">
      <w:pPr>
        <w:rPr>
          <w:rFonts w:ascii="Times New Roman" w:hAnsi="Times New Roman"/>
        </w:rPr>
      </w:pPr>
      <w:r w:rsidRPr="00B20AB4">
        <w:rPr>
          <w:rFonts w:ascii="Times New Roman" w:hAnsi="Times New Roman"/>
        </w:rPr>
        <w:t>Propósito: Aumentar la gestión de residuos ordinarios, especiales, peligrosos y de manejo diferenciado generados por actividades industriales, constructivas, de servicios públicos y privados en la ciudad de Bogotá D.C.</w:t>
      </w:r>
    </w:p>
    <w:p w14:paraId="7BDFDB0D" w14:textId="77777777" w:rsidR="00B20AB4" w:rsidRPr="00B20AB4" w:rsidRDefault="00B20AB4" w:rsidP="00B20AB4">
      <w:pPr>
        <w:rPr>
          <w:rFonts w:ascii="Times New Roman" w:hAnsi="Times New Roman"/>
        </w:rPr>
      </w:pPr>
    </w:p>
    <w:p w14:paraId="55E38AEA" w14:textId="77777777" w:rsidR="00B20AB4" w:rsidRPr="00B20AB4" w:rsidRDefault="00B20AB4" w:rsidP="00B20AB4">
      <w:pPr>
        <w:rPr>
          <w:rFonts w:ascii="Times New Roman" w:hAnsi="Times New Roman"/>
        </w:rPr>
      </w:pPr>
      <w:r w:rsidRPr="00B20AB4">
        <w:rPr>
          <w:rFonts w:ascii="Times New Roman" w:hAnsi="Times New Roman"/>
        </w:rPr>
        <w:t>Componente: Servicio de apoyo técnico a la gestión integral de residuos sólidos.</w:t>
      </w:r>
    </w:p>
    <w:p w14:paraId="15552354" w14:textId="77777777" w:rsidR="00B20AB4" w:rsidRPr="00B20AB4" w:rsidRDefault="00B20AB4" w:rsidP="00B20AB4">
      <w:pPr>
        <w:rPr>
          <w:rFonts w:ascii="Times New Roman" w:hAnsi="Times New Roman"/>
        </w:rPr>
      </w:pPr>
    </w:p>
    <w:p w14:paraId="7E390BB4" w14:textId="77777777" w:rsidR="00B20AB4" w:rsidRPr="00B20AB4" w:rsidRDefault="00B20AB4" w:rsidP="00B20AB4">
      <w:pPr>
        <w:rPr>
          <w:rFonts w:ascii="Times New Roman" w:hAnsi="Times New Roman"/>
        </w:rPr>
      </w:pPr>
      <w:r w:rsidRPr="00B20AB4">
        <w:rPr>
          <w:rFonts w:ascii="Times New Roman" w:hAnsi="Times New Roman"/>
        </w:rPr>
        <w:t>Actividades:</w:t>
      </w:r>
    </w:p>
    <w:p w14:paraId="6D82EF73" w14:textId="77777777" w:rsidR="00B20AB4" w:rsidRPr="00B20AB4" w:rsidRDefault="00B20AB4" w:rsidP="00B20AB4">
      <w:pPr>
        <w:rPr>
          <w:rFonts w:ascii="Times New Roman" w:hAnsi="Times New Roman"/>
        </w:rPr>
      </w:pPr>
      <w:bookmarkStart w:id="6" w:name="_heading=h.3znysh7" w:colFirst="0" w:colLast="0"/>
      <w:bookmarkEnd w:id="6"/>
    </w:p>
    <w:p w14:paraId="532900BE" w14:textId="77777777" w:rsidR="00B20AB4" w:rsidRPr="00B20AB4" w:rsidRDefault="00B20AB4" w:rsidP="00DC2B14">
      <w:pPr>
        <w:numPr>
          <w:ilvl w:val="0"/>
          <w:numId w:val="45"/>
        </w:numPr>
        <w:rPr>
          <w:rFonts w:ascii="Times New Roman" w:hAnsi="Times New Roman"/>
        </w:rPr>
      </w:pPr>
      <w:r w:rsidRPr="00B20AB4">
        <w:rPr>
          <w:rFonts w:ascii="Times New Roman" w:hAnsi="Times New Roman"/>
        </w:rPr>
        <w:t>Formular e implementar un programa de actividades de evaluación, control y seguimiento ambiental encaminadas a la adecuada disposición y aprovechamiento de residuos en Bogotá.</w:t>
      </w:r>
    </w:p>
    <w:p w14:paraId="670E5D80" w14:textId="77777777" w:rsidR="00B20AB4" w:rsidRPr="00B20AB4" w:rsidRDefault="00B20AB4" w:rsidP="00DC2B14">
      <w:pPr>
        <w:numPr>
          <w:ilvl w:val="0"/>
          <w:numId w:val="45"/>
        </w:numPr>
        <w:rPr>
          <w:rFonts w:ascii="Times New Roman" w:hAnsi="Times New Roman"/>
        </w:rPr>
      </w:pPr>
      <w:r w:rsidRPr="00B20AB4">
        <w:rPr>
          <w:rFonts w:ascii="Times New Roman" w:hAnsi="Times New Roman"/>
        </w:rPr>
        <w:t>Atender el 100% de los conceptos técnicos que recomiendan actuaciones administrativas sancionatorias durante la vigencia para mejorar la eficiencia del proceso sancionatorio ambiental tal.</w:t>
      </w:r>
    </w:p>
    <w:p w14:paraId="2D25E798" w14:textId="77777777" w:rsidR="00B20AB4" w:rsidRDefault="00B20AB4" w:rsidP="00DC2B14">
      <w:pPr>
        <w:numPr>
          <w:ilvl w:val="0"/>
          <w:numId w:val="45"/>
        </w:numPr>
        <w:rPr>
          <w:rFonts w:ascii="Times New Roman" w:hAnsi="Times New Roman"/>
        </w:rPr>
      </w:pPr>
      <w:r w:rsidRPr="00B20AB4">
        <w:rPr>
          <w:rFonts w:ascii="Times New Roman" w:hAnsi="Times New Roman"/>
        </w:rPr>
        <w:t>Desarrollar 47 proyectos de economía circular para cerrar el ciclo de vida de los materiales.</w:t>
      </w:r>
    </w:p>
    <w:p w14:paraId="7567DDCA" w14:textId="77777777" w:rsidR="00EE511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EE5116" w14:paraId="4D5E09D9" w14:textId="77777777" w:rsidTr="001B0209">
        <w:trPr>
          <w:trHeight w:val="600"/>
        </w:trPr>
        <w:tc>
          <w:tcPr>
            <w:tcW w:w="8830" w:type="dxa"/>
            <w:gridSpan w:val="7"/>
            <w:shd w:val="clear" w:color="auto" w:fill="538135" w:themeFill="accent6" w:themeFillShade="BF"/>
          </w:tcPr>
          <w:p w14:paraId="75440418" w14:textId="38343310"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IDENTIFICACION DE RIESGOS</w:t>
            </w:r>
          </w:p>
        </w:tc>
      </w:tr>
      <w:tr w:rsidR="00EE5116" w:rsidRPr="00EE5116" w14:paraId="7861544D" w14:textId="77777777" w:rsidTr="00EE5116">
        <w:trPr>
          <w:trHeight w:val="600"/>
        </w:trPr>
        <w:tc>
          <w:tcPr>
            <w:tcW w:w="1355" w:type="dxa"/>
            <w:shd w:val="clear" w:color="auto" w:fill="538135" w:themeFill="accent6" w:themeFillShade="BF"/>
            <w:hideMark/>
          </w:tcPr>
          <w:p w14:paraId="65C32032"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EE5116" w:rsidRDefault="00EE5116" w:rsidP="00EE5116">
            <w:pPr>
              <w:widowControl w:val="0"/>
              <w:jc w:val="center"/>
              <w:rPr>
                <w:rFonts w:ascii="Times New Roman" w:hAnsi="Times New Roman"/>
                <w:b/>
                <w:color w:val="FFFFFF" w:themeColor="background1"/>
                <w:sz w:val="18"/>
                <w:szCs w:val="18"/>
              </w:rPr>
            </w:pPr>
            <w:r w:rsidRPr="00EE5116">
              <w:rPr>
                <w:rFonts w:ascii="Times New Roman" w:hAnsi="Times New Roman"/>
                <w:b/>
                <w:color w:val="FFFFFF" w:themeColor="background1"/>
                <w:sz w:val="18"/>
                <w:szCs w:val="18"/>
              </w:rPr>
              <w:t>MEDIDAS DE MITIGACION</w:t>
            </w:r>
          </w:p>
        </w:tc>
      </w:tr>
      <w:tr w:rsidR="00EE5116" w:rsidRPr="00EE5116" w14:paraId="5F86310F" w14:textId="77777777" w:rsidTr="00EE5116">
        <w:trPr>
          <w:trHeight w:val="1800"/>
        </w:trPr>
        <w:tc>
          <w:tcPr>
            <w:tcW w:w="1355" w:type="dxa"/>
            <w:hideMark/>
          </w:tcPr>
          <w:p w14:paraId="48EC0ABA" w14:textId="77777777" w:rsidR="00EE5116" w:rsidRPr="00EE5116" w:rsidRDefault="00EE5116" w:rsidP="00EE5116">
            <w:pPr>
              <w:rPr>
                <w:rFonts w:ascii="Times New Roman" w:hAnsi="Times New Roman"/>
                <w:sz w:val="18"/>
                <w:szCs w:val="18"/>
              </w:rPr>
            </w:pPr>
            <w:r w:rsidRPr="00EE5116">
              <w:rPr>
                <w:rFonts w:ascii="Times New Roman" w:hAnsi="Times New Roman"/>
                <w:sz w:val="18"/>
                <w:szCs w:val="18"/>
              </w:rPr>
              <w:t>PROPOSITO</w:t>
            </w:r>
          </w:p>
        </w:tc>
        <w:tc>
          <w:tcPr>
            <w:tcW w:w="1291" w:type="dxa"/>
            <w:hideMark/>
          </w:tcPr>
          <w:p w14:paraId="22646C0C" w14:textId="77777777" w:rsidR="00EE5116" w:rsidRPr="00EE5116" w:rsidRDefault="00EE5116">
            <w:pPr>
              <w:rPr>
                <w:rFonts w:ascii="Times New Roman" w:hAnsi="Times New Roman"/>
                <w:sz w:val="18"/>
                <w:szCs w:val="18"/>
              </w:rPr>
            </w:pPr>
            <w:r w:rsidRPr="00EE5116">
              <w:rPr>
                <w:rFonts w:ascii="Times New Roman" w:hAnsi="Times New Roman"/>
                <w:sz w:val="18"/>
                <w:szCs w:val="18"/>
              </w:rPr>
              <w:t>De mercado</w:t>
            </w:r>
          </w:p>
        </w:tc>
        <w:tc>
          <w:tcPr>
            <w:tcW w:w="1457" w:type="dxa"/>
            <w:hideMark/>
          </w:tcPr>
          <w:p w14:paraId="0191C01C" w14:textId="77777777" w:rsidR="00EE5116" w:rsidRPr="00EE5116" w:rsidRDefault="00EE5116">
            <w:pPr>
              <w:rPr>
                <w:rFonts w:ascii="Times New Roman" w:hAnsi="Times New Roman"/>
                <w:sz w:val="18"/>
                <w:szCs w:val="18"/>
              </w:rPr>
            </w:pPr>
            <w:r w:rsidRPr="00EE511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902" w:type="dxa"/>
            <w:hideMark/>
          </w:tcPr>
          <w:p w14:paraId="094599AB"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1364" w:type="dxa"/>
            <w:hideMark/>
          </w:tcPr>
          <w:p w14:paraId="4E24FDCD" w14:textId="77777777" w:rsidR="00EE5116" w:rsidRPr="00EE5116" w:rsidRDefault="00EE5116">
            <w:pPr>
              <w:rPr>
                <w:rFonts w:ascii="Times New Roman" w:hAnsi="Times New Roman"/>
                <w:sz w:val="18"/>
                <w:szCs w:val="18"/>
              </w:rPr>
            </w:pPr>
            <w:r w:rsidRPr="00EE511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EE5116" w:rsidRDefault="00EE5116">
            <w:pPr>
              <w:rPr>
                <w:rFonts w:ascii="Times New Roman" w:hAnsi="Times New Roman"/>
                <w:sz w:val="18"/>
                <w:szCs w:val="18"/>
              </w:rPr>
            </w:pPr>
            <w:r w:rsidRPr="00EE511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EE5116" w14:paraId="42311112" w14:textId="77777777" w:rsidTr="00EE5116">
        <w:trPr>
          <w:trHeight w:val="1125"/>
        </w:trPr>
        <w:tc>
          <w:tcPr>
            <w:tcW w:w="1355" w:type="dxa"/>
            <w:hideMark/>
          </w:tcPr>
          <w:p w14:paraId="3A14F7F9" w14:textId="77777777" w:rsidR="00EE5116" w:rsidRPr="00EE5116" w:rsidRDefault="00EE5116">
            <w:pPr>
              <w:rPr>
                <w:rFonts w:ascii="Times New Roman" w:hAnsi="Times New Roman"/>
                <w:sz w:val="18"/>
                <w:szCs w:val="18"/>
              </w:rPr>
            </w:pPr>
            <w:r w:rsidRPr="00EE5116">
              <w:rPr>
                <w:rFonts w:ascii="Times New Roman" w:hAnsi="Times New Roman"/>
                <w:sz w:val="18"/>
                <w:szCs w:val="18"/>
              </w:rPr>
              <w:lastRenderedPageBreak/>
              <w:t>COMPONENTE</w:t>
            </w:r>
          </w:p>
        </w:tc>
        <w:tc>
          <w:tcPr>
            <w:tcW w:w="1291" w:type="dxa"/>
            <w:hideMark/>
          </w:tcPr>
          <w:p w14:paraId="5179D808" w14:textId="77777777" w:rsidR="00EE5116" w:rsidRPr="00EE5116" w:rsidRDefault="00EE5116">
            <w:pPr>
              <w:rPr>
                <w:rFonts w:ascii="Times New Roman" w:hAnsi="Times New Roman"/>
                <w:sz w:val="18"/>
                <w:szCs w:val="18"/>
              </w:rPr>
            </w:pPr>
            <w:r w:rsidRPr="00EE5116">
              <w:rPr>
                <w:rFonts w:ascii="Times New Roman" w:hAnsi="Times New Roman"/>
                <w:sz w:val="18"/>
                <w:szCs w:val="18"/>
              </w:rPr>
              <w:t>Administrativos</w:t>
            </w:r>
          </w:p>
        </w:tc>
        <w:tc>
          <w:tcPr>
            <w:tcW w:w="1457" w:type="dxa"/>
            <w:hideMark/>
          </w:tcPr>
          <w:p w14:paraId="4A619D2C" w14:textId="77777777" w:rsidR="00EE5116" w:rsidRPr="00EE5116" w:rsidRDefault="00EE5116">
            <w:pPr>
              <w:rPr>
                <w:rFonts w:ascii="Times New Roman" w:hAnsi="Times New Roman"/>
                <w:sz w:val="18"/>
                <w:szCs w:val="18"/>
              </w:rPr>
            </w:pPr>
            <w:r w:rsidRPr="00EE511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902" w:type="dxa"/>
            <w:hideMark/>
          </w:tcPr>
          <w:p w14:paraId="6E92A231" w14:textId="77777777" w:rsidR="00EE5116" w:rsidRPr="00EE5116" w:rsidRDefault="00EE5116">
            <w:pPr>
              <w:rPr>
                <w:rFonts w:ascii="Times New Roman" w:hAnsi="Times New Roman"/>
                <w:sz w:val="18"/>
                <w:szCs w:val="18"/>
              </w:rPr>
            </w:pPr>
            <w:r w:rsidRPr="00EE5116">
              <w:rPr>
                <w:rFonts w:ascii="Times New Roman" w:hAnsi="Times New Roman"/>
                <w:sz w:val="18"/>
                <w:szCs w:val="18"/>
              </w:rPr>
              <w:t>4. Mayor</w:t>
            </w:r>
          </w:p>
        </w:tc>
        <w:tc>
          <w:tcPr>
            <w:tcW w:w="1364" w:type="dxa"/>
            <w:hideMark/>
          </w:tcPr>
          <w:p w14:paraId="0A652D70" w14:textId="77777777" w:rsidR="00EE5116" w:rsidRPr="00EE5116" w:rsidRDefault="00EE5116">
            <w:pPr>
              <w:rPr>
                <w:rFonts w:ascii="Times New Roman" w:hAnsi="Times New Roman"/>
                <w:sz w:val="18"/>
                <w:szCs w:val="18"/>
              </w:rPr>
            </w:pPr>
            <w:r w:rsidRPr="00EE511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EE5116" w:rsidRDefault="00EE5116">
            <w:pPr>
              <w:rPr>
                <w:rFonts w:ascii="Times New Roman" w:hAnsi="Times New Roman"/>
                <w:sz w:val="18"/>
                <w:szCs w:val="18"/>
              </w:rPr>
            </w:pPr>
            <w:r w:rsidRPr="00EE5116">
              <w:rPr>
                <w:rFonts w:ascii="Times New Roman" w:hAnsi="Times New Roman"/>
                <w:sz w:val="18"/>
                <w:szCs w:val="18"/>
              </w:rPr>
              <w:t>Planear el presupuesto requerido y evitar la realización de traslados desde el proyecto de inversión.</w:t>
            </w:r>
          </w:p>
        </w:tc>
      </w:tr>
      <w:tr w:rsidR="00EE5116" w:rsidRPr="00EE5116" w14:paraId="74F58DB6" w14:textId="77777777" w:rsidTr="00EE5116">
        <w:trPr>
          <w:trHeight w:val="1800"/>
        </w:trPr>
        <w:tc>
          <w:tcPr>
            <w:tcW w:w="1355" w:type="dxa"/>
            <w:hideMark/>
          </w:tcPr>
          <w:p w14:paraId="6F68B508" w14:textId="77777777" w:rsidR="00EE5116" w:rsidRPr="00EE5116" w:rsidRDefault="00EE5116">
            <w:pPr>
              <w:rPr>
                <w:rFonts w:ascii="Times New Roman" w:hAnsi="Times New Roman"/>
                <w:sz w:val="18"/>
                <w:szCs w:val="18"/>
              </w:rPr>
            </w:pPr>
            <w:r w:rsidRPr="00EE5116">
              <w:rPr>
                <w:rFonts w:ascii="Times New Roman" w:hAnsi="Times New Roman"/>
                <w:sz w:val="18"/>
                <w:szCs w:val="18"/>
              </w:rPr>
              <w:t>COMPONENTE</w:t>
            </w:r>
          </w:p>
        </w:tc>
        <w:tc>
          <w:tcPr>
            <w:tcW w:w="1291" w:type="dxa"/>
            <w:hideMark/>
          </w:tcPr>
          <w:p w14:paraId="1EF5D76A" w14:textId="77777777" w:rsidR="00EE5116" w:rsidRPr="00EE5116" w:rsidRDefault="00EE5116">
            <w:pPr>
              <w:rPr>
                <w:rFonts w:ascii="Times New Roman" w:hAnsi="Times New Roman"/>
                <w:sz w:val="18"/>
                <w:szCs w:val="18"/>
              </w:rPr>
            </w:pPr>
            <w:r w:rsidRPr="00EE5116">
              <w:rPr>
                <w:rFonts w:ascii="Times New Roman" w:hAnsi="Times New Roman"/>
                <w:sz w:val="18"/>
                <w:szCs w:val="18"/>
              </w:rPr>
              <w:t>Asociados a fenómenos de origen biológico: plagas, epidemias</w:t>
            </w:r>
          </w:p>
        </w:tc>
        <w:tc>
          <w:tcPr>
            <w:tcW w:w="1457" w:type="dxa"/>
            <w:hideMark/>
          </w:tcPr>
          <w:p w14:paraId="5855B960" w14:textId="77777777" w:rsidR="00EE5116" w:rsidRPr="00EE5116" w:rsidRDefault="00EE5116">
            <w:pPr>
              <w:rPr>
                <w:rFonts w:ascii="Times New Roman" w:hAnsi="Times New Roman"/>
                <w:sz w:val="18"/>
                <w:szCs w:val="18"/>
              </w:rPr>
            </w:pPr>
            <w:r w:rsidRPr="00EE511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EE5116" w:rsidRDefault="00EE5116">
            <w:pPr>
              <w:rPr>
                <w:rFonts w:ascii="Times New Roman" w:hAnsi="Times New Roman"/>
                <w:sz w:val="18"/>
                <w:szCs w:val="18"/>
              </w:rPr>
            </w:pPr>
            <w:r w:rsidRPr="00EE5116">
              <w:rPr>
                <w:rFonts w:ascii="Times New Roman" w:hAnsi="Times New Roman"/>
                <w:sz w:val="18"/>
                <w:szCs w:val="18"/>
              </w:rPr>
              <w:t>4. Probable</w:t>
            </w:r>
          </w:p>
        </w:tc>
        <w:tc>
          <w:tcPr>
            <w:tcW w:w="902" w:type="dxa"/>
            <w:hideMark/>
          </w:tcPr>
          <w:p w14:paraId="2B98E27D"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1364" w:type="dxa"/>
            <w:hideMark/>
          </w:tcPr>
          <w:p w14:paraId="2335A74F" w14:textId="77777777" w:rsidR="00EE5116" w:rsidRPr="00EE5116" w:rsidRDefault="00EE5116">
            <w:pPr>
              <w:rPr>
                <w:rFonts w:ascii="Times New Roman" w:hAnsi="Times New Roman"/>
                <w:sz w:val="18"/>
                <w:szCs w:val="18"/>
              </w:rPr>
            </w:pPr>
            <w:r w:rsidRPr="00EE5116">
              <w:rPr>
                <w:rFonts w:ascii="Times New Roman" w:hAnsi="Times New Roman"/>
                <w:sz w:val="18"/>
                <w:szCs w:val="18"/>
              </w:rPr>
              <w:t>Dificultad para realizar el control in situ de los establecimientos y verificar la gestión de los residuos.</w:t>
            </w:r>
            <w:r w:rsidRPr="00EE5116">
              <w:rPr>
                <w:rFonts w:ascii="Times New Roman" w:hAnsi="Times New Roman"/>
                <w:sz w:val="18"/>
                <w:szCs w:val="18"/>
              </w:rPr>
              <w:br/>
              <w:t>Dificultad para promover el aprovechamiento de residuos</w:t>
            </w:r>
          </w:p>
        </w:tc>
        <w:tc>
          <w:tcPr>
            <w:tcW w:w="1272" w:type="dxa"/>
            <w:hideMark/>
          </w:tcPr>
          <w:p w14:paraId="5C6049A1" w14:textId="77777777" w:rsidR="00EE5116" w:rsidRPr="00EE5116" w:rsidRDefault="00EE5116">
            <w:pPr>
              <w:rPr>
                <w:rFonts w:ascii="Times New Roman" w:hAnsi="Times New Roman"/>
                <w:sz w:val="18"/>
                <w:szCs w:val="18"/>
              </w:rPr>
            </w:pPr>
            <w:r w:rsidRPr="00EE5116">
              <w:rPr>
                <w:rFonts w:ascii="Times New Roman" w:hAnsi="Times New Roman"/>
                <w:sz w:val="18"/>
                <w:szCs w:val="18"/>
              </w:rPr>
              <w:t>Realizar control documental y programar visitas estratégicas por sectores</w:t>
            </w:r>
            <w:r w:rsidRPr="00EE5116">
              <w:rPr>
                <w:rFonts w:ascii="Times New Roman" w:hAnsi="Times New Roman"/>
                <w:sz w:val="18"/>
                <w:szCs w:val="18"/>
              </w:rPr>
              <w:br/>
              <w:t>Implementar alternativas virtuales de vinculación de actores para la reincorporación de los residuos al ciclo productivo</w:t>
            </w:r>
          </w:p>
        </w:tc>
      </w:tr>
      <w:tr w:rsidR="00EE5116" w:rsidRPr="00EE5116" w14:paraId="4BE891BF" w14:textId="77777777" w:rsidTr="00EE5116">
        <w:trPr>
          <w:trHeight w:val="1575"/>
        </w:trPr>
        <w:tc>
          <w:tcPr>
            <w:tcW w:w="1355" w:type="dxa"/>
            <w:hideMark/>
          </w:tcPr>
          <w:p w14:paraId="0B4A725C" w14:textId="77777777" w:rsidR="00EE5116" w:rsidRPr="00EE5116" w:rsidRDefault="00EE5116">
            <w:pPr>
              <w:rPr>
                <w:rFonts w:ascii="Times New Roman" w:hAnsi="Times New Roman"/>
                <w:sz w:val="18"/>
                <w:szCs w:val="18"/>
              </w:rPr>
            </w:pPr>
            <w:r w:rsidRPr="00EE5116">
              <w:rPr>
                <w:rFonts w:ascii="Times New Roman" w:hAnsi="Times New Roman"/>
                <w:sz w:val="18"/>
                <w:szCs w:val="18"/>
              </w:rPr>
              <w:t>ACTIVIDAD</w:t>
            </w:r>
          </w:p>
        </w:tc>
        <w:tc>
          <w:tcPr>
            <w:tcW w:w="1291" w:type="dxa"/>
            <w:hideMark/>
          </w:tcPr>
          <w:p w14:paraId="4211F4FC" w14:textId="77777777" w:rsidR="00EE5116" w:rsidRPr="00EE5116" w:rsidRDefault="00EE5116">
            <w:pPr>
              <w:rPr>
                <w:rFonts w:ascii="Times New Roman" w:hAnsi="Times New Roman"/>
                <w:sz w:val="18"/>
                <w:szCs w:val="18"/>
              </w:rPr>
            </w:pPr>
            <w:r w:rsidRPr="00EE5116">
              <w:rPr>
                <w:rFonts w:ascii="Times New Roman" w:hAnsi="Times New Roman"/>
                <w:sz w:val="18"/>
                <w:szCs w:val="18"/>
              </w:rPr>
              <w:t>Administrativos</w:t>
            </w:r>
          </w:p>
        </w:tc>
        <w:tc>
          <w:tcPr>
            <w:tcW w:w="1457" w:type="dxa"/>
            <w:hideMark/>
          </w:tcPr>
          <w:p w14:paraId="45F03EEA" w14:textId="77777777" w:rsidR="00EE5116" w:rsidRPr="00EE5116" w:rsidRDefault="00EE5116">
            <w:pPr>
              <w:rPr>
                <w:rFonts w:ascii="Times New Roman" w:hAnsi="Times New Roman"/>
                <w:sz w:val="18"/>
                <w:szCs w:val="18"/>
              </w:rPr>
            </w:pPr>
            <w:r w:rsidRPr="00EE511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EE5116" w:rsidRDefault="00EE5116">
            <w:pPr>
              <w:rPr>
                <w:rFonts w:ascii="Times New Roman" w:hAnsi="Times New Roman"/>
                <w:sz w:val="18"/>
                <w:szCs w:val="18"/>
              </w:rPr>
            </w:pPr>
            <w:r w:rsidRPr="00EE5116">
              <w:rPr>
                <w:rFonts w:ascii="Times New Roman" w:hAnsi="Times New Roman"/>
                <w:sz w:val="18"/>
                <w:szCs w:val="18"/>
              </w:rPr>
              <w:t>4. Probable</w:t>
            </w:r>
          </w:p>
        </w:tc>
        <w:tc>
          <w:tcPr>
            <w:tcW w:w="902" w:type="dxa"/>
            <w:hideMark/>
          </w:tcPr>
          <w:p w14:paraId="20875437" w14:textId="77777777" w:rsidR="00EE5116" w:rsidRPr="00EE5116" w:rsidRDefault="00EE5116">
            <w:pPr>
              <w:rPr>
                <w:rFonts w:ascii="Times New Roman" w:hAnsi="Times New Roman"/>
                <w:sz w:val="18"/>
                <w:szCs w:val="18"/>
              </w:rPr>
            </w:pPr>
            <w:r w:rsidRPr="00EE5116">
              <w:rPr>
                <w:rFonts w:ascii="Times New Roman" w:hAnsi="Times New Roman"/>
                <w:sz w:val="18"/>
                <w:szCs w:val="18"/>
              </w:rPr>
              <w:t>4. Mayor</w:t>
            </w:r>
          </w:p>
        </w:tc>
        <w:tc>
          <w:tcPr>
            <w:tcW w:w="1364" w:type="dxa"/>
            <w:hideMark/>
          </w:tcPr>
          <w:p w14:paraId="02B683D9" w14:textId="77777777" w:rsidR="00EE5116" w:rsidRPr="00EE5116" w:rsidRDefault="00EE5116">
            <w:pPr>
              <w:rPr>
                <w:rFonts w:ascii="Times New Roman" w:hAnsi="Times New Roman"/>
                <w:sz w:val="18"/>
                <w:szCs w:val="18"/>
              </w:rPr>
            </w:pPr>
            <w:r w:rsidRPr="00EE511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EE5116" w:rsidRDefault="00EE5116">
            <w:pPr>
              <w:rPr>
                <w:rFonts w:ascii="Times New Roman" w:hAnsi="Times New Roman"/>
                <w:sz w:val="18"/>
                <w:szCs w:val="18"/>
              </w:rPr>
            </w:pPr>
            <w:r w:rsidRPr="00EE511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EE5116" w14:paraId="75BEA765" w14:textId="77777777" w:rsidTr="00EE5116">
        <w:trPr>
          <w:trHeight w:val="900"/>
        </w:trPr>
        <w:tc>
          <w:tcPr>
            <w:tcW w:w="1355" w:type="dxa"/>
            <w:hideMark/>
          </w:tcPr>
          <w:p w14:paraId="342C2CD2" w14:textId="77777777" w:rsidR="00EE5116" w:rsidRPr="00EE5116" w:rsidRDefault="00EE5116">
            <w:pPr>
              <w:rPr>
                <w:rFonts w:ascii="Times New Roman" w:hAnsi="Times New Roman"/>
                <w:sz w:val="18"/>
                <w:szCs w:val="18"/>
              </w:rPr>
            </w:pPr>
            <w:r w:rsidRPr="00EE5116">
              <w:rPr>
                <w:rFonts w:ascii="Times New Roman" w:hAnsi="Times New Roman"/>
                <w:sz w:val="18"/>
                <w:szCs w:val="18"/>
              </w:rPr>
              <w:t>ACTIVIDAD</w:t>
            </w:r>
          </w:p>
        </w:tc>
        <w:tc>
          <w:tcPr>
            <w:tcW w:w="1291" w:type="dxa"/>
            <w:hideMark/>
          </w:tcPr>
          <w:p w14:paraId="1DC0455D" w14:textId="77777777" w:rsidR="00EE5116" w:rsidRPr="00EE5116" w:rsidRDefault="00EE5116">
            <w:pPr>
              <w:rPr>
                <w:rFonts w:ascii="Times New Roman" w:hAnsi="Times New Roman"/>
                <w:sz w:val="18"/>
                <w:szCs w:val="18"/>
              </w:rPr>
            </w:pPr>
            <w:r w:rsidRPr="00EE5116">
              <w:rPr>
                <w:rFonts w:ascii="Times New Roman" w:hAnsi="Times New Roman"/>
                <w:sz w:val="18"/>
                <w:szCs w:val="18"/>
              </w:rPr>
              <w:t>Operacionales</w:t>
            </w:r>
          </w:p>
        </w:tc>
        <w:tc>
          <w:tcPr>
            <w:tcW w:w="1457" w:type="dxa"/>
            <w:hideMark/>
          </w:tcPr>
          <w:p w14:paraId="7431C8CA" w14:textId="77777777" w:rsidR="00EE5116" w:rsidRPr="00EE5116" w:rsidRDefault="00EE5116">
            <w:pPr>
              <w:rPr>
                <w:rFonts w:ascii="Times New Roman" w:hAnsi="Times New Roman"/>
                <w:sz w:val="18"/>
                <w:szCs w:val="18"/>
              </w:rPr>
            </w:pPr>
            <w:r w:rsidRPr="00EE511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902" w:type="dxa"/>
            <w:hideMark/>
          </w:tcPr>
          <w:p w14:paraId="174AE286" w14:textId="77777777" w:rsidR="00EE5116" w:rsidRPr="00EE5116" w:rsidRDefault="00EE5116">
            <w:pPr>
              <w:rPr>
                <w:rFonts w:ascii="Times New Roman" w:hAnsi="Times New Roman"/>
                <w:sz w:val="18"/>
                <w:szCs w:val="18"/>
              </w:rPr>
            </w:pPr>
            <w:r w:rsidRPr="00EE5116">
              <w:rPr>
                <w:rFonts w:ascii="Times New Roman" w:hAnsi="Times New Roman"/>
                <w:sz w:val="18"/>
                <w:szCs w:val="18"/>
              </w:rPr>
              <w:t>2. Menor</w:t>
            </w:r>
          </w:p>
        </w:tc>
        <w:tc>
          <w:tcPr>
            <w:tcW w:w="1364" w:type="dxa"/>
            <w:hideMark/>
          </w:tcPr>
          <w:p w14:paraId="2EE0F078" w14:textId="77777777" w:rsidR="00EE5116" w:rsidRPr="00EE5116" w:rsidRDefault="00EE5116">
            <w:pPr>
              <w:rPr>
                <w:rFonts w:ascii="Times New Roman" w:hAnsi="Times New Roman"/>
                <w:sz w:val="18"/>
                <w:szCs w:val="18"/>
              </w:rPr>
            </w:pPr>
            <w:r w:rsidRPr="00EE5116">
              <w:rPr>
                <w:rFonts w:ascii="Times New Roman" w:hAnsi="Times New Roman"/>
                <w:sz w:val="18"/>
                <w:szCs w:val="18"/>
              </w:rPr>
              <w:t>Bajo impacto en el mejoramiento ambiental</w:t>
            </w:r>
          </w:p>
        </w:tc>
        <w:tc>
          <w:tcPr>
            <w:tcW w:w="1272" w:type="dxa"/>
            <w:hideMark/>
          </w:tcPr>
          <w:p w14:paraId="0675F181" w14:textId="77777777" w:rsidR="00EE5116" w:rsidRPr="00EE5116" w:rsidRDefault="00EE5116">
            <w:pPr>
              <w:rPr>
                <w:rFonts w:ascii="Times New Roman" w:hAnsi="Times New Roman"/>
                <w:sz w:val="18"/>
                <w:szCs w:val="18"/>
              </w:rPr>
            </w:pPr>
            <w:r w:rsidRPr="00EE5116">
              <w:rPr>
                <w:rFonts w:ascii="Times New Roman" w:hAnsi="Times New Roman"/>
                <w:sz w:val="18"/>
                <w:szCs w:val="18"/>
              </w:rPr>
              <w:t>Aplicar estrategias vinculantes articuladas entre el control y la gestión</w:t>
            </w:r>
          </w:p>
        </w:tc>
      </w:tr>
      <w:tr w:rsidR="00EE5116" w:rsidRPr="00EE5116" w14:paraId="34F1DC4F" w14:textId="77777777" w:rsidTr="00EE5116">
        <w:trPr>
          <w:trHeight w:val="2250"/>
        </w:trPr>
        <w:tc>
          <w:tcPr>
            <w:tcW w:w="1355" w:type="dxa"/>
            <w:hideMark/>
          </w:tcPr>
          <w:p w14:paraId="2E28BD1C" w14:textId="77777777" w:rsidR="00EE5116" w:rsidRPr="00EE5116" w:rsidRDefault="00EE5116">
            <w:pPr>
              <w:rPr>
                <w:rFonts w:ascii="Times New Roman" w:hAnsi="Times New Roman"/>
                <w:sz w:val="18"/>
                <w:szCs w:val="18"/>
              </w:rPr>
            </w:pPr>
            <w:r w:rsidRPr="00EE5116">
              <w:rPr>
                <w:rFonts w:ascii="Times New Roman" w:hAnsi="Times New Roman"/>
                <w:sz w:val="18"/>
                <w:szCs w:val="18"/>
              </w:rPr>
              <w:lastRenderedPageBreak/>
              <w:t>COMPONENTE</w:t>
            </w:r>
          </w:p>
        </w:tc>
        <w:tc>
          <w:tcPr>
            <w:tcW w:w="1291" w:type="dxa"/>
            <w:hideMark/>
          </w:tcPr>
          <w:p w14:paraId="6BEBB8E8" w14:textId="77777777" w:rsidR="00EE5116" w:rsidRPr="00EE5116" w:rsidRDefault="00EE5116">
            <w:pPr>
              <w:rPr>
                <w:rFonts w:ascii="Times New Roman" w:hAnsi="Times New Roman"/>
                <w:sz w:val="18"/>
                <w:szCs w:val="18"/>
              </w:rPr>
            </w:pPr>
            <w:r w:rsidRPr="00EE5116">
              <w:rPr>
                <w:rFonts w:ascii="Times New Roman" w:hAnsi="Times New Roman"/>
                <w:sz w:val="18"/>
                <w:szCs w:val="18"/>
              </w:rPr>
              <w:t>Administrativos</w:t>
            </w:r>
          </w:p>
        </w:tc>
        <w:tc>
          <w:tcPr>
            <w:tcW w:w="1457" w:type="dxa"/>
            <w:hideMark/>
          </w:tcPr>
          <w:p w14:paraId="4D217F09" w14:textId="77777777" w:rsidR="00EE5116" w:rsidRPr="00EE5116" w:rsidRDefault="00EE5116">
            <w:pPr>
              <w:rPr>
                <w:rFonts w:ascii="Times New Roman" w:hAnsi="Times New Roman"/>
                <w:sz w:val="18"/>
                <w:szCs w:val="18"/>
              </w:rPr>
            </w:pPr>
            <w:r w:rsidRPr="00EE511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EE5116" w:rsidRDefault="00EE5116">
            <w:pPr>
              <w:rPr>
                <w:rFonts w:ascii="Times New Roman" w:hAnsi="Times New Roman"/>
                <w:sz w:val="18"/>
                <w:szCs w:val="18"/>
              </w:rPr>
            </w:pPr>
            <w:r w:rsidRPr="00EE5116">
              <w:rPr>
                <w:rFonts w:ascii="Times New Roman" w:hAnsi="Times New Roman"/>
                <w:sz w:val="18"/>
                <w:szCs w:val="18"/>
              </w:rPr>
              <w:t>3. Moderado</w:t>
            </w:r>
          </w:p>
        </w:tc>
        <w:tc>
          <w:tcPr>
            <w:tcW w:w="902" w:type="dxa"/>
            <w:hideMark/>
          </w:tcPr>
          <w:p w14:paraId="183126F2" w14:textId="77777777" w:rsidR="00EE5116" w:rsidRPr="00EE5116" w:rsidRDefault="00EE5116">
            <w:pPr>
              <w:rPr>
                <w:rFonts w:ascii="Times New Roman" w:hAnsi="Times New Roman"/>
                <w:sz w:val="18"/>
                <w:szCs w:val="18"/>
              </w:rPr>
            </w:pPr>
            <w:r w:rsidRPr="00EE5116">
              <w:rPr>
                <w:rFonts w:ascii="Times New Roman" w:hAnsi="Times New Roman"/>
                <w:sz w:val="18"/>
                <w:szCs w:val="18"/>
              </w:rPr>
              <w:t>4. Mayor</w:t>
            </w:r>
          </w:p>
        </w:tc>
        <w:tc>
          <w:tcPr>
            <w:tcW w:w="1364" w:type="dxa"/>
            <w:hideMark/>
          </w:tcPr>
          <w:p w14:paraId="30AFDE1E" w14:textId="77777777" w:rsidR="00EE5116" w:rsidRPr="00EE5116" w:rsidRDefault="00EE5116">
            <w:pPr>
              <w:rPr>
                <w:rFonts w:ascii="Times New Roman" w:hAnsi="Times New Roman"/>
                <w:sz w:val="18"/>
                <w:szCs w:val="18"/>
              </w:rPr>
            </w:pPr>
            <w:r w:rsidRPr="00EE5116">
              <w:rPr>
                <w:rFonts w:ascii="Times New Roman" w:hAnsi="Times New Roman"/>
                <w:sz w:val="18"/>
                <w:szCs w:val="18"/>
              </w:rPr>
              <w:t>El principal efecto es no poder cumplir las metas, generar los productos ni cumplir con los objetivos establecidos en cada dependencia de la entidad.</w:t>
            </w:r>
            <w:r w:rsidRPr="00EE5116">
              <w:rPr>
                <w:rFonts w:ascii="Times New Roman" w:hAnsi="Times New Roman"/>
                <w:sz w:val="18"/>
                <w:szCs w:val="18"/>
              </w:rPr>
              <w:br/>
            </w:r>
            <w:r w:rsidRPr="00EE511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EE5116" w:rsidRDefault="00EE5116">
            <w:pPr>
              <w:rPr>
                <w:rFonts w:ascii="Times New Roman" w:hAnsi="Times New Roman"/>
                <w:sz w:val="18"/>
                <w:szCs w:val="18"/>
              </w:rPr>
            </w:pPr>
            <w:r w:rsidRPr="00EE511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EE5116" w:rsidRDefault="00EE5116" w:rsidP="00EE5116">
      <w:pPr>
        <w:jc w:val="center"/>
        <w:rPr>
          <w:rFonts w:ascii="Times New Roman" w:hAnsi="Times New Roman"/>
          <w:i/>
          <w:sz w:val="20"/>
        </w:rPr>
      </w:pPr>
      <w:r w:rsidRPr="00EE5116">
        <w:rPr>
          <w:rFonts w:ascii="Times New Roman" w:hAnsi="Times New Roman"/>
          <w:i/>
          <w:sz w:val="20"/>
        </w:rPr>
        <w:t>Fuente: SDA 2020</w:t>
      </w:r>
    </w:p>
    <w:p w14:paraId="59E694D2" w14:textId="77777777" w:rsidR="00B20AB4" w:rsidRPr="0018003D" w:rsidRDefault="00B20AB4" w:rsidP="00B20AB4">
      <w:pPr>
        <w:pBdr>
          <w:top w:val="nil"/>
          <w:left w:val="nil"/>
          <w:bottom w:val="nil"/>
          <w:right w:val="nil"/>
          <w:between w:val="nil"/>
        </w:pBdr>
        <w:rPr>
          <w:rFonts w:ascii="Times New Roman" w:hAnsi="Times New Roman"/>
          <w:b/>
          <w:sz w:val="22"/>
          <w:szCs w:val="22"/>
        </w:rPr>
      </w:pPr>
    </w:p>
    <w:p w14:paraId="36B41C83" w14:textId="68C4DD18" w:rsidR="001E425E" w:rsidRPr="00097D23" w:rsidRDefault="00B20AB4" w:rsidP="00DC2B14">
      <w:pPr>
        <w:pStyle w:val="Prrafodelista"/>
        <w:numPr>
          <w:ilvl w:val="3"/>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t>Evaluación</w:t>
      </w:r>
      <w:r w:rsidR="001E425E" w:rsidRPr="00097D23">
        <w:rPr>
          <w:rFonts w:ascii="Times New Roman" w:hAnsi="Times New Roman"/>
          <w:b/>
          <w:color w:val="000000"/>
          <w:sz w:val="28"/>
          <w:szCs w:val="22"/>
        </w:rPr>
        <w:t xml:space="preserve"> de riesgos</w:t>
      </w:r>
    </w:p>
    <w:p w14:paraId="3EC8118C" w14:textId="6F32288E" w:rsidR="00B76187" w:rsidRDefault="00B76187" w:rsidP="00B76187">
      <w:pPr>
        <w:rPr>
          <w:rFonts w:ascii="Times New Roman" w:hAnsi="Times New Roman"/>
          <w:bCs/>
          <w:szCs w:val="24"/>
        </w:rPr>
      </w:pPr>
    </w:p>
    <w:p w14:paraId="578A42F1" w14:textId="77777777" w:rsidR="004A0530" w:rsidRPr="004A0530" w:rsidRDefault="004A0530" w:rsidP="004A0530">
      <w:pPr>
        <w:rPr>
          <w:rFonts w:ascii="Times New Roman" w:hAnsi="Times New Roman"/>
        </w:rPr>
      </w:pPr>
      <w:r w:rsidRPr="004A0530">
        <w:rPr>
          <w:rFonts w:ascii="Times New Roman" w:hAnsi="Times New Roman"/>
        </w:rPr>
        <w:t>Se considera que los riesgos analizados a continuación pueden afectar todas actividades del proyecto.</w:t>
      </w:r>
    </w:p>
    <w:p w14:paraId="6E36E9D2" w14:textId="77777777" w:rsidR="004A0530" w:rsidRPr="004A0530" w:rsidRDefault="004A0530" w:rsidP="004A0530">
      <w:pPr>
        <w:rPr>
          <w:rFonts w:ascii="Times New Roman" w:hAnsi="Times New Roman"/>
          <w:b/>
          <w:u w:val="single"/>
        </w:rPr>
      </w:pPr>
    </w:p>
    <w:p w14:paraId="4BB50810" w14:textId="77777777" w:rsidR="004A0530" w:rsidRPr="004A0530" w:rsidRDefault="004A0530" w:rsidP="004A0530">
      <w:pPr>
        <w:rPr>
          <w:rFonts w:ascii="Times New Roman" w:hAnsi="Times New Roman"/>
          <w:b/>
        </w:rPr>
      </w:pPr>
      <w:r w:rsidRPr="004A0530">
        <w:rPr>
          <w:rFonts w:ascii="Times New Roman" w:hAnsi="Times New Roman"/>
          <w:b/>
          <w:u w:val="single"/>
        </w:rPr>
        <w:t xml:space="preserve">Propósito: </w:t>
      </w:r>
      <w:r w:rsidRPr="004A0530">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4A0530" w:rsidRDefault="004A0530" w:rsidP="004A0530">
      <w:pPr>
        <w:rPr>
          <w:rFonts w:ascii="Times New Roman" w:hAnsi="Times New Roman"/>
          <w:b/>
        </w:rPr>
      </w:pPr>
    </w:p>
    <w:p w14:paraId="42294DF2" w14:textId="77777777" w:rsidR="004A0530" w:rsidRPr="004A0530" w:rsidRDefault="004A0530" w:rsidP="004A0530">
      <w:pPr>
        <w:rPr>
          <w:rFonts w:ascii="Times New Roman" w:hAnsi="Times New Roman"/>
        </w:rPr>
      </w:pPr>
      <w:r w:rsidRPr="004A0530">
        <w:rPr>
          <w:rFonts w:ascii="Times New Roman" w:hAnsi="Times New Roman"/>
          <w:b/>
          <w:u w:val="single"/>
        </w:rPr>
        <w:t>Riesgo:</w:t>
      </w:r>
      <w:r w:rsidRPr="004A0530">
        <w:rPr>
          <w:rFonts w:ascii="Times New Roman" w:hAnsi="Times New Roman"/>
          <w:b/>
        </w:rPr>
        <w:t xml:space="preserve"> </w:t>
      </w:r>
      <w:r w:rsidRPr="004A0530">
        <w:rPr>
          <w:rFonts w:ascii="Times New Roman" w:hAnsi="Times New Roman"/>
        </w:rPr>
        <w:t>De mercado</w:t>
      </w:r>
    </w:p>
    <w:p w14:paraId="45A00EF6" w14:textId="77777777" w:rsidR="004A0530" w:rsidRPr="004A0530" w:rsidRDefault="004A0530" w:rsidP="004A0530">
      <w:pPr>
        <w:rPr>
          <w:rFonts w:ascii="Times New Roman" w:hAnsi="Times New Roman"/>
        </w:rPr>
      </w:pPr>
      <w:r w:rsidRPr="004A0530">
        <w:rPr>
          <w:rFonts w:ascii="Times New Roman" w:hAnsi="Times New Roman"/>
          <w:b/>
          <w:u w:val="single"/>
        </w:rPr>
        <w:t>Descripción:</w:t>
      </w:r>
      <w:r w:rsidRPr="004A0530">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4A0530"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p w14:paraId="3A26E048"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p w14:paraId="00770AE5"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p w14:paraId="71E99368"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4A0530"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w:t>
            </w:r>
            <w:r w:rsidRPr="004A0530">
              <w:rPr>
                <w:rFonts w:ascii="Times New Roman" w:hAnsi="Times New Roman"/>
                <w:b/>
                <w:sz w:val="18"/>
                <w:szCs w:val="18"/>
              </w:rPr>
              <w:lastRenderedPageBreak/>
              <w:t>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lastRenderedPageBreak/>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4A0530"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4A0530"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4A0530" w:rsidRDefault="004A0530" w:rsidP="0063580B">
            <w:pPr>
              <w:jc w:val="center"/>
              <w:rPr>
                <w:rFonts w:ascii="Times New Roman" w:hAnsi="Times New Roman"/>
                <w:sz w:val="18"/>
                <w:szCs w:val="18"/>
              </w:rPr>
            </w:pPr>
            <w:r w:rsidRPr="004A0530">
              <w:rPr>
                <w:rFonts w:ascii="Times New Roman" w:hAnsi="Times New Roman"/>
                <w:b/>
                <w:sz w:val="18"/>
                <w:szCs w:val="18"/>
              </w:rPr>
              <w:t>X</w:t>
            </w:r>
            <w:r w:rsidRPr="004A0530">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4A0530"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4A0530"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412D3898" w14:textId="77777777" w:rsidR="004A0530" w:rsidRPr="004A0530" w:rsidRDefault="004A0530" w:rsidP="004A0530">
      <w:pPr>
        <w:jc w:val="center"/>
        <w:rPr>
          <w:rFonts w:ascii="Times New Roman" w:hAnsi="Times New Roman"/>
          <w:bCs/>
          <w:i/>
          <w:iCs/>
          <w:sz w:val="18"/>
          <w:szCs w:val="18"/>
          <w:highlight w:val="green"/>
        </w:rPr>
      </w:pPr>
      <w:r w:rsidRPr="004A0530">
        <w:rPr>
          <w:rFonts w:ascii="Times New Roman" w:hAnsi="Times New Roman"/>
          <w:bCs/>
          <w:i/>
          <w:iCs/>
          <w:sz w:val="18"/>
          <w:szCs w:val="18"/>
        </w:rPr>
        <w:t>Fuente: SRHS, DCA, SCASP y SEGAE.</w:t>
      </w:r>
    </w:p>
    <w:p w14:paraId="7EE0FC34" w14:textId="77777777" w:rsidR="004A0530" w:rsidRDefault="004A0530" w:rsidP="004A0530"/>
    <w:p w14:paraId="183840B1" w14:textId="77777777" w:rsidR="004A0530" w:rsidRPr="004A0530" w:rsidRDefault="004A0530" w:rsidP="004A0530">
      <w:pPr>
        <w:rPr>
          <w:rFonts w:ascii="Times New Roman" w:hAnsi="Times New Roman"/>
        </w:rPr>
      </w:pPr>
      <w:r w:rsidRPr="004A0530">
        <w:rPr>
          <w:rFonts w:ascii="Times New Roman" w:hAnsi="Times New Roman"/>
          <w:b/>
          <w:u w:val="single"/>
        </w:rPr>
        <w:t>Efectos:</w:t>
      </w:r>
      <w:r w:rsidRPr="004A0530">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4A0530" w:rsidRDefault="004A0530" w:rsidP="004A0530">
      <w:pPr>
        <w:rPr>
          <w:rFonts w:ascii="Times New Roman" w:hAnsi="Times New Roman"/>
        </w:rPr>
      </w:pPr>
    </w:p>
    <w:p w14:paraId="1907F969" w14:textId="77777777" w:rsidR="004A0530" w:rsidRPr="004A0530" w:rsidRDefault="004A0530" w:rsidP="004A0530">
      <w:pPr>
        <w:rPr>
          <w:rFonts w:ascii="Times New Roman" w:hAnsi="Times New Roman"/>
        </w:rPr>
      </w:pPr>
      <w:r w:rsidRPr="004A0530">
        <w:rPr>
          <w:rFonts w:ascii="Times New Roman" w:hAnsi="Times New Roman"/>
          <w:b/>
          <w:u w:val="single"/>
        </w:rPr>
        <w:t>Medidas de mitigación</w:t>
      </w:r>
      <w:r w:rsidRPr="004A0530">
        <w:rPr>
          <w:rFonts w:ascii="Times New Roman" w:hAnsi="Times New Roman"/>
          <w:b/>
        </w:rPr>
        <w:t xml:space="preserve">: </w:t>
      </w:r>
      <w:r w:rsidRPr="004A0530">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4A0530" w:rsidRDefault="004A0530" w:rsidP="004A0530">
      <w:pPr>
        <w:rPr>
          <w:rFonts w:ascii="Times New Roman" w:hAnsi="Times New Roman"/>
        </w:rPr>
      </w:pPr>
    </w:p>
    <w:p w14:paraId="028285F7" w14:textId="77777777" w:rsidR="004A0530" w:rsidRPr="004A0530" w:rsidRDefault="004A0530" w:rsidP="004A0530">
      <w:pPr>
        <w:rPr>
          <w:rFonts w:ascii="Times New Roman" w:hAnsi="Times New Roman"/>
        </w:rPr>
      </w:pPr>
      <w:r w:rsidRPr="004A0530">
        <w:rPr>
          <w:rFonts w:ascii="Times New Roman" w:hAnsi="Times New Roman"/>
          <w:b/>
          <w:u w:val="single"/>
        </w:rPr>
        <w:t>Riesgo:</w:t>
      </w:r>
      <w:r w:rsidRPr="004A0530">
        <w:rPr>
          <w:rFonts w:ascii="Times New Roman" w:hAnsi="Times New Roman"/>
          <w:b/>
        </w:rPr>
        <w:t xml:space="preserve"> </w:t>
      </w:r>
      <w:r w:rsidRPr="004A0530">
        <w:rPr>
          <w:rFonts w:ascii="Times New Roman" w:hAnsi="Times New Roman"/>
        </w:rPr>
        <w:t>Asociados a fenómenos de origen biológico: plagas, epidemias</w:t>
      </w:r>
    </w:p>
    <w:p w14:paraId="645A1132" w14:textId="77777777" w:rsidR="004A0530" w:rsidRPr="004A0530" w:rsidRDefault="004A0530" w:rsidP="004A0530">
      <w:pPr>
        <w:rPr>
          <w:rFonts w:ascii="Times New Roman" w:hAnsi="Times New Roman"/>
        </w:rPr>
      </w:pPr>
      <w:r w:rsidRPr="004A0530">
        <w:rPr>
          <w:rFonts w:ascii="Times New Roman" w:hAnsi="Times New Roman"/>
          <w:b/>
          <w:u w:val="single"/>
        </w:rPr>
        <w:t>Descripción:</w:t>
      </w:r>
      <w:r w:rsidRPr="004A0530">
        <w:rPr>
          <w:rFonts w:ascii="Times New Roman" w:hAnsi="Times New Roman"/>
        </w:rPr>
        <w:t xml:space="preserve"> Este riesgo hace referencia a la ampliación del aislamiento obligatorio por la pandemia COVID - 19</w:t>
      </w:r>
    </w:p>
    <w:p w14:paraId="6E529B68" w14:textId="77777777" w:rsidR="004A0530"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4A0530"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4A0530" w:rsidRDefault="004A0530" w:rsidP="0063580B">
            <w:pPr>
              <w:jc w:val="center"/>
              <w:rPr>
                <w:rFonts w:ascii="Times New Roman" w:hAnsi="Times New Roman"/>
                <w:sz w:val="18"/>
                <w:szCs w:val="18"/>
              </w:rPr>
            </w:pPr>
            <w:r w:rsidRPr="004A0530">
              <w:rPr>
                <w:rFonts w:ascii="Times New Roman" w:hAnsi="Times New Roman"/>
                <w:b/>
                <w:sz w:val="18"/>
                <w:szCs w:val="18"/>
              </w:rPr>
              <w:t>X</w:t>
            </w:r>
            <w:r w:rsidRPr="004A0530">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4A0530"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4A0530"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4A0530"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4A0530"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53B75CD0" w14:textId="77777777" w:rsidR="004A0530" w:rsidRPr="004A0530" w:rsidRDefault="004A0530" w:rsidP="004A0530">
      <w:pPr>
        <w:jc w:val="center"/>
        <w:rPr>
          <w:rFonts w:ascii="Times New Roman" w:hAnsi="Times New Roman"/>
          <w:bCs/>
          <w:i/>
          <w:iCs/>
          <w:sz w:val="18"/>
          <w:szCs w:val="18"/>
          <w:highlight w:val="green"/>
        </w:rPr>
      </w:pPr>
      <w:r w:rsidRPr="004A0530">
        <w:rPr>
          <w:rFonts w:ascii="Times New Roman" w:hAnsi="Times New Roman"/>
          <w:bCs/>
          <w:i/>
          <w:iCs/>
          <w:sz w:val="18"/>
          <w:szCs w:val="18"/>
        </w:rPr>
        <w:t>Fuente: SRHS, DCA, SCASP y SEGAE.</w:t>
      </w:r>
    </w:p>
    <w:p w14:paraId="3C7066E9" w14:textId="77777777" w:rsidR="004A0530" w:rsidRDefault="004A0530" w:rsidP="004A0530"/>
    <w:p w14:paraId="3F28E032" w14:textId="77777777" w:rsidR="004A0530" w:rsidRPr="004A0530" w:rsidRDefault="004A0530" w:rsidP="004A0530">
      <w:pPr>
        <w:rPr>
          <w:rFonts w:ascii="Times New Roman" w:hAnsi="Times New Roman"/>
        </w:rPr>
      </w:pPr>
      <w:r w:rsidRPr="004A0530">
        <w:rPr>
          <w:rFonts w:ascii="Times New Roman" w:hAnsi="Times New Roman"/>
          <w:b/>
          <w:u w:val="single"/>
        </w:rPr>
        <w:t>Efectos:</w:t>
      </w:r>
      <w:r w:rsidRPr="004A0530">
        <w:rPr>
          <w:rFonts w:ascii="Times New Roman" w:hAnsi="Times New Roman"/>
          <w:u w:val="single"/>
        </w:rPr>
        <w:t xml:space="preserve"> </w:t>
      </w:r>
      <w:r w:rsidRPr="004A0530">
        <w:rPr>
          <w:rFonts w:ascii="Times New Roman" w:hAnsi="Times New Roman"/>
        </w:rPr>
        <w:t>los principales efectos son:</w:t>
      </w:r>
    </w:p>
    <w:p w14:paraId="1E2DB90E" w14:textId="77777777" w:rsidR="004A0530" w:rsidRPr="004A0530" w:rsidRDefault="004A0530" w:rsidP="004A0530">
      <w:pPr>
        <w:rPr>
          <w:rFonts w:ascii="Times New Roman" w:hAnsi="Times New Roman"/>
        </w:rPr>
      </w:pPr>
    </w:p>
    <w:p w14:paraId="5B210E39" w14:textId="77777777" w:rsidR="004A0530" w:rsidRPr="004A0530" w:rsidRDefault="004A0530" w:rsidP="004A0530">
      <w:pPr>
        <w:rPr>
          <w:rFonts w:ascii="Times New Roman" w:hAnsi="Times New Roman"/>
        </w:rPr>
      </w:pPr>
      <w:r w:rsidRPr="004A0530">
        <w:rPr>
          <w:rFonts w:ascii="Times New Roman" w:hAnsi="Times New Roman"/>
        </w:rPr>
        <w:t>Dificultad para realizar el control in situ de los establecimientos y verificar la gestión de los residuos.</w:t>
      </w:r>
    </w:p>
    <w:p w14:paraId="1E2B8D21" w14:textId="77777777" w:rsidR="004A0530" w:rsidRPr="004A0530" w:rsidRDefault="004A0530" w:rsidP="004A0530">
      <w:pPr>
        <w:rPr>
          <w:rFonts w:ascii="Times New Roman" w:hAnsi="Times New Roman"/>
        </w:rPr>
      </w:pPr>
    </w:p>
    <w:p w14:paraId="07D1FE76" w14:textId="77777777" w:rsidR="004A0530" w:rsidRPr="004A0530" w:rsidRDefault="004A0530" w:rsidP="004A0530">
      <w:pPr>
        <w:rPr>
          <w:rFonts w:ascii="Times New Roman" w:hAnsi="Times New Roman"/>
        </w:rPr>
      </w:pPr>
      <w:r w:rsidRPr="004A0530">
        <w:rPr>
          <w:rFonts w:ascii="Times New Roman" w:hAnsi="Times New Roman"/>
        </w:rPr>
        <w:t>Dificultad para promover el aprovechamiento de residuos</w:t>
      </w:r>
    </w:p>
    <w:p w14:paraId="1E1BB5AF" w14:textId="77777777" w:rsidR="004A0530" w:rsidRPr="004A0530" w:rsidRDefault="004A0530" w:rsidP="004A0530">
      <w:pPr>
        <w:rPr>
          <w:rFonts w:ascii="Times New Roman" w:hAnsi="Times New Roman"/>
          <w:u w:val="single"/>
        </w:rPr>
      </w:pPr>
    </w:p>
    <w:sdt>
      <w:sdtPr>
        <w:rPr>
          <w:rFonts w:ascii="Times New Roman" w:hAnsi="Times New Roman"/>
        </w:rPr>
        <w:tag w:val="goog_rdk_17"/>
        <w:id w:val="1268735574"/>
      </w:sdtPr>
      <w:sdtEndPr/>
      <w:sdtContent>
        <w:p w14:paraId="2815B29F" w14:textId="77777777" w:rsidR="004A0530" w:rsidRPr="004A0530" w:rsidRDefault="004A0530" w:rsidP="004A0530">
          <w:pPr>
            <w:rPr>
              <w:rFonts w:ascii="Times New Roman" w:hAnsi="Times New Roman"/>
              <w:b/>
            </w:rPr>
          </w:pPr>
          <w:r w:rsidRPr="004A0530">
            <w:rPr>
              <w:rFonts w:ascii="Times New Roman" w:hAnsi="Times New Roman"/>
              <w:b/>
              <w:u w:val="single"/>
            </w:rPr>
            <w:t>Medidas de mitigación</w:t>
          </w:r>
          <w:r w:rsidRPr="004A0530">
            <w:rPr>
              <w:rFonts w:ascii="Times New Roman" w:hAnsi="Times New Roman"/>
              <w:b/>
            </w:rPr>
            <w:t xml:space="preserve">: </w:t>
          </w:r>
        </w:p>
      </w:sdtContent>
    </w:sdt>
    <w:p w14:paraId="63725281" w14:textId="77777777" w:rsidR="004A0530" w:rsidRPr="004A0530" w:rsidRDefault="004A0530" w:rsidP="004A0530">
      <w:pPr>
        <w:rPr>
          <w:rFonts w:ascii="Times New Roman" w:hAnsi="Times New Roman"/>
        </w:rPr>
      </w:pPr>
      <w:r w:rsidRPr="004A0530">
        <w:rPr>
          <w:rFonts w:ascii="Times New Roman" w:hAnsi="Times New Roman"/>
        </w:rPr>
        <w:t xml:space="preserve">Realizar control documental y programar visitas estratégicas por sectores </w:t>
      </w:r>
    </w:p>
    <w:p w14:paraId="33D4096A" w14:textId="77777777" w:rsidR="004A0530" w:rsidRPr="004A0530" w:rsidRDefault="004A0530" w:rsidP="004A0530">
      <w:pPr>
        <w:rPr>
          <w:rFonts w:ascii="Times New Roman" w:hAnsi="Times New Roman"/>
        </w:rPr>
      </w:pPr>
      <w:r w:rsidRPr="004A0530">
        <w:rPr>
          <w:rFonts w:ascii="Times New Roman" w:hAnsi="Times New Roman"/>
        </w:rPr>
        <w:t>Implementar alternativas virtuales de vinculación de actores para la reincorporación de los residuos al ciclo productivo</w:t>
      </w:r>
    </w:p>
    <w:p w14:paraId="6879E638" w14:textId="77777777" w:rsidR="004A0530" w:rsidRPr="004A0530" w:rsidRDefault="004A0530" w:rsidP="004A0530">
      <w:pPr>
        <w:rPr>
          <w:rFonts w:ascii="Times New Roman" w:hAnsi="Times New Roman"/>
          <w:b/>
        </w:rPr>
      </w:pPr>
    </w:p>
    <w:p w14:paraId="2781F3D2" w14:textId="77777777" w:rsidR="004A0530" w:rsidRPr="004A0530" w:rsidRDefault="004A0530" w:rsidP="004A0530">
      <w:pPr>
        <w:rPr>
          <w:rFonts w:ascii="Times New Roman" w:hAnsi="Times New Roman"/>
          <w:u w:val="single"/>
        </w:rPr>
      </w:pPr>
      <w:r w:rsidRPr="004A0530">
        <w:rPr>
          <w:rFonts w:ascii="Times New Roman" w:hAnsi="Times New Roman"/>
          <w:b/>
          <w:u w:val="single"/>
        </w:rPr>
        <w:t>Riesgo:</w:t>
      </w:r>
      <w:r w:rsidRPr="004A0530">
        <w:rPr>
          <w:rFonts w:ascii="Times New Roman" w:hAnsi="Times New Roman"/>
          <w:b/>
        </w:rPr>
        <w:t xml:space="preserve"> </w:t>
      </w:r>
      <w:r w:rsidRPr="004A0530">
        <w:rPr>
          <w:rFonts w:ascii="Times New Roman" w:hAnsi="Times New Roman"/>
        </w:rPr>
        <w:t>Administrativo</w:t>
      </w:r>
    </w:p>
    <w:p w14:paraId="3F739455" w14:textId="77777777" w:rsidR="004A0530" w:rsidRDefault="004A0530" w:rsidP="004A0530">
      <w:r w:rsidRPr="004A0530">
        <w:rPr>
          <w:rFonts w:ascii="Times New Roman" w:hAnsi="Times New Roman"/>
          <w:b/>
          <w:u w:val="single"/>
        </w:rPr>
        <w:t>Descripción:</w:t>
      </w:r>
      <w:r w:rsidRPr="004A0530">
        <w:rPr>
          <w:rFonts w:ascii="Times New Roman" w:hAnsi="Times New Roman"/>
        </w:rPr>
        <w:t xml:space="preserve"> Este riesgo hace referencia a las actividades que se pueden ver afectadas por situaciones administrativas</w:t>
      </w:r>
      <w:r>
        <w:t xml:space="preserve"> con recortes presupuestales e impidan su realización total o parcial.</w:t>
      </w:r>
    </w:p>
    <w:p w14:paraId="500E60F0" w14:textId="77777777" w:rsidR="004A0530" w:rsidRDefault="004A0530" w:rsidP="004A0530"/>
    <w:p w14:paraId="52A9ABC8" w14:textId="77777777" w:rsidR="004A0530"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4A0530"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4A0530"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4A0530"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076688C2" w14:textId="77777777" w:rsidR="004A0530" w:rsidRPr="004A0530" w:rsidRDefault="004A0530" w:rsidP="004A0530">
      <w:pPr>
        <w:jc w:val="center"/>
        <w:rPr>
          <w:rFonts w:ascii="Times New Roman" w:hAnsi="Times New Roman"/>
          <w:bCs/>
          <w:i/>
          <w:iCs/>
          <w:sz w:val="18"/>
          <w:szCs w:val="18"/>
        </w:rPr>
      </w:pPr>
      <w:r w:rsidRPr="004A0530">
        <w:rPr>
          <w:rFonts w:ascii="Times New Roman" w:hAnsi="Times New Roman"/>
          <w:bCs/>
          <w:i/>
          <w:iCs/>
          <w:sz w:val="18"/>
          <w:szCs w:val="18"/>
        </w:rPr>
        <w:t>Fuente: SRHS, DCA, SCASP y SEGAE.</w:t>
      </w:r>
    </w:p>
    <w:p w14:paraId="03992E2E" w14:textId="77777777" w:rsidR="004A0530" w:rsidRPr="004A0530" w:rsidRDefault="004A0530" w:rsidP="004A0530">
      <w:pPr>
        <w:rPr>
          <w:rFonts w:ascii="Times New Roman" w:hAnsi="Times New Roman"/>
        </w:rPr>
      </w:pPr>
    </w:p>
    <w:p w14:paraId="268D5AED" w14:textId="77777777" w:rsidR="004A0530" w:rsidRPr="004A0530" w:rsidRDefault="004A0530" w:rsidP="004A0530">
      <w:pPr>
        <w:rPr>
          <w:rFonts w:ascii="Times New Roman" w:hAnsi="Times New Roman"/>
        </w:rPr>
      </w:pPr>
      <w:r w:rsidRPr="004A0530">
        <w:rPr>
          <w:rFonts w:ascii="Times New Roman" w:hAnsi="Times New Roman"/>
          <w:b/>
          <w:u w:val="single"/>
        </w:rPr>
        <w:t>Efectos:</w:t>
      </w:r>
      <w:r w:rsidRPr="004A0530">
        <w:rPr>
          <w:rFonts w:ascii="Times New Roman" w:hAnsi="Times New Roman"/>
          <w:u w:val="single"/>
        </w:rPr>
        <w:t xml:space="preserve"> </w:t>
      </w:r>
      <w:r w:rsidRPr="004A0530">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4A0530" w:rsidRDefault="004A0530" w:rsidP="004A0530">
      <w:pPr>
        <w:rPr>
          <w:rFonts w:ascii="Times New Roman" w:hAnsi="Times New Roman"/>
          <w:u w:val="single"/>
        </w:rPr>
      </w:pPr>
    </w:p>
    <w:p w14:paraId="6E12B1F9" w14:textId="77777777" w:rsidR="004A0530" w:rsidRPr="004A0530" w:rsidRDefault="004A0530" w:rsidP="004A0530">
      <w:pPr>
        <w:rPr>
          <w:rFonts w:ascii="Times New Roman" w:hAnsi="Times New Roman"/>
          <w:u w:val="single"/>
        </w:rPr>
      </w:pPr>
      <w:r w:rsidRPr="004A0530">
        <w:rPr>
          <w:rFonts w:ascii="Times New Roman" w:hAnsi="Times New Roman"/>
          <w:b/>
          <w:u w:val="single"/>
        </w:rPr>
        <w:t>Medidas de mitigación</w:t>
      </w:r>
      <w:r w:rsidRPr="004A0530">
        <w:rPr>
          <w:rFonts w:ascii="Times New Roman" w:hAnsi="Times New Roman"/>
          <w:b/>
        </w:rPr>
        <w:t>:</w:t>
      </w:r>
      <w:r w:rsidRPr="004A0530">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4A0530" w:rsidRDefault="004A0530" w:rsidP="004A0530">
      <w:pPr>
        <w:rPr>
          <w:rFonts w:ascii="Times New Roman" w:hAnsi="Times New Roman"/>
        </w:rPr>
      </w:pPr>
    </w:p>
    <w:p w14:paraId="38F578C4" w14:textId="77777777" w:rsidR="004A0530" w:rsidRPr="004A0530" w:rsidRDefault="004A0530" w:rsidP="004A0530">
      <w:pPr>
        <w:rPr>
          <w:rFonts w:ascii="Times New Roman" w:hAnsi="Times New Roman"/>
          <w:u w:val="single"/>
        </w:rPr>
      </w:pPr>
      <w:r w:rsidRPr="004A0530">
        <w:rPr>
          <w:rFonts w:ascii="Times New Roman" w:hAnsi="Times New Roman"/>
          <w:b/>
          <w:u w:val="single"/>
        </w:rPr>
        <w:t>Riesgo:</w:t>
      </w:r>
      <w:r w:rsidRPr="004A0530">
        <w:rPr>
          <w:rFonts w:ascii="Times New Roman" w:hAnsi="Times New Roman"/>
          <w:b/>
        </w:rPr>
        <w:t xml:space="preserve"> </w:t>
      </w:r>
      <w:r w:rsidRPr="004A0530">
        <w:rPr>
          <w:rFonts w:ascii="Times New Roman" w:hAnsi="Times New Roman"/>
        </w:rPr>
        <w:t>Administrativo</w:t>
      </w:r>
    </w:p>
    <w:p w14:paraId="3C26C547" w14:textId="77777777" w:rsidR="004A0530" w:rsidRPr="004A0530" w:rsidRDefault="004A0530" w:rsidP="004A0530">
      <w:pPr>
        <w:rPr>
          <w:rFonts w:ascii="Times New Roman" w:hAnsi="Times New Roman"/>
        </w:rPr>
      </w:pPr>
      <w:r w:rsidRPr="004A0530">
        <w:rPr>
          <w:rFonts w:ascii="Times New Roman" w:hAnsi="Times New Roman"/>
          <w:b/>
          <w:u w:val="single"/>
        </w:rPr>
        <w:t>Descripción:</w:t>
      </w:r>
      <w:r w:rsidRPr="004A0530">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4A0530"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lastRenderedPageBreak/>
              <w:t>-</w:t>
            </w:r>
          </w:p>
        </w:tc>
        <w:tc>
          <w:tcPr>
            <w:tcW w:w="1350" w:type="dxa"/>
            <w:tcBorders>
              <w:top w:val="nil"/>
              <w:left w:val="nil"/>
              <w:bottom w:val="nil"/>
              <w:right w:val="nil"/>
            </w:tcBorders>
            <w:shd w:val="clear" w:color="auto" w:fill="auto"/>
            <w:vAlign w:val="bottom"/>
          </w:tcPr>
          <w:p w14:paraId="03878B41"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4A0530"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4A0530"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2032AD04" w14:textId="77777777" w:rsidR="004A0530" w:rsidRPr="004A0530" w:rsidRDefault="004A0530" w:rsidP="004A0530">
      <w:pPr>
        <w:jc w:val="center"/>
        <w:rPr>
          <w:rFonts w:ascii="Times New Roman" w:hAnsi="Times New Roman"/>
          <w:bCs/>
          <w:i/>
          <w:iCs/>
          <w:sz w:val="18"/>
          <w:szCs w:val="18"/>
        </w:rPr>
      </w:pPr>
      <w:r w:rsidRPr="004A0530">
        <w:rPr>
          <w:rFonts w:ascii="Times New Roman" w:hAnsi="Times New Roman"/>
          <w:bCs/>
          <w:i/>
          <w:iCs/>
          <w:sz w:val="18"/>
          <w:szCs w:val="18"/>
        </w:rPr>
        <w:t>Fuente: SRHS, DCA, SCASP y SEGAE.</w:t>
      </w:r>
    </w:p>
    <w:p w14:paraId="53242C5F" w14:textId="77777777" w:rsidR="004A0530" w:rsidRDefault="004A0530" w:rsidP="004A0530"/>
    <w:p w14:paraId="2DC72203" w14:textId="77777777" w:rsidR="004A0530" w:rsidRPr="004A0530" w:rsidRDefault="004A0530" w:rsidP="004A0530">
      <w:pPr>
        <w:rPr>
          <w:rFonts w:ascii="Times New Roman" w:hAnsi="Times New Roman"/>
        </w:rPr>
      </w:pPr>
      <w:r w:rsidRPr="004A0530">
        <w:rPr>
          <w:rFonts w:ascii="Times New Roman" w:hAnsi="Times New Roman"/>
          <w:b/>
          <w:u w:val="single"/>
        </w:rPr>
        <w:t>Efectos:</w:t>
      </w:r>
      <w:r w:rsidRPr="004A0530">
        <w:rPr>
          <w:rFonts w:ascii="Times New Roman" w:hAnsi="Times New Roman"/>
          <w:u w:val="single"/>
        </w:rPr>
        <w:t xml:space="preserve"> </w:t>
      </w:r>
      <w:r w:rsidRPr="004A0530">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4A0530" w:rsidRDefault="004A0530" w:rsidP="004A0530">
      <w:pPr>
        <w:rPr>
          <w:rFonts w:ascii="Times New Roman" w:hAnsi="Times New Roman"/>
        </w:rPr>
      </w:pPr>
      <w:r w:rsidRPr="004A0530">
        <w:rPr>
          <w:rFonts w:ascii="Times New Roman" w:hAnsi="Times New Roman"/>
        </w:rPr>
        <w:t>Existe igualmente el potencial de variabilidad de la magnitud de la meta.</w:t>
      </w:r>
    </w:p>
    <w:p w14:paraId="3A50DAB0" w14:textId="77777777" w:rsidR="004A0530" w:rsidRPr="004A0530" w:rsidRDefault="004A0530" w:rsidP="004A0530">
      <w:pPr>
        <w:rPr>
          <w:rFonts w:ascii="Times New Roman" w:hAnsi="Times New Roman"/>
          <w:u w:val="single"/>
        </w:rPr>
      </w:pPr>
    </w:p>
    <w:p w14:paraId="4AE261BC" w14:textId="77777777" w:rsidR="004A0530" w:rsidRPr="004A0530" w:rsidRDefault="004A0530" w:rsidP="004A0530">
      <w:pPr>
        <w:rPr>
          <w:rFonts w:ascii="Times New Roman" w:hAnsi="Times New Roman"/>
          <w:u w:val="single"/>
        </w:rPr>
      </w:pPr>
      <w:r w:rsidRPr="004A0530">
        <w:rPr>
          <w:rFonts w:ascii="Times New Roman" w:hAnsi="Times New Roman"/>
          <w:b/>
          <w:u w:val="single"/>
        </w:rPr>
        <w:t>Medidas de mitigación</w:t>
      </w:r>
      <w:r w:rsidRPr="004A0530">
        <w:rPr>
          <w:rFonts w:ascii="Times New Roman" w:hAnsi="Times New Roman"/>
          <w:b/>
        </w:rPr>
        <w:t>:</w:t>
      </w:r>
      <w:r w:rsidRPr="004A0530">
        <w:rPr>
          <w:rFonts w:ascii="Times New Roman" w:hAnsi="Times New Roman"/>
        </w:rPr>
        <w:t xml:space="preserve"> Dar continuidad a las delegaciones de funciones actuales de las dependencias de control para ejercer control ambiental.</w:t>
      </w:r>
    </w:p>
    <w:p w14:paraId="69CC544B" w14:textId="77777777" w:rsidR="004A0530" w:rsidRPr="004A0530" w:rsidRDefault="004A0530" w:rsidP="004A0530">
      <w:pPr>
        <w:rPr>
          <w:rFonts w:ascii="Times New Roman" w:hAnsi="Times New Roman"/>
        </w:rPr>
      </w:pPr>
    </w:p>
    <w:p w14:paraId="5ECAA9C5" w14:textId="77777777" w:rsidR="004A0530" w:rsidRPr="004A0530" w:rsidRDefault="004A0530" w:rsidP="004A0530">
      <w:pPr>
        <w:rPr>
          <w:rFonts w:ascii="Times New Roman" w:hAnsi="Times New Roman"/>
          <w:u w:val="single"/>
        </w:rPr>
      </w:pPr>
      <w:r w:rsidRPr="004A0530">
        <w:rPr>
          <w:rFonts w:ascii="Times New Roman" w:hAnsi="Times New Roman"/>
          <w:b/>
          <w:u w:val="single"/>
        </w:rPr>
        <w:t>Riesgo:</w:t>
      </w:r>
      <w:r w:rsidRPr="004A0530">
        <w:rPr>
          <w:rFonts w:ascii="Times New Roman" w:hAnsi="Times New Roman"/>
          <w:b/>
        </w:rPr>
        <w:t xml:space="preserve"> </w:t>
      </w:r>
      <w:r w:rsidRPr="004A0530">
        <w:rPr>
          <w:rFonts w:ascii="Times New Roman" w:hAnsi="Times New Roman"/>
        </w:rPr>
        <w:t>Administrativo</w:t>
      </w:r>
    </w:p>
    <w:p w14:paraId="1FDFD352" w14:textId="77777777" w:rsidR="004A0530" w:rsidRPr="004A0530" w:rsidRDefault="004A0530" w:rsidP="004A0530">
      <w:pPr>
        <w:rPr>
          <w:rFonts w:ascii="Times New Roman" w:hAnsi="Times New Roman"/>
        </w:rPr>
      </w:pPr>
      <w:r w:rsidRPr="004A0530">
        <w:rPr>
          <w:rFonts w:ascii="Times New Roman" w:hAnsi="Times New Roman"/>
          <w:b/>
          <w:u w:val="single"/>
        </w:rPr>
        <w:t>Descripción:</w:t>
      </w:r>
      <w:r w:rsidRPr="004A0530">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4A0530"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4A0530"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4A0530"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4A0530"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5BADC90C" w14:textId="77777777" w:rsidR="004A0530" w:rsidRPr="004A0530" w:rsidRDefault="004A0530" w:rsidP="004A0530">
      <w:pPr>
        <w:jc w:val="center"/>
        <w:rPr>
          <w:rFonts w:ascii="Times New Roman" w:hAnsi="Times New Roman"/>
          <w:bCs/>
          <w:i/>
          <w:iCs/>
          <w:sz w:val="18"/>
          <w:szCs w:val="18"/>
        </w:rPr>
      </w:pPr>
      <w:r w:rsidRPr="004A0530">
        <w:rPr>
          <w:rFonts w:ascii="Times New Roman" w:hAnsi="Times New Roman"/>
          <w:bCs/>
          <w:i/>
          <w:iCs/>
          <w:sz w:val="18"/>
          <w:szCs w:val="18"/>
        </w:rPr>
        <w:t>Fuente: SRHS, DCA, SCASP y SEGAE.</w:t>
      </w:r>
    </w:p>
    <w:p w14:paraId="3506C7BF" w14:textId="77777777" w:rsidR="004A0530" w:rsidRDefault="004A0530" w:rsidP="004A0530"/>
    <w:p w14:paraId="6029C3ED" w14:textId="77777777" w:rsidR="004A0530" w:rsidRPr="004A0530" w:rsidRDefault="004A0530" w:rsidP="004A0530">
      <w:pPr>
        <w:rPr>
          <w:rFonts w:ascii="Times New Roman" w:hAnsi="Times New Roman"/>
        </w:rPr>
      </w:pPr>
      <w:r w:rsidRPr="004A0530">
        <w:rPr>
          <w:rFonts w:ascii="Times New Roman" w:hAnsi="Times New Roman"/>
          <w:b/>
          <w:u w:val="single"/>
        </w:rPr>
        <w:lastRenderedPageBreak/>
        <w:t>Efectos:</w:t>
      </w:r>
      <w:r w:rsidRPr="004A0530">
        <w:rPr>
          <w:rFonts w:ascii="Times New Roman" w:hAnsi="Times New Roman"/>
          <w:u w:val="single"/>
        </w:rPr>
        <w:t xml:space="preserve"> </w:t>
      </w:r>
      <w:r w:rsidRPr="004A0530">
        <w:rPr>
          <w:rFonts w:ascii="Times New Roman" w:hAnsi="Times New Roman"/>
        </w:rPr>
        <w:t>Los principales efectos son los retrasos en cronogramas, incumplimiento de plazos, dificultades en la realización de acciones.</w:t>
      </w:r>
    </w:p>
    <w:p w14:paraId="3D4E3743" w14:textId="77777777" w:rsidR="004A0530" w:rsidRPr="004A0530" w:rsidRDefault="004A0530" w:rsidP="004A0530">
      <w:pPr>
        <w:rPr>
          <w:rFonts w:ascii="Times New Roman" w:hAnsi="Times New Roman"/>
          <w:u w:val="single"/>
        </w:rPr>
      </w:pPr>
    </w:p>
    <w:p w14:paraId="7CAAC8D9" w14:textId="77777777" w:rsidR="004A0530" w:rsidRPr="004A0530" w:rsidRDefault="004A0530" w:rsidP="004A0530">
      <w:pPr>
        <w:rPr>
          <w:rFonts w:ascii="Times New Roman" w:hAnsi="Times New Roman"/>
          <w:u w:val="single"/>
        </w:rPr>
      </w:pPr>
      <w:r w:rsidRPr="004A0530">
        <w:rPr>
          <w:rFonts w:ascii="Times New Roman" w:hAnsi="Times New Roman"/>
          <w:b/>
          <w:u w:val="single"/>
        </w:rPr>
        <w:t>Medidas de mitigación</w:t>
      </w:r>
      <w:r w:rsidRPr="004A0530">
        <w:rPr>
          <w:rFonts w:ascii="Times New Roman" w:hAnsi="Times New Roman"/>
          <w:b/>
        </w:rPr>
        <w:t>:</w:t>
      </w:r>
      <w:r w:rsidRPr="004A0530">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4A0530" w:rsidRDefault="004A0530" w:rsidP="004A0530">
      <w:pPr>
        <w:rPr>
          <w:rFonts w:ascii="Times New Roman" w:hAnsi="Times New Roman"/>
          <w:b/>
        </w:rPr>
      </w:pPr>
    </w:p>
    <w:p w14:paraId="6A1D7A92" w14:textId="1DF93ED7" w:rsidR="004A0530" w:rsidRPr="004A0530" w:rsidRDefault="000C1D07" w:rsidP="004A0530">
      <w:pPr>
        <w:rPr>
          <w:rFonts w:ascii="Times New Roman" w:hAnsi="Times New Roman"/>
          <w:u w:val="single"/>
        </w:rPr>
      </w:pPr>
      <w:r>
        <w:rPr>
          <w:rFonts w:ascii="Times New Roman" w:hAnsi="Times New Roman"/>
          <w:b/>
          <w:u w:val="single"/>
        </w:rPr>
        <w:t>DES</w:t>
      </w:r>
      <w:r w:rsidR="004A0530" w:rsidRPr="004A0530">
        <w:rPr>
          <w:rFonts w:ascii="Times New Roman" w:hAnsi="Times New Roman"/>
          <w:b/>
          <w:u w:val="single"/>
        </w:rPr>
        <w:t>Riesgo:</w:t>
      </w:r>
      <w:r w:rsidR="004A0530" w:rsidRPr="004A0530">
        <w:rPr>
          <w:rFonts w:ascii="Times New Roman" w:hAnsi="Times New Roman"/>
          <w:b/>
        </w:rPr>
        <w:t xml:space="preserve"> </w:t>
      </w:r>
      <w:r w:rsidR="004A0530" w:rsidRPr="004A0530">
        <w:rPr>
          <w:rFonts w:ascii="Times New Roman" w:hAnsi="Times New Roman"/>
        </w:rPr>
        <w:t>Operaciones</w:t>
      </w:r>
    </w:p>
    <w:p w14:paraId="07F42B14" w14:textId="77777777" w:rsidR="004A0530" w:rsidRPr="004A0530" w:rsidRDefault="004A0530" w:rsidP="004A0530">
      <w:pPr>
        <w:rPr>
          <w:rFonts w:ascii="Times New Roman" w:hAnsi="Times New Roman"/>
        </w:rPr>
      </w:pPr>
      <w:r w:rsidRPr="004A0530">
        <w:rPr>
          <w:rFonts w:ascii="Times New Roman" w:hAnsi="Times New Roman"/>
          <w:b/>
          <w:u w:val="single"/>
        </w:rPr>
        <w:t>Descripción:</w:t>
      </w:r>
      <w:r w:rsidRPr="004A0530">
        <w:rPr>
          <w:rFonts w:ascii="Times New Roman" w:hAnsi="Times New Roman"/>
        </w:rPr>
        <w:t xml:space="preserve"> Este riesgo hace al desinterés de los actores de la cadena de valor en participar en la economía circular.</w:t>
      </w:r>
    </w:p>
    <w:p w14:paraId="3D25514B" w14:textId="77777777" w:rsidR="004A0530"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4A0530"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IMPACTO</w:t>
            </w:r>
          </w:p>
        </w:tc>
      </w:tr>
      <w:tr w:rsidR="004A0530" w:rsidRPr="004A0530"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4A0530" w:rsidRDefault="004A0530" w:rsidP="0063580B">
            <w:pPr>
              <w:rPr>
                <w:rFonts w:ascii="Times New Roman" w:hAnsi="Times New Roman"/>
                <w:color w:val="FFFFFF"/>
                <w:sz w:val="18"/>
                <w:szCs w:val="18"/>
              </w:rPr>
            </w:pPr>
            <w:r w:rsidRPr="004A0530">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CATASTRÓFICO</w:t>
            </w:r>
          </w:p>
        </w:tc>
      </w:tr>
      <w:tr w:rsidR="004A0530" w:rsidRPr="004A0530"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4A0530" w:rsidRDefault="004A0530" w:rsidP="0063580B">
            <w:pPr>
              <w:jc w:val="center"/>
              <w:rPr>
                <w:rFonts w:ascii="Times New Roman" w:hAnsi="Times New Roman"/>
                <w:b/>
                <w:sz w:val="18"/>
                <w:szCs w:val="18"/>
              </w:rPr>
            </w:pPr>
            <w:r w:rsidRPr="004A0530">
              <w:rPr>
                <w:rFonts w:ascii="Times New Roman" w:hAnsi="Times New Roman"/>
                <w:b/>
                <w:sz w:val="18"/>
                <w:szCs w:val="18"/>
              </w:rPr>
              <w:t>PROBABILIDAD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4A0530"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4A0530" w:rsidRDefault="004A0530" w:rsidP="0063580B">
            <w:pPr>
              <w:jc w:val="center"/>
              <w:rPr>
                <w:rFonts w:ascii="Times New Roman" w:hAnsi="Times New Roman"/>
                <w:sz w:val="18"/>
                <w:szCs w:val="18"/>
              </w:rPr>
            </w:pPr>
            <w:r w:rsidRPr="004A0530">
              <w:rPr>
                <w:rFonts w:ascii="Times New Roman" w:hAnsi="Times New Roman"/>
                <w:b/>
                <w:sz w:val="18"/>
                <w:szCs w:val="18"/>
              </w:rPr>
              <w:t>X</w:t>
            </w:r>
            <w:r w:rsidRPr="004A0530">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4A0530"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r w:rsidR="004A0530" w:rsidRPr="004A0530"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4A0530"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4A0530"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4A0530" w:rsidRDefault="004A0530" w:rsidP="0063580B">
            <w:pPr>
              <w:jc w:val="center"/>
              <w:rPr>
                <w:rFonts w:ascii="Times New Roman" w:hAnsi="Times New Roman"/>
                <w:sz w:val="18"/>
                <w:szCs w:val="18"/>
              </w:rPr>
            </w:pPr>
            <w:r w:rsidRPr="004A0530">
              <w:rPr>
                <w:rFonts w:ascii="Times New Roman" w:hAnsi="Times New Roman"/>
                <w:sz w:val="18"/>
                <w:szCs w:val="18"/>
              </w:rPr>
              <w:t> </w:t>
            </w:r>
          </w:p>
        </w:tc>
      </w:tr>
    </w:tbl>
    <w:p w14:paraId="6E7DA89D" w14:textId="77777777" w:rsidR="004A0530" w:rsidRDefault="004A0530" w:rsidP="004A0530">
      <w:pPr>
        <w:rPr>
          <w:highlight w:val="green"/>
        </w:rPr>
      </w:pPr>
      <w:r>
        <w:rPr>
          <w:b/>
        </w:rPr>
        <w:t xml:space="preserve">Fuente: </w:t>
      </w:r>
      <w:r>
        <w:t>Subdirecciones SRHS, SCASP y SEGAE, DCA</w:t>
      </w:r>
    </w:p>
    <w:p w14:paraId="65BA9382" w14:textId="77777777" w:rsidR="004A0530" w:rsidRDefault="004A0530" w:rsidP="004A0530"/>
    <w:p w14:paraId="41B9C176" w14:textId="77777777" w:rsidR="004A0530" w:rsidRPr="004A0530" w:rsidRDefault="004A0530" w:rsidP="004A0530">
      <w:pPr>
        <w:rPr>
          <w:rFonts w:ascii="Times New Roman" w:hAnsi="Times New Roman"/>
        </w:rPr>
      </w:pPr>
      <w:r w:rsidRPr="004A0530">
        <w:rPr>
          <w:rFonts w:ascii="Times New Roman" w:hAnsi="Times New Roman"/>
          <w:b/>
          <w:u w:val="single"/>
        </w:rPr>
        <w:t>Efectos:</w:t>
      </w:r>
      <w:r w:rsidRPr="004A0530">
        <w:rPr>
          <w:rFonts w:ascii="Times New Roman" w:hAnsi="Times New Roman"/>
          <w:u w:val="single"/>
        </w:rPr>
        <w:t xml:space="preserve"> </w:t>
      </w:r>
      <w:r w:rsidRPr="004A0530">
        <w:rPr>
          <w:rFonts w:ascii="Times New Roman" w:hAnsi="Times New Roman"/>
        </w:rPr>
        <w:t>El principal efecto es el bajo impacto en el mejoramiento ambiental</w:t>
      </w:r>
    </w:p>
    <w:p w14:paraId="0E3FA08A" w14:textId="77777777" w:rsidR="004A0530" w:rsidRPr="004A0530" w:rsidRDefault="004A0530" w:rsidP="004A0530">
      <w:pPr>
        <w:rPr>
          <w:rFonts w:ascii="Times New Roman" w:hAnsi="Times New Roman"/>
          <w:u w:val="single"/>
        </w:rPr>
      </w:pPr>
    </w:p>
    <w:p w14:paraId="39FE8B5A" w14:textId="77777777" w:rsidR="004A0530" w:rsidRPr="004A0530" w:rsidRDefault="004A0530" w:rsidP="004A0530">
      <w:pPr>
        <w:rPr>
          <w:rFonts w:ascii="Times New Roman" w:hAnsi="Times New Roman"/>
        </w:rPr>
      </w:pPr>
      <w:r w:rsidRPr="004A0530">
        <w:rPr>
          <w:rFonts w:ascii="Times New Roman" w:hAnsi="Times New Roman"/>
          <w:b/>
          <w:u w:val="single"/>
        </w:rPr>
        <w:t>Medidas de mitigación</w:t>
      </w:r>
      <w:r w:rsidRPr="004A0530">
        <w:rPr>
          <w:rFonts w:ascii="Times New Roman" w:hAnsi="Times New Roman"/>
          <w:b/>
        </w:rPr>
        <w:t>:</w:t>
      </w:r>
      <w:r w:rsidRPr="004A0530">
        <w:rPr>
          <w:rFonts w:ascii="Times New Roman" w:hAnsi="Times New Roman"/>
        </w:rPr>
        <w:t xml:space="preserve"> Realizar la aplicación de estrategias vinculantes articuladas entre el control y la gestión</w:t>
      </w:r>
    </w:p>
    <w:p w14:paraId="7534BE87" w14:textId="77777777" w:rsidR="004A0530" w:rsidRDefault="004A0530" w:rsidP="004A0530">
      <w:pPr>
        <w:pBdr>
          <w:top w:val="nil"/>
          <w:left w:val="nil"/>
          <w:bottom w:val="nil"/>
          <w:right w:val="nil"/>
          <w:between w:val="nil"/>
        </w:pBdr>
        <w:ind w:left="1428" w:hanging="708"/>
        <w:jc w:val="left"/>
        <w:rPr>
          <w:color w:val="000000"/>
        </w:rPr>
      </w:pPr>
    </w:p>
    <w:p w14:paraId="5B8EEC1B" w14:textId="77777777" w:rsidR="00F550E3" w:rsidRPr="0018003D" w:rsidRDefault="00F550E3">
      <w:pPr>
        <w:pBdr>
          <w:top w:val="nil"/>
          <w:left w:val="nil"/>
          <w:bottom w:val="nil"/>
          <w:right w:val="nil"/>
          <w:between w:val="nil"/>
        </w:pBdr>
        <w:ind w:left="1428" w:hanging="708"/>
        <w:jc w:val="left"/>
        <w:rPr>
          <w:rFonts w:ascii="Times New Roman" w:hAnsi="Times New Roman"/>
          <w:color w:val="000000"/>
          <w:sz w:val="22"/>
          <w:szCs w:val="22"/>
        </w:rPr>
      </w:pPr>
    </w:p>
    <w:p w14:paraId="1504B821" w14:textId="7F46B267" w:rsidR="00F550E3" w:rsidRPr="001E425E"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1E425E">
        <w:rPr>
          <w:rFonts w:ascii="Times New Roman" w:hAnsi="Times New Roman"/>
          <w:b/>
          <w:color w:val="000000"/>
          <w:sz w:val="28"/>
          <w:szCs w:val="22"/>
        </w:rPr>
        <w:t>Ingresos y beneficios</w:t>
      </w:r>
      <w:r w:rsidRPr="001E425E">
        <w:rPr>
          <w:rFonts w:ascii="Times New Roman" w:hAnsi="Times New Roman"/>
          <w:b/>
          <w:color w:val="000000"/>
          <w:sz w:val="22"/>
          <w:szCs w:val="22"/>
        </w:rPr>
        <w:t xml:space="preserve"> </w:t>
      </w:r>
    </w:p>
    <w:p w14:paraId="552D1D68" w14:textId="77777777" w:rsidR="00F550E3" w:rsidRPr="0018003D" w:rsidRDefault="00F550E3">
      <w:pPr>
        <w:pBdr>
          <w:top w:val="nil"/>
          <w:left w:val="nil"/>
          <w:bottom w:val="nil"/>
          <w:right w:val="nil"/>
          <w:between w:val="nil"/>
        </w:pBdr>
        <w:ind w:left="720" w:hanging="708"/>
        <w:jc w:val="left"/>
        <w:rPr>
          <w:rFonts w:ascii="Times New Roman" w:hAnsi="Times New Roman"/>
          <w:b/>
          <w:color w:val="000000"/>
          <w:sz w:val="22"/>
          <w:szCs w:val="22"/>
        </w:rPr>
      </w:pPr>
    </w:p>
    <w:p w14:paraId="3ECE10BF" w14:textId="7BB65073" w:rsidR="00F550E3" w:rsidRPr="00FD5AEC" w:rsidRDefault="0018003D" w:rsidP="00DC2B14">
      <w:pPr>
        <w:pStyle w:val="Prrafodelista"/>
        <w:numPr>
          <w:ilvl w:val="3"/>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FD5AEC">
        <w:rPr>
          <w:rFonts w:ascii="Times New Roman" w:hAnsi="Times New Roman"/>
          <w:b/>
          <w:color w:val="000000"/>
          <w:sz w:val="28"/>
          <w:szCs w:val="22"/>
        </w:rPr>
        <w:t xml:space="preserve">Ingresos </w:t>
      </w:r>
    </w:p>
    <w:p w14:paraId="026553CB" w14:textId="77777777" w:rsidR="00F550E3" w:rsidRPr="0018003D" w:rsidRDefault="00F550E3">
      <w:pPr>
        <w:pBdr>
          <w:top w:val="nil"/>
          <w:left w:val="nil"/>
          <w:bottom w:val="nil"/>
          <w:right w:val="nil"/>
          <w:between w:val="nil"/>
        </w:pBdr>
        <w:ind w:left="1428" w:hanging="708"/>
        <w:jc w:val="left"/>
        <w:rPr>
          <w:rFonts w:ascii="Times New Roman" w:hAnsi="Times New Roman"/>
          <w:color w:val="000000"/>
          <w:sz w:val="22"/>
          <w:szCs w:val="22"/>
        </w:rPr>
      </w:pPr>
    </w:p>
    <w:p w14:paraId="72A802D7" w14:textId="77777777" w:rsidR="00F368ED" w:rsidRPr="00F368ED" w:rsidRDefault="00F368ED" w:rsidP="00F368ED">
      <w:pPr>
        <w:pBdr>
          <w:top w:val="nil"/>
          <w:left w:val="nil"/>
          <w:bottom w:val="nil"/>
          <w:right w:val="nil"/>
          <w:between w:val="nil"/>
        </w:pBdr>
        <w:jc w:val="left"/>
        <w:rPr>
          <w:rFonts w:ascii="Times New Roman" w:hAnsi="Times New Roman"/>
          <w:color w:val="000000"/>
        </w:rPr>
      </w:pPr>
      <w:bookmarkStart w:id="7" w:name="_Hlk55390533"/>
      <w:r w:rsidRPr="00F368ED">
        <w:rPr>
          <w:rFonts w:ascii="Times New Roman" w:hAnsi="Times New Roman"/>
          <w:color w:val="000000"/>
        </w:rPr>
        <w:t xml:space="preserve">Toda vez que el proyecto, se desarrolla como parte de un servicio ambiental en el marco de las funciones de la </w:t>
      </w:r>
      <w:proofErr w:type="gramStart"/>
      <w:r w:rsidRPr="00F368ED">
        <w:rPr>
          <w:rFonts w:ascii="Times New Roman" w:hAnsi="Times New Roman"/>
          <w:color w:val="000000"/>
        </w:rPr>
        <w:t>Secretaria</w:t>
      </w:r>
      <w:proofErr w:type="gramEnd"/>
      <w:r w:rsidRPr="00F368ED">
        <w:rPr>
          <w:rFonts w:ascii="Times New Roman" w:hAnsi="Times New Roman"/>
          <w:color w:val="000000"/>
        </w:rPr>
        <w:t xml:space="preserve"> Distrital de Ambiente establecidas en el Decreto 109 de 2009 no se presentaran valores de ingresos.</w:t>
      </w:r>
    </w:p>
    <w:bookmarkEnd w:id="7"/>
    <w:p w14:paraId="0A54E808" w14:textId="77777777" w:rsidR="00F368ED" w:rsidRDefault="00F368ED" w:rsidP="00B76187">
      <w:pPr>
        <w:contextualSpacing/>
        <w:jc w:val="left"/>
        <w:rPr>
          <w:rFonts w:ascii="Times New Roman" w:hAnsi="Times New Roman"/>
          <w:szCs w:val="24"/>
          <w:lang w:eastAsia="es-CO"/>
        </w:rPr>
      </w:pPr>
    </w:p>
    <w:p w14:paraId="67333D51" w14:textId="10DC422C" w:rsidR="00F550E3" w:rsidRPr="00C74419" w:rsidRDefault="0018003D" w:rsidP="00DC2B14">
      <w:pPr>
        <w:pStyle w:val="Prrafodelista"/>
        <w:numPr>
          <w:ilvl w:val="3"/>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C74419">
        <w:rPr>
          <w:rFonts w:ascii="Times New Roman" w:hAnsi="Times New Roman"/>
          <w:b/>
          <w:color w:val="000000"/>
          <w:sz w:val="28"/>
          <w:szCs w:val="22"/>
        </w:rPr>
        <w:t>Beneficios Económicos y Sociales</w:t>
      </w:r>
      <w:r w:rsidR="004F6F2B" w:rsidRPr="00C74419">
        <w:rPr>
          <w:rFonts w:ascii="Times New Roman" w:hAnsi="Times New Roman"/>
          <w:b/>
          <w:color w:val="000000"/>
          <w:sz w:val="28"/>
          <w:szCs w:val="22"/>
        </w:rPr>
        <w:t>.</w:t>
      </w:r>
    </w:p>
    <w:p w14:paraId="2383B178" w14:textId="377EB4B9" w:rsidR="007A5C9C" w:rsidRPr="0047760F"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47760F"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147113" w:rsidRDefault="007A5C9C" w:rsidP="00173C07">
            <w:pPr>
              <w:jc w:val="center"/>
              <w:outlineLvl w:val="0"/>
              <w:rPr>
                <w:rFonts w:ascii="Calibri" w:hAnsi="Calibri" w:cs="Calibri"/>
                <w:b/>
                <w:bCs/>
                <w:color w:val="FFFFFF" w:themeColor="background1"/>
                <w:sz w:val="22"/>
                <w:szCs w:val="22"/>
                <w:lang w:eastAsia="es-CO"/>
              </w:rPr>
            </w:pPr>
            <w:r w:rsidRPr="00147113">
              <w:rPr>
                <w:rFonts w:ascii="Calibri" w:hAnsi="Calibri" w:cs="Calibri"/>
                <w:b/>
                <w:bCs/>
                <w:color w:val="FFFFFF" w:themeColor="background1"/>
                <w:sz w:val="22"/>
                <w:szCs w:val="22"/>
                <w:lang w:eastAsia="es-CO"/>
              </w:rPr>
              <w:lastRenderedPageBreak/>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147113" w:rsidRDefault="007A5C9C" w:rsidP="00173C07">
            <w:pPr>
              <w:jc w:val="center"/>
              <w:outlineLvl w:val="0"/>
              <w:rPr>
                <w:rFonts w:ascii="Calibri" w:hAnsi="Calibri" w:cs="Calibri"/>
                <w:b/>
                <w:bCs/>
                <w:color w:val="FFFFFF" w:themeColor="background1"/>
                <w:sz w:val="22"/>
                <w:szCs w:val="22"/>
                <w:lang w:eastAsia="es-CO"/>
              </w:rPr>
            </w:pPr>
            <w:r w:rsidRPr="00147113">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147113" w:rsidRDefault="007A5C9C" w:rsidP="00173C07">
            <w:pPr>
              <w:jc w:val="center"/>
              <w:outlineLvl w:val="0"/>
              <w:rPr>
                <w:rFonts w:ascii="Calibri" w:hAnsi="Calibri" w:cs="Calibri"/>
                <w:b/>
                <w:bCs/>
                <w:color w:val="FFFFFF" w:themeColor="background1"/>
                <w:sz w:val="22"/>
                <w:szCs w:val="22"/>
                <w:lang w:eastAsia="es-CO"/>
              </w:rPr>
            </w:pPr>
            <w:r w:rsidRPr="00147113">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147113" w:rsidRDefault="007A5C9C" w:rsidP="00173C07">
            <w:pPr>
              <w:jc w:val="center"/>
              <w:outlineLvl w:val="0"/>
              <w:rPr>
                <w:rFonts w:ascii="Calibri" w:hAnsi="Calibri" w:cs="Calibri"/>
                <w:b/>
                <w:bCs/>
                <w:color w:val="FFFFFF" w:themeColor="background1"/>
                <w:sz w:val="22"/>
                <w:szCs w:val="22"/>
                <w:lang w:eastAsia="es-CO"/>
              </w:rPr>
            </w:pPr>
            <w:r w:rsidRPr="00147113">
              <w:rPr>
                <w:rFonts w:ascii="Calibri" w:hAnsi="Calibri" w:cs="Calibri"/>
                <w:b/>
                <w:bCs/>
                <w:color w:val="FFFFFF" w:themeColor="background1"/>
                <w:sz w:val="22"/>
                <w:szCs w:val="22"/>
                <w:lang w:eastAsia="es-CO"/>
              </w:rPr>
              <w:t>DESCRIPCIÓN</w:t>
            </w:r>
          </w:p>
        </w:tc>
      </w:tr>
      <w:tr w:rsidR="00147113" w:rsidRPr="0047760F"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47760F" w:rsidRDefault="00147113" w:rsidP="00147113">
            <w:pPr>
              <w:jc w:val="center"/>
              <w:outlineLvl w:val="0"/>
              <w:rPr>
                <w:rFonts w:ascii="Calibri" w:hAnsi="Calibri" w:cs="Calibri"/>
                <w:b/>
                <w:bCs/>
                <w:color w:val="FF0000"/>
                <w:sz w:val="22"/>
                <w:szCs w:val="22"/>
                <w:lang w:eastAsia="es-CO"/>
              </w:rPr>
            </w:pPr>
            <w:r w:rsidRPr="00147113">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147113" w:rsidRDefault="00147113" w:rsidP="00147113">
            <w:pPr>
              <w:jc w:val="left"/>
              <w:outlineLvl w:val="0"/>
              <w:rPr>
                <w:rFonts w:ascii="Times New Roman" w:hAnsi="Times New Roman"/>
                <w:sz w:val="18"/>
                <w:szCs w:val="22"/>
                <w:lang w:eastAsia="es-CO"/>
              </w:rPr>
            </w:pPr>
            <w:r w:rsidRPr="00147113">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147113" w:rsidRDefault="00147113" w:rsidP="00147113">
            <w:pPr>
              <w:jc w:val="left"/>
              <w:outlineLvl w:val="0"/>
              <w:rPr>
                <w:rFonts w:ascii="Times New Roman" w:hAnsi="Times New Roman"/>
                <w:sz w:val="18"/>
                <w:szCs w:val="22"/>
                <w:lang w:eastAsia="es-CO"/>
              </w:rPr>
            </w:pPr>
            <w:r w:rsidRPr="00147113">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147113" w:rsidRDefault="00147113" w:rsidP="00147113">
            <w:pPr>
              <w:outlineLvl w:val="0"/>
              <w:rPr>
                <w:rFonts w:ascii="Times New Roman" w:hAnsi="Times New Roman"/>
                <w:sz w:val="18"/>
                <w:szCs w:val="22"/>
                <w:lang w:eastAsia="es-CO"/>
              </w:rPr>
            </w:pPr>
            <w:r w:rsidRPr="00147113">
              <w:rPr>
                <w:rFonts w:ascii="Times New Roman" w:hAnsi="Times New Roman"/>
                <w:sz w:val="18"/>
                <w:szCs w:val="22"/>
                <w:lang w:eastAsia="es-CO"/>
              </w:rPr>
              <w:t>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galon pero con una rentabilidad del 20%, es decir $720 por galón en el año 2020.</w:t>
            </w:r>
          </w:p>
        </w:tc>
      </w:tr>
      <w:tr w:rsidR="00147113" w:rsidRPr="0047760F"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147113" w:rsidRDefault="00147113" w:rsidP="00147113">
            <w:pPr>
              <w:jc w:val="center"/>
              <w:outlineLvl w:val="0"/>
              <w:rPr>
                <w:rFonts w:ascii="Calibri" w:hAnsi="Calibri" w:cs="Calibri"/>
                <w:b/>
                <w:bCs/>
                <w:color w:val="FFFFFF" w:themeColor="background1"/>
                <w:sz w:val="22"/>
                <w:szCs w:val="22"/>
                <w:lang w:eastAsia="es-CO"/>
              </w:rPr>
            </w:pPr>
            <w:r>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147113" w:rsidRDefault="00147113" w:rsidP="00147113">
            <w:pPr>
              <w:jc w:val="left"/>
              <w:outlineLvl w:val="0"/>
              <w:rPr>
                <w:rFonts w:ascii="Times New Roman" w:hAnsi="Times New Roman"/>
                <w:sz w:val="18"/>
                <w:szCs w:val="22"/>
                <w:lang w:eastAsia="es-CO"/>
              </w:rPr>
            </w:pPr>
            <w:r w:rsidRPr="00147113">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147113" w:rsidRDefault="00147113" w:rsidP="00147113">
            <w:pPr>
              <w:jc w:val="left"/>
              <w:outlineLvl w:val="0"/>
              <w:rPr>
                <w:rFonts w:ascii="Times New Roman" w:hAnsi="Times New Roman"/>
                <w:sz w:val="18"/>
                <w:szCs w:val="22"/>
                <w:lang w:eastAsia="es-CO"/>
              </w:rPr>
            </w:pPr>
            <w:r w:rsidRPr="00147113">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147113" w:rsidRDefault="00147113" w:rsidP="00147113">
            <w:pPr>
              <w:outlineLvl w:val="0"/>
              <w:rPr>
                <w:rFonts w:ascii="Times New Roman" w:hAnsi="Times New Roman"/>
                <w:sz w:val="18"/>
                <w:szCs w:val="22"/>
                <w:lang w:eastAsia="es-CO"/>
              </w:rPr>
            </w:pPr>
            <w:r w:rsidRPr="00147113">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Default="004F6F2B" w:rsidP="0047760F">
      <w:pPr>
        <w:jc w:val="center"/>
        <w:rPr>
          <w:rFonts w:ascii="Times New Roman" w:hAnsi="Times New Roman"/>
          <w:i/>
          <w:iCs/>
          <w:sz w:val="18"/>
          <w:szCs w:val="18"/>
        </w:rPr>
      </w:pPr>
      <w:r w:rsidRPr="00147113">
        <w:rPr>
          <w:rFonts w:ascii="Times New Roman" w:hAnsi="Times New Roman"/>
          <w:i/>
          <w:iCs/>
          <w:sz w:val="18"/>
          <w:szCs w:val="18"/>
        </w:rPr>
        <w:t>Fuente:</w:t>
      </w:r>
      <w:r w:rsidR="00147113" w:rsidRPr="00147113">
        <w:rPr>
          <w:rFonts w:ascii="Times New Roman" w:hAnsi="Times New Roman"/>
          <w:i/>
          <w:iCs/>
          <w:sz w:val="18"/>
          <w:szCs w:val="18"/>
        </w:rPr>
        <w:t xml:space="preserve"> SDA 2020</w:t>
      </w:r>
    </w:p>
    <w:p w14:paraId="42631AB6" w14:textId="77777777" w:rsidR="00147113" w:rsidRPr="00147113" w:rsidRDefault="00147113" w:rsidP="0047760F">
      <w:pPr>
        <w:jc w:val="center"/>
        <w:rPr>
          <w:rFonts w:ascii="Times New Roman" w:hAnsi="Times New Roman"/>
          <w:i/>
          <w:iCs/>
          <w:sz w:val="18"/>
          <w:szCs w:val="18"/>
        </w:rPr>
      </w:pPr>
    </w:p>
    <w:p w14:paraId="0725437D" w14:textId="6C2D5C07" w:rsidR="00147113" w:rsidRPr="002B186D"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2B186D">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147113" w14:paraId="112042D9" w14:textId="77777777" w:rsidTr="00147113">
        <w:trPr>
          <w:trHeight w:val="300"/>
        </w:trPr>
        <w:tc>
          <w:tcPr>
            <w:tcW w:w="860" w:type="dxa"/>
            <w:shd w:val="clear" w:color="auto" w:fill="538135" w:themeFill="accent6" w:themeFillShade="BF"/>
            <w:noWrap/>
            <w:hideMark/>
          </w:tcPr>
          <w:p w14:paraId="1D9749DC" w14:textId="350FED53" w:rsidR="00147113" w:rsidRPr="00147113"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147113">
              <w:rPr>
                <w:rFonts w:ascii="Times New Roman" w:hAnsi="Times New Roman"/>
                <w:b/>
                <w:bCs/>
                <w:color w:val="FFFFFF" w:themeColor="background1"/>
                <w:sz w:val="22"/>
                <w:szCs w:val="22"/>
              </w:rPr>
              <w:t>AÑOS</w:t>
            </w:r>
          </w:p>
        </w:tc>
        <w:tc>
          <w:tcPr>
            <w:tcW w:w="3700" w:type="dxa"/>
            <w:shd w:val="clear" w:color="auto" w:fill="538135" w:themeFill="accent6" w:themeFillShade="BF"/>
            <w:hideMark/>
          </w:tcPr>
          <w:p w14:paraId="4FF92C6D" w14:textId="77777777" w:rsidR="00147113" w:rsidRPr="00147113"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147113">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147113"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147113">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147113"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147113">
              <w:rPr>
                <w:rFonts w:ascii="Times New Roman" w:hAnsi="Times New Roman"/>
                <w:b/>
                <w:bCs/>
                <w:color w:val="FFFFFF" w:themeColor="background1"/>
                <w:sz w:val="22"/>
                <w:szCs w:val="22"/>
              </w:rPr>
              <w:t>VALOR TOTAL</w:t>
            </w:r>
          </w:p>
        </w:tc>
      </w:tr>
      <w:tr w:rsidR="00147113" w:rsidRPr="00147113" w14:paraId="1CD2B14A" w14:textId="77777777" w:rsidTr="00147113">
        <w:trPr>
          <w:trHeight w:val="300"/>
        </w:trPr>
        <w:tc>
          <w:tcPr>
            <w:tcW w:w="860" w:type="dxa"/>
            <w:hideMark/>
          </w:tcPr>
          <w:p w14:paraId="1DB1456B"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2020</w:t>
            </w:r>
          </w:p>
        </w:tc>
        <w:tc>
          <w:tcPr>
            <w:tcW w:w="3700" w:type="dxa"/>
            <w:hideMark/>
          </w:tcPr>
          <w:p w14:paraId="34C0D165"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3501543</w:t>
            </w:r>
          </w:p>
        </w:tc>
        <w:tc>
          <w:tcPr>
            <w:tcW w:w="6520" w:type="dxa"/>
            <w:hideMark/>
          </w:tcPr>
          <w:p w14:paraId="642DDA05"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$720</w:t>
            </w:r>
          </w:p>
        </w:tc>
        <w:tc>
          <w:tcPr>
            <w:tcW w:w="1900" w:type="dxa"/>
            <w:noWrap/>
            <w:hideMark/>
          </w:tcPr>
          <w:p w14:paraId="4E11D2D9"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$ 2.521.110.816</w:t>
            </w:r>
          </w:p>
        </w:tc>
      </w:tr>
      <w:tr w:rsidR="00147113" w:rsidRPr="00147113" w14:paraId="17187A7C" w14:textId="77777777" w:rsidTr="00147113">
        <w:trPr>
          <w:trHeight w:val="300"/>
        </w:trPr>
        <w:tc>
          <w:tcPr>
            <w:tcW w:w="860" w:type="dxa"/>
            <w:hideMark/>
          </w:tcPr>
          <w:p w14:paraId="59E83148"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2021</w:t>
            </w:r>
          </w:p>
        </w:tc>
        <w:tc>
          <w:tcPr>
            <w:tcW w:w="3700" w:type="dxa"/>
            <w:hideMark/>
          </w:tcPr>
          <w:p w14:paraId="3BB78959"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3635671</w:t>
            </w:r>
          </w:p>
        </w:tc>
        <w:tc>
          <w:tcPr>
            <w:tcW w:w="6520" w:type="dxa"/>
            <w:hideMark/>
          </w:tcPr>
          <w:p w14:paraId="0B1CEE48"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$756</w:t>
            </w:r>
          </w:p>
        </w:tc>
        <w:tc>
          <w:tcPr>
            <w:tcW w:w="1900" w:type="dxa"/>
            <w:noWrap/>
            <w:hideMark/>
          </w:tcPr>
          <w:p w14:paraId="6FEDF68D"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$ 2.748.567.427</w:t>
            </w:r>
          </w:p>
        </w:tc>
      </w:tr>
      <w:tr w:rsidR="00147113" w:rsidRPr="00147113" w14:paraId="61F79075" w14:textId="77777777" w:rsidTr="00147113">
        <w:trPr>
          <w:trHeight w:val="300"/>
        </w:trPr>
        <w:tc>
          <w:tcPr>
            <w:tcW w:w="860" w:type="dxa"/>
            <w:hideMark/>
          </w:tcPr>
          <w:p w14:paraId="211F92E2"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2022</w:t>
            </w:r>
          </w:p>
        </w:tc>
        <w:tc>
          <w:tcPr>
            <w:tcW w:w="3700" w:type="dxa"/>
            <w:hideMark/>
          </w:tcPr>
          <w:p w14:paraId="5352A58B"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3769800</w:t>
            </w:r>
          </w:p>
        </w:tc>
        <w:tc>
          <w:tcPr>
            <w:tcW w:w="6520" w:type="dxa"/>
            <w:hideMark/>
          </w:tcPr>
          <w:p w14:paraId="24A59D3D"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$794</w:t>
            </w:r>
          </w:p>
        </w:tc>
        <w:tc>
          <w:tcPr>
            <w:tcW w:w="1900" w:type="dxa"/>
            <w:noWrap/>
            <w:hideMark/>
          </w:tcPr>
          <w:p w14:paraId="008DFB8A"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$ 2.992.466.922</w:t>
            </w:r>
          </w:p>
        </w:tc>
      </w:tr>
      <w:tr w:rsidR="00147113" w:rsidRPr="00147113" w14:paraId="2B96CEA3" w14:textId="77777777" w:rsidTr="00147113">
        <w:trPr>
          <w:trHeight w:val="300"/>
        </w:trPr>
        <w:tc>
          <w:tcPr>
            <w:tcW w:w="860" w:type="dxa"/>
            <w:hideMark/>
          </w:tcPr>
          <w:p w14:paraId="716DC29A"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2023</w:t>
            </w:r>
          </w:p>
        </w:tc>
        <w:tc>
          <w:tcPr>
            <w:tcW w:w="3700" w:type="dxa"/>
            <w:hideMark/>
          </w:tcPr>
          <w:p w14:paraId="1ACF7B0B"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3903928</w:t>
            </w:r>
          </w:p>
        </w:tc>
        <w:tc>
          <w:tcPr>
            <w:tcW w:w="6520" w:type="dxa"/>
            <w:hideMark/>
          </w:tcPr>
          <w:p w14:paraId="24B01A75"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$833</w:t>
            </w:r>
          </w:p>
        </w:tc>
        <w:tc>
          <w:tcPr>
            <w:tcW w:w="1900" w:type="dxa"/>
            <w:noWrap/>
            <w:hideMark/>
          </w:tcPr>
          <w:p w14:paraId="12F3BC98"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$ 3.253.884.949</w:t>
            </w:r>
          </w:p>
        </w:tc>
      </w:tr>
      <w:tr w:rsidR="00147113" w:rsidRPr="00147113" w14:paraId="2B3053F4" w14:textId="77777777" w:rsidTr="00147113">
        <w:trPr>
          <w:trHeight w:val="300"/>
        </w:trPr>
        <w:tc>
          <w:tcPr>
            <w:tcW w:w="860" w:type="dxa"/>
            <w:hideMark/>
          </w:tcPr>
          <w:p w14:paraId="53821EA0"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2024</w:t>
            </w:r>
          </w:p>
        </w:tc>
        <w:tc>
          <w:tcPr>
            <w:tcW w:w="3700" w:type="dxa"/>
            <w:hideMark/>
          </w:tcPr>
          <w:p w14:paraId="41DDD10B"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4038056</w:t>
            </w:r>
          </w:p>
        </w:tc>
        <w:tc>
          <w:tcPr>
            <w:tcW w:w="6520" w:type="dxa"/>
            <w:hideMark/>
          </w:tcPr>
          <w:p w14:paraId="75A96291"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$798</w:t>
            </w:r>
          </w:p>
        </w:tc>
        <w:tc>
          <w:tcPr>
            <w:tcW w:w="1900" w:type="dxa"/>
            <w:noWrap/>
            <w:hideMark/>
          </w:tcPr>
          <w:p w14:paraId="7E375121"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$ 3.533.963.610</w:t>
            </w:r>
          </w:p>
        </w:tc>
      </w:tr>
      <w:tr w:rsidR="00147113" w:rsidRPr="00147113" w14:paraId="1E0FB4C6" w14:textId="77777777" w:rsidTr="00147113">
        <w:trPr>
          <w:trHeight w:val="315"/>
        </w:trPr>
        <w:tc>
          <w:tcPr>
            <w:tcW w:w="860" w:type="dxa"/>
            <w:hideMark/>
          </w:tcPr>
          <w:p w14:paraId="78117FF1" w14:textId="77777777" w:rsidR="00147113" w:rsidRPr="00147113" w:rsidRDefault="00147113" w:rsidP="00147113">
            <w:pPr>
              <w:pStyle w:val="Sinespaciado"/>
              <w:rPr>
                <w:rFonts w:ascii="Times New Roman" w:hAnsi="Times New Roman"/>
                <w:b/>
                <w:bCs/>
                <w:sz w:val="22"/>
                <w:szCs w:val="22"/>
              </w:rPr>
            </w:pPr>
            <w:r w:rsidRPr="00147113">
              <w:rPr>
                <w:rFonts w:ascii="Times New Roman" w:hAnsi="Times New Roman"/>
                <w:b/>
                <w:bCs/>
                <w:sz w:val="22"/>
                <w:szCs w:val="22"/>
              </w:rPr>
              <w:t>TOTAL</w:t>
            </w:r>
          </w:p>
        </w:tc>
        <w:tc>
          <w:tcPr>
            <w:tcW w:w="3700" w:type="dxa"/>
            <w:hideMark/>
          </w:tcPr>
          <w:p w14:paraId="52664B9E"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18848998</w:t>
            </w:r>
          </w:p>
        </w:tc>
        <w:tc>
          <w:tcPr>
            <w:tcW w:w="6520" w:type="dxa"/>
            <w:hideMark/>
          </w:tcPr>
          <w:p w14:paraId="396FCB09"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 </w:t>
            </w:r>
          </w:p>
        </w:tc>
        <w:tc>
          <w:tcPr>
            <w:tcW w:w="1900" w:type="dxa"/>
            <w:hideMark/>
          </w:tcPr>
          <w:p w14:paraId="10CCDB8F" w14:textId="77777777" w:rsidR="00147113" w:rsidRPr="00147113" w:rsidRDefault="00147113" w:rsidP="00147113">
            <w:pPr>
              <w:pStyle w:val="Sinespaciado"/>
              <w:rPr>
                <w:rFonts w:ascii="Times New Roman" w:hAnsi="Times New Roman"/>
                <w:sz w:val="22"/>
                <w:szCs w:val="22"/>
              </w:rPr>
            </w:pPr>
            <w:r w:rsidRPr="00147113">
              <w:rPr>
                <w:rFonts w:ascii="Times New Roman" w:hAnsi="Times New Roman"/>
                <w:sz w:val="22"/>
                <w:szCs w:val="22"/>
              </w:rPr>
              <w:t>$15.049.993.724</w:t>
            </w:r>
          </w:p>
        </w:tc>
      </w:tr>
    </w:tbl>
    <w:p w14:paraId="3DDCADA9" w14:textId="77777777" w:rsidR="00147113"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2B186D"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2B186D" w:rsidRDefault="002B186D" w:rsidP="002B186D">
            <w:pPr>
              <w:pStyle w:val="Sinespaciado"/>
              <w:jc w:val="center"/>
              <w:rPr>
                <w:rFonts w:ascii="Times New Roman" w:hAnsi="Times New Roman"/>
                <w:b/>
                <w:bCs/>
                <w:color w:val="FFFFFF" w:themeColor="background1"/>
                <w:sz w:val="22"/>
                <w:szCs w:val="22"/>
              </w:rPr>
            </w:pPr>
            <w:r w:rsidRPr="002B186D">
              <w:rPr>
                <w:rFonts w:ascii="Times New Roman" w:hAnsi="Times New Roman"/>
                <w:b/>
                <w:bCs/>
                <w:color w:val="FFFFFF" w:themeColor="background1"/>
                <w:sz w:val="22"/>
                <w:szCs w:val="22"/>
              </w:rPr>
              <w:t>BENEFICIO No.2</w:t>
            </w:r>
          </w:p>
        </w:tc>
      </w:tr>
      <w:tr w:rsidR="002B186D" w:rsidRPr="002B186D" w14:paraId="0DACF404" w14:textId="77777777" w:rsidTr="002B186D">
        <w:trPr>
          <w:trHeight w:val="300"/>
        </w:trPr>
        <w:tc>
          <w:tcPr>
            <w:tcW w:w="987" w:type="dxa"/>
            <w:shd w:val="clear" w:color="auto" w:fill="538135" w:themeFill="accent6" w:themeFillShade="BF"/>
            <w:noWrap/>
            <w:hideMark/>
          </w:tcPr>
          <w:p w14:paraId="146DCE61" w14:textId="5A2D724A" w:rsidR="002B186D" w:rsidRPr="002B186D" w:rsidRDefault="002B186D" w:rsidP="002B186D">
            <w:pPr>
              <w:pStyle w:val="Sinespaciado"/>
              <w:jc w:val="center"/>
              <w:rPr>
                <w:rFonts w:ascii="Times New Roman" w:hAnsi="Times New Roman"/>
                <w:b/>
                <w:bCs/>
                <w:color w:val="FFFFFF" w:themeColor="background1"/>
                <w:sz w:val="22"/>
                <w:szCs w:val="22"/>
              </w:rPr>
            </w:pPr>
            <w:r w:rsidRPr="002B186D">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2B186D" w:rsidRDefault="002B186D" w:rsidP="002B186D">
            <w:pPr>
              <w:pStyle w:val="Sinespaciado"/>
              <w:jc w:val="center"/>
              <w:rPr>
                <w:rFonts w:ascii="Times New Roman" w:hAnsi="Times New Roman"/>
                <w:b/>
                <w:bCs/>
                <w:color w:val="FFFFFF" w:themeColor="background1"/>
                <w:sz w:val="22"/>
                <w:szCs w:val="22"/>
              </w:rPr>
            </w:pPr>
            <w:r w:rsidRPr="002B186D">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2B186D" w:rsidRDefault="002B186D" w:rsidP="002B186D">
            <w:pPr>
              <w:pStyle w:val="Sinespaciado"/>
              <w:jc w:val="center"/>
              <w:rPr>
                <w:rFonts w:ascii="Times New Roman" w:hAnsi="Times New Roman"/>
                <w:b/>
                <w:bCs/>
                <w:color w:val="FFFFFF" w:themeColor="background1"/>
                <w:sz w:val="22"/>
                <w:szCs w:val="22"/>
              </w:rPr>
            </w:pPr>
            <w:r w:rsidRPr="002B186D">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2B186D" w:rsidRDefault="002B186D" w:rsidP="002B186D">
            <w:pPr>
              <w:pStyle w:val="Sinespaciado"/>
              <w:jc w:val="center"/>
              <w:rPr>
                <w:rFonts w:ascii="Times New Roman" w:hAnsi="Times New Roman"/>
                <w:b/>
                <w:bCs/>
                <w:color w:val="FFFFFF" w:themeColor="background1"/>
                <w:sz w:val="22"/>
                <w:szCs w:val="22"/>
              </w:rPr>
            </w:pPr>
            <w:r w:rsidRPr="002B186D">
              <w:rPr>
                <w:rFonts w:ascii="Times New Roman" w:hAnsi="Times New Roman"/>
                <w:b/>
                <w:bCs/>
                <w:color w:val="FFFFFF" w:themeColor="background1"/>
                <w:sz w:val="22"/>
                <w:szCs w:val="22"/>
              </w:rPr>
              <w:t>VALOR TOTAL</w:t>
            </w:r>
          </w:p>
        </w:tc>
      </w:tr>
      <w:tr w:rsidR="002B186D" w:rsidRPr="002B186D" w14:paraId="150782B0" w14:textId="77777777" w:rsidTr="002B186D">
        <w:trPr>
          <w:trHeight w:val="300"/>
        </w:trPr>
        <w:tc>
          <w:tcPr>
            <w:tcW w:w="987" w:type="dxa"/>
            <w:hideMark/>
          </w:tcPr>
          <w:p w14:paraId="3F19FE44"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2020</w:t>
            </w:r>
          </w:p>
        </w:tc>
        <w:tc>
          <w:tcPr>
            <w:tcW w:w="2385" w:type="dxa"/>
            <w:hideMark/>
          </w:tcPr>
          <w:p w14:paraId="633C551C"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267857</w:t>
            </w:r>
          </w:p>
        </w:tc>
        <w:tc>
          <w:tcPr>
            <w:tcW w:w="3558" w:type="dxa"/>
            <w:hideMark/>
          </w:tcPr>
          <w:p w14:paraId="1C9A0E48"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$4.500</w:t>
            </w:r>
          </w:p>
        </w:tc>
        <w:tc>
          <w:tcPr>
            <w:tcW w:w="1900" w:type="dxa"/>
            <w:noWrap/>
            <w:hideMark/>
          </w:tcPr>
          <w:p w14:paraId="5D22A457"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$ 1.205.357.143</w:t>
            </w:r>
          </w:p>
        </w:tc>
      </w:tr>
      <w:tr w:rsidR="002B186D" w:rsidRPr="002B186D" w14:paraId="5E647582" w14:textId="77777777" w:rsidTr="002B186D">
        <w:trPr>
          <w:trHeight w:val="300"/>
        </w:trPr>
        <w:tc>
          <w:tcPr>
            <w:tcW w:w="987" w:type="dxa"/>
            <w:hideMark/>
          </w:tcPr>
          <w:p w14:paraId="5C2D4EB0"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2021</w:t>
            </w:r>
          </w:p>
        </w:tc>
        <w:tc>
          <w:tcPr>
            <w:tcW w:w="2385" w:type="dxa"/>
            <w:hideMark/>
          </w:tcPr>
          <w:p w14:paraId="51308AFB"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1071429</w:t>
            </w:r>
          </w:p>
        </w:tc>
        <w:tc>
          <w:tcPr>
            <w:tcW w:w="3558" w:type="dxa"/>
            <w:hideMark/>
          </w:tcPr>
          <w:p w14:paraId="4E509F3E"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$4.725</w:t>
            </w:r>
          </w:p>
        </w:tc>
        <w:tc>
          <w:tcPr>
            <w:tcW w:w="1900" w:type="dxa"/>
            <w:noWrap/>
            <w:hideMark/>
          </w:tcPr>
          <w:p w14:paraId="05F9E21F"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$ 5.062.500.000</w:t>
            </w:r>
          </w:p>
        </w:tc>
      </w:tr>
      <w:tr w:rsidR="002B186D" w:rsidRPr="002B186D" w14:paraId="74DAA583" w14:textId="77777777" w:rsidTr="002B186D">
        <w:trPr>
          <w:trHeight w:val="300"/>
        </w:trPr>
        <w:tc>
          <w:tcPr>
            <w:tcW w:w="987" w:type="dxa"/>
            <w:hideMark/>
          </w:tcPr>
          <w:p w14:paraId="4EFCE98C"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2022</w:t>
            </w:r>
          </w:p>
        </w:tc>
        <w:tc>
          <w:tcPr>
            <w:tcW w:w="2385" w:type="dxa"/>
            <w:hideMark/>
          </w:tcPr>
          <w:p w14:paraId="57987A39"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1160714</w:t>
            </w:r>
          </w:p>
        </w:tc>
        <w:tc>
          <w:tcPr>
            <w:tcW w:w="3558" w:type="dxa"/>
            <w:hideMark/>
          </w:tcPr>
          <w:p w14:paraId="0F95B8CC"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$4.961</w:t>
            </w:r>
          </w:p>
        </w:tc>
        <w:tc>
          <w:tcPr>
            <w:tcW w:w="1900" w:type="dxa"/>
            <w:noWrap/>
            <w:hideMark/>
          </w:tcPr>
          <w:p w14:paraId="7DDF26A6"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$ 5.758.593.750</w:t>
            </w:r>
          </w:p>
        </w:tc>
      </w:tr>
      <w:tr w:rsidR="002B186D" w:rsidRPr="002B186D" w14:paraId="5FC33E73" w14:textId="77777777" w:rsidTr="002B186D">
        <w:trPr>
          <w:trHeight w:val="300"/>
        </w:trPr>
        <w:tc>
          <w:tcPr>
            <w:tcW w:w="987" w:type="dxa"/>
            <w:hideMark/>
          </w:tcPr>
          <w:p w14:paraId="030C927F"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2023</w:t>
            </w:r>
          </w:p>
        </w:tc>
        <w:tc>
          <w:tcPr>
            <w:tcW w:w="2385" w:type="dxa"/>
            <w:hideMark/>
          </w:tcPr>
          <w:p w14:paraId="145CC803"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1160714</w:t>
            </w:r>
          </w:p>
        </w:tc>
        <w:tc>
          <w:tcPr>
            <w:tcW w:w="3558" w:type="dxa"/>
            <w:hideMark/>
          </w:tcPr>
          <w:p w14:paraId="4671E592"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$5.209</w:t>
            </w:r>
          </w:p>
        </w:tc>
        <w:tc>
          <w:tcPr>
            <w:tcW w:w="1900" w:type="dxa"/>
            <w:noWrap/>
            <w:hideMark/>
          </w:tcPr>
          <w:p w14:paraId="1A80F1A6"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$ 6.046.523.438</w:t>
            </w:r>
          </w:p>
        </w:tc>
      </w:tr>
      <w:tr w:rsidR="002B186D" w:rsidRPr="002B186D" w14:paraId="5F33AD1C" w14:textId="77777777" w:rsidTr="002B186D">
        <w:trPr>
          <w:trHeight w:val="300"/>
        </w:trPr>
        <w:tc>
          <w:tcPr>
            <w:tcW w:w="987" w:type="dxa"/>
            <w:hideMark/>
          </w:tcPr>
          <w:p w14:paraId="603FB71D"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2024</w:t>
            </w:r>
          </w:p>
        </w:tc>
        <w:tc>
          <w:tcPr>
            <w:tcW w:w="2385" w:type="dxa"/>
            <w:hideMark/>
          </w:tcPr>
          <w:p w14:paraId="0760BE9D"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267857</w:t>
            </w:r>
          </w:p>
        </w:tc>
        <w:tc>
          <w:tcPr>
            <w:tcW w:w="3558" w:type="dxa"/>
            <w:hideMark/>
          </w:tcPr>
          <w:p w14:paraId="257D2FCE"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$5.470</w:t>
            </w:r>
          </w:p>
        </w:tc>
        <w:tc>
          <w:tcPr>
            <w:tcW w:w="1900" w:type="dxa"/>
            <w:noWrap/>
            <w:hideMark/>
          </w:tcPr>
          <w:p w14:paraId="4E9FB01A"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$ 1.465.119.141</w:t>
            </w:r>
          </w:p>
        </w:tc>
      </w:tr>
      <w:tr w:rsidR="002B186D" w:rsidRPr="002B186D" w14:paraId="6DFA232B" w14:textId="77777777" w:rsidTr="002B186D">
        <w:trPr>
          <w:trHeight w:val="315"/>
        </w:trPr>
        <w:tc>
          <w:tcPr>
            <w:tcW w:w="987" w:type="dxa"/>
            <w:hideMark/>
          </w:tcPr>
          <w:p w14:paraId="5C84F8F1"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TOTAL</w:t>
            </w:r>
          </w:p>
        </w:tc>
        <w:tc>
          <w:tcPr>
            <w:tcW w:w="2385" w:type="dxa"/>
            <w:hideMark/>
          </w:tcPr>
          <w:p w14:paraId="744F135C"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3928571</w:t>
            </w:r>
          </w:p>
        </w:tc>
        <w:tc>
          <w:tcPr>
            <w:tcW w:w="3558" w:type="dxa"/>
            <w:hideMark/>
          </w:tcPr>
          <w:p w14:paraId="18A69A26" w14:textId="77777777" w:rsidR="002B186D" w:rsidRPr="002B186D" w:rsidRDefault="002B186D" w:rsidP="002B186D">
            <w:pPr>
              <w:pStyle w:val="Sinespaciado"/>
              <w:rPr>
                <w:rFonts w:ascii="Times New Roman" w:hAnsi="Times New Roman"/>
                <w:color w:val="000000" w:themeColor="text1"/>
                <w:sz w:val="22"/>
                <w:szCs w:val="22"/>
              </w:rPr>
            </w:pPr>
            <w:r w:rsidRPr="002B186D">
              <w:rPr>
                <w:rFonts w:ascii="Times New Roman" w:hAnsi="Times New Roman"/>
                <w:color w:val="000000" w:themeColor="text1"/>
                <w:sz w:val="22"/>
                <w:szCs w:val="22"/>
              </w:rPr>
              <w:t> </w:t>
            </w:r>
          </w:p>
        </w:tc>
        <w:tc>
          <w:tcPr>
            <w:tcW w:w="1900" w:type="dxa"/>
            <w:hideMark/>
          </w:tcPr>
          <w:p w14:paraId="4A7462AB" w14:textId="77777777" w:rsidR="002B186D" w:rsidRPr="002B186D" w:rsidRDefault="002B186D" w:rsidP="002B186D">
            <w:pPr>
              <w:pStyle w:val="Sinespaciado"/>
              <w:rPr>
                <w:rFonts w:ascii="Times New Roman" w:hAnsi="Times New Roman"/>
                <w:b/>
                <w:bCs/>
                <w:color w:val="000000" w:themeColor="text1"/>
                <w:sz w:val="22"/>
                <w:szCs w:val="22"/>
              </w:rPr>
            </w:pPr>
            <w:r w:rsidRPr="002B186D">
              <w:rPr>
                <w:rFonts w:ascii="Times New Roman" w:hAnsi="Times New Roman"/>
                <w:b/>
                <w:bCs/>
                <w:color w:val="000000" w:themeColor="text1"/>
                <w:sz w:val="22"/>
                <w:szCs w:val="22"/>
              </w:rPr>
              <w:t>$19.538.093.471</w:t>
            </w:r>
          </w:p>
        </w:tc>
      </w:tr>
    </w:tbl>
    <w:p w14:paraId="55FEFF90" w14:textId="77777777" w:rsidR="00147113" w:rsidRDefault="00147113" w:rsidP="00FD5AEC">
      <w:pPr>
        <w:pStyle w:val="Sinespaciado"/>
        <w:rPr>
          <w:rFonts w:ascii="Times New Roman" w:hAnsi="Times New Roman"/>
          <w:color w:val="FF0000"/>
          <w:sz w:val="22"/>
          <w:szCs w:val="22"/>
        </w:rPr>
      </w:pPr>
    </w:p>
    <w:p w14:paraId="19F5D63B" w14:textId="77777777" w:rsidR="002B186D" w:rsidRDefault="002B186D" w:rsidP="00FD5AEC">
      <w:pPr>
        <w:pStyle w:val="Sinespaciado"/>
        <w:rPr>
          <w:rFonts w:ascii="Times New Roman" w:hAnsi="Times New Roman"/>
          <w:color w:val="FF0000"/>
          <w:sz w:val="22"/>
          <w:szCs w:val="22"/>
        </w:rPr>
      </w:pPr>
    </w:p>
    <w:p w14:paraId="08FE2D49" w14:textId="77777777" w:rsidR="005D24FC" w:rsidRDefault="005D24FC" w:rsidP="005D24FC">
      <w:pPr>
        <w:jc w:val="left"/>
        <w:rPr>
          <w:rFonts w:ascii="Times New Roman" w:hAnsi="Times New Roman"/>
          <w:sz w:val="22"/>
          <w:szCs w:val="22"/>
        </w:rPr>
      </w:pPr>
    </w:p>
    <w:p w14:paraId="4839DE4E" w14:textId="02B8ED4C" w:rsidR="00EA4F6A" w:rsidRPr="00395809" w:rsidRDefault="00EA4F6A" w:rsidP="00EA4F6A">
      <w:pPr>
        <w:jc w:val="left"/>
        <w:rPr>
          <w:rFonts w:ascii="Times New Roman" w:hAnsi="Times New Roman"/>
          <w:szCs w:val="24"/>
        </w:rPr>
      </w:pPr>
      <w:r w:rsidRPr="00395809">
        <w:rPr>
          <w:rFonts w:ascii="Times New Roman" w:hAnsi="Times New Roman"/>
          <w:szCs w:val="24"/>
        </w:rPr>
        <w:lastRenderedPageBreak/>
        <w:t>Cuadro resumen</w:t>
      </w:r>
      <w:r w:rsidR="00231133" w:rsidRPr="00395809">
        <w:rPr>
          <w:rFonts w:ascii="Times New Roman" w:hAnsi="Times New Roman"/>
          <w:szCs w:val="24"/>
        </w:rPr>
        <w:t xml:space="preserve"> </w:t>
      </w:r>
      <w:r w:rsidRPr="00395809">
        <w:rPr>
          <w:rFonts w:ascii="Times New Roman" w:hAnsi="Times New Roman"/>
          <w:szCs w:val="24"/>
        </w:rPr>
        <w:t xml:space="preserve">de </w:t>
      </w:r>
      <w:r w:rsidR="00097D23" w:rsidRPr="00395809">
        <w:rPr>
          <w:rFonts w:ascii="Times New Roman" w:hAnsi="Times New Roman"/>
          <w:szCs w:val="24"/>
        </w:rPr>
        <w:t>los Beneficios</w:t>
      </w:r>
      <w:r w:rsidR="00231133" w:rsidRPr="00395809">
        <w:rPr>
          <w:rFonts w:ascii="Times New Roman" w:hAnsi="Times New Roman"/>
          <w:szCs w:val="24"/>
        </w:rPr>
        <w:t>:</w:t>
      </w:r>
    </w:p>
    <w:p w14:paraId="6FDD27EF" w14:textId="70227D53" w:rsidR="00F550E3" w:rsidRDefault="00842303" w:rsidP="0047760F">
      <w:pPr>
        <w:shd w:val="clear" w:color="auto" w:fill="FFFFFF" w:themeFill="background1"/>
        <w:jc w:val="right"/>
        <w:rPr>
          <w:rFonts w:ascii="Times New Roman" w:hAnsi="Times New Roman"/>
          <w:sz w:val="22"/>
          <w:szCs w:val="22"/>
        </w:rPr>
      </w:pPr>
      <w:r w:rsidRPr="00EA36E9">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47760F"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TOTAL</w:t>
            </w:r>
          </w:p>
        </w:tc>
      </w:tr>
      <w:tr w:rsidR="0047760F" w:rsidRPr="0047760F"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47760F"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47760F"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47760F"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47760F" w:rsidRDefault="0047760F" w:rsidP="0063580B">
            <w:pPr>
              <w:jc w:val="center"/>
              <w:rPr>
                <w:rFonts w:ascii="Times New Roman" w:hAnsi="Times New Roman"/>
                <w:b/>
                <w:bCs/>
                <w:color w:val="FFFFFF"/>
                <w:sz w:val="22"/>
                <w:szCs w:val="22"/>
                <w:lang w:eastAsia="es-CO"/>
              </w:rPr>
            </w:pPr>
            <w:r w:rsidRPr="0047760F">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47760F" w:rsidRDefault="0047760F" w:rsidP="0063580B">
            <w:pPr>
              <w:jc w:val="left"/>
              <w:rPr>
                <w:rFonts w:ascii="Times New Roman" w:hAnsi="Times New Roman"/>
                <w:b/>
                <w:bCs/>
                <w:color w:val="FFFFFF"/>
                <w:sz w:val="22"/>
                <w:szCs w:val="22"/>
                <w:lang w:eastAsia="es-CO"/>
              </w:rPr>
            </w:pPr>
          </w:p>
        </w:tc>
      </w:tr>
      <w:tr w:rsidR="002B186D" w:rsidRPr="0047760F"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47760F" w:rsidRDefault="002B186D" w:rsidP="002B186D">
            <w:pPr>
              <w:rPr>
                <w:rFonts w:ascii="Times New Roman" w:hAnsi="Times New Roman"/>
                <w:color w:val="000000"/>
                <w:sz w:val="20"/>
                <w:lang w:eastAsia="es-CO"/>
              </w:rPr>
            </w:pPr>
            <w:r w:rsidRPr="0047760F">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2B186D" w:rsidRDefault="002B186D" w:rsidP="002B186D">
            <w:pPr>
              <w:rPr>
                <w:rFonts w:ascii="Times New Roman" w:hAnsi="Times New Roman"/>
                <w:color w:val="000000"/>
                <w:sz w:val="18"/>
                <w:szCs w:val="18"/>
                <w:lang w:eastAsia="es-CO"/>
              </w:rPr>
            </w:pPr>
            <w:r w:rsidRPr="002B186D">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47760F" w:rsidRDefault="002B186D" w:rsidP="002B186D">
            <w:pPr>
              <w:jc w:val="center"/>
              <w:rPr>
                <w:rFonts w:ascii="Times New Roman" w:hAnsi="Times New Roman"/>
                <w:color w:val="000000"/>
                <w:sz w:val="22"/>
                <w:szCs w:val="22"/>
                <w:lang w:eastAsia="es-CO"/>
              </w:rPr>
            </w:pPr>
            <w:r w:rsidRPr="0047760F">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47760F" w:rsidRDefault="002B186D" w:rsidP="002B186D">
            <w:pPr>
              <w:jc w:val="center"/>
              <w:rPr>
                <w:rFonts w:ascii="Times New Roman" w:hAnsi="Times New Roman"/>
                <w:color w:val="000000"/>
                <w:sz w:val="22"/>
                <w:szCs w:val="22"/>
                <w:lang w:eastAsia="es-CO"/>
              </w:rPr>
            </w:pPr>
            <w:r>
              <w:rPr>
                <w:rFonts w:ascii="Times New Roman" w:hAnsi="Times New Roman"/>
                <w:sz w:val="18"/>
                <w:szCs w:val="18"/>
              </w:rPr>
              <w:t>15.050</w:t>
            </w:r>
          </w:p>
        </w:tc>
      </w:tr>
      <w:tr w:rsidR="002B186D" w:rsidRPr="0047760F"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47760F" w:rsidRDefault="002B186D" w:rsidP="002B186D">
            <w:pPr>
              <w:rPr>
                <w:rFonts w:ascii="Times New Roman" w:hAnsi="Times New Roman"/>
                <w:color w:val="000000"/>
                <w:sz w:val="20"/>
                <w:lang w:eastAsia="es-CO"/>
              </w:rPr>
            </w:pPr>
            <w:r w:rsidRPr="0047760F">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2B186D" w:rsidRDefault="002B186D" w:rsidP="002B186D">
            <w:pPr>
              <w:rPr>
                <w:rFonts w:ascii="Times New Roman" w:hAnsi="Times New Roman"/>
                <w:color w:val="000000"/>
                <w:sz w:val="18"/>
                <w:szCs w:val="18"/>
                <w:lang w:eastAsia="es-CO"/>
              </w:rPr>
            </w:pPr>
            <w:r w:rsidRPr="002B186D">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47760F" w:rsidRDefault="002B186D" w:rsidP="002B186D">
            <w:pPr>
              <w:jc w:val="center"/>
              <w:rPr>
                <w:rFonts w:ascii="Times New Roman" w:hAnsi="Times New Roman"/>
                <w:color w:val="000000"/>
                <w:sz w:val="22"/>
                <w:szCs w:val="22"/>
                <w:lang w:eastAsia="es-CO"/>
              </w:rPr>
            </w:pPr>
            <w:r w:rsidRPr="0047760F">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2B186D" w:rsidRDefault="002B186D" w:rsidP="002B186D">
            <w:pPr>
              <w:jc w:val="center"/>
              <w:rPr>
                <w:rFonts w:ascii="Times New Roman" w:hAnsi="Times New Roman"/>
                <w:sz w:val="18"/>
                <w:szCs w:val="18"/>
              </w:rPr>
            </w:pPr>
            <w:r w:rsidRPr="002B186D">
              <w:rPr>
                <w:rFonts w:ascii="Times New Roman" w:hAnsi="Times New Roman"/>
                <w:sz w:val="18"/>
                <w:szCs w:val="18"/>
              </w:rPr>
              <w:t>19.538</w:t>
            </w:r>
          </w:p>
        </w:tc>
      </w:tr>
      <w:tr w:rsidR="0047760F" w:rsidRPr="0047760F"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2B186D" w:rsidRDefault="0047760F" w:rsidP="0063580B">
            <w:pPr>
              <w:jc w:val="center"/>
              <w:rPr>
                <w:rFonts w:ascii="Times New Roman" w:hAnsi="Times New Roman"/>
                <w:b/>
                <w:bCs/>
                <w:color w:val="000000"/>
                <w:sz w:val="20"/>
                <w:lang w:eastAsia="es-CO"/>
              </w:rPr>
            </w:pPr>
            <w:r w:rsidRPr="002B186D">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47760F"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47760F" w:rsidRDefault="002B186D" w:rsidP="0063580B">
            <w:pPr>
              <w:jc w:val="center"/>
              <w:rPr>
                <w:rFonts w:ascii="Times New Roman" w:hAnsi="Times New Roman"/>
                <w:b/>
                <w:bCs/>
                <w:color w:val="000000"/>
                <w:sz w:val="22"/>
                <w:szCs w:val="22"/>
                <w:lang w:eastAsia="es-CO"/>
              </w:rPr>
            </w:pPr>
            <w:r>
              <w:rPr>
                <w:rFonts w:ascii="Times New Roman" w:hAnsi="Times New Roman"/>
                <w:b/>
                <w:bCs/>
                <w:color w:val="000000"/>
                <w:sz w:val="22"/>
                <w:szCs w:val="22"/>
                <w:lang w:eastAsia="es-CO"/>
              </w:rPr>
              <w:t>34.588</w:t>
            </w:r>
          </w:p>
        </w:tc>
      </w:tr>
    </w:tbl>
    <w:p w14:paraId="7B6B1F24" w14:textId="5FAA8183" w:rsidR="0047760F" w:rsidRPr="002B186D" w:rsidRDefault="002B186D" w:rsidP="002B186D">
      <w:pPr>
        <w:jc w:val="center"/>
        <w:rPr>
          <w:rFonts w:ascii="Times New Roman" w:hAnsi="Times New Roman"/>
          <w:i/>
          <w:sz w:val="18"/>
          <w:szCs w:val="18"/>
        </w:rPr>
      </w:pPr>
      <w:r w:rsidRPr="002B186D">
        <w:rPr>
          <w:rFonts w:ascii="Times New Roman" w:hAnsi="Times New Roman"/>
          <w:i/>
          <w:sz w:val="18"/>
          <w:szCs w:val="18"/>
        </w:rPr>
        <w:t>Fuente: SDA 2020</w:t>
      </w:r>
    </w:p>
    <w:p w14:paraId="4B9FCE6F" w14:textId="77777777" w:rsidR="0047760F" w:rsidRPr="0018003D" w:rsidRDefault="0047760F">
      <w:pPr>
        <w:jc w:val="left"/>
        <w:rPr>
          <w:rFonts w:ascii="Times New Roman" w:hAnsi="Times New Roman"/>
          <w:sz w:val="22"/>
          <w:szCs w:val="22"/>
        </w:rPr>
      </w:pPr>
    </w:p>
    <w:p w14:paraId="1251EA59" w14:textId="16136B61" w:rsidR="00F550E3" w:rsidRPr="006A3085"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6A3085">
        <w:rPr>
          <w:rFonts w:ascii="Times New Roman" w:hAnsi="Times New Roman"/>
          <w:b/>
          <w:color w:val="000000"/>
          <w:sz w:val="28"/>
          <w:szCs w:val="22"/>
        </w:rPr>
        <w:t xml:space="preserve">Crédito y amortización </w:t>
      </w:r>
    </w:p>
    <w:p w14:paraId="6BB4E71E" w14:textId="2E8559DA" w:rsidR="006A3085" w:rsidRDefault="006A3085" w:rsidP="005D24FC">
      <w:pPr>
        <w:contextualSpacing/>
        <w:jc w:val="left"/>
        <w:rPr>
          <w:rFonts w:ascii="Times New Roman" w:hAnsi="Times New Roman"/>
          <w:i/>
          <w:szCs w:val="24"/>
          <w:lang w:eastAsia="es-CO"/>
        </w:rPr>
      </w:pPr>
    </w:p>
    <w:p w14:paraId="1A283AB0" w14:textId="77777777" w:rsidR="0047760F" w:rsidRPr="0047760F" w:rsidRDefault="0047760F" w:rsidP="0047760F">
      <w:pPr>
        <w:pBdr>
          <w:top w:val="nil"/>
          <w:left w:val="nil"/>
          <w:bottom w:val="nil"/>
          <w:right w:val="nil"/>
          <w:between w:val="nil"/>
        </w:pBdr>
        <w:ind w:left="720" w:hanging="708"/>
        <w:jc w:val="left"/>
        <w:rPr>
          <w:rFonts w:ascii="Times New Roman" w:hAnsi="Times New Roman"/>
          <w:color w:val="000000"/>
        </w:rPr>
      </w:pPr>
      <w:r w:rsidRPr="0047760F">
        <w:rPr>
          <w:rFonts w:ascii="Times New Roman" w:hAnsi="Times New Roman"/>
        </w:rPr>
        <w:t>No aplica</w:t>
      </w:r>
    </w:p>
    <w:p w14:paraId="4ED4917B" w14:textId="4BDDF79F" w:rsidR="006A3085" w:rsidRDefault="006A3085">
      <w:pPr>
        <w:pBdr>
          <w:top w:val="nil"/>
          <w:left w:val="nil"/>
          <w:bottom w:val="nil"/>
          <w:right w:val="nil"/>
          <w:between w:val="nil"/>
        </w:pBdr>
        <w:ind w:left="1428" w:hanging="708"/>
        <w:jc w:val="left"/>
        <w:rPr>
          <w:rFonts w:ascii="Times New Roman" w:hAnsi="Times New Roman"/>
          <w:i/>
          <w:color w:val="000000"/>
          <w:sz w:val="22"/>
          <w:szCs w:val="22"/>
        </w:rPr>
      </w:pPr>
    </w:p>
    <w:p w14:paraId="25156647" w14:textId="36170BF2" w:rsidR="00F550E3" w:rsidRPr="00F665CF" w:rsidRDefault="0018003D" w:rsidP="00DC2B14">
      <w:pPr>
        <w:pStyle w:val="Prrafodelista"/>
        <w:numPr>
          <w:ilvl w:val="2"/>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F665CF">
        <w:rPr>
          <w:rFonts w:ascii="Times New Roman" w:hAnsi="Times New Roman"/>
          <w:b/>
          <w:color w:val="000000"/>
          <w:sz w:val="28"/>
          <w:szCs w:val="22"/>
        </w:rPr>
        <w:t>Depreciación de activos</w:t>
      </w:r>
    </w:p>
    <w:p w14:paraId="410168B7" w14:textId="77777777" w:rsidR="00F550E3" w:rsidRPr="0018003D" w:rsidRDefault="0018003D">
      <w:pPr>
        <w:jc w:val="left"/>
        <w:rPr>
          <w:rFonts w:ascii="Times New Roman" w:hAnsi="Times New Roman"/>
          <w:sz w:val="22"/>
          <w:szCs w:val="22"/>
          <w:highlight w:val="yellow"/>
        </w:rPr>
      </w:pPr>
      <w:r w:rsidRPr="0018003D">
        <w:rPr>
          <w:rFonts w:ascii="Times New Roman" w:hAnsi="Times New Roman"/>
          <w:sz w:val="22"/>
          <w:szCs w:val="22"/>
          <w:highlight w:val="yellow"/>
        </w:rPr>
        <w:t xml:space="preserve"> </w:t>
      </w:r>
    </w:p>
    <w:p w14:paraId="092FB63E" w14:textId="77777777" w:rsidR="0047760F" w:rsidRPr="0047760F" w:rsidRDefault="0047760F" w:rsidP="0047760F">
      <w:pPr>
        <w:pBdr>
          <w:top w:val="nil"/>
          <w:left w:val="nil"/>
          <w:bottom w:val="nil"/>
          <w:right w:val="nil"/>
          <w:between w:val="nil"/>
        </w:pBdr>
        <w:ind w:left="720" w:hanging="708"/>
        <w:jc w:val="left"/>
        <w:rPr>
          <w:rFonts w:ascii="Times New Roman" w:hAnsi="Times New Roman"/>
          <w:color w:val="000000"/>
        </w:rPr>
      </w:pPr>
      <w:r w:rsidRPr="0047760F">
        <w:rPr>
          <w:rFonts w:ascii="Times New Roman" w:hAnsi="Times New Roman"/>
        </w:rPr>
        <w:t>No aplica</w:t>
      </w:r>
    </w:p>
    <w:p w14:paraId="3DCBB85D" w14:textId="77777777" w:rsidR="00097D23" w:rsidRDefault="00097D23" w:rsidP="009D4A71">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600678" w14:textId="514A1E7C" w:rsidR="00F550E3" w:rsidRPr="00097D23" w:rsidRDefault="007A5C9C" w:rsidP="00DC2B14">
      <w:pPr>
        <w:pStyle w:val="Prrafodelista"/>
        <w:numPr>
          <w:ilvl w:val="0"/>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D23">
        <w:rPr>
          <w:rFonts w:ascii="Times New Roman" w:hAnsi="Times New Roman"/>
          <w:b/>
          <w:color w:val="000000"/>
          <w:sz w:val="28"/>
          <w:szCs w:val="22"/>
        </w:rPr>
        <w:t xml:space="preserve">MODULO </w:t>
      </w:r>
      <w:r w:rsidR="009D4A71" w:rsidRPr="00097D23">
        <w:rPr>
          <w:rFonts w:ascii="Times New Roman" w:hAnsi="Times New Roman"/>
          <w:b/>
          <w:color w:val="000000"/>
          <w:sz w:val="28"/>
          <w:szCs w:val="22"/>
        </w:rPr>
        <w:t>III</w:t>
      </w:r>
      <w:r w:rsidRPr="00097D23">
        <w:rPr>
          <w:rFonts w:ascii="Times New Roman" w:hAnsi="Times New Roman"/>
          <w:b/>
          <w:color w:val="000000"/>
          <w:sz w:val="28"/>
          <w:szCs w:val="22"/>
        </w:rPr>
        <w:t>-</w:t>
      </w:r>
      <w:r w:rsidR="009D4A71" w:rsidRPr="00097D23">
        <w:rPr>
          <w:rFonts w:ascii="Times New Roman" w:hAnsi="Times New Roman"/>
          <w:b/>
          <w:color w:val="000000"/>
          <w:sz w:val="28"/>
          <w:szCs w:val="22"/>
        </w:rPr>
        <w:t xml:space="preserve"> </w:t>
      </w:r>
      <w:r w:rsidR="0018003D" w:rsidRPr="00097D23">
        <w:rPr>
          <w:rFonts w:ascii="Times New Roman" w:hAnsi="Times New Roman"/>
          <w:b/>
          <w:color w:val="000000"/>
          <w:sz w:val="28"/>
          <w:szCs w:val="22"/>
        </w:rPr>
        <w:t xml:space="preserve">EVALUACIÓN </w:t>
      </w:r>
    </w:p>
    <w:p w14:paraId="7AE4F4AB"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C8B4479" w14:textId="239F404A" w:rsidR="00F550E3" w:rsidRPr="007A5C9C"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A5C9C">
        <w:rPr>
          <w:rFonts w:ascii="Times New Roman" w:hAnsi="Times New Roman"/>
          <w:b/>
          <w:color w:val="000000"/>
          <w:sz w:val="28"/>
          <w:szCs w:val="22"/>
        </w:rPr>
        <w:t xml:space="preserve">Flujo económico y presupuestal </w:t>
      </w:r>
    </w:p>
    <w:p w14:paraId="45CEB5A4" w14:textId="77777777" w:rsidR="00F550E3" w:rsidRPr="0018003D" w:rsidRDefault="00F550E3">
      <w:pPr>
        <w:jc w:val="left"/>
        <w:rPr>
          <w:rFonts w:ascii="Times New Roman" w:hAnsi="Times New Roman"/>
          <w:sz w:val="22"/>
          <w:szCs w:val="22"/>
        </w:rPr>
      </w:pPr>
    </w:p>
    <w:p w14:paraId="76E26690" w14:textId="00C9970D" w:rsidR="008A1BF0" w:rsidRPr="0047760F" w:rsidRDefault="008A1BF0" w:rsidP="009D4A71">
      <w:pPr>
        <w:spacing w:before="240"/>
        <w:ind w:right="160"/>
        <w:rPr>
          <w:rFonts w:ascii="Times New Roman" w:hAnsi="Times New Roman"/>
          <w:color w:val="FF0000"/>
          <w:sz w:val="22"/>
          <w:szCs w:val="22"/>
        </w:rPr>
      </w:pPr>
      <w:r w:rsidRPr="0047760F">
        <w:rPr>
          <w:rFonts w:ascii="Times New Roman" w:hAnsi="Times New Roman"/>
          <w:sz w:val="22"/>
          <w:szCs w:val="22"/>
        </w:rPr>
        <w:t>El flujo de caja económico reconoce la existencia de factores relacionados con el cambio en el bienestar social con la prestación de los servi</w:t>
      </w:r>
      <w:r w:rsidR="008B3D7B">
        <w:rPr>
          <w:rFonts w:ascii="Times New Roman" w:hAnsi="Times New Roman"/>
          <w:sz w:val="22"/>
          <w:szCs w:val="22"/>
        </w:rPr>
        <w:t xml:space="preserve">cios que serán prestados por la </w:t>
      </w:r>
      <w:proofErr w:type="gramStart"/>
      <w:r w:rsidR="008B3D7B">
        <w:rPr>
          <w:rFonts w:ascii="Times New Roman" w:hAnsi="Times New Roman"/>
          <w:sz w:val="22"/>
          <w:szCs w:val="22"/>
        </w:rPr>
        <w:t>Secretaria</w:t>
      </w:r>
      <w:proofErr w:type="gramEnd"/>
      <w:r w:rsidR="008B3D7B">
        <w:rPr>
          <w:rFonts w:ascii="Times New Roman" w:hAnsi="Times New Roman"/>
          <w:sz w:val="22"/>
          <w:szCs w:val="22"/>
        </w:rPr>
        <w:t xml:space="preserve"> Distrital de Ambiente.</w:t>
      </w:r>
    </w:p>
    <w:p w14:paraId="7B8E7384" w14:textId="2929C935" w:rsidR="00F550E3" w:rsidRPr="00BE0952" w:rsidRDefault="00BE0952" w:rsidP="00BE0952">
      <w:pPr>
        <w:spacing w:before="240"/>
        <w:ind w:right="160"/>
        <w:jc w:val="right"/>
        <w:rPr>
          <w:rFonts w:ascii="Times New Roman" w:hAnsi="Times New Roman"/>
          <w:b/>
          <w:bCs/>
          <w:sz w:val="22"/>
          <w:szCs w:val="22"/>
        </w:rPr>
      </w:pPr>
      <w:r w:rsidRPr="00BE0952">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47760F"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47760F"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367525" w:rsidRDefault="00AD5E0A" w:rsidP="00A8162D">
            <w:pPr>
              <w:jc w:val="center"/>
              <w:rPr>
                <w:rFonts w:ascii="Times New Roman" w:hAnsi="Times New Roman"/>
                <w:b/>
                <w:color w:val="FFFFFF" w:themeColor="background1"/>
                <w:sz w:val="22"/>
                <w:szCs w:val="22"/>
              </w:rPr>
            </w:pPr>
            <w:r w:rsidRPr="00367525">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367525" w:rsidRDefault="00AD5E0A" w:rsidP="00A8162D">
            <w:pPr>
              <w:jc w:val="center"/>
              <w:rPr>
                <w:rFonts w:ascii="Times New Roman" w:hAnsi="Times New Roman"/>
                <w:b/>
                <w:color w:val="FFFFFF" w:themeColor="background1"/>
                <w:sz w:val="22"/>
                <w:szCs w:val="22"/>
              </w:rPr>
            </w:pPr>
            <w:r w:rsidRPr="00367525">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367525" w:rsidRDefault="00AD5E0A" w:rsidP="00A8162D">
            <w:pPr>
              <w:jc w:val="center"/>
              <w:rPr>
                <w:rFonts w:ascii="Times New Roman" w:hAnsi="Times New Roman"/>
                <w:b/>
                <w:color w:val="FFFFFF" w:themeColor="background1"/>
                <w:sz w:val="22"/>
                <w:szCs w:val="22"/>
              </w:rPr>
            </w:pPr>
            <w:r w:rsidRPr="00367525">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367525" w:rsidRDefault="00AD5E0A" w:rsidP="00A8162D">
            <w:pPr>
              <w:jc w:val="center"/>
              <w:rPr>
                <w:rFonts w:ascii="Times New Roman" w:hAnsi="Times New Roman"/>
                <w:b/>
                <w:color w:val="FFFFFF" w:themeColor="background1"/>
                <w:sz w:val="22"/>
                <w:szCs w:val="22"/>
              </w:rPr>
            </w:pPr>
            <w:r w:rsidRPr="00367525">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367525" w:rsidRDefault="00AD5E0A" w:rsidP="00A8162D">
            <w:pPr>
              <w:jc w:val="center"/>
              <w:rPr>
                <w:rFonts w:ascii="Times New Roman" w:hAnsi="Times New Roman"/>
                <w:b/>
                <w:color w:val="FFFFFF" w:themeColor="background1"/>
                <w:sz w:val="22"/>
                <w:szCs w:val="22"/>
              </w:rPr>
            </w:pPr>
            <w:r w:rsidRPr="00367525">
              <w:rPr>
                <w:rFonts w:ascii="Times New Roman" w:hAnsi="Times New Roman"/>
                <w:b/>
                <w:color w:val="FFFFFF" w:themeColor="background1"/>
                <w:sz w:val="22"/>
                <w:szCs w:val="22"/>
              </w:rPr>
              <w:t>2024</w:t>
            </w:r>
          </w:p>
        </w:tc>
      </w:tr>
      <w:tr w:rsidR="00070246" w:rsidRPr="0047760F"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367525" w:rsidRDefault="00070246" w:rsidP="00070246">
            <w:pPr>
              <w:jc w:val="left"/>
              <w:rPr>
                <w:rFonts w:ascii="Times New Roman" w:hAnsi="Times New Roman"/>
                <w:color w:val="000000" w:themeColor="text1"/>
                <w:sz w:val="22"/>
                <w:szCs w:val="22"/>
              </w:rPr>
            </w:pPr>
            <w:r w:rsidRPr="00367525">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7.663</w:t>
            </w:r>
          </w:p>
        </w:tc>
      </w:tr>
      <w:tr w:rsidR="00070246" w:rsidRPr="0047760F"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367525" w:rsidRDefault="00070246" w:rsidP="00070246">
            <w:pPr>
              <w:jc w:val="left"/>
              <w:rPr>
                <w:rFonts w:ascii="Times New Roman" w:hAnsi="Times New Roman"/>
                <w:color w:val="000000" w:themeColor="text1"/>
                <w:sz w:val="22"/>
                <w:szCs w:val="22"/>
              </w:rPr>
            </w:pPr>
            <w:r w:rsidRPr="00367525">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367525" w:rsidRDefault="00643D51"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3.200</w:t>
            </w:r>
          </w:p>
        </w:tc>
      </w:tr>
      <w:tr w:rsidR="00070246" w:rsidRPr="0047760F"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367525" w:rsidRDefault="00070246" w:rsidP="00070246">
            <w:pPr>
              <w:jc w:val="left"/>
              <w:rPr>
                <w:rFonts w:ascii="Times New Roman" w:hAnsi="Times New Roman"/>
                <w:b/>
                <w:color w:val="000000" w:themeColor="text1"/>
                <w:sz w:val="22"/>
                <w:szCs w:val="22"/>
              </w:rPr>
            </w:pPr>
            <w:r w:rsidRPr="00367525">
              <w:rPr>
                <w:rFonts w:ascii="Times New Roman" w:hAnsi="Times New Roman"/>
                <w:b/>
                <w:color w:val="000000" w:themeColor="text1"/>
                <w:sz w:val="22"/>
                <w:szCs w:val="22"/>
              </w:rPr>
              <w:lastRenderedPageBreak/>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367525" w:rsidRDefault="00367525"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367525" w:rsidRDefault="00367525"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367525" w:rsidRDefault="00367525"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367525" w:rsidRDefault="00367525"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367525" w:rsidRDefault="00367525" w:rsidP="00070246">
            <w:pPr>
              <w:jc w:val="center"/>
              <w:rPr>
                <w:rFonts w:ascii="Times New Roman" w:hAnsi="Times New Roman"/>
                <w:color w:val="000000" w:themeColor="text1"/>
                <w:sz w:val="22"/>
                <w:szCs w:val="22"/>
              </w:rPr>
            </w:pPr>
            <w:r w:rsidRPr="00367525">
              <w:rPr>
                <w:rFonts w:ascii="Times New Roman" w:hAnsi="Times New Roman"/>
                <w:color w:val="000000" w:themeColor="text1"/>
                <w:sz w:val="22"/>
                <w:szCs w:val="22"/>
              </w:rPr>
              <w:t>4463</w:t>
            </w:r>
          </w:p>
        </w:tc>
      </w:tr>
    </w:tbl>
    <w:p w14:paraId="2BADAA7E" w14:textId="77777777" w:rsidR="00F550E3" w:rsidRPr="00D7611D" w:rsidRDefault="0018003D" w:rsidP="00D8030E">
      <w:pPr>
        <w:jc w:val="center"/>
        <w:rPr>
          <w:rFonts w:ascii="Times New Roman" w:hAnsi="Times New Roman"/>
          <w:sz w:val="18"/>
          <w:szCs w:val="18"/>
        </w:rPr>
      </w:pPr>
      <w:r w:rsidRPr="00D7611D">
        <w:rPr>
          <w:rFonts w:ascii="Times New Roman" w:hAnsi="Times New Roman"/>
          <w:b/>
          <w:i/>
          <w:iCs/>
          <w:sz w:val="18"/>
          <w:szCs w:val="18"/>
        </w:rPr>
        <w:t xml:space="preserve">Fuente: </w:t>
      </w:r>
      <w:r w:rsidRPr="00D7611D">
        <w:rPr>
          <w:rFonts w:ascii="Times New Roman" w:hAnsi="Times New Roman"/>
          <w:i/>
          <w:iCs/>
          <w:sz w:val="18"/>
          <w:szCs w:val="18"/>
        </w:rPr>
        <w:t>Cálculos herramienta MGA</w:t>
      </w:r>
      <w:r w:rsidRPr="00D7611D">
        <w:rPr>
          <w:rFonts w:ascii="Times New Roman" w:hAnsi="Times New Roman"/>
          <w:sz w:val="18"/>
          <w:szCs w:val="18"/>
        </w:rPr>
        <w:t>.</w:t>
      </w:r>
    </w:p>
    <w:p w14:paraId="40727F1C" w14:textId="294B265A" w:rsidR="00F550E3" w:rsidRDefault="00F550E3">
      <w:pPr>
        <w:jc w:val="left"/>
        <w:rPr>
          <w:rFonts w:ascii="Times New Roman" w:hAnsi="Times New Roman"/>
          <w:sz w:val="22"/>
          <w:szCs w:val="22"/>
        </w:rPr>
      </w:pPr>
    </w:p>
    <w:p w14:paraId="430B0657" w14:textId="50B48312" w:rsidR="0047760F" w:rsidRDefault="0047760F">
      <w:pPr>
        <w:jc w:val="left"/>
        <w:rPr>
          <w:rFonts w:ascii="Times New Roman" w:hAnsi="Times New Roman"/>
          <w:sz w:val="22"/>
          <w:szCs w:val="22"/>
        </w:rPr>
      </w:pPr>
    </w:p>
    <w:p w14:paraId="09EBAF82" w14:textId="77777777" w:rsidR="0047760F" w:rsidRPr="0018003D" w:rsidRDefault="0047760F">
      <w:pPr>
        <w:jc w:val="left"/>
        <w:rPr>
          <w:rFonts w:ascii="Times New Roman" w:hAnsi="Times New Roman"/>
          <w:sz w:val="22"/>
          <w:szCs w:val="22"/>
        </w:rPr>
      </w:pPr>
    </w:p>
    <w:p w14:paraId="03833F20" w14:textId="6AA53471" w:rsidR="00F550E3" w:rsidRPr="007A5C9C"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2"/>
          <w:szCs w:val="22"/>
        </w:rPr>
      </w:pPr>
      <w:r w:rsidRPr="007A5C9C">
        <w:rPr>
          <w:rFonts w:ascii="Times New Roman" w:hAnsi="Times New Roman"/>
          <w:b/>
          <w:color w:val="000000"/>
          <w:sz w:val="28"/>
          <w:szCs w:val="22"/>
        </w:rPr>
        <w:t>Evaluación económica</w:t>
      </w:r>
      <w:r w:rsidRPr="007A5C9C">
        <w:rPr>
          <w:rFonts w:ascii="Times New Roman" w:hAnsi="Times New Roman"/>
          <w:b/>
          <w:color w:val="000000"/>
          <w:sz w:val="22"/>
          <w:szCs w:val="22"/>
        </w:rPr>
        <w:t xml:space="preserve"> </w:t>
      </w:r>
    </w:p>
    <w:p w14:paraId="0738EB52" w14:textId="2D4E86C6" w:rsidR="005D24FC"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F665CF" w:rsidRDefault="005D24FC" w:rsidP="005D24FC">
      <w:pPr>
        <w:spacing w:before="240" w:line="276" w:lineRule="auto"/>
        <w:contextualSpacing/>
        <w:rPr>
          <w:rFonts w:ascii="Times New Roman" w:hAnsi="Times New Roman"/>
        </w:rPr>
      </w:pPr>
      <w:r w:rsidRPr="00F665CF">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F665CF">
        <w:rPr>
          <w:rFonts w:ascii="Times New Roman" w:hAnsi="Times New Roman"/>
        </w:rPr>
        <w:t xml:space="preserve">Relación Costo Beneficio (BC): </w:t>
      </w:r>
    </w:p>
    <w:p w14:paraId="014CC57C" w14:textId="77777777" w:rsidR="00F550E3" w:rsidRPr="0018003D"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47760F"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INDICADORES DE RENTABILIDAD</w:t>
            </w:r>
          </w:p>
        </w:tc>
      </w:tr>
      <w:tr w:rsidR="00F550E3" w:rsidRPr="0047760F"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Valor Presente Neto</w:t>
            </w:r>
          </w:p>
          <w:p w14:paraId="000087EF"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Tasa Interna de Retorno</w:t>
            </w:r>
          </w:p>
          <w:p w14:paraId="49E16B9D"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 xml:space="preserve">Relación Beneficio Costo </w:t>
            </w:r>
          </w:p>
          <w:p w14:paraId="22FCEAE4" w14:textId="77777777" w:rsidR="00F550E3" w:rsidRPr="00766885" w:rsidRDefault="0018003D">
            <w:pPr>
              <w:jc w:val="center"/>
              <w:rPr>
                <w:rFonts w:ascii="Times New Roman" w:hAnsi="Times New Roman"/>
                <w:b/>
                <w:color w:val="FFFFFF" w:themeColor="background1"/>
                <w:sz w:val="22"/>
                <w:szCs w:val="22"/>
              </w:rPr>
            </w:pPr>
            <w:r w:rsidRPr="00766885">
              <w:rPr>
                <w:rFonts w:ascii="Times New Roman" w:hAnsi="Times New Roman"/>
                <w:b/>
                <w:color w:val="FFFFFF" w:themeColor="background1"/>
                <w:sz w:val="22"/>
                <w:szCs w:val="22"/>
              </w:rPr>
              <w:t>(BC)</w:t>
            </w:r>
          </w:p>
        </w:tc>
      </w:tr>
      <w:tr w:rsidR="00766885" w:rsidRPr="0047760F"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766885" w:rsidRDefault="00766885" w:rsidP="00766885">
            <w:pPr>
              <w:jc w:val="center"/>
              <w:rPr>
                <w:rFonts w:ascii="Times New Roman" w:hAnsi="Times New Roman"/>
                <w:color w:val="FF0000"/>
                <w:sz w:val="20"/>
              </w:rPr>
            </w:pPr>
            <w:r w:rsidRPr="00766885">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766885" w:rsidRDefault="00766885" w:rsidP="00766885">
            <w:pPr>
              <w:jc w:val="center"/>
              <w:rPr>
                <w:rFonts w:ascii="Times New Roman" w:hAnsi="Times New Roman"/>
                <w:color w:val="FF0000"/>
                <w:sz w:val="20"/>
              </w:rPr>
            </w:pPr>
            <w:r w:rsidRPr="00766885">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766885" w:rsidRDefault="00766885" w:rsidP="00766885">
            <w:pPr>
              <w:jc w:val="center"/>
              <w:rPr>
                <w:rFonts w:ascii="Times New Roman" w:hAnsi="Times New Roman"/>
                <w:color w:val="FF0000"/>
                <w:sz w:val="20"/>
              </w:rPr>
            </w:pPr>
            <w:r w:rsidRPr="00766885">
              <w:rPr>
                <w:rFonts w:ascii="Times New Roman" w:hAnsi="Times New Roman"/>
                <w:sz w:val="20"/>
              </w:rPr>
              <w:t>$1,00</w:t>
            </w:r>
          </w:p>
        </w:tc>
      </w:tr>
    </w:tbl>
    <w:p w14:paraId="0B782101" w14:textId="5D8ACB39" w:rsidR="00F550E3" w:rsidRPr="00766885" w:rsidRDefault="0018003D" w:rsidP="00D8030E">
      <w:pPr>
        <w:ind w:firstLine="112"/>
        <w:jc w:val="center"/>
        <w:rPr>
          <w:rFonts w:ascii="Times New Roman" w:hAnsi="Times New Roman"/>
          <w:color w:val="000000" w:themeColor="text1"/>
          <w:sz w:val="18"/>
          <w:szCs w:val="18"/>
        </w:rPr>
      </w:pPr>
      <w:r w:rsidRPr="00766885">
        <w:rPr>
          <w:rFonts w:ascii="Times New Roman" w:hAnsi="Times New Roman"/>
          <w:b/>
          <w:i/>
          <w:iCs/>
          <w:color w:val="000000" w:themeColor="text1"/>
          <w:sz w:val="18"/>
          <w:szCs w:val="18"/>
        </w:rPr>
        <w:t xml:space="preserve">Fuente: </w:t>
      </w:r>
      <w:r w:rsidRPr="00766885">
        <w:rPr>
          <w:rFonts w:ascii="Times New Roman" w:hAnsi="Times New Roman"/>
          <w:i/>
          <w:iCs/>
          <w:color w:val="000000" w:themeColor="text1"/>
          <w:sz w:val="18"/>
          <w:szCs w:val="18"/>
        </w:rPr>
        <w:t>Cálculos herramienta MGA</w:t>
      </w:r>
      <w:r w:rsidRPr="00766885">
        <w:rPr>
          <w:rFonts w:ascii="Times New Roman" w:hAnsi="Times New Roman"/>
          <w:color w:val="000000" w:themeColor="text1"/>
          <w:sz w:val="18"/>
          <w:szCs w:val="18"/>
        </w:rPr>
        <w:t>.</w:t>
      </w:r>
    </w:p>
    <w:p w14:paraId="30A33F92" w14:textId="01CA932B" w:rsidR="005D24FC" w:rsidRDefault="005D24FC" w:rsidP="00D8030E">
      <w:pPr>
        <w:ind w:firstLine="112"/>
        <w:jc w:val="center"/>
        <w:rPr>
          <w:rFonts w:ascii="Times New Roman" w:hAnsi="Times New Roman"/>
          <w:sz w:val="22"/>
          <w:szCs w:val="22"/>
        </w:rPr>
      </w:pPr>
    </w:p>
    <w:p w14:paraId="307EE4EC" w14:textId="77777777" w:rsidR="005D24FC" w:rsidRPr="0047760F" w:rsidRDefault="005D24FC" w:rsidP="005D24FC">
      <w:pPr>
        <w:ind w:firstLine="112"/>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47760F"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766885" w:rsidRDefault="005D24FC" w:rsidP="009D4A71">
            <w:pPr>
              <w:jc w:val="center"/>
              <w:rPr>
                <w:rFonts w:ascii="Times New Roman" w:hAnsi="Times New Roman"/>
                <w:b/>
                <w:color w:val="FFFFFF" w:themeColor="background1"/>
                <w:lang w:eastAsia="es-CO"/>
              </w:rPr>
            </w:pPr>
            <w:r w:rsidRPr="00766885">
              <w:rPr>
                <w:rFonts w:ascii="Times New Roman" w:hAnsi="Times New Roman"/>
                <w:b/>
                <w:color w:val="FFFFFF" w:themeColor="background1"/>
                <w:sz w:val="22"/>
                <w:lang w:eastAsia="es-CO"/>
              </w:rPr>
              <w:t>INDICADOR DE COSTO - EFICIENCIA</w:t>
            </w:r>
          </w:p>
        </w:tc>
      </w:tr>
      <w:tr w:rsidR="005D24FC" w:rsidRPr="0047760F"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766885" w:rsidRDefault="005D24FC" w:rsidP="009D4A71">
            <w:pPr>
              <w:jc w:val="center"/>
              <w:rPr>
                <w:rFonts w:ascii="Times New Roman" w:hAnsi="Times New Roman"/>
                <w:b/>
                <w:color w:val="FFFFFF" w:themeColor="background1"/>
                <w:sz w:val="20"/>
                <w:lang w:eastAsia="es-CO"/>
              </w:rPr>
            </w:pPr>
            <w:r w:rsidRPr="00766885">
              <w:rPr>
                <w:rFonts w:ascii="Times New Roman" w:hAnsi="Times New Roman"/>
                <w:b/>
                <w:color w:val="FFFFFF" w:themeColor="background1"/>
                <w:sz w:val="20"/>
                <w:lang w:eastAsia="es-CO"/>
              </w:rPr>
              <w:t>Costo por Beneficiario</w:t>
            </w:r>
          </w:p>
        </w:tc>
      </w:tr>
      <w:tr w:rsidR="005D24FC" w:rsidRPr="0047760F" w14:paraId="55FFD34E" w14:textId="77777777" w:rsidTr="00241019">
        <w:trPr>
          <w:trHeight w:val="725"/>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47760F" w:rsidRDefault="00766885" w:rsidP="009D4A71">
            <w:pPr>
              <w:jc w:val="center"/>
              <w:rPr>
                <w:rFonts w:ascii="Times New Roman" w:hAnsi="Times New Roman"/>
                <w:color w:val="FF0000"/>
                <w:sz w:val="20"/>
                <w:lang w:eastAsia="es-CO"/>
              </w:rPr>
            </w:pPr>
            <w:r w:rsidRPr="00766885">
              <w:rPr>
                <w:rFonts w:ascii="Times New Roman" w:hAnsi="Times New Roman"/>
                <w:color w:val="000000" w:themeColor="text1"/>
                <w:sz w:val="20"/>
                <w:lang w:eastAsia="es-CO"/>
              </w:rPr>
              <w:t>$2.668,83</w:t>
            </w:r>
          </w:p>
        </w:tc>
      </w:tr>
    </w:tbl>
    <w:p w14:paraId="525A29AE" w14:textId="77777777" w:rsidR="005D24FC" w:rsidRPr="00766885" w:rsidRDefault="005D24FC" w:rsidP="005D24FC">
      <w:pPr>
        <w:jc w:val="center"/>
        <w:rPr>
          <w:rFonts w:ascii="Times New Roman" w:hAnsi="Times New Roman"/>
          <w:sz w:val="18"/>
          <w:szCs w:val="24"/>
        </w:rPr>
      </w:pPr>
      <w:r w:rsidRPr="00766885">
        <w:rPr>
          <w:rFonts w:ascii="Times New Roman" w:hAnsi="Times New Roman"/>
          <w:b/>
          <w:i/>
          <w:iCs/>
          <w:sz w:val="18"/>
          <w:szCs w:val="24"/>
        </w:rPr>
        <w:t xml:space="preserve">Fuente: </w:t>
      </w:r>
      <w:r w:rsidRPr="00766885">
        <w:rPr>
          <w:rFonts w:ascii="Times New Roman" w:hAnsi="Times New Roman"/>
          <w:i/>
          <w:iCs/>
          <w:sz w:val="18"/>
          <w:szCs w:val="24"/>
        </w:rPr>
        <w:t>Cálculos herramienta MGA</w:t>
      </w:r>
      <w:r w:rsidRPr="00766885">
        <w:rPr>
          <w:rFonts w:ascii="Times New Roman" w:hAnsi="Times New Roman"/>
          <w:sz w:val="18"/>
          <w:szCs w:val="24"/>
        </w:rPr>
        <w:t>.</w:t>
      </w:r>
    </w:p>
    <w:p w14:paraId="67FDE9F3" w14:textId="77777777" w:rsidR="005D24FC" w:rsidRPr="0047760F" w:rsidRDefault="005D24FC" w:rsidP="005D24FC">
      <w:pPr>
        <w:jc w:val="center"/>
        <w:rPr>
          <w:rFonts w:ascii="Times New Roman" w:hAnsi="Times New Roman"/>
          <w:color w:val="FF0000"/>
          <w:sz w:val="18"/>
          <w:szCs w:val="24"/>
        </w:rPr>
      </w:pPr>
    </w:p>
    <w:p w14:paraId="13050525" w14:textId="77777777" w:rsidR="005D24FC" w:rsidRPr="0047760F"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47760F"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766885" w:rsidRDefault="005D24FC" w:rsidP="009D4A71">
            <w:pPr>
              <w:jc w:val="center"/>
              <w:rPr>
                <w:rFonts w:ascii="Times New Roman" w:hAnsi="Times New Roman"/>
                <w:b/>
                <w:color w:val="FFFFFF" w:themeColor="background1"/>
                <w:sz w:val="20"/>
                <w:lang w:eastAsia="es-CO"/>
              </w:rPr>
            </w:pPr>
            <w:r w:rsidRPr="00766885">
              <w:rPr>
                <w:rFonts w:ascii="Times New Roman" w:hAnsi="Times New Roman"/>
                <w:b/>
                <w:color w:val="FFFFFF" w:themeColor="background1"/>
                <w:sz w:val="20"/>
                <w:lang w:eastAsia="es-CO"/>
              </w:rPr>
              <w:t xml:space="preserve">INDICADORES DE COSTO MÍNIMO </w:t>
            </w:r>
          </w:p>
        </w:tc>
      </w:tr>
      <w:tr w:rsidR="005D24FC" w:rsidRPr="0047760F"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47760F" w:rsidRDefault="00F665CF" w:rsidP="009D4A71">
            <w:pPr>
              <w:jc w:val="center"/>
              <w:rPr>
                <w:rFonts w:ascii="Times New Roman" w:hAnsi="Times New Roman"/>
                <w:b/>
                <w:color w:val="FF0000"/>
                <w:sz w:val="20"/>
                <w:lang w:eastAsia="es-CO"/>
              </w:rPr>
            </w:pPr>
            <w:r w:rsidRPr="00766885">
              <w:rPr>
                <w:rFonts w:ascii="Times New Roman" w:hAnsi="Times New Roman"/>
                <w:b/>
                <w:color w:val="FFFFFF" w:themeColor="background1"/>
                <w:sz w:val="20"/>
                <w:lang w:eastAsia="es-CO"/>
              </w:rPr>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766885" w:rsidRDefault="00F665CF" w:rsidP="009D4A71">
            <w:pPr>
              <w:jc w:val="center"/>
              <w:rPr>
                <w:rFonts w:ascii="Times New Roman" w:hAnsi="Times New Roman"/>
                <w:b/>
                <w:color w:val="FFFFFF" w:themeColor="background1"/>
                <w:sz w:val="20"/>
                <w:lang w:eastAsia="es-CO"/>
              </w:rPr>
            </w:pPr>
            <w:r w:rsidRPr="00766885">
              <w:rPr>
                <w:rFonts w:ascii="Times New Roman" w:hAnsi="Times New Roman"/>
                <w:b/>
                <w:color w:val="FFFFFF" w:themeColor="background1"/>
                <w:sz w:val="20"/>
                <w:lang w:eastAsia="es-CO"/>
              </w:rPr>
              <w:t>COSTO ANUAL EQUIVALENTE (CAE)</w:t>
            </w:r>
          </w:p>
        </w:tc>
      </w:tr>
      <w:tr w:rsidR="00766885" w:rsidRPr="00766885"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766885" w:rsidRDefault="00766885" w:rsidP="00766885">
            <w:pPr>
              <w:jc w:val="center"/>
              <w:rPr>
                <w:rFonts w:ascii="Times New Roman" w:hAnsi="Times New Roman"/>
                <w:sz w:val="20"/>
                <w:highlight w:val="yellow"/>
                <w:lang w:eastAsia="es-CO"/>
              </w:rPr>
            </w:pPr>
            <w:r w:rsidRPr="00766885">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766885" w:rsidRDefault="00766885" w:rsidP="00766885">
            <w:pPr>
              <w:jc w:val="center"/>
              <w:rPr>
                <w:rFonts w:ascii="Times New Roman" w:hAnsi="Times New Roman"/>
                <w:sz w:val="20"/>
                <w:highlight w:val="yellow"/>
                <w:lang w:eastAsia="es-CO"/>
              </w:rPr>
            </w:pPr>
            <w:r w:rsidRPr="00766885">
              <w:rPr>
                <w:rFonts w:ascii="Times New Roman" w:hAnsi="Times New Roman"/>
                <w:sz w:val="20"/>
              </w:rPr>
              <w:t>$12.817.681,98</w:t>
            </w:r>
          </w:p>
        </w:tc>
      </w:tr>
    </w:tbl>
    <w:p w14:paraId="45E29835" w14:textId="6E77625D" w:rsidR="00241019" w:rsidRPr="00766885" w:rsidRDefault="00241019" w:rsidP="00241019">
      <w:pPr>
        <w:ind w:left="2160" w:firstLine="720"/>
        <w:contextualSpacing/>
        <w:jc w:val="left"/>
        <w:rPr>
          <w:rFonts w:ascii="Times New Roman" w:hAnsi="Times New Roman"/>
          <w:i/>
          <w:iCs/>
          <w:sz w:val="18"/>
        </w:rPr>
      </w:pPr>
      <w:r w:rsidRPr="00766885">
        <w:rPr>
          <w:rFonts w:ascii="Times New Roman" w:hAnsi="Times New Roman"/>
          <w:b/>
          <w:i/>
          <w:iCs/>
          <w:sz w:val="18"/>
        </w:rPr>
        <w:t xml:space="preserve">Fuente: </w:t>
      </w:r>
      <w:r w:rsidRPr="00766885">
        <w:rPr>
          <w:rFonts w:ascii="Times New Roman" w:hAnsi="Times New Roman"/>
          <w:i/>
          <w:iCs/>
          <w:sz w:val="18"/>
        </w:rPr>
        <w:t>Cálculos herramienta MGA.</w:t>
      </w:r>
    </w:p>
    <w:p w14:paraId="75058BEF" w14:textId="70D63D4B" w:rsidR="00241019" w:rsidRDefault="00241019" w:rsidP="00241019">
      <w:pPr>
        <w:ind w:left="2160" w:firstLine="720"/>
        <w:contextualSpacing/>
        <w:jc w:val="left"/>
        <w:rPr>
          <w:rFonts w:ascii="Times New Roman" w:hAnsi="Times New Roman"/>
          <w:szCs w:val="24"/>
          <w:lang w:eastAsia="es-CO"/>
        </w:rPr>
      </w:pPr>
    </w:p>
    <w:p w14:paraId="65FA4E9F" w14:textId="61EB3F8F" w:rsidR="00241019" w:rsidRDefault="00241019" w:rsidP="0047760F">
      <w:pPr>
        <w:contextualSpacing/>
        <w:jc w:val="left"/>
        <w:rPr>
          <w:noProof/>
          <w:lang w:eastAsia="es-CO"/>
        </w:rPr>
      </w:pPr>
    </w:p>
    <w:p w14:paraId="18F23FB2" w14:textId="77777777" w:rsidR="00CB2AFF" w:rsidRDefault="00CB2AFF" w:rsidP="0047760F">
      <w:pPr>
        <w:contextualSpacing/>
        <w:jc w:val="left"/>
        <w:rPr>
          <w:noProof/>
          <w:lang w:eastAsia="es-CO"/>
        </w:rPr>
      </w:pPr>
    </w:p>
    <w:p w14:paraId="58FF4A1E" w14:textId="77777777" w:rsidR="00CB2AFF" w:rsidRDefault="00CB2AFF" w:rsidP="0047760F">
      <w:pPr>
        <w:contextualSpacing/>
        <w:jc w:val="left"/>
        <w:rPr>
          <w:rFonts w:ascii="Times New Roman" w:hAnsi="Times New Roman"/>
          <w:szCs w:val="24"/>
          <w:lang w:eastAsia="es-CO"/>
        </w:rPr>
      </w:pPr>
    </w:p>
    <w:p w14:paraId="7B9EC1C6" w14:textId="147CC563" w:rsidR="0047760F" w:rsidRDefault="0047760F" w:rsidP="0047760F">
      <w:pPr>
        <w:contextualSpacing/>
        <w:jc w:val="left"/>
        <w:rPr>
          <w:rFonts w:ascii="Times New Roman" w:hAnsi="Times New Roman"/>
          <w:szCs w:val="24"/>
          <w:lang w:eastAsia="es-CO"/>
        </w:rPr>
      </w:pPr>
    </w:p>
    <w:p w14:paraId="11AD3591" w14:textId="2AF05B4C" w:rsidR="0047760F" w:rsidRDefault="0047760F" w:rsidP="0047760F">
      <w:pPr>
        <w:contextualSpacing/>
        <w:jc w:val="left"/>
        <w:rPr>
          <w:rFonts w:ascii="Times New Roman" w:hAnsi="Times New Roman"/>
          <w:szCs w:val="24"/>
          <w:lang w:eastAsia="es-CO"/>
        </w:rPr>
      </w:pPr>
    </w:p>
    <w:p w14:paraId="67D44578" w14:textId="77777777" w:rsidR="0047760F" w:rsidRPr="00103A05" w:rsidRDefault="0047760F" w:rsidP="00241019">
      <w:pPr>
        <w:ind w:left="2160" w:firstLine="720"/>
        <w:contextualSpacing/>
        <w:jc w:val="left"/>
        <w:rPr>
          <w:rFonts w:ascii="Times New Roman" w:hAnsi="Times New Roman"/>
          <w:szCs w:val="24"/>
          <w:lang w:eastAsia="es-CO"/>
        </w:rPr>
      </w:pPr>
    </w:p>
    <w:p w14:paraId="7FABA364" w14:textId="1F8C9C03" w:rsidR="00F550E3" w:rsidRPr="00F665CF" w:rsidRDefault="00F665CF"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F665CF">
        <w:rPr>
          <w:rFonts w:ascii="Times New Roman" w:hAnsi="Times New Roman"/>
          <w:b/>
          <w:color w:val="000000"/>
          <w:sz w:val="28"/>
          <w:szCs w:val="22"/>
        </w:rPr>
        <w:lastRenderedPageBreak/>
        <w:t>Indicadores y Decisión</w:t>
      </w:r>
    </w:p>
    <w:p w14:paraId="1E41B150" w14:textId="77777777"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220BE57C" w14:textId="2B8A66B8" w:rsidR="00241019" w:rsidRPr="00930D79" w:rsidRDefault="00930D79" w:rsidP="00241019">
      <w:pPr>
        <w:pBdr>
          <w:top w:val="nil"/>
          <w:left w:val="nil"/>
          <w:bottom w:val="nil"/>
          <w:right w:val="nil"/>
          <w:between w:val="nil"/>
        </w:pBdr>
        <w:jc w:val="left"/>
        <w:rPr>
          <w:rFonts w:ascii="Times New Roman" w:hAnsi="Times New Roman"/>
          <w:color w:val="000000"/>
          <w:sz w:val="22"/>
          <w:szCs w:val="22"/>
        </w:rPr>
      </w:pPr>
      <w:r w:rsidRPr="00930D79">
        <w:rPr>
          <w:rFonts w:ascii="Times New Roman" w:hAnsi="Times New Roman"/>
          <w:color w:val="000000"/>
          <w:sz w:val="22"/>
          <w:szCs w:val="22"/>
        </w:rPr>
        <w:t>Toda ve</w:t>
      </w:r>
      <w:r>
        <w:rPr>
          <w:rFonts w:ascii="Times New Roman" w:hAnsi="Times New Roman"/>
          <w:color w:val="000000"/>
          <w:sz w:val="22"/>
          <w:szCs w:val="22"/>
        </w:rPr>
        <w:t>z que se evidencia una TIR de 12,43</w:t>
      </w:r>
      <w:r w:rsidRPr="00930D79">
        <w:rPr>
          <w:rFonts w:ascii="Times New Roman" w:hAnsi="Times New Roman"/>
          <w:color w:val="000000"/>
          <w:sz w:val="22"/>
          <w:szCs w:val="22"/>
        </w:rPr>
        <w:t>% y una RBC mayor a 1, se puede determinar que la alternativa desarrollada es económicamente adecuada.</w:t>
      </w:r>
    </w:p>
    <w:p w14:paraId="78D238A2" w14:textId="33D394CA"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30BBA7DC" w14:textId="61032F3E" w:rsidR="00F550E3" w:rsidRPr="00F665C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sz w:val="28"/>
          <w:szCs w:val="22"/>
        </w:rPr>
      </w:pPr>
      <w:r w:rsidRPr="00F665CF">
        <w:rPr>
          <w:rFonts w:ascii="Times New Roman" w:hAnsi="Times New Roman"/>
          <w:b/>
          <w:color w:val="000000"/>
          <w:sz w:val="28"/>
          <w:szCs w:val="22"/>
        </w:rPr>
        <w:t xml:space="preserve">Costos del proyecto por </w:t>
      </w:r>
      <w:r w:rsidR="00241019" w:rsidRPr="00F665CF">
        <w:rPr>
          <w:rFonts w:ascii="Times New Roman" w:hAnsi="Times New Roman"/>
          <w:b/>
          <w:color w:val="000000"/>
          <w:sz w:val="28"/>
          <w:szCs w:val="22"/>
        </w:rPr>
        <w:t>la línea</w:t>
      </w:r>
      <w:r w:rsidRPr="00F665CF">
        <w:rPr>
          <w:rFonts w:ascii="Times New Roman" w:hAnsi="Times New Roman"/>
          <w:b/>
          <w:color w:val="000000"/>
          <w:sz w:val="28"/>
          <w:szCs w:val="22"/>
        </w:rPr>
        <w:t xml:space="preserve"> de acción</w:t>
      </w:r>
      <w:r w:rsidRPr="00F665CF">
        <w:rPr>
          <w:rFonts w:ascii="Times New Roman" w:hAnsi="Times New Roman"/>
          <w:color w:val="000000"/>
          <w:sz w:val="28"/>
          <w:szCs w:val="22"/>
        </w:rPr>
        <w:t xml:space="preserve"> </w:t>
      </w:r>
    </w:p>
    <w:p w14:paraId="4C2CF9BF" w14:textId="77777777" w:rsidR="00B662F1" w:rsidRDefault="00B662F1" w:rsidP="00306122">
      <w:pPr>
        <w:pBdr>
          <w:top w:val="nil"/>
          <w:left w:val="nil"/>
          <w:bottom w:val="nil"/>
          <w:right w:val="nil"/>
          <w:between w:val="nil"/>
        </w:pBdr>
        <w:ind w:left="567"/>
        <w:jc w:val="right"/>
        <w:rPr>
          <w:rFonts w:ascii="Times New Roman" w:hAnsi="Times New Roman"/>
          <w:b/>
          <w:bCs/>
          <w:sz w:val="22"/>
          <w:szCs w:val="22"/>
        </w:rPr>
      </w:pPr>
    </w:p>
    <w:p w14:paraId="6C7D2A84" w14:textId="77777777" w:rsidR="00B662F1" w:rsidRDefault="00B662F1" w:rsidP="00306122">
      <w:pPr>
        <w:pBdr>
          <w:top w:val="nil"/>
          <w:left w:val="nil"/>
          <w:bottom w:val="nil"/>
          <w:right w:val="nil"/>
          <w:between w:val="nil"/>
        </w:pBdr>
        <w:ind w:left="567"/>
        <w:jc w:val="right"/>
        <w:rPr>
          <w:rFonts w:ascii="Times New Roman" w:hAnsi="Times New Roman"/>
          <w:b/>
          <w:bCs/>
          <w:sz w:val="22"/>
          <w:szCs w:val="22"/>
        </w:rPr>
      </w:pPr>
    </w:p>
    <w:p w14:paraId="2A238275" w14:textId="54D48C82" w:rsidR="00BE1523" w:rsidRPr="00306122" w:rsidRDefault="00306122" w:rsidP="00306122">
      <w:pPr>
        <w:pBdr>
          <w:top w:val="nil"/>
          <w:left w:val="nil"/>
          <w:bottom w:val="nil"/>
          <w:right w:val="nil"/>
          <w:between w:val="nil"/>
        </w:pBdr>
        <w:ind w:left="567"/>
        <w:jc w:val="right"/>
        <w:rPr>
          <w:rFonts w:ascii="Times New Roman" w:hAnsi="Times New Roman"/>
          <w:b/>
          <w:bCs/>
          <w:sz w:val="22"/>
          <w:szCs w:val="22"/>
        </w:rPr>
      </w:pPr>
      <w:r>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4406"/>
        <w:gridCol w:w="700"/>
        <w:gridCol w:w="700"/>
        <w:gridCol w:w="700"/>
        <w:gridCol w:w="700"/>
        <w:gridCol w:w="700"/>
        <w:gridCol w:w="1015"/>
      </w:tblGrid>
      <w:tr w:rsidR="00F550E3" w:rsidRPr="0018003D" w14:paraId="5267BC05" w14:textId="77777777" w:rsidTr="001E2865">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LÍNEAS DE ACCIÓN</w:t>
            </w:r>
          </w:p>
          <w:p w14:paraId="4031E8AC" w14:textId="079591CE"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(C</w:t>
            </w:r>
            <w:r w:rsidR="005D24FC">
              <w:rPr>
                <w:rFonts w:ascii="Times New Roman" w:hAnsi="Times New Roman"/>
                <w:b/>
                <w:color w:val="FFFFFF"/>
                <w:sz w:val="22"/>
                <w:szCs w:val="22"/>
              </w:rPr>
              <w:t>omponentes de gastos</w:t>
            </w:r>
            <w:r w:rsidRPr="0018003D">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TOTAL</w:t>
            </w:r>
          </w:p>
        </w:tc>
      </w:tr>
      <w:tr w:rsidR="006220CE" w:rsidRPr="00B33DCF" w14:paraId="42D3DAF7" w14:textId="77777777" w:rsidTr="001B0209">
        <w:trPr>
          <w:trHeight w:val="354"/>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690726B8" w:rsidR="006220CE" w:rsidRPr="00B33DCF" w:rsidRDefault="006220CE" w:rsidP="006220CE">
            <w:pPr>
              <w:jc w:val="left"/>
              <w:rPr>
                <w:rFonts w:ascii="Times New Roman" w:hAnsi="Times New Roman"/>
                <w:sz w:val="22"/>
                <w:szCs w:val="22"/>
              </w:rPr>
            </w:pPr>
            <w:r w:rsidRPr="00B33DCF">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46F48A7" w14:textId="41FE9014" w:rsidR="006220CE" w:rsidRPr="006220CE" w:rsidRDefault="006220CE" w:rsidP="006220CE">
            <w:pPr>
              <w:keepLines/>
              <w:jc w:val="center"/>
              <w:rPr>
                <w:rFonts w:ascii="Times New Roman" w:hAnsi="Times New Roman"/>
                <w:szCs w:val="24"/>
              </w:rPr>
            </w:pPr>
            <w:r w:rsidRPr="006220CE">
              <w:rPr>
                <w:rFonts w:ascii="Times New Roman" w:hAnsi="Times New Roman"/>
                <w:color w:val="000000"/>
                <w:szCs w:val="24"/>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42D0C3" w14:textId="4AAE8F38" w:rsidR="006220CE" w:rsidRPr="009B676B" w:rsidRDefault="006220CE" w:rsidP="006220CE">
            <w:pPr>
              <w:keepLines/>
              <w:jc w:val="center"/>
              <w:rPr>
                <w:rFonts w:ascii="Times New Roman" w:hAnsi="Times New Roman"/>
                <w:szCs w:val="24"/>
              </w:rPr>
            </w:pPr>
            <w:r w:rsidRPr="009B676B">
              <w:rPr>
                <w:rFonts w:ascii="Times New Roman" w:hAnsi="Times New Roman"/>
                <w:color w:val="000000"/>
                <w:szCs w:val="24"/>
              </w:rPr>
              <w:t xml:space="preserve">3.623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4F951D" w14:textId="265A240D" w:rsidR="006220CE" w:rsidRPr="006220CE" w:rsidRDefault="006220CE" w:rsidP="006220CE">
            <w:pPr>
              <w:keepLines/>
              <w:jc w:val="center"/>
              <w:rPr>
                <w:rFonts w:ascii="Times New Roman" w:hAnsi="Times New Roman"/>
                <w:szCs w:val="24"/>
              </w:rPr>
            </w:pPr>
            <w:r w:rsidRPr="006220CE">
              <w:rPr>
                <w:rFonts w:ascii="Times New Roman" w:hAnsi="Times New Roman"/>
                <w:color w:val="000000"/>
                <w:szCs w:val="24"/>
              </w:rPr>
              <w:t>5.500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8764B" w14:textId="7507B97C" w:rsidR="006220CE" w:rsidRPr="006220CE" w:rsidRDefault="006220CE" w:rsidP="006220CE">
            <w:pPr>
              <w:keepLines/>
              <w:jc w:val="center"/>
              <w:rPr>
                <w:rFonts w:ascii="Times New Roman" w:hAnsi="Times New Roman"/>
                <w:szCs w:val="24"/>
              </w:rPr>
            </w:pPr>
            <w:r w:rsidRPr="006220CE">
              <w:rPr>
                <w:rFonts w:ascii="Times New Roman" w:hAnsi="Times New Roman"/>
                <w:color w:val="000000"/>
                <w:szCs w:val="24"/>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7EDF47" w14:textId="406D2C5D" w:rsidR="006220CE" w:rsidRPr="006220CE" w:rsidRDefault="006220CE" w:rsidP="006220CE">
            <w:pPr>
              <w:keepLines/>
              <w:jc w:val="center"/>
              <w:rPr>
                <w:rFonts w:ascii="Times New Roman" w:hAnsi="Times New Roman"/>
                <w:szCs w:val="24"/>
              </w:rPr>
            </w:pPr>
            <w:r w:rsidRPr="006220CE">
              <w:rPr>
                <w:rFonts w:ascii="Times New Roman" w:hAnsi="Times New Roman"/>
                <w:color w:val="000000"/>
                <w:szCs w:val="24"/>
              </w:rPr>
              <w:t>2.813</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48A44D" w14:textId="1AF63225" w:rsidR="006220CE" w:rsidRPr="006220CE" w:rsidRDefault="006220CE" w:rsidP="006220CE">
            <w:pPr>
              <w:keepLines/>
              <w:jc w:val="center"/>
              <w:rPr>
                <w:rFonts w:ascii="Times New Roman" w:hAnsi="Times New Roman"/>
                <w:szCs w:val="24"/>
              </w:rPr>
            </w:pPr>
            <w:r w:rsidRPr="006220CE">
              <w:rPr>
                <w:rFonts w:ascii="Times New Roman" w:hAnsi="Times New Roman"/>
                <w:color w:val="000000"/>
                <w:szCs w:val="24"/>
              </w:rPr>
              <w:t>20.204</w:t>
            </w:r>
          </w:p>
        </w:tc>
      </w:tr>
      <w:tr w:rsidR="006220CE" w:rsidRPr="00B33DCF" w14:paraId="020B8614" w14:textId="77777777" w:rsidTr="001B0209">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052957CC" w:rsidR="006220CE" w:rsidRPr="00B33DCF" w:rsidRDefault="006220CE" w:rsidP="006220CE">
            <w:pPr>
              <w:jc w:val="left"/>
              <w:rPr>
                <w:rFonts w:ascii="Times New Roman" w:hAnsi="Times New Roman"/>
                <w:sz w:val="22"/>
                <w:szCs w:val="22"/>
              </w:rPr>
            </w:pPr>
            <w:r w:rsidRPr="00B33DCF">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8816F47" w14:textId="3D569BEA" w:rsidR="006220CE" w:rsidRPr="006220CE" w:rsidRDefault="006220CE" w:rsidP="006220CE">
            <w:pPr>
              <w:jc w:val="center"/>
              <w:rPr>
                <w:rFonts w:ascii="Times New Roman" w:hAnsi="Times New Roman"/>
                <w:szCs w:val="24"/>
              </w:rPr>
            </w:pPr>
            <w:r w:rsidRPr="006220CE">
              <w:rPr>
                <w:rFonts w:ascii="Times New Roman" w:hAnsi="Times New Roman"/>
                <w:color w:val="000000"/>
                <w:szCs w:val="24"/>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96F499" w14:textId="4AAF601E" w:rsidR="006220CE" w:rsidRPr="009B676B" w:rsidRDefault="006220CE" w:rsidP="006220CE">
            <w:pPr>
              <w:jc w:val="center"/>
              <w:rPr>
                <w:rFonts w:ascii="Times New Roman" w:hAnsi="Times New Roman"/>
                <w:szCs w:val="24"/>
              </w:rPr>
            </w:pPr>
            <w:r w:rsidRPr="009B676B">
              <w:rPr>
                <w:rFonts w:ascii="Times New Roman" w:hAnsi="Times New Roman"/>
                <w:color w:val="000000"/>
                <w:szCs w:val="24"/>
              </w:rPr>
              <w:t xml:space="preserve">255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326A72" w14:textId="75C897CE" w:rsidR="006220CE" w:rsidRPr="006220CE" w:rsidRDefault="006220CE" w:rsidP="006220CE">
            <w:pPr>
              <w:jc w:val="center"/>
              <w:rPr>
                <w:rFonts w:ascii="Times New Roman" w:hAnsi="Times New Roman"/>
                <w:szCs w:val="24"/>
              </w:rPr>
            </w:pPr>
            <w:r w:rsidRPr="006220CE">
              <w:rPr>
                <w:rFonts w:ascii="Times New Roman" w:hAnsi="Times New Roman"/>
                <w:color w:val="000000"/>
                <w:szCs w:val="24"/>
              </w:rPr>
              <w:t>480.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2A8196" w14:textId="33D91402" w:rsidR="006220CE" w:rsidRPr="006220CE" w:rsidRDefault="006220CE" w:rsidP="006220CE">
            <w:pPr>
              <w:jc w:val="center"/>
              <w:rPr>
                <w:rFonts w:ascii="Times New Roman" w:hAnsi="Times New Roman"/>
                <w:szCs w:val="24"/>
              </w:rPr>
            </w:pPr>
            <w:r w:rsidRPr="006220CE">
              <w:rPr>
                <w:rFonts w:ascii="Times New Roman" w:hAnsi="Times New Roman"/>
                <w:color w:val="000000"/>
                <w:szCs w:val="24"/>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BA4017" w14:textId="453B4B72" w:rsidR="006220CE" w:rsidRPr="006220CE" w:rsidRDefault="006220CE" w:rsidP="006220CE">
            <w:pPr>
              <w:jc w:val="center"/>
              <w:rPr>
                <w:rFonts w:ascii="Times New Roman" w:hAnsi="Times New Roman"/>
                <w:szCs w:val="24"/>
              </w:rPr>
            </w:pPr>
            <w:r w:rsidRPr="006220CE">
              <w:rPr>
                <w:rFonts w:ascii="Times New Roman" w:hAnsi="Times New Roman"/>
                <w:color w:val="000000"/>
                <w:szCs w:val="24"/>
              </w:rPr>
              <w:t>258</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39A214" w14:textId="312E6084" w:rsidR="006220CE" w:rsidRPr="006220CE" w:rsidRDefault="006220CE" w:rsidP="006220CE">
            <w:pPr>
              <w:jc w:val="center"/>
              <w:rPr>
                <w:rFonts w:ascii="Times New Roman" w:hAnsi="Times New Roman"/>
                <w:szCs w:val="24"/>
              </w:rPr>
            </w:pPr>
            <w:r w:rsidRPr="006220CE">
              <w:rPr>
                <w:rFonts w:ascii="Times New Roman" w:hAnsi="Times New Roman"/>
                <w:color w:val="000000"/>
                <w:szCs w:val="24"/>
              </w:rPr>
              <w:t>1.697</w:t>
            </w:r>
          </w:p>
        </w:tc>
      </w:tr>
      <w:tr w:rsidR="006220CE" w:rsidRPr="00B33DCF" w14:paraId="081D727A" w14:textId="77777777" w:rsidTr="001B0209">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05EA000B" w:rsidR="006220CE" w:rsidRPr="00B33DCF" w:rsidRDefault="006220CE" w:rsidP="006220CE">
            <w:pPr>
              <w:jc w:val="left"/>
              <w:rPr>
                <w:rFonts w:ascii="Times New Roman" w:hAnsi="Times New Roman"/>
                <w:color w:val="000000"/>
                <w:sz w:val="16"/>
                <w:szCs w:val="16"/>
              </w:rPr>
            </w:pPr>
            <w:r w:rsidRPr="00B33DCF">
              <w:rPr>
                <w:rFonts w:ascii="Times New Roman" w:hAnsi="Times New Roman"/>
                <w:color w:val="000000"/>
                <w:sz w:val="16"/>
                <w:szCs w:val="16"/>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38B1711" w14:textId="4AFB4B71" w:rsidR="006220CE" w:rsidRPr="006220CE" w:rsidRDefault="006220CE" w:rsidP="006220CE">
            <w:pPr>
              <w:jc w:val="center"/>
              <w:rPr>
                <w:rFonts w:ascii="Times New Roman" w:hAnsi="Times New Roman"/>
                <w:color w:val="000000"/>
                <w:szCs w:val="24"/>
              </w:rPr>
            </w:pPr>
            <w:r w:rsidRPr="006220CE">
              <w:rPr>
                <w:rFonts w:ascii="Times New Roman" w:hAnsi="Times New Roman"/>
                <w:color w:val="000000"/>
                <w:szCs w:val="24"/>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00C50F" w14:textId="4462B671" w:rsidR="006220CE" w:rsidRPr="009B676B" w:rsidRDefault="006220CE" w:rsidP="006220CE">
            <w:pPr>
              <w:jc w:val="center"/>
              <w:rPr>
                <w:rFonts w:ascii="Times New Roman" w:hAnsi="Times New Roman"/>
                <w:color w:val="000000"/>
                <w:szCs w:val="24"/>
              </w:rPr>
            </w:pPr>
            <w:r w:rsidRPr="009B676B">
              <w:rPr>
                <w:rFonts w:ascii="Times New Roman" w:hAnsi="Times New Roman"/>
                <w:color w:val="000000"/>
                <w:szCs w:val="24"/>
              </w:rPr>
              <w:t xml:space="preserve">343              </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94C124" w14:textId="4B836D3F" w:rsidR="006220CE" w:rsidRPr="006220CE" w:rsidRDefault="006220CE" w:rsidP="006220CE">
            <w:pPr>
              <w:jc w:val="center"/>
              <w:rPr>
                <w:rFonts w:ascii="Times New Roman" w:hAnsi="Times New Roman"/>
                <w:color w:val="000000"/>
                <w:szCs w:val="24"/>
              </w:rPr>
            </w:pPr>
            <w:r w:rsidRPr="006220CE">
              <w:rPr>
                <w:rFonts w:ascii="Times New Roman" w:hAnsi="Times New Roman"/>
                <w:color w:val="000000"/>
                <w:szCs w:val="24"/>
              </w:rPr>
              <w:t>377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C2631B" w14:textId="678DB53B" w:rsidR="006220CE" w:rsidRPr="006220CE" w:rsidRDefault="006220CE" w:rsidP="006220CE">
            <w:pPr>
              <w:jc w:val="center"/>
              <w:rPr>
                <w:rFonts w:ascii="Times New Roman" w:hAnsi="Times New Roman"/>
                <w:color w:val="000000"/>
                <w:szCs w:val="24"/>
              </w:rPr>
            </w:pPr>
            <w:r w:rsidRPr="006220CE">
              <w:rPr>
                <w:rFonts w:ascii="Times New Roman" w:hAnsi="Times New Roman"/>
                <w:color w:val="000000"/>
                <w:szCs w:val="24"/>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610BA0" w14:textId="23450C0B" w:rsidR="006220CE" w:rsidRPr="006220CE" w:rsidRDefault="006220CE" w:rsidP="006220CE">
            <w:pPr>
              <w:jc w:val="center"/>
              <w:rPr>
                <w:rFonts w:ascii="Times New Roman" w:hAnsi="Times New Roman"/>
                <w:color w:val="000000"/>
                <w:szCs w:val="24"/>
              </w:rPr>
            </w:pPr>
            <w:r w:rsidRPr="006220CE">
              <w:rPr>
                <w:rFonts w:ascii="Times New Roman" w:hAnsi="Times New Roman"/>
                <w:color w:val="000000"/>
                <w:szCs w:val="24"/>
              </w:rPr>
              <w:t>205</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07ED0A" w14:textId="49127076" w:rsidR="006220CE" w:rsidRPr="006220CE" w:rsidRDefault="006220CE" w:rsidP="006220CE">
            <w:pPr>
              <w:jc w:val="center"/>
              <w:rPr>
                <w:rFonts w:ascii="Times New Roman" w:hAnsi="Times New Roman"/>
                <w:color w:val="000000"/>
                <w:szCs w:val="24"/>
              </w:rPr>
            </w:pPr>
            <w:r w:rsidRPr="006220CE">
              <w:rPr>
                <w:rFonts w:ascii="Times New Roman" w:hAnsi="Times New Roman"/>
                <w:color w:val="000000"/>
                <w:szCs w:val="24"/>
              </w:rPr>
              <w:t>1.505</w:t>
            </w:r>
          </w:p>
        </w:tc>
      </w:tr>
      <w:tr w:rsidR="006220CE" w:rsidRPr="00B33DCF" w14:paraId="1D8C702B" w14:textId="77777777" w:rsidTr="002710CA">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6220CE" w:rsidRPr="00B33DCF" w:rsidRDefault="006220CE" w:rsidP="006220CE">
            <w:pPr>
              <w:jc w:val="left"/>
              <w:rPr>
                <w:rFonts w:ascii="Times New Roman" w:hAnsi="Times New Roman"/>
                <w:sz w:val="22"/>
                <w:szCs w:val="22"/>
              </w:rPr>
            </w:pPr>
            <w:r w:rsidRPr="00B33DCF">
              <w:rPr>
                <w:rFonts w:ascii="Times New Roman" w:hAnsi="Times New Roman"/>
                <w:sz w:val="22"/>
                <w:szCs w:val="22"/>
              </w:rPr>
              <w:t>TOTAL</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FC38CCB" w14:textId="7B738D5B" w:rsidR="006220CE" w:rsidRPr="006220CE" w:rsidRDefault="006220CE" w:rsidP="006220CE">
            <w:pPr>
              <w:jc w:val="center"/>
              <w:rPr>
                <w:rFonts w:ascii="Times New Roman" w:hAnsi="Times New Roman"/>
                <w:b/>
                <w:bCs/>
                <w:color w:val="FFFFFF" w:themeColor="background1"/>
                <w:szCs w:val="24"/>
              </w:rPr>
            </w:pPr>
            <w:r w:rsidRPr="006220CE">
              <w:rPr>
                <w:rFonts w:ascii="Times New Roman" w:hAnsi="Times New Roman"/>
                <w:b/>
                <w:bCs/>
                <w:color w:val="000000"/>
                <w:szCs w:val="24"/>
              </w:rPr>
              <w:t>3.057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BFD021E" w14:textId="39C3CAB4" w:rsidR="006220CE" w:rsidRPr="009B676B" w:rsidRDefault="006220CE" w:rsidP="006220CE">
            <w:pPr>
              <w:jc w:val="center"/>
              <w:rPr>
                <w:rFonts w:ascii="Times New Roman" w:hAnsi="Times New Roman"/>
                <w:b/>
                <w:bCs/>
                <w:color w:val="FFFFFF" w:themeColor="background1"/>
                <w:szCs w:val="24"/>
              </w:rPr>
            </w:pPr>
            <w:r w:rsidRPr="009B676B">
              <w:rPr>
                <w:rFonts w:ascii="Times New Roman" w:hAnsi="Times New Roman"/>
                <w:b/>
                <w:bCs/>
                <w:color w:val="000000"/>
                <w:szCs w:val="24"/>
              </w:rPr>
              <w:t>4.221</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2446FF7C" w14:textId="67AC30A7" w:rsidR="006220CE" w:rsidRPr="006220CE" w:rsidRDefault="006220CE" w:rsidP="006220CE">
            <w:pPr>
              <w:jc w:val="center"/>
              <w:rPr>
                <w:rFonts w:ascii="Times New Roman" w:hAnsi="Times New Roman"/>
                <w:b/>
                <w:bCs/>
                <w:color w:val="FFFFFF" w:themeColor="background1"/>
                <w:szCs w:val="24"/>
              </w:rPr>
            </w:pPr>
            <w:r w:rsidRPr="006220CE">
              <w:rPr>
                <w:rFonts w:ascii="Times New Roman" w:hAnsi="Times New Roman"/>
                <w:b/>
                <w:bCs/>
                <w:color w:val="000000"/>
                <w:szCs w:val="24"/>
              </w:rPr>
              <w:t>6.357</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52C3EF91" w14:textId="02F823F9" w:rsidR="006220CE" w:rsidRPr="006220CE" w:rsidRDefault="006220CE" w:rsidP="006220CE">
            <w:pPr>
              <w:jc w:val="center"/>
              <w:rPr>
                <w:rFonts w:ascii="Times New Roman" w:hAnsi="Times New Roman"/>
                <w:b/>
                <w:bCs/>
                <w:color w:val="FFFFFF" w:themeColor="background1"/>
                <w:szCs w:val="24"/>
              </w:rPr>
            </w:pPr>
            <w:r w:rsidRPr="006220CE">
              <w:rPr>
                <w:rFonts w:ascii="Times New Roman" w:hAnsi="Times New Roman"/>
                <w:b/>
                <w:bCs/>
                <w:color w:val="000000"/>
                <w:szCs w:val="24"/>
              </w:rPr>
              <w:t>6.449</w:t>
            </w:r>
          </w:p>
        </w:tc>
        <w:tc>
          <w:tcPr>
            <w:tcW w:w="0" w:type="auto"/>
            <w:tcBorders>
              <w:top w:val="single" w:sz="4" w:space="0" w:color="auto"/>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1CA7E5E" w14:textId="5CE2AD22" w:rsidR="006220CE" w:rsidRPr="006220CE" w:rsidRDefault="006220CE" w:rsidP="006220CE">
            <w:pPr>
              <w:jc w:val="center"/>
              <w:rPr>
                <w:rFonts w:ascii="Times New Roman" w:hAnsi="Times New Roman"/>
                <w:b/>
                <w:bCs/>
                <w:color w:val="FFFFFF" w:themeColor="background1"/>
                <w:szCs w:val="24"/>
              </w:rPr>
            </w:pPr>
            <w:r w:rsidRPr="006220CE">
              <w:rPr>
                <w:rFonts w:ascii="Times New Roman" w:hAnsi="Times New Roman"/>
                <w:b/>
                <w:bCs/>
                <w:color w:val="000000"/>
                <w:szCs w:val="24"/>
              </w:rPr>
              <w:t>3.276</w:t>
            </w:r>
          </w:p>
        </w:tc>
        <w:tc>
          <w:tcPr>
            <w:tcW w:w="1015" w:type="dxa"/>
            <w:tcBorders>
              <w:top w:val="single" w:sz="4" w:space="0" w:color="auto"/>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05EBD2F" w14:textId="5DC33F5A" w:rsidR="006220CE" w:rsidRPr="006220CE" w:rsidRDefault="006220CE" w:rsidP="006220CE">
            <w:pPr>
              <w:jc w:val="center"/>
              <w:rPr>
                <w:rFonts w:ascii="Times New Roman" w:hAnsi="Times New Roman"/>
                <w:b/>
                <w:bCs/>
                <w:color w:val="FFFFFF" w:themeColor="background1"/>
                <w:szCs w:val="24"/>
              </w:rPr>
            </w:pPr>
            <w:r w:rsidRPr="006220CE">
              <w:rPr>
                <w:rFonts w:ascii="Times New Roman" w:hAnsi="Times New Roman"/>
                <w:b/>
                <w:bCs/>
                <w:szCs w:val="24"/>
              </w:rPr>
              <w:t>23.406</w:t>
            </w:r>
          </w:p>
        </w:tc>
      </w:tr>
    </w:tbl>
    <w:p w14:paraId="2FB7EF06" w14:textId="4B0DBD6E" w:rsidR="00F550E3" w:rsidRPr="0047760F" w:rsidRDefault="006E0E5C" w:rsidP="006E0E5C">
      <w:pPr>
        <w:pBdr>
          <w:top w:val="nil"/>
          <w:left w:val="nil"/>
          <w:bottom w:val="nil"/>
          <w:right w:val="nil"/>
          <w:between w:val="nil"/>
        </w:pBdr>
        <w:jc w:val="center"/>
        <w:rPr>
          <w:rFonts w:ascii="Times New Roman" w:hAnsi="Times New Roman"/>
          <w:bCs/>
          <w:i/>
          <w:iCs/>
          <w:sz w:val="18"/>
          <w:szCs w:val="18"/>
        </w:rPr>
      </w:pPr>
      <w:r w:rsidRPr="00B33DCF">
        <w:rPr>
          <w:rFonts w:ascii="Times New Roman" w:hAnsi="Times New Roman"/>
          <w:bCs/>
          <w:i/>
          <w:iCs/>
          <w:sz w:val="18"/>
          <w:szCs w:val="18"/>
        </w:rPr>
        <w:t xml:space="preserve">Fuente: </w:t>
      </w:r>
      <w:r w:rsidR="0047760F" w:rsidRPr="00B33DCF">
        <w:rPr>
          <w:rFonts w:ascii="Times New Roman" w:hAnsi="Times New Roman"/>
          <w:bCs/>
          <w:i/>
          <w:iCs/>
          <w:sz w:val="18"/>
          <w:szCs w:val="18"/>
        </w:rPr>
        <w:t>Subdirección del Recurso Hídrico y del Suelo, Subdirección de Control Ambiental al Sector Público,</w:t>
      </w:r>
      <w:r w:rsidR="0047760F" w:rsidRPr="0047760F">
        <w:rPr>
          <w:rFonts w:ascii="Times New Roman" w:hAnsi="Times New Roman"/>
          <w:bCs/>
          <w:i/>
          <w:iCs/>
          <w:sz w:val="18"/>
          <w:szCs w:val="18"/>
        </w:rPr>
        <w:t xml:space="preserve"> Subdirección de Ecourbanismo y Gestión Ambiental Empresarial y Dirección de control Ambiental</w:t>
      </w:r>
    </w:p>
    <w:p w14:paraId="3E598502" w14:textId="77777777" w:rsidR="00F550E3" w:rsidRDefault="00F550E3">
      <w:pPr>
        <w:pBdr>
          <w:top w:val="nil"/>
          <w:left w:val="nil"/>
          <w:bottom w:val="nil"/>
          <w:right w:val="nil"/>
          <w:between w:val="nil"/>
        </w:pBdr>
        <w:ind w:left="708"/>
        <w:rPr>
          <w:rFonts w:ascii="Times New Roman" w:hAnsi="Times New Roman"/>
          <w:color w:val="000000"/>
          <w:sz w:val="22"/>
          <w:szCs w:val="22"/>
        </w:rPr>
      </w:pPr>
    </w:p>
    <w:p w14:paraId="27FF533F" w14:textId="77777777" w:rsidR="00F550E3" w:rsidRPr="0018003D" w:rsidRDefault="00F550E3">
      <w:pPr>
        <w:jc w:val="left"/>
        <w:rPr>
          <w:rFonts w:ascii="Times New Roman" w:hAnsi="Times New Roman"/>
          <w:sz w:val="22"/>
          <w:szCs w:val="22"/>
        </w:rPr>
      </w:pPr>
    </w:p>
    <w:p w14:paraId="61AA1456" w14:textId="28DF0F0E" w:rsidR="005D24FC" w:rsidRPr="00F665C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sz w:val="20"/>
          <w:lang w:eastAsia="es-CO"/>
        </w:rPr>
      </w:pPr>
      <w:r w:rsidRPr="00F665CF">
        <w:rPr>
          <w:rFonts w:ascii="Times New Roman" w:hAnsi="Times New Roman"/>
          <w:b/>
          <w:color w:val="000000"/>
          <w:sz w:val="28"/>
          <w:szCs w:val="22"/>
        </w:rPr>
        <w:t>Fuentes de Financiación</w:t>
      </w:r>
    </w:p>
    <w:p w14:paraId="4A72EC8F" w14:textId="77777777" w:rsidR="00EE2EFF" w:rsidRPr="00FD249F"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18003D"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18003D" w:rsidRDefault="0018003D">
            <w:pPr>
              <w:jc w:val="center"/>
              <w:rPr>
                <w:rFonts w:ascii="Times New Roman" w:hAnsi="Times New Roman"/>
                <w:b/>
                <w:color w:val="FFFFFF"/>
                <w:sz w:val="22"/>
                <w:szCs w:val="22"/>
              </w:rPr>
            </w:pPr>
            <w:r w:rsidRPr="0018003D">
              <w:rPr>
                <w:rFonts w:ascii="Times New Roman" w:hAnsi="Times New Roman"/>
                <w:b/>
                <w:color w:val="FFFFFF"/>
                <w:sz w:val="22"/>
                <w:szCs w:val="22"/>
              </w:rPr>
              <w:t>TIPO DE RECURSO</w:t>
            </w:r>
          </w:p>
        </w:tc>
      </w:tr>
      <w:tr w:rsidR="00F550E3" w:rsidRPr="0018003D"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18003D" w:rsidRDefault="0018003D">
            <w:pPr>
              <w:jc w:val="center"/>
              <w:rPr>
                <w:rFonts w:ascii="Times New Roman" w:hAnsi="Times New Roman"/>
                <w:color w:val="000000"/>
                <w:sz w:val="22"/>
                <w:szCs w:val="22"/>
              </w:rPr>
            </w:pPr>
            <w:r w:rsidRPr="0018003D">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18003D" w:rsidRDefault="0018003D">
            <w:pPr>
              <w:jc w:val="center"/>
              <w:rPr>
                <w:rFonts w:ascii="Times New Roman" w:hAnsi="Times New Roman"/>
                <w:color w:val="000000"/>
                <w:sz w:val="22"/>
                <w:szCs w:val="22"/>
              </w:rPr>
            </w:pPr>
            <w:r w:rsidRPr="0018003D">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18003D" w:rsidRDefault="0018003D">
            <w:pPr>
              <w:jc w:val="center"/>
              <w:rPr>
                <w:rFonts w:ascii="Times New Roman" w:hAnsi="Times New Roman"/>
                <w:color w:val="000000"/>
                <w:sz w:val="22"/>
                <w:szCs w:val="22"/>
              </w:rPr>
            </w:pPr>
            <w:r w:rsidRPr="0018003D">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18003D" w:rsidRDefault="0018003D">
            <w:pPr>
              <w:jc w:val="center"/>
              <w:rPr>
                <w:rFonts w:ascii="Times New Roman" w:hAnsi="Times New Roman"/>
                <w:color w:val="000000"/>
                <w:sz w:val="22"/>
                <w:szCs w:val="22"/>
              </w:rPr>
            </w:pPr>
            <w:r w:rsidRPr="0018003D">
              <w:rPr>
                <w:rFonts w:ascii="Times New Roman" w:hAnsi="Times New Roman"/>
                <w:color w:val="000000"/>
                <w:sz w:val="22"/>
                <w:szCs w:val="22"/>
              </w:rPr>
              <w:t>Distrital</w:t>
            </w:r>
          </w:p>
        </w:tc>
      </w:tr>
    </w:tbl>
    <w:p w14:paraId="00DCE763" w14:textId="77777777" w:rsidR="00FD249F" w:rsidRPr="00FD249F" w:rsidRDefault="006E0E5C" w:rsidP="00FD249F">
      <w:pPr>
        <w:jc w:val="center"/>
        <w:rPr>
          <w:rFonts w:ascii="Times New Roman" w:hAnsi="Times New Roman"/>
          <w:bCs/>
          <w:i/>
          <w:iCs/>
          <w:sz w:val="18"/>
          <w:szCs w:val="18"/>
        </w:rPr>
      </w:pPr>
      <w:r w:rsidRPr="00D7611D">
        <w:rPr>
          <w:rFonts w:ascii="Times New Roman" w:hAnsi="Times New Roman"/>
          <w:bCs/>
          <w:i/>
          <w:iCs/>
          <w:sz w:val="18"/>
          <w:szCs w:val="18"/>
        </w:rPr>
        <w:t xml:space="preserve">Fuente: </w:t>
      </w:r>
      <w:r w:rsidR="00FD249F" w:rsidRPr="00FD249F">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41423789" w14:textId="35A57364" w:rsidR="00151822" w:rsidRPr="00D7611D" w:rsidRDefault="00151822" w:rsidP="00241019">
      <w:pPr>
        <w:pBdr>
          <w:top w:val="nil"/>
          <w:left w:val="nil"/>
          <w:bottom w:val="nil"/>
          <w:right w:val="nil"/>
          <w:between w:val="nil"/>
        </w:pBdr>
        <w:ind w:left="3948" w:firstLine="372"/>
        <w:jc w:val="left"/>
        <w:rPr>
          <w:rFonts w:ascii="Times New Roman" w:hAnsi="Times New Roman"/>
          <w:b/>
          <w:color w:val="000000"/>
          <w:sz w:val="18"/>
          <w:szCs w:val="18"/>
        </w:rPr>
      </w:pPr>
    </w:p>
    <w:p w14:paraId="1481AFFE" w14:textId="54CB3B90" w:rsidR="00151822" w:rsidRPr="00151822" w:rsidRDefault="00151822" w:rsidP="00FD249F">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6EF0B127"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16784432" w14:textId="77777777"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4200845B" w14:textId="77777777" w:rsid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sectPr w:rsidR="00151822" w:rsidSect="00D830D5">
          <w:pgSz w:w="12240" w:h="15840"/>
          <w:pgMar w:top="1417" w:right="1700" w:bottom="1417" w:left="1700" w:header="708" w:footer="708" w:gutter="0"/>
          <w:pgNumType w:start="1"/>
          <w:cols w:space="720"/>
        </w:sectPr>
      </w:pPr>
    </w:p>
    <w:p w14:paraId="1B31B873" w14:textId="5D7DE67F" w:rsidR="00151822" w:rsidRPr="00151822" w:rsidRDefault="00151822" w:rsidP="00151822">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3A324967" w14:textId="466754EC" w:rsidR="00F550E3" w:rsidRPr="001555CF" w:rsidRDefault="007277CF" w:rsidP="00DC2B14">
      <w:pPr>
        <w:pStyle w:val="Prrafodelista"/>
        <w:numPr>
          <w:ilvl w:val="0"/>
          <w:numId w:val="38"/>
        </w:numPr>
        <w:pBdr>
          <w:top w:val="nil"/>
          <w:left w:val="nil"/>
          <w:bottom w:val="nil"/>
          <w:right w:val="nil"/>
          <w:between w:val="nil"/>
        </w:pBdr>
        <w:tabs>
          <w:tab w:val="center" w:pos="4252"/>
          <w:tab w:val="right" w:pos="8504"/>
        </w:tabs>
        <w:rPr>
          <w:rFonts w:ascii="Times New Roman" w:hAnsi="Times New Roman"/>
          <w:b/>
          <w:color w:val="000000"/>
          <w:sz w:val="28"/>
          <w:szCs w:val="28"/>
        </w:rPr>
      </w:pPr>
      <w:r w:rsidRPr="001555CF">
        <w:rPr>
          <w:rFonts w:ascii="Times New Roman" w:hAnsi="Times New Roman"/>
          <w:b/>
          <w:color w:val="000000"/>
          <w:sz w:val="28"/>
          <w:szCs w:val="28"/>
        </w:rPr>
        <w:t xml:space="preserve">MODULO </w:t>
      </w:r>
      <w:r w:rsidR="006F0432" w:rsidRPr="001555CF">
        <w:rPr>
          <w:rFonts w:ascii="Times New Roman" w:hAnsi="Times New Roman"/>
          <w:b/>
          <w:color w:val="000000"/>
          <w:sz w:val="28"/>
          <w:szCs w:val="28"/>
        </w:rPr>
        <w:t>IV</w:t>
      </w:r>
      <w:r w:rsidR="009B409F" w:rsidRPr="001555CF">
        <w:rPr>
          <w:rFonts w:ascii="Times New Roman" w:hAnsi="Times New Roman"/>
          <w:b/>
          <w:color w:val="000000"/>
          <w:sz w:val="28"/>
          <w:szCs w:val="28"/>
        </w:rPr>
        <w:t>-</w:t>
      </w:r>
      <w:r w:rsidR="006F0432" w:rsidRPr="001555CF">
        <w:rPr>
          <w:rFonts w:ascii="Times New Roman" w:hAnsi="Times New Roman"/>
          <w:b/>
          <w:color w:val="000000"/>
          <w:sz w:val="28"/>
          <w:szCs w:val="28"/>
        </w:rPr>
        <w:t xml:space="preserve"> </w:t>
      </w:r>
      <w:r w:rsidR="0018003D" w:rsidRPr="001555CF">
        <w:rPr>
          <w:rFonts w:ascii="Times New Roman" w:hAnsi="Times New Roman"/>
          <w:b/>
          <w:color w:val="000000"/>
          <w:sz w:val="28"/>
          <w:szCs w:val="28"/>
        </w:rPr>
        <w:t>PROGRAMACIÓN</w:t>
      </w:r>
    </w:p>
    <w:p w14:paraId="3636CA70" w14:textId="77777777" w:rsidR="00F550E3" w:rsidRPr="0018003D" w:rsidRDefault="00F550E3">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6F00F23E" w14:textId="79018E81" w:rsidR="00F550E3" w:rsidRPr="007277C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t>Indicadores de producto</w:t>
      </w:r>
    </w:p>
    <w:p w14:paraId="0EF5656C" w14:textId="77777777" w:rsidR="00241019" w:rsidRDefault="00241019" w:rsidP="00241019">
      <w:pPr>
        <w:pBdr>
          <w:top w:val="nil"/>
          <w:left w:val="nil"/>
          <w:bottom w:val="nil"/>
          <w:right w:val="nil"/>
          <w:between w:val="nil"/>
        </w:pBdr>
        <w:jc w:val="left"/>
        <w:rPr>
          <w:rFonts w:ascii="Times New Roman" w:hAnsi="Times New Roman"/>
          <w:b/>
          <w:color w:val="000000"/>
          <w:sz w:val="22"/>
          <w:szCs w:val="22"/>
        </w:rPr>
      </w:pPr>
    </w:p>
    <w:p w14:paraId="68B80AE8" w14:textId="77777777" w:rsidR="00FE170E" w:rsidRPr="0018003D" w:rsidRDefault="00FE170E">
      <w:pPr>
        <w:ind w:left="1140"/>
        <w:rPr>
          <w:rFonts w:ascii="Times New Roman" w:hAnsi="Times New Roman"/>
          <w:i/>
          <w:sz w:val="22"/>
          <w:szCs w:val="22"/>
        </w:rPr>
      </w:pP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Default="00FE170E" w:rsidP="00A8162D">
            <w:pPr>
              <w:jc w:val="center"/>
              <w:rPr>
                <w:rFonts w:ascii="Times New Roman" w:hAnsi="Times New Roman"/>
                <w:b/>
                <w:color w:val="FFFFFF"/>
                <w:sz w:val="22"/>
                <w:szCs w:val="22"/>
              </w:rPr>
            </w:pPr>
            <w:r>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Default="00FE170E" w:rsidP="00A8162D">
            <w:pPr>
              <w:jc w:val="center"/>
              <w:rPr>
                <w:rFonts w:ascii="Times New Roman" w:hAnsi="Times New Roman"/>
                <w:b/>
                <w:color w:val="FFFFFF"/>
                <w:sz w:val="22"/>
                <w:szCs w:val="22"/>
              </w:rPr>
            </w:pPr>
            <w:r>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Default="00FE170E" w:rsidP="00A8162D">
            <w:pPr>
              <w:jc w:val="center"/>
              <w:rPr>
                <w:rFonts w:ascii="Times New Roman" w:hAnsi="Times New Roman"/>
                <w:b/>
                <w:color w:val="FFFFFF"/>
                <w:sz w:val="22"/>
                <w:szCs w:val="22"/>
              </w:rPr>
            </w:pPr>
            <w:r>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CB2AFF" w:rsidRDefault="00FE170E" w:rsidP="00A8162D">
            <w:pPr>
              <w:jc w:val="center"/>
              <w:rPr>
                <w:rFonts w:ascii="Times New Roman" w:hAnsi="Times New Roman"/>
                <w:b/>
                <w:color w:val="FFFFFF" w:themeColor="background1"/>
                <w:sz w:val="22"/>
                <w:szCs w:val="22"/>
              </w:rPr>
            </w:pPr>
          </w:p>
          <w:p w14:paraId="0A8D6B81"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CB2AFF" w:rsidRDefault="00FE170E" w:rsidP="00A8162D">
            <w:pPr>
              <w:jc w:val="center"/>
              <w:rPr>
                <w:rFonts w:ascii="Times New Roman" w:hAnsi="Times New Roman"/>
                <w:b/>
                <w:color w:val="FFFFFF" w:themeColor="background1"/>
                <w:sz w:val="22"/>
                <w:szCs w:val="22"/>
              </w:rPr>
            </w:pPr>
          </w:p>
          <w:p w14:paraId="3CE3870E"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CB2AFF" w:rsidRDefault="00FE170E" w:rsidP="00A8162D">
            <w:pPr>
              <w:jc w:val="center"/>
              <w:rPr>
                <w:rFonts w:ascii="Times New Roman" w:hAnsi="Times New Roman"/>
                <w:b/>
                <w:color w:val="FFFFFF" w:themeColor="background1"/>
                <w:sz w:val="22"/>
                <w:szCs w:val="22"/>
              </w:rPr>
            </w:pPr>
          </w:p>
          <w:p w14:paraId="27BDD716"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CB2AFF" w:rsidRDefault="00FE170E" w:rsidP="00A8162D">
            <w:pPr>
              <w:jc w:val="center"/>
              <w:rPr>
                <w:rFonts w:ascii="Times New Roman" w:hAnsi="Times New Roman"/>
                <w:b/>
                <w:color w:val="FFFFFF" w:themeColor="background1"/>
                <w:sz w:val="22"/>
                <w:szCs w:val="22"/>
              </w:rPr>
            </w:pPr>
          </w:p>
          <w:p w14:paraId="15A532DA"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CB2AFF" w:rsidRDefault="00FE170E" w:rsidP="00A8162D">
            <w:pPr>
              <w:jc w:val="center"/>
              <w:rPr>
                <w:rFonts w:ascii="Times New Roman" w:hAnsi="Times New Roman"/>
                <w:b/>
                <w:color w:val="FFFFFF" w:themeColor="background1"/>
                <w:sz w:val="22"/>
                <w:szCs w:val="22"/>
              </w:rPr>
            </w:pPr>
          </w:p>
          <w:p w14:paraId="7D169368"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CB2AFF" w:rsidRDefault="00FE170E" w:rsidP="00A8162D">
            <w:pPr>
              <w:jc w:val="center"/>
              <w:rPr>
                <w:rFonts w:ascii="Times New Roman" w:hAnsi="Times New Roman"/>
                <w:b/>
                <w:color w:val="FFFFFF" w:themeColor="background1"/>
                <w:sz w:val="22"/>
                <w:szCs w:val="22"/>
              </w:rPr>
            </w:pPr>
            <w:r w:rsidRPr="00CB2AFF">
              <w:rPr>
                <w:rFonts w:ascii="Times New Roman" w:hAnsi="Times New Roman"/>
                <w:b/>
                <w:color w:val="FFFFFF" w:themeColor="background1"/>
                <w:sz w:val="22"/>
                <w:szCs w:val="22"/>
              </w:rPr>
              <w:t>Fuente de verificación</w:t>
            </w:r>
          </w:p>
        </w:tc>
      </w:tr>
      <w:tr w:rsidR="00FE170E"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FD249F" w:rsidRDefault="00FD249F" w:rsidP="00A8162D">
            <w:pPr>
              <w:jc w:val="center"/>
              <w:rPr>
                <w:rFonts w:ascii="Times New Roman" w:hAnsi="Times New Roman"/>
                <w:sz w:val="22"/>
                <w:szCs w:val="22"/>
              </w:rPr>
            </w:pPr>
            <w:r w:rsidRPr="00FD249F">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FD249F" w:rsidRDefault="00FD249F" w:rsidP="00A8162D">
            <w:pPr>
              <w:jc w:val="center"/>
              <w:rPr>
                <w:rFonts w:ascii="Times New Roman" w:hAnsi="Times New Roman"/>
                <w:sz w:val="22"/>
                <w:szCs w:val="22"/>
              </w:rPr>
            </w:pPr>
            <w:r w:rsidRPr="00FD249F">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FD249F" w:rsidRDefault="00FD249F" w:rsidP="00A8162D">
            <w:pPr>
              <w:jc w:val="center"/>
              <w:rPr>
                <w:rFonts w:ascii="Times New Roman" w:hAnsi="Times New Roman"/>
                <w:sz w:val="22"/>
                <w:szCs w:val="22"/>
              </w:rPr>
            </w:pPr>
            <w:r w:rsidRPr="00FD249F">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FD249F" w:rsidRDefault="00FD249F" w:rsidP="00A8162D">
            <w:pPr>
              <w:jc w:val="center"/>
              <w:rPr>
                <w:rFonts w:ascii="Times New Roman" w:hAnsi="Times New Roman"/>
                <w:sz w:val="22"/>
                <w:szCs w:val="22"/>
              </w:rPr>
            </w:pPr>
            <w:r w:rsidRPr="00FD249F">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Default="00CB2AFF" w:rsidP="00A8162D">
            <w:pPr>
              <w:jc w:val="center"/>
              <w:rPr>
                <w:rFonts w:ascii="Times New Roman" w:hAnsi="Times New Roman"/>
                <w:sz w:val="22"/>
                <w:szCs w:val="22"/>
              </w:rPr>
            </w:pPr>
          </w:p>
          <w:p w14:paraId="161D0D24" w14:textId="77777777" w:rsidR="00CB2AFF" w:rsidRDefault="00CB2AFF" w:rsidP="00A8162D">
            <w:pPr>
              <w:jc w:val="center"/>
              <w:rPr>
                <w:rFonts w:ascii="Times New Roman" w:hAnsi="Times New Roman"/>
                <w:sz w:val="22"/>
                <w:szCs w:val="22"/>
              </w:rPr>
            </w:pPr>
          </w:p>
          <w:p w14:paraId="133E4D4F" w14:textId="13B8D4EA" w:rsidR="00FE170E" w:rsidRDefault="00CB2AFF" w:rsidP="00A8162D">
            <w:pPr>
              <w:jc w:val="center"/>
              <w:rPr>
                <w:rFonts w:ascii="Times New Roman" w:hAnsi="Times New Roman"/>
                <w:sz w:val="22"/>
                <w:szCs w:val="22"/>
              </w:rPr>
            </w:pPr>
            <w:r>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Default="00CB2AFF" w:rsidP="00A8162D">
            <w:pPr>
              <w:jc w:val="center"/>
              <w:rPr>
                <w:rFonts w:ascii="Times New Roman" w:hAnsi="Times New Roman"/>
                <w:sz w:val="22"/>
                <w:szCs w:val="22"/>
              </w:rPr>
            </w:pPr>
          </w:p>
          <w:p w14:paraId="25730651" w14:textId="77777777" w:rsidR="00CB2AFF" w:rsidRDefault="00CB2AFF" w:rsidP="00A8162D">
            <w:pPr>
              <w:jc w:val="center"/>
              <w:rPr>
                <w:rFonts w:ascii="Times New Roman" w:hAnsi="Times New Roman"/>
                <w:sz w:val="22"/>
                <w:szCs w:val="22"/>
              </w:rPr>
            </w:pPr>
          </w:p>
          <w:p w14:paraId="5828966E" w14:textId="34CCC111" w:rsidR="00FE170E" w:rsidRDefault="00CB2AFF" w:rsidP="00A8162D">
            <w:pPr>
              <w:jc w:val="center"/>
              <w:rPr>
                <w:rFonts w:ascii="Times New Roman" w:hAnsi="Times New Roman"/>
                <w:sz w:val="22"/>
                <w:szCs w:val="22"/>
              </w:rPr>
            </w:pPr>
            <w:r>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Default="00CB2AFF" w:rsidP="00A8162D">
            <w:pPr>
              <w:jc w:val="center"/>
              <w:rPr>
                <w:rFonts w:ascii="Times New Roman" w:hAnsi="Times New Roman"/>
                <w:sz w:val="22"/>
                <w:szCs w:val="22"/>
              </w:rPr>
            </w:pPr>
          </w:p>
          <w:p w14:paraId="72578553" w14:textId="77777777" w:rsidR="00CB2AFF" w:rsidRDefault="00CB2AFF" w:rsidP="00A8162D">
            <w:pPr>
              <w:jc w:val="center"/>
              <w:rPr>
                <w:rFonts w:ascii="Times New Roman" w:hAnsi="Times New Roman"/>
                <w:sz w:val="22"/>
                <w:szCs w:val="22"/>
              </w:rPr>
            </w:pPr>
          </w:p>
          <w:p w14:paraId="281FE5C9" w14:textId="2E177B86" w:rsidR="00FE170E" w:rsidRDefault="00CB2AFF" w:rsidP="00A8162D">
            <w:pPr>
              <w:jc w:val="center"/>
              <w:rPr>
                <w:rFonts w:ascii="Times New Roman" w:hAnsi="Times New Roman"/>
                <w:sz w:val="22"/>
                <w:szCs w:val="22"/>
              </w:rPr>
            </w:pPr>
            <w:r>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Default="00CB2AFF" w:rsidP="00A8162D">
            <w:pPr>
              <w:jc w:val="center"/>
              <w:rPr>
                <w:rFonts w:ascii="Times New Roman" w:hAnsi="Times New Roman"/>
                <w:sz w:val="22"/>
                <w:szCs w:val="22"/>
              </w:rPr>
            </w:pPr>
          </w:p>
          <w:p w14:paraId="58061BA2" w14:textId="77777777" w:rsidR="00CB2AFF" w:rsidRDefault="00CB2AFF" w:rsidP="00A8162D">
            <w:pPr>
              <w:jc w:val="center"/>
              <w:rPr>
                <w:rFonts w:ascii="Times New Roman" w:hAnsi="Times New Roman"/>
                <w:sz w:val="22"/>
                <w:szCs w:val="22"/>
              </w:rPr>
            </w:pPr>
          </w:p>
          <w:p w14:paraId="6ABF121B" w14:textId="55EA8F0E" w:rsidR="00FE170E" w:rsidRDefault="00CB2AFF" w:rsidP="00A8162D">
            <w:pPr>
              <w:jc w:val="center"/>
              <w:rPr>
                <w:rFonts w:ascii="Times New Roman" w:hAnsi="Times New Roman"/>
                <w:sz w:val="22"/>
                <w:szCs w:val="22"/>
              </w:rPr>
            </w:pPr>
            <w:r>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Default="00CB2AFF" w:rsidP="00A8162D">
            <w:pPr>
              <w:jc w:val="center"/>
              <w:rPr>
                <w:rFonts w:ascii="Times New Roman" w:hAnsi="Times New Roman"/>
                <w:sz w:val="22"/>
                <w:szCs w:val="22"/>
              </w:rPr>
            </w:pPr>
          </w:p>
          <w:p w14:paraId="4009B4DC" w14:textId="77777777" w:rsidR="00CB2AFF" w:rsidRDefault="00CB2AFF" w:rsidP="00A8162D">
            <w:pPr>
              <w:jc w:val="center"/>
              <w:rPr>
                <w:rFonts w:ascii="Times New Roman" w:hAnsi="Times New Roman"/>
                <w:sz w:val="22"/>
                <w:szCs w:val="22"/>
              </w:rPr>
            </w:pPr>
          </w:p>
          <w:p w14:paraId="3F267797" w14:textId="227F01F3" w:rsidR="00FE170E" w:rsidRDefault="00CB2AFF" w:rsidP="00A8162D">
            <w:pPr>
              <w:jc w:val="center"/>
              <w:rPr>
                <w:rFonts w:ascii="Times New Roman" w:hAnsi="Times New Roman"/>
                <w:sz w:val="22"/>
                <w:szCs w:val="22"/>
              </w:rPr>
            </w:pPr>
            <w:r>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Default="00CB2AFF" w:rsidP="00A8162D">
            <w:pPr>
              <w:jc w:val="center"/>
              <w:rPr>
                <w:rFonts w:ascii="Times New Roman" w:hAnsi="Times New Roman"/>
                <w:sz w:val="22"/>
                <w:szCs w:val="22"/>
              </w:rPr>
            </w:pPr>
          </w:p>
          <w:p w14:paraId="0329A49B" w14:textId="77777777" w:rsidR="00CB2AFF" w:rsidRDefault="00CB2AFF" w:rsidP="00A8162D">
            <w:pPr>
              <w:jc w:val="center"/>
              <w:rPr>
                <w:rFonts w:ascii="Times New Roman" w:hAnsi="Times New Roman"/>
                <w:sz w:val="22"/>
                <w:szCs w:val="22"/>
              </w:rPr>
            </w:pPr>
          </w:p>
          <w:p w14:paraId="41C6B745" w14:textId="7D7A9666" w:rsidR="00FE170E" w:rsidRDefault="00CB2AFF" w:rsidP="00A8162D">
            <w:pPr>
              <w:jc w:val="center"/>
              <w:rPr>
                <w:rFonts w:ascii="Times New Roman" w:hAnsi="Times New Roman"/>
                <w:sz w:val="22"/>
                <w:szCs w:val="22"/>
              </w:rPr>
            </w:pPr>
            <w:r>
              <w:rPr>
                <w:rFonts w:ascii="Times New Roman" w:hAnsi="Times New Roman"/>
                <w:sz w:val="22"/>
                <w:szCs w:val="22"/>
              </w:rPr>
              <w:t>Informe</w:t>
            </w:r>
          </w:p>
        </w:tc>
      </w:tr>
    </w:tbl>
    <w:p w14:paraId="41403A42" w14:textId="2C386D07" w:rsidR="00F550E3" w:rsidRPr="00D7611D" w:rsidRDefault="0018003D" w:rsidP="00A63A29">
      <w:pPr>
        <w:ind w:left="1140"/>
        <w:jc w:val="center"/>
        <w:rPr>
          <w:rFonts w:ascii="Times New Roman" w:hAnsi="Times New Roman"/>
          <w:bCs/>
          <w:i/>
          <w:iCs/>
          <w:sz w:val="18"/>
          <w:szCs w:val="18"/>
        </w:rPr>
      </w:pPr>
      <w:r w:rsidRPr="00D7611D">
        <w:rPr>
          <w:rFonts w:ascii="Times New Roman" w:hAnsi="Times New Roman"/>
          <w:bCs/>
          <w:i/>
          <w:iCs/>
          <w:sz w:val="18"/>
          <w:szCs w:val="18"/>
        </w:rPr>
        <w:t xml:space="preserve">Fuente: </w:t>
      </w:r>
      <w:r w:rsidR="00FD249F" w:rsidRPr="00FD249F">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Default="00FD249F" w:rsidP="00FD249F"/>
    <w:p w14:paraId="191BF1C2" w14:textId="4B8119DD" w:rsidR="00FD249F" w:rsidRPr="00FD249F" w:rsidRDefault="00FD249F" w:rsidP="00FD249F">
      <w:pPr>
        <w:rPr>
          <w:rFonts w:ascii="Times New Roman" w:hAnsi="Times New Roman"/>
        </w:rPr>
      </w:pPr>
      <w:r w:rsidRPr="00FD249F">
        <w:rPr>
          <w:rFonts w:ascii="Times New Roman" w:hAnsi="Times New Roman"/>
        </w:rPr>
        <w:t>Nota: Entiéndanse que los instrumentos para el servicio gestión integral de residuos sólidos serán:</w:t>
      </w:r>
    </w:p>
    <w:p w14:paraId="60166D2D" w14:textId="77777777" w:rsidR="00FD249F" w:rsidRPr="00FD249F" w:rsidRDefault="00FD249F" w:rsidP="00FD249F">
      <w:pPr>
        <w:rPr>
          <w:rFonts w:ascii="Times New Roman" w:hAnsi="Times New Roman"/>
        </w:rPr>
      </w:pPr>
    </w:p>
    <w:p w14:paraId="57673F0C" w14:textId="77777777" w:rsidR="00FD249F" w:rsidRPr="00FD249F" w:rsidRDefault="00FD249F" w:rsidP="00DC2B14">
      <w:pPr>
        <w:numPr>
          <w:ilvl w:val="0"/>
          <w:numId w:val="27"/>
        </w:numPr>
        <w:pBdr>
          <w:top w:val="nil"/>
          <w:left w:val="nil"/>
          <w:bottom w:val="nil"/>
          <w:right w:val="nil"/>
          <w:between w:val="nil"/>
        </w:pBdr>
        <w:rPr>
          <w:rFonts w:ascii="Times New Roman" w:hAnsi="Times New Roman"/>
          <w:color w:val="000000"/>
        </w:rPr>
      </w:pPr>
      <w:r w:rsidRPr="00FD249F">
        <w:rPr>
          <w:rFonts w:ascii="Times New Roman" w:hAnsi="Times New Roman"/>
          <w:color w:val="000000"/>
        </w:rPr>
        <w:t>Evaluación control y seguimiento ambiental a los actores de la cadena de gestión de residuos.</w:t>
      </w:r>
    </w:p>
    <w:p w14:paraId="2EEA982F" w14:textId="77777777" w:rsidR="00FD249F" w:rsidRPr="00FD249F" w:rsidRDefault="00FD249F" w:rsidP="00DC2B14">
      <w:pPr>
        <w:numPr>
          <w:ilvl w:val="0"/>
          <w:numId w:val="27"/>
        </w:numPr>
        <w:pBdr>
          <w:top w:val="nil"/>
          <w:left w:val="nil"/>
          <w:bottom w:val="nil"/>
          <w:right w:val="nil"/>
          <w:between w:val="nil"/>
        </w:pBdr>
        <w:rPr>
          <w:rFonts w:ascii="Times New Roman" w:hAnsi="Times New Roman"/>
          <w:color w:val="000000"/>
        </w:rPr>
      </w:pPr>
      <w:r w:rsidRPr="00FD249F">
        <w:rPr>
          <w:rFonts w:ascii="Times New Roman" w:hAnsi="Times New Roman"/>
          <w:color w:val="000000"/>
        </w:rPr>
        <w:t>Promoción de la economía circular.</w:t>
      </w:r>
    </w:p>
    <w:p w14:paraId="78DD2155" w14:textId="77777777" w:rsidR="00FD249F" w:rsidRPr="00FD249F" w:rsidRDefault="00FD249F" w:rsidP="00FD249F">
      <w:pPr>
        <w:rPr>
          <w:rFonts w:ascii="Times New Roman" w:hAnsi="Times New Roman"/>
        </w:rPr>
      </w:pPr>
      <w:r w:rsidRPr="00FD249F">
        <w:rPr>
          <w:rFonts w:ascii="Times New Roman" w:hAnsi="Times New Roman"/>
        </w:rPr>
        <w:t xml:space="preserve"> </w:t>
      </w:r>
    </w:p>
    <w:p w14:paraId="5654A70C" w14:textId="77777777" w:rsidR="00FD249F" w:rsidRPr="00FD249F" w:rsidRDefault="00FD249F" w:rsidP="00FD249F">
      <w:pPr>
        <w:rPr>
          <w:rFonts w:ascii="Times New Roman" w:hAnsi="Times New Roman"/>
        </w:rPr>
      </w:pPr>
      <w:r w:rsidRPr="00FD249F">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036B31FA" w14:textId="47969B20" w:rsidR="00FD249F" w:rsidRDefault="00FD249F" w:rsidP="00FD249F">
      <w:pPr>
        <w:jc w:val="left"/>
        <w:rPr>
          <w:rFonts w:ascii="Times New Roman" w:hAnsi="Times New Roman"/>
          <w:sz w:val="22"/>
          <w:szCs w:val="22"/>
        </w:rPr>
      </w:pPr>
    </w:p>
    <w:p w14:paraId="77C9F07D" w14:textId="77777777" w:rsidR="00FD249F" w:rsidRDefault="00FD249F" w:rsidP="00FD249F">
      <w:pPr>
        <w:jc w:val="left"/>
        <w:rPr>
          <w:rFonts w:ascii="Times New Roman" w:hAnsi="Times New Roman"/>
          <w:sz w:val="22"/>
          <w:szCs w:val="22"/>
        </w:rPr>
      </w:pPr>
    </w:p>
    <w:p w14:paraId="56AC2DBD" w14:textId="77777777" w:rsidR="008B2A98" w:rsidRDefault="008B2A98" w:rsidP="00FD249F">
      <w:pPr>
        <w:jc w:val="left"/>
        <w:rPr>
          <w:rFonts w:ascii="Times New Roman" w:hAnsi="Times New Roman"/>
          <w:sz w:val="22"/>
          <w:szCs w:val="22"/>
        </w:rPr>
      </w:pPr>
    </w:p>
    <w:p w14:paraId="26638979" w14:textId="77777777" w:rsidR="008B2A98" w:rsidRDefault="008B2A98" w:rsidP="00FD249F">
      <w:pPr>
        <w:jc w:val="left"/>
        <w:rPr>
          <w:rFonts w:ascii="Times New Roman" w:hAnsi="Times New Roman"/>
          <w:sz w:val="22"/>
          <w:szCs w:val="22"/>
        </w:rPr>
      </w:pPr>
    </w:p>
    <w:p w14:paraId="539DAA51" w14:textId="77777777" w:rsidR="008B2A98" w:rsidRPr="0018003D" w:rsidRDefault="008B2A98" w:rsidP="00FD249F">
      <w:pPr>
        <w:jc w:val="left"/>
        <w:rPr>
          <w:rFonts w:ascii="Times New Roman" w:hAnsi="Times New Roman"/>
          <w:sz w:val="22"/>
          <w:szCs w:val="22"/>
        </w:rPr>
      </w:pPr>
    </w:p>
    <w:p w14:paraId="40CD3ECD" w14:textId="5C1CD27F" w:rsidR="00F550E3" w:rsidRPr="007277C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lastRenderedPageBreak/>
        <w:t>Indicadores de gestión (actividades - metas proyecto de inversión)</w:t>
      </w:r>
    </w:p>
    <w:p w14:paraId="220CB231" w14:textId="77777777" w:rsidR="007277CF" w:rsidRPr="007277CF" w:rsidRDefault="007277CF" w:rsidP="007277CF">
      <w:pPr>
        <w:pStyle w:val="Prrafodelista"/>
        <w:pBdr>
          <w:top w:val="nil"/>
          <w:left w:val="nil"/>
          <w:bottom w:val="nil"/>
          <w:right w:val="nil"/>
          <w:between w:val="nil"/>
        </w:pBdr>
        <w:ind w:left="720"/>
        <w:jc w:val="left"/>
        <w:rPr>
          <w:rFonts w:ascii="Times New Roman" w:hAnsi="Times New Roman"/>
          <w:b/>
          <w:color w:val="000000"/>
          <w:sz w:val="22"/>
          <w:szCs w:val="22"/>
        </w:rPr>
      </w:pPr>
    </w:p>
    <w:p w14:paraId="68D579F8" w14:textId="77777777" w:rsidR="00FD249F" w:rsidRPr="00FD249F" w:rsidRDefault="00FD249F" w:rsidP="00FD249F">
      <w:pPr>
        <w:jc w:val="left"/>
        <w:rPr>
          <w:rFonts w:ascii="Times New Roman" w:hAnsi="Times New Roman"/>
        </w:rPr>
      </w:pPr>
      <w:r w:rsidRPr="00FD249F">
        <w:rPr>
          <w:rFonts w:ascii="Times New Roman" w:hAnsi="Times New Roman"/>
        </w:rPr>
        <w:t>Las actividades (ruta crítica en la cadena de valor) del proyecto de inversión son:</w:t>
      </w:r>
    </w:p>
    <w:p w14:paraId="60B5031F" w14:textId="77777777" w:rsidR="00FD249F" w:rsidRPr="00FD249F" w:rsidRDefault="00FD249F" w:rsidP="00FD249F">
      <w:pPr>
        <w:jc w:val="left"/>
        <w:rPr>
          <w:rFonts w:ascii="Times New Roman" w:hAnsi="Times New Roman"/>
        </w:rPr>
      </w:pPr>
    </w:p>
    <w:p w14:paraId="1B45A8E9" w14:textId="77777777" w:rsidR="00FD249F" w:rsidRPr="00FD249F" w:rsidRDefault="00FD249F" w:rsidP="00DC2B14">
      <w:pPr>
        <w:numPr>
          <w:ilvl w:val="0"/>
          <w:numId w:val="46"/>
        </w:numPr>
        <w:jc w:val="left"/>
        <w:rPr>
          <w:rFonts w:ascii="Times New Roman" w:hAnsi="Times New Roman"/>
        </w:rPr>
      </w:pPr>
      <w:r w:rsidRPr="00FD249F">
        <w:rPr>
          <w:rFonts w:ascii="Times New Roman" w:hAnsi="Times New Roman"/>
        </w:rPr>
        <w:t>Formular e implementar un programa de actividades de evaluación, control y seguimiento ambiental encaminadas a la adecuada disposición y aprovechamiento de residuos en Bogotá</w:t>
      </w:r>
    </w:p>
    <w:p w14:paraId="5A6DB4A8" w14:textId="77777777" w:rsidR="00FD249F" w:rsidRPr="00FD249F" w:rsidRDefault="00FD249F" w:rsidP="00DC2B14">
      <w:pPr>
        <w:numPr>
          <w:ilvl w:val="0"/>
          <w:numId w:val="46"/>
        </w:numPr>
        <w:jc w:val="left"/>
        <w:rPr>
          <w:rFonts w:ascii="Times New Roman" w:hAnsi="Times New Roman"/>
        </w:rPr>
      </w:pPr>
      <w:r w:rsidRPr="00FD249F">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FD249F" w:rsidRDefault="00FD249F" w:rsidP="00DC2B14">
      <w:pPr>
        <w:numPr>
          <w:ilvl w:val="0"/>
          <w:numId w:val="46"/>
        </w:numPr>
        <w:jc w:val="left"/>
        <w:rPr>
          <w:rFonts w:ascii="Times New Roman" w:hAnsi="Times New Roman"/>
        </w:rPr>
      </w:pPr>
      <w:r w:rsidRPr="00FD249F">
        <w:rPr>
          <w:rFonts w:ascii="Times New Roman" w:hAnsi="Times New Roman"/>
        </w:rPr>
        <w:t>Desarrollar 47 proyectos de economía circular para cerrar el ciclo de vida de los materiales</w:t>
      </w:r>
    </w:p>
    <w:p w14:paraId="1CCC37FE" w14:textId="77777777" w:rsidR="00F550E3" w:rsidRPr="0018003D"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Default="005104CE" w:rsidP="00A8162D">
            <w:pPr>
              <w:jc w:val="center"/>
              <w:rPr>
                <w:rFonts w:ascii="Times New Roman" w:hAnsi="Times New Roman"/>
                <w:b/>
                <w:color w:val="FFFFFF"/>
                <w:sz w:val="22"/>
                <w:szCs w:val="22"/>
              </w:rPr>
            </w:pPr>
            <w:r>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9A50AC" w:rsidRDefault="005104CE" w:rsidP="00A8162D">
            <w:pPr>
              <w:jc w:val="center"/>
              <w:rPr>
                <w:rFonts w:ascii="Times New Roman" w:hAnsi="Times New Roman"/>
                <w:b/>
                <w:color w:val="FFFFFF" w:themeColor="background1"/>
                <w:sz w:val="22"/>
                <w:szCs w:val="22"/>
              </w:rPr>
            </w:pPr>
          </w:p>
          <w:p w14:paraId="2967B200"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9A50AC" w:rsidRDefault="005104CE" w:rsidP="00A8162D">
            <w:pPr>
              <w:jc w:val="center"/>
              <w:rPr>
                <w:rFonts w:ascii="Times New Roman" w:hAnsi="Times New Roman"/>
                <w:b/>
                <w:color w:val="FFFFFF" w:themeColor="background1"/>
                <w:sz w:val="22"/>
                <w:szCs w:val="22"/>
              </w:rPr>
            </w:pPr>
          </w:p>
          <w:p w14:paraId="327BA7F7"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9A50AC" w:rsidRDefault="005104CE" w:rsidP="00A8162D">
            <w:pPr>
              <w:jc w:val="center"/>
              <w:rPr>
                <w:rFonts w:ascii="Times New Roman" w:hAnsi="Times New Roman"/>
                <w:b/>
                <w:color w:val="FFFFFF" w:themeColor="background1"/>
                <w:sz w:val="22"/>
                <w:szCs w:val="22"/>
              </w:rPr>
            </w:pPr>
          </w:p>
          <w:p w14:paraId="66C5D95C"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9A50AC" w:rsidRDefault="005104CE" w:rsidP="00A8162D">
            <w:pPr>
              <w:jc w:val="center"/>
              <w:rPr>
                <w:rFonts w:ascii="Times New Roman" w:hAnsi="Times New Roman"/>
                <w:b/>
                <w:color w:val="FFFFFF" w:themeColor="background1"/>
                <w:sz w:val="22"/>
                <w:szCs w:val="22"/>
              </w:rPr>
            </w:pPr>
          </w:p>
          <w:p w14:paraId="1414B666"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9A50AC" w:rsidRDefault="005104CE" w:rsidP="00A8162D">
            <w:pPr>
              <w:jc w:val="center"/>
              <w:rPr>
                <w:rFonts w:ascii="Times New Roman" w:hAnsi="Times New Roman"/>
                <w:b/>
                <w:color w:val="FFFFFF" w:themeColor="background1"/>
                <w:sz w:val="22"/>
                <w:szCs w:val="22"/>
              </w:rPr>
            </w:pPr>
          </w:p>
          <w:p w14:paraId="7690AB57"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9A50AC" w:rsidRDefault="005104CE" w:rsidP="00A8162D">
            <w:pPr>
              <w:jc w:val="center"/>
              <w:rPr>
                <w:rFonts w:ascii="Times New Roman" w:hAnsi="Times New Roman"/>
                <w:b/>
                <w:color w:val="FFFFFF" w:themeColor="background1"/>
                <w:sz w:val="22"/>
                <w:szCs w:val="22"/>
              </w:rPr>
            </w:pPr>
            <w:r w:rsidRPr="009A50AC">
              <w:rPr>
                <w:rFonts w:ascii="Times New Roman" w:hAnsi="Times New Roman"/>
                <w:b/>
                <w:color w:val="FFFFFF" w:themeColor="background1"/>
                <w:sz w:val="22"/>
                <w:szCs w:val="22"/>
              </w:rPr>
              <w:t>FUENTE DE VERIFICACIÓN</w:t>
            </w:r>
          </w:p>
        </w:tc>
      </w:tr>
      <w:tr w:rsidR="005104CE" w:rsidRPr="000A31D4"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FD249F" w:rsidRDefault="00FD249F" w:rsidP="005104CE">
            <w:pPr>
              <w:jc w:val="center"/>
              <w:rPr>
                <w:rFonts w:ascii="Times New Roman" w:hAnsi="Times New Roman"/>
                <w:sz w:val="22"/>
                <w:szCs w:val="22"/>
              </w:rPr>
            </w:pPr>
            <w:r w:rsidRPr="00FD249F">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FD249F" w:rsidRDefault="00FD249F" w:rsidP="005104CE">
            <w:pPr>
              <w:jc w:val="center"/>
              <w:rPr>
                <w:rFonts w:ascii="Times New Roman" w:hAnsi="Times New Roman"/>
                <w:sz w:val="22"/>
                <w:szCs w:val="22"/>
              </w:rPr>
            </w:pPr>
            <w:r w:rsidRPr="00FD249F">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FD249F" w:rsidRDefault="00FD249F" w:rsidP="005104CE">
            <w:pPr>
              <w:jc w:val="center"/>
              <w:rPr>
                <w:rFonts w:ascii="Times New Roman" w:hAnsi="Times New Roman"/>
                <w:sz w:val="22"/>
                <w:szCs w:val="22"/>
              </w:rPr>
            </w:pPr>
            <w:r w:rsidRPr="00FD249F">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FD249F" w:rsidRDefault="00FD249F" w:rsidP="005104CE">
            <w:pPr>
              <w:jc w:val="center"/>
              <w:rPr>
                <w:rFonts w:ascii="Times New Roman" w:hAnsi="Times New Roman"/>
                <w:sz w:val="22"/>
                <w:szCs w:val="22"/>
              </w:rPr>
            </w:pPr>
            <w:r w:rsidRPr="00FD249F">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9A50AC" w:rsidRDefault="009A50AC" w:rsidP="005104CE">
            <w:pPr>
              <w:jc w:val="center"/>
              <w:rPr>
                <w:rFonts w:ascii="Times New Roman" w:hAnsi="Times New Roman"/>
                <w:sz w:val="22"/>
                <w:szCs w:val="22"/>
              </w:rPr>
            </w:pPr>
            <w:r w:rsidRPr="009A50AC">
              <w:rPr>
                <w:rFonts w:ascii="Times New Roman" w:hAnsi="Times New Roman"/>
                <w:sz w:val="22"/>
                <w:szCs w:val="22"/>
              </w:rPr>
              <w:t>Informe</w:t>
            </w:r>
          </w:p>
        </w:tc>
      </w:tr>
    </w:tbl>
    <w:p w14:paraId="05E55AD3" w14:textId="3B2E1EC8" w:rsidR="00FD249F" w:rsidRDefault="007F730D" w:rsidP="003D7CC2">
      <w:pPr>
        <w:ind w:left="1140"/>
        <w:jc w:val="center"/>
        <w:rPr>
          <w:rFonts w:ascii="Times New Roman" w:hAnsi="Times New Roman"/>
          <w:bCs/>
          <w:i/>
          <w:iCs/>
          <w:sz w:val="18"/>
          <w:szCs w:val="18"/>
        </w:rPr>
      </w:pPr>
      <w:r w:rsidRPr="00D7611D">
        <w:rPr>
          <w:rFonts w:ascii="Times New Roman" w:hAnsi="Times New Roman"/>
          <w:bCs/>
          <w:i/>
          <w:iCs/>
          <w:sz w:val="18"/>
          <w:szCs w:val="18"/>
        </w:rPr>
        <w:t>Fuente:</w:t>
      </w:r>
      <w:r w:rsidR="00FD249F">
        <w:rPr>
          <w:rFonts w:ascii="Times New Roman" w:hAnsi="Times New Roman"/>
          <w:bCs/>
          <w:i/>
          <w:iCs/>
          <w:sz w:val="18"/>
          <w:szCs w:val="18"/>
        </w:rPr>
        <w:t xml:space="preserve"> </w:t>
      </w:r>
      <w:r w:rsidR="00FD249F" w:rsidRPr="00FD249F">
        <w:rPr>
          <w:rFonts w:ascii="Times New Roman" w:hAnsi="Times New Roman"/>
          <w:bCs/>
          <w:i/>
          <w:iCs/>
          <w:sz w:val="18"/>
          <w:szCs w:val="18"/>
        </w:rPr>
        <w:t>Subdirección del Recurso Hídrico y del Suelo, Subdirección de Control Ambiental al Sector Público, Subdirección de Ecourbanismo, Gestión Ambiental Empresarial y Dirección de control Amb</w:t>
      </w:r>
      <w:r w:rsidR="003D7CC2">
        <w:rPr>
          <w:rFonts w:ascii="Times New Roman" w:hAnsi="Times New Roman"/>
          <w:bCs/>
          <w:i/>
          <w:iCs/>
          <w:sz w:val="18"/>
          <w:szCs w:val="18"/>
        </w:rPr>
        <w:t>iental</w:t>
      </w:r>
    </w:p>
    <w:p w14:paraId="735FB545" w14:textId="77777777" w:rsidR="003D7CC2" w:rsidRPr="003D7CC2" w:rsidRDefault="003D7CC2" w:rsidP="003D7CC2">
      <w:pPr>
        <w:ind w:left="1140"/>
        <w:jc w:val="center"/>
        <w:rPr>
          <w:rFonts w:ascii="Times New Roman" w:hAnsi="Times New Roman"/>
          <w:bCs/>
          <w:i/>
          <w:iCs/>
          <w:sz w:val="18"/>
          <w:szCs w:val="18"/>
        </w:rPr>
      </w:pPr>
    </w:p>
    <w:p w14:paraId="5D8B368E" w14:textId="161B11CA" w:rsidR="00FD249F" w:rsidRPr="00FD249F" w:rsidRDefault="00FD249F" w:rsidP="00FD249F">
      <w:pPr>
        <w:rPr>
          <w:rFonts w:ascii="Times New Roman" w:hAnsi="Times New Roman"/>
          <w:sz w:val="20"/>
        </w:rPr>
      </w:pPr>
      <w:r w:rsidRPr="00FD249F">
        <w:rPr>
          <w:rFonts w:ascii="Times New Roman" w:hAnsi="Times New Roman"/>
          <w:b/>
          <w:sz w:val="20"/>
        </w:rPr>
        <w:t xml:space="preserve">Nota: </w:t>
      </w:r>
      <w:r w:rsidR="00EB2221">
        <w:rPr>
          <w:rFonts w:ascii="Times New Roman" w:hAnsi="Times New Roman"/>
          <w:sz w:val="20"/>
        </w:rPr>
        <w:t>Entiéndase que la a</w:t>
      </w:r>
      <w:r w:rsidRPr="00FD249F">
        <w:rPr>
          <w:rFonts w:ascii="Times New Roman" w:hAnsi="Times New Roman"/>
          <w:sz w:val="20"/>
        </w:rPr>
        <w:t>nualización del indicador es constante y será 2 en cada periodo de reporte asociados a:</w:t>
      </w:r>
    </w:p>
    <w:p w14:paraId="40B8D36E" w14:textId="77777777" w:rsidR="00FD249F" w:rsidRPr="00FD249F" w:rsidRDefault="00FD249F" w:rsidP="00FD249F">
      <w:pPr>
        <w:rPr>
          <w:rFonts w:ascii="Times New Roman" w:hAnsi="Times New Roman"/>
          <w:sz w:val="18"/>
          <w:szCs w:val="18"/>
        </w:rPr>
      </w:pPr>
    </w:p>
    <w:p w14:paraId="0D9407BE" w14:textId="77777777" w:rsidR="00FD249F" w:rsidRPr="00FD249F" w:rsidRDefault="00FD249F" w:rsidP="00DC2B14">
      <w:pPr>
        <w:numPr>
          <w:ilvl w:val="0"/>
          <w:numId w:val="27"/>
        </w:numPr>
        <w:pBdr>
          <w:top w:val="nil"/>
          <w:left w:val="nil"/>
          <w:bottom w:val="nil"/>
          <w:right w:val="nil"/>
          <w:between w:val="nil"/>
        </w:pBdr>
        <w:rPr>
          <w:rFonts w:ascii="Times New Roman" w:hAnsi="Times New Roman"/>
          <w:color w:val="000000"/>
        </w:rPr>
      </w:pPr>
      <w:r w:rsidRPr="00FD249F">
        <w:rPr>
          <w:rFonts w:ascii="Times New Roman" w:hAnsi="Times New Roman"/>
          <w:color w:val="000000"/>
        </w:rPr>
        <w:t>Evaluación control y seguimiento ambiental a los actores de la cadena de gestión de residuos.</w:t>
      </w:r>
    </w:p>
    <w:p w14:paraId="02F9C344" w14:textId="77777777" w:rsidR="00FD249F" w:rsidRPr="00FD249F" w:rsidRDefault="00FD249F" w:rsidP="00DC2B14">
      <w:pPr>
        <w:numPr>
          <w:ilvl w:val="0"/>
          <w:numId w:val="27"/>
        </w:numPr>
        <w:pBdr>
          <w:top w:val="nil"/>
          <w:left w:val="nil"/>
          <w:bottom w:val="nil"/>
          <w:right w:val="nil"/>
          <w:between w:val="nil"/>
        </w:pBdr>
        <w:rPr>
          <w:rFonts w:ascii="Times New Roman" w:hAnsi="Times New Roman"/>
          <w:color w:val="000000"/>
        </w:rPr>
      </w:pPr>
      <w:r w:rsidRPr="00FD249F">
        <w:rPr>
          <w:rFonts w:ascii="Times New Roman" w:hAnsi="Times New Roman"/>
          <w:color w:val="000000"/>
        </w:rPr>
        <w:t>Promoción de la economía circular.</w:t>
      </w:r>
    </w:p>
    <w:p w14:paraId="42C4C6DE" w14:textId="77777777" w:rsidR="00FD249F" w:rsidRPr="00FD249F" w:rsidRDefault="00FD249F" w:rsidP="00FD249F">
      <w:pPr>
        <w:rPr>
          <w:rFonts w:ascii="Times New Roman" w:hAnsi="Times New Roman"/>
          <w:b/>
          <w:sz w:val="18"/>
          <w:szCs w:val="18"/>
        </w:rPr>
      </w:pPr>
    </w:p>
    <w:p w14:paraId="120E1137" w14:textId="77777777" w:rsidR="00FD249F" w:rsidRPr="00FD249F" w:rsidRDefault="00FD249F" w:rsidP="00FD249F">
      <w:pPr>
        <w:jc w:val="center"/>
        <w:rPr>
          <w:rFonts w:ascii="Times New Roman" w:hAnsi="Times New Roman"/>
        </w:rPr>
      </w:pPr>
      <w:r w:rsidRPr="00FD249F">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FD249F" w14:paraId="210BFA3F" w14:textId="77777777" w:rsidTr="00FD249F">
        <w:trPr>
          <w:trHeight w:val="20"/>
          <w:jc w:val="center"/>
        </w:trPr>
        <w:tc>
          <w:tcPr>
            <w:tcW w:w="3865" w:type="dxa"/>
            <w:shd w:val="clear" w:color="auto" w:fill="538135" w:themeFill="accent6" w:themeFillShade="BF"/>
          </w:tcPr>
          <w:p w14:paraId="40B717F0" w14:textId="77777777" w:rsidR="00FD249F" w:rsidRPr="00FD249F" w:rsidRDefault="00FD249F" w:rsidP="0063580B">
            <w:pPr>
              <w:jc w:val="center"/>
              <w:rPr>
                <w:rFonts w:ascii="Times New Roman" w:hAnsi="Times New Roman"/>
                <w:b/>
                <w:color w:val="FFFFFF" w:themeColor="background1"/>
                <w:sz w:val="18"/>
                <w:szCs w:val="18"/>
              </w:rPr>
            </w:pPr>
            <w:r w:rsidRPr="00FD249F">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FD249F" w:rsidRDefault="00FD249F" w:rsidP="0063580B">
            <w:pPr>
              <w:jc w:val="center"/>
              <w:rPr>
                <w:rFonts w:ascii="Times New Roman" w:hAnsi="Times New Roman"/>
                <w:b/>
                <w:color w:val="FFFFFF" w:themeColor="background1"/>
                <w:sz w:val="18"/>
                <w:szCs w:val="18"/>
              </w:rPr>
            </w:pPr>
            <w:r w:rsidRPr="00FD249F">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FD249F" w:rsidRDefault="00FD249F" w:rsidP="0063580B">
            <w:pPr>
              <w:jc w:val="center"/>
              <w:rPr>
                <w:rFonts w:ascii="Times New Roman" w:hAnsi="Times New Roman"/>
                <w:b/>
                <w:color w:val="FFFFFF" w:themeColor="background1"/>
                <w:sz w:val="18"/>
                <w:szCs w:val="18"/>
              </w:rPr>
            </w:pPr>
            <w:r w:rsidRPr="00FD249F">
              <w:rPr>
                <w:rFonts w:ascii="Times New Roman" w:hAnsi="Times New Roman"/>
                <w:b/>
                <w:color w:val="FFFFFF" w:themeColor="background1"/>
                <w:sz w:val="18"/>
                <w:szCs w:val="18"/>
              </w:rPr>
              <w:t>META</w:t>
            </w:r>
          </w:p>
        </w:tc>
      </w:tr>
      <w:tr w:rsidR="00FD249F" w:rsidRPr="00FD249F" w14:paraId="208803B2" w14:textId="77777777" w:rsidTr="00FD249F">
        <w:trPr>
          <w:trHeight w:val="20"/>
          <w:jc w:val="center"/>
        </w:trPr>
        <w:tc>
          <w:tcPr>
            <w:tcW w:w="3865" w:type="dxa"/>
          </w:tcPr>
          <w:p w14:paraId="638C0E1D"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Numero</w:t>
            </w:r>
          </w:p>
        </w:tc>
        <w:tc>
          <w:tcPr>
            <w:tcW w:w="1260" w:type="dxa"/>
          </w:tcPr>
          <w:p w14:paraId="012FC43D"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1</w:t>
            </w:r>
          </w:p>
        </w:tc>
      </w:tr>
      <w:tr w:rsidR="00FD249F" w:rsidRPr="00FD249F" w14:paraId="5A93B4E0" w14:textId="77777777" w:rsidTr="00FD249F">
        <w:trPr>
          <w:trHeight w:val="20"/>
          <w:jc w:val="center"/>
        </w:trPr>
        <w:tc>
          <w:tcPr>
            <w:tcW w:w="3865" w:type="dxa"/>
          </w:tcPr>
          <w:p w14:paraId="1D028B99"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lastRenderedPageBreak/>
              <w:t>Porcentaje de conceptos técnicos que recomienda actuaciones administrativas sancionatorias, durante la vigencia, atendidos</w:t>
            </w:r>
          </w:p>
        </w:tc>
        <w:tc>
          <w:tcPr>
            <w:tcW w:w="2795" w:type="dxa"/>
          </w:tcPr>
          <w:p w14:paraId="05B239F3"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Porcentaje</w:t>
            </w:r>
          </w:p>
        </w:tc>
        <w:tc>
          <w:tcPr>
            <w:tcW w:w="1260" w:type="dxa"/>
          </w:tcPr>
          <w:p w14:paraId="2165D471"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100%</w:t>
            </w:r>
          </w:p>
        </w:tc>
      </w:tr>
      <w:tr w:rsidR="00FD249F" w:rsidRPr="00FD249F" w14:paraId="756D7A21" w14:textId="77777777" w:rsidTr="00FD249F">
        <w:trPr>
          <w:trHeight w:val="20"/>
          <w:jc w:val="center"/>
        </w:trPr>
        <w:tc>
          <w:tcPr>
            <w:tcW w:w="3865" w:type="dxa"/>
          </w:tcPr>
          <w:p w14:paraId="6F8ED1F2"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Número</w:t>
            </w:r>
          </w:p>
        </w:tc>
        <w:tc>
          <w:tcPr>
            <w:tcW w:w="1260" w:type="dxa"/>
          </w:tcPr>
          <w:p w14:paraId="42028322" w14:textId="77777777" w:rsidR="00FD249F" w:rsidRPr="00FD249F" w:rsidRDefault="00FD249F" w:rsidP="0063580B">
            <w:pPr>
              <w:jc w:val="center"/>
              <w:rPr>
                <w:rFonts w:ascii="Times New Roman" w:hAnsi="Times New Roman"/>
                <w:color w:val="000000"/>
                <w:sz w:val="18"/>
                <w:szCs w:val="18"/>
              </w:rPr>
            </w:pPr>
            <w:r w:rsidRPr="00FD249F">
              <w:rPr>
                <w:rFonts w:ascii="Times New Roman" w:hAnsi="Times New Roman"/>
                <w:color w:val="000000"/>
                <w:sz w:val="18"/>
                <w:szCs w:val="18"/>
              </w:rPr>
              <w:t>47</w:t>
            </w:r>
          </w:p>
        </w:tc>
      </w:tr>
    </w:tbl>
    <w:p w14:paraId="03F32879" w14:textId="77777777" w:rsidR="00FD249F" w:rsidRPr="00FD249F" w:rsidRDefault="00FD249F" w:rsidP="00FD249F">
      <w:pPr>
        <w:jc w:val="center"/>
        <w:rPr>
          <w:rFonts w:ascii="Times New Roman" w:hAnsi="Times New Roman"/>
          <w:bCs/>
          <w:i/>
          <w:iCs/>
          <w:sz w:val="18"/>
          <w:szCs w:val="18"/>
        </w:rPr>
      </w:pPr>
      <w:r w:rsidRPr="00FD249F">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Default="00FD249F">
      <w:pPr>
        <w:rPr>
          <w:rFonts w:ascii="Times New Roman" w:hAnsi="Times New Roman"/>
          <w:sz w:val="22"/>
          <w:szCs w:val="22"/>
        </w:rPr>
        <w:sectPr w:rsidR="00FD249F" w:rsidSect="00151822">
          <w:pgSz w:w="15840" w:h="12240" w:orient="landscape"/>
          <w:pgMar w:top="1701" w:right="1418" w:bottom="1701" w:left="1418" w:header="709" w:footer="709" w:gutter="0"/>
          <w:pgNumType w:start="1"/>
          <w:cols w:space="720"/>
        </w:sectPr>
      </w:pPr>
    </w:p>
    <w:p w14:paraId="7DDAFF7B" w14:textId="57D0DD3A" w:rsidR="00F550E3" w:rsidRPr="007277CF"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7277CF">
        <w:rPr>
          <w:rFonts w:ascii="Times New Roman" w:hAnsi="Times New Roman"/>
          <w:b/>
          <w:color w:val="000000"/>
          <w:sz w:val="28"/>
          <w:szCs w:val="22"/>
        </w:rPr>
        <w:lastRenderedPageBreak/>
        <w:t>Resumen del proyecto</w:t>
      </w:r>
    </w:p>
    <w:p w14:paraId="5FA82611" w14:textId="77777777" w:rsidR="00F550E3" w:rsidRPr="0018003D" w:rsidRDefault="0018003D">
      <w:pPr>
        <w:spacing w:before="240"/>
        <w:rPr>
          <w:rFonts w:ascii="Times New Roman" w:hAnsi="Times New Roman"/>
          <w:b/>
          <w:sz w:val="22"/>
          <w:szCs w:val="22"/>
        </w:rPr>
      </w:pPr>
      <w:r w:rsidRPr="0018003D">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14:paraId="284B4592" w14:textId="77777777" w:rsidTr="009A50AC">
        <w:trPr>
          <w:trHeight w:val="707"/>
          <w:tblHeader/>
        </w:trPr>
        <w:tc>
          <w:tcPr>
            <w:tcW w:w="762" w:type="pct"/>
            <w:shd w:val="clear" w:color="auto" w:fill="538135" w:themeFill="accent6" w:themeFillShade="BF"/>
            <w:vAlign w:val="center"/>
          </w:tcPr>
          <w:p w14:paraId="50C947DF" w14:textId="77777777" w:rsidR="007F730D" w:rsidRPr="007F730D" w:rsidRDefault="007F730D" w:rsidP="00E744AC">
            <w:pPr>
              <w:jc w:val="center"/>
              <w:rPr>
                <w:rFonts w:ascii="Times New Roman" w:hAnsi="Times New Roman"/>
                <w:b/>
                <w:color w:val="FFFFFF"/>
                <w:sz w:val="20"/>
              </w:rPr>
            </w:pPr>
            <w:r w:rsidRPr="007F730D">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7F730D" w:rsidRDefault="007F730D" w:rsidP="00E744AC">
            <w:pPr>
              <w:jc w:val="center"/>
              <w:rPr>
                <w:rFonts w:ascii="Times New Roman" w:hAnsi="Times New Roman"/>
                <w:b/>
                <w:color w:val="FFFFFF"/>
                <w:sz w:val="20"/>
              </w:rPr>
            </w:pPr>
            <w:r w:rsidRPr="007F730D">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7F730D" w:rsidRDefault="007F730D" w:rsidP="00E744AC">
            <w:pPr>
              <w:jc w:val="center"/>
              <w:rPr>
                <w:rFonts w:ascii="Times New Roman" w:hAnsi="Times New Roman"/>
                <w:b/>
                <w:color w:val="FFFFFF"/>
                <w:sz w:val="20"/>
              </w:rPr>
            </w:pPr>
            <w:r w:rsidRPr="007F730D">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7F730D" w:rsidRDefault="007F730D" w:rsidP="00E744AC">
            <w:pPr>
              <w:jc w:val="center"/>
              <w:rPr>
                <w:rFonts w:ascii="Times New Roman" w:hAnsi="Times New Roman"/>
                <w:b/>
                <w:color w:val="FFFFFF"/>
                <w:sz w:val="20"/>
              </w:rPr>
            </w:pPr>
            <w:r w:rsidRPr="007F730D">
              <w:rPr>
                <w:rFonts w:ascii="Times New Roman" w:hAnsi="Times New Roman"/>
                <w:b/>
                <w:color w:val="FFFFFF"/>
                <w:sz w:val="20"/>
              </w:rPr>
              <w:t>FUENTE DE VERIFICACIÓN</w:t>
            </w:r>
          </w:p>
        </w:tc>
        <w:tc>
          <w:tcPr>
            <w:tcW w:w="934" w:type="pct"/>
            <w:shd w:val="clear" w:color="auto" w:fill="538135" w:themeFill="accent6" w:themeFillShade="BF"/>
            <w:vAlign w:val="center"/>
          </w:tcPr>
          <w:p w14:paraId="478452BF" w14:textId="77777777" w:rsidR="007F730D" w:rsidRPr="007F730D" w:rsidRDefault="007F730D" w:rsidP="00E744AC">
            <w:pPr>
              <w:jc w:val="center"/>
              <w:rPr>
                <w:rFonts w:ascii="Times New Roman" w:hAnsi="Times New Roman"/>
                <w:b/>
                <w:color w:val="FFFFFF"/>
                <w:sz w:val="20"/>
              </w:rPr>
            </w:pPr>
            <w:r w:rsidRPr="009A50AC">
              <w:rPr>
                <w:rFonts w:ascii="Times New Roman" w:hAnsi="Times New Roman"/>
                <w:b/>
                <w:color w:val="FFFFFF" w:themeColor="background1"/>
                <w:sz w:val="20"/>
              </w:rPr>
              <w:t>DESCRIPCIÓN DEL RIESGO</w:t>
            </w:r>
          </w:p>
        </w:tc>
        <w:tc>
          <w:tcPr>
            <w:tcW w:w="712" w:type="pct"/>
            <w:shd w:val="clear" w:color="auto" w:fill="538135" w:themeFill="accent6" w:themeFillShade="BF"/>
            <w:vAlign w:val="center"/>
          </w:tcPr>
          <w:p w14:paraId="3A674EEA" w14:textId="77777777" w:rsidR="007F730D" w:rsidRPr="007F730D" w:rsidRDefault="007F730D" w:rsidP="00E744AC">
            <w:pPr>
              <w:jc w:val="center"/>
              <w:rPr>
                <w:rFonts w:ascii="Times New Roman" w:hAnsi="Times New Roman"/>
                <w:b/>
                <w:color w:val="FFFFFF"/>
                <w:sz w:val="20"/>
              </w:rPr>
            </w:pPr>
            <w:r w:rsidRPr="007F730D">
              <w:rPr>
                <w:rFonts w:ascii="Times New Roman" w:hAnsi="Times New Roman"/>
                <w:b/>
                <w:color w:val="FFFFFF"/>
                <w:sz w:val="20"/>
              </w:rPr>
              <w:t>SUPUESTOS</w:t>
            </w:r>
          </w:p>
        </w:tc>
      </w:tr>
      <w:tr w:rsidR="009A50AC" w:rsidRPr="005B560A" w14:paraId="077B045E" w14:textId="77777777" w:rsidTr="009A50AC">
        <w:trPr>
          <w:trHeight w:val="436"/>
        </w:trPr>
        <w:tc>
          <w:tcPr>
            <w:tcW w:w="762" w:type="pct"/>
            <w:shd w:val="clear" w:color="auto" w:fill="auto"/>
            <w:vAlign w:val="center"/>
          </w:tcPr>
          <w:p w14:paraId="6AB8AE5B" w14:textId="77777777" w:rsidR="009A50AC" w:rsidRPr="00F665CF" w:rsidRDefault="009A50AC" w:rsidP="00E744AC">
            <w:pPr>
              <w:jc w:val="center"/>
              <w:rPr>
                <w:rFonts w:ascii="Times New Roman" w:hAnsi="Times New Roman"/>
                <w:b/>
                <w:color w:val="000000"/>
                <w:sz w:val="22"/>
                <w:szCs w:val="22"/>
              </w:rPr>
            </w:pPr>
            <w:r w:rsidRPr="00F665CF">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5B560A" w:rsidRDefault="009A50AC" w:rsidP="00E744AC">
            <w:pPr>
              <w:jc w:val="center"/>
              <w:rPr>
                <w:rFonts w:ascii="Times New Roman" w:hAnsi="Times New Roman"/>
                <w:color w:val="000000"/>
                <w:sz w:val="22"/>
                <w:szCs w:val="22"/>
              </w:rPr>
            </w:pPr>
            <w:r>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5B560A" w:rsidRDefault="009A50AC" w:rsidP="00E744AC">
            <w:pPr>
              <w:jc w:val="center"/>
              <w:rPr>
                <w:rFonts w:ascii="Times New Roman" w:hAnsi="Times New Roman"/>
                <w:color w:val="000000"/>
                <w:sz w:val="22"/>
                <w:szCs w:val="22"/>
              </w:rPr>
            </w:pPr>
            <w:r>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Default="009A50AC" w:rsidP="00E744AC">
            <w:pPr>
              <w:jc w:val="center"/>
              <w:rPr>
                <w:rFonts w:ascii="Times New Roman" w:hAnsi="Times New Roman"/>
                <w:color w:val="000000"/>
                <w:sz w:val="22"/>
                <w:szCs w:val="22"/>
              </w:rPr>
            </w:pPr>
            <w:r>
              <w:rPr>
                <w:rFonts w:ascii="Times New Roman" w:hAnsi="Times New Roman"/>
                <w:color w:val="000000"/>
                <w:sz w:val="22"/>
                <w:szCs w:val="22"/>
              </w:rPr>
              <w:t>Tipo de fuente: Informe</w:t>
            </w:r>
          </w:p>
          <w:p w14:paraId="0AD304D8" w14:textId="77777777" w:rsidR="009A50AC" w:rsidRDefault="009A50AC" w:rsidP="00E744AC">
            <w:pPr>
              <w:jc w:val="center"/>
              <w:rPr>
                <w:rFonts w:ascii="Times New Roman" w:hAnsi="Times New Roman"/>
                <w:color w:val="000000"/>
                <w:sz w:val="22"/>
                <w:szCs w:val="22"/>
              </w:rPr>
            </w:pPr>
          </w:p>
          <w:p w14:paraId="4E108F1B" w14:textId="4E6C32BF" w:rsidR="009A50AC" w:rsidRPr="005B560A" w:rsidRDefault="009A50AC" w:rsidP="00E744AC">
            <w:pPr>
              <w:jc w:val="center"/>
              <w:rPr>
                <w:rFonts w:ascii="Times New Roman" w:hAnsi="Times New Roman"/>
                <w:color w:val="000000"/>
                <w:sz w:val="22"/>
                <w:szCs w:val="22"/>
              </w:rPr>
            </w:pPr>
            <w:r>
              <w:rPr>
                <w:rFonts w:ascii="Times New Roman" w:hAnsi="Times New Roman"/>
                <w:color w:val="000000"/>
                <w:sz w:val="22"/>
                <w:szCs w:val="22"/>
              </w:rPr>
              <w:t>Fuente: Matriz consolidada de magnitudes</w:t>
            </w:r>
          </w:p>
        </w:tc>
        <w:tc>
          <w:tcPr>
            <w:tcW w:w="934" w:type="pct"/>
            <w:vMerge w:val="restart"/>
            <w:shd w:val="clear" w:color="auto" w:fill="auto"/>
            <w:vAlign w:val="center"/>
          </w:tcPr>
          <w:p w14:paraId="6C4ED101" w14:textId="379CFF85" w:rsidR="009A50AC" w:rsidRPr="005B560A" w:rsidRDefault="009A50AC" w:rsidP="00E744AC">
            <w:pPr>
              <w:jc w:val="center"/>
              <w:rPr>
                <w:rFonts w:ascii="Times New Roman" w:hAnsi="Times New Roman"/>
                <w:color w:val="000000"/>
                <w:sz w:val="22"/>
                <w:szCs w:val="22"/>
              </w:rPr>
            </w:pPr>
            <w:r w:rsidRPr="009A50AC">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712" w:type="pct"/>
            <w:shd w:val="clear" w:color="auto" w:fill="auto"/>
            <w:vAlign w:val="center"/>
          </w:tcPr>
          <w:p w14:paraId="26B4F72B" w14:textId="5BC363A9" w:rsidR="009A50AC" w:rsidRPr="00A9447E" w:rsidRDefault="009A50AC" w:rsidP="00A66EA2">
            <w:pPr>
              <w:rPr>
                <w:rFonts w:ascii="Times New Roman" w:hAnsi="Times New Roman"/>
                <w:color w:val="000000"/>
                <w:sz w:val="22"/>
                <w:szCs w:val="22"/>
              </w:rPr>
            </w:pPr>
            <w:r w:rsidRPr="00A9447E">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5B560A" w14:paraId="4EBA424C" w14:textId="77777777" w:rsidTr="009A50AC">
        <w:trPr>
          <w:trHeight w:val="414"/>
        </w:trPr>
        <w:tc>
          <w:tcPr>
            <w:tcW w:w="762" w:type="pct"/>
            <w:shd w:val="clear" w:color="auto" w:fill="auto"/>
            <w:vAlign w:val="center"/>
          </w:tcPr>
          <w:p w14:paraId="1563322A" w14:textId="77777777" w:rsidR="009A50AC" w:rsidRPr="00F665CF" w:rsidRDefault="009A50AC" w:rsidP="00E744AC">
            <w:pPr>
              <w:jc w:val="center"/>
              <w:rPr>
                <w:rFonts w:ascii="Times New Roman" w:hAnsi="Times New Roman"/>
                <w:b/>
                <w:color w:val="000000"/>
                <w:sz w:val="22"/>
                <w:szCs w:val="22"/>
              </w:rPr>
            </w:pPr>
            <w:r w:rsidRPr="00F665CF">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5B560A"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5B560A" w:rsidRDefault="009A50AC" w:rsidP="00E744AC">
            <w:pPr>
              <w:jc w:val="center"/>
              <w:rPr>
                <w:rFonts w:ascii="Times New Roman" w:hAnsi="Times New Roman"/>
                <w:color w:val="000000"/>
                <w:sz w:val="22"/>
                <w:szCs w:val="22"/>
              </w:rPr>
            </w:pPr>
            <w:r>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Default="009A50AC" w:rsidP="00A9447E">
            <w:pPr>
              <w:jc w:val="center"/>
              <w:rPr>
                <w:rFonts w:ascii="Times New Roman" w:hAnsi="Times New Roman"/>
                <w:color w:val="000000"/>
                <w:sz w:val="22"/>
                <w:szCs w:val="22"/>
              </w:rPr>
            </w:pPr>
            <w:r>
              <w:rPr>
                <w:rFonts w:ascii="Times New Roman" w:hAnsi="Times New Roman"/>
                <w:color w:val="000000"/>
                <w:sz w:val="22"/>
                <w:szCs w:val="22"/>
              </w:rPr>
              <w:t>Tipo de fuente: Informe</w:t>
            </w:r>
          </w:p>
          <w:p w14:paraId="1DDA8DB0" w14:textId="77777777" w:rsidR="009A50AC" w:rsidRDefault="009A50AC" w:rsidP="00A9447E">
            <w:pPr>
              <w:jc w:val="center"/>
              <w:rPr>
                <w:rFonts w:ascii="Times New Roman" w:hAnsi="Times New Roman"/>
                <w:color w:val="000000"/>
                <w:sz w:val="22"/>
                <w:szCs w:val="22"/>
              </w:rPr>
            </w:pPr>
          </w:p>
          <w:p w14:paraId="120446DF" w14:textId="647A6211" w:rsidR="009A50AC" w:rsidRPr="005B560A" w:rsidRDefault="009A50AC" w:rsidP="00A9447E">
            <w:pPr>
              <w:jc w:val="center"/>
              <w:rPr>
                <w:rFonts w:ascii="Times New Roman" w:hAnsi="Times New Roman"/>
                <w:color w:val="000000"/>
                <w:sz w:val="22"/>
                <w:szCs w:val="22"/>
              </w:rPr>
            </w:pPr>
            <w:r>
              <w:rPr>
                <w:rFonts w:ascii="Times New Roman" w:hAnsi="Times New Roman"/>
                <w:color w:val="000000"/>
                <w:sz w:val="22"/>
                <w:szCs w:val="22"/>
              </w:rPr>
              <w:t>Fuente: Matriz consolidada de magnitudes</w:t>
            </w:r>
          </w:p>
        </w:tc>
        <w:tc>
          <w:tcPr>
            <w:tcW w:w="934" w:type="pct"/>
            <w:vMerge/>
            <w:shd w:val="clear" w:color="auto" w:fill="auto"/>
            <w:vAlign w:val="center"/>
          </w:tcPr>
          <w:p w14:paraId="491F8572" w14:textId="48B735EF" w:rsidR="009A50AC" w:rsidRPr="005B560A" w:rsidRDefault="009A50AC" w:rsidP="00E744AC">
            <w:pPr>
              <w:jc w:val="center"/>
              <w:rPr>
                <w:rFonts w:ascii="Times New Roman" w:hAnsi="Times New Roman"/>
                <w:color w:val="000000"/>
                <w:sz w:val="22"/>
                <w:szCs w:val="22"/>
              </w:rPr>
            </w:pPr>
          </w:p>
        </w:tc>
        <w:tc>
          <w:tcPr>
            <w:tcW w:w="712" w:type="pct"/>
            <w:shd w:val="clear" w:color="auto" w:fill="auto"/>
            <w:vAlign w:val="center"/>
          </w:tcPr>
          <w:p w14:paraId="594F353D" w14:textId="413F5EE1" w:rsidR="009A50AC" w:rsidRPr="00A9447E" w:rsidRDefault="009A50AC" w:rsidP="00E744AC">
            <w:pPr>
              <w:rPr>
                <w:rFonts w:ascii="Times New Roman" w:hAnsi="Times New Roman"/>
                <w:color w:val="000000"/>
                <w:sz w:val="22"/>
                <w:szCs w:val="22"/>
              </w:rPr>
            </w:pPr>
            <w:r w:rsidRPr="00A9447E">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5B560A" w14:paraId="2F5A1106" w14:textId="77777777" w:rsidTr="009A50AC">
        <w:trPr>
          <w:trHeight w:val="320"/>
        </w:trPr>
        <w:tc>
          <w:tcPr>
            <w:tcW w:w="762" w:type="pct"/>
            <w:shd w:val="clear" w:color="auto" w:fill="auto"/>
            <w:vAlign w:val="center"/>
          </w:tcPr>
          <w:p w14:paraId="5A8E2EFB" w14:textId="77777777" w:rsidR="00A66EA2" w:rsidRPr="00F665CF" w:rsidRDefault="00A66EA2" w:rsidP="00A66EA2">
            <w:pPr>
              <w:jc w:val="center"/>
              <w:rPr>
                <w:rFonts w:ascii="Times New Roman" w:hAnsi="Times New Roman"/>
                <w:b/>
                <w:color w:val="000000"/>
                <w:sz w:val="22"/>
                <w:szCs w:val="22"/>
              </w:rPr>
            </w:pPr>
            <w:r w:rsidRPr="00F665CF">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5B560A" w:rsidRDefault="00A9447E" w:rsidP="00A66EA2">
            <w:pPr>
              <w:jc w:val="center"/>
              <w:rPr>
                <w:rFonts w:ascii="Times New Roman" w:hAnsi="Times New Roman"/>
                <w:color w:val="000000"/>
                <w:sz w:val="22"/>
                <w:szCs w:val="22"/>
              </w:rPr>
            </w:pPr>
            <w:r>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A66EA2" w:rsidRDefault="00A9447E" w:rsidP="00A66EA2">
            <w:pPr>
              <w:jc w:val="center"/>
              <w:rPr>
                <w:rFonts w:ascii="Times New Roman" w:hAnsi="Times New Roman"/>
                <w:color w:val="000000"/>
                <w:sz w:val="22"/>
                <w:szCs w:val="22"/>
              </w:rPr>
            </w:pPr>
            <w:r>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Default="00A9447E" w:rsidP="00A9447E">
            <w:pPr>
              <w:jc w:val="center"/>
              <w:rPr>
                <w:rFonts w:ascii="Times New Roman" w:hAnsi="Times New Roman"/>
                <w:color w:val="000000"/>
                <w:sz w:val="22"/>
                <w:szCs w:val="22"/>
              </w:rPr>
            </w:pPr>
            <w:r>
              <w:rPr>
                <w:rFonts w:ascii="Times New Roman" w:hAnsi="Times New Roman"/>
                <w:color w:val="000000"/>
                <w:sz w:val="22"/>
                <w:szCs w:val="22"/>
              </w:rPr>
              <w:t>Tipo de fuente: Informe</w:t>
            </w:r>
          </w:p>
          <w:p w14:paraId="099B1DC2" w14:textId="77777777" w:rsidR="00A9447E" w:rsidRDefault="00A9447E" w:rsidP="00A9447E">
            <w:pPr>
              <w:jc w:val="center"/>
              <w:rPr>
                <w:rFonts w:ascii="Times New Roman" w:hAnsi="Times New Roman"/>
                <w:color w:val="000000"/>
                <w:sz w:val="22"/>
                <w:szCs w:val="22"/>
              </w:rPr>
            </w:pPr>
          </w:p>
          <w:p w14:paraId="595FC1EF" w14:textId="2A0695BB" w:rsidR="00A66EA2" w:rsidRPr="005B560A" w:rsidRDefault="00A9447E" w:rsidP="00A9447E">
            <w:pPr>
              <w:jc w:val="center"/>
              <w:rPr>
                <w:rFonts w:ascii="Times New Roman" w:hAnsi="Times New Roman"/>
                <w:sz w:val="22"/>
                <w:szCs w:val="22"/>
              </w:rPr>
            </w:pPr>
            <w:r>
              <w:rPr>
                <w:rFonts w:ascii="Times New Roman" w:hAnsi="Times New Roman"/>
                <w:color w:val="000000"/>
                <w:sz w:val="22"/>
                <w:szCs w:val="22"/>
              </w:rPr>
              <w:t>Fuente: Informes de gestión y seguimiento al plan de acción</w:t>
            </w:r>
          </w:p>
        </w:tc>
        <w:tc>
          <w:tcPr>
            <w:tcW w:w="934" w:type="pct"/>
            <w:shd w:val="clear" w:color="auto" w:fill="auto"/>
            <w:tcMar>
              <w:top w:w="100" w:type="dxa"/>
              <w:left w:w="100" w:type="dxa"/>
              <w:bottom w:w="100" w:type="dxa"/>
              <w:right w:w="100" w:type="dxa"/>
            </w:tcMar>
            <w:vAlign w:val="center"/>
          </w:tcPr>
          <w:p w14:paraId="499FC7E3" w14:textId="63A6E677" w:rsidR="00A66EA2" w:rsidRPr="005B560A" w:rsidRDefault="009A50AC" w:rsidP="00A66EA2">
            <w:pPr>
              <w:jc w:val="center"/>
              <w:rPr>
                <w:rFonts w:ascii="Times New Roman" w:hAnsi="Times New Roman"/>
                <w:sz w:val="22"/>
                <w:szCs w:val="22"/>
              </w:rPr>
            </w:pPr>
            <w:r w:rsidRPr="009A50AC">
              <w:rPr>
                <w:rFonts w:ascii="Times New Roman" w:hAnsi="Times New Roman"/>
                <w:sz w:val="22"/>
                <w:szCs w:val="22"/>
              </w:rPr>
              <w:t>Las actividades se pueden ver afectadas por situaciones administrativas con recortes presupuestales e impidan su realización total o parcial</w:t>
            </w:r>
          </w:p>
        </w:tc>
        <w:tc>
          <w:tcPr>
            <w:tcW w:w="712" w:type="pct"/>
            <w:shd w:val="clear" w:color="auto" w:fill="auto"/>
            <w:vAlign w:val="center"/>
          </w:tcPr>
          <w:p w14:paraId="11C4360B" w14:textId="4F156DB9" w:rsidR="00A66EA2" w:rsidRPr="005B560A" w:rsidRDefault="00A9447E" w:rsidP="00A66EA2">
            <w:pPr>
              <w:jc w:val="center"/>
              <w:rPr>
                <w:rFonts w:ascii="Times New Roman" w:hAnsi="Times New Roman"/>
                <w:color w:val="000000"/>
                <w:sz w:val="22"/>
                <w:szCs w:val="22"/>
              </w:rPr>
            </w:pPr>
            <w:r>
              <w:rPr>
                <w:rFonts w:ascii="Times New Roman" w:hAnsi="Times New Roman"/>
                <w:color w:val="000000"/>
                <w:sz w:val="22"/>
                <w:szCs w:val="22"/>
              </w:rPr>
              <w:t xml:space="preserve">Los recursos asignados a cada actividad se </w:t>
            </w:r>
            <w:proofErr w:type="gramStart"/>
            <w:r>
              <w:rPr>
                <w:rFonts w:ascii="Times New Roman" w:hAnsi="Times New Roman"/>
                <w:color w:val="000000"/>
                <w:sz w:val="22"/>
                <w:szCs w:val="22"/>
              </w:rPr>
              <w:t>ejecutaran</w:t>
            </w:r>
            <w:proofErr w:type="gramEnd"/>
            <w:r>
              <w:rPr>
                <w:rFonts w:ascii="Times New Roman" w:hAnsi="Times New Roman"/>
                <w:color w:val="000000"/>
                <w:sz w:val="22"/>
                <w:szCs w:val="22"/>
              </w:rPr>
              <w:t xml:space="preserve"> conforme a lo planeado y no se presentaran situaciones de emergencia adicionales. Se podrán </w:t>
            </w:r>
            <w:r>
              <w:rPr>
                <w:rFonts w:ascii="Times New Roman" w:hAnsi="Times New Roman"/>
                <w:color w:val="000000"/>
                <w:sz w:val="22"/>
                <w:szCs w:val="22"/>
              </w:rPr>
              <w:lastRenderedPageBreak/>
              <w:t>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5B560A" w14:paraId="25A66663" w14:textId="77777777" w:rsidTr="009A50AC">
        <w:trPr>
          <w:trHeight w:val="212"/>
        </w:trPr>
        <w:tc>
          <w:tcPr>
            <w:tcW w:w="762" w:type="pct"/>
            <w:shd w:val="clear" w:color="auto" w:fill="auto"/>
            <w:vAlign w:val="center"/>
          </w:tcPr>
          <w:p w14:paraId="4FBD95FD" w14:textId="77777777" w:rsidR="007741CA" w:rsidRPr="00F665CF" w:rsidRDefault="007741CA" w:rsidP="007741CA">
            <w:pPr>
              <w:jc w:val="center"/>
              <w:rPr>
                <w:rFonts w:ascii="Times New Roman" w:hAnsi="Times New Roman"/>
                <w:b/>
                <w:color w:val="000000"/>
                <w:sz w:val="22"/>
                <w:szCs w:val="22"/>
              </w:rPr>
            </w:pPr>
            <w:r w:rsidRPr="00F665CF">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Default="00A9447E" w:rsidP="007741CA">
            <w:pPr>
              <w:jc w:val="center"/>
              <w:rPr>
                <w:rFonts w:ascii="Times New Roman" w:hAnsi="Times New Roman"/>
                <w:color w:val="000000"/>
                <w:sz w:val="22"/>
                <w:szCs w:val="22"/>
              </w:rPr>
            </w:pPr>
            <w:r>
              <w:rPr>
                <w:rFonts w:ascii="Times New Roman" w:hAnsi="Times New Roman"/>
                <w:color w:val="000000"/>
                <w:sz w:val="22"/>
                <w:szCs w:val="22"/>
              </w:rPr>
              <w:t xml:space="preserve">1.1.1 Formular e implementar un programa de actividades de evaluación, control y seguimiento ambiental encaminadas a la </w:t>
            </w:r>
            <w:r>
              <w:rPr>
                <w:rFonts w:ascii="Times New Roman" w:hAnsi="Times New Roman"/>
                <w:color w:val="000000"/>
                <w:sz w:val="22"/>
                <w:szCs w:val="22"/>
              </w:rPr>
              <w:lastRenderedPageBreak/>
              <w:t xml:space="preserve">adecuada disposición </w:t>
            </w:r>
            <w:r w:rsidR="009C5A4B">
              <w:rPr>
                <w:rFonts w:ascii="Times New Roman" w:hAnsi="Times New Roman"/>
                <w:color w:val="000000"/>
                <w:sz w:val="22"/>
                <w:szCs w:val="22"/>
              </w:rPr>
              <w:t>y aprovechamiento de residuos en Bogotá (*)</w:t>
            </w:r>
          </w:p>
          <w:p w14:paraId="489F56BF" w14:textId="77777777" w:rsidR="009C5A4B" w:rsidRDefault="009C5A4B" w:rsidP="009C5A4B">
            <w:pPr>
              <w:rPr>
                <w:rFonts w:ascii="Times New Roman" w:hAnsi="Times New Roman"/>
                <w:color w:val="000000"/>
                <w:sz w:val="22"/>
                <w:szCs w:val="22"/>
              </w:rPr>
            </w:pPr>
            <w:r>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7741CA" w:rsidRDefault="009C5A4B" w:rsidP="009C5A4B">
            <w:pPr>
              <w:rPr>
                <w:rFonts w:ascii="Times New Roman" w:hAnsi="Times New Roman"/>
                <w:color w:val="000000"/>
                <w:sz w:val="22"/>
                <w:szCs w:val="22"/>
              </w:rPr>
            </w:pPr>
            <w:r>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Default="009C5A4B" w:rsidP="007741CA">
            <w:pPr>
              <w:jc w:val="center"/>
              <w:rPr>
                <w:rFonts w:ascii="Times New Roman" w:hAnsi="Times New Roman"/>
                <w:sz w:val="22"/>
                <w:szCs w:val="22"/>
              </w:rPr>
            </w:pPr>
            <w:r>
              <w:rPr>
                <w:rFonts w:ascii="Times New Roman" w:hAnsi="Times New Roman"/>
                <w:sz w:val="22"/>
                <w:szCs w:val="22"/>
              </w:rPr>
              <w:lastRenderedPageBreak/>
              <w:t>Nombre: Instrumentos de asistencia técnica desarrollados</w:t>
            </w:r>
          </w:p>
          <w:p w14:paraId="491B905D" w14:textId="77777777" w:rsidR="009C5A4B" w:rsidRDefault="009C5A4B" w:rsidP="007741CA">
            <w:pPr>
              <w:jc w:val="center"/>
              <w:rPr>
                <w:rFonts w:ascii="Times New Roman" w:hAnsi="Times New Roman"/>
                <w:sz w:val="22"/>
                <w:szCs w:val="22"/>
              </w:rPr>
            </w:pPr>
          </w:p>
          <w:p w14:paraId="2C56BB45" w14:textId="77777777" w:rsidR="009C5A4B" w:rsidRDefault="009C5A4B" w:rsidP="007741CA">
            <w:pPr>
              <w:jc w:val="center"/>
              <w:rPr>
                <w:rFonts w:ascii="Times New Roman" w:hAnsi="Times New Roman"/>
                <w:sz w:val="22"/>
                <w:szCs w:val="22"/>
              </w:rPr>
            </w:pPr>
            <w:r>
              <w:rPr>
                <w:rFonts w:ascii="Times New Roman" w:hAnsi="Times New Roman"/>
                <w:sz w:val="22"/>
                <w:szCs w:val="22"/>
              </w:rPr>
              <w:t>Unidad de medida: Numero</w:t>
            </w:r>
          </w:p>
          <w:p w14:paraId="4056FF4A" w14:textId="77777777" w:rsidR="009C5A4B" w:rsidRDefault="009C5A4B" w:rsidP="007741CA">
            <w:pPr>
              <w:jc w:val="center"/>
              <w:rPr>
                <w:rFonts w:ascii="Times New Roman" w:hAnsi="Times New Roman"/>
                <w:sz w:val="22"/>
                <w:szCs w:val="22"/>
              </w:rPr>
            </w:pPr>
          </w:p>
          <w:p w14:paraId="444A9835" w14:textId="584D452C" w:rsidR="009C5A4B" w:rsidRPr="005B560A" w:rsidRDefault="009C5A4B" w:rsidP="007741CA">
            <w:pPr>
              <w:jc w:val="center"/>
              <w:rPr>
                <w:rFonts w:ascii="Times New Roman" w:hAnsi="Times New Roman"/>
                <w:sz w:val="22"/>
                <w:szCs w:val="22"/>
              </w:rPr>
            </w:pPr>
            <w:r>
              <w:rPr>
                <w:rFonts w:ascii="Times New Roman" w:hAnsi="Times New Roman"/>
                <w:sz w:val="22"/>
                <w:szCs w:val="22"/>
              </w:rPr>
              <w:t>Meta: 10.000</w:t>
            </w:r>
          </w:p>
        </w:tc>
        <w:tc>
          <w:tcPr>
            <w:tcW w:w="878" w:type="pct"/>
            <w:shd w:val="clear" w:color="auto" w:fill="auto"/>
            <w:vAlign w:val="center"/>
          </w:tcPr>
          <w:p w14:paraId="6FD1B135" w14:textId="77777777" w:rsidR="007741CA" w:rsidRDefault="009C5A4B" w:rsidP="007741CA">
            <w:pPr>
              <w:jc w:val="center"/>
              <w:rPr>
                <w:rFonts w:ascii="Times New Roman" w:hAnsi="Times New Roman"/>
                <w:sz w:val="22"/>
                <w:szCs w:val="22"/>
              </w:rPr>
            </w:pPr>
            <w:r>
              <w:rPr>
                <w:rFonts w:ascii="Times New Roman" w:hAnsi="Times New Roman"/>
                <w:sz w:val="22"/>
                <w:szCs w:val="22"/>
              </w:rPr>
              <w:lastRenderedPageBreak/>
              <w:t>Tipo de fuente:</w:t>
            </w:r>
          </w:p>
          <w:p w14:paraId="33F12CF2" w14:textId="77777777" w:rsidR="009C5A4B" w:rsidRDefault="009C5A4B" w:rsidP="007741CA">
            <w:pPr>
              <w:jc w:val="center"/>
              <w:rPr>
                <w:rFonts w:ascii="Times New Roman" w:hAnsi="Times New Roman"/>
                <w:sz w:val="22"/>
                <w:szCs w:val="22"/>
              </w:rPr>
            </w:pPr>
          </w:p>
          <w:p w14:paraId="7CBE0D48" w14:textId="634DD77E" w:rsidR="009C5A4B" w:rsidRPr="005B560A" w:rsidRDefault="009C5A4B" w:rsidP="007741CA">
            <w:pPr>
              <w:jc w:val="center"/>
              <w:rPr>
                <w:rFonts w:ascii="Times New Roman" w:hAnsi="Times New Roman"/>
                <w:sz w:val="22"/>
                <w:szCs w:val="22"/>
              </w:rPr>
            </w:pPr>
            <w:r>
              <w:rPr>
                <w:rFonts w:ascii="Times New Roman" w:hAnsi="Times New Roman"/>
                <w:sz w:val="22"/>
                <w:szCs w:val="22"/>
              </w:rPr>
              <w:t>Fuente:</w:t>
            </w:r>
          </w:p>
        </w:tc>
        <w:tc>
          <w:tcPr>
            <w:tcW w:w="934" w:type="pct"/>
            <w:shd w:val="clear" w:color="auto" w:fill="auto"/>
            <w:tcMar>
              <w:top w:w="100" w:type="dxa"/>
              <w:left w:w="100" w:type="dxa"/>
              <w:bottom w:w="100" w:type="dxa"/>
              <w:right w:w="100" w:type="dxa"/>
            </w:tcMar>
            <w:vAlign w:val="center"/>
          </w:tcPr>
          <w:p w14:paraId="042CD786" w14:textId="77777777" w:rsidR="009A50AC" w:rsidRPr="009A50AC" w:rsidRDefault="009A50AC" w:rsidP="009A50AC">
            <w:pPr>
              <w:jc w:val="center"/>
              <w:rPr>
                <w:rFonts w:ascii="Times New Roman" w:hAnsi="Times New Roman"/>
                <w:sz w:val="22"/>
                <w:szCs w:val="22"/>
              </w:rPr>
            </w:pPr>
            <w:r w:rsidRPr="009A50AC">
              <w:rPr>
                <w:rFonts w:ascii="Times New Roman" w:hAnsi="Times New Roman"/>
                <w:sz w:val="22"/>
                <w:szCs w:val="22"/>
              </w:rPr>
              <w:t>Retrasos en la vinculación del personal requerido para la realización de actividades</w:t>
            </w:r>
          </w:p>
          <w:p w14:paraId="4754F344" w14:textId="77777777" w:rsidR="009A50AC" w:rsidRPr="009A50AC" w:rsidRDefault="009A50AC" w:rsidP="009A50AC">
            <w:pPr>
              <w:jc w:val="center"/>
              <w:rPr>
                <w:rFonts w:ascii="Times New Roman" w:hAnsi="Times New Roman"/>
                <w:sz w:val="22"/>
                <w:szCs w:val="22"/>
              </w:rPr>
            </w:pPr>
            <w:r w:rsidRPr="009A50AC">
              <w:rPr>
                <w:rFonts w:ascii="Times New Roman" w:hAnsi="Times New Roman"/>
                <w:sz w:val="22"/>
                <w:szCs w:val="22"/>
              </w:rPr>
              <w:t xml:space="preserve">Desinterés de los actores de la cadena de valor </w:t>
            </w:r>
            <w:r w:rsidRPr="009A50AC">
              <w:rPr>
                <w:rFonts w:ascii="Times New Roman" w:hAnsi="Times New Roman"/>
                <w:sz w:val="22"/>
                <w:szCs w:val="22"/>
              </w:rPr>
              <w:lastRenderedPageBreak/>
              <w:t>en participar en la economía circular.</w:t>
            </w:r>
          </w:p>
          <w:p w14:paraId="22106FCE" w14:textId="21054B66" w:rsidR="007741CA" w:rsidRPr="005B560A" w:rsidRDefault="009A50AC" w:rsidP="009A50AC">
            <w:pPr>
              <w:jc w:val="center"/>
              <w:rPr>
                <w:rFonts w:ascii="Times New Roman" w:hAnsi="Times New Roman"/>
                <w:sz w:val="22"/>
                <w:szCs w:val="22"/>
              </w:rPr>
            </w:pPr>
            <w:r w:rsidRPr="009A50AC">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712" w:type="pct"/>
            <w:shd w:val="clear" w:color="auto" w:fill="auto"/>
            <w:vAlign w:val="center"/>
          </w:tcPr>
          <w:p w14:paraId="6B9DF3FF" w14:textId="4643301F" w:rsidR="007741CA" w:rsidRPr="005B560A" w:rsidRDefault="009C5A4B" w:rsidP="007741CA">
            <w:pPr>
              <w:jc w:val="center"/>
              <w:rPr>
                <w:rFonts w:ascii="Times New Roman" w:hAnsi="Times New Roman"/>
                <w:sz w:val="22"/>
                <w:szCs w:val="22"/>
              </w:rPr>
            </w:pPr>
            <w:r>
              <w:rPr>
                <w:rFonts w:ascii="Times New Roman" w:hAnsi="Times New Roman"/>
                <w:sz w:val="22"/>
                <w:szCs w:val="22"/>
              </w:rPr>
              <w:lastRenderedPageBreak/>
              <w:t xml:space="preserve">El proceso de vinculación del personal se realizará en los tiempos necesarios. Los </w:t>
            </w:r>
            <w:r>
              <w:rPr>
                <w:rFonts w:ascii="Times New Roman" w:hAnsi="Times New Roman"/>
                <w:sz w:val="22"/>
                <w:szCs w:val="22"/>
              </w:rPr>
              <w:lastRenderedPageBreak/>
              <w:t>servidores no tendrán situaciones que los obliguen a suspender o retrasar sus obligaciones o funciones</w:t>
            </w:r>
          </w:p>
        </w:tc>
      </w:tr>
    </w:tbl>
    <w:p w14:paraId="565BB52D" w14:textId="11387EEC" w:rsidR="007F730D" w:rsidRPr="00D7611D" w:rsidRDefault="007F730D" w:rsidP="007F730D">
      <w:pPr>
        <w:ind w:left="1140"/>
        <w:jc w:val="center"/>
        <w:rPr>
          <w:rFonts w:ascii="Times New Roman" w:hAnsi="Times New Roman"/>
          <w:bCs/>
          <w:i/>
          <w:iCs/>
          <w:sz w:val="18"/>
          <w:szCs w:val="18"/>
        </w:rPr>
      </w:pPr>
      <w:bookmarkStart w:id="8" w:name="_heading=h.1fob9te" w:colFirst="0" w:colLast="0"/>
      <w:bookmarkEnd w:id="8"/>
      <w:r w:rsidRPr="00D7611D">
        <w:rPr>
          <w:rFonts w:ascii="Times New Roman" w:hAnsi="Times New Roman"/>
          <w:bCs/>
          <w:i/>
          <w:iCs/>
          <w:sz w:val="18"/>
          <w:szCs w:val="18"/>
        </w:rPr>
        <w:lastRenderedPageBreak/>
        <w:t xml:space="preserve">Fuente: </w:t>
      </w:r>
      <w:r w:rsidR="009C5A4B" w:rsidRPr="009C5A4B">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17425571" w14:textId="015C5CFA" w:rsidR="00F550E3" w:rsidRDefault="00F550E3">
      <w:pPr>
        <w:jc w:val="left"/>
        <w:rPr>
          <w:rFonts w:ascii="Times New Roman" w:hAnsi="Times New Roman"/>
          <w:b/>
          <w:sz w:val="22"/>
          <w:szCs w:val="22"/>
        </w:rPr>
      </w:pPr>
    </w:p>
    <w:p w14:paraId="05D45508" w14:textId="77777777" w:rsidR="00F550E3" w:rsidRPr="0018003D" w:rsidRDefault="00F550E3">
      <w:pPr>
        <w:jc w:val="left"/>
        <w:rPr>
          <w:rFonts w:ascii="Times New Roman" w:hAnsi="Times New Roman"/>
          <w:b/>
          <w:sz w:val="22"/>
          <w:szCs w:val="22"/>
        </w:rPr>
      </w:pPr>
    </w:p>
    <w:p w14:paraId="3DCECF66" w14:textId="54EC488C" w:rsidR="00F550E3" w:rsidRPr="001F34A3" w:rsidRDefault="0018003D" w:rsidP="00DC2B14">
      <w:pPr>
        <w:pStyle w:val="Prrafodelista"/>
        <w:numPr>
          <w:ilvl w:val="1"/>
          <w:numId w:val="3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1F34A3">
        <w:rPr>
          <w:rFonts w:ascii="Times New Roman" w:hAnsi="Times New Roman"/>
          <w:b/>
          <w:color w:val="000000"/>
          <w:sz w:val="28"/>
          <w:szCs w:val="22"/>
        </w:rPr>
        <w:t>Información del gerente del proyecto.</w:t>
      </w:r>
    </w:p>
    <w:p w14:paraId="41F75E70" w14:textId="1C5B38CD" w:rsidR="00F550E3" w:rsidRDefault="00F550E3">
      <w:pPr>
        <w:pBdr>
          <w:top w:val="nil"/>
          <w:left w:val="nil"/>
          <w:bottom w:val="nil"/>
          <w:right w:val="nil"/>
          <w:between w:val="nil"/>
        </w:pBdr>
        <w:ind w:left="1140" w:hanging="708"/>
        <w:jc w:val="left"/>
        <w:rPr>
          <w:rFonts w:ascii="Times New Roman" w:hAnsi="Times New Roman"/>
          <w:color w:val="000000"/>
          <w:sz w:val="22"/>
          <w:szCs w:val="22"/>
          <w:highlight w:val="green"/>
        </w:rPr>
      </w:pPr>
    </w:p>
    <w:p w14:paraId="49EEB51F" w14:textId="755E2CAF" w:rsidR="007F730D" w:rsidRPr="00FD249F" w:rsidRDefault="007F730D" w:rsidP="001F34A3">
      <w:pPr>
        <w:jc w:val="left"/>
        <w:rPr>
          <w:rFonts w:ascii="Times New Roman" w:hAnsi="Times New Roman"/>
          <w:b/>
          <w:sz w:val="22"/>
          <w:szCs w:val="22"/>
        </w:rPr>
      </w:pPr>
      <w:r w:rsidRPr="00FD249F">
        <w:rPr>
          <w:rFonts w:ascii="Times New Roman" w:hAnsi="Times New Roman"/>
          <w:b/>
          <w:sz w:val="22"/>
          <w:szCs w:val="22"/>
        </w:rPr>
        <w:t xml:space="preserve">Nombre: </w:t>
      </w:r>
      <w:r w:rsidR="00B33DCF">
        <w:rPr>
          <w:rFonts w:ascii="Times New Roman" w:hAnsi="Times New Roman"/>
          <w:bCs/>
          <w:sz w:val="22"/>
          <w:szCs w:val="22"/>
        </w:rPr>
        <w:t>JUAN MANUEL ESTEBAN MENA</w:t>
      </w:r>
    </w:p>
    <w:p w14:paraId="65A73635" w14:textId="56DEAE5F" w:rsidR="007F730D" w:rsidRPr="00FD249F" w:rsidRDefault="007F730D" w:rsidP="001F34A3">
      <w:pPr>
        <w:jc w:val="left"/>
        <w:rPr>
          <w:rFonts w:ascii="Times New Roman" w:hAnsi="Times New Roman"/>
          <w:bCs/>
          <w:sz w:val="22"/>
          <w:szCs w:val="22"/>
        </w:rPr>
      </w:pPr>
      <w:r w:rsidRPr="00FD249F">
        <w:rPr>
          <w:rFonts w:ascii="Times New Roman" w:hAnsi="Times New Roman"/>
          <w:b/>
          <w:sz w:val="22"/>
          <w:szCs w:val="22"/>
        </w:rPr>
        <w:t>Cargo</w:t>
      </w:r>
      <w:r w:rsidR="00FD249F" w:rsidRPr="00FD249F">
        <w:rPr>
          <w:rFonts w:ascii="Times New Roman" w:hAnsi="Times New Roman"/>
          <w:b/>
          <w:sz w:val="22"/>
          <w:szCs w:val="22"/>
        </w:rPr>
        <w:t xml:space="preserve">: </w:t>
      </w:r>
      <w:r w:rsidR="00FD249F" w:rsidRPr="00FD249F">
        <w:rPr>
          <w:rFonts w:ascii="Times New Roman" w:hAnsi="Times New Roman"/>
          <w:bCs/>
          <w:sz w:val="22"/>
          <w:szCs w:val="22"/>
        </w:rPr>
        <w:t xml:space="preserve">SUBDIRECTOR </w:t>
      </w:r>
      <w:r w:rsidR="00B33DCF">
        <w:rPr>
          <w:rFonts w:ascii="Times New Roman" w:hAnsi="Times New Roman"/>
          <w:bCs/>
          <w:sz w:val="22"/>
          <w:szCs w:val="22"/>
        </w:rPr>
        <w:t>DE CONTROL AMBIENTAL AL SECTOR PÚBLICO</w:t>
      </w:r>
    </w:p>
    <w:p w14:paraId="5AD78830" w14:textId="79596113" w:rsidR="007F730D" w:rsidRDefault="007F730D" w:rsidP="001F34A3">
      <w:pPr>
        <w:jc w:val="left"/>
        <w:rPr>
          <w:rFonts w:ascii="Times New Roman" w:hAnsi="Times New Roman"/>
          <w:bCs/>
          <w:sz w:val="22"/>
          <w:szCs w:val="22"/>
        </w:rPr>
      </w:pPr>
      <w:r w:rsidRPr="00FD249F">
        <w:rPr>
          <w:rFonts w:ascii="Times New Roman" w:hAnsi="Times New Roman"/>
          <w:b/>
          <w:sz w:val="22"/>
          <w:szCs w:val="22"/>
        </w:rPr>
        <w:t>Correo:</w:t>
      </w:r>
      <w:r w:rsidR="00FD249F" w:rsidRPr="00FD249F">
        <w:rPr>
          <w:rFonts w:ascii="Times New Roman" w:hAnsi="Times New Roman"/>
          <w:b/>
          <w:sz w:val="22"/>
          <w:szCs w:val="22"/>
        </w:rPr>
        <w:t xml:space="preserve"> </w:t>
      </w:r>
      <w:hyperlink r:id="rId50" w:history="1">
        <w:r w:rsidR="00B33DCF" w:rsidRPr="004E33C6">
          <w:rPr>
            <w:rStyle w:val="Hipervnculo"/>
            <w:rFonts w:ascii="Times New Roman" w:hAnsi="Times New Roman"/>
            <w:bCs/>
            <w:sz w:val="22"/>
            <w:szCs w:val="22"/>
          </w:rPr>
          <w:t>juan.mena@ambientebogota.gov.co</w:t>
        </w:r>
      </w:hyperlink>
    </w:p>
    <w:p w14:paraId="199079B9" w14:textId="15CBDFA9" w:rsidR="007F730D" w:rsidRPr="00FD249F" w:rsidRDefault="007F730D" w:rsidP="001F34A3">
      <w:pPr>
        <w:jc w:val="left"/>
        <w:rPr>
          <w:rFonts w:ascii="Times New Roman" w:hAnsi="Times New Roman"/>
          <w:b/>
          <w:highlight w:val="green"/>
        </w:rPr>
      </w:pPr>
      <w:r w:rsidRPr="00FD249F">
        <w:rPr>
          <w:rFonts w:ascii="Times New Roman" w:hAnsi="Times New Roman"/>
          <w:b/>
          <w:sz w:val="22"/>
          <w:szCs w:val="22"/>
        </w:rPr>
        <w:t xml:space="preserve">Teléfono: </w:t>
      </w:r>
      <w:r w:rsidR="00B33DCF">
        <w:rPr>
          <w:rFonts w:ascii="Times New Roman" w:hAnsi="Times New Roman"/>
          <w:bCs/>
          <w:sz w:val="22"/>
          <w:szCs w:val="22"/>
        </w:rPr>
        <w:t>3778921 Ext 8921</w:t>
      </w:r>
    </w:p>
    <w:p w14:paraId="7DFB0D37" w14:textId="77777777" w:rsidR="00F550E3" w:rsidRPr="0018003D" w:rsidRDefault="00F550E3">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336E56D" w14:textId="77777777" w:rsidR="00F550E3" w:rsidRPr="0018003D" w:rsidRDefault="0018003D">
      <w:pPr>
        <w:rPr>
          <w:rFonts w:ascii="Times New Roman" w:hAnsi="Times New Roman"/>
          <w:b/>
          <w:sz w:val="22"/>
          <w:szCs w:val="22"/>
        </w:rPr>
      </w:pPr>
      <w:r w:rsidRPr="0018003D">
        <w:rPr>
          <w:rFonts w:ascii="Times New Roman" w:hAnsi="Times New Roman"/>
          <w:b/>
          <w:sz w:val="22"/>
          <w:szCs w:val="22"/>
        </w:rPr>
        <w:t>CONTROL DE CAMBIOS</w:t>
      </w:r>
    </w:p>
    <w:p w14:paraId="0C0C568D" w14:textId="77777777" w:rsidR="00F550E3" w:rsidRPr="0018003D" w:rsidRDefault="00F550E3">
      <w:pPr>
        <w:jc w:val="left"/>
        <w:rPr>
          <w:rFonts w:ascii="Times New Roman" w:hAnsi="Times New Roman"/>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18003D"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241019" w:rsidRDefault="0018003D">
            <w:pPr>
              <w:jc w:val="center"/>
              <w:rPr>
                <w:rFonts w:ascii="Times New Roman" w:hAnsi="Times New Roman"/>
                <w:color w:val="FFFFFF"/>
                <w:sz w:val="20"/>
              </w:rPr>
            </w:pPr>
            <w:r w:rsidRPr="00241019">
              <w:rPr>
                <w:rFonts w:ascii="Times New Roman" w:hAnsi="Times New Roman"/>
                <w:b/>
                <w:color w:val="FFFFFF"/>
                <w:sz w:val="20"/>
              </w:rPr>
              <w:t>NO. ACTO ADMINISTRATIVO Y FECHA</w:t>
            </w:r>
          </w:p>
        </w:tc>
      </w:tr>
      <w:tr w:rsidR="009B3503" w:rsidRPr="0018003D"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18003D" w:rsidRDefault="009B3503" w:rsidP="009B3503">
            <w:pPr>
              <w:jc w:val="center"/>
              <w:rPr>
                <w:rFonts w:ascii="Times New Roman" w:hAnsi="Times New Roman"/>
                <w:sz w:val="22"/>
                <w:szCs w:val="22"/>
              </w:rPr>
            </w:pPr>
            <w:r w:rsidRPr="00C0686D">
              <w:rPr>
                <w:rFonts w:cs="Arial"/>
                <w:sz w:val="18"/>
                <w:szCs w:val="18"/>
                <w:lang w:eastAsia="es-CO"/>
              </w:rPr>
              <w:t>1</w:t>
            </w:r>
            <w:r>
              <w:rPr>
                <w:rFonts w:cs="Arial"/>
                <w:sz w:val="18"/>
                <w:szCs w:val="18"/>
                <w:lang w:eastAsia="es-CO"/>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18003D" w:rsidRDefault="009B3503" w:rsidP="009B3503">
            <w:pPr>
              <w:rPr>
                <w:rFonts w:ascii="Times New Roman" w:hAnsi="Times New Roman"/>
                <w:sz w:val="22"/>
                <w:szCs w:val="22"/>
              </w:rPr>
            </w:pPr>
            <w:r w:rsidRPr="00A70A38">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18003D" w:rsidRDefault="0043476B" w:rsidP="0043476B">
            <w:pPr>
              <w:rPr>
                <w:rFonts w:ascii="Times New Roman" w:hAnsi="Times New Roman"/>
                <w:sz w:val="22"/>
                <w:szCs w:val="22"/>
                <w:u w:val="single"/>
              </w:rPr>
            </w:pPr>
            <w:r w:rsidRPr="00E16200">
              <w:rPr>
                <w:rFonts w:cs="Arial"/>
                <w:color w:val="000000"/>
                <w:sz w:val="17"/>
                <w:szCs w:val="17"/>
              </w:rPr>
              <w:t>Radicado 2019IE63564 de marzo 19 de 2019</w:t>
            </w:r>
          </w:p>
        </w:tc>
      </w:tr>
      <w:tr w:rsidR="009B3503" w:rsidRPr="0018003D"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C0686D" w:rsidRDefault="0043476B" w:rsidP="009B3503">
            <w:pPr>
              <w:jc w:val="center"/>
              <w:rPr>
                <w:rFonts w:cs="Arial"/>
                <w:sz w:val="18"/>
                <w:szCs w:val="18"/>
                <w:lang w:eastAsia="es-CO"/>
              </w:rPr>
            </w:pPr>
            <w:r>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A70A38" w:rsidRDefault="0043476B" w:rsidP="009B3503">
            <w:pPr>
              <w:rPr>
                <w:rFonts w:cs="Arial"/>
                <w:color w:val="000000"/>
                <w:sz w:val="17"/>
                <w:szCs w:val="17"/>
              </w:rPr>
            </w:pPr>
            <w:r>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E16200" w:rsidRDefault="00BD1726" w:rsidP="00BD1726">
            <w:pPr>
              <w:rPr>
                <w:rFonts w:cs="Arial"/>
                <w:color w:val="000000"/>
                <w:sz w:val="17"/>
                <w:szCs w:val="17"/>
              </w:rPr>
            </w:pPr>
            <w:r w:rsidRPr="00BD1726">
              <w:rPr>
                <w:rFonts w:cs="Arial"/>
                <w:color w:val="000000"/>
                <w:sz w:val="17"/>
                <w:szCs w:val="17"/>
              </w:rPr>
              <w:t>Radicado</w:t>
            </w:r>
            <w:r>
              <w:rPr>
                <w:rFonts w:cs="Arial"/>
                <w:color w:val="000000"/>
                <w:sz w:val="17"/>
                <w:szCs w:val="17"/>
              </w:rPr>
              <w:t xml:space="preserve"> </w:t>
            </w:r>
            <w:r w:rsidRPr="00BD1726">
              <w:rPr>
                <w:rFonts w:cs="Arial"/>
                <w:color w:val="000000"/>
                <w:sz w:val="17"/>
                <w:szCs w:val="17"/>
              </w:rPr>
              <w:t>2020IE175920 del 09 de octubre de 2020</w:t>
            </w:r>
          </w:p>
        </w:tc>
      </w:tr>
    </w:tbl>
    <w:p w14:paraId="0F621347" w14:textId="77777777" w:rsidR="00F550E3" w:rsidRPr="0018003D" w:rsidRDefault="00F550E3" w:rsidP="00A253F8">
      <w:pPr>
        <w:pBdr>
          <w:top w:val="nil"/>
          <w:left w:val="nil"/>
          <w:bottom w:val="nil"/>
          <w:right w:val="nil"/>
          <w:between w:val="nil"/>
        </w:pBdr>
        <w:ind w:hanging="708"/>
        <w:jc w:val="left"/>
        <w:rPr>
          <w:rFonts w:ascii="Times New Roman" w:hAnsi="Times New Roman"/>
          <w:color w:val="000000"/>
          <w:sz w:val="22"/>
          <w:szCs w:val="22"/>
          <w:highlight w:val="yellow"/>
        </w:rPr>
      </w:pPr>
    </w:p>
    <w:sectPr w:rsidR="00F550E3" w:rsidRPr="0018003D" w:rsidSect="00D830D5">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85C45" w14:textId="77777777" w:rsidR="00133DD9" w:rsidRDefault="00133DD9">
      <w:r>
        <w:separator/>
      </w:r>
    </w:p>
  </w:endnote>
  <w:endnote w:type="continuationSeparator" w:id="0">
    <w:p w14:paraId="458CC278" w14:textId="77777777" w:rsidR="00133DD9" w:rsidRDefault="0013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9048D" w14:textId="77777777" w:rsidR="00133DD9" w:rsidRDefault="00133DD9">
      <w:r>
        <w:separator/>
      </w:r>
    </w:p>
  </w:footnote>
  <w:footnote w:type="continuationSeparator" w:id="0">
    <w:p w14:paraId="20A50605" w14:textId="77777777" w:rsidR="00133DD9" w:rsidRDefault="00133DD9">
      <w:r>
        <w:continuationSeparator/>
      </w:r>
    </w:p>
  </w:footnote>
  <w:footnote w:id="1">
    <w:p w14:paraId="63290201" w14:textId="77777777" w:rsidR="003B79C0" w:rsidRDefault="003B79C0" w:rsidP="00863B40">
      <w:pPr>
        <w:rPr>
          <w:color w:val="000000"/>
          <w:sz w:val="20"/>
        </w:rPr>
      </w:pPr>
      <w:r>
        <w:rPr>
          <w:vertAlign w:val="superscript"/>
        </w:rPr>
        <w:footnoteRef/>
      </w:r>
      <w:r>
        <w:rPr>
          <w:sz w:val="20"/>
        </w:rPr>
        <w:t xml:space="preserve"> </w:t>
      </w:r>
      <w:r>
        <w:rPr>
          <w:color w:val="000000"/>
          <w:sz w:val="20"/>
          <w:highlight w:val="white"/>
        </w:rPr>
        <w:t>Diagnóstico Ambiental De La Gestión De Llantas Usadas En La Avenida Centenario De La Localidad De Fontibón Desde La Cra 90 Hasta La Cra 140. SÁNCHEZ; &amp; AGUILERA,2016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3B79C0"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3B79C0" w:rsidRDefault="003B79C0"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3B79C0" w:rsidRDefault="003B79C0" w:rsidP="005F55ED">
          <w:pPr>
            <w:pStyle w:val="Encabezado"/>
            <w:tabs>
              <w:tab w:val="left" w:pos="1275"/>
            </w:tabs>
            <w:ind w:left="420"/>
            <w:jc w:val="center"/>
            <w:rPr>
              <w:rFonts w:cs="Arial"/>
              <w:b/>
              <w:szCs w:val="18"/>
            </w:rPr>
          </w:pPr>
          <w:r>
            <w:rPr>
              <w:rFonts w:cs="Arial"/>
              <w:b/>
            </w:rPr>
            <w:t>DIRECCIONAMIENTO ESTRATÉGICO</w:t>
          </w:r>
        </w:p>
      </w:tc>
    </w:tr>
    <w:tr w:rsidR="003B79C0"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3B79C0" w:rsidRDefault="003B79C0"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3B79C0" w:rsidRDefault="003B79C0" w:rsidP="005F55ED">
          <w:pPr>
            <w:pStyle w:val="Encabezado"/>
            <w:rPr>
              <w:rFonts w:cs="Arial"/>
              <w:b/>
              <w:szCs w:val="18"/>
            </w:rPr>
          </w:pPr>
          <w:r>
            <w:rPr>
              <w:szCs w:val="18"/>
            </w:rPr>
            <w:t>Formato: Documento de formulación proyecto de inversión</w:t>
          </w:r>
          <w:r>
            <w:rPr>
              <w:rFonts w:cs="Arial"/>
              <w:sz w:val="17"/>
              <w:szCs w:val="17"/>
            </w:rPr>
            <w:t> </w:t>
          </w:r>
        </w:p>
      </w:tc>
    </w:tr>
    <w:tr w:rsidR="003B79C0"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3B79C0" w:rsidRDefault="003B79C0"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3B79C0" w:rsidRDefault="003B79C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3B79C0" w:rsidRDefault="003B79C0" w:rsidP="001E375F">
          <w:pPr>
            <w:pStyle w:val="Encabezado"/>
            <w:rPr>
              <w:rFonts w:cs="Arial"/>
              <w:szCs w:val="18"/>
            </w:rPr>
          </w:pPr>
          <w:r>
            <w:rPr>
              <w:rFonts w:cs="Arial"/>
              <w:szCs w:val="18"/>
            </w:rPr>
            <w:t xml:space="preserve"> Versión: 12</w:t>
          </w:r>
        </w:p>
      </w:tc>
    </w:tr>
  </w:tbl>
  <w:p w14:paraId="467E09E7" w14:textId="77777777" w:rsidR="003B79C0" w:rsidRDefault="003B79C0" w:rsidP="005F55ED">
    <w:pPr>
      <w:pStyle w:val="Encabezado"/>
      <w:jc w:val="center"/>
      <w:rPr>
        <w:rFonts w:cs="Arial"/>
        <w:b/>
        <w:bCs/>
        <w:lang w:eastAsia="x-none"/>
      </w:rPr>
    </w:pPr>
  </w:p>
  <w:p w14:paraId="298E60FF" w14:textId="58534586" w:rsidR="003B79C0" w:rsidRDefault="003B79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5733B8D"/>
    <w:multiLevelType w:val="multilevel"/>
    <w:tmpl w:val="BEDCA4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4"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B759E1"/>
    <w:multiLevelType w:val="hybridMultilevel"/>
    <w:tmpl w:val="6D0035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E7910CB"/>
    <w:multiLevelType w:val="hybridMultilevel"/>
    <w:tmpl w:val="7F80EE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9E96FB6"/>
    <w:multiLevelType w:val="multilevel"/>
    <w:tmpl w:val="DCBC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B09155C"/>
    <w:multiLevelType w:val="hybridMultilevel"/>
    <w:tmpl w:val="5C5478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D630CEF"/>
    <w:multiLevelType w:val="hybridMultilevel"/>
    <w:tmpl w:val="699A9D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5"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9FB28B7"/>
    <w:multiLevelType w:val="multilevel"/>
    <w:tmpl w:val="385A2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E06682E"/>
    <w:multiLevelType w:val="multilevel"/>
    <w:tmpl w:val="DB7A8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42" w15:restartNumberingAfterBreak="0">
    <w:nsid w:val="68DB7487"/>
    <w:multiLevelType w:val="hybridMultilevel"/>
    <w:tmpl w:val="8320CD5A"/>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3240" w:hanging="1080"/>
      </w:pPr>
      <w:rPr>
        <w:rFonts w:ascii="Times New Roman" w:hAnsi="Times New Roman" w:hint="default"/>
        <w:b/>
        <w:color w:val="000000"/>
        <w:sz w:val="28"/>
      </w:rPr>
    </w:lvl>
    <w:lvl w:ilvl="4">
      <w:start w:val="1"/>
      <w:numFmt w:val="decimal"/>
      <w:lvlText w:val="%1.%2.%3.%4.%5"/>
      <w:lvlJc w:val="left"/>
      <w:pPr>
        <w:ind w:left="3960"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46"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8"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7D033D1B"/>
    <w:multiLevelType w:val="multilevel"/>
    <w:tmpl w:val="0B982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F5F30ED"/>
    <w:multiLevelType w:val="hybridMultilevel"/>
    <w:tmpl w:val="314A3A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9"/>
  </w:num>
  <w:num w:numId="3">
    <w:abstractNumId w:val="45"/>
  </w:num>
  <w:num w:numId="4">
    <w:abstractNumId w:val="14"/>
  </w:num>
  <w:num w:numId="5">
    <w:abstractNumId w:val="46"/>
  </w:num>
  <w:num w:numId="6">
    <w:abstractNumId w:val="41"/>
  </w:num>
  <w:num w:numId="7">
    <w:abstractNumId w:val="21"/>
  </w:num>
  <w:num w:numId="8">
    <w:abstractNumId w:val="4"/>
  </w:num>
  <w:num w:numId="9">
    <w:abstractNumId w:val="16"/>
  </w:num>
  <w:num w:numId="10">
    <w:abstractNumId w:val="12"/>
  </w:num>
  <w:num w:numId="11">
    <w:abstractNumId w:val="34"/>
  </w:num>
  <w:num w:numId="12">
    <w:abstractNumId w:val="11"/>
  </w:num>
  <w:num w:numId="13">
    <w:abstractNumId w:val="36"/>
  </w:num>
  <w:num w:numId="14">
    <w:abstractNumId w:val="31"/>
  </w:num>
  <w:num w:numId="15">
    <w:abstractNumId w:val="19"/>
  </w:num>
  <w:num w:numId="16">
    <w:abstractNumId w:val="8"/>
  </w:num>
  <w:num w:numId="17">
    <w:abstractNumId w:val="30"/>
  </w:num>
  <w:num w:numId="18">
    <w:abstractNumId w:val="18"/>
  </w:num>
  <w:num w:numId="19">
    <w:abstractNumId w:val="23"/>
  </w:num>
  <w:num w:numId="20">
    <w:abstractNumId w:val="1"/>
  </w:num>
  <w:num w:numId="21">
    <w:abstractNumId w:val="3"/>
  </w:num>
  <w:num w:numId="22">
    <w:abstractNumId w:val="40"/>
  </w:num>
  <w:num w:numId="23">
    <w:abstractNumId w:val="42"/>
  </w:num>
  <w:num w:numId="24">
    <w:abstractNumId w:val="28"/>
  </w:num>
  <w:num w:numId="25">
    <w:abstractNumId w:val="20"/>
  </w:num>
  <w:num w:numId="26">
    <w:abstractNumId w:val="6"/>
  </w:num>
  <w:num w:numId="27">
    <w:abstractNumId w:val="5"/>
  </w:num>
  <w:num w:numId="28">
    <w:abstractNumId w:val="43"/>
  </w:num>
  <w:num w:numId="29">
    <w:abstractNumId w:val="24"/>
  </w:num>
  <w:num w:numId="30">
    <w:abstractNumId w:val="22"/>
  </w:num>
  <w:num w:numId="31">
    <w:abstractNumId w:val="48"/>
  </w:num>
  <w:num w:numId="32">
    <w:abstractNumId w:val="26"/>
  </w:num>
  <w:num w:numId="33">
    <w:abstractNumId w:val="2"/>
  </w:num>
  <w:num w:numId="34">
    <w:abstractNumId w:val="51"/>
  </w:num>
  <w:num w:numId="35">
    <w:abstractNumId w:val="37"/>
  </w:num>
  <w:num w:numId="36">
    <w:abstractNumId w:val="10"/>
  </w:num>
  <w:num w:numId="37">
    <w:abstractNumId w:val="33"/>
  </w:num>
  <w:num w:numId="38">
    <w:abstractNumId w:val="13"/>
  </w:num>
  <w:num w:numId="39">
    <w:abstractNumId w:val="7"/>
  </w:num>
  <w:num w:numId="40">
    <w:abstractNumId w:val="39"/>
  </w:num>
  <w:num w:numId="41">
    <w:abstractNumId w:val="32"/>
  </w:num>
  <w:num w:numId="42">
    <w:abstractNumId w:val="0"/>
  </w:num>
  <w:num w:numId="43">
    <w:abstractNumId w:val="17"/>
  </w:num>
  <w:num w:numId="44">
    <w:abstractNumId w:val="25"/>
  </w:num>
  <w:num w:numId="45">
    <w:abstractNumId w:val="27"/>
  </w:num>
  <w:num w:numId="46">
    <w:abstractNumId w:val="29"/>
  </w:num>
  <w:num w:numId="47">
    <w:abstractNumId w:val="47"/>
  </w:num>
  <w:num w:numId="48">
    <w:abstractNumId w:val="35"/>
  </w:num>
  <w:num w:numId="4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6"/>
  </w:num>
  <w:num w:numId="51">
    <w:abstractNumId w:val="49"/>
  </w:num>
  <w:num w:numId="52">
    <w:abstractNumId w:val="38"/>
  </w:num>
  <w:num w:numId="53">
    <w:abstractNumId w:val="2"/>
  </w:num>
  <w:num w:numId="54">
    <w:abstractNumId w:val="51"/>
  </w:num>
  <w:num w:numId="55">
    <w:abstractNumId w:val="50"/>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11FDB"/>
    <w:rsid w:val="00013089"/>
    <w:rsid w:val="000146DA"/>
    <w:rsid w:val="00024CB4"/>
    <w:rsid w:val="000318FB"/>
    <w:rsid w:val="00040B5A"/>
    <w:rsid w:val="00041AB2"/>
    <w:rsid w:val="00041D97"/>
    <w:rsid w:val="0004425C"/>
    <w:rsid w:val="00051239"/>
    <w:rsid w:val="0005376C"/>
    <w:rsid w:val="00056EB0"/>
    <w:rsid w:val="000575DC"/>
    <w:rsid w:val="00070246"/>
    <w:rsid w:val="00072E77"/>
    <w:rsid w:val="00077F73"/>
    <w:rsid w:val="00090E40"/>
    <w:rsid w:val="00092B17"/>
    <w:rsid w:val="00093A76"/>
    <w:rsid w:val="00095B0F"/>
    <w:rsid w:val="00097614"/>
    <w:rsid w:val="00097D23"/>
    <w:rsid w:val="000A3DB7"/>
    <w:rsid w:val="000A3DE9"/>
    <w:rsid w:val="000B15AD"/>
    <w:rsid w:val="000B6627"/>
    <w:rsid w:val="000B7819"/>
    <w:rsid w:val="000C0B03"/>
    <w:rsid w:val="000C1D07"/>
    <w:rsid w:val="000C44BD"/>
    <w:rsid w:val="000C51EF"/>
    <w:rsid w:val="000C5A8D"/>
    <w:rsid w:val="000C60CB"/>
    <w:rsid w:val="000D1B97"/>
    <w:rsid w:val="000D6286"/>
    <w:rsid w:val="000E3188"/>
    <w:rsid w:val="000E5147"/>
    <w:rsid w:val="000F0687"/>
    <w:rsid w:val="000F5187"/>
    <w:rsid w:val="000F7FEE"/>
    <w:rsid w:val="00100113"/>
    <w:rsid w:val="001015E9"/>
    <w:rsid w:val="001041A9"/>
    <w:rsid w:val="00104661"/>
    <w:rsid w:val="0010588B"/>
    <w:rsid w:val="00105BA5"/>
    <w:rsid w:val="001066A3"/>
    <w:rsid w:val="00110DF2"/>
    <w:rsid w:val="001151EB"/>
    <w:rsid w:val="001266F8"/>
    <w:rsid w:val="00133DD9"/>
    <w:rsid w:val="0014397C"/>
    <w:rsid w:val="00147113"/>
    <w:rsid w:val="00151822"/>
    <w:rsid w:val="001536DD"/>
    <w:rsid w:val="0015408D"/>
    <w:rsid w:val="001555CF"/>
    <w:rsid w:val="001679D5"/>
    <w:rsid w:val="0017390D"/>
    <w:rsid w:val="00173A58"/>
    <w:rsid w:val="00173C07"/>
    <w:rsid w:val="0018003D"/>
    <w:rsid w:val="00183739"/>
    <w:rsid w:val="001920DE"/>
    <w:rsid w:val="001A7278"/>
    <w:rsid w:val="001B0209"/>
    <w:rsid w:val="001B3B07"/>
    <w:rsid w:val="001B7D83"/>
    <w:rsid w:val="001C45A5"/>
    <w:rsid w:val="001C5CC2"/>
    <w:rsid w:val="001D238A"/>
    <w:rsid w:val="001D57EA"/>
    <w:rsid w:val="001E2865"/>
    <w:rsid w:val="001E375F"/>
    <w:rsid w:val="001E425E"/>
    <w:rsid w:val="001E4303"/>
    <w:rsid w:val="001F30EE"/>
    <w:rsid w:val="001F34A3"/>
    <w:rsid w:val="001F4542"/>
    <w:rsid w:val="001F4DF4"/>
    <w:rsid w:val="001F6749"/>
    <w:rsid w:val="00202867"/>
    <w:rsid w:val="00202F30"/>
    <w:rsid w:val="00211656"/>
    <w:rsid w:val="00220AA1"/>
    <w:rsid w:val="00223371"/>
    <w:rsid w:val="002261FE"/>
    <w:rsid w:val="00231133"/>
    <w:rsid w:val="00240C24"/>
    <w:rsid w:val="00241019"/>
    <w:rsid w:val="00242376"/>
    <w:rsid w:val="00255A7E"/>
    <w:rsid w:val="00255E0B"/>
    <w:rsid w:val="00266159"/>
    <w:rsid w:val="002710CA"/>
    <w:rsid w:val="00277487"/>
    <w:rsid w:val="0028043F"/>
    <w:rsid w:val="002876A2"/>
    <w:rsid w:val="002904D4"/>
    <w:rsid w:val="00292C1E"/>
    <w:rsid w:val="00294642"/>
    <w:rsid w:val="002A0BAF"/>
    <w:rsid w:val="002A1690"/>
    <w:rsid w:val="002A4176"/>
    <w:rsid w:val="002A651D"/>
    <w:rsid w:val="002B186D"/>
    <w:rsid w:val="002B3E57"/>
    <w:rsid w:val="002B45E8"/>
    <w:rsid w:val="002C18EB"/>
    <w:rsid w:val="002C6F7D"/>
    <w:rsid w:val="002D18CD"/>
    <w:rsid w:val="002E4F2D"/>
    <w:rsid w:val="002E6190"/>
    <w:rsid w:val="002F2327"/>
    <w:rsid w:val="002F2EB4"/>
    <w:rsid w:val="002F769B"/>
    <w:rsid w:val="00301C3F"/>
    <w:rsid w:val="00306122"/>
    <w:rsid w:val="00307EF5"/>
    <w:rsid w:val="003138A5"/>
    <w:rsid w:val="00332598"/>
    <w:rsid w:val="00332A36"/>
    <w:rsid w:val="00336F25"/>
    <w:rsid w:val="00350066"/>
    <w:rsid w:val="00367525"/>
    <w:rsid w:val="00373F7E"/>
    <w:rsid w:val="0038347A"/>
    <w:rsid w:val="00385A93"/>
    <w:rsid w:val="00395809"/>
    <w:rsid w:val="003A06E3"/>
    <w:rsid w:val="003A40D0"/>
    <w:rsid w:val="003A7AA3"/>
    <w:rsid w:val="003B1BD0"/>
    <w:rsid w:val="003B1C9E"/>
    <w:rsid w:val="003B33D1"/>
    <w:rsid w:val="003B62D3"/>
    <w:rsid w:val="003B79C0"/>
    <w:rsid w:val="003C15E2"/>
    <w:rsid w:val="003C3D7D"/>
    <w:rsid w:val="003D08B1"/>
    <w:rsid w:val="003D1418"/>
    <w:rsid w:val="003D7CC2"/>
    <w:rsid w:val="003E1C6E"/>
    <w:rsid w:val="004106AF"/>
    <w:rsid w:val="00414A93"/>
    <w:rsid w:val="004274E9"/>
    <w:rsid w:val="004307B2"/>
    <w:rsid w:val="0043476B"/>
    <w:rsid w:val="004407BB"/>
    <w:rsid w:val="0044447C"/>
    <w:rsid w:val="0044616E"/>
    <w:rsid w:val="00460E88"/>
    <w:rsid w:val="00461E0B"/>
    <w:rsid w:val="00466E58"/>
    <w:rsid w:val="00470F80"/>
    <w:rsid w:val="0047760F"/>
    <w:rsid w:val="00482CAB"/>
    <w:rsid w:val="004838E6"/>
    <w:rsid w:val="00486E4B"/>
    <w:rsid w:val="004A0530"/>
    <w:rsid w:val="004A0D95"/>
    <w:rsid w:val="004A236A"/>
    <w:rsid w:val="004A5EF1"/>
    <w:rsid w:val="004B1D7C"/>
    <w:rsid w:val="004B68A4"/>
    <w:rsid w:val="004D3ABF"/>
    <w:rsid w:val="004D49E7"/>
    <w:rsid w:val="004D66BC"/>
    <w:rsid w:val="004E0388"/>
    <w:rsid w:val="004E054B"/>
    <w:rsid w:val="004E6C8F"/>
    <w:rsid w:val="004F6F2B"/>
    <w:rsid w:val="004F782C"/>
    <w:rsid w:val="004F7FC7"/>
    <w:rsid w:val="0050327C"/>
    <w:rsid w:val="005104CE"/>
    <w:rsid w:val="00520CBC"/>
    <w:rsid w:val="00530070"/>
    <w:rsid w:val="005367A7"/>
    <w:rsid w:val="0054059C"/>
    <w:rsid w:val="00545636"/>
    <w:rsid w:val="00556A77"/>
    <w:rsid w:val="00556D09"/>
    <w:rsid w:val="00557070"/>
    <w:rsid w:val="00562A18"/>
    <w:rsid w:val="00562D20"/>
    <w:rsid w:val="00563D3E"/>
    <w:rsid w:val="00572E58"/>
    <w:rsid w:val="005779D6"/>
    <w:rsid w:val="005843A6"/>
    <w:rsid w:val="0059472E"/>
    <w:rsid w:val="005A0362"/>
    <w:rsid w:val="005A6888"/>
    <w:rsid w:val="005C2B22"/>
    <w:rsid w:val="005C37E9"/>
    <w:rsid w:val="005D066C"/>
    <w:rsid w:val="005D24FC"/>
    <w:rsid w:val="005D5A09"/>
    <w:rsid w:val="005D6C41"/>
    <w:rsid w:val="005E2CFD"/>
    <w:rsid w:val="005E621B"/>
    <w:rsid w:val="005E783E"/>
    <w:rsid w:val="005E7CF1"/>
    <w:rsid w:val="005F55ED"/>
    <w:rsid w:val="00600EBC"/>
    <w:rsid w:val="006010FE"/>
    <w:rsid w:val="00604BAE"/>
    <w:rsid w:val="0060519E"/>
    <w:rsid w:val="00606C5D"/>
    <w:rsid w:val="006220CE"/>
    <w:rsid w:val="006254E1"/>
    <w:rsid w:val="0063580B"/>
    <w:rsid w:val="00643D51"/>
    <w:rsid w:val="00651112"/>
    <w:rsid w:val="00653522"/>
    <w:rsid w:val="0066192B"/>
    <w:rsid w:val="0067462D"/>
    <w:rsid w:val="0067533F"/>
    <w:rsid w:val="006816B2"/>
    <w:rsid w:val="00684E84"/>
    <w:rsid w:val="00687BAF"/>
    <w:rsid w:val="00691391"/>
    <w:rsid w:val="00691BF2"/>
    <w:rsid w:val="0069429D"/>
    <w:rsid w:val="006A02E4"/>
    <w:rsid w:val="006A3085"/>
    <w:rsid w:val="006A5A44"/>
    <w:rsid w:val="006B1379"/>
    <w:rsid w:val="006B6DAE"/>
    <w:rsid w:val="006C1725"/>
    <w:rsid w:val="006C18C2"/>
    <w:rsid w:val="006C44D3"/>
    <w:rsid w:val="006D2641"/>
    <w:rsid w:val="006E0E5C"/>
    <w:rsid w:val="006E34E1"/>
    <w:rsid w:val="006E6DE7"/>
    <w:rsid w:val="006F0432"/>
    <w:rsid w:val="006F3554"/>
    <w:rsid w:val="006F48AE"/>
    <w:rsid w:val="006F584E"/>
    <w:rsid w:val="007021B0"/>
    <w:rsid w:val="00705333"/>
    <w:rsid w:val="00710F95"/>
    <w:rsid w:val="0071369E"/>
    <w:rsid w:val="007249A1"/>
    <w:rsid w:val="0072612F"/>
    <w:rsid w:val="007277CF"/>
    <w:rsid w:val="00733382"/>
    <w:rsid w:val="007424E9"/>
    <w:rsid w:val="00764546"/>
    <w:rsid w:val="007664AD"/>
    <w:rsid w:val="00766885"/>
    <w:rsid w:val="00772F24"/>
    <w:rsid w:val="007741CA"/>
    <w:rsid w:val="00775035"/>
    <w:rsid w:val="007754CB"/>
    <w:rsid w:val="00785606"/>
    <w:rsid w:val="007922DD"/>
    <w:rsid w:val="0079284B"/>
    <w:rsid w:val="00796593"/>
    <w:rsid w:val="00796ECC"/>
    <w:rsid w:val="007A0CEC"/>
    <w:rsid w:val="007A16C4"/>
    <w:rsid w:val="007A5C9C"/>
    <w:rsid w:val="007C5392"/>
    <w:rsid w:val="007C58F0"/>
    <w:rsid w:val="007D5967"/>
    <w:rsid w:val="007D6837"/>
    <w:rsid w:val="007E11DE"/>
    <w:rsid w:val="007E49D1"/>
    <w:rsid w:val="007E7C89"/>
    <w:rsid w:val="007F019D"/>
    <w:rsid w:val="007F0BFE"/>
    <w:rsid w:val="007F1AE4"/>
    <w:rsid w:val="007F730D"/>
    <w:rsid w:val="008014D5"/>
    <w:rsid w:val="008025F3"/>
    <w:rsid w:val="00810FA2"/>
    <w:rsid w:val="00814B39"/>
    <w:rsid w:val="008222F9"/>
    <w:rsid w:val="00823F67"/>
    <w:rsid w:val="008275A2"/>
    <w:rsid w:val="008340EF"/>
    <w:rsid w:val="00837092"/>
    <w:rsid w:val="008401CD"/>
    <w:rsid w:val="008420BE"/>
    <w:rsid w:val="00842303"/>
    <w:rsid w:val="008426ED"/>
    <w:rsid w:val="00855E52"/>
    <w:rsid w:val="00857ABE"/>
    <w:rsid w:val="00863B40"/>
    <w:rsid w:val="00866943"/>
    <w:rsid w:val="0087583A"/>
    <w:rsid w:val="00877C49"/>
    <w:rsid w:val="008A1BF0"/>
    <w:rsid w:val="008A6C2C"/>
    <w:rsid w:val="008B0FBB"/>
    <w:rsid w:val="008B2A98"/>
    <w:rsid w:val="008B3D7B"/>
    <w:rsid w:val="008B460E"/>
    <w:rsid w:val="008B7F4D"/>
    <w:rsid w:val="008C0495"/>
    <w:rsid w:val="008D0E0D"/>
    <w:rsid w:val="008D3C3E"/>
    <w:rsid w:val="008E7044"/>
    <w:rsid w:val="008F003E"/>
    <w:rsid w:val="008F2263"/>
    <w:rsid w:val="008F5CB6"/>
    <w:rsid w:val="00904FDD"/>
    <w:rsid w:val="0090637A"/>
    <w:rsid w:val="00911881"/>
    <w:rsid w:val="00912B7A"/>
    <w:rsid w:val="00912CA1"/>
    <w:rsid w:val="009214A2"/>
    <w:rsid w:val="00927ACA"/>
    <w:rsid w:val="00930D79"/>
    <w:rsid w:val="00931407"/>
    <w:rsid w:val="009330C5"/>
    <w:rsid w:val="00946941"/>
    <w:rsid w:val="00947944"/>
    <w:rsid w:val="0096617A"/>
    <w:rsid w:val="00970FC9"/>
    <w:rsid w:val="00985354"/>
    <w:rsid w:val="0098733A"/>
    <w:rsid w:val="00987A2F"/>
    <w:rsid w:val="00995987"/>
    <w:rsid w:val="009A50AC"/>
    <w:rsid w:val="009B3503"/>
    <w:rsid w:val="009B409F"/>
    <w:rsid w:val="009B676B"/>
    <w:rsid w:val="009C05F4"/>
    <w:rsid w:val="009C0A18"/>
    <w:rsid w:val="009C5A4B"/>
    <w:rsid w:val="009C75C5"/>
    <w:rsid w:val="009D4A71"/>
    <w:rsid w:val="009E019D"/>
    <w:rsid w:val="009E482E"/>
    <w:rsid w:val="009F4D35"/>
    <w:rsid w:val="009F646F"/>
    <w:rsid w:val="009F776A"/>
    <w:rsid w:val="00A05FDB"/>
    <w:rsid w:val="00A11C81"/>
    <w:rsid w:val="00A13295"/>
    <w:rsid w:val="00A16AF2"/>
    <w:rsid w:val="00A16E44"/>
    <w:rsid w:val="00A24522"/>
    <w:rsid w:val="00A253F8"/>
    <w:rsid w:val="00A41EC6"/>
    <w:rsid w:val="00A56648"/>
    <w:rsid w:val="00A569B5"/>
    <w:rsid w:val="00A63A29"/>
    <w:rsid w:val="00A65A94"/>
    <w:rsid w:val="00A66EA2"/>
    <w:rsid w:val="00A67BBE"/>
    <w:rsid w:val="00A77224"/>
    <w:rsid w:val="00A8162D"/>
    <w:rsid w:val="00A910D6"/>
    <w:rsid w:val="00A9447E"/>
    <w:rsid w:val="00AA1EC8"/>
    <w:rsid w:val="00AA281E"/>
    <w:rsid w:val="00AA2B3C"/>
    <w:rsid w:val="00AB2835"/>
    <w:rsid w:val="00AB39DA"/>
    <w:rsid w:val="00AB3EB9"/>
    <w:rsid w:val="00AB7507"/>
    <w:rsid w:val="00AC6530"/>
    <w:rsid w:val="00AD079A"/>
    <w:rsid w:val="00AD5E0A"/>
    <w:rsid w:val="00AE2B34"/>
    <w:rsid w:val="00AE376A"/>
    <w:rsid w:val="00AE7F9C"/>
    <w:rsid w:val="00AF7279"/>
    <w:rsid w:val="00B03393"/>
    <w:rsid w:val="00B1242C"/>
    <w:rsid w:val="00B14C68"/>
    <w:rsid w:val="00B205ED"/>
    <w:rsid w:val="00B20AB4"/>
    <w:rsid w:val="00B21F1F"/>
    <w:rsid w:val="00B27C6A"/>
    <w:rsid w:val="00B309E4"/>
    <w:rsid w:val="00B33DCF"/>
    <w:rsid w:val="00B502AA"/>
    <w:rsid w:val="00B50534"/>
    <w:rsid w:val="00B512DB"/>
    <w:rsid w:val="00B5364F"/>
    <w:rsid w:val="00B57F8A"/>
    <w:rsid w:val="00B662F1"/>
    <w:rsid w:val="00B6692B"/>
    <w:rsid w:val="00B714F0"/>
    <w:rsid w:val="00B76187"/>
    <w:rsid w:val="00B863C6"/>
    <w:rsid w:val="00B87A8C"/>
    <w:rsid w:val="00BA011A"/>
    <w:rsid w:val="00BA073E"/>
    <w:rsid w:val="00BA6900"/>
    <w:rsid w:val="00BA7CB0"/>
    <w:rsid w:val="00BB0469"/>
    <w:rsid w:val="00BB4DAF"/>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1DFC"/>
    <w:rsid w:val="00C06090"/>
    <w:rsid w:val="00C063D1"/>
    <w:rsid w:val="00C107A9"/>
    <w:rsid w:val="00C16F97"/>
    <w:rsid w:val="00C20FAB"/>
    <w:rsid w:val="00C24DE9"/>
    <w:rsid w:val="00C27857"/>
    <w:rsid w:val="00C27C77"/>
    <w:rsid w:val="00C309BD"/>
    <w:rsid w:val="00C3251C"/>
    <w:rsid w:val="00C46376"/>
    <w:rsid w:val="00C72CE2"/>
    <w:rsid w:val="00C73D7A"/>
    <w:rsid w:val="00C74419"/>
    <w:rsid w:val="00C75FD9"/>
    <w:rsid w:val="00C76074"/>
    <w:rsid w:val="00C80DA1"/>
    <w:rsid w:val="00C92F34"/>
    <w:rsid w:val="00C9435D"/>
    <w:rsid w:val="00CA1EBC"/>
    <w:rsid w:val="00CA2D73"/>
    <w:rsid w:val="00CA396A"/>
    <w:rsid w:val="00CA7113"/>
    <w:rsid w:val="00CB28BA"/>
    <w:rsid w:val="00CB2AFF"/>
    <w:rsid w:val="00CB43F8"/>
    <w:rsid w:val="00CB563F"/>
    <w:rsid w:val="00CB7CFA"/>
    <w:rsid w:val="00CC2CCE"/>
    <w:rsid w:val="00CD1760"/>
    <w:rsid w:val="00CD4F03"/>
    <w:rsid w:val="00CE008B"/>
    <w:rsid w:val="00CE1438"/>
    <w:rsid w:val="00CE5BF8"/>
    <w:rsid w:val="00CF27B4"/>
    <w:rsid w:val="00D02E34"/>
    <w:rsid w:val="00D03E71"/>
    <w:rsid w:val="00D05069"/>
    <w:rsid w:val="00D069F5"/>
    <w:rsid w:val="00D111A6"/>
    <w:rsid w:val="00D14802"/>
    <w:rsid w:val="00D23D2D"/>
    <w:rsid w:val="00D41B9A"/>
    <w:rsid w:val="00D41E19"/>
    <w:rsid w:val="00D427FC"/>
    <w:rsid w:val="00D50884"/>
    <w:rsid w:val="00D53249"/>
    <w:rsid w:val="00D54518"/>
    <w:rsid w:val="00D5763D"/>
    <w:rsid w:val="00D63E49"/>
    <w:rsid w:val="00D646FD"/>
    <w:rsid w:val="00D64CDB"/>
    <w:rsid w:val="00D675E2"/>
    <w:rsid w:val="00D75D2C"/>
    <w:rsid w:val="00D7611D"/>
    <w:rsid w:val="00D8030E"/>
    <w:rsid w:val="00D82C17"/>
    <w:rsid w:val="00D830D5"/>
    <w:rsid w:val="00D9798D"/>
    <w:rsid w:val="00DA25E1"/>
    <w:rsid w:val="00DA6685"/>
    <w:rsid w:val="00DC220F"/>
    <w:rsid w:val="00DC2B14"/>
    <w:rsid w:val="00DC79ED"/>
    <w:rsid w:val="00DD7902"/>
    <w:rsid w:val="00DE7150"/>
    <w:rsid w:val="00DF7EA3"/>
    <w:rsid w:val="00E05C91"/>
    <w:rsid w:val="00E07567"/>
    <w:rsid w:val="00E07DC6"/>
    <w:rsid w:val="00E10059"/>
    <w:rsid w:val="00E150DC"/>
    <w:rsid w:val="00E22344"/>
    <w:rsid w:val="00E2412F"/>
    <w:rsid w:val="00E256BA"/>
    <w:rsid w:val="00E30197"/>
    <w:rsid w:val="00E3184A"/>
    <w:rsid w:val="00E4138F"/>
    <w:rsid w:val="00E51FB0"/>
    <w:rsid w:val="00E574A8"/>
    <w:rsid w:val="00E576F9"/>
    <w:rsid w:val="00E71E32"/>
    <w:rsid w:val="00E744AC"/>
    <w:rsid w:val="00E765F8"/>
    <w:rsid w:val="00E8661C"/>
    <w:rsid w:val="00E90CF6"/>
    <w:rsid w:val="00E938FB"/>
    <w:rsid w:val="00E93BA1"/>
    <w:rsid w:val="00E9473D"/>
    <w:rsid w:val="00EA36E9"/>
    <w:rsid w:val="00EA4F6A"/>
    <w:rsid w:val="00EB2221"/>
    <w:rsid w:val="00EB29EA"/>
    <w:rsid w:val="00EB7795"/>
    <w:rsid w:val="00EB7921"/>
    <w:rsid w:val="00EC0BBE"/>
    <w:rsid w:val="00EC0E09"/>
    <w:rsid w:val="00EC5A9E"/>
    <w:rsid w:val="00ED2BDE"/>
    <w:rsid w:val="00ED4B2C"/>
    <w:rsid w:val="00EE1FD3"/>
    <w:rsid w:val="00EE2EFF"/>
    <w:rsid w:val="00EE3FFC"/>
    <w:rsid w:val="00EE5116"/>
    <w:rsid w:val="00F2124D"/>
    <w:rsid w:val="00F272C3"/>
    <w:rsid w:val="00F30AE5"/>
    <w:rsid w:val="00F329F1"/>
    <w:rsid w:val="00F368ED"/>
    <w:rsid w:val="00F425A3"/>
    <w:rsid w:val="00F50E2B"/>
    <w:rsid w:val="00F526EA"/>
    <w:rsid w:val="00F550E3"/>
    <w:rsid w:val="00F56FDD"/>
    <w:rsid w:val="00F64C83"/>
    <w:rsid w:val="00F65465"/>
    <w:rsid w:val="00F65963"/>
    <w:rsid w:val="00F665CF"/>
    <w:rsid w:val="00F75293"/>
    <w:rsid w:val="00F81737"/>
    <w:rsid w:val="00F84A24"/>
    <w:rsid w:val="00F94372"/>
    <w:rsid w:val="00FA4253"/>
    <w:rsid w:val="00FB40E7"/>
    <w:rsid w:val="00FB6A53"/>
    <w:rsid w:val="00FC1607"/>
    <w:rsid w:val="00FC301A"/>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0CA"/>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link w:val="Ttulo2Car"/>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34"/>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character" w:customStyle="1" w:styleId="Ttulo2Car">
    <w:name w:val="Título 2 Car"/>
    <w:basedOn w:val="Fuentedeprrafopredeter"/>
    <w:link w:val="Ttulo2"/>
    <w:uiPriority w:val="9"/>
    <w:rsid w:val="001266F8"/>
    <w:rPr>
      <w:rFonts w:eastAsia="Times New Roman" w:cs="Times New Roman"/>
      <w:b/>
      <w:sz w:val="36"/>
      <w:szCs w:val="3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662080188">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about:blank" TargetMode="External"/><Relationship Id="rId21" Type="http://schemas.openxmlformats.org/officeDocument/2006/relationships/image" Target="media/image10.png"/><Relationship Id="rId34" Type="http://schemas.openxmlformats.org/officeDocument/2006/relationships/hyperlink" Target="http://visorgeo.ambientebogota.gov.co/" TargetMode="External"/><Relationship Id="rId42" Type="http://schemas.openxmlformats.org/officeDocument/2006/relationships/hyperlink" Target="about:blank" TargetMode="External"/><Relationship Id="rId47" Type="http://schemas.openxmlformats.org/officeDocument/2006/relationships/image" Target="media/image27.png"/><Relationship Id="rId50" Type="http://schemas.openxmlformats.org/officeDocument/2006/relationships/hyperlink" Target="mailto:juan.mena@ambientebogota.gov.co"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about:blank"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hyperlink" Target="about:blank" TargetMode="External"/><Relationship Id="rId45" Type="http://schemas.openxmlformats.org/officeDocument/2006/relationships/hyperlink" Target="https://www.definicionabc.com/general/oportunidad.php"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www.definicionabc.com/general/certificacion.php"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hyperlink" Target="about:blank" TargetMode="External"/><Relationship Id="rId48" Type="http://schemas.openxmlformats.org/officeDocument/2006/relationships/image" Target="media/image28.png"/><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about:blank" TargetMode="External"/><Relationship Id="rId46" Type="http://schemas.openxmlformats.org/officeDocument/2006/relationships/hyperlink" Target="https://www.definicionabc.com/general/constancia.php" TargetMode="External"/><Relationship Id="rId20" Type="http://schemas.openxmlformats.org/officeDocument/2006/relationships/image" Target="media/image9.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657940F8-0629-416A-812C-8C618F1C246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163</Pages>
  <Words>47366</Words>
  <Characters>260514</Characters>
  <Application>Microsoft Office Word</Application>
  <DocSecurity>0</DocSecurity>
  <Lines>2170</Lines>
  <Paragraphs>614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5</cp:revision>
  <dcterms:created xsi:type="dcterms:W3CDTF">2021-07-15T15:19:00Z</dcterms:created>
  <dcterms:modified xsi:type="dcterms:W3CDTF">2021-08-05T00:36:00Z</dcterms:modified>
</cp:coreProperties>
</file>