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 xml:space="preserve">ación, seguimiento y promoción a la cadena de </w:t>
      </w:r>
      <w:r w:rsidR="00953674" w:rsidRPr="000F56B6">
        <w:rPr>
          <w:rFonts w:ascii="Times New Roman" w:hAnsi="Times New Roman"/>
          <w:sz w:val="22"/>
          <w:szCs w:val="22"/>
          <w:lang w:val="es-ES"/>
        </w:rPr>
        <w:t>gestión de residuos</w:t>
      </w:r>
    </w:p>
    <w:p w14:paraId="6D755CC7" w14:textId="249CBE8E" w:rsidR="00953674" w:rsidRPr="000F56B6" w:rsidRDefault="00953674" w:rsidP="000F56B6">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Tipo de proyecto:</w:t>
      </w:r>
      <w:r w:rsidRPr="000970C6">
        <w:rPr>
          <w:rFonts w:ascii="Times New Roman" w:hAnsi="Times New Roman"/>
          <w:sz w:val="22"/>
          <w:szCs w:val="22"/>
        </w:rPr>
        <w:tab/>
      </w:r>
      <w:r w:rsidR="000F56B6">
        <w:rPr>
          <w:rFonts w:eastAsia="Arial" w:cs="Arial"/>
          <w:sz w:val="20"/>
          <w:lang w:eastAsia="es-CO"/>
        </w:rPr>
        <w:t>Conservación y manejo ambiental</w:t>
      </w:r>
      <w:r w:rsidRPr="000F56B6">
        <w:rPr>
          <w:rFonts w:ascii="Times New Roman" w:hAnsi="Times New Roman"/>
          <w:sz w:val="22"/>
          <w:szCs w:val="22"/>
          <w:lang w:val="es-ES"/>
        </w:rPr>
        <w:tab/>
      </w:r>
    </w:p>
    <w:p w14:paraId="4A753A4D" w14:textId="6ADD6816" w:rsidR="00953674" w:rsidRPr="000F56B6" w:rsidRDefault="00953674" w:rsidP="000F56B6">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F56B6">
        <w:rPr>
          <w:rFonts w:ascii="Times New Roman" w:hAnsi="Times New Roman"/>
          <w:sz w:val="22"/>
          <w:szCs w:val="22"/>
          <w:lang w:val="es-ES"/>
        </w:rPr>
        <w:t>Versión:</w:t>
      </w:r>
      <w:r w:rsidR="000F56B6" w:rsidRPr="000F56B6">
        <w:rPr>
          <w:rFonts w:ascii="Times New Roman" w:hAnsi="Times New Roman"/>
          <w:sz w:val="22"/>
          <w:szCs w:val="22"/>
          <w:lang w:val="es-ES"/>
        </w:rPr>
        <w:tab/>
      </w:r>
      <w:r w:rsidR="000F56B6" w:rsidRPr="000F56B6">
        <w:rPr>
          <w:rFonts w:ascii="Times New Roman" w:hAnsi="Times New Roman"/>
          <w:sz w:val="22"/>
          <w:szCs w:val="22"/>
          <w:lang w:val="es-ES"/>
        </w:rPr>
        <w:tab/>
      </w:r>
      <w:r w:rsidRPr="000F56B6">
        <w:rPr>
          <w:rFonts w:ascii="Times New Roman" w:hAnsi="Times New Roman"/>
          <w:sz w:val="22"/>
          <w:szCs w:val="22"/>
          <w:lang w:val="es-ES"/>
        </w:rPr>
        <w:t xml:space="preserve"> No.</w:t>
      </w:r>
      <w:r w:rsidR="000F56B6" w:rsidRPr="000F56B6">
        <w:rPr>
          <w:rFonts w:ascii="Times New Roman" w:hAnsi="Times New Roman"/>
          <w:sz w:val="22"/>
          <w:szCs w:val="22"/>
          <w:lang w:val="es-ES"/>
        </w:rPr>
        <w:t xml:space="preserve"> 20</w:t>
      </w:r>
      <w:r w:rsidRPr="000F56B6">
        <w:rPr>
          <w:rFonts w:ascii="Times New Roman" w:hAnsi="Times New Roman"/>
          <w:sz w:val="22"/>
          <w:szCs w:val="22"/>
          <w:lang w:val="es-ES"/>
        </w:rPr>
        <w:t xml:space="preserve"> y fecha </w:t>
      </w:r>
      <w:r w:rsidR="0069273C" w:rsidRPr="000F56B6">
        <w:rPr>
          <w:rFonts w:ascii="Times New Roman" w:hAnsi="Times New Roman"/>
          <w:sz w:val="22"/>
          <w:szCs w:val="22"/>
          <w:lang w:val="es-ES"/>
        </w:rPr>
        <w:t>31</w:t>
      </w:r>
      <w:r w:rsidR="007B087C" w:rsidRPr="000F56B6">
        <w:rPr>
          <w:rFonts w:ascii="Times New Roman" w:hAnsi="Times New Roman"/>
          <w:sz w:val="22"/>
          <w:szCs w:val="22"/>
          <w:lang w:val="es-ES"/>
        </w:rPr>
        <w:t>/</w:t>
      </w:r>
      <w:r w:rsidR="00146645" w:rsidRPr="000F56B6">
        <w:rPr>
          <w:rFonts w:ascii="Times New Roman" w:hAnsi="Times New Roman"/>
          <w:sz w:val="22"/>
          <w:szCs w:val="22"/>
          <w:lang w:val="es-ES"/>
        </w:rPr>
        <w:t>1</w:t>
      </w:r>
      <w:r w:rsidR="0069273C" w:rsidRPr="000F56B6">
        <w:rPr>
          <w:rFonts w:ascii="Times New Roman" w:hAnsi="Times New Roman"/>
          <w:sz w:val="22"/>
          <w:szCs w:val="22"/>
          <w:lang w:val="es-ES"/>
        </w:rPr>
        <w:t>2</w:t>
      </w:r>
      <w:r w:rsidRPr="000F56B6">
        <w:rPr>
          <w:rFonts w:ascii="Times New Roman" w:hAnsi="Times New Roman"/>
          <w:sz w:val="22"/>
          <w:szCs w:val="22"/>
          <w:lang w:val="es-ES"/>
        </w:rPr>
        <w:t>/202</w:t>
      </w:r>
      <w:r w:rsidR="007B087C" w:rsidRPr="000F56B6">
        <w:rPr>
          <w:rFonts w:ascii="Times New Roman" w:hAnsi="Times New Roman"/>
          <w:sz w:val="22"/>
          <w:szCs w:val="22"/>
          <w:lang w:val="es-ES"/>
        </w:rPr>
        <w:t>3</w:t>
      </w:r>
    </w:p>
    <w:bookmarkEnd w:id="0"/>
    <w:p w14:paraId="447075D2" w14:textId="77777777" w:rsidR="000F56B6" w:rsidRDefault="000F56B6"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b/>
          <w:color w:val="000000"/>
          <w:sz w:val="28"/>
          <w:szCs w:val="28"/>
        </w:rPr>
      </w:pPr>
    </w:p>
    <w:p w14:paraId="7C69E1D1" w14:textId="09D17B36" w:rsidR="0010588B" w:rsidRPr="00953674" w:rsidRDefault="00953674" w:rsidP="000F56B6">
      <w:pPr>
        <w:pBdr>
          <w:top w:val="single" w:sz="4" w:space="1" w:color="000000"/>
          <w:left w:val="single" w:sz="4" w:space="27" w:color="000000"/>
          <w:bottom w:val="single" w:sz="4" w:space="1" w:color="000000"/>
          <w:right w:val="single" w:sz="4" w:space="0" w:color="000000"/>
        </w:pBdr>
        <w:spacing w:line="276" w:lineRule="auto"/>
        <w:ind w:firstLine="720"/>
        <w:jc w:val="left"/>
        <w:rPr>
          <w:rFonts w:ascii="Times New Roman" w:hAnsi="Times New Roman"/>
          <w:sz w:val="22"/>
          <w:szCs w:val="22"/>
        </w:rPr>
      </w:pPr>
      <w:r w:rsidRPr="000970C6">
        <w:rPr>
          <w:rFonts w:ascii="Times New Roman" w:hAnsi="Times New Roman"/>
          <w:b/>
          <w:color w:val="000000"/>
          <w:sz w:val="28"/>
          <w:szCs w:val="28"/>
        </w:rPr>
        <w:t>MÓDULOS</w:t>
      </w:r>
    </w:p>
    <w:p w14:paraId="4BA05D20" w14:textId="2CF2F73A" w:rsidR="00F550E3" w:rsidRPr="000970C6" w:rsidRDefault="00FD29DD" w:rsidP="007050FD">
      <w:pPr>
        <w:pStyle w:val="Ttulo1"/>
        <w:numPr>
          <w:ilvl w:val="0"/>
          <w:numId w:val="43"/>
        </w:numPr>
        <w:rPr>
          <w:rFonts w:ascii="Times New Roman" w:hAnsi="Times New Roman"/>
          <w:b w:val="0"/>
          <w:szCs w:val="24"/>
        </w:rPr>
      </w:pPr>
      <w:r w:rsidRPr="000970C6">
        <w:rPr>
          <w:rFonts w:ascii="Times New Roman" w:hAnsi="Times New Roman"/>
          <w:sz w:val="24"/>
          <w:szCs w:val="24"/>
        </w:rPr>
        <w:t xml:space="preserve">MODULO </w:t>
      </w:r>
      <w:r w:rsidR="0010588B"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lastRenderedPageBreak/>
              <w:t>4003 - Acceso de la población a los servicios de agua 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Generar un verdadero cambio social, dinamizar el crecimiento económico 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w:t>
      </w:r>
      <w:r w:rsidRPr="000970C6">
        <w:rPr>
          <w:rFonts w:ascii="Times New Roman" w:hAnsi="Times New Roman"/>
          <w:szCs w:val="24"/>
        </w:rPr>
        <w:lastRenderedPageBreak/>
        <w:t>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lastRenderedPageBreak/>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META PLAN</w:t>
            </w:r>
            <w:proofErr w:type="gramEnd"/>
            <w:r w:rsidRPr="000970C6">
              <w:rPr>
                <w:rFonts w:ascii="Times New Roman" w:hAnsi="Times New Roman"/>
                <w:b/>
                <w:color w:val="FFFFFF" w:themeColor="background1"/>
                <w:sz w:val="22"/>
                <w:szCs w:val="22"/>
              </w:rPr>
              <w:t xml:space="preserve">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w:t>
            </w:r>
            <w:proofErr w:type="gramStart"/>
            <w:r w:rsidRPr="000970C6">
              <w:rPr>
                <w:rFonts w:ascii="Times New Roman" w:hAnsi="Times New Roman"/>
                <w:color w:val="000000"/>
                <w:sz w:val="20"/>
                <w:szCs w:val="16"/>
              </w:rPr>
              <w:t>asegurar</w:t>
            </w:r>
            <w:proofErr w:type="gramEnd"/>
            <w:r w:rsidRPr="000970C6">
              <w:rPr>
                <w:rFonts w:ascii="Times New Roman" w:hAnsi="Times New Roman"/>
                <w:color w:val="000000"/>
                <w:sz w:val="20"/>
                <w:szCs w:val="16"/>
              </w:rPr>
              <w:t xml:space="preserve"> que las personas de todo el mundo tengan la información y los conocimientos </w:t>
            </w:r>
            <w:r w:rsidRPr="000970C6">
              <w:rPr>
                <w:rFonts w:ascii="Times New Roman" w:hAnsi="Times New Roman"/>
                <w:color w:val="000000"/>
                <w:sz w:val="20"/>
                <w:szCs w:val="16"/>
              </w:rPr>
              <w:lastRenderedPageBreak/>
              <w:t>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lastRenderedPageBreak/>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r w:rsidR="00065125" w:rsidRPr="000970C6">
        <w:rPr>
          <w:rFonts w:ascii="Times New Roman" w:hAnsi="Times New Roman"/>
          <w:color w:val="000000"/>
        </w:rPr>
        <w:t xml:space="preserve">con </w:t>
      </w:r>
      <w:r w:rsidRPr="000970C6">
        <w:rPr>
          <w:rFonts w:ascii="Times New Roman" w:hAnsi="Times New Roman"/>
          <w:color w:val="000000"/>
        </w:rPr>
        <w:t xml:space="preserve"> las metas de la agenda 2030 </w:t>
      </w:r>
      <w:proofErr w:type="gramStart"/>
      <w:r w:rsidRPr="000970C6">
        <w:rPr>
          <w:rFonts w:ascii="Times New Roman" w:hAnsi="Times New Roman"/>
          <w:color w:val="000000"/>
        </w:rPr>
        <w:t>la economía circular se relaciona</w:t>
      </w:r>
      <w:r w:rsidR="00780BBA" w:rsidRPr="000970C6">
        <w:rPr>
          <w:rFonts w:ascii="Times New Roman" w:hAnsi="Times New Roman"/>
          <w:color w:val="000000"/>
        </w:rPr>
        <w:t>n</w:t>
      </w:r>
      <w:proofErr w:type="gramEnd"/>
      <w:r w:rsidR="00780BBA" w:rsidRPr="000970C6">
        <w:rPr>
          <w:rFonts w:ascii="Times New Roman" w:hAnsi="Times New Roman"/>
          <w:color w:val="000000"/>
        </w:rPr>
        <w:t xml:space="preserve">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w:t>
      </w:r>
      <w:proofErr w:type="gramStart"/>
      <w:r w:rsidRPr="000970C6">
        <w:rPr>
          <w:rFonts w:ascii="Times New Roman" w:hAnsi="Times New Roman"/>
          <w:i/>
          <w:iCs/>
          <w:sz w:val="18"/>
          <w:szCs w:val="18"/>
        </w:rPr>
        <w:t>Subdirector</w:t>
      </w:r>
      <w:proofErr w:type="gramEnd"/>
      <w:r w:rsidRPr="000970C6">
        <w:rPr>
          <w:rFonts w:ascii="Times New Roman" w:hAnsi="Times New Roman"/>
          <w:i/>
          <w:iCs/>
          <w:sz w:val="18"/>
          <w:szCs w:val="18"/>
        </w:rPr>
        <w:t xml:space="preserve">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58BB391B">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7003B171">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0970C6">
        <w:rPr>
          <w:rFonts w:ascii="Times New Roman" w:hAnsi="Times New Roman"/>
          <w:color w:val="000000"/>
          <w:szCs w:val="24"/>
        </w:rPr>
        <w:t>las mismas</w:t>
      </w:r>
      <w:proofErr w:type="gramEnd"/>
      <w:r w:rsidRPr="000970C6">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0970C6">
        <w:rPr>
          <w:rFonts w:ascii="Times New Roman" w:hAnsi="Times New Roman"/>
          <w:color w:val="000000"/>
          <w:szCs w:val="24"/>
        </w:rPr>
        <w:t>Secretaria</w:t>
      </w:r>
      <w:proofErr w:type="gramEnd"/>
      <w:r w:rsidRPr="000970C6">
        <w:rPr>
          <w:rFonts w:ascii="Times New Roman" w:hAnsi="Times New Roman"/>
          <w:color w:val="000000"/>
          <w:szCs w:val="24"/>
        </w:rPr>
        <w:t xml:space="preserve">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903,95  t</w:t>
      </w:r>
      <w:r w:rsidR="004274E9" w:rsidRPr="000970C6">
        <w:rPr>
          <w:rFonts w:ascii="Times New Roman" w:hAnsi="Times New Roman"/>
          <w:color w:val="000000"/>
          <w:szCs w:val="24"/>
        </w:rPr>
        <w:t xml:space="preserve">on,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F134EC">
        <w:rPr>
          <w:rFonts w:ascii="Times New Roman" w:hAnsi="Times New Roman"/>
          <w:color w:val="000000"/>
          <w:szCs w:val="24"/>
        </w:rPr>
        <w:t>llantas,</w:t>
      </w:r>
      <w:proofErr w:type="gramEnd"/>
      <w:r w:rsidRPr="00F134EC">
        <w:rPr>
          <w:rFonts w:ascii="Times New Roman" w:hAnsi="Times New Roman"/>
          <w:color w:val="000000"/>
          <w:szCs w:val="24"/>
        </w:rPr>
        <w:t xml:space="preserve">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 xml:space="preserve">desde el año 2010 se mantiene una tendencia sobre las corrientes de residuos de mayor generación. De acuerdo con las estadísticas nacionales las corrientes de RESPEL que más se generan son: i) los residuos de hidrocarburos o contaminados con hidrocarburos, </w:t>
      </w:r>
      <w:proofErr w:type="spellStart"/>
      <w:r w:rsidR="00672F47" w:rsidRPr="00672F47">
        <w:rPr>
          <w:rFonts w:ascii="Times New Roman" w:hAnsi="Times New Roman"/>
          <w:color w:val="000000"/>
          <w:szCs w:val="24"/>
        </w:rPr>
        <w:t>ii</w:t>
      </w:r>
      <w:proofErr w:type="spellEnd"/>
      <w:r w:rsidR="00672F47" w:rsidRPr="00672F47">
        <w:rPr>
          <w:rFonts w:ascii="Times New Roman" w:hAnsi="Times New Roman"/>
          <w:color w:val="000000"/>
          <w:szCs w:val="24"/>
        </w:rPr>
        <w:t xml:space="preserve">) los desechos clínicos resultantes de la atención en salud, </w:t>
      </w:r>
      <w:proofErr w:type="spellStart"/>
      <w:r w:rsidR="00672F47" w:rsidRPr="00672F47">
        <w:rPr>
          <w:rFonts w:ascii="Times New Roman" w:hAnsi="Times New Roman"/>
          <w:color w:val="000000"/>
          <w:szCs w:val="24"/>
        </w:rPr>
        <w:t>iii</w:t>
      </w:r>
      <w:proofErr w:type="spellEnd"/>
      <w:r w:rsidR="00672F47" w:rsidRPr="00672F47">
        <w:rPr>
          <w:rFonts w:ascii="Times New Roman" w:hAnsi="Times New Roman"/>
          <w:color w:val="000000"/>
          <w:szCs w:val="24"/>
        </w:rPr>
        <w:t xml:space="preserve">) los desechos de aceites lubricantes usados y, </w:t>
      </w:r>
      <w:proofErr w:type="spellStart"/>
      <w:r w:rsidR="00672F47" w:rsidRPr="00672F47">
        <w:rPr>
          <w:rFonts w:ascii="Times New Roman" w:hAnsi="Times New Roman"/>
          <w:color w:val="000000"/>
          <w:szCs w:val="24"/>
        </w:rPr>
        <w:t>iv</w:t>
      </w:r>
      <w:proofErr w:type="spellEnd"/>
      <w:r w:rsidR="00672F47" w:rsidRPr="00672F47">
        <w:rPr>
          <w:rFonts w:ascii="Times New Roman" w:hAnsi="Times New Roman"/>
          <w:color w:val="000000"/>
          <w:szCs w:val="24"/>
        </w:rPr>
        <w:t>)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w:t>
      </w:r>
      <w:proofErr w:type="gramStart"/>
      <w:r w:rsidRPr="000970C6">
        <w:rPr>
          <w:rFonts w:ascii="Times New Roman" w:hAnsi="Times New Roman"/>
        </w:rPr>
        <w:t>medio,</w:t>
      </w:r>
      <w:proofErr w:type="gramEnd"/>
      <w:r w:rsidRPr="000970C6">
        <w:rPr>
          <w:rFonts w:ascii="Times New Roman" w:hAnsi="Times New Roman"/>
        </w:rPr>
        <w:t xml:space="preserve">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w:t>
      </w:r>
      <w:proofErr w:type="spellStart"/>
      <w:r w:rsidRPr="000970C6">
        <w:rPr>
          <w:rFonts w:ascii="Times New Roman" w:hAnsi="Times New Roman"/>
        </w:rPr>
        <w:t>in-situ</w:t>
      </w:r>
      <w:proofErr w:type="spellEnd"/>
      <w:r w:rsidRPr="000970C6">
        <w:rPr>
          <w:rFonts w:ascii="Times New Roman" w:hAnsi="Times New Roman"/>
        </w:rPr>
        <w:t xml:space="preserve">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0970C6">
        <w:rPr>
          <w:rFonts w:ascii="Times New Roman" w:hAnsi="Times New Roman"/>
        </w:rPr>
        <w:t>de acuerdo a</w:t>
      </w:r>
      <w:proofErr w:type="gramEnd"/>
      <w:r w:rsidRPr="000970C6">
        <w:rPr>
          <w:rFonts w:ascii="Times New Roman" w:hAnsi="Times New Roman"/>
        </w:rPr>
        <w:t xml:space="preserve">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 xml:space="preserve">ejemplifica para los años (2016-2018) unas actividades de control al 80 % de grandes, el 50% de medianos y el 30% de pequeños generadores de residuos peligrosos. Lo anterior, </w:t>
      </w:r>
      <w:proofErr w:type="gramStart"/>
      <w:r w:rsidRPr="000970C6">
        <w:rPr>
          <w:rFonts w:ascii="Times New Roman" w:hAnsi="Times New Roman"/>
        </w:rPr>
        <w:t>de acuerdo a</w:t>
      </w:r>
      <w:proofErr w:type="gramEnd"/>
      <w:r w:rsidRPr="000970C6">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  </w:t>
      </w:r>
      <w:r w:rsidR="005E783E" w:rsidRPr="000970C6">
        <w:rPr>
          <w:rFonts w:ascii="Times New Roman" w:hAnsi="Times New Roman"/>
          <w:b/>
          <w:bCs/>
        </w:rPr>
        <w:t>RESIDUOS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D20009">
        <w:rPr>
          <w:rFonts w:ascii="Times New Roman" w:hAnsi="Times New Roman"/>
          <w:color w:val="000000"/>
          <w:szCs w:val="24"/>
        </w:rPr>
        <w:t>en razón de</w:t>
      </w:r>
      <w:proofErr w:type="gramEnd"/>
      <w:r w:rsidRPr="00D20009">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D20009">
        <w:rPr>
          <w:rFonts w:ascii="Times New Roman" w:hAnsi="Times New Roman"/>
          <w:color w:val="000000"/>
          <w:szCs w:val="24"/>
        </w:rPr>
        <w:t>los mismos</w:t>
      </w:r>
      <w:proofErr w:type="gramEnd"/>
      <w:r w:rsidRPr="00D20009">
        <w:rPr>
          <w:rFonts w:ascii="Times New Roman" w:hAnsi="Times New Roman"/>
          <w:color w:val="000000"/>
          <w:szCs w:val="24"/>
        </w:rPr>
        <w:t>,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w:t>
      </w:r>
      <w:proofErr w:type="spellStart"/>
      <w:r w:rsidRPr="00D20009">
        <w:rPr>
          <w:rFonts w:ascii="Times New Roman" w:hAnsi="Times New Roman"/>
          <w:color w:val="000000"/>
          <w:szCs w:val="24"/>
        </w:rPr>
        <w:t>ii</w:t>
      </w:r>
      <w:proofErr w:type="spellEnd"/>
      <w:r w:rsidRPr="00D20009">
        <w:rPr>
          <w:rFonts w:ascii="Times New Roman" w:hAnsi="Times New Roman"/>
          <w:color w:val="000000"/>
          <w:szCs w:val="24"/>
        </w:rPr>
        <w:t>) flujos de materiales de envases y empaques; (</w:t>
      </w:r>
      <w:proofErr w:type="spellStart"/>
      <w:r w:rsidRPr="00D20009">
        <w:rPr>
          <w:rFonts w:ascii="Times New Roman" w:hAnsi="Times New Roman"/>
          <w:color w:val="000000"/>
          <w:szCs w:val="24"/>
        </w:rPr>
        <w:t>iii</w:t>
      </w:r>
      <w:proofErr w:type="spellEnd"/>
      <w:r w:rsidRPr="00D20009">
        <w:rPr>
          <w:rFonts w:ascii="Times New Roman" w:hAnsi="Times New Roman"/>
          <w:color w:val="000000"/>
          <w:szCs w:val="24"/>
        </w:rPr>
        <w:t>) flujos de biomasa; (</w:t>
      </w:r>
      <w:proofErr w:type="spellStart"/>
      <w:r w:rsidRPr="00D20009">
        <w:rPr>
          <w:rFonts w:ascii="Times New Roman" w:hAnsi="Times New Roman"/>
          <w:color w:val="000000"/>
          <w:szCs w:val="24"/>
        </w:rPr>
        <w:t>iv</w:t>
      </w:r>
      <w:proofErr w:type="spellEnd"/>
      <w:r w:rsidRPr="00D20009">
        <w:rPr>
          <w:rFonts w:ascii="Times New Roman" w:hAnsi="Times New Roman"/>
          <w:color w:val="000000"/>
          <w:szCs w:val="24"/>
        </w:rPr>
        <w:t>)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 xml:space="preserve">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w:t>
      </w:r>
      <w:proofErr w:type="spellStart"/>
      <w:r w:rsidRPr="00942458">
        <w:rPr>
          <w:rFonts w:ascii="Times New Roman" w:hAnsi="Times New Roman"/>
        </w:rPr>
        <w:t>pre-fabricados</w:t>
      </w:r>
      <w:proofErr w:type="spellEnd"/>
      <w:r w:rsidRPr="00942458">
        <w:rPr>
          <w:rFonts w:ascii="Times New Roman" w:hAnsi="Times New Roman"/>
        </w:rPr>
        <w:t>,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0970C6">
        <w:rPr>
          <w:rFonts w:ascii="Times New Roman" w:hAnsi="Times New Roman"/>
        </w:rPr>
        <w:t>que</w:t>
      </w:r>
      <w:proofErr w:type="gramEnd"/>
      <w:r w:rsidRPr="000970C6">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 xml:space="preserve">En el marco de la ejecución del proceso de Evaluación, Control y Seguimiento de la </w:t>
      </w:r>
      <w:proofErr w:type="gramStart"/>
      <w:r w:rsidRPr="000970C6">
        <w:rPr>
          <w:rFonts w:ascii="Times New Roman" w:hAnsi="Times New Roman"/>
        </w:rPr>
        <w:t>Secretaria</w:t>
      </w:r>
      <w:proofErr w:type="gramEnd"/>
      <w:r w:rsidRPr="000970C6">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w:t>
            </w:r>
            <w:proofErr w:type="gramStart"/>
            <w:r w:rsidRPr="000970C6">
              <w:rPr>
                <w:rFonts w:ascii="Times New Roman" w:eastAsia="Calibri" w:hAnsi="Times New Roman"/>
                <w:color w:val="000000"/>
                <w:sz w:val="20"/>
              </w:rPr>
              <w:t>en relación a</w:t>
            </w:r>
            <w:proofErr w:type="gramEnd"/>
            <w:r w:rsidRPr="000970C6">
              <w:rPr>
                <w:rFonts w:ascii="Times New Roman" w:eastAsia="Calibri" w:hAnsi="Times New Roman"/>
                <w:color w:val="000000"/>
                <w:sz w:val="20"/>
              </w:rPr>
              <w:t xml:space="preserve">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proofErr w:type="gramStart"/>
            <w:r w:rsidRPr="000970C6">
              <w:rPr>
                <w:rFonts w:ascii="Times New Roman" w:eastAsia="Calibri" w:hAnsi="Times New Roman"/>
                <w:color w:val="000000"/>
                <w:sz w:val="20"/>
              </w:rPr>
              <w:t>Participación activa</w:t>
            </w:r>
            <w:proofErr w:type="gramEnd"/>
            <w:r w:rsidRPr="000970C6">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r w:rsidR="005216D1">
        <w:t xml:space="preserve">19 </w:t>
      </w:r>
      <w:r w:rsidRPr="000970C6">
        <w:t xml:space="preserve"> Indicador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 xml:space="preserve">La manera como se cumplirá esta </w:t>
      </w:r>
      <w:proofErr w:type="gramStart"/>
      <w:r w:rsidRPr="000970C6">
        <w:rPr>
          <w:rFonts w:ascii="Times New Roman" w:hAnsi="Times New Roman"/>
          <w:szCs w:val="24"/>
        </w:rPr>
        <w:t>meta</w:t>
      </w:r>
      <w:r w:rsidR="000A4438" w:rsidRPr="000970C6">
        <w:rPr>
          <w:rFonts w:ascii="Times New Roman" w:hAnsi="Times New Roman"/>
          <w:szCs w:val="24"/>
        </w:rPr>
        <w:t>,</w:t>
      </w:r>
      <w:proofErr w:type="gramEnd"/>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proofErr w:type="spellStart"/>
      <w:r w:rsidRPr="000E7083">
        <w:rPr>
          <w:rFonts w:ascii="Times New Roman" w:hAnsi="Times New Roman"/>
          <w:sz w:val="24"/>
          <w:szCs w:val="22"/>
        </w:rPr>
        <w:lastRenderedPageBreak/>
        <w:t>Anualización</w:t>
      </w:r>
      <w:proofErr w:type="spellEnd"/>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949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45"/>
        <w:gridCol w:w="937"/>
        <w:gridCol w:w="697"/>
        <w:gridCol w:w="1151"/>
        <w:gridCol w:w="870"/>
        <w:gridCol w:w="870"/>
        <w:gridCol w:w="950"/>
        <w:gridCol w:w="750"/>
        <w:gridCol w:w="871"/>
        <w:gridCol w:w="852"/>
      </w:tblGrid>
      <w:tr w:rsidR="005779D6" w:rsidRPr="000970C6" w14:paraId="4E22237E" w14:textId="77777777" w:rsidTr="00222134">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proofErr w:type="gramStart"/>
            <w:r w:rsidRPr="000970C6">
              <w:rPr>
                <w:rFonts w:ascii="Times New Roman" w:hAnsi="Times New Roman"/>
                <w:b/>
                <w:color w:val="FFFFFF"/>
                <w:sz w:val="20"/>
              </w:rPr>
              <w:t>META PLAN</w:t>
            </w:r>
            <w:proofErr w:type="gramEnd"/>
            <w:r w:rsidRPr="000970C6">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5109"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22134" w:rsidRPr="000970C6" w14:paraId="0D79F03A" w14:textId="77777777" w:rsidTr="00222134">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857"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850"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687"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872"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993"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222134" w:rsidRPr="000970C6" w14:paraId="0BD786D8" w14:textId="77777777" w:rsidTr="00FA27D9">
        <w:trPr>
          <w:jc w:val="center"/>
        </w:trPr>
        <w:tc>
          <w:tcPr>
            <w:tcW w:w="0" w:type="auto"/>
            <w:vMerge w:val="restart"/>
            <w:tcBorders>
              <w:left w:val="single" w:sz="4" w:space="0" w:color="000000"/>
            </w:tcBorders>
          </w:tcPr>
          <w:p w14:paraId="1A018D95" w14:textId="43E2E4EF" w:rsidR="00222134" w:rsidRPr="000970C6" w:rsidRDefault="00222134" w:rsidP="00222134">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222134" w:rsidRPr="000970C6" w:rsidRDefault="00222134" w:rsidP="00222134">
            <w:pPr>
              <w:jc w:val="center"/>
              <w:rPr>
                <w:rFonts w:ascii="Times New Roman" w:hAnsi="Times New Roman"/>
                <w:sz w:val="16"/>
                <w:szCs w:val="16"/>
              </w:rPr>
            </w:pPr>
          </w:p>
        </w:tc>
        <w:tc>
          <w:tcPr>
            <w:tcW w:w="0" w:type="auto"/>
            <w:vAlign w:val="center"/>
          </w:tcPr>
          <w:p w14:paraId="6C9D12F6" w14:textId="543B674B" w:rsidR="00222134" w:rsidRPr="000970C6" w:rsidRDefault="00222134" w:rsidP="00222134">
            <w:pPr>
              <w:jc w:val="center"/>
              <w:rPr>
                <w:rFonts w:ascii="Times New Roman" w:hAnsi="Times New Roman"/>
                <w:sz w:val="16"/>
                <w:szCs w:val="16"/>
              </w:rPr>
            </w:pPr>
            <w:r w:rsidRPr="000970C6">
              <w:rPr>
                <w:rFonts w:ascii="Times New Roman" w:hAnsi="Times New Roman"/>
                <w:color w:val="000000"/>
                <w:sz w:val="16"/>
                <w:szCs w:val="16"/>
              </w:rPr>
              <w:t>Tonelada</w:t>
            </w:r>
          </w:p>
        </w:tc>
        <w:tc>
          <w:tcPr>
            <w:tcW w:w="1151" w:type="dxa"/>
            <w:tcBorders>
              <w:right w:val="single" w:sz="4" w:space="0" w:color="000000"/>
            </w:tcBorders>
            <w:shd w:val="clear" w:color="auto" w:fill="auto"/>
            <w:vAlign w:val="center"/>
          </w:tcPr>
          <w:p w14:paraId="60ED5F7A" w14:textId="218276BA" w:rsidR="00222134" w:rsidRPr="000970C6" w:rsidRDefault="00222134" w:rsidP="00222134">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850" w:type="dxa"/>
            <w:tcBorders>
              <w:top w:val="nil"/>
              <w:left w:val="nil"/>
              <w:bottom w:val="single" w:sz="8" w:space="0" w:color="auto"/>
              <w:right w:val="single" w:sz="8" w:space="0" w:color="auto"/>
            </w:tcBorders>
            <w:shd w:val="clear" w:color="auto" w:fill="auto"/>
            <w:vAlign w:val="center"/>
          </w:tcPr>
          <w:p w14:paraId="0D74ABC2" w14:textId="6E3A1362"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4.365.906,53</w:t>
            </w:r>
          </w:p>
        </w:tc>
        <w:tc>
          <w:tcPr>
            <w:tcW w:w="857" w:type="dxa"/>
            <w:tcBorders>
              <w:top w:val="nil"/>
              <w:left w:val="nil"/>
              <w:bottom w:val="single" w:sz="8" w:space="0" w:color="auto"/>
              <w:right w:val="single" w:sz="8" w:space="0" w:color="auto"/>
            </w:tcBorders>
            <w:shd w:val="clear" w:color="auto" w:fill="auto"/>
            <w:vAlign w:val="center"/>
          </w:tcPr>
          <w:p w14:paraId="4FEDDC2F" w14:textId="2684093A"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8.466.949,41</w:t>
            </w:r>
          </w:p>
        </w:tc>
        <w:tc>
          <w:tcPr>
            <w:tcW w:w="850" w:type="dxa"/>
            <w:tcBorders>
              <w:top w:val="nil"/>
              <w:left w:val="nil"/>
              <w:bottom w:val="single" w:sz="8" w:space="0" w:color="auto"/>
              <w:right w:val="single" w:sz="8" w:space="0" w:color="auto"/>
            </w:tcBorders>
            <w:shd w:val="clear" w:color="auto" w:fill="auto"/>
            <w:vAlign w:val="center"/>
          </w:tcPr>
          <w:p w14:paraId="7324E571" w14:textId="0FC6FDBF"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13.651.068,64</w:t>
            </w:r>
          </w:p>
        </w:tc>
        <w:tc>
          <w:tcPr>
            <w:tcW w:w="687" w:type="dxa"/>
            <w:tcBorders>
              <w:top w:val="nil"/>
              <w:left w:val="nil"/>
              <w:bottom w:val="single" w:sz="8" w:space="0" w:color="auto"/>
              <w:right w:val="single" w:sz="8" w:space="0" w:color="auto"/>
            </w:tcBorders>
            <w:shd w:val="clear" w:color="auto" w:fill="auto"/>
            <w:vAlign w:val="center"/>
          </w:tcPr>
          <w:p w14:paraId="69830F3E" w14:textId="2D8FDA5C"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12.000.000</w:t>
            </w:r>
          </w:p>
        </w:tc>
        <w:tc>
          <w:tcPr>
            <w:tcW w:w="872" w:type="dxa"/>
            <w:tcBorders>
              <w:top w:val="nil"/>
              <w:left w:val="nil"/>
              <w:bottom w:val="single" w:sz="8" w:space="0" w:color="auto"/>
              <w:right w:val="single" w:sz="8" w:space="0" w:color="auto"/>
            </w:tcBorders>
            <w:shd w:val="clear" w:color="auto" w:fill="auto"/>
            <w:vAlign w:val="center"/>
          </w:tcPr>
          <w:p w14:paraId="63ECACA4" w14:textId="057BB84E"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4.516.075,42</w:t>
            </w:r>
          </w:p>
        </w:tc>
        <w:tc>
          <w:tcPr>
            <w:tcW w:w="993" w:type="dxa"/>
            <w:tcBorders>
              <w:top w:val="nil"/>
              <w:left w:val="nil"/>
              <w:bottom w:val="single" w:sz="8" w:space="0" w:color="auto"/>
              <w:right w:val="single" w:sz="8" w:space="0" w:color="auto"/>
            </w:tcBorders>
            <w:shd w:val="clear" w:color="auto" w:fill="auto"/>
            <w:vAlign w:val="center"/>
          </w:tcPr>
          <w:p w14:paraId="09A7F7BB" w14:textId="765A2E8C"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43.000.000</w:t>
            </w:r>
          </w:p>
        </w:tc>
      </w:tr>
      <w:tr w:rsidR="00222134" w:rsidRPr="000970C6" w14:paraId="4EEC871E" w14:textId="77777777" w:rsidTr="00FA27D9">
        <w:trPr>
          <w:jc w:val="center"/>
        </w:trPr>
        <w:tc>
          <w:tcPr>
            <w:tcW w:w="0" w:type="auto"/>
            <w:vMerge/>
            <w:tcBorders>
              <w:left w:val="single" w:sz="4" w:space="0" w:color="000000"/>
            </w:tcBorders>
          </w:tcPr>
          <w:p w14:paraId="24F1BB71" w14:textId="77777777" w:rsidR="00222134" w:rsidRPr="000970C6" w:rsidRDefault="00222134" w:rsidP="00222134">
            <w:pPr>
              <w:jc w:val="center"/>
              <w:rPr>
                <w:rFonts w:ascii="Times New Roman" w:hAnsi="Times New Roman"/>
                <w:color w:val="000000"/>
                <w:sz w:val="22"/>
                <w:szCs w:val="22"/>
              </w:rPr>
            </w:pPr>
          </w:p>
        </w:tc>
        <w:tc>
          <w:tcPr>
            <w:tcW w:w="0" w:type="auto"/>
            <w:vAlign w:val="center"/>
          </w:tcPr>
          <w:p w14:paraId="68B0B604" w14:textId="37E6A0E5"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151" w:type="dxa"/>
            <w:tcBorders>
              <w:right w:val="single" w:sz="4" w:space="0" w:color="000000"/>
            </w:tcBorders>
            <w:shd w:val="clear" w:color="auto" w:fill="auto"/>
            <w:vAlign w:val="center"/>
          </w:tcPr>
          <w:p w14:paraId="6293EB9F" w14:textId="0CE55A94" w:rsidR="00222134" w:rsidRPr="000970C6" w:rsidRDefault="00222134" w:rsidP="00222134">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50" w:type="dxa"/>
            <w:tcBorders>
              <w:top w:val="nil"/>
              <w:left w:val="nil"/>
              <w:bottom w:val="single" w:sz="8" w:space="0" w:color="auto"/>
              <w:right w:val="single" w:sz="8" w:space="0" w:color="auto"/>
            </w:tcBorders>
            <w:shd w:val="clear" w:color="auto" w:fill="auto"/>
            <w:vAlign w:val="center"/>
          </w:tcPr>
          <w:p w14:paraId="5FC31DFC" w14:textId="55C8F8F9"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1.019.665,43</w:t>
            </w:r>
          </w:p>
        </w:tc>
        <w:tc>
          <w:tcPr>
            <w:tcW w:w="857" w:type="dxa"/>
            <w:tcBorders>
              <w:top w:val="nil"/>
              <w:left w:val="nil"/>
              <w:bottom w:val="single" w:sz="8" w:space="0" w:color="auto"/>
              <w:right w:val="single" w:sz="8" w:space="0" w:color="auto"/>
            </w:tcBorders>
            <w:shd w:val="clear" w:color="auto" w:fill="auto"/>
            <w:vAlign w:val="center"/>
          </w:tcPr>
          <w:p w14:paraId="5B62239D" w14:textId="322ADB5E"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2.135.872,75</w:t>
            </w:r>
          </w:p>
        </w:tc>
        <w:tc>
          <w:tcPr>
            <w:tcW w:w="850" w:type="dxa"/>
            <w:tcBorders>
              <w:top w:val="nil"/>
              <w:left w:val="nil"/>
              <w:bottom w:val="single" w:sz="8" w:space="0" w:color="auto"/>
              <w:right w:val="single" w:sz="8" w:space="0" w:color="auto"/>
            </w:tcBorders>
            <w:shd w:val="clear" w:color="auto" w:fill="auto"/>
            <w:vAlign w:val="center"/>
          </w:tcPr>
          <w:p w14:paraId="5EFD1A6C" w14:textId="5C9A264F"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3.109.407,33</w:t>
            </w:r>
          </w:p>
        </w:tc>
        <w:tc>
          <w:tcPr>
            <w:tcW w:w="687" w:type="dxa"/>
            <w:tcBorders>
              <w:top w:val="nil"/>
              <w:left w:val="nil"/>
              <w:bottom w:val="single" w:sz="8" w:space="0" w:color="auto"/>
              <w:right w:val="single" w:sz="8" w:space="0" w:color="auto"/>
            </w:tcBorders>
            <w:shd w:val="clear" w:color="auto" w:fill="auto"/>
            <w:vAlign w:val="center"/>
          </w:tcPr>
          <w:p w14:paraId="2EEB79A7" w14:textId="7D2964F4"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3.500.000</w:t>
            </w:r>
          </w:p>
        </w:tc>
        <w:tc>
          <w:tcPr>
            <w:tcW w:w="872" w:type="dxa"/>
            <w:tcBorders>
              <w:top w:val="nil"/>
              <w:left w:val="nil"/>
              <w:bottom w:val="single" w:sz="8" w:space="0" w:color="auto"/>
              <w:right w:val="single" w:sz="8" w:space="0" w:color="auto"/>
            </w:tcBorders>
            <w:shd w:val="clear" w:color="auto" w:fill="auto"/>
            <w:vAlign w:val="center"/>
          </w:tcPr>
          <w:p w14:paraId="1AA6BC09" w14:textId="22E79CEB"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1.235.054,</w:t>
            </w:r>
            <w:r w:rsidR="004B1683" w:rsidRPr="00FA27D9">
              <w:rPr>
                <w:rFonts w:ascii="Times New Roman" w:hAnsi="Times New Roman"/>
                <w:sz w:val="16"/>
                <w:szCs w:val="16"/>
              </w:rPr>
              <w:t>49</w:t>
            </w:r>
          </w:p>
        </w:tc>
        <w:tc>
          <w:tcPr>
            <w:tcW w:w="993" w:type="dxa"/>
            <w:tcBorders>
              <w:top w:val="nil"/>
              <w:left w:val="nil"/>
              <w:bottom w:val="single" w:sz="8" w:space="0" w:color="auto"/>
              <w:right w:val="single" w:sz="8" w:space="0" w:color="auto"/>
            </w:tcBorders>
            <w:shd w:val="clear" w:color="auto" w:fill="auto"/>
            <w:vAlign w:val="center"/>
          </w:tcPr>
          <w:p w14:paraId="098859DF" w14:textId="68533EE3" w:rsidR="00222134" w:rsidRPr="00FA27D9" w:rsidRDefault="00222134" w:rsidP="00FA27D9">
            <w:pPr>
              <w:tabs>
                <w:tab w:val="left" w:pos="1311"/>
              </w:tabs>
              <w:jc w:val="center"/>
              <w:rPr>
                <w:rFonts w:ascii="Times New Roman" w:hAnsi="Times New Roman"/>
                <w:sz w:val="16"/>
                <w:szCs w:val="16"/>
              </w:rPr>
            </w:pPr>
            <w:r w:rsidRPr="00FA27D9">
              <w:rPr>
                <w:rFonts w:ascii="Times New Roman" w:hAnsi="Times New Roman"/>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20 </w:t>
      </w:r>
      <w:r w:rsidRPr="000970C6">
        <w:rPr>
          <w:rFonts w:ascii="Times New Roman" w:hAnsi="Times New Roman"/>
        </w:rPr>
        <w:t xml:space="preserve"> Magnitudes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222134"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lastRenderedPageBreak/>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222134" w:rsidRDefault="006041EB" w:rsidP="00222134">
      <w:pPr>
        <w:shd w:val="clear" w:color="auto" w:fill="FFFFFF" w:themeFill="background1"/>
        <w:rPr>
          <w:rFonts w:ascii="Times New Roman" w:hAnsi="Times New Roman"/>
          <w:color w:val="000000"/>
        </w:rPr>
      </w:pPr>
    </w:p>
    <w:p w14:paraId="27DB0609" w14:textId="4EF74F11" w:rsidR="006041EB" w:rsidRPr="000970C6"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w:t>
      </w:r>
      <w:r w:rsidRPr="00AB4855">
        <w:rPr>
          <w:rFonts w:ascii="Times New Roman" w:hAnsi="Times New Roman"/>
          <w:bCs/>
          <w:kern w:val="32"/>
          <w:szCs w:val="24"/>
        </w:rPr>
        <w:lastRenderedPageBreak/>
        <w:t>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w:t>
      </w:r>
      <w:proofErr w:type="gramStart"/>
      <w:r w:rsidRPr="00AF1677">
        <w:rPr>
          <w:rFonts w:ascii="Times New Roman" w:hAnsi="Times New Roman"/>
        </w:rPr>
        <w:t>de acuerdo a</w:t>
      </w:r>
      <w:proofErr w:type="gramEnd"/>
      <w:r w:rsidRPr="00AF1677">
        <w:rPr>
          <w:rFonts w:ascii="Times New Roman" w:hAnsi="Times New Roman"/>
        </w:rPr>
        <w:t xml:space="preserve">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siguientes  actividades: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 xml:space="preserve">El desarrollo de la meta abarca tres temáticas para los proyectos, que se irán formulando al inicio de cada vigencia </w:t>
      </w:r>
      <w:proofErr w:type="gramStart"/>
      <w:r w:rsidRPr="00AF1677">
        <w:rPr>
          <w:rFonts w:ascii="Times New Roman" w:hAnsi="Times New Roman"/>
        </w:rPr>
        <w:t>de acuerdo a</w:t>
      </w:r>
      <w:proofErr w:type="gramEnd"/>
      <w:r w:rsidRPr="00AF1677">
        <w:rPr>
          <w:rFonts w:ascii="Times New Roman" w:hAnsi="Times New Roman"/>
        </w:rPr>
        <w:t xml:space="preserve">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lastRenderedPageBreak/>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proofErr w:type="spellStart"/>
      <w:r w:rsidRPr="000970C6">
        <w:rPr>
          <w:rFonts w:ascii="Times New Roman" w:hAnsi="Times New Roman"/>
          <w:sz w:val="24"/>
          <w:szCs w:val="22"/>
        </w:rPr>
        <w:t>Anualización</w:t>
      </w:r>
      <w:proofErr w:type="spellEnd"/>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66561D">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shd w:val="clear" w:color="auto" w:fill="auto"/>
            <w:vAlign w:val="center"/>
          </w:tcPr>
          <w:p w14:paraId="02EE4691" w14:textId="69769C89" w:rsidR="00947944" w:rsidRPr="000970C6" w:rsidRDefault="00097614"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shd w:val="clear" w:color="auto" w:fill="auto"/>
            <w:vAlign w:val="center"/>
          </w:tcPr>
          <w:p w14:paraId="0A15CFDE" w14:textId="06601B06" w:rsidR="00947944" w:rsidRPr="000970C6" w:rsidRDefault="00691BF2" w:rsidP="00097614">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shd w:val="clear" w:color="auto" w:fill="auto"/>
            <w:vAlign w:val="center"/>
          </w:tcPr>
          <w:p w14:paraId="01D4368D" w14:textId="5B048BCC" w:rsidR="00947944" w:rsidRPr="0066561D" w:rsidRDefault="00691BF2" w:rsidP="00BA6900">
            <w:pPr>
              <w:jc w:val="center"/>
              <w:rPr>
                <w:rFonts w:ascii="Times New Roman" w:hAnsi="Times New Roman"/>
                <w:sz w:val="18"/>
                <w:szCs w:val="18"/>
              </w:rPr>
            </w:pPr>
            <w:r w:rsidRPr="0066561D">
              <w:rPr>
                <w:rFonts w:ascii="Times New Roman" w:hAnsi="Times New Roman"/>
                <w:sz w:val="18"/>
                <w:szCs w:val="18"/>
              </w:rPr>
              <w:t>1</w:t>
            </w:r>
          </w:p>
        </w:tc>
        <w:tc>
          <w:tcPr>
            <w:tcW w:w="596" w:type="dxa"/>
            <w:tcBorders>
              <w:left w:val="single" w:sz="4" w:space="0" w:color="000000"/>
              <w:right w:val="single" w:sz="4" w:space="0" w:color="000000"/>
            </w:tcBorders>
            <w:shd w:val="clear" w:color="auto" w:fill="auto"/>
            <w:vAlign w:val="center"/>
          </w:tcPr>
          <w:p w14:paraId="453D8195" w14:textId="5873FF54" w:rsidR="00947944" w:rsidRPr="0066561D" w:rsidRDefault="00691BF2" w:rsidP="00BA6900">
            <w:pPr>
              <w:jc w:val="center"/>
              <w:rPr>
                <w:rFonts w:ascii="Times New Roman" w:hAnsi="Times New Roman"/>
                <w:sz w:val="18"/>
                <w:szCs w:val="18"/>
              </w:rPr>
            </w:pPr>
            <w:r w:rsidRPr="0066561D">
              <w:rPr>
                <w:rFonts w:ascii="Times New Roman" w:hAnsi="Times New Roman"/>
                <w:sz w:val="18"/>
                <w:szCs w:val="18"/>
              </w:rPr>
              <w:t>1</w:t>
            </w:r>
          </w:p>
        </w:tc>
        <w:tc>
          <w:tcPr>
            <w:tcW w:w="708" w:type="dxa"/>
            <w:tcBorders>
              <w:left w:val="single" w:sz="4" w:space="0" w:color="000000"/>
              <w:right w:val="single" w:sz="4" w:space="0" w:color="000000"/>
            </w:tcBorders>
            <w:shd w:val="clear" w:color="auto" w:fill="auto"/>
            <w:vAlign w:val="center"/>
          </w:tcPr>
          <w:p w14:paraId="63A10103" w14:textId="75171AC5" w:rsidR="00947944" w:rsidRPr="0066561D" w:rsidRDefault="00691BF2" w:rsidP="00BA6900">
            <w:pPr>
              <w:jc w:val="center"/>
              <w:rPr>
                <w:rFonts w:ascii="Times New Roman" w:hAnsi="Times New Roman"/>
                <w:sz w:val="18"/>
                <w:szCs w:val="18"/>
              </w:rPr>
            </w:pPr>
            <w:r w:rsidRPr="0066561D">
              <w:rPr>
                <w:rFonts w:ascii="Times New Roman" w:hAnsi="Times New Roman"/>
                <w:sz w:val="18"/>
                <w:szCs w:val="18"/>
              </w:rPr>
              <w:t>1</w:t>
            </w:r>
          </w:p>
        </w:tc>
      </w:tr>
      <w:tr w:rsidR="00947944" w:rsidRPr="000970C6" w14:paraId="71C6F513" w14:textId="77777777" w:rsidTr="00E37C77">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shd w:val="clear" w:color="auto" w:fill="auto"/>
            <w:vAlign w:val="center"/>
          </w:tcPr>
          <w:p w14:paraId="3A89441E" w14:textId="0AC85082" w:rsidR="00947944" w:rsidRPr="00E37C77" w:rsidRDefault="003B1C9E" w:rsidP="00BA6900">
            <w:pPr>
              <w:jc w:val="center"/>
              <w:rPr>
                <w:rFonts w:ascii="Times New Roman" w:hAnsi="Times New Roman"/>
                <w:sz w:val="18"/>
                <w:szCs w:val="18"/>
              </w:rPr>
            </w:pPr>
            <w:r w:rsidRPr="00E37C77">
              <w:rPr>
                <w:color w:val="000000"/>
                <w:sz w:val="16"/>
                <w:szCs w:val="16"/>
              </w:rPr>
              <w:t>11,78</w:t>
            </w:r>
          </w:p>
        </w:tc>
        <w:tc>
          <w:tcPr>
            <w:tcW w:w="511" w:type="dxa"/>
            <w:tcBorders>
              <w:left w:val="single" w:sz="4" w:space="0" w:color="000000"/>
              <w:right w:val="single" w:sz="4" w:space="0" w:color="000000"/>
            </w:tcBorders>
            <w:shd w:val="clear" w:color="auto" w:fill="auto"/>
            <w:vAlign w:val="center"/>
          </w:tcPr>
          <w:p w14:paraId="3F07023F" w14:textId="1A92022B" w:rsidR="00947944" w:rsidRPr="00E37C77" w:rsidRDefault="00691BF2" w:rsidP="00BA6900">
            <w:pPr>
              <w:jc w:val="center"/>
              <w:rPr>
                <w:rFonts w:ascii="Times New Roman" w:hAnsi="Times New Roman"/>
                <w:sz w:val="18"/>
                <w:szCs w:val="18"/>
              </w:rPr>
            </w:pPr>
            <w:r w:rsidRPr="00E37C77">
              <w:rPr>
                <w:color w:val="000000"/>
                <w:sz w:val="16"/>
                <w:szCs w:val="16"/>
              </w:rPr>
              <w:t>25</w:t>
            </w:r>
            <w:r w:rsidR="003B1C9E" w:rsidRPr="00E37C77">
              <w:rPr>
                <w:color w:val="000000"/>
                <w:sz w:val="16"/>
                <w:szCs w:val="16"/>
              </w:rPr>
              <w:t>,</w:t>
            </w:r>
            <w:r w:rsidR="00E37C77" w:rsidRPr="00E37C77">
              <w:rPr>
                <w:color w:val="000000"/>
                <w:sz w:val="16"/>
                <w:szCs w:val="16"/>
              </w:rPr>
              <w:t>54</w:t>
            </w:r>
          </w:p>
        </w:tc>
        <w:tc>
          <w:tcPr>
            <w:tcW w:w="511" w:type="dxa"/>
            <w:tcBorders>
              <w:left w:val="single" w:sz="4" w:space="0" w:color="000000"/>
              <w:right w:val="single" w:sz="4" w:space="0" w:color="000000"/>
            </w:tcBorders>
            <w:shd w:val="clear" w:color="auto" w:fill="auto"/>
            <w:vAlign w:val="center"/>
          </w:tcPr>
          <w:p w14:paraId="0AEE1271" w14:textId="0D343DFB" w:rsidR="00947944" w:rsidRPr="00E37C77" w:rsidRDefault="00691BF2" w:rsidP="00BA6900">
            <w:pPr>
              <w:jc w:val="center"/>
              <w:rPr>
                <w:rFonts w:ascii="Times New Roman" w:hAnsi="Times New Roman"/>
                <w:sz w:val="18"/>
                <w:szCs w:val="18"/>
              </w:rPr>
            </w:pPr>
            <w:r w:rsidRPr="00E37C77">
              <w:rPr>
                <w:color w:val="000000"/>
                <w:sz w:val="16"/>
                <w:szCs w:val="16"/>
              </w:rPr>
              <w:t>25</w:t>
            </w:r>
            <w:r w:rsidR="00E37C77" w:rsidRPr="00E37C77">
              <w:rPr>
                <w:color w:val="000000"/>
                <w:sz w:val="16"/>
                <w:szCs w:val="16"/>
              </w:rPr>
              <w:t>,18</w:t>
            </w:r>
          </w:p>
        </w:tc>
        <w:tc>
          <w:tcPr>
            <w:tcW w:w="511" w:type="dxa"/>
            <w:tcBorders>
              <w:left w:val="single" w:sz="4" w:space="0" w:color="000000"/>
              <w:right w:val="single" w:sz="4" w:space="0" w:color="000000"/>
            </w:tcBorders>
            <w:shd w:val="clear" w:color="auto" w:fill="auto"/>
            <w:vAlign w:val="center"/>
          </w:tcPr>
          <w:p w14:paraId="6A462D93" w14:textId="015D669B" w:rsidR="00947944" w:rsidRPr="00E37C77" w:rsidRDefault="00691BF2" w:rsidP="00BA6900">
            <w:pPr>
              <w:jc w:val="center"/>
              <w:rPr>
                <w:rFonts w:ascii="Times New Roman" w:hAnsi="Times New Roman"/>
                <w:sz w:val="18"/>
                <w:szCs w:val="18"/>
              </w:rPr>
            </w:pPr>
            <w:r w:rsidRPr="00E37C77">
              <w:rPr>
                <w:color w:val="000000"/>
                <w:sz w:val="16"/>
                <w:szCs w:val="16"/>
              </w:rPr>
              <w:t>25</w:t>
            </w:r>
          </w:p>
        </w:tc>
        <w:tc>
          <w:tcPr>
            <w:tcW w:w="596" w:type="dxa"/>
            <w:tcBorders>
              <w:left w:val="single" w:sz="4" w:space="0" w:color="000000"/>
              <w:right w:val="single" w:sz="4" w:space="0" w:color="000000"/>
            </w:tcBorders>
            <w:shd w:val="clear" w:color="auto" w:fill="auto"/>
            <w:vAlign w:val="center"/>
          </w:tcPr>
          <w:p w14:paraId="214F46E8" w14:textId="5E25F9D6" w:rsidR="00947944" w:rsidRPr="00E37C77" w:rsidRDefault="00691BF2" w:rsidP="00BA6900">
            <w:pPr>
              <w:jc w:val="center"/>
              <w:rPr>
                <w:rFonts w:ascii="Times New Roman" w:hAnsi="Times New Roman"/>
                <w:sz w:val="18"/>
                <w:szCs w:val="18"/>
              </w:rPr>
            </w:pPr>
            <w:r w:rsidRPr="00E37C77">
              <w:rPr>
                <w:color w:val="000000"/>
                <w:sz w:val="16"/>
                <w:szCs w:val="16"/>
              </w:rPr>
              <w:t>12.5</w:t>
            </w:r>
          </w:p>
        </w:tc>
        <w:tc>
          <w:tcPr>
            <w:tcW w:w="708" w:type="dxa"/>
            <w:tcBorders>
              <w:left w:val="single" w:sz="4" w:space="0" w:color="000000"/>
              <w:right w:val="single" w:sz="4" w:space="0" w:color="000000"/>
            </w:tcBorders>
            <w:shd w:val="clear" w:color="auto" w:fill="auto"/>
            <w:vAlign w:val="center"/>
          </w:tcPr>
          <w:p w14:paraId="795FF856" w14:textId="74A13443" w:rsidR="00947944" w:rsidRPr="00E37C77" w:rsidRDefault="00691BF2" w:rsidP="00BA6900">
            <w:pPr>
              <w:jc w:val="center"/>
              <w:rPr>
                <w:rFonts w:ascii="Times New Roman" w:hAnsi="Times New Roman"/>
                <w:sz w:val="18"/>
                <w:szCs w:val="18"/>
              </w:rPr>
            </w:pPr>
            <w:r w:rsidRPr="00E37C77">
              <w:rPr>
                <w:color w:val="000000"/>
                <w:sz w:val="16"/>
                <w:szCs w:val="16"/>
              </w:rPr>
              <w:t>100</w:t>
            </w:r>
          </w:p>
        </w:tc>
      </w:tr>
      <w:tr w:rsidR="00691BF2" w:rsidRPr="000970C6" w14:paraId="54C2B41E" w14:textId="77777777" w:rsidTr="00E37C77">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shd w:val="clear" w:color="auto" w:fill="auto"/>
            <w:vAlign w:val="center"/>
          </w:tcPr>
          <w:p w14:paraId="25E9BF2E" w14:textId="0E501275" w:rsidR="00691BF2" w:rsidRPr="00E37C77" w:rsidRDefault="00691BF2" w:rsidP="00BA6900">
            <w:pPr>
              <w:jc w:val="center"/>
              <w:rPr>
                <w:color w:val="000000"/>
                <w:sz w:val="16"/>
                <w:szCs w:val="16"/>
              </w:rPr>
            </w:pPr>
            <w:r w:rsidRPr="00E37C77">
              <w:rPr>
                <w:sz w:val="16"/>
                <w:szCs w:val="16"/>
              </w:rPr>
              <w:t>7</w:t>
            </w:r>
          </w:p>
        </w:tc>
        <w:tc>
          <w:tcPr>
            <w:tcW w:w="511" w:type="dxa"/>
            <w:tcBorders>
              <w:left w:val="single" w:sz="4" w:space="0" w:color="000000"/>
              <w:right w:val="single" w:sz="4" w:space="0" w:color="000000"/>
            </w:tcBorders>
            <w:shd w:val="clear" w:color="auto" w:fill="auto"/>
            <w:vAlign w:val="center"/>
          </w:tcPr>
          <w:p w14:paraId="13580EAC" w14:textId="26CDE486" w:rsidR="00691BF2" w:rsidRPr="00E37C77" w:rsidRDefault="00927ACA" w:rsidP="00BA6900">
            <w:pPr>
              <w:jc w:val="center"/>
              <w:rPr>
                <w:color w:val="000000"/>
                <w:sz w:val="16"/>
                <w:szCs w:val="16"/>
              </w:rPr>
            </w:pPr>
            <w:r w:rsidRPr="00E37C77">
              <w:rPr>
                <w:sz w:val="16"/>
                <w:szCs w:val="16"/>
              </w:rPr>
              <w:t>13</w:t>
            </w:r>
          </w:p>
        </w:tc>
        <w:tc>
          <w:tcPr>
            <w:tcW w:w="511" w:type="dxa"/>
            <w:tcBorders>
              <w:left w:val="single" w:sz="4" w:space="0" w:color="000000"/>
              <w:right w:val="single" w:sz="4" w:space="0" w:color="000000"/>
            </w:tcBorders>
            <w:shd w:val="clear" w:color="auto" w:fill="auto"/>
            <w:vAlign w:val="center"/>
          </w:tcPr>
          <w:p w14:paraId="3437907C" w14:textId="594A8F4D" w:rsidR="00691BF2" w:rsidRPr="00E37C77" w:rsidRDefault="00927ACA" w:rsidP="00BA6900">
            <w:pPr>
              <w:jc w:val="center"/>
              <w:rPr>
                <w:color w:val="000000"/>
                <w:sz w:val="16"/>
                <w:szCs w:val="16"/>
              </w:rPr>
            </w:pPr>
            <w:r w:rsidRPr="00E37C77">
              <w:rPr>
                <w:sz w:val="16"/>
                <w:szCs w:val="16"/>
              </w:rPr>
              <w:t>1</w:t>
            </w:r>
            <w:r w:rsidR="003A5E77" w:rsidRPr="00E37C77">
              <w:rPr>
                <w:sz w:val="16"/>
                <w:szCs w:val="16"/>
              </w:rPr>
              <w:t>0</w:t>
            </w:r>
          </w:p>
        </w:tc>
        <w:tc>
          <w:tcPr>
            <w:tcW w:w="511" w:type="dxa"/>
            <w:tcBorders>
              <w:left w:val="single" w:sz="4" w:space="0" w:color="000000"/>
              <w:right w:val="single" w:sz="4" w:space="0" w:color="000000"/>
            </w:tcBorders>
            <w:shd w:val="clear" w:color="auto" w:fill="auto"/>
            <w:vAlign w:val="center"/>
          </w:tcPr>
          <w:p w14:paraId="52AEC122" w14:textId="6D2A14F4" w:rsidR="00691BF2" w:rsidRPr="00E37C77" w:rsidRDefault="00691BF2" w:rsidP="00BA6900">
            <w:pPr>
              <w:jc w:val="center"/>
              <w:rPr>
                <w:color w:val="000000"/>
                <w:sz w:val="16"/>
                <w:szCs w:val="16"/>
              </w:rPr>
            </w:pPr>
            <w:r w:rsidRPr="00E37C77">
              <w:rPr>
                <w:sz w:val="16"/>
                <w:szCs w:val="16"/>
              </w:rPr>
              <w:t>1</w:t>
            </w:r>
            <w:r w:rsidR="003A5E77" w:rsidRPr="00E37C77">
              <w:rPr>
                <w:sz w:val="16"/>
                <w:szCs w:val="16"/>
              </w:rPr>
              <w:t>2</w:t>
            </w:r>
          </w:p>
        </w:tc>
        <w:tc>
          <w:tcPr>
            <w:tcW w:w="596" w:type="dxa"/>
            <w:tcBorders>
              <w:left w:val="single" w:sz="4" w:space="0" w:color="000000"/>
              <w:right w:val="single" w:sz="4" w:space="0" w:color="000000"/>
            </w:tcBorders>
            <w:shd w:val="clear" w:color="auto" w:fill="auto"/>
            <w:vAlign w:val="center"/>
          </w:tcPr>
          <w:p w14:paraId="15341843" w14:textId="05B629C3" w:rsidR="00691BF2" w:rsidRPr="00E37C77" w:rsidRDefault="003A5E77" w:rsidP="00BA6900">
            <w:pPr>
              <w:jc w:val="center"/>
              <w:rPr>
                <w:color w:val="000000"/>
                <w:sz w:val="16"/>
                <w:szCs w:val="16"/>
              </w:rPr>
            </w:pPr>
            <w:r w:rsidRPr="00E37C77">
              <w:rPr>
                <w:color w:val="000000"/>
                <w:sz w:val="16"/>
                <w:szCs w:val="16"/>
              </w:rPr>
              <w:t>5</w:t>
            </w:r>
          </w:p>
        </w:tc>
        <w:tc>
          <w:tcPr>
            <w:tcW w:w="708" w:type="dxa"/>
            <w:tcBorders>
              <w:left w:val="single" w:sz="4" w:space="0" w:color="000000"/>
              <w:right w:val="single" w:sz="4" w:space="0" w:color="000000"/>
            </w:tcBorders>
            <w:shd w:val="clear" w:color="auto" w:fill="auto"/>
            <w:vAlign w:val="center"/>
          </w:tcPr>
          <w:p w14:paraId="0A936CD4" w14:textId="5D162FBD" w:rsidR="00691BF2" w:rsidRPr="00E37C77" w:rsidRDefault="00DE7150" w:rsidP="00BA6900">
            <w:pPr>
              <w:jc w:val="center"/>
              <w:rPr>
                <w:color w:val="000000"/>
                <w:sz w:val="16"/>
                <w:szCs w:val="16"/>
              </w:rPr>
            </w:pPr>
            <w:r w:rsidRPr="00E37C77">
              <w:rPr>
                <w:color w:val="000000"/>
                <w:sz w:val="16"/>
                <w:szCs w:val="16"/>
              </w:rPr>
              <w:t>4</w:t>
            </w:r>
            <w:r w:rsidR="00691BF2" w:rsidRPr="00E37C77">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lastRenderedPageBreak/>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lastRenderedPageBreak/>
              <w:t>Controlar  el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Reporte y consolidación de eficiencia de Actuaciones Técnicas y administrativas de evaluación control y  seguimiento</w:t>
            </w:r>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lastRenderedPageBreak/>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w:t>
      </w:r>
      <w:r w:rsidRPr="000970C6">
        <w:rPr>
          <w:rFonts w:ascii="Times New Roman" w:hAnsi="Times New Roman"/>
          <w:color w:val="000000"/>
        </w:rPr>
        <w:lastRenderedPageBreak/>
        <w:t>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lastRenderedPageBreak/>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proofErr w:type="gramStart"/>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w:t>
      </w:r>
      <w:proofErr w:type="gramEnd"/>
      <w:r w:rsidRPr="003F0F79">
        <w:rPr>
          <w:rFonts w:ascii="Times New Roman" w:hAnsi="Times New Roman"/>
        </w:rPr>
        <w:t xml:space="preserve">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w:t>
      </w:r>
      <w:r w:rsidRPr="00F0356A">
        <w:rPr>
          <w:rFonts w:ascii="Times New Roman" w:hAnsi="Times New Roman"/>
        </w:rPr>
        <w:lastRenderedPageBreak/>
        <w:t>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00F0356A" w:rsidRPr="00F0356A">
        <w:rPr>
          <w:rFonts w:ascii="Times New Roman" w:hAnsi="Times New Roman"/>
        </w:rPr>
        <w:t>de acuerdo a</w:t>
      </w:r>
      <w:proofErr w:type="gramEnd"/>
      <w:r w:rsidR="00F0356A" w:rsidRPr="00F0356A">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lastRenderedPageBreak/>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lastRenderedPageBreak/>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23 </w:t>
      </w:r>
      <w:r w:rsidRPr="000970C6">
        <w:t xml:space="preserve"> Aspectos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w:t>
            </w:r>
            <w:r w:rsidRPr="000970C6">
              <w:rPr>
                <w:rFonts w:ascii="Times New Roman" w:hAnsi="Times New Roman"/>
                <w:sz w:val="22"/>
                <w:szCs w:val="22"/>
              </w:rPr>
              <w:lastRenderedPageBreak/>
              <w:t xml:space="preserve">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Titulo sexto “Por el cual se reglamenta parcialmente la prevención y el manejo de los residuos o desechos </w:t>
            </w:r>
            <w:r w:rsidRPr="000970C6">
              <w:rPr>
                <w:rFonts w:ascii="Times New Roman" w:hAnsi="Times New Roman"/>
                <w:sz w:val="22"/>
                <w:szCs w:val="22"/>
              </w:rPr>
              <w:lastRenderedPageBreak/>
              <w:t>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medio de la cual se aprueba el Convenio de Basilea sobre el control de los movimientos transfronterizos de los desechos peligrosos y su eliminación, hecho en Basilea el 22 de marzo de </w:t>
            </w:r>
            <w:r w:rsidRPr="000970C6">
              <w:rPr>
                <w:rFonts w:ascii="Times New Roman" w:hAnsi="Times New Roman"/>
                <w:sz w:val="22"/>
                <w:szCs w:val="22"/>
              </w:rPr>
              <w:lastRenderedPageBreak/>
              <w:t>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w:t>
            </w:r>
            <w:proofErr w:type="gramStart"/>
            <w:r w:rsidRPr="000970C6">
              <w:rPr>
                <w:rFonts w:ascii="Times New Roman" w:hAnsi="Times New Roman"/>
                <w:sz w:val="22"/>
                <w:szCs w:val="22"/>
              </w:rPr>
              <w:t>dispone</w:t>
            </w:r>
            <w:proofErr w:type="gramEnd"/>
            <w:r w:rsidRPr="000970C6">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 xml:space="preserve">Cabe resaltar que el control sobre los residuos ordinarios en el marco del proyecto de </w:t>
      </w:r>
      <w:proofErr w:type="gramStart"/>
      <w:r w:rsidRPr="000970C6">
        <w:rPr>
          <w:rFonts w:ascii="Times New Roman" w:hAnsi="Times New Roman"/>
        </w:rPr>
        <w:t>inversión,</w:t>
      </w:r>
      <w:proofErr w:type="gramEnd"/>
      <w:r w:rsidRPr="000970C6">
        <w:rPr>
          <w:rFonts w:ascii="Times New Roman" w:hAnsi="Times New Roman"/>
        </w:rPr>
        <w:t xml:space="preserve">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w:t>
      </w:r>
      <w:r w:rsidRPr="000970C6">
        <w:rPr>
          <w:rFonts w:ascii="Times New Roman" w:hAnsi="Times New Roman"/>
        </w:rPr>
        <w:lastRenderedPageBreak/>
        <w:t>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0970C6">
        <w:rPr>
          <w:rFonts w:ascii="Times New Roman" w:hAnsi="Times New Roman"/>
        </w:rPr>
        <w:t>los mismos</w:t>
      </w:r>
      <w:proofErr w:type="gramEnd"/>
      <w:r w:rsidRPr="000970C6">
        <w:rPr>
          <w:rFonts w:ascii="Times New Roman" w:hAnsi="Times New Roman"/>
        </w:rPr>
        <w:t>,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b) Mediano Generador. Persona que genera residuos o desechos peligrosos en una cantidad igual o mayor a 100.0 kg/mes y menor a 1,000.0 kg/mes calendario </w:t>
      </w:r>
      <w:r w:rsidRPr="000970C6">
        <w:rPr>
          <w:rFonts w:ascii="Times New Roman" w:hAnsi="Times New Roman"/>
          <w:color w:val="000000"/>
        </w:rPr>
        <w:lastRenderedPageBreak/>
        <w:t>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Se aclara que el aceite usado de origen </w:t>
      </w:r>
      <w:proofErr w:type="gramStart"/>
      <w:r w:rsidRPr="000970C6">
        <w:rPr>
          <w:rFonts w:ascii="Times New Roman" w:hAnsi="Times New Roman"/>
          <w:color w:val="000000"/>
        </w:rPr>
        <w:t>mineral,</w:t>
      </w:r>
      <w:proofErr w:type="gramEnd"/>
      <w:r w:rsidRPr="000970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w:t>
      </w:r>
      <w:proofErr w:type="spellStart"/>
      <w:r w:rsidRPr="000970C6">
        <w:rPr>
          <w:rFonts w:ascii="Times New Roman" w:hAnsi="Times New Roman"/>
          <w:color w:val="000000"/>
        </w:rPr>
        <w:t>re-refinanciación</w:t>
      </w:r>
      <w:proofErr w:type="spellEnd"/>
      <w:r w:rsidRPr="000970C6">
        <w:rPr>
          <w:rFonts w:ascii="Times New Roman" w:hAnsi="Times New Roman"/>
          <w:color w:val="000000"/>
        </w:rPr>
        <w:t>,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w:t>
      </w:r>
      <w:proofErr w:type="gramStart"/>
      <w:r w:rsidRPr="000970C6">
        <w:rPr>
          <w:rFonts w:ascii="Times New Roman" w:hAnsi="Times New Roman"/>
          <w:color w:val="000000"/>
        </w:rPr>
        <w:t>de acuerdo a</w:t>
      </w:r>
      <w:proofErr w:type="gramEnd"/>
      <w:r w:rsidRPr="000970C6">
        <w:rPr>
          <w:rFonts w:ascii="Times New Roman" w:hAnsi="Times New Roman"/>
          <w:color w:val="000000"/>
        </w:rPr>
        <w:t xml:space="preserve">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0970C6">
        <w:rPr>
          <w:rFonts w:ascii="Times New Roman" w:hAnsi="Times New Roman"/>
          <w:color w:val="000000"/>
        </w:rPr>
        <w:t>autoridad pública</w:t>
      </w:r>
      <w:proofErr w:type="gramEnd"/>
      <w:r w:rsidRPr="000970C6">
        <w:rPr>
          <w:rFonts w:ascii="Times New Roman" w:hAnsi="Times New Roman"/>
          <w:color w:val="000000"/>
        </w:rPr>
        <w:t xml:space="preserve">, se transmite a una persona, para </w:t>
      </w:r>
      <w:r w:rsidRPr="000970C6">
        <w:rPr>
          <w:rFonts w:ascii="Times New Roman" w:hAnsi="Times New Roman"/>
          <w:color w:val="000000"/>
        </w:rPr>
        <w:lastRenderedPageBreak/>
        <w:t>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0970C6">
        <w:rPr>
          <w:rFonts w:ascii="Times New Roman" w:hAnsi="Times New Roman"/>
          <w:color w:val="000000"/>
        </w:rPr>
        <w:t>Secretario</w:t>
      </w:r>
      <w:proofErr w:type="gramEnd"/>
      <w:r w:rsidRPr="000970C6">
        <w:rPr>
          <w:rFonts w:ascii="Times New Roman" w:hAnsi="Times New Roman"/>
          <w:color w:val="000000"/>
        </w:rPr>
        <w:t xml:space="preserve">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 xml:space="preserve">Es importante aclarar que las funciones de las dependencias de la SDA son diferentes </w:t>
      </w:r>
      <w:proofErr w:type="gramStart"/>
      <w:r w:rsidRPr="000970C6">
        <w:rPr>
          <w:rFonts w:ascii="Times New Roman" w:hAnsi="Times New Roman"/>
        </w:rPr>
        <w:t>de acuerdo a</w:t>
      </w:r>
      <w:proofErr w:type="gramEnd"/>
      <w:r w:rsidRPr="000970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 xml:space="preserve">Programa de actividades de evaluación, control y seguimiento ambiental encaminadas a la adecuada disposición y aprovechamiento de </w:t>
      </w:r>
      <w:r w:rsidRPr="000970C6">
        <w:rPr>
          <w:rFonts w:ascii="Times New Roman" w:hAnsi="Times New Roman"/>
          <w:b/>
          <w:color w:val="000000"/>
        </w:rPr>
        <w:lastRenderedPageBreak/>
        <w:t>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lo que respecta al desarrollo de las actuaciones administrativas de impulso sancionatorio es importante considerar que para el desarrollo de </w:t>
      </w:r>
      <w:proofErr w:type="gramStart"/>
      <w:r w:rsidRPr="00A23E45">
        <w:rPr>
          <w:rFonts w:ascii="Times New Roman" w:hAnsi="Times New Roman"/>
          <w:kern w:val="32"/>
          <w:szCs w:val="24"/>
        </w:rPr>
        <w:t>las mismas</w:t>
      </w:r>
      <w:proofErr w:type="gramEnd"/>
      <w:r w:rsidRPr="00A23E45">
        <w:rPr>
          <w:rFonts w:ascii="Times New Roman" w:hAnsi="Times New Roman"/>
          <w:kern w:val="32"/>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w:t>
      </w:r>
      <w:r w:rsidRPr="00A23E45">
        <w:rPr>
          <w:rFonts w:ascii="Times New Roman" w:hAnsi="Times New Roman"/>
          <w:szCs w:val="24"/>
        </w:rPr>
        <w:lastRenderedPageBreak/>
        <w:t xml:space="preserve">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lastRenderedPageBreak/>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Todas las localidades </w:t>
            </w:r>
            <w:r w:rsidRPr="000970C6">
              <w:rPr>
                <w:rFonts w:ascii="Times New Roman" w:hAnsi="Times New Roman"/>
                <w:i/>
                <w:color w:val="000000" w:themeColor="text1"/>
                <w:sz w:val="22"/>
                <w:szCs w:val="22"/>
              </w:rPr>
              <w:lastRenderedPageBreak/>
              <w:t>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lastRenderedPageBreak/>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el </w:t>
      </w:r>
      <w:r w:rsidRPr="000970C6">
        <w:rPr>
          <w:rFonts w:ascii="Times New Roman" w:hAnsi="Times New Roman"/>
          <w:b/>
          <w:szCs w:val="24"/>
        </w:rPr>
        <w:t xml:space="preserve"> Servicio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7144" w:type="dxa"/>
        <w:tblInd w:w="-40" w:type="dxa"/>
        <w:tblCellMar>
          <w:left w:w="70" w:type="dxa"/>
          <w:right w:w="70" w:type="dxa"/>
        </w:tblCellMar>
        <w:tblLook w:val="04A0" w:firstRow="1" w:lastRow="0" w:firstColumn="1" w:lastColumn="0" w:noHBand="0" w:noVBand="1"/>
      </w:tblPr>
      <w:tblGrid>
        <w:gridCol w:w="1226"/>
        <w:gridCol w:w="1504"/>
        <w:gridCol w:w="1145"/>
        <w:gridCol w:w="1278"/>
        <w:gridCol w:w="960"/>
        <w:gridCol w:w="1504"/>
        <w:gridCol w:w="920"/>
        <w:gridCol w:w="720"/>
        <w:gridCol w:w="720"/>
        <w:gridCol w:w="691"/>
        <w:gridCol w:w="720"/>
        <w:gridCol w:w="719"/>
        <w:gridCol w:w="1392"/>
        <w:gridCol w:w="347"/>
        <w:gridCol w:w="347"/>
        <w:gridCol w:w="347"/>
        <w:gridCol w:w="1404"/>
        <w:gridCol w:w="1200"/>
      </w:tblGrid>
      <w:tr w:rsidR="00796593" w:rsidRPr="000970C6" w14:paraId="21D7F599" w14:textId="77777777" w:rsidTr="00A55DC2">
        <w:trPr>
          <w:gridAfter w:val="5"/>
          <w:wAfter w:w="3645" w:type="dxa"/>
          <w:trHeight w:val="601"/>
          <w:tblHeader/>
        </w:trPr>
        <w:tc>
          <w:tcPr>
            <w:tcW w:w="1226"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04"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60"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04"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4C42B6" w:rsidRPr="000970C6" w14:paraId="7335A2BF" w14:textId="77777777" w:rsidTr="00E37C77">
        <w:trPr>
          <w:gridAfter w:val="5"/>
          <w:wAfter w:w="3645" w:type="dxa"/>
          <w:trHeight w:val="1007"/>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4C42B6" w:rsidRPr="000970C6" w:rsidRDefault="004C42B6" w:rsidP="004C42B6">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04"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4C42B6" w:rsidRPr="000970C6" w:rsidRDefault="004C42B6" w:rsidP="004C42B6">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4C42B6" w:rsidRPr="000970C6" w:rsidRDefault="004C42B6" w:rsidP="004C42B6">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4C42B6" w:rsidRPr="000970C6" w:rsidRDefault="004C42B6" w:rsidP="004C42B6">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60" w:type="dxa"/>
            <w:vMerge w:val="restart"/>
            <w:tcBorders>
              <w:top w:val="nil"/>
              <w:left w:val="nil"/>
              <w:bottom w:val="single" w:sz="8" w:space="0" w:color="auto"/>
              <w:right w:val="single" w:sz="8" w:space="0" w:color="auto"/>
            </w:tcBorders>
            <w:shd w:val="clear" w:color="auto" w:fill="auto"/>
            <w:vAlign w:val="center"/>
          </w:tcPr>
          <w:p w14:paraId="5F51D4CA" w14:textId="77777777" w:rsidR="004C42B6" w:rsidRPr="000970C6" w:rsidRDefault="004C42B6" w:rsidP="004C42B6">
            <w:pPr>
              <w:jc w:val="center"/>
              <w:rPr>
                <w:rFonts w:ascii="Times New Roman" w:hAnsi="Times New Roman"/>
                <w:color w:val="000000"/>
                <w:sz w:val="18"/>
                <w:szCs w:val="18"/>
                <w:lang w:eastAsia="es-CO"/>
              </w:rPr>
            </w:pPr>
            <w:r>
              <w:rPr>
                <w:rFonts w:cs="Arial"/>
                <w:color w:val="000000"/>
                <w:sz w:val="18"/>
                <w:szCs w:val="18"/>
              </w:rPr>
              <w:t>4.665</w:t>
            </w:r>
          </w:p>
          <w:p w14:paraId="67D92E58" w14:textId="77777777" w:rsidR="004C42B6" w:rsidRPr="000970C6" w:rsidRDefault="004C42B6" w:rsidP="004C42B6">
            <w:pPr>
              <w:jc w:val="center"/>
              <w:rPr>
                <w:rFonts w:ascii="Times New Roman" w:hAnsi="Times New Roman"/>
                <w:color w:val="000000"/>
                <w:sz w:val="18"/>
                <w:szCs w:val="18"/>
                <w:lang w:eastAsia="es-CO"/>
              </w:rPr>
            </w:pPr>
            <w:r>
              <w:rPr>
                <w:rFonts w:cs="Arial"/>
                <w:color w:val="000000"/>
                <w:sz w:val="18"/>
                <w:szCs w:val="18"/>
              </w:rPr>
              <w:t>335</w:t>
            </w:r>
          </w:p>
          <w:p w14:paraId="7881975F" w14:textId="11D3CC66" w:rsidR="004C42B6" w:rsidRPr="000970C6" w:rsidRDefault="004C42B6" w:rsidP="004C42B6">
            <w:pPr>
              <w:jc w:val="center"/>
              <w:rPr>
                <w:rFonts w:ascii="Times New Roman" w:hAnsi="Times New Roman"/>
                <w:color w:val="000000"/>
                <w:sz w:val="18"/>
                <w:szCs w:val="18"/>
                <w:lang w:eastAsia="es-CO"/>
              </w:rPr>
            </w:pPr>
            <w:r>
              <w:rPr>
                <w:rFonts w:cs="Arial"/>
                <w:color w:val="000000"/>
                <w:sz w:val="18"/>
                <w:szCs w:val="18"/>
              </w:rPr>
              <w:t>269</w:t>
            </w:r>
          </w:p>
        </w:tc>
        <w:tc>
          <w:tcPr>
            <w:tcW w:w="1504" w:type="dxa"/>
            <w:tcBorders>
              <w:top w:val="nil"/>
              <w:left w:val="nil"/>
              <w:bottom w:val="single" w:sz="8" w:space="0" w:color="auto"/>
              <w:right w:val="single" w:sz="8" w:space="0" w:color="auto"/>
            </w:tcBorders>
            <w:shd w:val="clear" w:color="auto" w:fill="auto"/>
            <w:vAlign w:val="center"/>
          </w:tcPr>
          <w:p w14:paraId="1E99207C" w14:textId="58239663" w:rsidR="004C42B6" w:rsidRPr="00E37C77" w:rsidRDefault="004C42B6" w:rsidP="004C42B6">
            <w:pPr>
              <w:jc w:val="center"/>
              <w:rPr>
                <w:rFonts w:ascii="Times New Roman" w:hAnsi="Times New Roman"/>
                <w:sz w:val="18"/>
                <w:szCs w:val="18"/>
                <w:lang w:eastAsia="es-CO"/>
              </w:rPr>
            </w:pPr>
            <w:r w:rsidRPr="00E37C77">
              <w:rPr>
                <w:rFonts w:cs="Arial"/>
                <w:sz w:val="18"/>
                <w:szCs w:val="18"/>
              </w:rPr>
              <w:t>2.813</w:t>
            </w:r>
          </w:p>
        </w:tc>
        <w:tc>
          <w:tcPr>
            <w:tcW w:w="920" w:type="dxa"/>
            <w:tcBorders>
              <w:top w:val="nil"/>
              <w:left w:val="nil"/>
              <w:bottom w:val="single" w:sz="8" w:space="0" w:color="auto"/>
              <w:right w:val="single" w:sz="8" w:space="0" w:color="auto"/>
            </w:tcBorders>
            <w:shd w:val="clear" w:color="auto" w:fill="auto"/>
            <w:vAlign w:val="center"/>
          </w:tcPr>
          <w:p w14:paraId="737FEA05" w14:textId="14669D97" w:rsidR="004C42B6" w:rsidRPr="00E37C77" w:rsidRDefault="004C42B6" w:rsidP="004C42B6">
            <w:pPr>
              <w:jc w:val="left"/>
              <w:rPr>
                <w:rFonts w:cs="Arial"/>
                <w:b/>
                <w:bCs/>
                <w:sz w:val="18"/>
                <w:szCs w:val="18"/>
              </w:rPr>
            </w:pPr>
            <w:r w:rsidRPr="00E37C77">
              <w:rPr>
                <w:rFonts w:cs="Arial"/>
                <w:b/>
                <w:bCs/>
                <w:sz w:val="18"/>
                <w:szCs w:val="18"/>
              </w:rPr>
              <w:t>20.258</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D41ABC5" w14:textId="63BDC398" w:rsidR="004C42B6" w:rsidRPr="00E37C77" w:rsidRDefault="004C42B6" w:rsidP="004C42B6">
            <w:pPr>
              <w:jc w:val="center"/>
              <w:rPr>
                <w:rFonts w:cs="Arial"/>
                <w:b/>
                <w:bCs/>
                <w:sz w:val="18"/>
                <w:szCs w:val="18"/>
              </w:rPr>
            </w:pPr>
            <w:r w:rsidRPr="00E37C77">
              <w:rPr>
                <w:rFonts w:cs="Arial"/>
                <w:b/>
                <w:bCs/>
                <w:sz w:val="18"/>
                <w:szCs w:val="18"/>
              </w:rPr>
              <w:t>4.676</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B67520D" w14:textId="289C14F3" w:rsidR="004C42B6" w:rsidRPr="00E37C77" w:rsidRDefault="004C42B6" w:rsidP="004C42B6">
            <w:pPr>
              <w:jc w:val="center"/>
              <w:rPr>
                <w:rFonts w:cs="Arial"/>
                <w:b/>
                <w:bCs/>
                <w:sz w:val="18"/>
                <w:szCs w:val="18"/>
              </w:rPr>
            </w:pPr>
            <w:r w:rsidRPr="00E37C77">
              <w:rPr>
                <w:rFonts w:cs="Arial"/>
                <w:b/>
                <w:bCs/>
                <w:sz w:val="18"/>
                <w:szCs w:val="18"/>
              </w:rPr>
              <w:t>2.813</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35C37A04" w14:textId="50F24287" w:rsidR="004C42B6" w:rsidRPr="00E37C77" w:rsidRDefault="004C42B6" w:rsidP="004C42B6">
            <w:pPr>
              <w:jc w:val="center"/>
              <w:rPr>
                <w:rFonts w:cs="Arial"/>
                <w:b/>
                <w:bCs/>
                <w:sz w:val="18"/>
                <w:szCs w:val="18"/>
              </w:rPr>
            </w:pPr>
            <w:r w:rsidRPr="00E37C77">
              <w:rPr>
                <w:rFonts w:cs="Arial"/>
                <w:b/>
                <w:bCs/>
                <w:sz w:val="18"/>
                <w:szCs w:val="18"/>
              </w:rPr>
              <w:t>20.352</w:t>
            </w:r>
          </w:p>
        </w:tc>
        <w:tc>
          <w:tcPr>
            <w:tcW w:w="720" w:type="dxa"/>
            <w:tcBorders>
              <w:top w:val="nil"/>
              <w:left w:val="nil"/>
              <w:bottom w:val="single" w:sz="8" w:space="0" w:color="auto"/>
              <w:right w:val="single" w:sz="8" w:space="0" w:color="auto"/>
            </w:tcBorders>
            <w:shd w:val="clear" w:color="auto" w:fill="auto"/>
            <w:noWrap/>
            <w:vAlign w:val="center"/>
          </w:tcPr>
          <w:p w14:paraId="272CB542" w14:textId="057232C7" w:rsidR="004C42B6" w:rsidRPr="00E37C77" w:rsidRDefault="004C42B6" w:rsidP="004C42B6">
            <w:pPr>
              <w:jc w:val="center"/>
              <w:rPr>
                <w:rFonts w:cs="Arial"/>
                <w:b/>
                <w:bCs/>
                <w:sz w:val="18"/>
                <w:szCs w:val="18"/>
              </w:rPr>
            </w:pPr>
            <w:r w:rsidRPr="00E37C77">
              <w:rPr>
                <w:rFonts w:cs="Arial"/>
                <w:b/>
                <w:bCs/>
                <w:sz w:val="18"/>
                <w:szCs w:val="18"/>
              </w:rPr>
              <w:t>4.780</w:t>
            </w:r>
          </w:p>
        </w:tc>
        <w:tc>
          <w:tcPr>
            <w:tcW w:w="719" w:type="dxa"/>
            <w:tcBorders>
              <w:top w:val="nil"/>
              <w:left w:val="nil"/>
              <w:bottom w:val="single" w:sz="8" w:space="0" w:color="auto"/>
              <w:right w:val="single" w:sz="8" w:space="0" w:color="auto"/>
            </w:tcBorders>
            <w:shd w:val="clear" w:color="auto" w:fill="auto"/>
            <w:noWrap/>
            <w:vAlign w:val="center"/>
          </w:tcPr>
          <w:p w14:paraId="79327B97" w14:textId="6676D361" w:rsidR="004C42B6" w:rsidRPr="00E37C77" w:rsidRDefault="004C42B6" w:rsidP="004C42B6">
            <w:pPr>
              <w:jc w:val="center"/>
              <w:rPr>
                <w:rFonts w:cs="Arial"/>
                <w:b/>
                <w:bCs/>
                <w:sz w:val="18"/>
                <w:szCs w:val="18"/>
              </w:rPr>
            </w:pPr>
            <w:r w:rsidRPr="00E37C77">
              <w:rPr>
                <w:rFonts w:cs="Arial"/>
                <w:b/>
                <w:bCs/>
                <w:sz w:val="18"/>
                <w:szCs w:val="18"/>
              </w:rPr>
              <w:t>6.162</w:t>
            </w:r>
          </w:p>
        </w:tc>
        <w:tc>
          <w:tcPr>
            <w:tcW w:w="1392" w:type="dxa"/>
            <w:tcBorders>
              <w:top w:val="nil"/>
              <w:left w:val="nil"/>
              <w:bottom w:val="single" w:sz="8" w:space="0" w:color="auto"/>
              <w:right w:val="single" w:sz="8" w:space="0" w:color="auto"/>
            </w:tcBorders>
            <w:shd w:val="clear" w:color="auto" w:fill="auto"/>
            <w:noWrap/>
            <w:vAlign w:val="center"/>
          </w:tcPr>
          <w:p w14:paraId="20BC4F29" w14:textId="312DF2CD" w:rsidR="004C42B6" w:rsidRPr="00E37C77" w:rsidRDefault="004C42B6" w:rsidP="004C42B6">
            <w:pPr>
              <w:jc w:val="center"/>
              <w:rPr>
                <w:rFonts w:cs="Arial"/>
                <w:b/>
                <w:bCs/>
                <w:sz w:val="18"/>
                <w:szCs w:val="18"/>
              </w:rPr>
            </w:pPr>
            <w:r w:rsidRPr="00E37C77">
              <w:rPr>
                <w:rFonts w:cs="Arial"/>
                <w:b/>
                <w:bCs/>
                <w:sz w:val="18"/>
                <w:szCs w:val="18"/>
              </w:rPr>
              <w:t>20.456</w:t>
            </w:r>
          </w:p>
        </w:tc>
      </w:tr>
      <w:tr w:rsidR="004C42B6" w:rsidRPr="000970C6" w14:paraId="221686A3" w14:textId="77777777" w:rsidTr="00E37C77">
        <w:trPr>
          <w:gridAfter w:val="5"/>
          <w:wAfter w:w="3645" w:type="dxa"/>
          <w:trHeight w:val="1114"/>
        </w:trPr>
        <w:tc>
          <w:tcPr>
            <w:tcW w:w="1226"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4C42B6" w:rsidRPr="000970C6" w:rsidRDefault="004C42B6" w:rsidP="004C42B6">
            <w:pPr>
              <w:jc w:val="left"/>
              <w:rPr>
                <w:rFonts w:ascii="Times New Roman" w:hAnsi="Times New Roman"/>
                <w:b/>
                <w:bCs/>
                <w:color w:val="000000"/>
                <w:sz w:val="18"/>
                <w:szCs w:val="18"/>
                <w:lang w:eastAsia="es-CO"/>
              </w:rPr>
            </w:pPr>
          </w:p>
        </w:tc>
        <w:tc>
          <w:tcPr>
            <w:tcW w:w="1504" w:type="dxa"/>
            <w:vMerge/>
            <w:tcBorders>
              <w:left w:val="single" w:sz="4" w:space="0" w:color="auto"/>
              <w:right w:val="single" w:sz="4" w:space="0" w:color="auto"/>
            </w:tcBorders>
            <w:shd w:val="clear" w:color="auto" w:fill="auto"/>
            <w:vAlign w:val="center"/>
          </w:tcPr>
          <w:p w14:paraId="39E20617" w14:textId="339BF89E" w:rsidR="004C42B6" w:rsidRPr="000970C6" w:rsidRDefault="004C42B6" w:rsidP="004C42B6">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4C42B6" w:rsidRPr="000970C6" w:rsidRDefault="004C42B6" w:rsidP="004C42B6">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4C42B6" w:rsidRPr="000970C6" w:rsidRDefault="004C42B6" w:rsidP="004C42B6">
            <w:pPr>
              <w:jc w:val="center"/>
              <w:rPr>
                <w:rFonts w:ascii="Times New Roman" w:hAnsi="Times New Roman"/>
                <w:color w:val="000000"/>
                <w:sz w:val="18"/>
                <w:szCs w:val="18"/>
                <w:lang w:eastAsia="es-CO"/>
              </w:rPr>
            </w:pPr>
          </w:p>
        </w:tc>
        <w:tc>
          <w:tcPr>
            <w:tcW w:w="960" w:type="dxa"/>
            <w:vMerge/>
            <w:tcBorders>
              <w:top w:val="nil"/>
              <w:left w:val="nil"/>
              <w:bottom w:val="single" w:sz="8" w:space="0" w:color="auto"/>
              <w:right w:val="single" w:sz="8" w:space="0" w:color="auto"/>
            </w:tcBorders>
            <w:shd w:val="clear" w:color="auto" w:fill="auto"/>
            <w:vAlign w:val="center"/>
          </w:tcPr>
          <w:p w14:paraId="46BB7D19" w14:textId="22214CE5" w:rsidR="004C42B6" w:rsidRPr="000970C6" w:rsidRDefault="004C42B6" w:rsidP="004C42B6">
            <w:pPr>
              <w:jc w:val="center"/>
              <w:rPr>
                <w:rFonts w:ascii="Times New Roman" w:hAnsi="Times New Roman"/>
                <w:color w:val="000000"/>
                <w:sz w:val="18"/>
                <w:szCs w:val="18"/>
                <w:lang w:eastAsia="es-CO"/>
              </w:rPr>
            </w:pPr>
          </w:p>
        </w:tc>
        <w:tc>
          <w:tcPr>
            <w:tcW w:w="1504" w:type="dxa"/>
            <w:tcBorders>
              <w:top w:val="nil"/>
              <w:left w:val="nil"/>
              <w:bottom w:val="single" w:sz="8" w:space="0" w:color="auto"/>
              <w:right w:val="single" w:sz="8" w:space="0" w:color="auto"/>
            </w:tcBorders>
            <w:shd w:val="clear" w:color="auto" w:fill="auto"/>
            <w:vAlign w:val="center"/>
          </w:tcPr>
          <w:p w14:paraId="21BAFDF4" w14:textId="1C53CD10" w:rsidR="004C42B6" w:rsidRPr="00E37C77" w:rsidRDefault="004C42B6" w:rsidP="004C42B6">
            <w:pPr>
              <w:jc w:val="center"/>
              <w:rPr>
                <w:rFonts w:ascii="Times New Roman" w:hAnsi="Times New Roman"/>
                <w:sz w:val="18"/>
                <w:szCs w:val="18"/>
                <w:lang w:eastAsia="es-CO"/>
              </w:rPr>
            </w:pPr>
            <w:r w:rsidRPr="00E37C77">
              <w:rPr>
                <w:rFonts w:cs="Arial"/>
                <w:sz w:val="18"/>
                <w:szCs w:val="18"/>
              </w:rPr>
              <w:t>258</w:t>
            </w:r>
          </w:p>
        </w:tc>
        <w:tc>
          <w:tcPr>
            <w:tcW w:w="920" w:type="dxa"/>
            <w:tcBorders>
              <w:top w:val="nil"/>
              <w:left w:val="nil"/>
              <w:bottom w:val="single" w:sz="8" w:space="0" w:color="auto"/>
              <w:right w:val="single" w:sz="8" w:space="0" w:color="auto"/>
            </w:tcBorders>
            <w:shd w:val="clear" w:color="auto" w:fill="auto"/>
            <w:vAlign w:val="center"/>
          </w:tcPr>
          <w:p w14:paraId="1DAD3343" w14:textId="227EEDE9" w:rsidR="004C42B6" w:rsidRPr="00E37C77" w:rsidRDefault="004C42B6" w:rsidP="004C42B6">
            <w:pPr>
              <w:jc w:val="left"/>
              <w:rPr>
                <w:rFonts w:cs="Arial"/>
                <w:b/>
                <w:bCs/>
                <w:sz w:val="18"/>
                <w:szCs w:val="18"/>
              </w:rPr>
            </w:pPr>
            <w:r w:rsidRPr="00E37C77">
              <w:rPr>
                <w:rFonts w:cs="Arial"/>
                <w:b/>
                <w:bCs/>
                <w:sz w:val="18"/>
                <w:szCs w:val="18"/>
              </w:rPr>
              <w:t>1.498</w:t>
            </w:r>
          </w:p>
        </w:tc>
        <w:tc>
          <w:tcPr>
            <w:tcW w:w="720" w:type="dxa"/>
            <w:tcBorders>
              <w:top w:val="nil"/>
              <w:left w:val="nil"/>
              <w:bottom w:val="single" w:sz="4" w:space="0" w:color="auto"/>
              <w:right w:val="single" w:sz="4" w:space="0" w:color="auto"/>
            </w:tcBorders>
            <w:shd w:val="clear" w:color="auto" w:fill="auto"/>
            <w:noWrap/>
            <w:vAlign w:val="center"/>
          </w:tcPr>
          <w:p w14:paraId="18945EF8" w14:textId="068AE0BC" w:rsidR="004C42B6" w:rsidRPr="00E37C77" w:rsidRDefault="004C42B6" w:rsidP="004C42B6">
            <w:pPr>
              <w:jc w:val="center"/>
              <w:rPr>
                <w:rFonts w:cs="Arial"/>
                <w:b/>
                <w:bCs/>
                <w:sz w:val="18"/>
                <w:szCs w:val="18"/>
              </w:rPr>
            </w:pPr>
            <w:r w:rsidRPr="00E37C77">
              <w:rPr>
                <w:rFonts w:cs="Arial"/>
                <w:b/>
                <w:bCs/>
                <w:sz w:val="18"/>
                <w:szCs w:val="18"/>
              </w:rPr>
              <w:t>335</w:t>
            </w:r>
          </w:p>
        </w:tc>
        <w:tc>
          <w:tcPr>
            <w:tcW w:w="720" w:type="dxa"/>
            <w:tcBorders>
              <w:top w:val="nil"/>
              <w:left w:val="nil"/>
              <w:bottom w:val="single" w:sz="4" w:space="0" w:color="auto"/>
              <w:right w:val="single" w:sz="4" w:space="0" w:color="auto"/>
            </w:tcBorders>
            <w:shd w:val="clear" w:color="auto" w:fill="auto"/>
            <w:noWrap/>
            <w:vAlign w:val="center"/>
          </w:tcPr>
          <w:p w14:paraId="0F0C0A77" w14:textId="53622DCB" w:rsidR="004C42B6" w:rsidRPr="00E37C77" w:rsidRDefault="004C42B6" w:rsidP="004C42B6">
            <w:pPr>
              <w:jc w:val="center"/>
              <w:rPr>
                <w:rFonts w:cs="Arial"/>
                <w:b/>
                <w:bCs/>
                <w:sz w:val="18"/>
                <w:szCs w:val="18"/>
              </w:rPr>
            </w:pPr>
            <w:r w:rsidRPr="00E37C77">
              <w:rPr>
                <w:rFonts w:cs="Arial"/>
                <w:b/>
                <w:bCs/>
                <w:sz w:val="18"/>
                <w:szCs w:val="18"/>
              </w:rPr>
              <w:t>258</w:t>
            </w:r>
          </w:p>
        </w:tc>
        <w:tc>
          <w:tcPr>
            <w:tcW w:w="691" w:type="dxa"/>
            <w:tcBorders>
              <w:top w:val="nil"/>
              <w:left w:val="nil"/>
              <w:bottom w:val="single" w:sz="4" w:space="0" w:color="auto"/>
              <w:right w:val="single" w:sz="4" w:space="0" w:color="auto"/>
            </w:tcBorders>
            <w:shd w:val="clear" w:color="auto" w:fill="auto"/>
            <w:noWrap/>
            <w:vAlign w:val="center"/>
          </w:tcPr>
          <w:p w14:paraId="5BFA3DD0" w14:textId="6C1735C8" w:rsidR="004C42B6" w:rsidRPr="00E37C77" w:rsidRDefault="004C42B6" w:rsidP="004C42B6">
            <w:pPr>
              <w:jc w:val="center"/>
              <w:rPr>
                <w:rFonts w:cs="Arial"/>
                <w:b/>
                <w:bCs/>
                <w:sz w:val="18"/>
                <w:szCs w:val="18"/>
              </w:rPr>
            </w:pPr>
            <w:r w:rsidRPr="00E37C77">
              <w:rPr>
                <w:rFonts w:cs="Arial"/>
                <w:b/>
                <w:bCs/>
                <w:sz w:val="18"/>
                <w:szCs w:val="18"/>
              </w:rPr>
              <w:t>1.498</w:t>
            </w:r>
          </w:p>
        </w:tc>
        <w:tc>
          <w:tcPr>
            <w:tcW w:w="720" w:type="dxa"/>
            <w:tcBorders>
              <w:top w:val="nil"/>
              <w:left w:val="nil"/>
              <w:bottom w:val="single" w:sz="8" w:space="0" w:color="auto"/>
              <w:right w:val="single" w:sz="8" w:space="0" w:color="auto"/>
            </w:tcBorders>
            <w:shd w:val="clear" w:color="auto" w:fill="auto"/>
            <w:noWrap/>
            <w:vAlign w:val="center"/>
          </w:tcPr>
          <w:p w14:paraId="2A223273" w14:textId="03C3EF60" w:rsidR="004C42B6" w:rsidRPr="00E37C77" w:rsidRDefault="004C42B6" w:rsidP="004C42B6">
            <w:pPr>
              <w:jc w:val="center"/>
              <w:rPr>
                <w:rFonts w:cs="Arial"/>
                <w:b/>
                <w:bCs/>
                <w:sz w:val="18"/>
                <w:szCs w:val="18"/>
              </w:rPr>
            </w:pPr>
            <w:r w:rsidRPr="00E37C77">
              <w:rPr>
                <w:rFonts w:cs="Arial"/>
                <w:b/>
                <w:bCs/>
                <w:sz w:val="18"/>
                <w:szCs w:val="18"/>
              </w:rPr>
              <w:t>331</w:t>
            </w:r>
          </w:p>
        </w:tc>
        <w:tc>
          <w:tcPr>
            <w:tcW w:w="719" w:type="dxa"/>
            <w:tcBorders>
              <w:top w:val="nil"/>
              <w:left w:val="nil"/>
              <w:bottom w:val="single" w:sz="8" w:space="0" w:color="auto"/>
              <w:right w:val="single" w:sz="8" w:space="0" w:color="auto"/>
            </w:tcBorders>
            <w:shd w:val="clear" w:color="auto" w:fill="auto"/>
            <w:noWrap/>
            <w:vAlign w:val="center"/>
          </w:tcPr>
          <w:p w14:paraId="7CF6301A" w14:textId="22FA8292" w:rsidR="004C42B6" w:rsidRPr="00E37C77" w:rsidRDefault="004C42B6" w:rsidP="004C42B6">
            <w:pPr>
              <w:jc w:val="center"/>
              <w:rPr>
                <w:rFonts w:cs="Arial"/>
                <w:b/>
                <w:bCs/>
                <w:sz w:val="18"/>
                <w:szCs w:val="18"/>
              </w:rPr>
            </w:pPr>
            <w:r w:rsidRPr="00E37C77">
              <w:rPr>
                <w:rFonts w:cs="Arial"/>
                <w:b/>
                <w:bCs/>
                <w:sz w:val="18"/>
                <w:szCs w:val="18"/>
              </w:rPr>
              <w:t>419</w:t>
            </w:r>
          </w:p>
        </w:tc>
        <w:tc>
          <w:tcPr>
            <w:tcW w:w="1392" w:type="dxa"/>
            <w:tcBorders>
              <w:top w:val="nil"/>
              <w:left w:val="nil"/>
              <w:bottom w:val="single" w:sz="8" w:space="0" w:color="auto"/>
              <w:right w:val="single" w:sz="8" w:space="0" w:color="auto"/>
            </w:tcBorders>
            <w:shd w:val="clear" w:color="auto" w:fill="auto"/>
            <w:noWrap/>
            <w:vAlign w:val="center"/>
          </w:tcPr>
          <w:p w14:paraId="0BA05CD8" w14:textId="080D6C26" w:rsidR="004C42B6" w:rsidRPr="00E37C77" w:rsidRDefault="004C42B6" w:rsidP="004C42B6">
            <w:pPr>
              <w:jc w:val="center"/>
              <w:rPr>
                <w:rFonts w:cs="Arial"/>
                <w:b/>
                <w:bCs/>
                <w:sz w:val="18"/>
                <w:szCs w:val="18"/>
              </w:rPr>
            </w:pPr>
            <w:r w:rsidRPr="00E37C77">
              <w:rPr>
                <w:rFonts w:cs="Arial"/>
                <w:b/>
                <w:bCs/>
                <w:sz w:val="18"/>
                <w:szCs w:val="18"/>
              </w:rPr>
              <w:t>1.494</w:t>
            </w:r>
          </w:p>
        </w:tc>
      </w:tr>
      <w:tr w:rsidR="004C42B6" w:rsidRPr="000970C6" w14:paraId="509142A0" w14:textId="77777777" w:rsidTr="00E37C77">
        <w:trPr>
          <w:gridAfter w:val="5"/>
          <w:wAfter w:w="3645" w:type="dxa"/>
          <w:trHeight w:val="324"/>
        </w:trPr>
        <w:tc>
          <w:tcPr>
            <w:tcW w:w="1226"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4C42B6" w:rsidRPr="000970C6" w:rsidRDefault="004C42B6" w:rsidP="004C42B6">
            <w:pPr>
              <w:jc w:val="left"/>
              <w:rPr>
                <w:rFonts w:ascii="Times New Roman" w:hAnsi="Times New Roman"/>
                <w:b/>
                <w:bCs/>
                <w:color w:val="000000"/>
                <w:sz w:val="18"/>
                <w:szCs w:val="18"/>
                <w:lang w:eastAsia="es-CO"/>
              </w:rPr>
            </w:pPr>
          </w:p>
        </w:tc>
        <w:tc>
          <w:tcPr>
            <w:tcW w:w="1504" w:type="dxa"/>
            <w:vMerge/>
            <w:tcBorders>
              <w:left w:val="single" w:sz="4" w:space="0" w:color="auto"/>
              <w:bottom w:val="single" w:sz="4" w:space="0" w:color="auto"/>
              <w:right w:val="single" w:sz="4" w:space="0" w:color="auto"/>
            </w:tcBorders>
            <w:shd w:val="clear" w:color="auto" w:fill="auto"/>
            <w:vAlign w:val="center"/>
          </w:tcPr>
          <w:p w14:paraId="69C84938" w14:textId="1C215818" w:rsidR="004C42B6" w:rsidRPr="000970C6" w:rsidRDefault="004C42B6" w:rsidP="004C42B6">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4C42B6" w:rsidRPr="000970C6" w:rsidRDefault="004C42B6" w:rsidP="004C42B6">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4C42B6" w:rsidRPr="000970C6" w:rsidRDefault="004C42B6" w:rsidP="004C42B6">
            <w:pPr>
              <w:jc w:val="center"/>
              <w:rPr>
                <w:rFonts w:ascii="Times New Roman" w:hAnsi="Times New Roman"/>
                <w:color w:val="000000"/>
                <w:sz w:val="18"/>
                <w:szCs w:val="18"/>
                <w:lang w:eastAsia="es-CO"/>
              </w:rPr>
            </w:pPr>
          </w:p>
        </w:tc>
        <w:tc>
          <w:tcPr>
            <w:tcW w:w="960" w:type="dxa"/>
            <w:vMerge/>
            <w:tcBorders>
              <w:top w:val="nil"/>
              <w:left w:val="nil"/>
              <w:bottom w:val="single" w:sz="8" w:space="0" w:color="auto"/>
              <w:right w:val="single" w:sz="8" w:space="0" w:color="auto"/>
            </w:tcBorders>
            <w:shd w:val="clear" w:color="auto" w:fill="auto"/>
            <w:vAlign w:val="center"/>
          </w:tcPr>
          <w:p w14:paraId="21A414AA" w14:textId="5880CE21" w:rsidR="004C42B6" w:rsidRPr="000970C6" w:rsidRDefault="004C42B6" w:rsidP="004C42B6">
            <w:pPr>
              <w:jc w:val="center"/>
              <w:rPr>
                <w:rFonts w:ascii="Times New Roman" w:hAnsi="Times New Roman"/>
                <w:color w:val="000000"/>
                <w:sz w:val="18"/>
                <w:szCs w:val="18"/>
                <w:lang w:eastAsia="es-CO"/>
              </w:rPr>
            </w:pPr>
          </w:p>
        </w:tc>
        <w:tc>
          <w:tcPr>
            <w:tcW w:w="1504" w:type="dxa"/>
            <w:tcBorders>
              <w:top w:val="nil"/>
              <w:left w:val="nil"/>
              <w:bottom w:val="single" w:sz="8" w:space="0" w:color="auto"/>
              <w:right w:val="single" w:sz="8" w:space="0" w:color="auto"/>
            </w:tcBorders>
            <w:shd w:val="clear" w:color="auto" w:fill="auto"/>
            <w:vAlign w:val="center"/>
          </w:tcPr>
          <w:p w14:paraId="2EB975E1" w14:textId="2E587709" w:rsidR="004C42B6" w:rsidRPr="00E37C77" w:rsidRDefault="004C42B6" w:rsidP="004C42B6">
            <w:pPr>
              <w:jc w:val="center"/>
              <w:rPr>
                <w:rFonts w:ascii="Times New Roman" w:hAnsi="Times New Roman"/>
                <w:sz w:val="18"/>
                <w:szCs w:val="18"/>
                <w:lang w:eastAsia="es-CO"/>
              </w:rPr>
            </w:pPr>
            <w:r w:rsidRPr="00E37C77">
              <w:rPr>
                <w:rFonts w:cs="Arial"/>
                <w:sz w:val="18"/>
                <w:szCs w:val="18"/>
              </w:rPr>
              <w:t>205</w:t>
            </w:r>
          </w:p>
        </w:tc>
        <w:tc>
          <w:tcPr>
            <w:tcW w:w="920" w:type="dxa"/>
            <w:tcBorders>
              <w:top w:val="nil"/>
              <w:left w:val="nil"/>
              <w:bottom w:val="single" w:sz="8" w:space="0" w:color="auto"/>
              <w:right w:val="single" w:sz="8" w:space="0" w:color="auto"/>
            </w:tcBorders>
            <w:shd w:val="clear" w:color="auto" w:fill="auto"/>
            <w:vAlign w:val="center"/>
          </w:tcPr>
          <w:p w14:paraId="1BEC1474" w14:textId="2CBD578D" w:rsidR="004C42B6" w:rsidRPr="00E37C77" w:rsidRDefault="004C42B6" w:rsidP="004C42B6">
            <w:pPr>
              <w:jc w:val="left"/>
              <w:rPr>
                <w:rFonts w:cs="Arial"/>
                <w:b/>
                <w:bCs/>
                <w:sz w:val="18"/>
                <w:szCs w:val="18"/>
              </w:rPr>
            </w:pPr>
            <w:r w:rsidRPr="00E37C77">
              <w:rPr>
                <w:rFonts w:cs="Arial"/>
                <w:b/>
                <w:bCs/>
                <w:sz w:val="18"/>
                <w:szCs w:val="18"/>
              </w:rPr>
              <w:t>1.301</w:t>
            </w:r>
          </w:p>
        </w:tc>
        <w:tc>
          <w:tcPr>
            <w:tcW w:w="720" w:type="dxa"/>
            <w:tcBorders>
              <w:top w:val="nil"/>
              <w:left w:val="nil"/>
              <w:bottom w:val="single" w:sz="4" w:space="0" w:color="auto"/>
              <w:right w:val="single" w:sz="4" w:space="0" w:color="auto"/>
            </w:tcBorders>
            <w:shd w:val="clear" w:color="auto" w:fill="auto"/>
            <w:noWrap/>
            <w:vAlign w:val="center"/>
          </w:tcPr>
          <w:p w14:paraId="4AD96634" w14:textId="65F37EAB" w:rsidR="004C42B6" w:rsidRPr="00E37C77" w:rsidRDefault="004C42B6" w:rsidP="004C42B6">
            <w:pPr>
              <w:jc w:val="center"/>
              <w:rPr>
                <w:rFonts w:cs="Arial"/>
                <w:b/>
                <w:bCs/>
                <w:sz w:val="18"/>
                <w:szCs w:val="18"/>
              </w:rPr>
            </w:pPr>
            <w:r w:rsidRPr="00E37C77">
              <w:rPr>
                <w:rFonts w:cs="Arial"/>
                <w:b/>
                <w:bCs/>
                <w:sz w:val="18"/>
                <w:szCs w:val="18"/>
              </w:rPr>
              <w:t>269</w:t>
            </w:r>
          </w:p>
        </w:tc>
        <w:tc>
          <w:tcPr>
            <w:tcW w:w="720" w:type="dxa"/>
            <w:tcBorders>
              <w:top w:val="nil"/>
              <w:left w:val="nil"/>
              <w:bottom w:val="single" w:sz="4" w:space="0" w:color="auto"/>
              <w:right w:val="single" w:sz="4" w:space="0" w:color="auto"/>
            </w:tcBorders>
            <w:shd w:val="clear" w:color="auto" w:fill="auto"/>
            <w:noWrap/>
            <w:vAlign w:val="center"/>
          </w:tcPr>
          <w:p w14:paraId="1132BE59" w14:textId="014FA6CB" w:rsidR="004C42B6" w:rsidRPr="00E37C77" w:rsidRDefault="004C42B6" w:rsidP="004C42B6">
            <w:pPr>
              <w:jc w:val="center"/>
              <w:rPr>
                <w:rFonts w:cs="Arial"/>
                <w:b/>
                <w:bCs/>
                <w:sz w:val="18"/>
                <w:szCs w:val="18"/>
              </w:rPr>
            </w:pPr>
            <w:r w:rsidRPr="00E37C77">
              <w:rPr>
                <w:rFonts w:cs="Arial"/>
                <w:b/>
                <w:bCs/>
                <w:sz w:val="18"/>
                <w:szCs w:val="18"/>
              </w:rPr>
              <w:t>205</w:t>
            </w:r>
          </w:p>
        </w:tc>
        <w:tc>
          <w:tcPr>
            <w:tcW w:w="691" w:type="dxa"/>
            <w:tcBorders>
              <w:top w:val="nil"/>
              <w:left w:val="nil"/>
              <w:bottom w:val="single" w:sz="4" w:space="0" w:color="auto"/>
              <w:right w:val="single" w:sz="4" w:space="0" w:color="auto"/>
            </w:tcBorders>
            <w:shd w:val="clear" w:color="auto" w:fill="auto"/>
            <w:noWrap/>
            <w:vAlign w:val="center"/>
          </w:tcPr>
          <w:p w14:paraId="62BD0D8F" w14:textId="0D62ED0D" w:rsidR="004C42B6" w:rsidRPr="00E37C77" w:rsidRDefault="004C42B6" w:rsidP="004C42B6">
            <w:pPr>
              <w:jc w:val="center"/>
              <w:rPr>
                <w:rFonts w:cs="Arial"/>
                <w:b/>
                <w:bCs/>
                <w:sz w:val="18"/>
                <w:szCs w:val="18"/>
              </w:rPr>
            </w:pPr>
            <w:r w:rsidRPr="00E37C77">
              <w:rPr>
                <w:rFonts w:cs="Arial"/>
                <w:b/>
                <w:bCs/>
                <w:sz w:val="18"/>
                <w:szCs w:val="18"/>
              </w:rPr>
              <w:t>1.301</w:t>
            </w:r>
          </w:p>
        </w:tc>
        <w:tc>
          <w:tcPr>
            <w:tcW w:w="720" w:type="dxa"/>
            <w:tcBorders>
              <w:top w:val="nil"/>
              <w:left w:val="nil"/>
              <w:bottom w:val="single" w:sz="8" w:space="0" w:color="auto"/>
              <w:right w:val="single" w:sz="8" w:space="0" w:color="auto"/>
            </w:tcBorders>
            <w:shd w:val="clear" w:color="auto" w:fill="auto"/>
            <w:noWrap/>
            <w:vAlign w:val="center"/>
          </w:tcPr>
          <w:p w14:paraId="09BE0DC1" w14:textId="7CD332A4" w:rsidR="004C42B6" w:rsidRPr="00E37C77" w:rsidRDefault="004C42B6" w:rsidP="004C42B6">
            <w:pPr>
              <w:jc w:val="center"/>
              <w:rPr>
                <w:rFonts w:cs="Arial"/>
                <w:b/>
                <w:bCs/>
                <w:sz w:val="18"/>
                <w:szCs w:val="18"/>
              </w:rPr>
            </w:pPr>
            <w:r w:rsidRPr="00E37C77">
              <w:rPr>
                <w:rFonts w:cs="Arial"/>
                <w:b/>
                <w:bCs/>
                <w:sz w:val="18"/>
                <w:szCs w:val="18"/>
              </w:rPr>
              <w:t>269</w:t>
            </w:r>
          </w:p>
        </w:tc>
        <w:tc>
          <w:tcPr>
            <w:tcW w:w="719" w:type="dxa"/>
            <w:tcBorders>
              <w:top w:val="nil"/>
              <w:left w:val="nil"/>
              <w:bottom w:val="single" w:sz="8" w:space="0" w:color="auto"/>
              <w:right w:val="single" w:sz="8" w:space="0" w:color="auto"/>
            </w:tcBorders>
            <w:shd w:val="clear" w:color="auto" w:fill="auto"/>
            <w:noWrap/>
            <w:vAlign w:val="center"/>
          </w:tcPr>
          <w:p w14:paraId="5B2260AE" w14:textId="03FE39D4" w:rsidR="004C42B6" w:rsidRPr="00E37C77" w:rsidRDefault="004C42B6" w:rsidP="004C42B6">
            <w:pPr>
              <w:jc w:val="center"/>
              <w:rPr>
                <w:rFonts w:cs="Arial"/>
                <w:b/>
                <w:bCs/>
                <w:sz w:val="18"/>
                <w:szCs w:val="18"/>
              </w:rPr>
            </w:pPr>
            <w:r w:rsidRPr="00E37C77">
              <w:rPr>
                <w:rFonts w:cs="Arial"/>
                <w:b/>
                <w:bCs/>
                <w:sz w:val="18"/>
                <w:szCs w:val="18"/>
              </w:rPr>
              <w:t>340</w:t>
            </w:r>
          </w:p>
        </w:tc>
        <w:tc>
          <w:tcPr>
            <w:tcW w:w="1392" w:type="dxa"/>
            <w:tcBorders>
              <w:top w:val="nil"/>
              <w:left w:val="nil"/>
              <w:bottom w:val="single" w:sz="8" w:space="0" w:color="auto"/>
              <w:right w:val="single" w:sz="8" w:space="0" w:color="auto"/>
            </w:tcBorders>
            <w:shd w:val="clear" w:color="auto" w:fill="auto"/>
            <w:noWrap/>
            <w:vAlign w:val="center"/>
          </w:tcPr>
          <w:p w14:paraId="50E3DC8F" w14:textId="672455D6" w:rsidR="004C42B6" w:rsidRPr="00E37C77" w:rsidRDefault="004C42B6" w:rsidP="004C42B6">
            <w:pPr>
              <w:jc w:val="center"/>
              <w:rPr>
                <w:rFonts w:cs="Arial"/>
                <w:b/>
                <w:bCs/>
                <w:sz w:val="18"/>
                <w:szCs w:val="18"/>
              </w:rPr>
            </w:pPr>
            <w:r w:rsidRPr="00E37C77">
              <w:rPr>
                <w:rFonts w:cs="Arial"/>
                <w:b/>
                <w:bCs/>
                <w:sz w:val="18"/>
                <w:szCs w:val="18"/>
              </w:rPr>
              <w:t>1.301</w:t>
            </w:r>
          </w:p>
        </w:tc>
      </w:tr>
      <w:tr w:rsidR="004C42B6" w:rsidRPr="000970C6" w14:paraId="12B1F12E" w14:textId="7F7A0DF3" w:rsidTr="00E37C77">
        <w:trPr>
          <w:trHeight w:val="320"/>
        </w:trPr>
        <w:tc>
          <w:tcPr>
            <w:tcW w:w="85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59469F" w14:textId="0C8F507B" w:rsidR="004C42B6" w:rsidRPr="00E37C77" w:rsidRDefault="004C42B6" w:rsidP="00E37C77">
            <w:pPr>
              <w:jc w:val="left"/>
              <w:rPr>
                <w:rFonts w:cs="Arial"/>
                <w:b/>
                <w:bCs/>
                <w:sz w:val="18"/>
                <w:szCs w:val="18"/>
              </w:rPr>
            </w:pPr>
            <w:r w:rsidRPr="00E37C77">
              <w:rPr>
                <w:rFonts w:cs="Arial"/>
                <w:b/>
                <w:bCs/>
                <w:sz w:val="18"/>
                <w:szCs w:val="18"/>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21B21CAE" w:rsidR="004C42B6" w:rsidRPr="00E37C77" w:rsidRDefault="004C42B6" w:rsidP="00E37C77">
            <w:pPr>
              <w:jc w:val="left"/>
              <w:rPr>
                <w:rFonts w:cs="Arial"/>
                <w:b/>
                <w:bCs/>
                <w:sz w:val="18"/>
                <w:szCs w:val="18"/>
              </w:rPr>
            </w:pPr>
            <w:r w:rsidRPr="00E37C77">
              <w:rPr>
                <w:rFonts w:cs="Arial"/>
                <w:b/>
                <w:bCs/>
                <w:sz w:val="18"/>
                <w:szCs w:val="18"/>
              </w:rPr>
              <w:t>3.058</w:t>
            </w:r>
          </w:p>
        </w:tc>
        <w:tc>
          <w:tcPr>
            <w:tcW w:w="720" w:type="dxa"/>
            <w:tcBorders>
              <w:top w:val="nil"/>
              <w:left w:val="nil"/>
              <w:bottom w:val="single" w:sz="8" w:space="0" w:color="auto"/>
              <w:right w:val="single" w:sz="8" w:space="0" w:color="auto"/>
            </w:tcBorders>
            <w:shd w:val="clear" w:color="auto" w:fill="auto"/>
            <w:noWrap/>
            <w:vAlign w:val="center"/>
          </w:tcPr>
          <w:p w14:paraId="47892486" w14:textId="11B7B504" w:rsidR="004C42B6" w:rsidRPr="00E37C77" w:rsidRDefault="004C42B6" w:rsidP="00E37C77">
            <w:pPr>
              <w:jc w:val="left"/>
              <w:rPr>
                <w:rFonts w:cs="Arial"/>
                <w:b/>
                <w:bCs/>
                <w:sz w:val="18"/>
                <w:szCs w:val="18"/>
              </w:rPr>
            </w:pPr>
            <w:r w:rsidRPr="00E37C77">
              <w:rPr>
                <w:rFonts w:cs="Arial"/>
                <w:b/>
                <w:bCs/>
                <w:sz w:val="18"/>
                <w:szCs w:val="18"/>
              </w:rPr>
              <w:t>4.404</w:t>
            </w:r>
          </w:p>
        </w:tc>
        <w:tc>
          <w:tcPr>
            <w:tcW w:w="691" w:type="dxa"/>
            <w:tcBorders>
              <w:top w:val="nil"/>
              <w:left w:val="nil"/>
              <w:bottom w:val="single" w:sz="8" w:space="0" w:color="auto"/>
              <w:right w:val="single" w:sz="8" w:space="0" w:color="auto"/>
            </w:tcBorders>
            <w:shd w:val="clear" w:color="auto" w:fill="auto"/>
            <w:noWrap/>
            <w:vAlign w:val="center"/>
          </w:tcPr>
          <w:p w14:paraId="734B0A3C" w14:textId="00197362" w:rsidR="004C42B6" w:rsidRPr="00E37C77" w:rsidRDefault="004C42B6" w:rsidP="00E37C77">
            <w:pPr>
              <w:jc w:val="left"/>
              <w:rPr>
                <w:rFonts w:cs="Arial"/>
                <w:b/>
                <w:bCs/>
                <w:sz w:val="18"/>
                <w:szCs w:val="18"/>
              </w:rPr>
            </w:pPr>
            <w:r w:rsidRPr="00E37C77">
              <w:rPr>
                <w:rFonts w:cs="Arial"/>
                <w:b/>
                <w:bCs/>
                <w:sz w:val="18"/>
                <w:szCs w:val="18"/>
              </w:rPr>
              <w:t>7.133</w:t>
            </w:r>
          </w:p>
        </w:tc>
        <w:tc>
          <w:tcPr>
            <w:tcW w:w="720" w:type="dxa"/>
            <w:tcBorders>
              <w:top w:val="nil"/>
              <w:left w:val="nil"/>
              <w:bottom w:val="single" w:sz="8" w:space="0" w:color="auto"/>
              <w:right w:val="single" w:sz="8" w:space="0" w:color="auto"/>
            </w:tcBorders>
            <w:shd w:val="clear" w:color="auto" w:fill="auto"/>
            <w:noWrap/>
            <w:vAlign w:val="center"/>
          </w:tcPr>
          <w:p w14:paraId="20D48CAB" w14:textId="5A4FED54" w:rsidR="004C42B6" w:rsidRPr="00E37C77" w:rsidRDefault="004C42B6" w:rsidP="00E37C77">
            <w:pPr>
              <w:jc w:val="left"/>
              <w:rPr>
                <w:rFonts w:cs="Arial"/>
                <w:b/>
                <w:bCs/>
                <w:sz w:val="18"/>
                <w:szCs w:val="18"/>
              </w:rPr>
            </w:pPr>
            <w:r w:rsidRPr="00E37C77">
              <w:rPr>
                <w:rFonts w:cs="Arial"/>
                <w:b/>
                <w:bCs/>
                <w:sz w:val="18"/>
                <w:szCs w:val="18"/>
              </w:rPr>
              <w:t>5.380</w:t>
            </w:r>
          </w:p>
        </w:tc>
        <w:tc>
          <w:tcPr>
            <w:tcW w:w="719" w:type="dxa"/>
            <w:tcBorders>
              <w:top w:val="nil"/>
              <w:left w:val="nil"/>
              <w:bottom w:val="single" w:sz="8" w:space="0" w:color="auto"/>
              <w:right w:val="single" w:sz="8" w:space="0" w:color="auto"/>
            </w:tcBorders>
            <w:shd w:val="clear" w:color="auto" w:fill="auto"/>
            <w:noWrap/>
            <w:vAlign w:val="center"/>
          </w:tcPr>
          <w:p w14:paraId="1525531E" w14:textId="7F1A41FF" w:rsidR="004C42B6" w:rsidRPr="00E37C77" w:rsidRDefault="004C42B6" w:rsidP="00E37C77">
            <w:pPr>
              <w:jc w:val="left"/>
              <w:rPr>
                <w:rFonts w:cs="Arial"/>
                <w:b/>
                <w:bCs/>
                <w:sz w:val="18"/>
                <w:szCs w:val="18"/>
              </w:rPr>
            </w:pPr>
            <w:r w:rsidRPr="00E37C77">
              <w:rPr>
                <w:rFonts w:cs="Arial"/>
                <w:b/>
                <w:bCs/>
                <w:sz w:val="18"/>
                <w:szCs w:val="18"/>
              </w:rPr>
              <w:t>6.921</w:t>
            </w:r>
          </w:p>
        </w:tc>
        <w:tc>
          <w:tcPr>
            <w:tcW w:w="1392" w:type="dxa"/>
            <w:tcBorders>
              <w:top w:val="nil"/>
              <w:left w:val="nil"/>
              <w:bottom w:val="single" w:sz="8" w:space="0" w:color="auto"/>
              <w:right w:val="single" w:sz="8" w:space="0" w:color="auto"/>
            </w:tcBorders>
            <w:shd w:val="clear" w:color="auto" w:fill="auto"/>
            <w:noWrap/>
            <w:vAlign w:val="center"/>
          </w:tcPr>
          <w:p w14:paraId="53F254F4" w14:textId="5B426D70" w:rsidR="004C42B6" w:rsidRPr="00E37C77" w:rsidRDefault="004C42B6" w:rsidP="00E37C77">
            <w:pPr>
              <w:jc w:val="left"/>
              <w:rPr>
                <w:rFonts w:cs="Arial"/>
                <w:b/>
                <w:bCs/>
                <w:sz w:val="18"/>
                <w:szCs w:val="18"/>
              </w:rPr>
            </w:pPr>
            <w:r w:rsidRPr="00E37C77">
              <w:rPr>
                <w:rFonts w:cs="Arial"/>
                <w:b/>
                <w:bCs/>
                <w:sz w:val="18"/>
                <w:szCs w:val="18"/>
              </w:rPr>
              <w:t>23.251</w:t>
            </w:r>
          </w:p>
        </w:tc>
        <w:tc>
          <w:tcPr>
            <w:tcW w:w="0" w:type="auto"/>
          </w:tcPr>
          <w:p w14:paraId="520DF4C8" w14:textId="77777777" w:rsidR="004C42B6" w:rsidRPr="000970C6" w:rsidRDefault="004C42B6" w:rsidP="004C42B6"/>
        </w:tc>
        <w:tc>
          <w:tcPr>
            <w:tcW w:w="0" w:type="auto"/>
          </w:tcPr>
          <w:p w14:paraId="7C746D0D" w14:textId="77777777" w:rsidR="004C42B6" w:rsidRPr="000970C6" w:rsidRDefault="004C42B6" w:rsidP="004C42B6"/>
        </w:tc>
        <w:tc>
          <w:tcPr>
            <w:tcW w:w="0" w:type="auto"/>
          </w:tcPr>
          <w:p w14:paraId="1988881B" w14:textId="77777777" w:rsidR="004C42B6" w:rsidRPr="000970C6" w:rsidRDefault="004C42B6" w:rsidP="004C42B6"/>
        </w:tc>
        <w:tc>
          <w:tcPr>
            <w:tcW w:w="0" w:type="auto"/>
            <w:tcBorders>
              <w:top w:val="nil"/>
              <w:left w:val="nil"/>
              <w:bottom w:val="single" w:sz="8" w:space="0" w:color="auto"/>
              <w:right w:val="single" w:sz="8" w:space="0" w:color="auto"/>
            </w:tcBorders>
            <w:shd w:val="clear" w:color="000000" w:fill="FFFF00"/>
            <w:vAlign w:val="center"/>
          </w:tcPr>
          <w:p w14:paraId="25DA3B5E" w14:textId="61A37F03" w:rsidR="004C42B6" w:rsidRPr="000970C6" w:rsidRDefault="004C42B6" w:rsidP="004C42B6">
            <w:r>
              <w:rPr>
                <w:rFonts w:cs="Arial"/>
                <w:b/>
                <w:bCs/>
                <w:color w:val="000000"/>
                <w:sz w:val="18"/>
                <w:szCs w:val="18"/>
              </w:rPr>
              <w:t>5.380</w:t>
            </w:r>
          </w:p>
        </w:tc>
        <w:tc>
          <w:tcPr>
            <w:tcW w:w="1200" w:type="dxa"/>
            <w:tcBorders>
              <w:top w:val="nil"/>
              <w:left w:val="nil"/>
              <w:bottom w:val="single" w:sz="8" w:space="0" w:color="auto"/>
              <w:right w:val="single" w:sz="8" w:space="0" w:color="auto"/>
            </w:tcBorders>
            <w:shd w:val="clear" w:color="auto" w:fill="auto"/>
            <w:vAlign w:val="center"/>
          </w:tcPr>
          <w:p w14:paraId="08761F83" w14:textId="6F877845" w:rsidR="004C42B6" w:rsidRPr="000970C6" w:rsidRDefault="004C42B6" w:rsidP="004C42B6">
            <w:r>
              <w:rPr>
                <w:rFonts w:cs="Arial"/>
                <w:b/>
                <w:bCs/>
                <w:color w:val="FF0000"/>
                <w:sz w:val="18"/>
                <w:szCs w:val="18"/>
              </w:rPr>
              <w:t>6.921</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560"/>
        <w:gridCol w:w="1339"/>
        <w:gridCol w:w="1637"/>
        <w:gridCol w:w="1117"/>
        <w:gridCol w:w="1435"/>
        <w:gridCol w:w="1553"/>
      </w:tblGrid>
      <w:tr w:rsidR="00965C37" w:rsidRPr="000970C6" w14:paraId="361D78D1" w14:textId="77777777" w:rsidTr="00965C37">
        <w:trPr>
          <w:trHeight w:val="322"/>
        </w:trPr>
        <w:tc>
          <w:tcPr>
            <w:tcW w:w="1696" w:type="dxa"/>
            <w:tcBorders>
              <w:top w:val="single" w:sz="8" w:space="0" w:color="auto"/>
              <w:left w:val="single" w:sz="8" w:space="0" w:color="auto"/>
              <w:bottom w:val="single" w:sz="8" w:space="0" w:color="auto"/>
              <w:right w:val="single" w:sz="8" w:space="0" w:color="auto"/>
            </w:tcBorders>
            <w:shd w:val="clear" w:color="000000" w:fill="538135"/>
            <w:vAlign w:val="center"/>
          </w:tcPr>
          <w:p w14:paraId="7E655AAB" w14:textId="40ECDA8A"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Año</w:t>
            </w:r>
          </w:p>
        </w:tc>
        <w:tc>
          <w:tcPr>
            <w:tcW w:w="1560" w:type="dxa"/>
            <w:tcBorders>
              <w:top w:val="single" w:sz="8" w:space="0" w:color="auto"/>
              <w:left w:val="nil"/>
              <w:bottom w:val="single" w:sz="8" w:space="0" w:color="auto"/>
              <w:right w:val="single" w:sz="8" w:space="0" w:color="auto"/>
            </w:tcBorders>
            <w:shd w:val="clear" w:color="000000" w:fill="538135"/>
            <w:vAlign w:val="center"/>
          </w:tcPr>
          <w:p w14:paraId="11545B9E" w14:textId="6AD813B5"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2020</w:t>
            </w:r>
          </w:p>
        </w:tc>
        <w:tc>
          <w:tcPr>
            <w:tcW w:w="1339" w:type="dxa"/>
            <w:tcBorders>
              <w:top w:val="single" w:sz="8" w:space="0" w:color="auto"/>
              <w:left w:val="nil"/>
              <w:bottom w:val="single" w:sz="8" w:space="0" w:color="auto"/>
              <w:right w:val="single" w:sz="8" w:space="0" w:color="auto"/>
            </w:tcBorders>
            <w:shd w:val="clear" w:color="000000" w:fill="538135"/>
            <w:vAlign w:val="center"/>
          </w:tcPr>
          <w:p w14:paraId="6C4B7BDC" w14:textId="027D28A8"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2021</w:t>
            </w:r>
          </w:p>
        </w:tc>
        <w:tc>
          <w:tcPr>
            <w:tcW w:w="1637" w:type="dxa"/>
            <w:tcBorders>
              <w:top w:val="single" w:sz="8" w:space="0" w:color="auto"/>
              <w:left w:val="nil"/>
              <w:bottom w:val="single" w:sz="8" w:space="0" w:color="auto"/>
              <w:right w:val="single" w:sz="8" w:space="0" w:color="auto"/>
            </w:tcBorders>
            <w:shd w:val="clear" w:color="000000" w:fill="538135"/>
            <w:vAlign w:val="center"/>
          </w:tcPr>
          <w:p w14:paraId="26DBA15B" w14:textId="497C1A13" w:rsidR="00965C37" w:rsidRPr="004F34A8" w:rsidRDefault="00965C37" w:rsidP="00965C37">
            <w:pPr>
              <w:jc w:val="center"/>
              <w:rPr>
                <w:rFonts w:ascii="Times New Roman" w:hAnsi="Times New Roman"/>
                <w:color w:val="FFFFFF" w:themeColor="background1"/>
                <w:sz w:val="18"/>
                <w:szCs w:val="18"/>
              </w:rPr>
            </w:pPr>
            <w:r>
              <w:rPr>
                <w:color w:val="FFFFFF" w:themeColor="background1"/>
                <w:sz w:val="18"/>
                <w:szCs w:val="18"/>
              </w:rPr>
              <w:t>2022</w:t>
            </w:r>
          </w:p>
        </w:tc>
        <w:tc>
          <w:tcPr>
            <w:tcW w:w="1117" w:type="dxa"/>
            <w:tcBorders>
              <w:top w:val="single" w:sz="8" w:space="0" w:color="auto"/>
              <w:left w:val="nil"/>
              <w:bottom w:val="single" w:sz="8" w:space="0" w:color="auto"/>
              <w:right w:val="single" w:sz="8" w:space="0" w:color="auto"/>
            </w:tcBorders>
            <w:shd w:val="clear" w:color="000000" w:fill="538135"/>
            <w:vAlign w:val="center"/>
          </w:tcPr>
          <w:p w14:paraId="52C9F267" w14:textId="7B41C652"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2023</w:t>
            </w:r>
          </w:p>
        </w:tc>
        <w:tc>
          <w:tcPr>
            <w:tcW w:w="1435" w:type="dxa"/>
            <w:tcBorders>
              <w:top w:val="single" w:sz="8" w:space="0" w:color="auto"/>
              <w:left w:val="nil"/>
              <w:bottom w:val="single" w:sz="8" w:space="0" w:color="auto"/>
              <w:right w:val="single" w:sz="8" w:space="0" w:color="auto"/>
            </w:tcBorders>
            <w:shd w:val="clear" w:color="000000" w:fill="538135"/>
            <w:vAlign w:val="center"/>
          </w:tcPr>
          <w:p w14:paraId="28654B29" w14:textId="45EAE77F"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2024</w:t>
            </w:r>
          </w:p>
        </w:tc>
        <w:tc>
          <w:tcPr>
            <w:tcW w:w="1553" w:type="dxa"/>
            <w:tcBorders>
              <w:top w:val="single" w:sz="8" w:space="0" w:color="auto"/>
              <w:left w:val="nil"/>
              <w:bottom w:val="single" w:sz="8" w:space="0" w:color="auto"/>
              <w:right w:val="single" w:sz="8" w:space="0" w:color="auto"/>
            </w:tcBorders>
            <w:shd w:val="clear" w:color="000000" w:fill="538135"/>
            <w:vAlign w:val="center"/>
          </w:tcPr>
          <w:p w14:paraId="51013365" w14:textId="5E85E934"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Total</w:t>
            </w:r>
          </w:p>
        </w:tc>
      </w:tr>
      <w:tr w:rsidR="00965C37" w:rsidRPr="000970C6" w14:paraId="623F49C1"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23B0BC93" w14:textId="6F03A744" w:rsidR="00965C37" w:rsidRPr="004F34A8" w:rsidRDefault="00965C37" w:rsidP="00965C37">
            <w:pPr>
              <w:jc w:val="center"/>
              <w:rPr>
                <w:rFonts w:ascii="Times New Roman" w:hAnsi="Times New Roman"/>
                <w:color w:val="000000"/>
                <w:sz w:val="18"/>
                <w:szCs w:val="18"/>
              </w:rPr>
            </w:pPr>
            <w:r>
              <w:rPr>
                <w:color w:val="000000"/>
                <w:sz w:val="18"/>
                <w:szCs w:val="18"/>
              </w:rPr>
              <w:t>Porcentaje</w:t>
            </w:r>
          </w:p>
        </w:tc>
        <w:tc>
          <w:tcPr>
            <w:tcW w:w="1560" w:type="dxa"/>
            <w:tcBorders>
              <w:top w:val="nil"/>
              <w:left w:val="nil"/>
              <w:bottom w:val="single" w:sz="8" w:space="0" w:color="auto"/>
              <w:right w:val="single" w:sz="8" w:space="0" w:color="auto"/>
            </w:tcBorders>
            <w:shd w:val="clear" w:color="auto" w:fill="auto"/>
            <w:vAlign w:val="center"/>
          </w:tcPr>
          <w:p w14:paraId="4E3F144A" w14:textId="54A975DC" w:rsidR="00965C37" w:rsidRPr="00597480" w:rsidRDefault="00965C37" w:rsidP="00965C37">
            <w:pPr>
              <w:jc w:val="center"/>
              <w:rPr>
                <w:rFonts w:ascii="Times New Roman" w:hAnsi="Times New Roman"/>
                <w:color w:val="000000"/>
                <w:sz w:val="18"/>
                <w:szCs w:val="18"/>
              </w:rPr>
            </w:pPr>
            <w:r w:rsidRPr="00597480">
              <w:rPr>
                <w:color w:val="000000"/>
                <w:sz w:val="18"/>
                <w:szCs w:val="18"/>
              </w:rPr>
              <w:t>10%</w:t>
            </w:r>
          </w:p>
        </w:tc>
        <w:tc>
          <w:tcPr>
            <w:tcW w:w="1339" w:type="dxa"/>
            <w:tcBorders>
              <w:top w:val="nil"/>
              <w:left w:val="nil"/>
              <w:bottom w:val="single" w:sz="8" w:space="0" w:color="auto"/>
              <w:right w:val="single" w:sz="8" w:space="0" w:color="auto"/>
            </w:tcBorders>
            <w:shd w:val="clear" w:color="auto" w:fill="auto"/>
            <w:vAlign w:val="center"/>
          </w:tcPr>
          <w:p w14:paraId="64FA4042" w14:textId="26685E58" w:rsidR="00965C37" w:rsidRPr="00597480" w:rsidRDefault="00965C37" w:rsidP="00965C37">
            <w:pPr>
              <w:jc w:val="center"/>
              <w:rPr>
                <w:rFonts w:ascii="Times New Roman" w:hAnsi="Times New Roman"/>
                <w:color w:val="000000"/>
                <w:sz w:val="18"/>
                <w:szCs w:val="18"/>
              </w:rPr>
            </w:pPr>
            <w:r w:rsidRPr="00597480">
              <w:rPr>
                <w:color w:val="000000"/>
                <w:sz w:val="18"/>
                <w:szCs w:val="18"/>
              </w:rPr>
              <w:t>20%</w:t>
            </w:r>
          </w:p>
        </w:tc>
        <w:tc>
          <w:tcPr>
            <w:tcW w:w="1637" w:type="dxa"/>
            <w:tcBorders>
              <w:top w:val="nil"/>
              <w:left w:val="nil"/>
              <w:bottom w:val="single" w:sz="8" w:space="0" w:color="auto"/>
              <w:right w:val="single" w:sz="8" w:space="0" w:color="auto"/>
            </w:tcBorders>
            <w:shd w:val="clear" w:color="auto" w:fill="auto"/>
            <w:vAlign w:val="center"/>
          </w:tcPr>
          <w:p w14:paraId="6F801AF6" w14:textId="236F6200" w:rsidR="00965C37" w:rsidRPr="00597480" w:rsidRDefault="00965C37" w:rsidP="00965C37">
            <w:pPr>
              <w:jc w:val="center"/>
              <w:rPr>
                <w:rFonts w:ascii="Times New Roman" w:hAnsi="Times New Roman"/>
                <w:sz w:val="18"/>
                <w:szCs w:val="18"/>
              </w:rPr>
            </w:pPr>
            <w:r w:rsidRPr="00597480">
              <w:rPr>
                <w:color w:val="000000"/>
                <w:sz w:val="18"/>
                <w:szCs w:val="18"/>
              </w:rPr>
              <w:t>31%</w:t>
            </w:r>
          </w:p>
        </w:tc>
        <w:tc>
          <w:tcPr>
            <w:tcW w:w="1117" w:type="dxa"/>
            <w:tcBorders>
              <w:top w:val="nil"/>
              <w:left w:val="nil"/>
              <w:bottom w:val="single" w:sz="8" w:space="0" w:color="auto"/>
              <w:right w:val="single" w:sz="8" w:space="0" w:color="auto"/>
            </w:tcBorders>
            <w:shd w:val="clear" w:color="auto" w:fill="auto"/>
            <w:vAlign w:val="center"/>
          </w:tcPr>
          <w:p w14:paraId="20973A4B" w14:textId="009CEAA6" w:rsidR="00965C37" w:rsidRPr="00597480" w:rsidRDefault="00965C37" w:rsidP="00965C37">
            <w:pPr>
              <w:jc w:val="center"/>
              <w:rPr>
                <w:rFonts w:ascii="Times New Roman" w:hAnsi="Times New Roman"/>
                <w:sz w:val="18"/>
                <w:szCs w:val="18"/>
              </w:rPr>
            </w:pPr>
            <w:r w:rsidRPr="00597480">
              <w:rPr>
                <w:color w:val="000000"/>
                <w:sz w:val="18"/>
                <w:szCs w:val="18"/>
              </w:rPr>
              <w:t>29%</w:t>
            </w:r>
          </w:p>
        </w:tc>
        <w:tc>
          <w:tcPr>
            <w:tcW w:w="1435" w:type="dxa"/>
            <w:tcBorders>
              <w:top w:val="nil"/>
              <w:left w:val="nil"/>
              <w:bottom w:val="single" w:sz="8" w:space="0" w:color="auto"/>
              <w:right w:val="single" w:sz="8" w:space="0" w:color="auto"/>
            </w:tcBorders>
            <w:shd w:val="clear" w:color="auto" w:fill="auto"/>
            <w:vAlign w:val="center"/>
          </w:tcPr>
          <w:p w14:paraId="64A40A83" w14:textId="7290E53E" w:rsidR="00965C37" w:rsidRPr="00597480" w:rsidRDefault="00965C37" w:rsidP="00965C37">
            <w:pPr>
              <w:jc w:val="center"/>
              <w:rPr>
                <w:rFonts w:ascii="Times New Roman" w:hAnsi="Times New Roman"/>
                <w:color w:val="000000"/>
                <w:sz w:val="18"/>
                <w:szCs w:val="18"/>
              </w:rPr>
            </w:pPr>
            <w:r w:rsidRPr="00597480">
              <w:rPr>
                <w:color w:val="000000"/>
                <w:sz w:val="18"/>
                <w:szCs w:val="18"/>
              </w:rPr>
              <w:t>11%</w:t>
            </w:r>
          </w:p>
        </w:tc>
        <w:tc>
          <w:tcPr>
            <w:tcW w:w="1553" w:type="dxa"/>
            <w:tcBorders>
              <w:top w:val="nil"/>
              <w:left w:val="nil"/>
              <w:bottom w:val="single" w:sz="8" w:space="0" w:color="auto"/>
              <w:right w:val="single" w:sz="8" w:space="0" w:color="auto"/>
            </w:tcBorders>
            <w:shd w:val="clear" w:color="auto" w:fill="auto"/>
            <w:vAlign w:val="center"/>
          </w:tcPr>
          <w:p w14:paraId="0434376F" w14:textId="04CCA191" w:rsidR="00965C37" w:rsidRPr="00597480" w:rsidRDefault="00965C37" w:rsidP="00965C37">
            <w:pPr>
              <w:jc w:val="center"/>
              <w:rPr>
                <w:rFonts w:ascii="Times New Roman" w:hAnsi="Times New Roman"/>
                <w:color w:val="000000"/>
                <w:sz w:val="18"/>
                <w:szCs w:val="18"/>
              </w:rPr>
            </w:pPr>
            <w:r w:rsidRPr="00597480">
              <w:rPr>
                <w:color w:val="000000"/>
                <w:sz w:val="18"/>
                <w:szCs w:val="18"/>
              </w:rPr>
              <w:t>100%</w:t>
            </w:r>
          </w:p>
        </w:tc>
      </w:tr>
      <w:tr w:rsidR="00965C37" w:rsidRPr="000970C6" w14:paraId="1C322C5B"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0FD664D" w14:textId="0A365FEC" w:rsidR="00965C37" w:rsidRPr="004F34A8" w:rsidRDefault="00965C37" w:rsidP="00965C37">
            <w:pPr>
              <w:jc w:val="center"/>
              <w:rPr>
                <w:rFonts w:ascii="Times New Roman" w:hAnsi="Times New Roman"/>
                <w:color w:val="000000"/>
                <w:sz w:val="18"/>
                <w:szCs w:val="18"/>
              </w:rPr>
            </w:pPr>
            <w:r>
              <w:rPr>
                <w:color w:val="000000"/>
                <w:sz w:val="18"/>
                <w:szCs w:val="18"/>
              </w:rPr>
              <w:t>Disposición</w:t>
            </w:r>
          </w:p>
        </w:tc>
        <w:tc>
          <w:tcPr>
            <w:tcW w:w="1560" w:type="dxa"/>
            <w:tcBorders>
              <w:top w:val="nil"/>
              <w:left w:val="nil"/>
              <w:bottom w:val="single" w:sz="8" w:space="0" w:color="auto"/>
              <w:right w:val="single" w:sz="8" w:space="0" w:color="auto"/>
            </w:tcBorders>
            <w:shd w:val="clear" w:color="auto" w:fill="auto"/>
            <w:vAlign w:val="center"/>
          </w:tcPr>
          <w:p w14:paraId="044A751D" w14:textId="2574E95B" w:rsidR="00965C37" w:rsidRPr="00597480" w:rsidRDefault="00965C37" w:rsidP="00965C37">
            <w:pPr>
              <w:jc w:val="center"/>
              <w:rPr>
                <w:rFonts w:ascii="Times New Roman" w:hAnsi="Times New Roman"/>
                <w:sz w:val="18"/>
                <w:szCs w:val="18"/>
              </w:rPr>
            </w:pPr>
            <w:r w:rsidRPr="00597480">
              <w:rPr>
                <w:color w:val="000000"/>
                <w:sz w:val="18"/>
                <w:szCs w:val="18"/>
              </w:rPr>
              <w:t>4.365.906,53</w:t>
            </w:r>
          </w:p>
        </w:tc>
        <w:tc>
          <w:tcPr>
            <w:tcW w:w="1339" w:type="dxa"/>
            <w:tcBorders>
              <w:top w:val="nil"/>
              <w:left w:val="nil"/>
              <w:bottom w:val="single" w:sz="8" w:space="0" w:color="auto"/>
              <w:right w:val="single" w:sz="8" w:space="0" w:color="auto"/>
            </w:tcBorders>
            <w:shd w:val="clear" w:color="auto" w:fill="auto"/>
            <w:vAlign w:val="center"/>
          </w:tcPr>
          <w:p w14:paraId="377B848B" w14:textId="6DFE54A7" w:rsidR="00965C37" w:rsidRPr="00597480" w:rsidRDefault="00965C37" w:rsidP="00965C37">
            <w:pPr>
              <w:jc w:val="center"/>
              <w:rPr>
                <w:rFonts w:ascii="Times New Roman" w:hAnsi="Times New Roman"/>
                <w:color w:val="000000"/>
                <w:sz w:val="18"/>
                <w:szCs w:val="18"/>
              </w:rPr>
            </w:pPr>
            <w:r w:rsidRPr="00597480">
              <w:rPr>
                <w:color w:val="000000"/>
                <w:sz w:val="18"/>
                <w:szCs w:val="18"/>
              </w:rPr>
              <w:t>8.466.949,41</w:t>
            </w:r>
          </w:p>
        </w:tc>
        <w:tc>
          <w:tcPr>
            <w:tcW w:w="1637" w:type="dxa"/>
            <w:tcBorders>
              <w:top w:val="nil"/>
              <w:left w:val="nil"/>
              <w:bottom w:val="single" w:sz="8" w:space="0" w:color="auto"/>
              <w:right w:val="single" w:sz="8" w:space="0" w:color="auto"/>
            </w:tcBorders>
            <w:shd w:val="clear" w:color="auto" w:fill="auto"/>
            <w:vAlign w:val="center"/>
          </w:tcPr>
          <w:p w14:paraId="1898AC61" w14:textId="67041C72" w:rsidR="00965C37" w:rsidRPr="00597480" w:rsidRDefault="00965C37" w:rsidP="00965C37">
            <w:pPr>
              <w:jc w:val="center"/>
              <w:rPr>
                <w:rFonts w:ascii="Times New Roman" w:hAnsi="Times New Roman"/>
                <w:sz w:val="18"/>
                <w:szCs w:val="18"/>
              </w:rPr>
            </w:pPr>
            <w:r w:rsidRPr="00597480">
              <w:rPr>
                <w:color w:val="000000"/>
                <w:sz w:val="18"/>
                <w:szCs w:val="18"/>
              </w:rPr>
              <w:t>13.651.068,64</w:t>
            </w:r>
          </w:p>
        </w:tc>
        <w:tc>
          <w:tcPr>
            <w:tcW w:w="1117" w:type="dxa"/>
            <w:tcBorders>
              <w:top w:val="nil"/>
              <w:left w:val="nil"/>
              <w:bottom w:val="single" w:sz="8" w:space="0" w:color="auto"/>
              <w:right w:val="single" w:sz="8" w:space="0" w:color="auto"/>
            </w:tcBorders>
            <w:shd w:val="clear" w:color="auto" w:fill="auto"/>
            <w:vAlign w:val="center"/>
          </w:tcPr>
          <w:p w14:paraId="3419BD96" w14:textId="3ACE3F4E" w:rsidR="00965C37" w:rsidRPr="00597480" w:rsidRDefault="00965C37" w:rsidP="00965C37">
            <w:pPr>
              <w:jc w:val="center"/>
              <w:rPr>
                <w:rFonts w:ascii="Times New Roman" w:hAnsi="Times New Roman"/>
                <w:sz w:val="18"/>
                <w:szCs w:val="18"/>
              </w:rPr>
            </w:pPr>
            <w:r w:rsidRPr="00597480">
              <w:rPr>
                <w:color w:val="000000"/>
                <w:sz w:val="18"/>
                <w:szCs w:val="18"/>
              </w:rPr>
              <w:t>12.000.000</w:t>
            </w:r>
          </w:p>
        </w:tc>
        <w:tc>
          <w:tcPr>
            <w:tcW w:w="1435" w:type="dxa"/>
            <w:tcBorders>
              <w:top w:val="nil"/>
              <w:left w:val="nil"/>
              <w:bottom w:val="single" w:sz="8" w:space="0" w:color="auto"/>
              <w:right w:val="single" w:sz="8" w:space="0" w:color="auto"/>
            </w:tcBorders>
            <w:shd w:val="clear" w:color="auto" w:fill="auto"/>
            <w:vAlign w:val="center"/>
          </w:tcPr>
          <w:p w14:paraId="5A8AEDBF" w14:textId="070C1E9F" w:rsidR="00965C37" w:rsidRPr="00597480" w:rsidRDefault="00965C37" w:rsidP="00965C37">
            <w:pPr>
              <w:jc w:val="center"/>
              <w:rPr>
                <w:rFonts w:ascii="Times New Roman" w:hAnsi="Times New Roman"/>
                <w:sz w:val="18"/>
                <w:szCs w:val="18"/>
              </w:rPr>
            </w:pPr>
            <w:r w:rsidRPr="00597480">
              <w:rPr>
                <w:sz w:val="18"/>
                <w:szCs w:val="18"/>
              </w:rPr>
              <w:t>4.516.075,42</w:t>
            </w:r>
          </w:p>
        </w:tc>
        <w:tc>
          <w:tcPr>
            <w:tcW w:w="1553" w:type="dxa"/>
            <w:tcBorders>
              <w:top w:val="nil"/>
              <w:left w:val="nil"/>
              <w:bottom w:val="single" w:sz="8" w:space="0" w:color="auto"/>
              <w:right w:val="single" w:sz="8" w:space="0" w:color="auto"/>
            </w:tcBorders>
            <w:shd w:val="clear" w:color="auto" w:fill="auto"/>
            <w:vAlign w:val="center"/>
          </w:tcPr>
          <w:p w14:paraId="1ECF9274" w14:textId="3FA4339E" w:rsidR="00965C37" w:rsidRPr="00597480" w:rsidRDefault="00965C37" w:rsidP="00965C37">
            <w:pPr>
              <w:jc w:val="center"/>
              <w:rPr>
                <w:rFonts w:ascii="Times New Roman" w:hAnsi="Times New Roman"/>
                <w:color w:val="000000"/>
                <w:sz w:val="18"/>
                <w:szCs w:val="18"/>
              </w:rPr>
            </w:pPr>
            <w:r w:rsidRPr="00597480">
              <w:rPr>
                <w:color w:val="000000"/>
                <w:sz w:val="18"/>
                <w:szCs w:val="18"/>
              </w:rPr>
              <w:t>43.000.000</w:t>
            </w:r>
          </w:p>
        </w:tc>
      </w:tr>
      <w:tr w:rsidR="00965C37" w:rsidRPr="000970C6" w14:paraId="41DF704B"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4BDC6C16" w14:textId="21C44E29" w:rsidR="00965C37" w:rsidRPr="004F34A8" w:rsidRDefault="00965C37" w:rsidP="00965C37">
            <w:pPr>
              <w:jc w:val="center"/>
              <w:rPr>
                <w:rFonts w:ascii="Times New Roman" w:hAnsi="Times New Roman"/>
                <w:color w:val="000000"/>
                <w:sz w:val="18"/>
                <w:szCs w:val="18"/>
              </w:rPr>
            </w:pPr>
            <w:r>
              <w:rPr>
                <w:color w:val="000000"/>
                <w:sz w:val="18"/>
                <w:szCs w:val="18"/>
              </w:rPr>
              <w:t>Aprovechamiento</w:t>
            </w:r>
          </w:p>
        </w:tc>
        <w:tc>
          <w:tcPr>
            <w:tcW w:w="1560" w:type="dxa"/>
            <w:tcBorders>
              <w:top w:val="nil"/>
              <w:left w:val="nil"/>
              <w:bottom w:val="single" w:sz="8" w:space="0" w:color="auto"/>
              <w:right w:val="single" w:sz="8" w:space="0" w:color="auto"/>
            </w:tcBorders>
            <w:shd w:val="clear" w:color="auto" w:fill="auto"/>
            <w:vAlign w:val="center"/>
          </w:tcPr>
          <w:p w14:paraId="622B5757" w14:textId="65078724" w:rsidR="00965C37" w:rsidRPr="00597480" w:rsidRDefault="00965C37" w:rsidP="00965C37">
            <w:pPr>
              <w:jc w:val="center"/>
              <w:rPr>
                <w:rFonts w:ascii="Times New Roman" w:hAnsi="Times New Roman"/>
                <w:sz w:val="18"/>
                <w:szCs w:val="18"/>
              </w:rPr>
            </w:pPr>
            <w:r w:rsidRPr="00597480">
              <w:rPr>
                <w:color w:val="000000"/>
                <w:sz w:val="18"/>
                <w:szCs w:val="18"/>
              </w:rPr>
              <w:t>1.019.665,43</w:t>
            </w:r>
          </w:p>
        </w:tc>
        <w:tc>
          <w:tcPr>
            <w:tcW w:w="1339" w:type="dxa"/>
            <w:tcBorders>
              <w:top w:val="nil"/>
              <w:left w:val="nil"/>
              <w:bottom w:val="single" w:sz="8" w:space="0" w:color="auto"/>
              <w:right w:val="single" w:sz="8" w:space="0" w:color="auto"/>
            </w:tcBorders>
            <w:shd w:val="clear" w:color="auto" w:fill="auto"/>
            <w:vAlign w:val="center"/>
          </w:tcPr>
          <w:p w14:paraId="33C28C28" w14:textId="423C522A" w:rsidR="00965C37" w:rsidRPr="00597480" w:rsidRDefault="00965C37" w:rsidP="00965C37">
            <w:pPr>
              <w:jc w:val="left"/>
              <w:rPr>
                <w:rFonts w:ascii="Times New Roman" w:hAnsi="Times New Roman"/>
                <w:color w:val="000000"/>
                <w:sz w:val="18"/>
                <w:szCs w:val="18"/>
              </w:rPr>
            </w:pPr>
            <w:r w:rsidRPr="00597480">
              <w:rPr>
                <w:color w:val="000000"/>
                <w:sz w:val="18"/>
                <w:szCs w:val="18"/>
              </w:rPr>
              <w:t>2.135.872,75</w:t>
            </w:r>
          </w:p>
        </w:tc>
        <w:tc>
          <w:tcPr>
            <w:tcW w:w="1637" w:type="dxa"/>
            <w:tcBorders>
              <w:top w:val="nil"/>
              <w:left w:val="nil"/>
              <w:bottom w:val="single" w:sz="8" w:space="0" w:color="auto"/>
              <w:right w:val="single" w:sz="8" w:space="0" w:color="auto"/>
            </w:tcBorders>
            <w:shd w:val="clear" w:color="auto" w:fill="auto"/>
            <w:vAlign w:val="center"/>
          </w:tcPr>
          <w:p w14:paraId="4987B56B" w14:textId="00D0DF1A" w:rsidR="00965C37" w:rsidRPr="00597480" w:rsidRDefault="00965C37" w:rsidP="00965C37">
            <w:pPr>
              <w:jc w:val="center"/>
              <w:rPr>
                <w:rFonts w:ascii="Times New Roman" w:hAnsi="Times New Roman"/>
                <w:sz w:val="18"/>
                <w:szCs w:val="18"/>
              </w:rPr>
            </w:pPr>
            <w:r w:rsidRPr="00597480">
              <w:rPr>
                <w:color w:val="000000"/>
                <w:sz w:val="18"/>
                <w:szCs w:val="18"/>
              </w:rPr>
              <w:t>3.109.407,33</w:t>
            </w:r>
          </w:p>
        </w:tc>
        <w:tc>
          <w:tcPr>
            <w:tcW w:w="1117" w:type="dxa"/>
            <w:tcBorders>
              <w:top w:val="nil"/>
              <w:left w:val="nil"/>
              <w:bottom w:val="single" w:sz="8" w:space="0" w:color="auto"/>
              <w:right w:val="single" w:sz="8" w:space="0" w:color="auto"/>
            </w:tcBorders>
            <w:shd w:val="clear" w:color="auto" w:fill="auto"/>
            <w:vAlign w:val="center"/>
          </w:tcPr>
          <w:p w14:paraId="7647B05F" w14:textId="211BB664" w:rsidR="00965C37" w:rsidRPr="00597480" w:rsidRDefault="00965C37" w:rsidP="00965C37">
            <w:pPr>
              <w:jc w:val="center"/>
              <w:rPr>
                <w:rFonts w:ascii="Times New Roman" w:hAnsi="Times New Roman"/>
                <w:sz w:val="18"/>
                <w:szCs w:val="18"/>
              </w:rPr>
            </w:pPr>
            <w:r w:rsidRPr="00597480">
              <w:rPr>
                <w:color w:val="000000"/>
                <w:sz w:val="18"/>
                <w:szCs w:val="18"/>
              </w:rPr>
              <w:t>3.500.000</w:t>
            </w:r>
          </w:p>
        </w:tc>
        <w:tc>
          <w:tcPr>
            <w:tcW w:w="1435" w:type="dxa"/>
            <w:tcBorders>
              <w:top w:val="nil"/>
              <w:left w:val="nil"/>
              <w:bottom w:val="single" w:sz="8" w:space="0" w:color="auto"/>
              <w:right w:val="single" w:sz="8" w:space="0" w:color="auto"/>
            </w:tcBorders>
            <w:shd w:val="clear" w:color="auto" w:fill="auto"/>
            <w:vAlign w:val="center"/>
          </w:tcPr>
          <w:p w14:paraId="374618EF" w14:textId="51EEDFFE" w:rsidR="00965C37" w:rsidRPr="00597480" w:rsidRDefault="00965C37" w:rsidP="00965C37">
            <w:pPr>
              <w:jc w:val="center"/>
              <w:rPr>
                <w:rFonts w:ascii="Times New Roman" w:hAnsi="Times New Roman"/>
                <w:sz w:val="18"/>
                <w:szCs w:val="18"/>
              </w:rPr>
            </w:pPr>
            <w:r w:rsidRPr="00597480">
              <w:rPr>
                <w:color w:val="000000"/>
                <w:sz w:val="18"/>
                <w:szCs w:val="18"/>
              </w:rPr>
              <w:t>1.235.054,82</w:t>
            </w:r>
          </w:p>
        </w:tc>
        <w:tc>
          <w:tcPr>
            <w:tcW w:w="1553" w:type="dxa"/>
            <w:tcBorders>
              <w:top w:val="nil"/>
              <w:left w:val="nil"/>
              <w:bottom w:val="single" w:sz="8" w:space="0" w:color="auto"/>
              <w:right w:val="single" w:sz="8" w:space="0" w:color="auto"/>
            </w:tcBorders>
            <w:shd w:val="clear" w:color="auto" w:fill="auto"/>
            <w:vAlign w:val="center"/>
          </w:tcPr>
          <w:p w14:paraId="17375C5F" w14:textId="1E64C1B7" w:rsidR="00965C37" w:rsidRPr="00597480" w:rsidRDefault="00965C37" w:rsidP="00965C37">
            <w:pPr>
              <w:jc w:val="center"/>
              <w:rPr>
                <w:rFonts w:ascii="Times New Roman" w:hAnsi="Times New Roman"/>
                <w:color w:val="000000"/>
                <w:sz w:val="18"/>
                <w:szCs w:val="18"/>
              </w:rPr>
            </w:pPr>
            <w:r w:rsidRPr="00597480">
              <w:rPr>
                <w:color w:val="000000"/>
                <w:sz w:val="18"/>
                <w:szCs w:val="18"/>
              </w:rPr>
              <w:t>11.000.000</w:t>
            </w:r>
          </w:p>
        </w:tc>
      </w:tr>
      <w:tr w:rsidR="00965C37" w:rsidRPr="000970C6" w14:paraId="3B788236"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3E3C789" w14:textId="2CEBA9AF" w:rsidR="00965C37" w:rsidRPr="004F34A8" w:rsidRDefault="00965C37" w:rsidP="00965C37">
            <w:pPr>
              <w:jc w:val="center"/>
              <w:rPr>
                <w:rFonts w:ascii="Times New Roman" w:hAnsi="Times New Roman"/>
                <w:b/>
                <w:color w:val="000000"/>
                <w:sz w:val="18"/>
                <w:szCs w:val="18"/>
              </w:rPr>
            </w:pPr>
            <w:r>
              <w:rPr>
                <w:b/>
                <w:bCs/>
                <w:color w:val="000000"/>
                <w:sz w:val="18"/>
                <w:szCs w:val="18"/>
              </w:rPr>
              <w:t>Total</w:t>
            </w:r>
          </w:p>
        </w:tc>
        <w:tc>
          <w:tcPr>
            <w:tcW w:w="1560" w:type="dxa"/>
            <w:tcBorders>
              <w:top w:val="nil"/>
              <w:left w:val="nil"/>
              <w:bottom w:val="single" w:sz="8" w:space="0" w:color="auto"/>
              <w:right w:val="single" w:sz="8" w:space="0" w:color="auto"/>
            </w:tcBorders>
            <w:shd w:val="clear" w:color="auto" w:fill="auto"/>
            <w:vAlign w:val="center"/>
          </w:tcPr>
          <w:p w14:paraId="446AA7E3" w14:textId="1C1B759F" w:rsidR="00965C37" w:rsidRPr="00597480" w:rsidRDefault="00965C37" w:rsidP="00965C37">
            <w:pPr>
              <w:jc w:val="center"/>
              <w:rPr>
                <w:rFonts w:ascii="Times New Roman" w:hAnsi="Times New Roman"/>
                <w:color w:val="000000"/>
                <w:sz w:val="18"/>
                <w:szCs w:val="18"/>
              </w:rPr>
            </w:pPr>
            <w:r w:rsidRPr="00597480">
              <w:rPr>
                <w:color w:val="000000"/>
                <w:sz w:val="18"/>
                <w:szCs w:val="18"/>
              </w:rPr>
              <w:t>5.385.572</w:t>
            </w:r>
          </w:p>
        </w:tc>
        <w:tc>
          <w:tcPr>
            <w:tcW w:w="1339" w:type="dxa"/>
            <w:tcBorders>
              <w:top w:val="nil"/>
              <w:left w:val="nil"/>
              <w:bottom w:val="single" w:sz="8" w:space="0" w:color="auto"/>
              <w:right w:val="single" w:sz="8" w:space="0" w:color="auto"/>
            </w:tcBorders>
            <w:shd w:val="clear" w:color="auto" w:fill="auto"/>
            <w:vAlign w:val="center"/>
          </w:tcPr>
          <w:p w14:paraId="4AB7967E" w14:textId="0A1A86DF" w:rsidR="00965C37" w:rsidRPr="00597480" w:rsidRDefault="00965C37" w:rsidP="00965C37">
            <w:pPr>
              <w:jc w:val="center"/>
              <w:rPr>
                <w:rFonts w:ascii="Times New Roman" w:hAnsi="Times New Roman"/>
                <w:color w:val="000000"/>
                <w:sz w:val="18"/>
                <w:szCs w:val="18"/>
              </w:rPr>
            </w:pPr>
            <w:r w:rsidRPr="00597480">
              <w:rPr>
                <w:color w:val="000000"/>
                <w:sz w:val="18"/>
                <w:szCs w:val="18"/>
              </w:rPr>
              <w:t>10.602.822</w:t>
            </w:r>
          </w:p>
        </w:tc>
        <w:tc>
          <w:tcPr>
            <w:tcW w:w="1637" w:type="dxa"/>
            <w:tcBorders>
              <w:top w:val="nil"/>
              <w:left w:val="nil"/>
              <w:bottom w:val="single" w:sz="8" w:space="0" w:color="auto"/>
              <w:right w:val="single" w:sz="8" w:space="0" w:color="auto"/>
            </w:tcBorders>
            <w:shd w:val="clear" w:color="auto" w:fill="auto"/>
            <w:vAlign w:val="center"/>
          </w:tcPr>
          <w:p w14:paraId="00153040" w14:textId="530132F7" w:rsidR="00965C37" w:rsidRPr="00597480" w:rsidRDefault="00965C37" w:rsidP="00965C37">
            <w:pPr>
              <w:jc w:val="center"/>
              <w:rPr>
                <w:rFonts w:ascii="Times New Roman" w:hAnsi="Times New Roman"/>
                <w:sz w:val="18"/>
                <w:szCs w:val="18"/>
              </w:rPr>
            </w:pPr>
            <w:r w:rsidRPr="00597480">
              <w:rPr>
                <w:color w:val="000000"/>
                <w:sz w:val="18"/>
                <w:szCs w:val="18"/>
              </w:rPr>
              <w:t>16.760.476</w:t>
            </w:r>
          </w:p>
        </w:tc>
        <w:tc>
          <w:tcPr>
            <w:tcW w:w="1117" w:type="dxa"/>
            <w:tcBorders>
              <w:top w:val="nil"/>
              <w:left w:val="nil"/>
              <w:bottom w:val="single" w:sz="8" w:space="0" w:color="auto"/>
              <w:right w:val="single" w:sz="8" w:space="0" w:color="auto"/>
            </w:tcBorders>
            <w:shd w:val="clear" w:color="auto" w:fill="auto"/>
            <w:vAlign w:val="center"/>
          </w:tcPr>
          <w:p w14:paraId="47E8BDDF" w14:textId="427774B7" w:rsidR="00965C37" w:rsidRPr="00597480" w:rsidRDefault="00965C37" w:rsidP="00965C37">
            <w:pPr>
              <w:jc w:val="center"/>
              <w:rPr>
                <w:rFonts w:ascii="Times New Roman" w:hAnsi="Times New Roman"/>
                <w:sz w:val="18"/>
                <w:szCs w:val="18"/>
              </w:rPr>
            </w:pPr>
            <w:r w:rsidRPr="00597480">
              <w:rPr>
                <w:color w:val="000000"/>
                <w:sz w:val="18"/>
                <w:szCs w:val="18"/>
              </w:rPr>
              <w:t>15.500.000</w:t>
            </w:r>
          </w:p>
        </w:tc>
        <w:tc>
          <w:tcPr>
            <w:tcW w:w="1435" w:type="dxa"/>
            <w:tcBorders>
              <w:top w:val="nil"/>
              <w:left w:val="nil"/>
              <w:bottom w:val="single" w:sz="8" w:space="0" w:color="auto"/>
              <w:right w:val="single" w:sz="8" w:space="0" w:color="auto"/>
            </w:tcBorders>
            <w:shd w:val="clear" w:color="auto" w:fill="auto"/>
            <w:vAlign w:val="center"/>
          </w:tcPr>
          <w:p w14:paraId="46C8FDD0" w14:textId="5F30A199" w:rsidR="00965C37" w:rsidRPr="00597480" w:rsidRDefault="00965C37" w:rsidP="00965C37">
            <w:pPr>
              <w:jc w:val="center"/>
              <w:rPr>
                <w:rFonts w:ascii="Times New Roman" w:hAnsi="Times New Roman"/>
                <w:sz w:val="18"/>
                <w:szCs w:val="18"/>
              </w:rPr>
            </w:pPr>
            <w:r w:rsidRPr="00597480">
              <w:rPr>
                <w:color w:val="000000"/>
                <w:sz w:val="18"/>
                <w:szCs w:val="18"/>
              </w:rPr>
              <w:t>5.751.130</w:t>
            </w:r>
          </w:p>
        </w:tc>
        <w:tc>
          <w:tcPr>
            <w:tcW w:w="1553" w:type="dxa"/>
            <w:tcBorders>
              <w:top w:val="nil"/>
              <w:left w:val="nil"/>
              <w:bottom w:val="single" w:sz="8" w:space="0" w:color="auto"/>
              <w:right w:val="single" w:sz="8" w:space="0" w:color="auto"/>
            </w:tcBorders>
            <w:shd w:val="clear" w:color="auto" w:fill="auto"/>
            <w:vAlign w:val="center"/>
          </w:tcPr>
          <w:p w14:paraId="27BDE7F6" w14:textId="0C2A1875" w:rsidR="00965C37" w:rsidRPr="00597480" w:rsidRDefault="00965C37" w:rsidP="00965C37">
            <w:pPr>
              <w:jc w:val="center"/>
              <w:rPr>
                <w:rFonts w:ascii="Times New Roman" w:hAnsi="Times New Roman"/>
                <w:color w:val="000000"/>
                <w:sz w:val="18"/>
                <w:szCs w:val="18"/>
              </w:rPr>
            </w:pPr>
            <w:r w:rsidRPr="00597480">
              <w:rPr>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0"/>
        <w:gridCol w:w="611"/>
        <w:gridCol w:w="611"/>
        <w:gridCol w:w="611"/>
        <w:gridCol w:w="611"/>
        <w:gridCol w:w="611"/>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4C42B6" w:rsidRPr="000970C6" w14:paraId="55A7EBD0" w14:textId="77777777" w:rsidTr="00E37C77">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4C42B6" w:rsidRPr="000970C6" w:rsidRDefault="004C42B6" w:rsidP="004C42B6">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1838E524" w:rsidR="004C42B6" w:rsidRPr="000970C6" w:rsidRDefault="004C42B6" w:rsidP="004C42B6">
            <w:pPr>
              <w:rPr>
                <w:rFonts w:ascii="Times New Roman" w:hAnsi="Times New Roman"/>
                <w:sz w:val="18"/>
                <w:szCs w:val="18"/>
              </w:rPr>
            </w:pPr>
            <w:r>
              <w:rPr>
                <w:color w:val="000000"/>
                <w:sz w:val="18"/>
                <w:szCs w:val="18"/>
              </w:rPr>
              <w:t>2.694</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0354E909" w14:textId="02BF2A37" w:rsidR="004C42B6" w:rsidRPr="000970C6" w:rsidRDefault="004C42B6" w:rsidP="004C42B6">
            <w:pPr>
              <w:jc w:val="center"/>
              <w:rPr>
                <w:rFonts w:ascii="Times New Roman" w:hAnsi="Times New Roman"/>
                <w:sz w:val="18"/>
                <w:szCs w:val="18"/>
              </w:rPr>
            </w:pPr>
            <w:r>
              <w:rPr>
                <w:color w:val="000000"/>
                <w:sz w:val="18"/>
                <w:szCs w:val="18"/>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37BD549F" w:rsidR="004C42B6" w:rsidRPr="00E37C77" w:rsidRDefault="004C42B6" w:rsidP="004C42B6">
            <w:pPr>
              <w:jc w:val="center"/>
              <w:rPr>
                <w:color w:val="000000"/>
                <w:sz w:val="18"/>
                <w:szCs w:val="18"/>
              </w:rPr>
            </w:pPr>
            <w:r w:rsidRPr="00E37C77">
              <w:rPr>
                <w:color w:val="000000"/>
                <w:sz w:val="18"/>
                <w:szCs w:val="18"/>
              </w:rPr>
              <w:t>6.3</w:t>
            </w:r>
            <w:r w:rsidR="00E37C77" w:rsidRPr="00E37C77">
              <w:rPr>
                <w:color w:val="000000"/>
                <w:sz w:val="18"/>
                <w:szCs w:val="18"/>
              </w:rPr>
              <w:t>76</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9F81B59" w14:textId="5AE2A13F" w:rsidR="004C42B6" w:rsidRPr="00E37C77" w:rsidRDefault="004C42B6" w:rsidP="004C42B6">
            <w:pPr>
              <w:jc w:val="center"/>
              <w:rPr>
                <w:color w:val="000000"/>
                <w:sz w:val="18"/>
                <w:szCs w:val="18"/>
              </w:rPr>
            </w:pPr>
            <w:r w:rsidRPr="00E37C77">
              <w:rPr>
                <w:color w:val="000000"/>
                <w:sz w:val="18"/>
                <w:szCs w:val="18"/>
              </w:rPr>
              <w:t>4.780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E3DE58C" w14:textId="23D50E97" w:rsidR="004C42B6" w:rsidRPr="00E37C77" w:rsidRDefault="004C42B6" w:rsidP="004C42B6">
            <w:pPr>
              <w:jc w:val="center"/>
              <w:rPr>
                <w:color w:val="000000"/>
                <w:sz w:val="18"/>
                <w:szCs w:val="18"/>
              </w:rPr>
            </w:pPr>
            <w:r w:rsidRPr="00E37C77">
              <w:rPr>
                <w:color w:val="000000"/>
                <w:sz w:val="18"/>
                <w:szCs w:val="18"/>
              </w:rPr>
              <w:t>6.162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79BF8E3" w14:textId="7B154DF4" w:rsidR="004C42B6" w:rsidRPr="00E37C77" w:rsidRDefault="004C42B6" w:rsidP="004C42B6">
            <w:pPr>
              <w:jc w:val="center"/>
              <w:rPr>
                <w:color w:val="000000"/>
                <w:sz w:val="18"/>
                <w:szCs w:val="18"/>
              </w:rPr>
            </w:pPr>
            <w:r w:rsidRPr="00E37C77">
              <w:rPr>
                <w:color w:val="000000"/>
                <w:sz w:val="18"/>
                <w:szCs w:val="18"/>
              </w:rPr>
              <w:t>2</w:t>
            </w:r>
            <w:r w:rsidR="00E37C77" w:rsidRPr="00E37C77">
              <w:rPr>
                <w:color w:val="000000"/>
                <w:sz w:val="18"/>
                <w:szCs w:val="18"/>
              </w:rPr>
              <w:t>3</w:t>
            </w:r>
            <w:r w:rsidRPr="00E37C77">
              <w:rPr>
                <w:color w:val="000000"/>
                <w:sz w:val="18"/>
                <w:szCs w:val="18"/>
              </w:rPr>
              <w:t>.</w:t>
            </w:r>
            <w:r w:rsidR="00E37C77" w:rsidRPr="00E37C77">
              <w:rPr>
                <w:color w:val="000000"/>
                <w:sz w:val="18"/>
                <w:szCs w:val="18"/>
              </w:rPr>
              <w:t>790</w:t>
            </w:r>
          </w:p>
        </w:tc>
      </w:tr>
      <w:tr w:rsidR="004C42B6" w:rsidRPr="000970C6" w14:paraId="44CECFC8" w14:textId="77777777" w:rsidTr="00E37C77">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4C42B6" w:rsidRPr="000970C6" w:rsidRDefault="004C42B6" w:rsidP="004C42B6">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0E5EE456" w:rsidR="004C42B6" w:rsidRPr="000970C6" w:rsidRDefault="004C42B6" w:rsidP="004C42B6">
            <w:pPr>
              <w:jc w:val="center"/>
              <w:rPr>
                <w:rFonts w:ascii="Times New Roman" w:hAnsi="Times New Roman"/>
                <w:sz w:val="18"/>
                <w:szCs w:val="18"/>
              </w:rPr>
            </w:pPr>
            <w:r>
              <w:rPr>
                <w:color w:val="000000"/>
                <w:sz w:val="18"/>
                <w:szCs w:val="18"/>
              </w:rPr>
              <w:t>199</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17701EBD" w14:textId="359AC357" w:rsidR="004C42B6" w:rsidRPr="000970C6" w:rsidRDefault="004C42B6" w:rsidP="004C42B6">
            <w:pPr>
              <w:jc w:val="center"/>
              <w:rPr>
                <w:rFonts w:ascii="Times New Roman" w:hAnsi="Times New Roman"/>
                <w:sz w:val="18"/>
                <w:szCs w:val="18"/>
              </w:rPr>
            </w:pPr>
            <w:r>
              <w:rPr>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15284574" w:rsidR="004C42B6" w:rsidRPr="00E37C77" w:rsidRDefault="004C42B6" w:rsidP="004C42B6">
            <w:pPr>
              <w:jc w:val="center"/>
              <w:rPr>
                <w:color w:val="000000"/>
                <w:sz w:val="18"/>
                <w:szCs w:val="18"/>
              </w:rPr>
            </w:pPr>
            <w:r w:rsidRPr="00E37C77">
              <w:rPr>
                <w:color w:val="000000"/>
                <w:sz w:val="18"/>
                <w:szCs w:val="18"/>
              </w:rPr>
              <w:t>4</w:t>
            </w:r>
            <w:r w:rsidR="00E37C77" w:rsidRPr="00E37C77">
              <w:rPr>
                <w:color w:val="000000"/>
                <w:sz w:val="18"/>
                <w:szCs w:val="18"/>
              </w:rPr>
              <w:t>18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D3AC51" w14:textId="5A03EA85" w:rsidR="004C42B6" w:rsidRPr="00E37C77" w:rsidRDefault="004C42B6" w:rsidP="004C42B6">
            <w:pPr>
              <w:jc w:val="center"/>
              <w:rPr>
                <w:color w:val="000000"/>
                <w:sz w:val="18"/>
                <w:szCs w:val="18"/>
              </w:rPr>
            </w:pPr>
            <w:r w:rsidRPr="00E37C77">
              <w:rPr>
                <w:color w:val="000000"/>
                <w:sz w:val="18"/>
                <w:szCs w:val="18"/>
              </w:rPr>
              <w:t>331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86603D" w14:textId="19CAB997" w:rsidR="004C42B6" w:rsidRPr="00E37C77" w:rsidRDefault="004C42B6" w:rsidP="004C42B6">
            <w:pPr>
              <w:jc w:val="center"/>
              <w:rPr>
                <w:color w:val="000000"/>
                <w:sz w:val="18"/>
                <w:szCs w:val="18"/>
              </w:rPr>
            </w:pPr>
            <w:r w:rsidRPr="00E37C77">
              <w:rPr>
                <w:color w:val="000000"/>
                <w:sz w:val="18"/>
                <w:szCs w:val="18"/>
              </w:rPr>
              <w:t>419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E26E292" w14:textId="188D541E" w:rsidR="004C42B6" w:rsidRPr="00E37C77" w:rsidRDefault="004C42B6" w:rsidP="004C42B6">
            <w:pPr>
              <w:jc w:val="center"/>
              <w:rPr>
                <w:color w:val="000000"/>
                <w:sz w:val="18"/>
                <w:szCs w:val="18"/>
              </w:rPr>
            </w:pPr>
            <w:r w:rsidRPr="00E37C77">
              <w:rPr>
                <w:color w:val="000000"/>
                <w:sz w:val="18"/>
                <w:szCs w:val="18"/>
              </w:rPr>
              <w:t>1.</w:t>
            </w:r>
            <w:r w:rsidR="00E37C77" w:rsidRPr="00E37C77">
              <w:rPr>
                <w:color w:val="000000"/>
                <w:sz w:val="18"/>
                <w:szCs w:val="18"/>
              </w:rPr>
              <w:t>653</w:t>
            </w:r>
          </w:p>
        </w:tc>
      </w:tr>
      <w:tr w:rsidR="004C42B6" w:rsidRPr="000970C6" w14:paraId="004873AE" w14:textId="77777777" w:rsidTr="00E37C77">
        <w:trPr>
          <w:trHeight w:val="732"/>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4C42B6" w:rsidRPr="000970C6" w:rsidRDefault="004C42B6" w:rsidP="004C42B6">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2989BDF2" w:rsidR="004C42B6" w:rsidRPr="000970C6" w:rsidRDefault="004C42B6" w:rsidP="004C42B6">
            <w:pPr>
              <w:jc w:val="center"/>
              <w:rPr>
                <w:rFonts w:ascii="Times New Roman" w:hAnsi="Times New Roman"/>
                <w:color w:val="000000"/>
                <w:sz w:val="18"/>
                <w:szCs w:val="18"/>
              </w:rPr>
            </w:pPr>
            <w:r>
              <w:rPr>
                <w:color w:val="000000"/>
                <w:sz w:val="18"/>
                <w:szCs w:val="18"/>
              </w:rPr>
              <w:t>165</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65B4DE34" w14:textId="167C519C" w:rsidR="004C42B6" w:rsidRPr="000970C6" w:rsidRDefault="004C42B6" w:rsidP="004C42B6">
            <w:pPr>
              <w:jc w:val="center"/>
              <w:rPr>
                <w:rFonts w:ascii="Times New Roman" w:hAnsi="Times New Roman"/>
                <w:color w:val="000000"/>
                <w:sz w:val="18"/>
                <w:szCs w:val="18"/>
              </w:rPr>
            </w:pPr>
            <w:r>
              <w:rPr>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2F88CC3F" w:rsidR="004C42B6" w:rsidRPr="00E37C77" w:rsidRDefault="004C42B6" w:rsidP="004C42B6">
            <w:pPr>
              <w:jc w:val="center"/>
              <w:rPr>
                <w:color w:val="000000"/>
                <w:sz w:val="18"/>
                <w:szCs w:val="18"/>
              </w:rPr>
            </w:pPr>
            <w:r w:rsidRPr="00E37C77">
              <w:rPr>
                <w:color w:val="000000"/>
                <w:sz w:val="18"/>
                <w:szCs w:val="18"/>
              </w:rPr>
              <w:t>322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F07FAC" w14:textId="292AF25C" w:rsidR="004C42B6" w:rsidRPr="00E37C77" w:rsidRDefault="004C42B6" w:rsidP="004C42B6">
            <w:pPr>
              <w:jc w:val="center"/>
              <w:rPr>
                <w:color w:val="000000"/>
                <w:sz w:val="18"/>
                <w:szCs w:val="18"/>
              </w:rPr>
            </w:pPr>
            <w:r w:rsidRPr="00E37C77">
              <w:rPr>
                <w:color w:val="000000"/>
                <w:sz w:val="18"/>
                <w:szCs w:val="18"/>
              </w:rPr>
              <w:t>269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5E97B8" w14:textId="2912DD70" w:rsidR="004C42B6" w:rsidRPr="00E37C77" w:rsidRDefault="004C42B6" w:rsidP="004C42B6">
            <w:pPr>
              <w:jc w:val="center"/>
              <w:rPr>
                <w:color w:val="000000"/>
                <w:sz w:val="18"/>
                <w:szCs w:val="18"/>
              </w:rPr>
            </w:pPr>
            <w:r w:rsidRPr="00E37C77">
              <w:rPr>
                <w:color w:val="000000"/>
                <w:sz w:val="18"/>
                <w:szCs w:val="18"/>
              </w:rPr>
              <w:t>340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BEF2417" w14:textId="17BD8EC2" w:rsidR="004C42B6" w:rsidRPr="00E37C77" w:rsidRDefault="004C42B6" w:rsidP="004C42B6">
            <w:pPr>
              <w:jc w:val="center"/>
              <w:rPr>
                <w:color w:val="000000"/>
                <w:sz w:val="18"/>
                <w:szCs w:val="18"/>
              </w:rPr>
            </w:pPr>
            <w:r w:rsidRPr="00E37C77">
              <w:rPr>
                <w:color w:val="000000"/>
                <w:sz w:val="18"/>
                <w:szCs w:val="18"/>
              </w:rPr>
              <w:t>1.</w:t>
            </w:r>
            <w:r w:rsidR="00E37C77" w:rsidRPr="00E37C77">
              <w:rPr>
                <w:color w:val="000000"/>
                <w:sz w:val="18"/>
                <w:szCs w:val="18"/>
              </w:rPr>
              <w:t>436</w:t>
            </w:r>
          </w:p>
        </w:tc>
      </w:tr>
      <w:tr w:rsidR="004C42B6" w:rsidRPr="000970C6" w14:paraId="7F8D483F" w14:textId="77777777" w:rsidTr="00E37C77">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4C42B6" w:rsidRPr="000970C6" w:rsidRDefault="004C42B6" w:rsidP="004C42B6">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D9344F7" w:rsidR="004C42B6" w:rsidRPr="000970C6" w:rsidRDefault="004C42B6" w:rsidP="004C42B6">
            <w:pPr>
              <w:jc w:val="center"/>
              <w:rPr>
                <w:rFonts w:ascii="Times New Roman" w:hAnsi="Times New Roman"/>
                <w:b/>
                <w:bCs/>
                <w:sz w:val="18"/>
                <w:szCs w:val="18"/>
              </w:rPr>
            </w:pPr>
            <w:r>
              <w:rPr>
                <w:b/>
                <w:bCs/>
                <w:color w:val="000000"/>
                <w:sz w:val="18"/>
                <w:szCs w:val="18"/>
              </w:rPr>
              <w:t>3.058</w:t>
            </w:r>
          </w:p>
        </w:tc>
        <w:tc>
          <w:tcPr>
            <w:tcW w:w="0" w:type="auto"/>
            <w:tcBorders>
              <w:top w:val="nil"/>
              <w:left w:val="nil"/>
              <w:bottom w:val="single" w:sz="8" w:space="0" w:color="auto"/>
              <w:right w:val="single" w:sz="8" w:space="0" w:color="auto"/>
            </w:tcBorders>
            <w:shd w:val="clear" w:color="auto" w:fill="FFFFFF" w:themeFill="background1"/>
            <w:tcMar>
              <w:top w:w="100" w:type="dxa"/>
              <w:left w:w="80" w:type="dxa"/>
              <w:bottom w:w="100" w:type="dxa"/>
              <w:right w:w="80" w:type="dxa"/>
            </w:tcMar>
            <w:vAlign w:val="center"/>
          </w:tcPr>
          <w:p w14:paraId="5D75AFC1" w14:textId="55B947F8" w:rsidR="004C42B6" w:rsidRPr="000970C6" w:rsidRDefault="004C42B6" w:rsidP="004C42B6">
            <w:pPr>
              <w:jc w:val="center"/>
              <w:rPr>
                <w:rFonts w:ascii="Times New Roman" w:hAnsi="Times New Roman"/>
                <w:b/>
                <w:bCs/>
                <w:sz w:val="18"/>
                <w:szCs w:val="18"/>
              </w:rPr>
            </w:pPr>
            <w:r>
              <w:rPr>
                <w:b/>
                <w:bCs/>
                <w:color w:val="000000"/>
                <w:sz w:val="18"/>
                <w:szCs w:val="18"/>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16F6B267" w:rsidR="004C42B6" w:rsidRPr="00E37C77" w:rsidRDefault="004C42B6" w:rsidP="004C42B6">
            <w:pPr>
              <w:jc w:val="center"/>
              <w:rPr>
                <w:color w:val="000000"/>
                <w:sz w:val="18"/>
                <w:szCs w:val="18"/>
              </w:rPr>
            </w:pPr>
            <w:r w:rsidRPr="00E37C77">
              <w:rPr>
                <w:color w:val="000000"/>
                <w:sz w:val="18"/>
                <w:szCs w:val="18"/>
              </w:rPr>
              <w:t>7.1</w:t>
            </w:r>
            <w:r w:rsidR="00E37C77" w:rsidRPr="00E37C77">
              <w:rPr>
                <w:color w:val="000000"/>
                <w:sz w:val="18"/>
                <w:szCs w:val="18"/>
              </w:rPr>
              <w:t>17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261C3013" w:rsidR="004C42B6" w:rsidRPr="00E37C77" w:rsidRDefault="004C42B6" w:rsidP="004C42B6">
            <w:pPr>
              <w:jc w:val="center"/>
              <w:rPr>
                <w:color w:val="000000"/>
                <w:sz w:val="18"/>
                <w:szCs w:val="18"/>
              </w:rPr>
            </w:pPr>
            <w:r w:rsidRPr="00E37C77">
              <w:rPr>
                <w:color w:val="000000"/>
                <w:sz w:val="18"/>
                <w:szCs w:val="18"/>
              </w:rPr>
              <w:t>5.380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68B8E4EE" w:rsidR="004C42B6" w:rsidRPr="00E37C77" w:rsidRDefault="004C42B6" w:rsidP="004C42B6">
            <w:pPr>
              <w:jc w:val="center"/>
              <w:rPr>
                <w:color w:val="000000"/>
                <w:sz w:val="18"/>
                <w:szCs w:val="18"/>
              </w:rPr>
            </w:pPr>
            <w:r w:rsidRPr="00E37C77">
              <w:rPr>
                <w:color w:val="000000"/>
                <w:sz w:val="18"/>
                <w:szCs w:val="18"/>
              </w:rPr>
              <w:t>6.921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BD7DBC" w14:textId="239478E3" w:rsidR="004C42B6" w:rsidRPr="00E37C77" w:rsidRDefault="004C42B6" w:rsidP="004C42B6">
            <w:pPr>
              <w:jc w:val="center"/>
              <w:rPr>
                <w:color w:val="000000"/>
                <w:sz w:val="18"/>
                <w:szCs w:val="18"/>
              </w:rPr>
            </w:pPr>
            <w:r w:rsidRPr="00E37C77">
              <w:rPr>
                <w:color w:val="000000"/>
                <w:sz w:val="18"/>
                <w:szCs w:val="18"/>
              </w:rPr>
              <w:t>2</w:t>
            </w:r>
            <w:r w:rsidR="00E37C77" w:rsidRPr="00E37C77">
              <w:rPr>
                <w:color w:val="000000"/>
                <w:sz w:val="18"/>
                <w:szCs w:val="18"/>
              </w:rPr>
              <w:t>6</w:t>
            </w:r>
            <w:r w:rsidRPr="00E37C77">
              <w:rPr>
                <w:color w:val="000000"/>
                <w:sz w:val="18"/>
                <w:szCs w:val="18"/>
              </w:rPr>
              <w:t>.</w:t>
            </w:r>
            <w:r w:rsidR="00E37C77" w:rsidRPr="00E37C77">
              <w:rPr>
                <w:color w:val="000000"/>
                <w:sz w:val="18"/>
                <w:szCs w:val="18"/>
              </w:rPr>
              <w:t>880</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ED3D03" w:rsidRPr="00C976C9" w14:paraId="14EB9BD0" w14:textId="77777777" w:rsidTr="00ED3D03">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ED3D03" w:rsidRPr="00C976C9" w:rsidRDefault="00ED3D03" w:rsidP="00ED3D03">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auto" w:fill="auto"/>
            <w:vAlign w:val="center"/>
            <w:hideMark/>
          </w:tcPr>
          <w:p w14:paraId="59123A55" w14:textId="2027EFAE" w:rsidR="00ED3D03" w:rsidRPr="00ED3D03" w:rsidRDefault="00ED3D03" w:rsidP="00ED3D03">
            <w:pPr>
              <w:rPr>
                <w:color w:val="000000"/>
                <w:sz w:val="18"/>
                <w:szCs w:val="18"/>
              </w:rPr>
            </w:pPr>
            <w:r w:rsidRPr="00ED3D03">
              <w:rPr>
                <w:color w:val="000000"/>
                <w:sz w:val="18"/>
                <w:szCs w:val="18"/>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456BE6BD" w:rsidR="00ED3D03" w:rsidRPr="00ED3D03" w:rsidRDefault="00ED3D03" w:rsidP="00ED3D03">
            <w:pPr>
              <w:rPr>
                <w:color w:val="000000"/>
                <w:sz w:val="18"/>
                <w:szCs w:val="18"/>
              </w:rPr>
            </w:pPr>
            <w:r w:rsidRPr="00ED3D03">
              <w:rPr>
                <w:color w:val="000000"/>
                <w:sz w:val="18"/>
                <w:szCs w:val="18"/>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5AAF6BD5" w:rsidR="00ED3D03" w:rsidRPr="00ED3D03" w:rsidRDefault="00ED3D03" w:rsidP="00ED3D03">
            <w:pPr>
              <w:rPr>
                <w:color w:val="000000"/>
                <w:sz w:val="18"/>
                <w:szCs w:val="18"/>
              </w:rPr>
            </w:pPr>
            <w:r w:rsidRPr="00ED3D03">
              <w:rPr>
                <w:color w:val="000000"/>
                <w:sz w:val="18"/>
                <w:szCs w:val="18"/>
              </w:rPr>
              <w:t>6.376</w:t>
            </w:r>
          </w:p>
        </w:tc>
        <w:tc>
          <w:tcPr>
            <w:tcW w:w="1260" w:type="dxa"/>
            <w:tcBorders>
              <w:top w:val="nil"/>
              <w:left w:val="nil"/>
              <w:bottom w:val="single" w:sz="8" w:space="0" w:color="auto"/>
              <w:right w:val="single" w:sz="8" w:space="0" w:color="auto"/>
            </w:tcBorders>
            <w:shd w:val="clear" w:color="auto" w:fill="auto"/>
            <w:vAlign w:val="center"/>
            <w:hideMark/>
          </w:tcPr>
          <w:p w14:paraId="64F78F63" w14:textId="2E7B3A09" w:rsidR="00ED3D03" w:rsidRPr="00ED3D03" w:rsidRDefault="00ED3D03" w:rsidP="00ED3D03">
            <w:pPr>
              <w:rPr>
                <w:color w:val="000000"/>
                <w:sz w:val="18"/>
                <w:szCs w:val="18"/>
              </w:rPr>
            </w:pPr>
            <w:r w:rsidRPr="00ED3D03">
              <w:rPr>
                <w:color w:val="000000"/>
                <w:sz w:val="18"/>
                <w:szCs w:val="18"/>
              </w:rPr>
              <w:t>4.780</w:t>
            </w:r>
          </w:p>
        </w:tc>
        <w:tc>
          <w:tcPr>
            <w:tcW w:w="1260" w:type="dxa"/>
            <w:tcBorders>
              <w:top w:val="nil"/>
              <w:left w:val="nil"/>
              <w:bottom w:val="single" w:sz="8" w:space="0" w:color="auto"/>
              <w:right w:val="single" w:sz="8" w:space="0" w:color="auto"/>
            </w:tcBorders>
            <w:shd w:val="clear" w:color="auto" w:fill="auto"/>
            <w:vAlign w:val="center"/>
            <w:hideMark/>
          </w:tcPr>
          <w:p w14:paraId="0844AFB2" w14:textId="4A246BEC" w:rsidR="00ED3D03" w:rsidRPr="00ED3D03" w:rsidRDefault="00ED3D03" w:rsidP="00ED3D03">
            <w:pPr>
              <w:rPr>
                <w:color w:val="000000"/>
                <w:sz w:val="18"/>
                <w:szCs w:val="18"/>
              </w:rPr>
            </w:pPr>
            <w:r w:rsidRPr="00ED3D03">
              <w:rPr>
                <w:color w:val="000000"/>
                <w:sz w:val="18"/>
                <w:szCs w:val="18"/>
              </w:rPr>
              <w:t>6.162</w:t>
            </w:r>
          </w:p>
        </w:tc>
        <w:tc>
          <w:tcPr>
            <w:tcW w:w="1280" w:type="dxa"/>
            <w:tcBorders>
              <w:top w:val="nil"/>
              <w:left w:val="nil"/>
              <w:bottom w:val="single" w:sz="8" w:space="0" w:color="auto"/>
              <w:right w:val="single" w:sz="8" w:space="0" w:color="auto"/>
            </w:tcBorders>
            <w:shd w:val="clear" w:color="auto" w:fill="auto"/>
            <w:vAlign w:val="center"/>
            <w:hideMark/>
          </w:tcPr>
          <w:p w14:paraId="4E14F443" w14:textId="0FF81324" w:rsidR="00ED3D03" w:rsidRPr="00ED3D03" w:rsidRDefault="00ED3D03" w:rsidP="00ED3D03">
            <w:pPr>
              <w:rPr>
                <w:color w:val="000000"/>
                <w:sz w:val="18"/>
                <w:szCs w:val="18"/>
              </w:rPr>
            </w:pPr>
            <w:r w:rsidRPr="00ED3D03">
              <w:rPr>
                <w:color w:val="000000"/>
                <w:sz w:val="18"/>
                <w:szCs w:val="18"/>
              </w:rPr>
              <w:t>23.790</w:t>
            </w:r>
          </w:p>
        </w:tc>
      </w:tr>
      <w:tr w:rsidR="00ED3D03" w:rsidRPr="00C976C9" w14:paraId="5C06D9E2" w14:textId="77777777" w:rsidTr="00ED3D0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ED3D03" w:rsidRPr="00C976C9" w:rsidRDefault="00ED3D03" w:rsidP="00ED3D03">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auto" w:fill="auto"/>
            <w:vAlign w:val="center"/>
            <w:hideMark/>
          </w:tcPr>
          <w:p w14:paraId="02AECE59" w14:textId="7ECD6857" w:rsidR="00ED3D03" w:rsidRPr="00ED3D03" w:rsidRDefault="00ED3D03" w:rsidP="00ED3D03">
            <w:pPr>
              <w:rPr>
                <w:color w:val="000000"/>
                <w:sz w:val="18"/>
                <w:szCs w:val="18"/>
              </w:rPr>
            </w:pPr>
            <w:r w:rsidRPr="00ED3D03">
              <w:rPr>
                <w:color w:val="000000"/>
                <w:sz w:val="18"/>
                <w:szCs w:val="18"/>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1AD568AD" w:rsidR="00ED3D03" w:rsidRPr="00ED3D03" w:rsidRDefault="00ED3D03" w:rsidP="00ED3D03">
            <w:pPr>
              <w:rPr>
                <w:color w:val="000000"/>
                <w:sz w:val="18"/>
                <w:szCs w:val="18"/>
              </w:rPr>
            </w:pPr>
            <w:r w:rsidRPr="00ED3D03">
              <w:rPr>
                <w:color w:val="000000"/>
                <w:sz w:val="18"/>
                <w:szCs w:val="18"/>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6F1D7CF2" w:rsidR="00ED3D03" w:rsidRPr="00ED3D03" w:rsidRDefault="00ED3D03" w:rsidP="00ED3D03">
            <w:pPr>
              <w:rPr>
                <w:color w:val="000000"/>
                <w:sz w:val="18"/>
                <w:szCs w:val="18"/>
              </w:rPr>
            </w:pPr>
            <w:r w:rsidRPr="00ED3D03">
              <w:rPr>
                <w:color w:val="000000"/>
                <w:sz w:val="18"/>
                <w:szCs w:val="18"/>
              </w:rPr>
              <w:t>418</w:t>
            </w:r>
          </w:p>
        </w:tc>
        <w:tc>
          <w:tcPr>
            <w:tcW w:w="1260" w:type="dxa"/>
            <w:tcBorders>
              <w:top w:val="nil"/>
              <w:left w:val="nil"/>
              <w:bottom w:val="single" w:sz="8" w:space="0" w:color="auto"/>
              <w:right w:val="single" w:sz="8" w:space="0" w:color="auto"/>
            </w:tcBorders>
            <w:shd w:val="clear" w:color="auto" w:fill="auto"/>
            <w:vAlign w:val="center"/>
            <w:hideMark/>
          </w:tcPr>
          <w:p w14:paraId="09576013" w14:textId="511AD395" w:rsidR="00ED3D03" w:rsidRPr="00ED3D03" w:rsidRDefault="00ED3D03" w:rsidP="00ED3D03">
            <w:pPr>
              <w:rPr>
                <w:color w:val="000000"/>
                <w:sz w:val="18"/>
                <w:szCs w:val="18"/>
              </w:rPr>
            </w:pPr>
            <w:r w:rsidRPr="00ED3D03">
              <w:rPr>
                <w:color w:val="000000"/>
                <w:sz w:val="18"/>
                <w:szCs w:val="18"/>
              </w:rPr>
              <w:t>331</w:t>
            </w:r>
          </w:p>
        </w:tc>
        <w:tc>
          <w:tcPr>
            <w:tcW w:w="1260" w:type="dxa"/>
            <w:tcBorders>
              <w:top w:val="nil"/>
              <w:left w:val="nil"/>
              <w:bottom w:val="single" w:sz="8" w:space="0" w:color="auto"/>
              <w:right w:val="single" w:sz="8" w:space="0" w:color="auto"/>
            </w:tcBorders>
            <w:shd w:val="clear" w:color="auto" w:fill="auto"/>
            <w:vAlign w:val="center"/>
            <w:hideMark/>
          </w:tcPr>
          <w:p w14:paraId="780D7986" w14:textId="17392E62" w:rsidR="00ED3D03" w:rsidRPr="00ED3D03" w:rsidRDefault="00ED3D03" w:rsidP="00ED3D03">
            <w:pPr>
              <w:rPr>
                <w:color w:val="000000"/>
                <w:sz w:val="18"/>
                <w:szCs w:val="18"/>
              </w:rPr>
            </w:pPr>
            <w:r w:rsidRPr="00ED3D03">
              <w:rPr>
                <w:color w:val="000000"/>
                <w:sz w:val="18"/>
                <w:szCs w:val="18"/>
              </w:rPr>
              <w:t>419</w:t>
            </w:r>
          </w:p>
        </w:tc>
        <w:tc>
          <w:tcPr>
            <w:tcW w:w="1280" w:type="dxa"/>
            <w:tcBorders>
              <w:top w:val="nil"/>
              <w:left w:val="nil"/>
              <w:bottom w:val="single" w:sz="8" w:space="0" w:color="auto"/>
              <w:right w:val="single" w:sz="8" w:space="0" w:color="auto"/>
            </w:tcBorders>
            <w:shd w:val="clear" w:color="auto" w:fill="auto"/>
            <w:vAlign w:val="center"/>
            <w:hideMark/>
          </w:tcPr>
          <w:p w14:paraId="37FC1037" w14:textId="4A4ABD88" w:rsidR="00ED3D03" w:rsidRPr="00ED3D03" w:rsidRDefault="00ED3D03" w:rsidP="00ED3D03">
            <w:pPr>
              <w:rPr>
                <w:color w:val="000000"/>
                <w:sz w:val="18"/>
                <w:szCs w:val="18"/>
              </w:rPr>
            </w:pPr>
            <w:r w:rsidRPr="00ED3D03">
              <w:rPr>
                <w:color w:val="000000"/>
                <w:sz w:val="18"/>
                <w:szCs w:val="18"/>
              </w:rPr>
              <w:t>1.653</w:t>
            </w:r>
          </w:p>
        </w:tc>
      </w:tr>
      <w:tr w:rsidR="00ED3D03" w:rsidRPr="00C976C9" w14:paraId="747EC918" w14:textId="77777777" w:rsidTr="00ED3D03">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ED3D03" w:rsidRPr="00C976C9" w:rsidRDefault="00ED3D03" w:rsidP="00ED3D03">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auto" w:fill="auto"/>
            <w:vAlign w:val="center"/>
            <w:hideMark/>
          </w:tcPr>
          <w:p w14:paraId="20EBAB18" w14:textId="6A2AB62B" w:rsidR="00ED3D03" w:rsidRPr="00ED3D03" w:rsidRDefault="00ED3D03" w:rsidP="00ED3D03">
            <w:pPr>
              <w:rPr>
                <w:color w:val="000000"/>
                <w:sz w:val="18"/>
                <w:szCs w:val="18"/>
              </w:rPr>
            </w:pPr>
            <w:r w:rsidRPr="00ED3D03">
              <w:rPr>
                <w:color w:val="000000"/>
                <w:sz w:val="18"/>
                <w:szCs w:val="18"/>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FFDD96F" w:rsidR="00ED3D03" w:rsidRPr="00ED3D03" w:rsidRDefault="00ED3D03" w:rsidP="00ED3D03">
            <w:pPr>
              <w:rPr>
                <w:color w:val="000000"/>
                <w:sz w:val="18"/>
                <w:szCs w:val="18"/>
              </w:rPr>
            </w:pPr>
            <w:r w:rsidRPr="00ED3D03">
              <w:rPr>
                <w:color w:val="000000"/>
                <w:sz w:val="18"/>
                <w:szCs w:val="18"/>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2B835033" w:rsidR="00ED3D03" w:rsidRPr="00ED3D03" w:rsidRDefault="00ED3D03" w:rsidP="00ED3D03">
            <w:pPr>
              <w:rPr>
                <w:color w:val="000000"/>
                <w:sz w:val="18"/>
                <w:szCs w:val="18"/>
              </w:rPr>
            </w:pPr>
            <w:r w:rsidRPr="00ED3D03">
              <w:rPr>
                <w:color w:val="000000"/>
                <w:sz w:val="18"/>
                <w:szCs w:val="18"/>
              </w:rPr>
              <w:t>322</w:t>
            </w:r>
          </w:p>
        </w:tc>
        <w:tc>
          <w:tcPr>
            <w:tcW w:w="1260" w:type="dxa"/>
            <w:tcBorders>
              <w:top w:val="nil"/>
              <w:left w:val="nil"/>
              <w:bottom w:val="single" w:sz="8" w:space="0" w:color="auto"/>
              <w:right w:val="single" w:sz="8" w:space="0" w:color="auto"/>
            </w:tcBorders>
            <w:shd w:val="clear" w:color="auto" w:fill="auto"/>
            <w:vAlign w:val="center"/>
            <w:hideMark/>
          </w:tcPr>
          <w:p w14:paraId="6A6E2DD2" w14:textId="46A73220" w:rsidR="00ED3D03" w:rsidRPr="00ED3D03" w:rsidRDefault="00ED3D03" w:rsidP="00ED3D03">
            <w:pPr>
              <w:rPr>
                <w:color w:val="000000"/>
                <w:sz w:val="18"/>
                <w:szCs w:val="18"/>
              </w:rPr>
            </w:pPr>
            <w:r w:rsidRPr="00ED3D03">
              <w:rPr>
                <w:color w:val="000000"/>
                <w:sz w:val="18"/>
                <w:szCs w:val="18"/>
              </w:rPr>
              <w:t>269</w:t>
            </w:r>
          </w:p>
        </w:tc>
        <w:tc>
          <w:tcPr>
            <w:tcW w:w="1260" w:type="dxa"/>
            <w:tcBorders>
              <w:top w:val="nil"/>
              <w:left w:val="nil"/>
              <w:bottom w:val="single" w:sz="8" w:space="0" w:color="auto"/>
              <w:right w:val="single" w:sz="8" w:space="0" w:color="auto"/>
            </w:tcBorders>
            <w:shd w:val="clear" w:color="auto" w:fill="auto"/>
            <w:vAlign w:val="center"/>
            <w:hideMark/>
          </w:tcPr>
          <w:p w14:paraId="1FE0AF07" w14:textId="455E439A" w:rsidR="00ED3D03" w:rsidRPr="00ED3D03" w:rsidRDefault="00ED3D03" w:rsidP="00ED3D03">
            <w:pPr>
              <w:rPr>
                <w:color w:val="000000"/>
                <w:sz w:val="18"/>
                <w:szCs w:val="18"/>
              </w:rPr>
            </w:pPr>
            <w:r w:rsidRPr="00ED3D03">
              <w:rPr>
                <w:color w:val="000000"/>
                <w:sz w:val="18"/>
                <w:szCs w:val="18"/>
              </w:rPr>
              <w:t>340</w:t>
            </w:r>
          </w:p>
        </w:tc>
        <w:tc>
          <w:tcPr>
            <w:tcW w:w="1280" w:type="dxa"/>
            <w:tcBorders>
              <w:top w:val="nil"/>
              <w:left w:val="nil"/>
              <w:bottom w:val="single" w:sz="8" w:space="0" w:color="auto"/>
              <w:right w:val="single" w:sz="8" w:space="0" w:color="auto"/>
            </w:tcBorders>
            <w:shd w:val="clear" w:color="auto" w:fill="auto"/>
            <w:vAlign w:val="center"/>
            <w:hideMark/>
          </w:tcPr>
          <w:p w14:paraId="09A75BF0" w14:textId="5821C1B7" w:rsidR="00ED3D03" w:rsidRPr="00ED3D03" w:rsidRDefault="00ED3D03" w:rsidP="00ED3D03">
            <w:pPr>
              <w:rPr>
                <w:color w:val="000000"/>
                <w:sz w:val="18"/>
                <w:szCs w:val="18"/>
              </w:rPr>
            </w:pPr>
            <w:r w:rsidRPr="00ED3D03">
              <w:rPr>
                <w:color w:val="000000"/>
                <w:sz w:val="18"/>
                <w:szCs w:val="18"/>
              </w:rPr>
              <w:t>1.436</w:t>
            </w:r>
          </w:p>
        </w:tc>
      </w:tr>
      <w:tr w:rsidR="00ED3D03" w:rsidRPr="00C976C9" w14:paraId="6881916D" w14:textId="77777777" w:rsidTr="00ED3D0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ED3D03" w:rsidRPr="00C976C9" w:rsidRDefault="00ED3D03" w:rsidP="00ED3D03">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1315D031" w:rsidR="00ED3D03" w:rsidRPr="00ED3D03" w:rsidRDefault="00ED3D03" w:rsidP="00ED3D03">
            <w:pPr>
              <w:rPr>
                <w:color w:val="000000"/>
                <w:sz w:val="18"/>
                <w:szCs w:val="18"/>
              </w:rPr>
            </w:pPr>
            <w:r w:rsidRPr="00ED3D03">
              <w:rPr>
                <w:b/>
                <w:bCs/>
                <w:color w:val="000000"/>
                <w:sz w:val="18"/>
                <w:szCs w:val="18"/>
              </w:rPr>
              <w:t>3.058</w:t>
            </w:r>
          </w:p>
        </w:tc>
        <w:tc>
          <w:tcPr>
            <w:tcW w:w="1260" w:type="dxa"/>
            <w:tcBorders>
              <w:top w:val="nil"/>
              <w:left w:val="nil"/>
              <w:bottom w:val="single" w:sz="8" w:space="0" w:color="auto"/>
              <w:right w:val="single" w:sz="8" w:space="0" w:color="auto"/>
            </w:tcBorders>
            <w:shd w:val="clear" w:color="auto" w:fill="auto"/>
            <w:vAlign w:val="center"/>
            <w:hideMark/>
          </w:tcPr>
          <w:p w14:paraId="443A35B1" w14:textId="34B141F0" w:rsidR="00ED3D03" w:rsidRPr="00ED3D03" w:rsidRDefault="00ED3D03" w:rsidP="00ED3D03">
            <w:pPr>
              <w:rPr>
                <w:color w:val="000000"/>
                <w:sz w:val="18"/>
                <w:szCs w:val="18"/>
              </w:rPr>
            </w:pPr>
            <w:r w:rsidRPr="00ED3D03">
              <w:rPr>
                <w:b/>
                <w:bCs/>
                <w:color w:val="000000"/>
                <w:sz w:val="18"/>
                <w:szCs w:val="18"/>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71FC621F" w:rsidR="00ED3D03" w:rsidRPr="00ED3D03" w:rsidRDefault="00ED3D03" w:rsidP="00ED3D03">
            <w:pPr>
              <w:rPr>
                <w:color w:val="000000"/>
                <w:sz w:val="18"/>
                <w:szCs w:val="18"/>
              </w:rPr>
            </w:pPr>
            <w:r w:rsidRPr="00ED3D03">
              <w:rPr>
                <w:color w:val="000000"/>
                <w:sz w:val="18"/>
                <w:szCs w:val="18"/>
              </w:rPr>
              <w:t>7.117</w:t>
            </w:r>
          </w:p>
        </w:tc>
        <w:tc>
          <w:tcPr>
            <w:tcW w:w="1260" w:type="dxa"/>
            <w:tcBorders>
              <w:top w:val="nil"/>
              <w:left w:val="nil"/>
              <w:bottom w:val="single" w:sz="8" w:space="0" w:color="auto"/>
              <w:right w:val="single" w:sz="8" w:space="0" w:color="auto"/>
            </w:tcBorders>
            <w:shd w:val="clear" w:color="auto" w:fill="auto"/>
            <w:vAlign w:val="center"/>
            <w:hideMark/>
          </w:tcPr>
          <w:p w14:paraId="64E245DB" w14:textId="013DA1E9" w:rsidR="00ED3D03" w:rsidRPr="00ED3D03" w:rsidRDefault="00ED3D03" w:rsidP="00ED3D03">
            <w:pPr>
              <w:rPr>
                <w:color w:val="000000"/>
                <w:sz w:val="18"/>
                <w:szCs w:val="18"/>
              </w:rPr>
            </w:pPr>
            <w:r w:rsidRPr="00ED3D03">
              <w:rPr>
                <w:color w:val="000000"/>
                <w:sz w:val="18"/>
                <w:szCs w:val="18"/>
              </w:rPr>
              <w:t>5.380</w:t>
            </w:r>
          </w:p>
        </w:tc>
        <w:tc>
          <w:tcPr>
            <w:tcW w:w="1260" w:type="dxa"/>
            <w:tcBorders>
              <w:top w:val="nil"/>
              <w:left w:val="nil"/>
              <w:bottom w:val="single" w:sz="8" w:space="0" w:color="auto"/>
              <w:right w:val="single" w:sz="8" w:space="0" w:color="auto"/>
            </w:tcBorders>
            <w:shd w:val="clear" w:color="auto" w:fill="auto"/>
            <w:vAlign w:val="center"/>
            <w:hideMark/>
          </w:tcPr>
          <w:p w14:paraId="579EBD72" w14:textId="22B0E15B" w:rsidR="00ED3D03" w:rsidRPr="00ED3D03" w:rsidRDefault="00ED3D03" w:rsidP="00ED3D03">
            <w:pPr>
              <w:rPr>
                <w:color w:val="000000"/>
                <w:sz w:val="18"/>
                <w:szCs w:val="18"/>
              </w:rPr>
            </w:pPr>
            <w:r w:rsidRPr="00ED3D03">
              <w:rPr>
                <w:color w:val="000000"/>
                <w:sz w:val="18"/>
                <w:szCs w:val="18"/>
              </w:rPr>
              <w:t>6.921</w:t>
            </w:r>
          </w:p>
        </w:tc>
        <w:tc>
          <w:tcPr>
            <w:tcW w:w="1280" w:type="dxa"/>
            <w:tcBorders>
              <w:top w:val="nil"/>
              <w:left w:val="nil"/>
              <w:bottom w:val="single" w:sz="8" w:space="0" w:color="auto"/>
              <w:right w:val="single" w:sz="8" w:space="0" w:color="auto"/>
            </w:tcBorders>
            <w:shd w:val="clear" w:color="auto" w:fill="auto"/>
            <w:vAlign w:val="center"/>
            <w:hideMark/>
          </w:tcPr>
          <w:p w14:paraId="7FD6A4EA" w14:textId="0ECECC5F" w:rsidR="00ED3D03" w:rsidRPr="00ED3D03" w:rsidRDefault="00ED3D03" w:rsidP="00ED3D03">
            <w:pPr>
              <w:rPr>
                <w:color w:val="000000"/>
                <w:sz w:val="18"/>
                <w:szCs w:val="18"/>
              </w:rPr>
            </w:pPr>
            <w:r w:rsidRPr="00ED3D03">
              <w:rPr>
                <w:color w:val="000000"/>
                <w:sz w:val="18"/>
                <w:szCs w:val="18"/>
              </w:rPr>
              <w:t>26.880</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 xml:space="preserve">Se identifican riesgos para el proyecto, según se describe en el siguiente literal </w:t>
      </w:r>
      <w:proofErr w:type="gramStart"/>
      <w:r w:rsidRPr="000970C6">
        <w:rPr>
          <w:rFonts w:ascii="Times New Roman" w:hAnsi="Times New Roman"/>
        </w:rPr>
        <w:t>de acuerdo a</w:t>
      </w:r>
      <w:proofErr w:type="gramEnd"/>
      <w:r w:rsidRPr="000970C6">
        <w:rPr>
          <w:rFonts w:ascii="Times New Roman" w:hAnsi="Times New Roman"/>
        </w:rPr>
        <w:t xml:space="preserve">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rsidP="00B57706">
            <w:pPr>
              <w:jc w:val="center"/>
              <w:rPr>
                <w:rFonts w:ascii="Times New Roman" w:hAnsi="Times New Roman"/>
                <w:sz w:val="18"/>
                <w:szCs w:val="18"/>
              </w:rPr>
            </w:pPr>
            <w:r w:rsidRPr="000970C6">
              <w:rPr>
                <w:rFonts w:ascii="Times New Roman" w:hAnsi="Times New Roman"/>
                <w:sz w:val="18"/>
                <w:szCs w:val="18"/>
              </w:rPr>
              <w:t xml:space="preserve">Asociados a fenómenos de origen biológico: plagas, </w:t>
            </w:r>
            <w:r w:rsidRPr="00B57706">
              <w:rPr>
                <w:b/>
                <w:bCs/>
                <w:color w:val="000000"/>
                <w:sz w:val="18"/>
                <w:szCs w:val="18"/>
              </w:rPr>
              <w:t>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 xml:space="preserve">Dificultad para promover el </w:t>
            </w:r>
            <w:r w:rsidRPr="000970C6">
              <w:rPr>
                <w:rFonts w:ascii="Times New Roman" w:hAnsi="Times New Roman"/>
                <w:sz w:val="18"/>
                <w:szCs w:val="18"/>
              </w:rPr>
              <w:lastRenderedPageBreak/>
              <w:t>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Realizar control documental y programar visitas estratégicas por sectores</w:t>
            </w:r>
            <w:r w:rsidRPr="000970C6">
              <w:rPr>
                <w:rFonts w:ascii="Times New Roman" w:hAnsi="Times New Roman"/>
                <w:sz w:val="18"/>
                <w:szCs w:val="18"/>
              </w:rPr>
              <w:br/>
              <w:t xml:space="preserve">Implementar alternativas virtuales de vinculación </w:t>
            </w:r>
            <w:r w:rsidRPr="000970C6">
              <w:rPr>
                <w:rFonts w:ascii="Times New Roman" w:hAnsi="Times New Roman"/>
                <w:sz w:val="18"/>
                <w:szCs w:val="18"/>
              </w:rPr>
              <w:lastRenderedPageBreak/>
              <w:t>de actores para la reincorporación de los residuos al 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 xml:space="preserve">Toda vez que el proyecto, se desarrolla como parte de un servicio ambiental en el marco de las funciones de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 xml:space="preserve">cios que serán prestados por la </w:t>
      </w:r>
      <w:proofErr w:type="gramStart"/>
      <w:r w:rsidR="008B3D7B" w:rsidRPr="000970C6">
        <w:rPr>
          <w:rFonts w:ascii="Times New Roman" w:hAnsi="Times New Roman"/>
          <w:sz w:val="22"/>
          <w:szCs w:val="22"/>
        </w:rPr>
        <w:t>Secretaria</w:t>
      </w:r>
      <w:proofErr w:type="gramEnd"/>
      <w:r w:rsidR="008B3D7B" w:rsidRPr="000970C6">
        <w:rPr>
          <w:rFonts w:ascii="Times New Roman" w:hAnsi="Times New Roman"/>
          <w:sz w:val="22"/>
          <w:szCs w:val="22"/>
        </w:rPr>
        <w:t xml:space="preserve">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360"/>
        <w:gridCol w:w="734"/>
        <w:gridCol w:w="734"/>
        <w:gridCol w:w="733"/>
        <w:gridCol w:w="611"/>
        <w:gridCol w:w="734"/>
        <w:gridCol w:w="1015"/>
      </w:tblGrid>
      <w:tr w:rsidR="00F550E3" w:rsidRPr="000970C6" w14:paraId="5267BC05" w14:textId="77777777" w:rsidTr="002D6B3B">
        <w:trPr>
          <w:trHeight w:val="532"/>
        </w:trPr>
        <w:tc>
          <w:tcPr>
            <w:tcW w:w="0" w:type="auto"/>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6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7A7AD4" w:rsidRPr="000970C6" w14:paraId="42D3DAF7" w14:textId="77777777" w:rsidTr="007A7AD4">
        <w:trPr>
          <w:trHeight w:val="354"/>
        </w:trPr>
        <w:tc>
          <w:tcPr>
            <w:tcW w:w="0" w:type="auto"/>
            <w:tcBorders>
              <w:top w:val="single" w:sz="4" w:space="0" w:color="auto"/>
              <w:left w:val="single" w:sz="4" w:space="0" w:color="auto"/>
              <w:bottom w:val="single" w:sz="4" w:space="0" w:color="auto"/>
            </w:tcBorders>
            <w:shd w:val="clear" w:color="auto" w:fill="auto"/>
            <w:tcMar>
              <w:top w:w="100" w:type="dxa"/>
              <w:left w:w="80" w:type="dxa"/>
              <w:bottom w:w="100" w:type="dxa"/>
              <w:right w:w="80" w:type="dxa"/>
            </w:tcMar>
            <w:vAlign w:val="center"/>
          </w:tcPr>
          <w:p w14:paraId="70A4FC48" w14:textId="5975F0DA" w:rsidR="007A7AD4" w:rsidRPr="007A7AD4" w:rsidRDefault="007A7AD4" w:rsidP="007A7AD4">
            <w:pPr>
              <w:jc w:val="left"/>
              <w:rPr>
                <w:color w:val="000000"/>
                <w:sz w:val="18"/>
                <w:szCs w:val="18"/>
              </w:rPr>
            </w:pPr>
            <w:r w:rsidRPr="007A7AD4">
              <w:rPr>
                <w:color w:val="000000"/>
                <w:sz w:val="18"/>
                <w:szCs w:val="18"/>
              </w:rPr>
              <w:t>CONTROL A LA GESTIÓN DE RESIDUOS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2E6C178B" w:rsidR="007A7AD4" w:rsidRPr="000970C6" w:rsidRDefault="007A7AD4" w:rsidP="007A7AD4">
            <w:pPr>
              <w:keepLines/>
              <w:jc w:val="center"/>
              <w:rPr>
                <w:rFonts w:ascii="Times New Roman" w:hAnsi="Times New Roman"/>
                <w:sz w:val="22"/>
                <w:szCs w:val="22"/>
              </w:rPr>
            </w:pPr>
            <w:r>
              <w:rPr>
                <w:color w:val="000000"/>
                <w:sz w:val="18"/>
                <w:szCs w:val="18"/>
              </w:rPr>
              <w:t>2.694</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5CAFF4AF" w:rsidR="007A7AD4" w:rsidRPr="00F41EF4" w:rsidRDefault="007A7AD4" w:rsidP="007A7AD4">
            <w:pPr>
              <w:keepLines/>
              <w:jc w:val="center"/>
              <w:rPr>
                <w:rFonts w:ascii="Times New Roman" w:hAnsi="Times New Roman"/>
                <w:sz w:val="22"/>
                <w:szCs w:val="22"/>
              </w:rPr>
            </w:pPr>
            <w:r>
              <w:rPr>
                <w:color w:val="000000"/>
                <w:sz w:val="18"/>
                <w:szCs w:val="18"/>
              </w:rPr>
              <w:t>3.778</w:t>
            </w:r>
          </w:p>
        </w:tc>
        <w:tc>
          <w:tcPr>
            <w:tcW w:w="733"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7FB5C04E" w:rsidR="007A7AD4" w:rsidRPr="00734E47" w:rsidRDefault="007A7AD4" w:rsidP="007A7AD4">
            <w:pPr>
              <w:keepLines/>
              <w:jc w:val="center"/>
              <w:rPr>
                <w:rFonts w:ascii="Times New Roman" w:hAnsi="Times New Roman"/>
                <w:color w:val="000000"/>
                <w:sz w:val="18"/>
                <w:szCs w:val="18"/>
                <w:lang w:eastAsia="es-CO"/>
              </w:rPr>
            </w:pPr>
            <w:r w:rsidRPr="00E37C77">
              <w:rPr>
                <w:color w:val="000000"/>
                <w:sz w:val="18"/>
                <w:szCs w:val="18"/>
              </w:rPr>
              <w:t>6.376</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A18764B" w14:textId="4F93A7FD" w:rsidR="007A7AD4" w:rsidRPr="0042068E" w:rsidRDefault="007A7AD4" w:rsidP="007A7AD4">
            <w:pPr>
              <w:keepLines/>
              <w:jc w:val="center"/>
              <w:rPr>
                <w:rFonts w:ascii="Times New Roman" w:hAnsi="Times New Roman"/>
                <w:sz w:val="22"/>
                <w:szCs w:val="22"/>
                <w:highlight w:val="green"/>
              </w:rPr>
            </w:pPr>
            <w:r w:rsidRPr="00E37C77">
              <w:rPr>
                <w:color w:val="000000"/>
                <w:sz w:val="18"/>
                <w:szCs w:val="18"/>
              </w:rPr>
              <w:t>4.780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77EDF47" w14:textId="1C388840" w:rsidR="007A7AD4" w:rsidRPr="0042068E" w:rsidRDefault="007A7AD4" w:rsidP="007A7AD4">
            <w:pPr>
              <w:keepLines/>
              <w:jc w:val="center"/>
              <w:rPr>
                <w:rFonts w:ascii="Times New Roman" w:hAnsi="Times New Roman"/>
                <w:color w:val="FF0000"/>
                <w:sz w:val="22"/>
                <w:szCs w:val="22"/>
                <w:highlight w:val="green"/>
              </w:rPr>
            </w:pPr>
            <w:r w:rsidRPr="00E37C77">
              <w:rPr>
                <w:color w:val="000000"/>
                <w:sz w:val="18"/>
                <w:szCs w:val="18"/>
              </w:rPr>
              <w:t>6.162</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948A44D" w14:textId="2207AD34" w:rsidR="007A7AD4" w:rsidRPr="00734E47" w:rsidRDefault="007A7AD4" w:rsidP="007A7AD4">
            <w:pPr>
              <w:keepLines/>
              <w:jc w:val="center"/>
              <w:rPr>
                <w:rFonts w:ascii="Times New Roman" w:hAnsi="Times New Roman"/>
                <w:sz w:val="22"/>
                <w:szCs w:val="22"/>
              </w:rPr>
            </w:pPr>
            <w:r w:rsidRPr="00E37C77">
              <w:rPr>
                <w:color w:val="000000"/>
                <w:sz w:val="18"/>
                <w:szCs w:val="18"/>
              </w:rPr>
              <w:t>23.790</w:t>
            </w:r>
          </w:p>
        </w:tc>
      </w:tr>
      <w:tr w:rsidR="007A7AD4" w:rsidRPr="000970C6" w14:paraId="020B8614" w14:textId="77777777" w:rsidTr="007A7AD4">
        <w:trPr>
          <w:trHeight w:val="354"/>
        </w:trPr>
        <w:tc>
          <w:tcPr>
            <w:tcW w:w="0" w:type="auto"/>
            <w:tcBorders>
              <w:top w:val="single" w:sz="4" w:space="0" w:color="auto"/>
              <w:left w:val="single" w:sz="4" w:space="0" w:color="auto"/>
              <w:bottom w:val="single" w:sz="4" w:space="0" w:color="auto"/>
            </w:tcBorders>
            <w:shd w:val="clear" w:color="auto" w:fill="auto"/>
            <w:tcMar>
              <w:top w:w="100" w:type="dxa"/>
              <w:left w:w="80" w:type="dxa"/>
              <w:bottom w:w="100" w:type="dxa"/>
              <w:right w:w="80" w:type="dxa"/>
            </w:tcMar>
            <w:vAlign w:val="center"/>
          </w:tcPr>
          <w:p w14:paraId="54840A06" w14:textId="1CC5A471" w:rsidR="007A7AD4" w:rsidRPr="007A7AD4" w:rsidRDefault="007A7AD4" w:rsidP="007A7AD4">
            <w:pPr>
              <w:jc w:val="left"/>
              <w:rPr>
                <w:color w:val="000000"/>
                <w:sz w:val="18"/>
                <w:szCs w:val="18"/>
              </w:rPr>
            </w:pPr>
            <w:r w:rsidRPr="007A7AD4">
              <w:rPr>
                <w:color w:val="000000"/>
                <w:sz w:val="18"/>
                <w:szCs w:val="18"/>
              </w:rPr>
              <w:t>SANCIONATORIO</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8816F47" w14:textId="764A916A" w:rsidR="007A7AD4" w:rsidRPr="000970C6" w:rsidRDefault="007A7AD4" w:rsidP="007A7AD4">
            <w:pPr>
              <w:jc w:val="center"/>
              <w:rPr>
                <w:rFonts w:ascii="Times New Roman" w:hAnsi="Times New Roman"/>
                <w:sz w:val="22"/>
                <w:szCs w:val="22"/>
              </w:rPr>
            </w:pPr>
            <w:r>
              <w:rPr>
                <w:color w:val="000000"/>
                <w:sz w:val="18"/>
                <w:szCs w:val="18"/>
              </w:rPr>
              <w:t>199</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5A860DF7" w:rsidR="007A7AD4" w:rsidRPr="00F41EF4" w:rsidRDefault="007A7AD4" w:rsidP="007A7AD4">
            <w:pPr>
              <w:jc w:val="center"/>
              <w:rPr>
                <w:rFonts w:ascii="Times New Roman" w:hAnsi="Times New Roman"/>
                <w:sz w:val="22"/>
                <w:szCs w:val="22"/>
              </w:rPr>
            </w:pPr>
            <w:r>
              <w:rPr>
                <w:color w:val="000000"/>
                <w:sz w:val="18"/>
                <w:szCs w:val="18"/>
              </w:rPr>
              <w:t>286</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2326A72" w14:textId="25341F2E" w:rsidR="007A7AD4" w:rsidRPr="00734E47" w:rsidRDefault="007A7AD4" w:rsidP="007A7AD4">
            <w:pPr>
              <w:keepLines/>
              <w:jc w:val="center"/>
              <w:rPr>
                <w:rFonts w:ascii="Times New Roman" w:hAnsi="Times New Roman"/>
                <w:color w:val="000000"/>
                <w:sz w:val="18"/>
                <w:szCs w:val="18"/>
                <w:lang w:eastAsia="es-CO"/>
              </w:rPr>
            </w:pPr>
            <w:r w:rsidRPr="00E37C77">
              <w:rPr>
                <w:color w:val="000000"/>
                <w:sz w:val="18"/>
                <w:szCs w:val="18"/>
              </w:rPr>
              <w:t>418</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2A8196" w14:textId="306E3A1D" w:rsidR="007A7AD4" w:rsidRPr="0042068E" w:rsidRDefault="007A7AD4" w:rsidP="007A7AD4">
            <w:pPr>
              <w:jc w:val="center"/>
              <w:rPr>
                <w:rFonts w:ascii="Times New Roman" w:hAnsi="Times New Roman"/>
                <w:sz w:val="22"/>
                <w:szCs w:val="22"/>
                <w:highlight w:val="green"/>
              </w:rPr>
            </w:pPr>
            <w:r w:rsidRPr="00E37C77">
              <w:rPr>
                <w:color w:val="000000"/>
                <w:sz w:val="18"/>
                <w:szCs w:val="18"/>
              </w:rPr>
              <w:t>331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BA4017" w14:textId="281EAB56" w:rsidR="007A7AD4" w:rsidRPr="0042068E" w:rsidRDefault="007A7AD4" w:rsidP="007A7AD4">
            <w:pPr>
              <w:jc w:val="center"/>
              <w:rPr>
                <w:rFonts w:ascii="Times New Roman" w:hAnsi="Times New Roman"/>
                <w:color w:val="FF0000"/>
                <w:sz w:val="22"/>
                <w:szCs w:val="22"/>
                <w:highlight w:val="green"/>
              </w:rPr>
            </w:pPr>
            <w:r w:rsidRPr="00E37C77">
              <w:rPr>
                <w:color w:val="000000"/>
                <w:sz w:val="18"/>
                <w:szCs w:val="18"/>
              </w:rPr>
              <w:t>419</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439A214" w14:textId="7E214AED" w:rsidR="007A7AD4" w:rsidRPr="00734E47" w:rsidRDefault="007A7AD4" w:rsidP="007A7AD4">
            <w:pPr>
              <w:jc w:val="center"/>
              <w:rPr>
                <w:rFonts w:ascii="Times New Roman" w:hAnsi="Times New Roman"/>
                <w:sz w:val="22"/>
                <w:szCs w:val="22"/>
              </w:rPr>
            </w:pPr>
            <w:r w:rsidRPr="00E37C77">
              <w:rPr>
                <w:color w:val="000000"/>
                <w:sz w:val="18"/>
                <w:szCs w:val="18"/>
              </w:rPr>
              <w:t>1.653</w:t>
            </w:r>
          </w:p>
        </w:tc>
      </w:tr>
      <w:tr w:rsidR="007A7AD4" w:rsidRPr="000970C6" w14:paraId="081D727A" w14:textId="77777777" w:rsidTr="007A7AD4">
        <w:trPr>
          <w:trHeight w:val="354"/>
        </w:trPr>
        <w:tc>
          <w:tcPr>
            <w:tcW w:w="0" w:type="auto"/>
            <w:tcBorders>
              <w:top w:val="single" w:sz="4" w:space="0" w:color="auto"/>
              <w:left w:val="single" w:sz="4" w:space="0" w:color="auto"/>
              <w:bottom w:val="single" w:sz="4" w:space="0" w:color="auto"/>
            </w:tcBorders>
            <w:shd w:val="clear" w:color="auto" w:fill="auto"/>
            <w:tcMar>
              <w:top w:w="100" w:type="dxa"/>
              <w:left w:w="80" w:type="dxa"/>
              <w:bottom w:w="100" w:type="dxa"/>
              <w:right w:w="80" w:type="dxa"/>
            </w:tcMar>
            <w:vAlign w:val="center"/>
          </w:tcPr>
          <w:p w14:paraId="5D5A12AB" w14:textId="3C8DF889" w:rsidR="007A7AD4" w:rsidRPr="007A7AD4" w:rsidRDefault="007A7AD4" w:rsidP="007A7AD4">
            <w:pPr>
              <w:jc w:val="left"/>
              <w:rPr>
                <w:color w:val="000000"/>
                <w:sz w:val="18"/>
                <w:szCs w:val="18"/>
              </w:rPr>
            </w:pPr>
            <w:r w:rsidRPr="007A7AD4">
              <w:rPr>
                <w:color w:val="000000"/>
                <w:sz w:val="18"/>
                <w:szCs w:val="18"/>
              </w:rPr>
              <w:t>CONSUMO SOSTENIBLE</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38B1711" w14:textId="02F57433" w:rsidR="007A7AD4" w:rsidRPr="000970C6" w:rsidRDefault="007A7AD4" w:rsidP="007A7AD4">
            <w:pPr>
              <w:jc w:val="center"/>
              <w:rPr>
                <w:rFonts w:ascii="Times New Roman" w:hAnsi="Times New Roman"/>
                <w:sz w:val="16"/>
                <w:szCs w:val="16"/>
              </w:rPr>
            </w:pPr>
            <w:r>
              <w:rPr>
                <w:color w:val="000000"/>
                <w:sz w:val="18"/>
                <w:szCs w:val="18"/>
              </w:rPr>
              <w:t>165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00C50F" w14:textId="0E3B88C1" w:rsidR="007A7AD4" w:rsidRPr="00F41EF4" w:rsidRDefault="007A7AD4" w:rsidP="007A7AD4">
            <w:pPr>
              <w:jc w:val="center"/>
              <w:rPr>
                <w:rFonts w:ascii="Times New Roman" w:hAnsi="Times New Roman"/>
                <w:sz w:val="16"/>
                <w:szCs w:val="16"/>
              </w:rPr>
            </w:pPr>
            <w:r>
              <w:rPr>
                <w:color w:val="000000"/>
                <w:sz w:val="18"/>
                <w:szCs w:val="18"/>
              </w:rPr>
              <w:t>340</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A94C124" w14:textId="3E8F02B3" w:rsidR="007A7AD4" w:rsidRPr="00F41EF4" w:rsidRDefault="007A7AD4" w:rsidP="007A7AD4">
            <w:pPr>
              <w:keepLines/>
              <w:jc w:val="center"/>
              <w:rPr>
                <w:rFonts w:ascii="Times New Roman" w:hAnsi="Times New Roman"/>
                <w:color w:val="000000"/>
                <w:sz w:val="18"/>
                <w:szCs w:val="18"/>
                <w:lang w:eastAsia="es-CO"/>
              </w:rPr>
            </w:pPr>
            <w:r w:rsidRPr="00E37C77">
              <w:rPr>
                <w:color w:val="000000"/>
                <w:sz w:val="18"/>
                <w:szCs w:val="18"/>
              </w:rPr>
              <w:t>322</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2631B" w14:textId="0E85D171" w:rsidR="007A7AD4" w:rsidRPr="0042068E" w:rsidRDefault="007A7AD4" w:rsidP="007A7AD4">
            <w:pPr>
              <w:jc w:val="center"/>
              <w:rPr>
                <w:rFonts w:ascii="Times New Roman" w:hAnsi="Times New Roman"/>
                <w:sz w:val="16"/>
                <w:szCs w:val="16"/>
                <w:highlight w:val="green"/>
              </w:rPr>
            </w:pPr>
            <w:r w:rsidRPr="00E37C77">
              <w:rPr>
                <w:color w:val="000000"/>
                <w:sz w:val="18"/>
                <w:szCs w:val="18"/>
              </w:rPr>
              <w:t>269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610BA0" w14:textId="7E0F6B89" w:rsidR="007A7AD4" w:rsidRPr="0042068E" w:rsidRDefault="007A7AD4" w:rsidP="007A7AD4">
            <w:pPr>
              <w:jc w:val="center"/>
              <w:rPr>
                <w:rFonts w:ascii="Times New Roman" w:hAnsi="Times New Roman"/>
                <w:color w:val="FF0000"/>
                <w:sz w:val="16"/>
                <w:szCs w:val="16"/>
                <w:highlight w:val="green"/>
              </w:rPr>
            </w:pPr>
            <w:r w:rsidRPr="00E37C77">
              <w:rPr>
                <w:color w:val="000000"/>
                <w:sz w:val="18"/>
                <w:szCs w:val="18"/>
              </w:rPr>
              <w:t>340</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07ED0A" w14:textId="22D760F2" w:rsidR="007A7AD4" w:rsidRPr="000970C6" w:rsidRDefault="007A7AD4" w:rsidP="007A7AD4">
            <w:pPr>
              <w:jc w:val="center"/>
              <w:rPr>
                <w:rFonts w:ascii="Times New Roman" w:hAnsi="Times New Roman"/>
                <w:sz w:val="16"/>
                <w:szCs w:val="16"/>
              </w:rPr>
            </w:pPr>
            <w:r w:rsidRPr="00E37C77">
              <w:rPr>
                <w:color w:val="000000"/>
                <w:sz w:val="18"/>
                <w:szCs w:val="18"/>
              </w:rPr>
              <w:t>1.436</w:t>
            </w:r>
          </w:p>
        </w:tc>
      </w:tr>
      <w:tr w:rsidR="007A7AD4" w:rsidRPr="000970C6" w14:paraId="1D8C702B" w14:textId="77777777" w:rsidTr="007A7AD4">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7A7AD4" w:rsidRPr="000970C6" w:rsidRDefault="007A7AD4" w:rsidP="007A7AD4">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40612848" w:rsidR="007A7AD4" w:rsidRPr="000970C6" w:rsidRDefault="007A7AD4" w:rsidP="007A7AD4">
            <w:pPr>
              <w:jc w:val="center"/>
              <w:rPr>
                <w:rFonts w:ascii="Times New Roman" w:hAnsi="Times New Roman"/>
                <w:b/>
                <w:bCs/>
                <w:sz w:val="22"/>
                <w:szCs w:val="22"/>
              </w:rPr>
            </w:pPr>
            <w:r>
              <w:rPr>
                <w:b/>
                <w:bCs/>
                <w:color w:val="000000"/>
                <w:sz w:val="18"/>
                <w:szCs w:val="18"/>
              </w:rPr>
              <w:t>3.058</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12B4D3DB" w:rsidR="007A7AD4" w:rsidRPr="00F41EF4" w:rsidRDefault="007A7AD4" w:rsidP="007A7AD4">
            <w:pPr>
              <w:jc w:val="center"/>
              <w:rPr>
                <w:rFonts w:ascii="Times New Roman" w:hAnsi="Times New Roman"/>
                <w:b/>
                <w:bCs/>
                <w:sz w:val="22"/>
                <w:szCs w:val="22"/>
              </w:rPr>
            </w:pPr>
            <w:r>
              <w:rPr>
                <w:b/>
                <w:bCs/>
                <w:color w:val="000000"/>
                <w:sz w:val="18"/>
                <w:szCs w:val="18"/>
              </w:rPr>
              <w:t>4.404</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5B6EEBE9" w:rsidR="007A7AD4" w:rsidRPr="000970C6" w:rsidRDefault="007A7AD4" w:rsidP="007A7AD4">
            <w:pPr>
              <w:jc w:val="center"/>
              <w:rPr>
                <w:rFonts w:ascii="Times New Roman" w:hAnsi="Times New Roman"/>
                <w:b/>
                <w:bCs/>
                <w:sz w:val="22"/>
                <w:szCs w:val="22"/>
              </w:rPr>
            </w:pPr>
            <w:r w:rsidRPr="00E37C77">
              <w:rPr>
                <w:color w:val="000000"/>
                <w:sz w:val="18"/>
                <w:szCs w:val="18"/>
              </w:rPr>
              <w:t>7.117</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2C3EF91" w14:textId="183D9A28" w:rsidR="007A7AD4" w:rsidRPr="0042068E" w:rsidRDefault="007A7AD4" w:rsidP="007A7AD4">
            <w:pPr>
              <w:jc w:val="center"/>
              <w:rPr>
                <w:rFonts w:ascii="Times New Roman" w:hAnsi="Times New Roman"/>
                <w:b/>
                <w:bCs/>
                <w:sz w:val="22"/>
                <w:szCs w:val="22"/>
                <w:highlight w:val="green"/>
              </w:rPr>
            </w:pPr>
            <w:r w:rsidRPr="00E37C77">
              <w:rPr>
                <w:color w:val="000000"/>
                <w:sz w:val="18"/>
                <w:szCs w:val="18"/>
              </w:rPr>
              <w:t>5.380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1CA7E5E" w14:textId="22E5F4C9" w:rsidR="007A7AD4" w:rsidRPr="0042068E" w:rsidRDefault="007A7AD4" w:rsidP="007A7AD4">
            <w:pPr>
              <w:jc w:val="center"/>
              <w:rPr>
                <w:rFonts w:ascii="Times New Roman" w:hAnsi="Times New Roman"/>
                <w:b/>
                <w:bCs/>
                <w:color w:val="FF0000"/>
                <w:sz w:val="22"/>
                <w:szCs w:val="22"/>
                <w:highlight w:val="green"/>
              </w:rPr>
            </w:pPr>
            <w:r w:rsidRPr="00E37C77">
              <w:rPr>
                <w:color w:val="000000"/>
                <w:sz w:val="18"/>
                <w:szCs w:val="18"/>
              </w:rPr>
              <w:t>6.921</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05EBD2F" w14:textId="0EC6BE13" w:rsidR="007A7AD4" w:rsidRPr="000970C6" w:rsidRDefault="007A7AD4" w:rsidP="007A7AD4">
            <w:pPr>
              <w:jc w:val="center"/>
              <w:rPr>
                <w:rFonts w:ascii="Times New Roman" w:hAnsi="Times New Roman"/>
                <w:b/>
                <w:bCs/>
                <w:sz w:val="22"/>
                <w:szCs w:val="22"/>
              </w:rPr>
            </w:pPr>
            <w:r w:rsidRPr="00E37C77">
              <w:rPr>
                <w:color w:val="000000"/>
                <w:sz w:val="18"/>
                <w:szCs w:val="18"/>
              </w:rPr>
              <w:t>26.880</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 xml:space="preserve">Entiéndase que la </w:t>
      </w:r>
      <w:proofErr w:type="spellStart"/>
      <w:r w:rsidR="00EB2221" w:rsidRPr="000970C6">
        <w:rPr>
          <w:rFonts w:ascii="Times New Roman" w:hAnsi="Times New Roman"/>
          <w:sz w:val="20"/>
        </w:rPr>
        <w:t>a</w:t>
      </w:r>
      <w:r w:rsidRPr="000970C6">
        <w:rPr>
          <w:rFonts w:ascii="Times New Roman" w:hAnsi="Times New Roman"/>
          <w:sz w:val="20"/>
        </w:rPr>
        <w:t>nualización</w:t>
      </w:r>
      <w:proofErr w:type="spellEnd"/>
      <w:r w:rsidRPr="000970C6">
        <w:rPr>
          <w:rFonts w:ascii="Times New Roman" w:hAnsi="Times New Roman"/>
          <w:sz w:val="20"/>
        </w:rPr>
        <w:t xml:space="preserve">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369BBD58" w:rsidR="007F730D" w:rsidRPr="007A7AD4" w:rsidRDefault="007F730D" w:rsidP="001F34A3">
      <w:pPr>
        <w:jc w:val="left"/>
        <w:rPr>
          <w:rFonts w:ascii="Times New Roman" w:hAnsi="Times New Roman"/>
          <w:b/>
          <w:sz w:val="22"/>
          <w:szCs w:val="22"/>
        </w:rPr>
      </w:pPr>
      <w:r w:rsidRPr="007A7AD4">
        <w:rPr>
          <w:rFonts w:ascii="Times New Roman" w:hAnsi="Times New Roman"/>
          <w:b/>
          <w:sz w:val="22"/>
          <w:szCs w:val="22"/>
        </w:rPr>
        <w:t xml:space="preserve">Nombre: </w:t>
      </w:r>
      <w:r w:rsidR="00741DC5" w:rsidRPr="007A7AD4">
        <w:rPr>
          <w:rFonts w:ascii="Times New Roman" w:hAnsi="Times New Roman"/>
          <w:bCs/>
          <w:sz w:val="22"/>
          <w:szCs w:val="22"/>
        </w:rPr>
        <w:t>HE</w:t>
      </w:r>
      <w:r w:rsidR="002B1CC5" w:rsidRPr="007A7AD4">
        <w:rPr>
          <w:rFonts w:ascii="Times New Roman" w:hAnsi="Times New Roman"/>
          <w:bCs/>
          <w:sz w:val="22"/>
          <w:szCs w:val="22"/>
        </w:rPr>
        <w:t>L</w:t>
      </w:r>
      <w:r w:rsidR="00741DC5" w:rsidRPr="007A7AD4">
        <w:rPr>
          <w:rFonts w:ascii="Times New Roman" w:hAnsi="Times New Roman"/>
          <w:bCs/>
          <w:sz w:val="22"/>
          <w:szCs w:val="22"/>
        </w:rPr>
        <w:t xml:space="preserve">MAN ALEXANDER GONZALEZ FONSECA </w:t>
      </w:r>
    </w:p>
    <w:p w14:paraId="65A73635" w14:textId="56DEAE5F" w:rsidR="007F730D" w:rsidRPr="007A7AD4" w:rsidRDefault="007F730D" w:rsidP="001F34A3">
      <w:pPr>
        <w:jc w:val="left"/>
        <w:rPr>
          <w:rFonts w:ascii="Times New Roman" w:hAnsi="Times New Roman"/>
          <w:bCs/>
          <w:sz w:val="22"/>
          <w:szCs w:val="22"/>
        </w:rPr>
      </w:pPr>
      <w:r w:rsidRPr="007A7AD4">
        <w:rPr>
          <w:rFonts w:ascii="Times New Roman" w:hAnsi="Times New Roman"/>
          <w:b/>
          <w:sz w:val="22"/>
          <w:szCs w:val="22"/>
        </w:rPr>
        <w:t>Cargo</w:t>
      </w:r>
      <w:r w:rsidR="00FD249F" w:rsidRPr="007A7AD4">
        <w:rPr>
          <w:rFonts w:ascii="Times New Roman" w:hAnsi="Times New Roman"/>
          <w:b/>
          <w:sz w:val="22"/>
          <w:szCs w:val="22"/>
        </w:rPr>
        <w:t xml:space="preserve">: </w:t>
      </w:r>
      <w:r w:rsidR="00FD249F" w:rsidRPr="007A7AD4">
        <w:rPr>
          <w:rFonts w:ascii="Times New Roman" w:hAnsi="Times New Roman"/>
          <w:bCs/>
          <w:sz w:val="22"/>
          <w:szCs w:val="22"/>
        </w:rPr>
        <w:t xml:space="preserve">SUBDIRECTOR </w:t>
      </w:r>
      <w:r w:rsidR="00B33DCF" w:rsidRPr="007A7AD4">
        <w:rPr>
          <w:rFonts w:ascii="Times New Roman" w:hAnsi="Times New Roman"/>
          <w:bCs/>
          <w:sz w:val="22"/>
          <w:szCs w:val="22"/>
        </w:rPr>
        <w:t>DE CONTROL AMBIENTAL AL SECTOR PÚBLICO</w:t>
      </w:r>
    </w:p>
    <w:p w14:paraId="5AD78830" w14:textId="3CA1777B" w:rsidR="007F730D" w:rsidRPr="007A7AD4" w:rsidRDefault="007F730D" w:rsidP="001F34A3">
      <w:pPr>
        <w:jc w:val="left"/>
        <w:rPr>
          <w:rFonts w:ascii="Times New Roman" w:hAnsi="Times New Roman"/>
          <w:bCs/>
          <w:sz w:val="22"/>
          <w:szCs w:val="22"/>
        </w:rPr>
      </w:pPr>
      <w:r w:rsidRPr="007A7AD4">
        <w:rPr>
          <w:rFonts w:ascii="Times New Roman" w:hAnsi="Times New Roman"/>
          <w:b/>
          <w:sz w:val="22"/>
          <w:szCs w:val="22"/>
        </w:rPr>
        <w:t>Correo:</w:t>
      </w:r>
      <w:r w:rsidR="00FD249F" w:rsidRPr="007A7AD4">
        <w:rPr>
          <w:rFonts w:ascii="Times New Roman" w:hAnsi="Times New Roman"/>
          <w:b/>
          <w:sz w:val="22"/>
          <w:szCs w:val="22"/>
        </w:rPr>
        <w:t xml:space="preserve"> </w:t>
      </w:r>
      <w:hyperlink r:id="rId39" w:history="1">
        <w:r w:rsidR="00741DC5" w:rsidRPr="007A7AD4">
          <w:rPr>
            <w:rStyle w:val="Hipervnculo"/>
            <w:rFonts w:ascii="Times New Roman" w:hAnsi="Times New Roman"/>
            <w:bCs/>
            <w:sz w:val="22"/>
            <w:szCs w:val="22"/>
          </w:rPr>
          <w:t>helman.gonzalez@ambientebogota.gov.co</w:t>
        </w:r>
      </w:hyperlink>
    </w:p>
    <w:p w14:paraId="7DFB0D37" w14:textId="1B106B2B" w:rsidR="00F550E3" w:rsidRPr="00010918" w:rsidRDefault="007F730D" w:rsidP="00010918">
      <w:pPr>
        <w:jc w:val="left"/>
        <w:rPr>
          <w:rFonts w:ascii="Times New Roman" w:hAnsi="Times New Roman"/>
          <w:b/>
        </w:rPr>
      </w:pPr>
      <w:r w:rsidRPr="007A7AD4">
        <w:rPr>
          <w:rFonts w:ascii="Times New Roman" w:hAnsi="Times New Roman"/>
          <w:b/>
          <w:sz w:val="22"/>
          <w:szCs w:val="22"/>
        </w:rPr>
        <w:t xml:space="preserve">Teléfono: </w:t>
      </w:r>
      <w:r w:rsidR="00B33DCF" w:rsidRPr="007A7AD4">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2AE49" w14:textId="77777777" w:rsidR="00150980" w:rsidRDefault="00150980">
      <w:r>
        <w:separator/>
      </w:r>
    </w:p>
  </w:endnote>
  <w:endnote w:type="continuationSeparator" w:id="0">
    <w:p w14:paraId="1B9A579F" w14:textId="77777777" w:rsidR="00150980" w:rsidRDefault="00150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4F34A8" w:rsidRDefault="004F34A8">
        <w:pPr>
          <w:pStyle w:val="Piedepgina"/>
          <w:jc w:val="center"/>
        </w:pPr>
        <w:r>
          <w:fldChar w:fldCharType="begin"/>
        </w:r>
        <w:r>
          <w:instrText>PAGE   \* MERGEFORMAT</w:instrText>
        </w:r>
        <w:r>
          <w:fldChar w:fldCharType="separate"/>
        </w:r>
        <w:r w:rsidR="00FB6F69" w:rsidRPr="00FB6F69">
          <w:rPr>
            <w:noProof/>
            <w:lang w:val="es-ES"/>
          </w:rPr>
          <w:t>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0EAAD" w14:textId="77777777" w:rsidR="00150980" w:rsidRDefault="00150980">
      <w:r>
        <w:separator/>
      </w:r>
    </w:p>
  </w:footnote>
  <w:footnote w:type="continuationSeparator" w:id="0">
    <w:p w14:paraId="62B9139A" w14:textId="77777777" w:rsidR="00150980" w:rsidRDefault="00150980">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F34A8">
        <w:rPr>
          <w:rFonts w:ascii="Verdana" w:hAnsi="Verdana"/>
          <w:color w:val="000000"/>
          <w:shd w:val="clear" w:color="auto" w:fill="FFFFFF"/>
          <w:lang w:val="en-US"/>
        </w:rPr>
        <w:t>Critical Reviews in Environmenta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S.O., Y.T. Meza-Osorio, Jofra-Sora M., Madorell-Arbolí M. y Samper-Sugrañes I..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M.A.(17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0036340">
    <w:abstractNumId w:val="9"/>
  </w:num>
  <w:num w:numId="2" w16cid:durableId="2130658151">
    <w:abstractNumId w:val="37"/>
  </w:num>
  <w:num w:numId="3" w16cid:durableId="1161771041">
    <w:abstractNumId w:val="22"/>
  </w:num>
  <w:num w:numId="4" w16cid:durableId="2087727382">
    <w:abstractNumId w:val="17"/>
  </w:num>
  <w:num w:numId="5" w16cid:durableId="2106883449">
    <w:abstractNumId w:val="14"/>
  </w:num>
  <w:num w:numId="6" w16cid:durableId="2060977169">
    <w:abstractNumId w:val="32"/>
  </w:num>
  <w:num w:numId="7" w16cid:durableId="1942106283">
    <w:abstractNumId w:val="12"/>
  </w:num>
  <w:num w:numId="8" w16cid:durableId="1153376794">
    <w:abstractNumId w:val="29"/>
  </w:num>
  <w:num w:numId="9" w16cid:durableId="935865076">
    <w:abstractNumId w:val="20"/>
  </w:num>
  <w:num w:numId="10" w16cid:durableId="445538983">
    <w:abstractNumId w:val="8"/>
  </w:num>
  <w:num w:numId="11" w16cid:durableId="166792886">
    <w:abstractNumId w:val="2"/>
  </w:num>
  <w:num w:numId="12" w16cid:durableId="1627346812">
    <w:abstractNumId w:val="4"/>
  </w:num>
  <w:num w:numId="13" w16cid:durableId="1801148222">
    <w:abstractNumId w:val="36"/>
  </w:num>
  <w:num w:numId="14" w16cid:durableId="316032071">
    <w:abstractNumId w:val="21"/>
  </w:num>
  <w:num w:numId="15" w16cid:durableId="588734056">
    <w:abstractNumId w:val="6"/>
  </w:num>
  <w:num w:numId="16" w16cid:durableId="674037810">
    <w:abstractNumId w:val="5"/>
  </w:num>
  <w:num w:numId="17" w16cid:durableId="64229121">
    <w:abstractNumId w:val="38"/>
  </w:num>
  <w:num w:numId="18" w16cid:durableId="1554389367">
    <w:abstractNumId w:val="24"/>
  </w:num>
  <w:num w:numId="19" w16cid:durableId="382294502">
    <w:abstractNumId w:val="23"/>
  </w:num>
  <w:num w:numId="20" w16cid:durableId="1890455125">
    <w:abstractNumId w:val="41"/>
  </w:num>
  <w:num w:numId="21" w16cid:durableId="379016840">
    <w:abstractNumId w:val="26"/>
  </w:num>
  <w:num w:numId="22" w16cid:durableId="390545290">
    <w:abstractNumId w:val="3"/>
  </w:num>
  <w:num w:numId="23" w16cid:durableId="897401547">
    <w:abstractNumId w:val="40"/>
  </w:num>
  <w:num w:numId="24" w16cid:durableId="696541798">
    <w:abstractNumId w:val="42"/>
  </w:num>
  <w:num w:numId="25" w16cid:durableId="814552">
    <w:abstractNumId w:val="34"/>
  </w:num>
  <w:num w:numId="26" w16cid:durableId="234170033">
    <w:abstractNumId w:val="10"/>
  </w:num>
  <w:num w:numId="27" w16cid:durableId="605425521">
    <w:abstractNumId w:val="31"/>
  </w:num>
  <w:num w:numId="28" w16cid:durableId="871265266">
    <w:abstractNumId w:val="15"/>
  </w:num>
  <w:num w:numId="29" w16cid:durableId="150414949">
    <w:abstractNumId w:val="7"/>
  </w:num>
  <w:num w:numId="30" w16cid:durableId="1994799484">
    <w:abstractNumId w:val="35"/>
  </w:num>
  <w:num w:numId="31" w16cid:durableId="827327254">
    <w:abstractNumId w:val="30"/>
  </w:num>
  <w:num w:numId="32" w16cid:durableId="213664952">
    <w:abstractNumId w:val="1"/>
  </w:num>
  <w:num w:numId="33" w16cid:durableId="330186661">
    <w:abstractNumId w:val="18"/>
  </w:num>
  <w:num w:numId="34" w16cid:durableId="1552033483">
    <w:abstractNumId w:val="25"/>
  </w:num>
  <w:num w:numId="35" w16cid:durableId="76244280">
    <w:abstractNumId w:val="28"/>
  </w:num>
  <w:num w:numId="36" w16cid:durableId="1570850401">
    <w:abstractNumId w:val="33"/>
  </w:num>
  <w:num w:numId="37" w16cid:durableId="834153038">
    <w:abstractNumId w:val="27"/>
  </w:num>
  <w:num w:numId="38" w16cid:durableId="73513167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48025551">
    <w:abstractNumId w:val="13"/>
  </w:num>
  <w:num w:numId="40" w16cid:durableId="1196116128">
    <w:abstractNumId w:val="16"/>
  </w:num>
  <w:num w:numId="41" w16cid:durableId="1417359269">
    <w:abstractNumId w:val="11"/>
  </w:num>
  <w:num w:numId="42" w16cid:durableId="585260871">
    <w:abstractNumId w:val="19"/>
  </w:num>
  <w:num w:numId="43" w16cid:durableId="36860053">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21A"/>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5DF2"/>
    <w:rsid w:val="000B60F0"/>
    <w:rsid w:val="000B6627"/>
    <w:rsid w:val="000B7819"/>
    <w:rsid w:val="000C0B03"/>
    <w:rsid w:val="000C1D07"/>
    <w:rsid w:val="000C223E"/>
    <w:rsid w:val="000C23E0"/>
    <w:rsid w:val="000C44BD"/>
    <w:rsid w:val="000C51EF"/>
    <w:rsid w:val="000C5A8D"/>
    <w:rsid w:val="000C5DAD"/>
    <w:rsid w:val="000C60CB"/>
    <w:rsid w:val="000D1B97"/>
    <w:rsid w:val="000D45BB"/>
    <w:rsid w:val="000D5049"/>
    <w:rsid w:val="000D6286"/>
    <w:rsid w:val="000D6A58"/>
    <w:rsid w:val="000E3188"/>
    <w:rsid w:val="000E3931"/>
    <w:rsid w:val="000E5147"/>
    <w:rsid w:val="000E7083"/>
    <w:rsid w:val="000F0687"/>
    <w:rsid w:val="000F5187"/>
    <w:rsid w:val="000F56B6"/>
    <w:rsid w:val="000F7FEE"/>
    <w:rsid w:val="00100113"/>
    <w:rsid w:val="001015E9"/>
    <w:rsid w:val="001041A9"/>
    <w:rsid w:val="00104661"/>
    <w:rsid w:val="00104E2C"/>
    <w:rsid w:val="0010588B"/>
    <w:rsid w:val="00105BA5"/>
    <w:rsid w:val="001066A3"/>
    <w:rsid w:val="00110DF2"/>
    <w:rsid w:val="001151EB"/>
    <w:rsid w:val="00116179"/>
    <w:rsid w:val="001309D9"/>
    <w:rsid w:val="00131992"/>
    <w:rsid w:val="00136985"/>
    <w:rsid w:val="00136F17"/>
    <w:rsid w:val="0014397C"/>
    <w:rsid w:val="00146645"/>
    <w:rsid w:val="00146FBC"/>
    <w:rsid w:val="00147113"/>
    <w:rsid w:val="00150980"/>
    <w:rsid w:val="00151822"/>
    <w:rsid w:val="001536DD"/>
    <w:rsid w:val="0015408D"/>
    <w:rsid w:val="00154CEA"/>
    <w:rsid w:val="001555CF"/>
    <w:rsid w:val="00157F3D"/>
    <w:rsid w:val="001679D5"/>
    <w:rsid w:val="00172D96"/>
    <w:rsid w:val="0017390D"/>
    <w:rsid w:val="00173A58"/>
    <w:rsid w:val="00173C07"/>
    <w:rsid w:val="0018003D"/>
    <w:rsid w:val="0018141D"/>
    <w:rsid w:val="00183739"/>
    <w:rsid w:val="001862C4"/>
    <w:rsid w:val="001920DE"/>
    <w:rsid w:val="001A164F"/>
    <w:rsid w:val="001A5E4F"/>
    <w:rsid w:val="001A7278"/>
    <w:rsid w:val="001B0209"/>
    <w:rsid w:val="001B3B07"/>
    <w:rsid w:val="001B655F"/>
    <w:rsid w:val="001B7D83"/>
    <w:rsid w:val="001C45A5"/>
    <w:rsid w:val="001C5CC2"/>
    <w:rsid w:val="001D238A"/>
    <w:rsid w:val="001D57EA"/>
    <w:rsid w:val="001D6285"/>
    <w:rsid w:val="001E13D4"/>
    <w:rsid w:val="001E2865"/>
    <w:rsid w:val="001E375F"/>
    <w:rsid w:val="001E425E"/>
    <w:rsid w:val="001E4303"/>
    <w:rsid w:val="001F1C9D"/>
    <w:rsid w:val="001F30EE"/>
    <w:rsid w:val="001F34A3"/>
    <w:rsid w:val="001F3B23"/>
    <w:rsid w:val="001F4542"/>
    <w:rsid w:val="001F4DF4"/>
    <w:rsid w:val="001F6749"/>
    <w:rsid w:val="00201E64"/>
    <w:rsid w:val="00202867"/>
    <w:rsid w:val="00202F30"/>
    <w:rsid w:val="00203842"/>
    <w:rsid w:val="00203A00"/>
    <w:rsid w:val="00211656"/>
    <w:rsid w:val="00217EB2"/>
    <w:rsid w:val="00220AA1"/>
    <w:rsid w:val="00222134"/>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516D"/>
    <w:rsid w:val="002A651D"/>
    <w:rsid w:val="002B186D"/>
    <w:rsid w:val="002B1CC5"/>
    <w:rsid w:val="002B3E57"/>
    <w:rsid w:val="002B45E8"/>
    <w:rsid w:val="002C18EB"/>
    <w:rsid w:val="002C6F7D"/>
    <w:rsid w:val="002D18CD"/>
    <w:rsid w:val="002D3F98"/>
    <w:rsid w:val="002D6B3B"/>
    <w:rsid w:val="002E4F2D"/>
    <w:rsid w:val="002E6190"/>
    <w:rsid w:val="002F2327"/>
    <w:rsid w:val="002F2EB4"/>
    <w:rsid w:val="002F769B"/>
    <w:rsid w:val="00300BB0"/>
    <w:rsid w:val="00301C3F"/>
    <w:rsid w:val="00306122"/>
    <w:rsid w:val="00307EF5"/>
    <w:rsid w:val="003138A5"/>
    <w:rsid w:val="00314115"/>
    <w:rsid w:val="0032113B"/>
    <w:rsid w:val="00327C57"/>
    <w:rsid w:val="0033135F"/>
    <w:rsid w:val="00332598"/>
    <w:rsid w:val="00332A36"/>
    <w:rsid w:val="00336F25"/>
    <w:rsid w:val="00350066"/>
    <w:rsid w:val="00350BF3"/>
    <w:rsid w:val="003551FA"/>
    <w:rsid w:val="00360A36"/>
    <w:rsid w:val="00364976"/>
    <w:rsid w:val="00367525"/>
    <w:rsid w:val="0037325D"/>
    <w:rsid w:val="00373F7E"/>
    <w:rsid w:val="0038347A"/>
    <w:rsid w:val="00385A93"/>
    <w:rsid w:val="00395809"/>
    <w:rsid w:val="003A06E3"/>
    <w:rsid w:val="003A40D0"/>
    <w:rsid w:val="003A5E77"/>
    <w:rsid w:val="003A7AA3"/>
    <w:rsid w:val="003B1BD0"/>
    <w:rsid w:val="003B1C9E"/>
    <w:rsid w:val="003B2170"/>
    <w:rsid w:val="003B33D1"/>
    <w:rsid w:val="003B62D3"/>
    <w:rsid w:val="003C15E2"/>
    <w:rsid w:val="003C3D7D"/>
    <w:rsid w:val="003C6891"/>
    <w:rsid w:val="003C7C52"/>
    <w:rsid w:val="003D08B1"/>
    <w:rsid w:val="003D125C"/>
    <w:rsid w:val="003D1418"/>
    <w:rsid w:val="003D31BB"/>
    <w:rsid w:val="003D5F6C"/>
    <w:rsid w:val="003D7CC2"/>
    <w:rsid w:val="003E1C6E"/>
    <w:rsid w:val="003F0F79"/>
    <w:rsid w:val="004063AF"/>
    <w:rsid w:val="004106AF"/>
    <w:rsid w:val="00414A93"/>
    <w:rsid w:val="0042068E"/>
    <w:rsid w:val="004274E9"/>
    <w:rsid w:val="004307B2"/>
    <w:rsid w:val="0043476B"/>
    <w:rsid w:val="00437E43"/>
    <w:rsid w:val="004407BB"/>
    <w:rsid w:val="0044447C"/>
    <w:rsid w:val="0044616E"/>
    <w:rsid w:val="00460DD3"/>
    <w:rsid w:val="00460E88"/>
    <w:rsid w:val="00461E0B"/>
    <w:rsid w:val="00466E58"/>
    <w:rsid w:val="00470F80"/>
    <w:rsid w:val="00472569"/>
    <w:rsid w:val="0047760F"/>
    <w:rsid w:val="00480433"/>
    <w:rsid w:val="00482CAB"/>
    <w:rsid w:val="004838E6"/>
    <w:rsid w:val="004853FE"/>
    <w:rsid w:val="00486E4B"/>
    <w:rsid w:val="0049585B"/>
    <w:rsid w:val="004A0530"/>
    <w:rsid w:val="004A09CE"/>
    <w:rsid w:val="004A0D95"/>
    <w:rsid w:val="004A236A"/>
    <w:rsid w:val="004A292D"/>
    <w:rsid w:val="004A5EF1"/>
    <w:rsid w:val="004B1683"/>
    <w:rsid w:val="004B1D7C"/>
    <w:rsid w:val="004B1F4F"/>
    <w:rsid w:val="004B47CF"/>
    <w:rsid w:val="004B608A"/>
    <w:rsid w:val="004B68A4"/>
    <w:rsid w:val="004C42B6"/>
    <w:rsid w:val="004D3ABF"/>
    <w:rsid w:val="004D49E7"/>
    <w:rsid w:val="004D66BC"/>
    <w:rsid w:val="004E0203"/>
    <w:rsid w:val="004E0388"/>
    <w:rsid w:val="004E054B"/>
    <w:rsid w:val="004E1556"/>
    <w:rsid w:val="004E5219"/>
    <w:rsid w:val="004E6C8F"/>
    <w:rsid w:val="004F34A8"/>
    <w:rsid w:val="004F6F2B"/>
    <w:rsid w:val="004F782C"/>
    <w:rsid w:val="004F7FC7"/>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4ECD"/>
    <w:rsid w:val="00556A77"/>
    <w:rsid w:val="00556D09"/>
    <w:rsid w:val="00557070"/>
    <w:rsid w:val="00562A18"/>
    <w:rsid w:val="00562D20"/>
    <w:rsid w:val="00563D3E"/>
    <w:rsid w:val="00566ED9"/>
    <w:rsid w:val="00572D68"/>
    <w:rsid w:val="00572E58"/>
    <w:rsid w:val="005779D6"/>
    <w:rsid w:val="005843A6"/>
    <w:rsid w:val="0059472E"/>
    <w:rsid w:val="00597480"/>
    <w:rsid w:val="005A0362"/>
    <w:rsid w:val="005A6888"/>
    <w:rsid w:val="005B0D7A"/>
    <w:rsid w:val="005B2AC8"/>
    <w:rsid w:val="005B2C22"/>
    <w:rsid w:val="005B369B"/>
    <w:rsid w:val="005C2B22"/>
    <w:rsid w:val="005C37E9"/>
    <w:rsid w:val="005D066C"/>
    <w:rsid w:val="005D24FC"/>
    <w:rsid w:val="005D5A09"/>
    <w:rsid w:val="005D6C41"/>
    <w:rsid w:val="005E0B89"/>
    <w:rsid w:val="005E2CFD"/>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561D"/>
    <w:rsid w:val="0066657B"/>
    <w:rsid w:val="0067164B"/>
    <w:rsid w:val="00672F47"/>
    <w:rsid w:val="0067444D"/>
    <w:rsid w:val="0067462D"/>
    <w:rsid w:val="0067533F"/>
    <w:rsid w:val="0068013A"/>
    <w:rsid w:val="006816B2"/>
    <w:rsid w:val="00684E84"/>
    <w:rsid w:val="00687BAF"/>
    <w:rsid w:val="00691391"/>
    <w:rsid w:val="00691BF2"/>
    <w:rsid w:val="0069273C"/>
    <w:rsid w:val="0069429D"/>
    <w:rsid w:val="0069641A"/>
    <w:rsid w:val="00697E0E"/>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530"/>
    <w:rsid w:val="007309A2"/>
    <w:rsid w:val="00733382"/>
    <w:rsid w:val="00734E47"/>
    <w:rsid w:val="00741DC5"/>
    <w:rsid w:val="007424E9"/>
    <w:rsid w:val="0075639B"/>
    <w:rsid w:val="007620B3"/>
    <w:rsid w:val="007664AD"/>
    <w:rsid w:val="00766885"/>
    <w:rsid w:val="00767A68"/>
    <w:rsid w:val="007717FA"/>
    <w:rsid w:val="00772F24"/>
    <w:rsid w:val="007741CA"/>
    <w:rsid w:val="00775035"/>
    <w:rsid w:val="007754CB"/>
    <w:rsid w:val="00775A06"/>
    <w:rsid w:val="007776E3"/>
    <w:rsid w:val="00780BBA"/>
    <w:rsid w:val="00785606"/>
    <w:rsid w:val="007922DD"/>
    <w:rsid w:val="0079284B"/>
    <w:rsid w:val="00796593"/>
    <w:rsid w:val="00796ECC"/>
    <w:rsid w:val="007A0CEC"/>
    <w:rsid w:val="007A16C4"/>
    <w:rsid w:val="007A5C9C"/>
    <w:rsid w:val="007A61D2"/>
    <w:rsid w:val="007A7AD4"/>
    <w:rsid w:val="007B087C"/>
    <w:rsid w:val="007B1E09"/>
    <w:rsid w:val="007B3B45"/>
    <w:rsid w:val="007C2AE9"/>
    <w:rsid w:val="007C5392"/>
    <w:rsid w:val="007C58F0"/>
    <w:rsid w:val="007D3815"/>
    <w:rsid w:val="007D5967"/>
    <w:rsid w:val="007D6837"/>
    <w:rsid w:val="007D6A84"/>
    <w:rsid w:val="007D6FAD"/>
    <w:rsid w:val="007E11DE"/>
    <w:rsid w:val="007E49D1"/>
    <w:rsid w:val="007E7C89"/>
    <w:rsid w:val="007F019D"/>
    <w:rsid w:val="007F0BFE"/>
    <w:rsid w:val="007F1AE4"/>
    <w:rsid w:val="007F5C54"/>
    <w:rsid w:val="007F730D"/>
    <w:rsid w:val="007F76ED"/>
    <w:rsid w:val="00800151"/>
    <w:rsid w:val="008014D5"/>
    <w:rsid w:val="008025F3"/>
    <w:rsid w:val="00810FA2"/>
    <w:rsid w:val="00812AE4"/>
    <w:rsid w:val="00814B39"/>
    <w:rsid w:val="008222F9"/>
    <w:rsid w:val="00823F67"/>
    <w:rsid w:val="008275A2"/>
    <w:rsid w:val="0082793F"/>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D0E0D"/>
    <w:rsid w:val="008D3C3E"/>
    <w:rsid w:val="008E0CC1"/>
    <w:rsid w:val="008E7044"/>
    <w:rsid w:val="008F003E"/>
    <w:rsid w:val="008F04A3"/>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65C37"/>
    <w:rsid w:val="00970FC9"/>
    <w:rsid w:val="00983691"/>
    <w:rsid w:val="00985354"/>
    <w:rsid w:val="0098733A"/>
    <w:rsid w:val="00987A2F"/>
    <w:rsid w:val="00995987"/>
    <w:rsid w:val="00996976"/>
    <w:rsid w:val="009973B5"/>
    <w:rsid w:val="009A50AC"/>
    <w:rsid w:val="009B0F56"/>
    <w:rsid w:val="009B3503"/>
    <w:rsid w:val="009B409F"/>
    <w:rsid w:val="009B5F64"/>
    <w:rsid w:val="009C0045"/>
    <w:rsid w:val="009C05F4"/>
    <w:rsid w:val="009C0A18"/>
    <w:rsid w:val="009C0AD5"/>
    <w:rsid w:val="009C5A4B"/>
    <w:rsid w:val="009C75C5"/>
    <w:rsid w:val="009D4A71"/>
    <w:rsid w:val="009D6358"/>
    <w:rsid w:val="009D7771"/>
    <w:rsid w:val="009D7BEB"/>
    <w:rsid w:val="009D7D8B"/>
    <w:rsid w:val="009E019D"/>
    <w:rsid w:val="009F09D2"/>
    <w:rsid w:val="009F4D35"/>
    <w:rsid w:val="009F646F"/>
    <w:rsid w:val="009F776A"/>
    <w:rsid w:val="00A11C81"/>
    <w:rsid w:val="00A13295"/>
    <w:rsid w:val="00A16AF2"/>
    <w:rsid w:val="00A16E44"/>
    <w:rsid w:val="00A17419"/>
    <w:rsid w:val="00A23E45"/>
    <w:rsid w:val="00A24522"/>
    <w:rsid w:val="00A253F8"/>
    <w:rsid w:val="00A41EC6"/>
    <w:rsid w:val="00A559C7"/>
    <w:rsid w:val="00A55DC2"/>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09E3"/>
    <w:rsid w:val="00AB2835"/>
    <w:rsid w:val="00AB39DA"/>
    <w:rsid w:val="00AB3EB9"/>
    <w:rsid w:val="00AB4855"/>
    <w:rsid w:val="00AB7507"/>
    <w:rsid w:val="00AC6530"/>
    <w:rsid w:val="00AD02DC"/>
    <w:rsid w:val="00AD5E0A"/>
    <w:rsid w:val="00AD7813"/>
    <w:rsid w:val="00AE2516"/>
    <w:rsid w:val="00AE2B34"/>
    <w:rsid w:val="00AE376A"/>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43AA7"/>
    <w:rsid w:val="00B47300"/>
    <w:rsid w:val="00B4772E"/>
    <w:rsid w:val="00B502AA"/>
    <w:rsid w:val="00B50534"/>
    <w:rsid w:val="00B512DB"/>
    <w:rsid w:val="00B5364F"/>
    <w:rsid w:val="00B57706"/>
    <w:rsid w:val="00B57F8A"/>
    <w:rsid w:val="00B662F1"/>
    <w:rsid w:val="00B6692B"/>
    <w:rsid w:val="00B714F0"/>
    <w:rsid w:val="00B76187"/>
    <w:rsid w:val="00B767C7"/>
    <w:rsid w:val="00B863C6"/>
    <w:rsid w:val="00B87A8C"/>
    <w:rsid w:val="00B91101"/>
    <w:rsid w:val="00BA011A"/>
    <w:rsid w:val="00BA073E"/>
    <w:rsid w:val="00BA5E9C"/>
    <w:rsid w:val="00BA6900"/>
    <w:rsid w:val="00BA7CB0"/>
    <w:rsid w:val="00BB0469"/>
    <w:rsid w:val="00BB360D"/>
    <w:rsid w:val="00BB4823"/>
    <w:rsid w:val="00BB4DAF"/>
    <w:rsid w:val="00BB50D0"/>
    <w:rsid w:val="00BB51E7"/>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5798"/>
    <w:rsid w:val="00C06090"/>
    <w:rsid w:val="00C063D1"/>
    <w:rsid w:val="00C107A9"/>
    <w:rsid w:val="00C11E03"/>
    <w:rsid w:val="00C16F97"/>
    <w:rsid w:val="00C20FAB"/>
    <w:rsid w:val="00C24DE9"/>
    <w:rsid w:val="00C27857"/>
    <w:rsid w:val="00C27C77"/>
    <w:rsid w:val="00C309BD"/>
    <w:rsid w:val="00C3251C"/>
    <w:rsid w:val="00C46376"/>
    <w:rsid w:val="00C57B9B"/>
    <w:rsid w:val="00C6246F"/>
    <w:rsid w:val="00C631F0"/>
    <w:rsid w:val="00C6786F"/>
    <w:rsid w:val="00C72CE2"/>
    <w:rsid w:val="00C73D7A"/>
    <w:rsid w:val="00C74419"/>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20009"/>
    <w:rsid w:val="00D236BD"/>
    <w:rsid w:val="00D23D2D"/>
    <w:rsid w:val="00D41B9A"/>
    <w:rsid w:val="00D41E19"/>
    <w:rsid w:val="00D427FC"/>
    <w:rsid w:val="00D44762"/>
    <w:rsid w:val="00D44FDE"/>
    <w:rsid w:val="00D478D4"/>
    <w:rsid w:val="00D50884"/>
    <w:rsid w:val="00D518B4"/>
    <w:rsid w:val="00D528B2"/>
    <w:rsid w:val="00D53249"/>
    <w:rsid w:val="00D5379D"/>
    <w:rsid w:val="00D54518"/>
    <w:rsid w:val="00D5626E"/>
    <w:rsid w:val="00D5763D"/>
    <w:rsid w:val="00D63E49"/>
    <w:rsid w:val="00D646FD"/>
    <w:rsid w:val="00D6486A"/>
    <w:rsid w:val="00D64CDB"/>
    <w:rsid w:val="00D675E2"/>
    <w:rsid w:val="00D74355"/>
    <w:rsid w:val="00D75D2C"/>
    <w:rsid w:val="00D7611D"/>
    <w:rsid w:val="00D8030E"/>
    <w:rsid w:val="00D82C17"/>
    <w:rsid w:val="00D830D5"/>
    <w:rsid w:val="00D86DB4"/>
    <w:rsid w:val="00D953D3"/>
    <w:rsid w:val="00D9698D"/>
    <w:rsid w:val="00D9798D"/>
    <w:rsid w:val="00DA003A"/>
    <w:rsid w:val="00DA25E1"/>
    <w:rsid w:val="00DA2D9B"/>
    <w:rsid w:val="00DA6685"/>
    <w:rsid w:val="00DB3C72"/>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37C77"/>
    <w:rsid w:val="00E4138F"/>
    <w:rsid w:val="00E41F2B"/>
    <w:rsid w:val="00E51FB0"/>
    <w:rsid w:val="00E54482"/>
    <w:rsid w:val="00E574A8"/>
    <w:rsid w:val="00E576F9"/>
    <w:rsid w:val="00E5791D"/>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5A9E"/>
    <w:rsid w:val="00ED2BDE"/>
    <w:rsid w:val="00ED3D03"/>
    <w:rsid w:val="00ED4B2C"/>
    <w:rsid w:val="00EE1121"/>
    <w:rsid w:val="00EE2EFF"/>
    <w:rsid w:val="00EE3FFC"/>
    <w:rsid w:val="00EE5116"/>
    <w:rsid w:val="00F0356A"/>
    <w:rsid w:val="00F0583B"/>
    <w:rsid w:val="00F134EC"/>
    <w:rsid w:val="00F16E16"/>
    <w:rsid w:val="00F2124D"/>
    <w:rsid w:val="00F272C3"/>
    <w:rsid w:val="00F30AE5"/>
    <w:rsid w:val="00F329F1"/>
    <w:rsid w:val="00F32AF4"/>
    <w:rsid w:val="00F368ED"/>
    <w:rsid w:val="00F419D5"/>
    <w:rsid w:val="00F41EF4"/>
    <w:rsid w:val="00F425A3"/>
    <w:rsid w:val="00F44792"/>
    <w:rsid w:val="00F50E2B"/>
    <w:rsid w:val="00F526EA"/>
    <w:rsid w:val="00F53C31"/>
    <w:rsid w:val="00F550E3"/>
    <w:rsid w:val="00F65465"/>
    <w:rsid w:val="00F65963"/>
    <w:rsid w:val="00F665CF"/>
    <w:rsid w:val="00F667EA"/>
    <w:rsid w:val="00F73B98"/>
    <w:rsid w:val="00F75293"/>
    <w:rsid w:val="00F76F47"/>
    <w:rsid w:val="00F81737"/>
    <w:rsid w:val="00F81CB5"/>
    <w:rsid w:val="00F84A24"/>
    <w:rsid w:val="00F94372"/>
    <w:rsid w:val="00FA27D9"/>
    <w:rsid w:val="00FA4253"/>
    <w:rsid w:val="00FB3261"/>
    <w:rsid w:val="00FB40E7"/>
    <w:rsid w:val="00FB6A53"/>
    <w:rsid w:val="00FB6F69"/>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 w:type="character" w:styleId="Mencinsinresolver">
    <w:name w:val="Unresolved Mention"/>
    <w:basedOn w:val="Fuentedeprrafopredeter"/>
    <w:uiPriority w:val="99"/>
    <w:semiHidden/>
    <w:unhideWhenUsed/>
    <w:rsid w:val="0074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48281986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9101695">
      <w:bodyDiv w:val="1"/>
      <w:marLeft w:val="0"/>
      <w:marRight w:val="0"/>
      <w:marTop w:val="0"/>
      <w:marBottom w:val="0"/>
      <w:divBdr>
        <w:top w:val="none" w:sz="0" w:space="0" w:color="auto"/>
        <w:left w:val="none" w:sz="0" w:space="0" w:color="auto"/>
        <w:bottom w:val="none" w:sz="0" w:space="0" w:color="auto"/>
        <w:right w:val="none" w:sz="0" w:space="0" w:color="auto"/>
      </w:divBdr>
    </w:div>
    <w:div w:id="1568146585">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683049526">
      <w:bodyDiv w:val="1"/>
      <w:marLeft w:val="0"/>
      <w:marRight w:val="0"/>
      <w:marTop w:val="0"/>
      <w:marBottom w:val="0"/>
      <w:divBdr>
        <w:top w:val="none" w:sz="0" w:space="0" w:color="auto"/>
        <w:left w:val="none" w:sz="0" w:space="0" w:color="auto"/>
        <w:bottom w:val="none" w:sz="0" w:space="0" w:color="auto"/>
        <w:right w:val="none" w:sz="0" w:space="0" w:color="auto"/>
      </w:divBdr>
      <w:divsChild>
        <w:div w:id="703291388">
          <w:marLeft w:val="0"/>
          <w:marRight w:val="0"/>
          <w:marTop w:val="0"/>
          <w:marBottom w:val="0"/>
          <w:divBdr>
            <w:top w:val="none" w:sz="0" w:space="0" w:color="auto"/>
            <w:left w:val="none" w:sz="0" w:space="0" w:color="auto"/>
            <w:bottom w:val="none" w:sz="0" w:space="0" w:color="auto"/>
            <w:right w:val="none" w:sz="0" w:space="0" w:color="auto"/>
          </w:divBdr>
        </w:div>
      </w:divsChild>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helman.gonzalez@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4BFE400-3A41-4ECD-B145-0C125A4352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129</Pages>
  <Words>37473</Words>
  <Characters>206104</Characters>
  <Application>Microsoft Office Word</Application>
  <DocSecurity>0</DocSecurity>
  <Lines>1717</Lines>
  <Paragraphs>486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dcterms:created xsi:type="dcterms:W3CDTF">2024-01-17T03:52:00Z</dcterms:created>
  <dcterms:modified xsi:type="dcterms:W3CDTF">2024-01-29T14:37:00Z</dcterms:modified>
</cp:coreProperties>
</file>