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044E0DD4" w14:textId="1200941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00BC22BD">
        <w:rPr>
          <w:rFonts w:ascii="Times New Roman" w:hAnsi="Times New Roman"/>
          <w:sz w:val="22"/>
          <w:szCs w:val="22"/>
        </w:rPr>
        <w:t xml:space="preserve">                       </w:t>
      </w:r>
      <w:r w:rsidRPr="00AB3EB9">
        <w:rPr>
          <w:rFonts w:ascii="Times New Roman" w:hAnsi="Times New Roman"/>
          <w:sz w:val="22"/>
          <w:szCs w:val="22"/>
        </w:rPr>
        <w:t>No.</w:t>
      </w:r>
      <w:r w:rsidR="007F16A5">
        <w:rPr>
          <w:rFonts w:ascii="Times New Roman" w:hAnsi="Times New Roman"/>
          <w:sz w:val="22"/>
          <w:szCs w:val="22"/>
        </w:rPr>
        <w:t xml:space="preserve"> </w:t>
      </w:r>
      <w:r w:rsidR="00BC22BD">
        <w:rPr>
          <w:rFonts w:ascii="Times New Roman" w:hAnsi="Times New Roman"/>
          <w:sz w:val="22"/>
          <w:szCs w:val="22"/>
        </w:rPr>
        <w:t>20</w:t>
      </w:r>
      <w:r w:rsidRPr="00AB3EB9">
        <w:rPr>
          <w:rFonts w:ascii="Times New Roman" w:hAnsi="Times New Roman"/>
          <w:sz w:val="22"/>
          <w:szCs w:val="22"/>
        </w:rPr>
        <w:t xml:space="preserve"> y</w:t>
      </w:r>
      <w:r w:rsidRPr="0018003D">
        <w:rPr>
          <w:rFonts w:ascii="Times New Roman" w:hAnsi="Times New Roman"/>
          <w:sz w:val="22"/>
          <w:szCs w:val="22"/>
        </w:rPr>
        <w:t xml:space="preserve"> fecha </w:t>
      </w:r>
      <w:r w:rsidR="00F42F29">
        <w:rPr>
          <w:rFonts w:ascii="Times New Roman" w:hAnsi="Times New Roman"/>
          <w:sz w:val="22"/>
          <w:szCs w:val="22"/>
        </w:rPr>
        <w:t>30</w:t>
      </w:r>
      <w:r w:rsidRPr="0018003D">
        <w:rPr>
          <w:rFonts w:ascii="Times New Roman" w:hAnsi="Times New Roman"/>
          <w:sz w:val="22"/>
          <w:szCs w:val="22"/>
        </w:rPr>
        <w:t>/</w:t>
      </w:r>
      <w:r w:rsidR="004E3C28">
        <w:rPr>
          <w:rFonts w:ascii="Times New Roman" w:hAnsi="Times New Roman"/>
          <w:sz w:val="22"/>
          <w:szCs w:val="22"/>
        </w:rPr>
        <w:t>0</w:t>
      </w:r>
      <w:r w:rsidR="00BC22BD">
        <w:rPr>
          <w:rFonts w:ascii="Times New Roman" w:hAnsi="Times New Roman"/>
          <w:sz w:val="22"/>
          <w:szCs w:val="22"/>
        </w:rPr>
        <w:t>9</w:t>
      </w:r>
      <w:r w:rsidRPr="0018003D">
        <w:rPr>
          <w:rFonts w:ascii="Times New Roman" w:hAnsi="Times New Roman"/>
          <w:sz w:val="22"/>
          <w:szCs w:val="22"/>
        </w:rPr>
        <w:t>/</w:t>
      </w:r>
      <w:r w:rsidR="00E15CAD">
        <w:rPr>
          <w:rFonts w:ascii="Times New Roman" w:hAnsi="Times New Roman"/>
          <w:sz w:val="22"/>
          <w:szCs w:val="22"/>
        </w:rPr>
        <w:t>202</w:t>
      </w:r>
      <w:r w:rsidR="004E3C28">
        <w:rPr>
          <w:rFonts w:ascii="Times New Roman" w:hAnsi="Times New Roman"/>
          <w:sz w:val="22"/>
          <w:szCs w:val="22"/>
        </w:rPr>
        <w:t>3</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D154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D1543">
      <w:pPr>
        <w:pStyle w:val="Prrafodelista"/>
        <w:numPr>
          <w:ilvl w:val="1"/>
          <w:numId w:val="1"/>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000000" w:rsidP="00AD1543">
      <w:pPr>
        <w:pStyle w:val="Prrafodelista"/>
        <w:numPr>
          <w:ilvl w:val="2"/>
          <w:numId w:val="2"/>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Mejorar la eficiencia y productividad en la gestión y las capacidades de las </w:t>
            </w:r>
            <w:r w:rsidRPr="008B7AB7">
              <w:rPr>
                <w:rFonts w:ascii="Times New Roman" w:hAnsi="Times New Roman"/>
                <w:color w:val="000000"/>
                <w:szCs w:val="24"/>
                <w:lang w:eastAsia="es-CO"/>
              </w:rPr>
              <w:lastRenderedPageBreak/>
              <w:t>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otras. Plantea la necesidad de continuar trabajando en el mejoramiento de todas las  </w:t>
      </w:r>
      <w:r w:rsidRPr="008B7AB7">
        <w:rPr>
          <w:rFonts w:ascii="Times New Roman" w:hAnsi="Times New Roman"/>
          <w:szCs w:val="24"/>
          <w:lang w:eastAsia="es-CO"/>
        </w:rPr>
        <w:lastRenderedPageBreak/>
        <w:t>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w:t>
      </w:r>
      <w:r w:rsidRPr="008B7AB7">
        <w:rPr>
          <w:rFonts w:ascii="Times New Roman" w:hAnsi="Times New Roman"/>
          <w:szCs w:val="24"/>
          <w:lang w:eastAsia="es-CO"/>
        </w:rPr>
        <w:lastRenderedPageBreak/>
        <w:t xml:space="preserve">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lastRenderedPageBreak/>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r w:rsidRPr="0018003D">
              <w:rPr>
                <w:rFonts w:ascii="Times New Roman" w:hAnsi="Times New Roman"/>
                <w:b/>
                <w:color w:val="FFFFFF"/>
                <w:sz w:val="22"/>
                <w:szCs w:val="22"/>
              </w:rPr>
              <w:t>META</w:t>
            </w:r>
            <w:r>
              <w:rPr>
                <w:rFonts w:ascii="Times New Roman" w:hAnsi="Times New Roman"/>
                <w:b/>
                <w:color w:val="FFFFFF"/>
                <w:sz w:val="22"/>
                <w:szCs w:val="22"/>
              </w:rPr>
              <w:t xml:space="preserve"> PLAN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000000" w:rsidP="00AD1543">
      <w:pPr>
        <w:pStyle w:val="Prrafodelista"/>
        <w:numPr>
          <w:ilvl w:val="1"/>
          <w:numId w:val="1"/>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lo anterior, se expidió el Decreto Distrital N°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5E3B58E"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Así mismo, se </w:t>
      </w:r>
      <w:r w:rsidR="003C06D2" w:rsidRPr="000F0634">
        <w:rPr>
          <w:rFonts w:ascii="Times New Roman" w:hAnsi="Times New Roman"/>
          <w:szCs w:val="24"/>
          <w:lang w:eastAsia="es-CO"/>
        </w:rPr>
        <w:t>estableció</w:t>
      </w:r>
      <w:r w:rsidRPr="000F0634">
        <w:rPr>
          <w:rFonts w:ascii="Times New Roman" w:hAnsi="Times New Roman"/>
          <w:szCs w:val="24"/>
          <w:lang w:eastAsia="es-CO"/>
        </w:rPr>
        <w:t xml:space="preserve"> en el artículo 8° ibídem,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a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Interno,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La principal debilidad en la gestión del sistema de servicio al ciudadano,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D1543">
      <w:pPr>
        <w:pStyle w:val="Prrafodelista"/>
        <w:numPr>
          <w:ilvl w:val="1"/>
          <w:numId w:val="3"/>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Teusaquillo - Supercade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Suba - Supercade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Bosa - Supercade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Kennedy - Supercade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Gran Britalia</w:t>
            </w:r>
          </w:p>
        </w:tc>
        <w:tc>
          <w:tcPr>
            <w:tcW w:w="2180" w:type="dxa"/>
          </w:tcPr>
          <w:p w14:paraId="0B23C7E0" w14:textId="77777777" w:rsidR="00037834" w:rsidRPr="008919EC" w:rsidRDefault="00037834" w:rsidP="004A6176">
            <w:pPr>
              <w:jc w:val="center"/>
              <w:rPr>
                <w:rFonts w:cs="Arial"/>
                <w:sz w:val="18"/>
                <w:szCs w:val="18"/>
              </w:rPr>
            </w:pPr>
            <w:r w:rsidRPr="008919EC">
              <w:rPr>
                <w:rFonts w:cs="Arial"/>
                <w:sz w:val="18"/>
                <w:szCs w:val="18"/>
              </w:rPr>
              <w:t>Tintalito</w:t>
            </w:r>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El Toberin</w:t>
            </w:r>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AD1543">
            <w:pPr>
              <w:pStyle w:val="Prrafodelista"/>
              <w:numPr>
                <w:ilvl w:val="0"/>
                <w:numId w:val="7"/>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El grupo de Servicio a la Ciudadanía,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3318A834" w:rsidR="0015408D" w:rsidRDefault="0015408D" w:rsidP="004D66BC">
      <w:pPr>
        <w:pBdr>
          <w:top w:val="nil"/>
          <w:left w:val="nil"/>
          <w:bottom w:val="nil"/>
          <w:right w:val="nil"/>
          <w:between w:val="nil"/>
        </w:pBdr>
        <w:jc w:val="left"/>
        <w:rPr>
          <w:rFonts w:ascii="Times New Roman" w:hAnsi="Times New Roman"/>
          <w:sz w:val="22"/>
          <w:szCs w:val="22"/>
        </w:rPr>
      </w:pPr>
    </w:p>
    <w:p w14:paraId="53F9A709" w14:textId="77777777" w:rsidR="004D35F9" w:rsidRDefault="004D35F9"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2B89DD70"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6300CB01" w14:textId="3078E3D8"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28C9A053" w14:textId="5A18553C"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28ACAC4" w14:textId="5191B797"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5E3CF565" w14:textId="639EFFD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65CA3811" w14:textId="19D5D745"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BB0258B" w14:textId="6F9D172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88EA602" w14:textId="77777777" w:rsidR="004D35F9" w:rsidRPr="00B17913"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lastRenderedPageBreak/>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 xml:space="preserve">Se define como grupo objetivo del proyecto, las entidades públicas del orden nacional y territorial, entidades públicas distritales, empresas del sector privado, instituciones </w:t>
      </w:r>
      <w:r w:rsidRPr="00392D1D">
        <w:rPr>
          <w:rFonts w:ascii="Times New Roman" w:hAnsi="Times New Roman"/>
          <w:szCs w:val="24"/>
          <w:lang w:eastAsia="es-CO"/>
        </w:rPr>
        <w:lastRenderedPageBreak/>
        <w:t>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660C54A4"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w:t>
            </w:r>
            <w:r w:rsidR="00D222E2">
              <w:rPr>
                <w:rFonts w:ascii="Times New Roman" w:hAnsi="Times New Roman"/>
                <w:sz w:val="22"/>
                <w:szCs w:val="22"/>
              </w:rPr>
              <w:t>1</w:t>
            </w:r>
            <w:r w:rsidR="00916161">
              <w:rPr>
                <w:rFonts w:ascii="Times New Roman" w:hAnsi="Times New Roman"/>
                <w:sz w:val="22"/>
                <w:szCs w:val="22"/>
              </w:rPr>
              <w:t xml:space="preserve"> (línea base) 98,1 (meta)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lastRenderedPageBreak/>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Cs/>
          <w:color w:val="000000"/>
          <w:szCs w:val="24"/>
        </w:rPr>
      </w:pPr>
      <w:r w:rsidRPr="006A02E4">
        <w:rPr>
          <w:rFonts w:ascii="Times New Roman" w:hAnsi="Times New Roman"/>
          <w:b/>
          <w:color w:val="000000"/>
          <w:sz w:val="28"/>
          <w:szCs w:val="22"/>
        </w:rPr>
        <w:t>Anualización</w:t>
      </w:r>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146DF98E" w:rsidR="00772F96" w:rsidRPr="0018003D" w:rsidRDefault="00916161" w:rsidP="00772F96">
            <w:pPr>
              <w:jc w:val="center"/>
              <w:rPr>
                <w:rFonts w:ascii="Times New Roman" w:hAnsi="Times New Roman"/>
                <w:sz w:val="22"/>
                <w:szCs w:val="22"/>
              </w:rPr>
            </w:pPr>
            <w:r>
              <w:rPr>
                <w:rFonts w:cs="Arial"/>
                <w:sz w:val="18"/>
                <w:szCs w:val="18"/>
              </w:rPr>
              <w:t>12</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6FDC1BA7" w:rsidR="00772F96" w:rsidRPr="006F5879" w:rsidRDefault="0062153B" w:rsidP="00772F96">
            <w:pPr>
              <w:jc w:val="center"/>
              <w:rPr>
                <w:rFonts w:ascii="Times New Roman" w:hAnsi="Times New Roman"/>
                <w:sz w:val="22"/>
                <w:szCs w:val="22"/>
              </w:rPr>
            </w:pPr>
            <w:r>
              <w:rPr>
                <w:rFonts w:cs="Arial"/>
                <w:sz w:val="18"/>
                <w:szCs w:val="18"/>
              </w:rPr>
              <w:t>7,21</w:t>
            </w:r>
          </w:p>
        </w:tc>
        <w:tc>
          <w:tcPr>
            <w:tcW w:w="585" w:type="dxa"/>
            <w:tcBorders>
              <w:left w:val="single" w:sz="4" w:space="0" w:color="000000"/>
              <w:right w:val="single" w:sz="4" w:space="0" w:color="000000"/>
            </w:tcBorders>
            <w:vAlign w:val="center"/>
          </w:tcPr>
          <w:p w14:paraId="7324E571" w14:textId="1F856092" w:rsidR="00772F96" w:rsidRPr="006F5879" w:rsidRDefault="00916161" w:rsidP="00772F96">
            <w:pPr>
              <w:jc w:val="center"/>
              <w:rPr>
                <w:rFonts w:ascii="Times New Roman" w:hAnsi="Times New Roman"/>
                <w:sz w:val="22"/>
                <w:szCs w:val="22"/>
              </w:rPr>
            </w:pPr>
            <w:r>
              <w:rPr>
                <w:rFonts w:cs="Arial"/>
                <w:sz w:val="18"/>
                <w:szCs w:val="18"/>
              </w:rPr>
              <w:t>2,00</w:t>
            </w:r>
          </w:p>
        </w:tc>
        <w:tc>
          <w:tcPr>
            <w:tcW w:w="585" w:type="dxa"/>
            <w:tcBorders>
              <w:left w:val="single" w:sz="4" w:space="0" w:color="000000"/>
              <w:right w:val="single" w:sz="4" w:space="0" w:color="000000"/>
            </w:tcBorders>
            <w:vAlign w:val="center"/>
          </w:tcPr>
          <w:p w14:paraId="69830F3E" w14:textId="6A5F5971" w:rsidR="00772F96" w:rsidRPr="006F5879" w:rsidRDefault="00916161" w:rsidP="00772F96">
            <w:pPr>
              <w:jc w:val="center"/>
              <w:rPr>
                <w:rFonts w:ascii="Times New Roman" w:hAnsi="Times New Roman"/>
                <w:sz w:val="22"/>
                <w:szCs w:val="22"/>
              </w:rPr>
            </w:pPr>
            <w:r>
              <w:rPr>
                <w:rFonts w:cs="Arial"/>
                <w:sz w:val="18"/>
                <w:szCs w:val="18"/>
              </w:rPr>
              <w:t>1</w:t>
            </w:r>
            <w:r w:rsidR="00772F96" w:rsidRPr="006F5879">
              <w:rPr>
                <w:rFonts w:cs="Arial"/>
                <w:sz w:val="18"/>
                <w:szCs w:val="18"/>
              </w:rPr>
              <w:t>,</w:t>
            </w:r>
            <w:r>
              <w:rPr>
                <w:rFonts w:cs="Arial"/>
                <w:sz w:val="18"/>
                <w:szCs w:val="18"/>
              </w:rPr>
              <w:t>2</w:t>
            </w:r>
            <w:r w:rsidR="0062153B">
              <w:rPr>
                <w:rFonts w:cs="Arial"/>
                <w:sz w:val="18"/>
                <w:szCs w:val="18"/>
              </w:rPr>
              <w:t>0</w:t>
            </w:r>
          </w:p>
        </w:tc>
        <w:tc>
          <w:tcPr>
            <w:tcW w:w="675" w:type="dxa"/>
            <w:tcBorders>
              <w:left w:val="single" w:sz="4" w:space="0" w:color="000000"/>
              <w:right w:val="single" w:sz="4" w:space="0" w:color="000000"/>
            </w:tcBorders>
            <w:vAlign w:val="center"/>
          </w:tcPr>
          <w:p w14:paraId="63ECACA4" w14:textId="7C71C489" w:rsidR="00772F96" w:rsidRPr="006F5879" w:rsidRDefault="00916161" w:rsidP="00772F96">
            <w:pPr>
              <w:jc w:val="center"/>
              <w:rPr>
                <w:rFonts w:ascii="Times New Roman" w:hAnsi="Times New Roman"/>
                <w:sz w:val="22"/>
                <w:szCs w:val="22"/>
              </w:rPr>
            </w:pPr>
            <w:r>
              <w:rPr>
                <w:rFonts w:cs="Arial"/>
                <w:sz w:val="18"/>
                <w:szCs w:val="18"/>
              </w:rPr>
              <w:t>1</w:t>
            </w:r>
            <w:r w:rsidR="00043CC4" w:rsidRPr="006F5879">
              <w:rPr>
                <w:rFonts w:cs="Arial"/>
                <w:sz w:val="18"/>
                <w:szCs w:val="18"/>
              </w:rPr>
              <w:t>,</w:t>
            </w:r>
            <w:r>
              <w:rPr>
                <w:rFonts w:cs="Arial"/>
                <w:sz w:val="18"/>
                <w:szCs w:val="18"/>
              </w:rPr>
              <w:t>0</w:t>
            </w:r>
            <w:r w:rsidR="0062153B">
              <w:rPr>
                <w:rFonts w:cs="Arial"/>
                <w:sz w:val="18"/>
                <w:szCs w:val="18"/>
              </w:rPr>
              <w:t>0</w:t>
            </w:r>
          </w:p>
        </w:tc>
        <w:tc>
          <w:tcPr>
            <w:tcW w:w="825" w:type="dxa"/>
            <w:tcBorders>
              <w:left w:val="single" w:sz="4" w:space="0" w:color="000000"/>
              <w:right w:val="single" w:sz="4" w:space="0" w:color="000000"/>
            </w:tcBorders>
            <w:vAlign w:val="center"/>
          </w:tcPr>
          <w:p w14:paraId="09A7F7BB" w14:textId="3B5B1F84" w:rsidR="00772F96" w:rsidRPr="006F5879" w:rsidRDefault="0061250D" w:rsidP="00772F96">
            <w:pPr>
              <w:jc w:val="center"/>
              <w:rPr>
                <w:rFonts w:ascii="Times New Roman" w:hAnsi="Times New Roman"/>
                <w:sz w:val="22"/>
                <w:szCs w:val="22"/>
              </w:rPr>
            </w:pPr>
            <w:r>
              <w:rPr>
                <w:rFonts w:cs="Arial"/>
                <w:sz w:val="18"/>
                <w:szCs w:val="18"/>
              </w:rPr>
              <w:t>12</w:t>
            </w:r>
          </w:p>
        </w:tc>
      </w:tr>
      <w:tr w:rsidR="0062153B" w:rsidRPr="0018003D" w14:paraId="12D4C3D2" w14:textId="77777777">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7D857DA0" w:rsidR="0062153B" w:rsidRPr="006F5879" w:rsidRDefault="0062153B" w:rsidP="0062153B">
            <w:pPr>
              <w:jc w:val="center"/>
              <w:rPr>
                <w:rFonts w:ascii="Times New Roman" w:hAnsi="Times New Roman"/>
                <w:sz w:val="22"/>
                <w:szCs w:val="22"/>
              </w:rPr>
            </w:pPr>
            <w:r w:rsidRPr="006F5879">
              <w:rPr>
                <w:rFonts w:cs="Arial"/>
                <w:sz w:val="18"/>
                <w:szCs w:val="18"/>
              </w:rPr>
              <w:t>11</w:t>
            </w:r>
            <w:r w:rsidR="005376F1">
              <w:rPr>
                <w:rFonts w:cs="Arial"/>
                <w:sz w:val="18"/>
                <w:szCs w:val="18"/>
              </w:rPr>
              <w:t>,</w:t>
            </w:r>
            <w:r w:rsidRPr="006F5879">
              <w:rPr>
                <w:rFonts w:cs="Arial"/>
                <w:sz w:val="18"/>
                <w:szCs w:val="18"/>
              </w:rPr>
              <w:t>46</w:t>
            </w:r>
          </w:p>
        </w:tc>
        <w:tc>
          <w:tcPr>
            <w:tcW w:w="585" w:type="dxa"/>
            <w:tcBorders>
              <w:left w:val="single" w:sz="4" w:space="0" w:color="000000"/>
              <w:right w:val="single" w:sz="4" w:space="0" w:color="000000"/>
            </w:tcBorders>
            <w:vAlign w:val="center"/>
          </w:tcPr>
          <w:p w14:paraId="6BF9E3E7" w14:textId="50C27606"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3</w:t>
            </w:r>
            <w:r w:rsidR="005376F1">
              <w:rPr>
                <w:rFonts w:cs="Arial"/>
                <w:sz w:val="18"/>
                <w:szCs w:val="18"/>
              </w:rPr>
              <w:t>,</w:t>
            </w:r>
            <w:r w:rsidR="009423FB">
              <w:rPr>
                <w:rFonts w:cs="Arial"/>
                <w:sz w:val="18"/>
                <w:szCs w:val="18"/>
              </w:rPr>
              <w:t>00</w:t>
            </w:r>
          </w:p>
        </w:tc>
        <w:tc>
          <w:tcPr>
            <w:tcW w:w="585" w:type="dxa"/>
            <w:tcBorders>
              <w:left w:val="single" w:sz="4" w:space="0" w:color="000000"/>
              <w:right w:val="single" w:sz="4" w:space="0" w:color="000000"/>
            </w:tcBorders>
            <w:vAlign w:val="center"/>
          </w:tcPr>
          <w:p w14:paraId="6CA8F739" w14:textId="6A14802D"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6</w:t>
            </w:r>
            <w:r w:rsidR="004E7512">
              <w:rPr>
                <w:rFonts w:cs="Arial"/>
                <w:sz w:val="18"/>
                <w:szCs w:val="18"/>
              </w:rPr>
              <w:t>.00</w:t>
            </w:r>
          </w:p>
        </w:tc>
        <w:tc>
          <w:tcPr>
            <w:tcW w:w="585" w:type="dxa"/>
            <w:tcBorders>
              <w:left w:val="single" w:sz="4" w:space="0" w:color="000000"/>
              <w:right w:val="single" w:sz="4" w:space="0" w:color="000000"/>
            </w:tcBorders>
            <w:vAlign w:val="center"/>
          </w:tcPr>
          <w:p w14:paraId="29212B89" w14:textId="7B8AACD4" w:rsidR="0062153B" w:rsidRPr="006F5879" w:rsidRDefault="0062153B" w:rsidP="0062153B">
            <w:pPr>
              <w:jc w:val="center"/>
              <w:rPr>
                <w:rFonts w:ascii="Times New Roman" w:hAnsi="Times New Roman"/>
                <w:sz w:val="22"/>
                <w:szCs w:val="22"/>
              </w:rPr>
            </w:pPr>
            <w:r w:rsidRPr="006F5879">
              <w:rPr>
                <w:rFonts w:cs="Arial"/>
                <w:sz w:val="18"/>
                <w:szCs w:val="18"/>
              </w:rPr>
              <w:t>2</w:t>
            </w:r>
            <w:r w:rsidR="009423FB">
              <w:rPr>
                <w:rFonts w:cs="Arial"/>
                <w:sz w:val="18"/>
                <w:szCs w:val="18"/>
              </w:rPr>
              <w:t>6.0</w:t>
            </w:r>
            <w:r w:rsidR="00DD7AA3">
              <w:rPr>
                <w:rFonts w:cs="Arial"/>
                <w:sz w:val="18"/>
                <w:szCs w:val="18"/>
              </w:rPr>
              <w:t>0</w:t>
            </w:r>
          </w:p>
        </w:tc>
        <w:tc>
          <w:tcPr>
            <w:tcW w:w="675" w:type="dxa"/>
            <w:tcBorders>
              <w:left w:val="single" w:sz="4" w:space="0" w:color="000000"/>
              <w:right w:val="single" w:sz="4" w:space="0" w:color="000000"/>
            </w:tcBorders>
            <w:vAlign w:val="center"/>
          </w:tcPr>
          <w:p w14:paraId="788FFAE9" w14:textId="12153D53" w:rsidR="0062153B" w:rsidRPr="006F5879" w:rsidRDefault="0062153B" w:rsidP="0062153B">
            <w:pPr>
              <w:jc w:val="center"/>
              <w:rPr>
                <w:rFonts w:ascii="Times New Roman" w:hAnsi="Times New Roman"/>
                <w:sz w:val="22"/>
                <w:szCs w:val="22"/>
              </w:rPr>
            </w:pPr>
            <w:r w:rsidRPr="006F5879">
              <w:rPr>
                <w:rFonts w:cs="Arial"/>
                <w:sz w:val="18"/>
                <w:szCs w:val="18"/>
              </w:rPr>
              <w:t>1</w:t>
            </w:r>
            <w:r w:rsidR="009423FB">
              <w:rPr>
                <w:rFonts w:cs="Arial"/>
                <w:sz w:val="18"/>
                <w:szCs w:val="18"/>
              </w:rPr>
              <w:t>3</w:t>
            </w:r>
            <w:r w:rsidRPr="006F5879">
              <w:rPr>
                <w:rFonts w:cs="Arial"/>
                <w:sz w:val="18"/>
                <w:szCs w:val="18"/>
              </w:rPr>
              <w:t>.5</w:t>
            </w:r>
            <w:r w:rsidR="00DD7AA3">
              <w:rPr>
                <w:rFonts w:cs="Arial"/>
                <w:sz w:val="18"/>
                <w:szCs w:val="18"/>
              </w:rPr>
              <w:t>4</w:t>
            </w:r>
          </w:p>
        </w:tc>
        <w:tc>
          <w:tcPr>
            <w:tcW w:w="825" w:type="dxa"/>
            <w:tcBorders>
              <w:left w:val="single" w:sz="4" w:space="0" w:color="000000"/>
              <w:right w:val="single" w:sz="4" w:space="0" w:color="000000"/>
            </w:tcBorders>
            <w:vAlign w:val="center"/>
          </w:tcPr>
          <w:p w14:paraId="4699BC2C" w14:textId="6356D242" w:rsidR="0062153B" w:rsidRPr="006F5879" w:rsidRDefault="0062153B" w:rsidP="0062153B">
            <w:pPr>
              <w:jc w:val="center"/>
              <w:rPr>
                <w:rFonts w:ascii="Times New Roman" w:hAnsi="Times New Roman"/>
                <w:sz w:val="22"/>
                <w:szCs w:val="22"/>
              </w:rPr>
            </w:pPr>
            <w:r w:rsidRPr="006F5879">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AD1543">
      <w:pPr>
        <w:pStyle w:val="Prrafodelista"/>
        <w:numPr>
          <w:ilvl w:val="0"/>
          <w:numId w:val="8"/>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AD1543">
      <w:pPr>
        <w:pStyle w:val="Prrafodelista"/>
        <w:numPr>
          <w:ilvl w:val="0"/>
          <w:numId w:val="8"/>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Informes de Ley</w:t>
      </w:r>
    </w:p>
    <w:p w14:paraId="4396EC6B"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38B70D15" w:rsid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617DA2E3" w14:textId="2BDECA83" w:rsidR="00E85F49" w:rsidRDefault="00E85F49" w:rsidP="00C91FD0">
      <w:pPr>
        <w:pStyle w:val="NormalWeb"/>
        <w:jc w:val="both"/>
        <w:rPr>
          <w:bCs/>
        </w:rPr>
      </w:pPr>
    </w:p>
    <w:p w14:paraId="1D0BDA96" w14:textId="77777777" w:rsidR="00E85F49" w:rsidRPr="00C91FD0" w:rsidRDefault="00E85F49" w:rsidP="00C91FD0">
      <w:pPr>
        <w:pStyle w:val="NormalWeb"/>
        <w:jc w:val="both"/>
        <w:rPr>
          <w:bCs/>
        </w:rPr>
      </w:pPr>
    </w:p>
    <w:p w14:paraId="025B9D2D" w14:textId="77777777" w:rsidR="00C91FD0" w:rsidRPr="00C91FD0" w:rsidRDefault="00C91FD0" w:rsidP="00C91FD0">
      <w:pPr>
        <w:pStyle w:val="NormalWeb"/>
        <w:jc w:val="both"/>
        <w:rPr>
          <w:bCs/>
          <w:u w:val="single"/>
        </w:rPr>
      </w:pPr>
      <w:r w:rsidRPr="00C91FD0">
        <w:rPr>
          <w:bCs/>
          <w:u w:val="single"/>
        </w:rPr>
        <w:lastRenderedPageBreak/>
        <w:t>Rol de Relación con Entes externos de Control</w:t>
      </w:r>
    </w:p>
    <w:p w14:paraId="73D9C253" w14:textId="77777777" w:rsidR="00C91FD0" w:rsidRPr="00C91FD0" w:rsidRDefault="00C91FD0" w:rsidP="00C91FD0">
      <w:pPr>
        <w:pStyle w:val="NormalWeb"/>
        <w:jc w:val="both"/>
        <w:rPr>
          <w:bCs/>
        </w:rPr>
      </w:pPr>
      <w:r w:rsidRPr="00C91FD0">
        <w:rPr>
          <w:bCs/>
        </w:rPr>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6ACD5B8B" w:rsidR="00C91FD0" w:rsidRDefault="00C91FD0" w:rsidP="00C91FD0">
      <w:pPr>
        <w:contextualSpacing/>
        <w:rPr>
          <w:rFonts w:ascii="Times New Roman" w:hAnsi="Times New Roman"/>
          <w:szCs w:val="24"/>
          <w:lang w:eastAsia="es-CO"/>
        </w:rPr>
      </w:pPr>
    </w:p>
    <w:p w14:paraId="633DE665" w14:textId="77777777" w:rsidR="00E85F49" w:rsidRPr="00C91FD0" w:rsidRDefault="00E85F49" w:rsidP="00C91FD0">
      <w:pPr>
        <w:contextualSpacing/>
        <w:rPr>
          <w:rFonts w:ascii="Times New Roman" w:hAnsi="Times New Roman"/>
          <w:szCs w:val="24"/>
          <w:lang w:eastAsia="es-CO"/>
        </w:rPr>
      </w:pPr>
    </w:p>
    <w:p w14:paraId="49C60F45"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 Caracas # 54 - 38, +57 (1) 3778899, horario: lunes a viernes 8:00 a.m. - 5:00 p.m,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r w:rsidR="00A2627E" w:rsidRPr="00C91FD0" w14:paraId="503D0B31" w14:textId="77777777" w:rsidTr="00D50DB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7901E4AF" w14:textId="58E53932" w:rsidR="00A2627E" w:rsidRPr="00A2627E" w:rsidRDefault="00A2627E" w:rsidP="00AD1543">
            <w:pPr>
              <w:pStyle w:val="Prrafodelista"/>
              <w:numPr>
                <w:ilvl w:val="0"/>
                <w:numId w:val="10"/>
              </w:numPr>
              <w:rPr>
                <w:rFonts w:eastAsia="Calibri"/>
              </w:rPr>
            </w:pPr>
            <w:r w:rsidRPr="00A2627E">
              <w:rPr>
                <w:rFonts w:ascii="Times New Roman" w:eastAsia="Calibri" w:hAnsi="Times New Roman"/>
                <w:color w:val="000000" w:themeColor="text1"/>
                <w:szCs w:val="24"/>
              </w:rPr>
              <w:t>SUPER CADE MANITAS</w:t>
            </w:r>
          </w:p>
        </w:tc>
        <w:tc>
          <w:tcPr>
            <w:tcW w:w="4739" w:type="dxa"/>
          </w:tcPr>
          <w:p w14:paraId="1FD0A16E" w14:textId="77777777" w:rsidR="00A2627E" w:rsidRPr="00A2627E"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Cr 18 I #70G Sur</w:t>
            </w:r>
          </w:p>
          <w:p w14:paraId="58AF181E" w14:textId="77CF4330" w:rsidR="00A2627E" w:rsidRPr="00C91FD0"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del día 27 de octubre de 2020</w:t>
            </w:r>
            <w:r>
              <w:rPr>
                <w:rFonts w:ascii="Times New Roman" w:eastAsia="Calibri" w:hAnsi="Times New Roman"/>
                <w:color w:val="000000" w:themeColor="text1"/>
                <w:szCs w:val="24"/>
              </w:rPr>
              <w:t>.</w:t>
            </w:r>
          </w:p>
        </w:tc>
      </w:tr>
      <w:tr w:rsidR="00A2627E" w:rsidRPr="00C91FD0" w14:paraId="1D625832"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28637D7F" w14:textId="35DA410D" w:rsidR="00A2627E" w:rsidRPr="00C91FD0" w:rsidRDefault="00A2627E" w:rsidP="00AD1543">
            <w:pPr>
              <w:pStyle w:val="Prrafodelista"/>
              <w:numPr>
                <w:ilvl w:val="0"/>
                <w:numId w:val="10"/>
              </w:numPr>
              <w:rPr>
                <w:rFonts w:ascii="Times New Roman" w:eastAsia="Calibri" w:hAnsi="Times New Roman"/>
                <w:color w:val="000000" w:themeColor="text1"/>
                <w:szCs w:val="24"/>
              </w:rPr>
            </w:pPr>
            <w:r>
              <w:rPr>
                <w:rFonts w:ascii="Times New Roman" w:eastAsia="Calibri" w:hAnsi="Times New Roman"/>
                <w:color w:val="000000" w:themeColor="text1"/>
                <w:szCs w:val="24"/>
              </w:rPr>
              <w:t>SUPER CADE CALLE 13</w:t>
            </w:r>
          </w:p>
        </w:tc>
        <w:tc>
          <w:tcPr>
            <w:tcW w:w="4739" w:type="dxa"/>
          </w:tcPr>
          <w:p w14:paraId="7AC31AC7" w14:textId="77777777" w:rsidR="00A2627E" w:rsidRPr="00A2627E"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Cll 13 #37-35</w:t>
            </w:r>
          </w:p>
          <w:p w14:paraId="0BD249B5" w14:textId="1EEFFD25" w:rsidR="00A2627E" w:rsidRPr="00C91FD0"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 agosto de 2021</w:t>
            </w:r>
            <w:r>
              <w:rPr>
                <w:rFonts w:ascii="Times New Roman" w:eastAsia="Calibri" w:hAnsi="Times New Roman"/>
                <w:color w:val="000000" w:themeColor="text1"/>
                <w:szCs w:val="24"/>
              </w:rPr>
              <w:t>.</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79100FB6" w14:textId="77777777" w:rsidR="00903CF8" w:rsidRDefault="00903CF8" w:rsidP="00C91FD0">
      <w:pPr>
        <w:contextualSpacing/>
        <w:rPr>
          <w:rFonts w:ascii="Times New Roman" w:hAnsi="Times New Roman"/>
          <w:szCs w:val="24"/>
          <w:lang w:eastAsia="es-CO"/>
        </w:rPr>
      </w:pPr>
    </w:p>
    <w:p w14:paraId="0DCAEB7F" w14:textId="3463F08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del web file; sin embargo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Ejecución de la autoevaluación mensual del grupo de Servicio a la Ciudadanía, como primera línea de defensa.  </w:t>
      </w:r>
    </w:p>
    <w:p w14:paraId="6D2B4F37"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Revisión y análisis de las respuestas a PQRSF y formulación de acciones de mejora que se deriven del resultado de los mismos.</w:t>
      </w:r>
    </w:p>
    <w:p w14:paraId="796200D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y control mensual al 100% de la gestión de correspondencia externa recibida en la SDA.</w:t>
      </w:r>
    </w:p>
    <w:p w14:paraId="1232E91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Entrenamiento y fortalecimiento del grupo de Servicio a la Ciudadano y Correspondencia, en temas relacionados con la normatividad, procedimientos, aspectos 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Convocar a los Directores,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Crear una herramienta para facilitar el seguimiento y la verificación del cumplimiento de las acciones.</w:t>
      </w:r>
    </w:p>
    <w:p w14:paraId="4C74240D"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Implementar las políticas a cargo de la Subsecretaría </w:t>
            </w:r>
            <w:r w:rsidRPr="00D50DBB">
              <w:rPr>
                <w:rFonts w:ascii="Times New Roman" w:hAnsi="Times New Roman"/>
                <w:szCs w:val="24"/>
                <w:lang w:eastAsia="es-CO"/>
              </w:rPr>
              <w:lastRenderedPageBreak/>
              <w:t>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321E9B03" w:rsidR="00C91FD0" w:rsidRDefault="00C91FD0" w:rsidP="00C91FD0">
      <w:pPr>
        <w:autoSpaceDE w:val="0"/>
        <w:autoSpaceDN w:val="0"/>
        <w:adjustRightInd w:val="0"/>
        <w:contextualSpacing/>
        <w:rPr>
          <w:rFonts w:ascii="Times New Roman" w:hAnsi="Times New Roman"/>
          <w:szCs w:val="24"/>
          <w:lang w:val="es-ES"/>
        </w:rPr>
      </w:pPr>
    </w:p>
    <w:p w14:paraId="5B2D93AF" w14:textId="7E87995B" w:rsidR="00165042" w:rsidRDefault="00165042" w:rsidP="00C91FD0">
      <w:pPr>
        <w:autoSpaceDE w:val="0"/>
        <w:autoSpaceDN w:val="0"/>
        <w:adjustRightInd w:val="0"/>
        <w:contextualSpacing/>
        <w:rPr>
          <w:rFonts w:ascii="Times New Roman" w:hAnsi="Times New Roman"/>
          <w:szCs w:val="24"/>
          <w:lang w:val="es-ES"/>
        </w:rPr>
      </w:pPr>
    </w:p>
    <w:p w14:paraId="331330C5" w14:textId="0242C106" w:rsidR="00165042" w:rsidRDefault="00165042" w:rsidP="00C91FD0">
      <w:pPr>
        <w:autoSpaceDE w:val="0"/>
        <w:autoSpaceDN w:val="0"/>
        <w:adjustRightInd w:val="0"/>
        <w:contextualSpacing/>
        <w:rPr>
          <w:rFonts w:ascii="Times New Roman" w:hAnsi="Times New Roman"/>
          <w:szCs w:val="24"/>
          <w:lang w:val="es-ES"/>
        </w:rPr>
      </w:pPr>
    </w:p>
    <w:p w14:paraId="55F3B348" w14:textId="0131C287" w:rsidR="00165042" w:rsidRDefault="00165042" w:rsidP="00C91FD0">
      <w:pPr>
        <w:autoSpaceDE w:val="0"/>
        <w:autoSpaceDN w:val="0"/>
        <w:adjustRightInd w:val="0"/>
        <w:contextualSpacing/>
        <w:rPr>
          <w:rFonts w:ascii="Times New Roman" w:hAnsi="Times New Roman"/>
          <w:szCs w:val="24"/>
          <w:lang w:val="es-ES"/>
        </w:rPr>
      </w:pPr>
    </w:p>
    <w:p w14:paraId="6D0078B3" w14:textId="46236C0E" w:rsidR="00165042" w:rsidRDefault="00165042" w:rsidP="00C91FD0">
      <w:pPr>
        <w:autoSpaceDE w:val="0"/>
        <w:autoSpaceDN w:val="0"/>
        <w:adjustRightInd w:val="0"/>
        <w:contextualSpacing/>
        <w:rPr>
          <w:rFonts w:ascii="Times New Roman" w:hAnsi="Times New Roman"/>
          <w:szCs w:val="24"/>
          <w:lang w:val="es-ES"/>
        </w:rPr>
      </w:pPr>
    </w:p>
    <w:p w14:paraId="57F53238" w14:textId="74948614" w:rsidR="00165042" w:rsidRDefault="00165042" w:rsidP="00C91FD0">
      <w:pPr>
        <w:autoSpaceDE w:val="0"/>
        <w:autoSpaceDN w:val="0"/>
        <w:adjustRightInd w:val="0"/>
        <w:contextualSpacing/>
        <w:rPr>
          <w:rFonts w:ascii="Times New Roman" w:hAnsi="Times New Roman"/>
          <w:szCs w:val="24"/>
          <w:lang w:val="es-ES"/>
        </w:rPr>
      </w:pPr>
    </w:p>
    <w:p w14:paraId="00E89126" w14:textId="77777777" w:rsidR="00165042" w:rsidRPr="00D50DBB" w:rsidRDefault="00165042"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5F32053F"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como segunda línea de defensa a los procesos de la SDA frente a la implementación y mejora del Modelo Integrado de Planeación y Gestión - MIPG  </w:t>
            </w:r>
          </w:p>
        </w:tc>
        <w:tc>
          <w:tcPr>
            <w:tcW w:w="2897" w:type="dxa"/>
            <w:shd w:val="clear" w:color="auto" w:fill="auto"/>
            <w:vAlign w:val="center"/>
          </w:tcPr>
          <w:p w14:paraId="1E929DDB" w14:textId="78047CBB" w:rsidR="00C91FD0" w:rsidRPr="00D50DBB" w:rsidRDefault="001F0924" w:rsidP="00D50DBB">
            <w:pPr>
              <w:jc w:val="center"/>
              <w:rPr>
                <w:rFonts w:ascii="Times New Roman" w:hAnsi="Times New Roman"/>
                <w:szCs w:val="24"/>
                <w:lang w:eastAsia="es-CO"/>
              </w:rPr>
            </w:pPr>
            <w:r>
              <w:rPr>
                <w:rFonts w:ascii="Times New Roman" w:hAnsi="Times New Roman"/>
                <w:szCs w:val="24"/>
              </w:rPr>
              <w:t>13</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1E2C754D"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Mejorar el Sistema de Gestión de Calidad</w:t>
            </w:r>
          </w:p>
        </w:tc>
        <w:tc>
          <w:tcPr>
            <w:tcW w:w="2897" w:type="dxa"/>
            <w:shd w:val="clear" w:color="auto" w:fill="auto"/>
            <w:vAlign w:val="center"/>
          </w:tcPr>
          <w:p w14:paraId="638A8589" w14:textId="5CBE56DE" w:rsidR="00C91FD0" w:rsidRPr="00D50DBB" w:rsidRDefault="001F0924" w:rsidP="00D50DBB">
            <w:pPr>
              <w:jc w:val="center"/>
              <w:rPr>
                <w:rFonts w:ascii="Times New Roman" w:hAnsi="Times New Roman"/>
                <w:szCs w:val="24"/>
                <w:lang w:eastAsia="es-CO"/>
              </w:rPr>
            </w:pPr>
            <w:r>
              <w:rPr>
                <w:rFonts w:ascii="Times New Roman" w:hAnsi="Times New Roman"/>
                <w:szCs w:val="24"/>
              </w:rPr>
              <w:t>3</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03A5FC23"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Implementar las políticas de gestión y desempeño a cargo del proceso Sistema Integrado de Gestión</w:t>
            </w:r>
          </w:p>
        </w:tc>
        <w:tc>
          <w:tcPr>
            <w:tcW w:w="2897" w:type="dxa"/>
            <w:shd w:val="clear" w:color="auto" w:fill="auto"/>
            <w:vAlign w:val="center"/>
          </w:tcPr>
          <w:p w14:paraId="74D31231" w14:textId="578A45C7" w:rsidR="00C91FD0" w:rsidRPr="00D50DBB" w:rsidRDefault="00361231" w:rsidP="00D50DBB">
            <w:pPr>
              <w:jc w:val="center"/>
              <w:rPr>
                <w:rFonts w:ascii="Times New Roman" w:hAnsi="Times New Roman"/>
                <w:szCs w:val="24"/>
                <w:lang w:eastAsia="es-CO"/>
              </w:rPr>
            </w:pPr>
            <w:r>
              <w:rPr>
                <w:rFonts w:ascii="Times New Roman" w:hAnsi="Times New Roman"/>
                <w:szCs w:val="24"/>
                <w:lang w:eastAsia="es-CO"/>
              </w:rPr>
              <w:t>5</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22AC1FE5"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Revisar y actualizar del Mapa y Plan de Manejo de Riesgos</w:t>
            </w:r>
          </w:p>
        </w:tc>
        <w:tc>
          <w:tcPr>
            <w:tcW w:w="2897" w:type="dxa"/>
            <w:shd w:val="clear" w:color="auto" w:fill="auto"/>
            <w:vAlign w:val="center"/>
          </w:tcPr>
          <w:p w14:paraId="421F7E68" w14:textId="679A2616" w:rsidR="00C91FD0" w:rsidRPr="00D50DBB" w:rsidRDefault="001F0924" w:rsidP="00D50DBB">
            <w:pPr>
              <w:jc w:val="center"/>
              <w:rPr>
                <w:rFonts w:ascii="Times New Roman" w:hAnsi="Times New Roman"/>
                <w:szCs w:val="24"/>
                <w:lang w:eastAsia="es-CO"/>
              </w:rPr>
            </w:pPr>
            <w:r>
              <w:rPr>
                <w:rFonts w:ascii="Times New Roman" w:hAnsi="Times New Roman"/>
                <w:szCs w:val="24"/>
              </w:rPr>
              <w:t>4</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35587B64"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BA80E3B" w14:textId="0D057949" w:rsidR="00C91FD0" w:rsidRPr="00D50DBB" w:rsidRDefault="001F0924"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4</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2D0098D2"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Asesorar y apoyar la actualización de la documentación de los sistemas y procesos de la SDA frente a la implementación y mejora del Modelo Integrado de Planeación y Gestión - MIPG  y Sistema Integrado de Gestión</w:t>
            </w:r>
          </w:p>
        </w:tc>
        <w:tc>
          <w:tcPr>
            <w:tcW w:w="2897" w:type="dxa"/>
            <w:shd w:val="clear" w:color="auto" w:fill="auto"/>
            <w:vAlign w:val="center"/>
          </w:tcPr>
          <w:p w14:paraId="0B64D337" w14:textId="1CEBB862" w:rsidR="00C91FD0" w:rsidRPr="00D50DBB" w:rsidRDefault="00361231"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E7EEEC" w14:textId="2A394B39" w:rsidR="00C91FD0" w:rsidRDefault="00431338"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431338">
        <w:rPr>
          <w:rFonts w:ascii="Times New Roman" w:hAnsi="Times New Roman"/>
          <w:szCs w:val="24"/>
          <w:lang w:val="es-ES"/>
        </w:rPr>
        <w:t xml:space="preserve">Asesorar y apoyar como segunda línea de defensa a los procesos de la SDA frente a la implementación y mejora del Modelo Integrado de Planeación y Gestión - MIPG  </w:t>
      </w:r>
    </w:p>
    <w:p w14:paraId="7307880B" w14:textId="77777777" w:rsidR="00431338" w:rsidRPr="00D50DBB" w:rsidRDefault="00431338" w:rsidP="00C91FD0">
      <w:pPr>
        <w:pStyle w:val="Prrafodelista"/>
        <w:autoSpaceDE w:val="0"/>
        <w:autoSpaceDN w:val="0"/>
        <w:adjustRightInd w:val="0"/>
        <w:ind w:left="360"/>
        <w:contextualSpacing/>
        <w:rPr>
          <w:rFonts w:ascii="Times New Roman" w:hAnsi="Times New Roman"/>
          <w:szCs w:val="24"/>
          <w:lang w:val="es-ES"/>
        </w:rPr>
      </w:pPr>
    </w:p>
    <w:p w14:paraId="7A0256B5" w14:textId="08198A2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Registrar en el aplicativo del DAFP  el reporte del Formulario Único de  Reporte  de Avance a la Gestión-FURAG de la SDA</w:t>
      </w:r>
    </w:p>
    <w:p w14:paraId="46C54DB2" w14:textId="0A188DED"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lastRenderedPageBreak/>
        <w:t>Apoyar a los procesos para la formulación de las acciones de mejora del MIPG teniendo en cuenta los resultados del Plan de Adecuación y Sostenibilidad  2021 y los requisitos FURAG sin cumplir</w:t>
      </w:r>
    </w:p>
    <w:p w14:paraId="1A428DE4" w14:textId="66B74BF9"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el Plan de Adecuación y Sostenibilidad a Comité Institucional de Gestión y Desempeño para su aprobación</w:t>
      </w:r>
    </w:p>
    <w:p w14:paraId="064A30B5" w14:textId="608DA3F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lineamientos para el seguimiento del Plan de Adecuación y Sostenibilidad del MIPG</w:t>
      </w:r>
    </w:p>
    <w:p w14:paraId="673B512A" w14:textId="5FDC3F3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 los procesos de la SDA</w:t>
      </w:r>
    </w:p>
    <w:p w14:paraId="69A5A80C" w14:textId="21210512"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al Comité Institucional de Gestión y Desempeño</w:t>
      </w:r>
    </w:p>
    <w:p w14:paraId="132CD4DD" w14:textId="5B60F858"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Actualizar el Plan de Adecuación y Sostenibilidad del MIPG teniendo en cuenta los resultados FURAG</w:t>
      </w:r>
    </w:p>
    <w:p w14:paraId="39EEE978" w14:textId="2EF85675"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la actualización del Plan de Adecuación y Sostenibilidad a Comité Institucional de Gestión y Desempeño para su aprobación</w:t>
      </w:r>
    </w:p>
    <w:p w14:paraId="1D7F6980" w14:textId="5AF2589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Publicar el Plan de Adecuación y Sostenibilidad del MIPG aprobado en la página web de la SDA</w:t>
      </w:r>
    </w:p>
    <w:p w14:paraId="3BFF2339" w14:textId="53BE825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el Plan de Adecuación y Sostenibilidad del MIPG aprobado y publicado</w:t>
      </w:r>
    </w:p>
    <w:p w14:paraId="45F725BC" w14:textId="36CEC53E"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Monitorear el cumplimiento de las acciones del Plan de adecuación y sostenibilidad MIPG </w:t>
      </w:r>
    </w:p>
    <w:p w14:paraId="356F89F2" w14:textId="56A3ED5C"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Informe de resultados al cumplimiento de las acciones del Plan de adecuación y sostenibilidad MIPG </w:t>
      </w:r>
    </w:p>
    <w:p w14:paraId="720808A5" w14:textId="170E16C8" w:rsidR="00C91FD0" w:rsidRPr="00D50DBB"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Presentación de avance al cumplimiento de las acciones del Plan de adecuación y sostenibilidad MIPG al Comité Institucional de Gestión y Desempeño</w:t>
      </w:r>
    </w:p>
    <w:p w14:paraId="3940878B" w14:textId="77777777" w:rsidR="00C91FD0" w:rsidRPr="00D50DBB" w:rsidRDefault="00C91FD0" w:rsidP="00C405D9">
      <w:pPr>
        <w:pStyle w:val="Prrafodelista"/>
        <w:autoSpaceDE w:val="0"/>
        <w:autoSpaceDN w:val="0"/>
        <w:adjustRightInd w:val="0"/>
        <w:ind w:left="426"/>
        <w:contextualSpacing/>
        <w:rPr>
          <w:rFonts w:ascii="Times New Roman" w:hAnsi="Times New Roman"/>
          <w:szCs w:val="24"/>
          <w:lang w:val="es-ES"/>
        </w:rPr>
      </w:pPr>
    </w:p>
    <w:p w14:paraId="483F55BD" w14:textId="51E1A1B5" w:rsidR="00C91FD0" w:rsidRDefault="00C405D9"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C405D9">
        <w:rPr>
          <w:rFonts w:ascii="Times New Roman" w:hAnsi="Times New Roman"/>
          <w:szCs w:val="24"/>
          <w:lang w:val="es-ES"/>
        </w:rPr>
        <w:t>Mejorar el Sistema de Gestión de Calidad</w:t>
      </w:r>
    </w:p>
    <w:p w14:paraId="58059131" w14:textId="77777777" w:rsidR="00C405D9" w:rsidRPr="00D50DBB" w:rsidRDefault="00C405D9" w:rsidP="00C405D9">
      <w:pPr>
        <w:pStyle w:val="Prrafodelista"/>
        <w:autoSpaceDE w:val="0"/>
        <w:autoSpaceDN w:val="0"/>
        <w:adjustRightInd w:val="0"/>
        <w:ind w:left="426"/>
        <w:contextualSpacing/>
        <w:rPr>
          <w:rFonts w:ascii="Times New Roman" w:hAnsi="Times New Roman"/>
          <w:szCs w:val="24"/>
          <w:lang w:val="es-ES"/>
        </w:rPr>
      </w:pPr>
    </w:p>
    <w:p w14:paraId="3A42E33E" w14:textId="251DD313"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Revisar y actualizar la documentación del Sistema de Gestión de Calidad.</w:t>
      </w:r>
    </w:p>
    <w:p w14:paraId="33149D29" w14:textId="574EED36"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Socializar los cambios generados en el Sistema de Gestión de Calidad.</w:t>
      </w:r>
    </w:p>
    <w:p w14:paraId="089D3B2C" w14:textId="743C5B8D" w:rsidR="00C91FD0"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Asesorar mediante mesas de trabajo o comunicaciones oficiales la implementación de lineamientos del Sistema de Gestión de Calidad.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398A677" w14:textId="0B71AF60" w:rsidR="00C91FD0" w:rsidRDefault="00FA769F"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FA769F">
        <w:rPr>
          <w:rFonts w:ascii="Times New Roman" w:hAnsi="Times New Roman"/>
          <w:szCs w:val="24"/>
          <w:lang w:val="es-ES"/>
        </w:rPr>
        <w:t>Implementar las políticas de gestión y desempeño a cargo del proceso Sistema Integrado de Gestión</w:t>
      </w:r>
    </w:p>
    <w:p w14:paraId="75358CAC" w14:textId="008C3DC6" w:rsidR="00C91FD0" w:rsidRDefault="00C91FD0" w:rsidP="00C91FD0">
      <w:pPr>
        <w:pStyle w:val="Prrafodelista"/>
        <w:autoSpaceDE w:val="0"/>
        <w:autoSpaceDN w:val="0"/>
        <w:adjustRightInd w:val="0"/>
        <w:ind w:left="360"/>
        <w:contextualSpacing/>
        <w:rPr>
          <w:rFonts w:ascii="Times New Roman" w:hAnsi="Times New Roman"/>
          <w:szCs w:val="24"/>
          <w:lang w:val="es-ES"/>
        </w:rPr>
      </w:pPr>
    </w:p>
    <w:p w14:paraId="640BC2C6" w14:textId="6D4FF97D"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abril a las actividades a cargo del proceso Sistema Integrado de Gestión</w:t>
      </w:r>
      <w:r>
        <w:rPr>
          <w:rFonts w:ascii="Times New Roman" w:hAnsi="Times New Roman"/>
          <w:szCs w:val="24"/>
          <w:lang w:val="es-ES"/>
        </w:rPr>
        <w:t>.</w:t>
      </w:r>
    </w:p>
    <w:p w14:paraId="323C2263" w14:textId="30232D2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junio a las actividades a cargo del proceso Sistema Integrado de Gestión</w:t>
      </w:r>
      <w:r>
        <w:rPr>
          <w:rFonts w:ascii="Times New Roman" w:hAnsi="Times New Roman"/>
          <w:szCs w:val="24"/>
          <w:lang w:val="es-ES"/>
        </w:rPr>
        <w:t>.</w:t>
      </w:r>
    </w:p>
    <w:p w14:paraId="47FFFE7D" w14:textId="50888EB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agosto a las actividades a cargo del proceso Sistema Integrado de Gestión</w:t>
      </w:r>
      <w:r>
        <w:rPr>
          <w:rFonts w:ascii="Times New Roman" w:hAnsi="Times New Roman"/>
          <w:szCs w:val="24"/>
          <w:lang w:val="es-ES"/>
        </w:rPr>
        <w:t>.</w:t>
      </w:r>
    </w:p>
    <w:p w14:paraId="42D2E909" w14:textId="21D87A0C"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octubre a las actividades a cargo del proceso Sistema Integrado de Gestión</w:t>
      </w:r>
      <w:r>
        <w:rPr>
          <w:rFonts w:ascii="Times New Roman" w:hAnsi="Times New Roman"/>
          <w:szCs w:val="24"/>
          <w:lang w:val="es-ES"/>
        </w:rPr>
        <w:t>.</w:t>
      </w:r>
    </w:p>
    <w:p w14:paraId="1F2A8988" w14:textId="658B5489" w:rsid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lastRenderedPageBreak/>
        <w:t>Reportar el cierre de las actividades con corte 20 de diciembre a cargo del proceso Sistema Integrado de Gestión</w:t>
      </w:r>
      <w:r>
        <w:rPr>
          <w:rFonts w:ascii="Times New Roman" w:hAnsi="Times New Roman"/>
          <w:szCs w:val="24"/>
          <w:lang w:val="es-ES"/>
        </w:rPr>
        <w:t>.</w:t>
      </w:r>
    </w:p>
    <w:p w14:paraId="22ADCC88" w14:textId="77777777" w:rsidR="00FA769F" w:rsidRPr="00D50DBB" w:rsidRDefault="00FA769F" w:rsidP="00C91FD0">
      <w:pPr>
        <w:pStyle w:val="Prrafodelista"/>
        <w:autoSpaceDE w:val="0"/>
        <w:autoSpaceDN w:val="0"/>
        <w:adjustRightInd w:val="0"/>
        <w:ind w:left="360"/>
        <w:contextualSpacing/>
        <w:rPr>
          <w:rFonts w:ascii="Times New Roman" w:hAnsi="Times New Roman"/>
          <w:szCs w:val="24"/>
          <w:lang w:val="es-ES"/>
        </w:rPr>
      </w:pPr>
    </w:p>
    <w:p w14:paraId="3D7DE64F" w14:textId="44DBD7AC" w:rsidR="00C91FD0" w:rsidRDefault="00BC5DE2"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BC5DE2">
        <w:rPr>
          <w:rFonts w:ascii="Times New Roman" w:hAnsi="Times New Roman"/>
          <w:szCs w:val="24"/>
          <w:lang w:val="es-ES"/>
        </w:rPr>
        <w:t>Revisar y actualizar del Mapa y Plan de Manejo de Riesgos</w:t>
      </w:r>
    </w:p>
    <w:p w14:paraId="40EDA9B7" w14:textId="77777777" w:rsidR="00BC5DE2" w:rsidRPr="00D50DBB" w:rsidRDefault="00BC5DE2" w:rsidP="00C91FD0">
      <w:pPr>
        <w:pStyle w:val="Prrafodelista"/>
        <w:ind w:left="1068"/>
        <w:rPr>
          <w:rFonts w:ascii="Times New Roman" w:hAnsi="Times New Roman"/>
          <w:szCs w:val="24"/>
          <w:lang w:val="es-ES"/>
        </w:rPr>
      </w:pPr>
    </w:p>
    <w:p w14:paraId="26E4A9D0" w14:textId="77777777"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Revisar y actualizar los documentos relacionados con la gestión de riesgos.</w:t>
      </w:r>
    </w:p>
    <w:p w14:paraId="2D535499" w14:textId="279464FC"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Capacitar y socializar a los procesos de la SDA acerca de la metodología para la gestión de riesgos</w:t>
      </w:r>
      <w:r>
        <w:rPr>
          <w:rFonts w:ascii="Times New Roman" w:hAnsi="Times New Roman"/>
          <w:szCs w:val="24"/>
          <w:lang w:val="es-ES"/>
        </w:rPr>
        <w:t>.</w:t>
      </w:r>
    </w:p>
    <w:p w14:paraId="70E148B9" w14:textId="02F2E51A"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Citar y realizar mesas de trabajo con los procesos para la revisión y actualización de los mapas de riesgos, así como la respectiva  formulación de su plan de manejo</w:t>
      </w:r>
      <w:r>
        <w:rPr>
          <w:rFonts w:ascii="Times New Roman" w:hAnsi="Times New Roman"/>
          <w:szCs w:val="24"/>
          <w:lang w:val="es-ES"/>
        </w:rPr>
        <w:t>.</w:t>
      </w:r>
    </w:p>
    <w:p w14:paraId="4AC25B89" w14:textId="3B4BC9D9" w:rsidR="00C91FD0"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Consolidar y presentar  el mapa de riesgos y plan de manejo de riesgos al Comité Institucional o de Coordinación de Control Interno CICCI</w:t>
      </w:r>
      <w:r>
        <w:rPr>
          <w:rFonts w:ascii="Times New Roman" w:hAnsi="Times New Roman"/>
          <w:szCs w:val="24"/>
          <w:lang w:val="es-ES"/>
        </w:rPr>
        <w:t>.</w:t>
      </w:r>
    </w:p>
    <w:p w14:paraId="72088B22" w14:textId="77777777" w:rsidR="00BC5DE2" w:rsidRPr="00D50DBB" w:rsidRDefault="00BC5DE2" w:rsidP="00C91FD0">
      <w:pPr>
        <w:pStyle w:val="Prrafodelista"/>
        <w:autoSpaceDE w:val="0"/>
        <w:autoSpaceDN w:val="0"/>
        <w:adjustRightInd w:val="0"/>
        <w:ind w:left="360"/>
        <w:contextualSpacing/>
        <w:rPr>
          <w:rFonts w:ascii="Times New Roman" w:hAnsi="Times New Roman"/>
          <w:szCs w:val="24"/>
          <w:lang w:val="es-ES"/>
        </w:rPr>
      </w:pPr>
    </w:p>
    <w:p w14:paraId="7E001306" w14:textId="53B67FA2" w:rsidR="00C91FD0" w:rsidRDefault="00606406"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606406">
        <w:rPr>
          <w:rFonts w:ascii="Times New Roman" w:hAnsi="Times New Roman"/>
          <w:szCs w:val="24"/>
          <w:lang w:val="es-ES"/>
        </w:rPr>
        <w:t>Realizar seguimiento al cumplimiento de los planes de mejoramiento y plan de manejo de riesgos.</w:t>
      </w:r>
    </w:p>
    <w:p w14:paraId="1B4B3947" w14:textId="77777777" w:rsidR="00606406" w:rsidRPr="00D50DBB" w:rsidRDefault="00606406" w:rsidP="00C91FD0">
      <w:pPr>
        <w:pStyle w:val="Prrafodelista"/>
        <w:autoSpaceDE w:val="0"/>
        <w:autoSpaceDN w:val="0"/>
        <w:adjustRightInd w:val="0"/>
        <w:ind w:left="360"/>
        <w:contextualSpacing/>
        <w:rPr>
          <w:rFonts w:ascii="Times New Roman" w:hAnsi="Times New Roman"/>
          <w:szCs w:val="24"/>
          <w:lang w:val="es-ES"/>
        </w:rPr>
      </w:pPr>
    </w:p>
    <w:p w14:paraId="35C01424" w14:textId="2C18A84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Comunicar a los procesos la metodología para el reporte de plan de manejo de riesgos, plan de mejoramiento e indicadores.</w:t>
      </w:r>
    </w:p>
    <w:p w14:paraId="24D17AE7" w14:textId="262355D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monitoreo al cumplimiento de los planes de manejo de riesgos en el aplicativo ISOLUCION.</w:t>
      </w:r>
    </w:p>
    <w:p w14:paraId="1364B0E2" w14:textId="34A1528E"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 xml:space="preserve"> Realizar informe de cumplimiento del plan de manejo de riesgos, plan de mejoramiento e indicadores a la alta dirección.</w:t>
      </w:r>
    </w:p>
    <w:p w14:paraId="3FE974C5" w14:textId="112D5915" w:rsidR="00C91FD0"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las observaciones y recomendaciones a los procesos para el cumplimiento del plan de manejo de riesgos, plan de mejoramiento e indicadores</w:t>
      </w:r>
      <w:r>
        <w:rPr>
          <w:rFonts w:ascii="Times New Roman" w:hAnsi="Times New Roman"/>
          <w:szCs w:val="24"/>
          <w:lang w:val="es-ES"/>
        </w:rPr>
        <w:t>.</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FD1531F" w14:textId="16C2C5DD" w:rsidR="00C91FD0" w:rsidRDefault="003E2495"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3E2495">
        <w:rPr>
          <w:rFonts w:ascii="Times New Roman" w:hAnsi="Times New Roman"/>
          <w:szCs w:val="24"/>
          <w:lang w:val="es-ES"/>
        </w:rPr>
        <w:t>Asesorar y apoyar la actualización de la documentación de los sistemas y procesos de la SDA frente a la implementación y mejora del Modelo Integrado de Planeación y Gestión - MIPG  y Sistema Integrado de Gestión</w:t>
      </w:r>
    </w:p>
    <w:p w14:paraId="65E8BCF6" w14:textId="77777777" w:rsidR="003E2495" w:rsidRPr="00D50DBB" w:rsidRDefault="003E2495" w:rsidP="00C91FD0">
      <w:pPr>
        <w:pStyle w:val="Prrafodelista"/>
        <w:ind w:left="1068"/>
        <w:rPr>
          <w:rFonts w:ascii="Times New Roman" w:hAnsi="Times New Roman"/>
          <w:szCs w:val="24"/>
          <w:lang w:val="es-ES"/>
        </w:rPr>
      </w:pPr>
    </w:p>
    <w:p w14:paraId="22F595E7" w14:textId="53FBEA24"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Asesorar mediante mesas de trabajo o comunicaciones oficiales la elaboración y actualización de los documentos de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428476BD" w14:textId="0252421F"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Tramitar la aprobación de los documentos elaborados o actualizados para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6ECC16DC" w14:textId="5404B761"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Aprobar la actualización de la documentación de los procesos en el aplicativo Isolución</w:t>
      </w:r>
      <w:r>
        <w:rPr>
          <w:rFonts w:ascii="Times New Roman" w:hAnsi="Times New Roman"/>
          <w:szCs w:val="24"/>
          <w:lang w:val="es-ES"/>
        </w:rPr>
        <w:t>.</w:t>
      </w:r>
    </w:p>
    <w:p w14:paraId="2695ECD6" w14:textId="77777777"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Consolidar los formatos de “Socialización de la elaboración, actualización y eliminación de la documentación del Sistema Integrado de Gestión” y solicitar su publicación a la Oficina Asesora de Comunicaciones.</w:t>
      </w:r>
    </w:p>
    <w:p w14:paraId="60AB8B68" w14:textId="4D12A2A3"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Gestionar usuarios, roles y responsabilidades en el aplicativo Isolución</w:t>
      </w:r>
      <w:r>
        <w:rPr>
          <w:rFonts w:ascii="Times New Roman" w:hAnsi="Times New Roman"/>
          <w:szCs w:val="24"/>
          <w:lang w:val="es-ES"/>
        </w:rPr>
        <w:t>.</w:t>
      </w:r>
    </w:p>
    <w:p w14:paraId="176C84D5" w14:textId="5EF63270" w:rsidR="00C91FD0"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Gestionar el soporte para el adecuado funcionamiento del aplicativo Isolución</w:t>
      </w:r>
      <w:r>
        <w:rPr>
          <w:rFonts w:ascii="Times New Roman" w:hAnsi="Times New Roman"/>
          <w:szCs w:val="24"/>
          <w:lang w:val="es-ES"/>
        </w:rPr>
        <w:t>.</w:t>
      </w:r>
    </w:p>
    <w:p w14:paraId="2A1A3C36" w14:textId="4B84BFDB" w:rsidR="00431338" w:rsidRDefault="00431338" w:rsidP="00C91FD0">
      <w:pPr>
        <w:pStyle w:val="Prrafodelista"/>
        <w:ind w:left="348"/>
        <w:rPr>
          <w:rFonts w:ascii="Times New Roman" w:hAnsi="Times New Roman"/>
          <w:szCs w:val="24"/>
          <w:lang w:val="es-ES"/>
        </w:rPr>
      </w:pPr>
    </w:p>
    <w:p w14:paraId="1722BCE0"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2023: </w:t>
      </w:r>
      <w:r w:rsidRPr="005B1982">
        <w:rPr>
          <w:rFonts w:ascii="Times New Roman" w:hAnsi="Times New Roman"/>
          <w:bCs/>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68F0A627" w:rsidR="00C91FD0" w:rsidRDefault="00C91FD0" w:rsidP="00C91FD0">
      <w:pPr>
        <w:autoSpaceDE w:val="0"/>
        <w:autoSpaceDN w:val="0"/>
        <w:adjustRightInd w:val="0"/>
        <w:contextualSpacing/>
        <w:rPr>
          <w:rFonts w:ascii="Times New Roman" w:hAnsi="Times New Roman"/>
          <w:szCs w:val="24"/>
          <w:lang w:val="es-ES"/>
        </w:rPr>
      </w:pPr>
    </w:p>
    <w:p w14:paraId="732327F1" w14:textId="26C03978" w:rsidR="005763E1" w:rsidRDefault="005763E1" w:rsidP="00C91FD0">
      <w:pPr>
        <w:autoSpaceDE w:val="0"/>
        <w:autoSpaceDN w:val="0"/>
        <w:adjustRightInd w:val="0"/>
        <w:contextualSpacing/>
        <w:rPr>
          <w:rFonts w:ascii="Times New Roman" w:hAnsi="Times New Roman"/>
          <w:szCs w:val="24"/>
          <w:lang w:val="es-ES"/>
        </w:rPr>
      </w:pPr>
    </w:p>
    <w:p w14:paraId="3769803E" w14:textId="6569A795" w:rsidR="005763E1" w:rsidRDefault="005763E1" w:rsidP="00C91FD0">
      <w:pPr>
        <w:autoSpaceDE w:val="0"/>
        <w:autoSpaceDN w:val="0"/>
        <w:adjustRightInd w:val="0"/>
        <w:contextualSpacing/>
        <w:rPr>
          <w:rFonts w:ascii="Times New Roman" w:hAnsi="Times New Roman"/>
          <w:szCs w:val="24"/>
          <w:lang w:val="es-ES"/>
        </w:rPr>
      </w:pPr>
    </w:p>
    <w:p w14:paraId="214EEFE6" w14:textId="6C560C31" w:rsidR="005763E1" w:rsidRDefault="005763E1" w:rsidP="00C91FD0">
      <w:pPr>
        <w:autoSpaceDE w:val="0"/>
        <w:autoSpaceDN w:val="0"/>
        <w:adjustRightInd w:val="0"/>
        <w:contextualSpacing/>
        <w:rPr>
          <w:rFonts w:ascii="Times New Roman" w:hAnsi="Times New Roman"/>
          <w:szCs w:val="24"/>
          <w:lang w:val="es-ES"/>
        </w:rPr>
      </w:pPr>
    </w:p>
    <w:p w14:paraId="3C1E9223" w14:textId="7BD91690" w:rsidR="005763E1" w:rsidRDefault="005763E1" w:rsidP="00C91FD0">
      <w:pPr>
        <w:autoSpaceDE w:val="0"/>
        <w:autoSpaceDN w:val="0"/>
        <w:adjustRightInd w:val="0"/>
        <w:contextualSpacing/>
        <w:rPr>
          <w:rFonts w:ascii="Times New Roman" w:hAnsi="Times New Roman"/>
          <w:szCs w:val="24"/>
          <w:lang w:val="es-ES"/>
        </w:rPr>
      </w:pPr>
    </w:p>
    <w:p w14:paraId="524387F3" w14:textId="03C35604" w:rsidR="005763E1" w:rsidRDefault="005763E1" w:rsidP="00C91FD0">
      <w:pPr>
        <w:autoSpaceDE w:val="0"/>
        <w:autoSpaceDN w:val="0"/>
        <w:adjustRightInd w:val="0"/>
        <w:contextualSpacing/>
        <w:rPr>
          <w:rFonts w:ascii="Times New Roman" w:hAnsi="Times New Roman"/>
          <w:szCs w:val="24"/>
          <w:lang w:val="es-ES"/>
        </w:rPr>
      </w:pPr>
    </w:p>
    <w:p w14:paraId="77C777AB" w14:textId="77777777" w:rsidR="005763E1" w:rsidRPr="00D50DBB" w:rsidRDefault="005763E1"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 xml:space="preserve">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w:t>
      </w:r>
      <w:r w:rsidRPr="00C91FD0">
        <w:rPr>
          <w:rFonts w:ascii="Times New Roman" w:hAnsi="Times New Roman"/>
          <w:szCs w:val="24"/>
        </w:rPr>
        <w:lastRenderedPageBreak/>
        <w:t>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17CBC96E" w:rsidR="00F550E3" w:rsidRDefault="00F550E3" w:rsidP="001C45A5">
      <w:pPr>
        <w:ind w:left="720" w:hanging="708"/>
        <w:rPr>
          <w:rFonts w:ascii="Times New Roman" w:hAnsi="Times New Roman"/>
          <w:b/>
          <w:sz w:val="22"/>
          <w:szCs w:val="22"/>
        </w:rPr>
      </w:pPr>
    </w:p>
    <w:p w14:paraId="0AA7A8FB" w14:textId="07AC4420" w:rsidR="005B1982" w:rsidRPr="006C25F1" w:rsidRDefault="005B1982" w:rsidP="005B1982">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3</w:t>
      </w:r>
      <w:r w:rsidRPr="006C25F1">
        <w:rPr>
          <w:rFonts w:ascii="Times New Roman" w:hAnsi="Times New Roman"/>
          <w:bCs/>
          <w:szCs w:val="24"/>
          <w:lang w:eastAsia="es-CO"/>
        </w:rPr>
        <w:t xml:space="preserve"> (202</w:t>
      </w:r>
      <w:r>
        <w:rPr>
          <w:rFonts w:ascii="Times New Roman" w:hAnsi="Times New Roman"/>
          <w:bCs/>
          <w:szCs w:val="24"/>
          <w:lang w:eastAsia="es-CO"/>
        </w:rPr>
        <w:t>2</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5D0A5776" w14:textId="77777777" w:rsidR="005B1982" w:rsidRPr="006C25F1" w:rsidRDefault="005B1982" w:rsidP="005B1982">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5B1982" w:rsidRPr="005B1982" w14:paraId="170819A4" w14:textId="77777777" w:rsidTr="007D2964">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0CA1F22"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15195051"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72AFBBC"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Actividad</w:t>
            </w:r>
          </w:p>
        </w:tc>
      </w:tr>
      <w:tr w:rsidR="005B1982" w:rsidRPr="005B1982" w14:paraId="38B404DA"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C60DA"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7AC4E7B"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684BA2DE" w14:textId="1ACBAF8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Flash Disciplinario Mensual (12 productos)</w:t>
            </w:r>
          </w:p>
        </w:tc>
      </w:tr>
      <w:tr w:rsidR="005B1982" w:rsidRPr="005B1982" w14:paraId="200D076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AEFB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3C2FFB" w14:textId="57AFE55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hideMark/>
          </w:tcPr>
          <w:p w14:paraId="22B3936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Actividades Prevención Corrupción (Julio –</w:t>
            </w:r>
          </w:p>
          <w:p w14:paraId="57096FA6" w14:textId="5E2A572A" w:rsidR="005B1982"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Septiembre – Noviembre)</w:t>
            </w:r>
          </w:p>
        </w:tc>
      </w:tr>
      <w:tr w:rsidR="005C170C" w:rsidRPr="005B1982" w14:paraId="5306DB4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3E5078D8"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3038DA59" w14:textId="3E772F02"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A693C34"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Cumplimiento a los informes ordenados en la</w:t>
            </w:r>
          </w:p>
          <w:p w14:paraId="12378C1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Directiva 003 de 2013 y Directiva 013 de 2013 (2</w:t>
            </w:r>
          </w:p>
          <w:p w14:paraId="101D670B" w14:textId="7805B866"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lastRenderedPageBreak/>
              <w:t>productos – Mayo – Noviembre).</w:t>
            </w:r>
          </w:p>
        </w:tc>
      </w:tr>
      <w:tr w:rsidR="005C170C" w:rsidRPr="005B1982" w14:paraId="003CFB09"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48724A9"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6F962894" w14:textId="7D53360B"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1ECDEC3"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Adelantar las audiencias de procesos verbal a las que</w:t>
            </w:r>
          </w:p>
          <w:p w14:paraId="6E9FB704" w14:textId="57615D6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haya lugar.</w:t>
            </w:r>
          </w:p>
        </w:tc>
      </w:tr>
      <w:tr w:rsidR="005C170C" w:rsidRPr="005B1982" w14:paraId="790E9DD8"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08BD46B"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2F60C465" w14:textId="3142946F"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E5B2106" w14:textId="7574D99B"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Sustanciación de expedientes activos.</w:t>
            </w:r>
          </w:p>
        </w:tc>
      </w:tr>
      <w:tr w:rsidR="005B1982" w:rsidRPr="005B1982" w14:paraId="58E3F9A1"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F0C5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2108FED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125F9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Derechos de Petición Consejo o Congreso</w:t>
            </w:r>
          </w:p>
        </w:tc>
      </w:tr>
      <w:tr w:rsidR="005B1982" w:rsidRPr="005B1982" w14:paraId="4AEE257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3CEC7A1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5715A8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4F08A14"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proposiciones</w:t>
            </w:r>
          </w:p>
        </w:tc>
      </w:tr>
      <w:tr w:rsidR="005B1982" w:rsidRPr="005B1982" w14:paraId="2681803A"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2D1F236A"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9E584D"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BAE3DB1"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 xml:space="preserve">Conceptos a proyectos de acuerdo o ley </w:t>
            </w:r>
          </w:p>
        </w:tc>
      </w:tr>
      <w:tr w:rsidR="005B1982" w:rsidRPr="005B1982" w14:paraId="2FFEA441"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5120EB24"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6E9952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0BC12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Participación comité de Relaciones Políticas</w:t>
            </w:r>
          </w:p>
        </w:tc>
      </w:tr>
      <w:tr w:rsidR="005C170C" w:rsidRPr="005B1982" w14:paraId="317AB9B2" w14:textId="77777777" w:rsidTr="005C170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6F02169"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tcPr>
          <w:p w14:paraId="553EA424" w14:textId="6F354A7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F2BE19A" w14:textId="6A772101"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Desarrollo de la semana de la Integridad</w:t>
            </w:r>
          </w:p>
        </w:tc>
      </w:tr>
      <w:tr w:rsidR="005C170C" w:rsidRPr="005B1982" w14:paraId="3361669A" w14:textId="77777777" w:rsidTr="007D2964">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2673AF7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3F1F649D"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263A298" w14:textId="7E416B83"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Ejecución y seguimiento del Plan Anticorrupción y Atención al Ciudadano – PAAC</w:t>
            </w:r>
          </w:p>
        </w:tc>
      </w:tr>
      <w:tr w:rsidR="005C170C" w:rsidRPr="005B1982" w14:paraId="0B472336" w14:textId="77777777" w:rsidTr="007D2964">
        <w:trPr>
          <w:trHeight w:val="300"/>
        </w:trPr>
        <w:tc>
          <w:tcPr>
            <w:tcW w:w="1620" w:type="dxa"/>
            <w:vMerge/>
            <w:tcBorders>
              <w:left w:val="single" w:sz="4" w:space="0" w:color="auto"/>
              <w:right w:val="single" w:sz="4" w:space="0" w:color="auto"/>
            </w:tcBorders>
            <w:shd w:val="clear" w:color="auto" w:fill="auto"/>
            <w:noWrap/>
            <w:vAlign w:val="center"/>
            <w:hideMark/>
          </w:tcPr>
          <w:p w14:paraId="3AAA036D"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7525281"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33D38A" w14:textId="10EE75FF"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Revisar estado de la Publicación </w:t>
            </w:r>
            <w:r w:rsidR="00EE5216" w:rsidRPr="009F0F0F">
              <w:rPr>
                <w:rFonts w:ascii="Times New Roman" w:hAnsi="Times New Roman"/>
                <w:szCs w:val="24"/>
                <w:lang w:val="es-MX" w:eastAsia="es-MX"/>
              </w:rPr>
              <w:t>L</w:t>
            </w:r>
            <w:r w:rsidRPr="009F0F0F">
              <w:rPr>
                <w:rFonts w:ascii="Times New Roman" w:hAnsi="Times New Roman"/>
                <w:szCs w:val="24"/>
                <w:lang w:val="es-MX" w:eastAsia="es-MX"/>
              </w:rPr>
              <w:t>ey de transparencia</w:t>
            </w:r>
          </w:p>
        </w:tc>
      </w:tr>
      <w:tr w:rsidR="005C170C" w:rsidRPr="005B1982" w14:paraId="1C53C20E" w14:textId="77777777" w:rsidTr="007D2964">
        <w:trPr>
          <w:trHeight w:val="300"/>
        </w:trPr>
        <w:tc>
          <w:tcPr>
            <w:tcW w:w="1620" w:type="dxa"/>
            <w:vMerge/>
            <w:tcBorders>
              <w:left w:val="single" w:sz="4" w:space="0" w:color="auto"/>
              <w:right w:val="single" w:sz="4" w:space="0" w:color="auto"/>
            </w:tcBorders>
            <w:vAlign w:val="center"/>
            <w:hideMark/>
          </w:tcPr>
          <w:p w14:paraId="431E8C6F"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5FE528C"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8B17EA2" w14:textId="747C44E1"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Actividades de difusión y apropiación de la Ley de transparencia (flash, capacitaciones)</w:t>
            </w:r>
          </w:p>
        </w:tc>
      </w:tr>
      <w:tr w:rsidR="00EE5216" w:rsidRPr="005B1982" w14:paraId="6F4FA59F" w14:textId="77777777" w:rsidTr="007D2964">
        <w:trPr>
          <w:trHeight w:val="300"/>
        </w:trPr>
        <w:tc>
          <w:tcPr>
            <w:tcW w:w="1620" w:type="dxa"/>
            <w:vMerge/>
            <w:tcBorders>
              <w:left w:val="single" w:sz="4" w:space="0" w:color="auto"/>
              <w:right w:val="single" w:sz="4" w:space="0" w:color="auto"/>
            </w:tcBorders>
            <w:vAlign w:val="center"/>
          </w:tcPr>
          <w:p w14:paraId="6DA5F92B" w14:textId="77777777" w:rsidR="00EE5216" w:rsidRPr="009F0F0F" w:rsidRDefault="00EE5216"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1354C5EF" w14:textId="5D91BFDE" w:rsidR="00EE5216"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tcPr>
          <w:p w14:paraId="363A22A3" w14:textId="4AEF19CF" w:rsidR="00EE5216" w:rsidRPr="009F0F0F" w:rsidRDefault="009F0F0F" w:rsidP="005C170C">
            <w:pPr>
              <w:rPr>
                <w:rFonts w:ascii="Times New Roman" w:hAnsi="Times New Roman"/>
                <w:szCs w:val="24"/>
                <w:lang w:val="es-MX" w:eastAsia="es-MX"/>
              </w:rPr>
            </w:pPr>
            <w:r w:rsidRPr="009F0F0F">
              <w:rPr>
                <w:rFonts w:ascii="Times New Roman" w:hAnsi="Times New Roman"/>
                <w:szCs w:val="24"/>
                <w:lang w:val="es-MX" w:eastAsia="es-MX"/>
              </w:rPr>
              <w:t>Gestión</w:t>
            </w:r>
            <w:r w:rsidR="00EE5216" w:rsidRPr="009F0F0F">
              <w:rPr>
                <w:rFonts w:ascii="Times New Roman" w:hAnsi="Times New Roman"/>
                <w:szCs w:val="24"/>
                <w:lang w:val="es-MX" w:eastAsia="es-MX"/>
              </w:rPr>
              <w:t xml:space="preserve"> interinstitucional (participación eventos Secretaria General, Procuraduría)</w:t>
            </w:r>
          </w:p>
        </w:tc>
      </w:tr>
      <w:tr w:rsidR="005C170C" w:rsidRPr="005B1982" w14:paraId="200978D7" w14:textId="77777777" w:rsidTr="007D2964">
        <w:trPr>
          <w:trHeight w:val="300"/>
        </w:trPr>
        <w:tc>
          <w:tcPr>
            <w:tcW w:w="1620" w:type="dxa"/>
            <w:vMerge/>
            <w:tcBorders>
              <w:left w:val="single" w:sz="4" w:space="0" w:color="auto"/>
              <w:bottom w:val="single" w:sz="4" w:space="0" w:color="auto"/>
              <w:right w:val="single" w:sz="4" w:space="0" w:color="auto"/>
            </w:tcBorders>
            <w:vAlign w:val="center"/>
            <w:hideMark/>
          </w:tcPr>
          <w:p w14:paraId="54484536"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394164F"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328D1E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Recolección y reporte de información del índice de transparencia. </w:t>
            </w:r>
          </w:p>
        </w:tc>
      </w:tr>
      <w:tr w:rsidR="005C170C" w:rsidRPr="005B1982" w14:paraId="292B15F9" w14:textId="77777777" w:rsidTr="007D2964">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66D957E"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50CBDE4" w14:textId="6C4DC36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2</w:t>
            </w:r>
            <w:r w:rsidR="00EE5216" w:rsidRPr="009F0F0F">
              <w:rPr>
                <w:rFonts w:ascii="Times New Roman" w:hAnsi="Times New Roman"/>
                <w:szCs w:val="24"/>
                <w:lang w:val="es-MX" w:eastAsia="es-MX"/>
              </w:rPr>
              <w:t>5</w:t>
            </w:r>
          </w:p>
        </w:tc>
        <w:tc>
          <w:tcPr>
            <w:tcW w:w="5342" w:type="dxa"/>
            <w:tcBorders>
              <w:top w:val="nil"/>
              <w:left w:val="nil"/>
              <w:bottom w:val="single" w:sz="4" w:space="0" w:color="auto"/>
              <w:right w:val="single" w:sz="4" w:space="0" w:color="auto"/>
            </w:tcBorders>
            <w:shd w:val="clear" w:color="000000" w:fill="DDEBF7"/>
            <w:noWrap/>
            <w:vAlign w:val="bottom"/>
            <w:hideMark/>
          </w:tcPr>
          <w:p w14:paraId="64DDB9BB" w14:textId="77777777" w:rsidR="005C170C" w:rsidRPr="009F0F0F" w:rsidRDefault="005C170C" w:rsidP="005C170C">
            <w:pPr>
              <w:rPr>
                <w:rFonts w:ascii="Times New Roman" w:hAnsi="Times New Roman"/>
                <w:b/>
                <w:bCs/>
                <w:szCs w:val="24"/>
                <w:lang w:val="es-MX" w:eastAsia="es-MX"/>
              </w:rPr>
            </w:pPr>
            <w:r w:rsidRPr="009F0F0F">
              <w:rPr>
                <w:rFonts w:ascii="Times New Roman" w:hAnsi="Times New Roman"/>
                <w:b/>
                <w:bCs/>
                <w:szCs w:val="24"/>
                <w:lang w:val="es-MX" w:eastAsia="es-MX"/>
              </w:rPr>
              <w:t>Total</w:t>
            </w:r>
          </w:p>
        </w:tc>
      </w:tr>
    </w:tbl>
    <w:p w14:paraId="7FFB3D0D" w14:textId="64620F7C" w:rsidR="005B1982" w:rsidRDefault="005B1982" w:rsidP="001C45A5">
      <w:pPr>
        <w:ind w:left="720" w:hanging="708"/>
        <w:rPr>
          <w:rFonts w:ascii="Times New Roman" w:hAnsi="Times New Roman"/>
          <w:b/>
          <w:sz w:val="22"/>
          <w:szCs w:val="22"/>
        </w:rPr>
      </w:pPr>
    </w:p>
    <w:p w14:paraId="20F8FA51" w14:textId="379E0D5D" w:rsidR="005B1982" w:rsidRPr="009F0F0F" w:rsidRDefault="009F0F0F" w:rsidP="001C45A5">
      <w:pPr>
        <w:ind w:left="720" w:hanging="708"/>
        <w:rPr>
          <w:rFonts w:ascii="Times New Roman" w:hAnsi="Times New Roman"/>
          <w:bCs/>
          <w:sz w:val="22"/>
          <w:szCs w:val="22"/>
        </w:rPr>
      </w:pPr>
      <w:r w:rsidRPr="009F0F0F">
        <w:rPr>
          <w:rFonts w:ascii="Times New Roman" w:hAnsi="Times New Roman"/>
          <w:bCs/>
          <w:sz w:val="22"/>
          <w:szCs w:val="22"/>
        </w:rPr>
        <w:t>Para el año 3 (2022) se proyectan 25 actividades.</w:t>
      </w:r>
    </w:p>
    <w:p w14:paraId="18186034" w14:textId="7A2F6E3F" w:rsidR="00EE5216" w:rsidRDefault="00EE5216" w:rsidP="001C45A5">
      <w:pPr>
        <w:ind w:left="720" w:hanging="708"/>
        <w:rPr>
          <w:rFonts w:ascii="Times New Roman" w:hAnsi="Times New Roman"/>
          <w:b/>
          <w:sz w:val="22"/>
          <w:szCs w:val="22"/>
        </w:rPr>
      </w:pPr>
    </w:p>
    <w:p w14:paraId="08A57268" w14:textId="77777777" w:rsidR="00EE5216" w:rsidRPr="0018003D" w:rsidRDefault="00EE5216" w:rsidP="001C45A5">
      <w:pPr>
        <w:ind w:left="720" w:hanging="708"/>
        <w:rPr>
          <w:rFonts w:ascii="Times New Roman" w:hAnsi="Times New Roman"/>
          <w:b/>
          <w:sz w:val="22"/>
          <w:szCs w:val="22"/>
        </w:rPr>
      </w:pPr>
    </w:p>
    <w:p w14:paraId="00A45E8F" w14:textId="7A307826" w:rsidR="00F550E3" w:rsidRPr="004E0388"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Anualización</w:t>
      </w:r>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 xml:space="preserve">los resultados de generación de valor y aporte a la mejora en la </w:t>
            </w:r>
            <w:r w:rsidRPr="002951F4">
              <w:rPr>
                <w:rFonts w:cs="Arial"/>
                <w:sz w:val="18"/>
                <w:szCs w:val="18"/>
              </w:rPr>
              <w:lastRenderedPageBreak/>
              <w:t>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lastRenderedPageBreak/>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 xml:space="preserve">los resultados de generación de valor y aporte a la mejora en la implementación del MIPG, desde </w:t>
            </w:r>
            <w:r w:rsidRPr="002951F4">
              <w:rPr>
                <w:rFonts w:cs="Arial"/>
                <w:sz w:val="18"/>
                <w:szCs w:val="18"/>
              </w:rPr>
              <w:lastRenderedPageBreak/>
              <w:t>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3C06D2" w:rsidRDefault="0062153B" w:rsidP="0062153B">
            <w:pPr>
              <w:jc w:val="center"/>
              <w:rPr>
                <w:rFonts w:cs="Arial"/>
                <w:sz w:val="18"/>
                <w:szCs w:val="18"/>
              </w:rPr>
            </w:pPr>
            <w:r w:rsidRPr="003C06D2">
              <w:rPr>
                <w:rFonts w:cs="Arial"/>
                <w:sz w:val="18"/>
                <w:szCs w:val="18"/>
              </w:rPr>
              <w:lastRenderedPageBreak/>
              <w:t xml:space="preserve"> 2.8</w:t>
            </w:r>
          </w:p>
        </w:tc>
        <w:tc>
          <w:tcPr>
            <w:tcW w:w="511" w:type="dxa"/>
            <w:tcBorders>
              <w:left w:val="single" w:sz="4" w:space="0" w:color="000000"/>
              <w:right w:val="single" w:sz="4" w:space="0" w:color="000000"/>
            </w:tcBorders>
            <w:vAlign w:val="center"/>
          </w:tcPr>
          <w:p w14:paraId="02EE4691" w14:textId="251ED7CF" w:rsidR="0062153B" w:rsidRPr="003C06D2" w:rsidRDefault="0062153B" w:rsidP="0062153B">
            <w:pPr>
              <w:jc w:val="center"/>
              <w:rPr>
                <w:rFonts w:cs="Arial"/>
                <w:sz w:val="18"/>
                <w:szCs w:val="18"/>
              </w:rPr>
            </w:pPr>
            <w:r w:rsidRPr="003C06D2">
              <w:rPr>
                <w:rFonts w:cs="Arial"/>
                <w:sz w:val="18"/>
                <w:szCs w:val="18"/>
              </w:rPr>
              <w:t>2</w:t>
            </w:r>
            <w:r w:rsidR="001D51B8" w:rsidRPr="003C06D2">
              <w:rPr>
                <w:rFonts w:cs="Arial"/>
                <w:sz w:val="18"/>
                <w:szCs w:val="18"/>
              </w:rPr>
              <w:t>,20</w:t>
            </w:r>
          </w:p>
        </w:tc>
        <w:tc>
          <w:tcPr>
            <w:tcW w:w="511" w:type="dxa"/>
            <w:tcBorders>
              <w:left w:val="single" w:sz="4" w:space="0" w:color="000000"/>
              <w:right w:val="single" w:sz="4" w:space="0" w:color="000000"/>
            </w:tcBorders>
            <w:vAlign w:val="center"/>
          </w:tcPr>
          <w:p w14:paraId="0A15CFDE" w14:textId="159124AA" w:rsidR="0062153B" w:rsidRPr="003C06D2" w:rsidRDefault="0062153B" w:rsidP="0062153B">
            <w:pPr>
              <w:jc w:val="center"/>
              <w:rPr>
                <w:rFonts w:cs="Arial"/>
                <w:sz w:val="18"/>
                <w:szCs w:val="18"/>
              </w:rPr>
            </w:pPr>
            <w:r w:rsidRPr="003C06D2">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3C06D2" w:rsidRDefault="0062153B" w:rsidP="0062153B">
            <w:pPr>
              <w:jc w:val="center"/>
              <w:rPr>
                <w:rFonts w:cs="Arial"/>
                <w:sz w:val="18"/>
                <w:szCs w:val="18"/>
              </w:rPr>
            </w:pPr>
            <w:r w:rsidRPr="003C06D2">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3C06D2" w:rsidRDefault="0062153B" w:rsidP="0062153B">
            <w:pPr>
              <w:jc w:val="center"/>
              <w:rPr>
                <w:rFonts w:cs="Arial"/>
                <w:sz w:val="18"/>
                <w:szCs w:val="18"/>
              </w:rPr>
            </w:pPr>
            <w:r w:rsidRPr="003C06D2">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81630B" w:rsidRDefault="0062153B" w:rsidP="0062153B">
            <w:pPr>
              <w:jc w:val="center"/>
              <w:rPr>
                <w:rFonts w:cs="Arial"/>
                <w:sz w:val="18"/>
                <w:szCs w:val="18"/>
              </w:rPr>
            </w:pPr>
            <w:r w:rsidRPr="006F5879">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CC7C39" w:rsidRDefault="0062153B" w:rsidP="0062153B">
            <w:pPr>
              <w:jc w:val="center"/>
              <w:rPr>
                <w:rFonts w:ascii="Times New Roman" w:hAnsi="Times New Roman"/>
                <w:sz w:val="18"/>
                <w:szCs w:val="18"/>
              </w:rPr>
            </w:pPr>
            <w:r w:rsidRPr="00CC7C39">
              <w:rPr>
                <w:rFonts w:cs="Arial"/>
                <w:sz w:val="18"/>
                <w:szCs w:val="18"/>
              </w:rPr>
              <w:t>54.006</w:t>
            </w:r>
          </w:p>
        </w:tc>
        <w:tc>
          <w:tcPr>
            <w:tcW w:w="511" w:type="dxa"/>
            <w:tcBorders>
              <w:left w:val="single" w:sz="4" w:space="0" w:color="000000"/>
              <w:right w:val="single" w:sz="4" w:space="0" w:color="000000"/>
            </w:tcBorders>
            <w:vAlign w:val="center"/>
          </w:tcPr>
          <w:p w14:paraId="3F07023F" w14:textId="233A726E" w:rsidR="0062153B" w:rsidRPr="00CC7C39" w:rsidRDefault="001D51B8" w:rsidP="0062153B">
            <w:pPr>
              <w:jc w:val="center"/>
              <w:rPr>
                <w:rFonts w:ascii="Times New Roman" w:hAnsi="Times New Roman"/>
                <w:sz w:val="18"/>
                <w:szCs w:val="18"/>
              </w:rPr>
            </w:pPr>
            <w:r w:rsidRPr="00CC7C39">
              <w:rPr>
                <w:rFonts w:cs="Arial"/>
                <w:color w:val="000000"/>
                <w:sz w:val="18"/>
                <w:szCs w:val="18"/>
              </w:rPr>
              <w:t>130.443</w:t>
            </w:r>
          </w:p>
        </w:tc>
        <w:tc>
          <w:tcPr>
            <w:tcW w:w="511" w:type="dxa"/>
            <w:tcBorders>
              <w:left w:val="single" w:sz="4" w:space="0" w:color="000000"/>
              <w:right w:val="single" w:sz="4" w:space="0" w:color="000000"/>
            </w:tcBorders>
            <w:vAlign w:val="center"/>
          </w:tcPr>
          <w:p w14:paraId="0AEE1271" w14:textId="79929C43" w:rsidR="0062153B" w:rsidRPr="00CC7C39" w:rsidRDefault="0062153B" w:rsidP="0062153B">
            <w:pPr>
              <w:jc w:val="center"/>
              <w:rPr>
                <w:rFonts w:ascii="Times New Roman" w:hAnsi="Times New Roman"/>
                <w:sz w:val="18"/>
                <w:szCs w:val="18"/>
              </w:rPr>
            </w:pPr>
            <w:r w:rsidRPr="00CC7C39">
              <w:rPr>
                <w:rFonts w:cs="Arial"/>
                <w:sz w:val="18"/>
                <w:szCs w:val="18"/>
              </w:rPr>
              <w:t>1</w:t>
            </w:r>
            <w:r w:rsidR="003B1F6D" w:rsidRPr="00CC7C39">
              <w:rPr>
                <w:rFonts w:cs="Arial"/>
                <w:sz w:val="18"/>
                <w:szCs w:val="18"/>
              </w:rPr>
              <w:t>66.24</w:t>
            </w:r>
            <w:r w:rsidRPr="00CC7C39">
              <w:rPr>
                <w:rFonts w:cs="Arial"/>
                <w:sz w:val="18"/>
                <w:szCs w:val="18"/>
              </w:rPr>
              <w:t>0</w:t>
            </w:r>
          </w:p>
        </w:tc>
        <w:tc>
          <w:tcPr>
            <w:tcW w:w="511" w:type="dxa"/>
            <w:tcBorders>
              <w:left w:val="single" w:sz="4" w:space="0" w:color="000000"/>
              <w:right w:val="single" w:sz="4" w:space="0" w:color="000000"/>
            </w:tcBorders>
            <w:vAlign w:val="center"/>
          </w:tcPr>
          <w:p w14:paraId="6A462D93" w14:textId="1B533504" w:rsidR="0062153B" w:rsidRPr="00CC7C39" w:rsidRDefault="001D51B8" w:rsidP="0062153B">
            <w:pPr>
              <w:jc w:val="center"/>
              <w:rPr>
                <w:rFonts w:ascii="Times New Roman" w:hAnsi="Times New Roman"/>
                <w:sz w:val="18"/>
                <w:szCs w:val="18"/>
              </w:rPr>
            </w:pPr>
            <w:r w:rsidRPr="00CC7C39">
              <w:rPr>
                <w:rFonts w:cs="Arial"/>
                <w:sz w:val="18"/>
                <w:szCs w:val="18"/>
              </w:rPr>
              <w:t>170.357</w:t>
            </w:r>
          </w:p>
        </w:tc>
        <w:tc>
          <w:tcPr>
            <w:tcW w:w="596" w:type="dxa"/>
            <w:tcBorders>
              <w:left w:val="single" w:sz="4" w:space="0" w:color="000000"/>
              <w:right w:val="single" w:sz="4" w:space="0" w:color="000000"/>
            </w:tcBorders>
            <w:vAlign w:val="center"/>
          </w:tcPr>
          <w:p w14:paraId="5EEDA788" w14:textId="77777777" w:rsidR="0062153B" w:rsidRPr="00CC7C39" w:rsidRDefault="001B556E" w:rsidP="0062153B">
            <w:pPr>
              <w:jc w:val="center"/>
              <w:rPr>
                <w:rFonts w:ascii="Times New Roman" w:hAnsi="Times New Roman"/>
                <w:sz w:val="18"/>
                <w:szCs w:val="18"/>
              </w:rPr>
            </w:pPr>
            <w:r w:rsidRPr="00CC7C39">
              <w:rPr>
                <w:rFonts w:ascii="Times New Roman" w:hAnsi="Times New Roman"/>
                <w:sz w:val="18"/>
                <w:szCs w:val="18"/>
              </w:rPr>
              <w:t>78.</w:t>
            </w:r>
            <w:r w:rsidR="00E510AC" w:rsidRPr="00CC7C39">
              <w:rPr>
                <w:rFonts w:ascii="Times New Roman" w:hAnsi="Times New Roman"/>
                <w:sz w:val="18"/>
                <w:szCs w:val="18"/>
              </w:rPr>
              <w:t>954</w:t>
            </w:r>
          </w:p>
          <w:p w14:paraId="214F46E8" w14:textId="125EEE6E" w:rsidR="00E510AC" w:rsidRPr="00CC7C39" w:rsidRDefault="00E510AC" w:rsidP="0062153B">
            <w:pPr>
              <w:jc w:val="center"/>
              <w:rPr>
                <w:rFonts w:ascii="Times New Roman" w:hAnsi="Times New Roman"/>
                <w:sz w:val="18"/>
                <w:szCs w:val="18"/>
              </w:rPr>
            </w:pPr>
          </w:p>
        </w:tc>
        <w:tc>
          <w:tcPr>
            <w:tcW w:w="708" w:type="dxa"/>
            <w:tcBorders>
              <w:left w:val="single" w:sz="4" w:space="0" w:color="000000"/>
              <w:right w:val="single" w:sz="4" w:space="0" w:color="000000"/>
            </w:tcBorders>
            <w:vAlign w:val="center"/>
          </w:tcPr>
          <w:p w14:paraId="795FF856" w14:textId="4F997631" w:rsidR="0062153B" w:rsidRPr="00CC7C39" w:rsidRDefault="0062153B" w:rsidP="0062153B">
            <w:pPr>
              <w:jc w:val="center"/>
              <w:rPr>
                <w:rFonts w:ascii="Times New Roman" w:hAnsi="Times New Roman"/>
                <w:sz w:val="18"/>
                <w:szCs w:val="18"/>
              </w:rPr>
            </w:pPr>
            <w:r w:rsidRPr="00CC7C39">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CC7C39" w:rsidRDefault="0062153B" w:rsidP="0062153B">
            <w:pPr>
              <w:jc w:val="center"/>
              <w:rPr>
                <w:rFonts w:ascii="Times New Roman" w:hAnsi="Times New Roman"/>
                <w:sz w:val="18"/>
                <w:szCs w:val="18"/>
              </w:rPr>
            </w:pPr>
            <w:r w:rsidRPr="00CC7C39">
              <w:rPr>
                <w:rFonts w:cs="Arial"/>
                <w:sz w:val="18"/>
                <w:szCs w:val="18"/>
              </w:rPr>
              <w:t>27</w:t>
            </w:r>
          </w:p>
        </w:tc>
        <w:tc>
          <w:tcPr>
            <w:tcW w:w="511" w:type="dxa"/>
            <w:tcBorders>
              <w:left w:val="single" w:sz="4" w:space="0" w:color="000000"/>
              <w:right w:val="single" w:sz="4" w:space="0" w:color="000000"/>
            </w:tcBorders>
            <w:vAlign w:val="center"/>
          </w:tcPr>
          <w:p w14:paraId="53B0EB2C" w14:textId="51217EE9" w:rsidR="0062153B" w:rsidRPr="00CC7C39" w:rsidRDefault="00D24530" w:rsidP="0062153B">
            <w:pPr>
              <w:jc w:val="center"/>
              <w:rPr>
                <w:rFonts w:ascii="Times New Roman" w:hAnsi="Times New Roman"/>
                <w:sz w:val="18"/>
                <w:szCs w:val="18"/>
              </w:rPr>
            </w:pPr>
            <w:r w:rsidRPr="00CC7C39">
              <w:rPr>
                <w:rFonts w:cs="Arial"/>
                <w:sz w:val="18"/>
                <w:szCs w:val="18"/>
              </w:rPr>
              <w:t>3</w:t>
            </w:r>
            <w:r w:rsidR="001D51B8" w:rsidRPr="00CC7C39">
              <w:rPr>
                <w:rFonts w:cs="Arial"/>
                <w:sz w:val="18"/>
                <w:szCs w:val="18"/>
              </w:rPr>
              <w:t>8,25</w:t>
            </w:r>
          </w:p>
        </w:tc>
        <w:tc>
          <w:tcPr>
            <w:tcW w:w="511" w:type="dxa"/>
            <w:tcBorders>
              <w:left w:val="single" w:sz="4" w:space="0" w:color="000000"/>
              <w:right w:val="single" w:sz="4" w:space="0" w:color="000000"/>
            </w:tcBorders>
            <w:vAlign w:val="center"/>
          </w:tcPr>
          <w:p w14:paraId="453AEA73" w14:textId="351F0F86" w:rsidR="0062153B" w:rsidRPr="00CC7C39" w:rsidRDefault="008D10FE" w:rsidP="0062153B">
            <w:pPr>
              <w:jc w:val="center"/>
              <w:rPr>
                <w:rFonts w:ascii="Times New Roman" w:hAnsi="Times New Roman"/>
                <w:sz w:val="18"/>
                <w:szCs w:val="18"/>
              </w:rPr>
            </w:pPr>
            <w:r w:rsidRPr="00CC7C39">
              <w:rPr>
                <w:rFonts w:cs="Arial"/>
                <w:sz w:val="18"/>
                <w:szCs w:val="18"/>
              </w:rPr>
              <w:t>35</w:t>
            </w:r>
          </w:p>
        </w:tc>
        <w:tc>
          <w:tcPr>
            <w:tcW w:w="511" w:type="dxa"/>
            <w:tcBorders>
              <w:left w:val="single" w:sz="4" w:space="0" w:color="000000"/>
              <w:right w:val="single" w:sz="4" w:space="0" w:color="000000"/>
            </w:tcBorders>
            <w:vAlign w:val="center"/>
          </w:tcPr>
          <w:p w14:paraId="00411419" w14:textId="6058E8A6" w:rsidR="0062153B" w:rsidRPr="00CC7C39" w:rsidRDefault="008D10FE" w:rsidP="0062153B">
            <w:pPr>
              <w:jc w:val="center"/>
              <w:rPr>
                <w:rFonts w:ascii="Times New Roman" w:hAnsi="Times New Roman"/>
                <w:sz w:val="18"/>
                <w:szCs w:val="18"/>
              </w:rPr>
            </w:pPr>
            <w:r w:rsidRPr="00CC7C39">
              <w:rPr>
                <w:rFonts w:cs="Arial"/>
                <w:sz w:val="18"/>
                <w:szCs w:val="18"/>
              </w:rPr>
              <w:t>3</w:t>
            </w:r>
            <w:r w:rsidR="00453D5B" w:rsidRPr="00CC7C39">
              <w:rPr>
                <w:rFonts w:cs="Arial"/>
                <w:sz w:val="18"/>
                <w:szCs w:val="18"/>
              </w:rPr>
              <w:t>5</w:t>
            </w:r>
            <w:r w:rsidRPr="00CC7C39">
              <w:rPr>
                <w:rFonts w:cs="Arial"/>
                <w:sz w:val="18"/>
                <w:szCs w:val="18"/>
              </w:rPr>
              <w:t>,</w:t>
            </w:r>
            <w:r w:rsidR="00453D5B" w:rsidRPr="00CC7C39">
              <w:rPr>
                <w:rFonts w:cs="Arial"/>
                <w:sz w:val="18"/>
                <w:szCs w:val="18"/>
              </w:rPr>
              <w:t>7</w:t>
            </w:r>
          </w:p>
        </w:tc>
        <w:tc>
          <w:tcPr>
            <w:tcW w:w="596" w:type="dxa"/>
            <w:tcBorders>
              <w:left w:val="single" w:sz="4" w:space="0" w:color="000000"/>
              <w:right w:val="single" w:sz="4" w:space="0" w:color="000000"/>
            </w:tcBorders>
            <w:vAlign w:val="center"/>
          </w:tcPr>
          <w:p w14:paraId="5BACC026" w14:textId="517A5B1C" w:rsidR="0062153B" w:rsidRPr="00CC7C39" w:rsidRDefault="0062153B" w:rsidP="008D10FE">
            <w:pPr>
              <w:jc w:val="center"/>
              <w:rPr>
                <w:rFonts w:cs="Arial"/>
                <w:sz w:val="18"/>
                <w:szCs w:val="18"/>
              </w:rPr>
            </w:pPr>
            <w:r w:rsidRPr="00CC7C39">
              <w:rPr>
                <w:rFonts w:cs="Arial"/>
                <w:sz w:val="18"/>
                <w:szCs w:val="18"/>
              </w:rPr>
              <w:t>1</w:t>
            </w:r>
            <w:r w:rsidR="00D24530" w:rsidRPr="00CC7C39">
              <w:rPr>
                <w:rFonts w:cs="Arial"/>
                <w:sz w:val="18"/>
                <w:szCs w:val="18"/>
              </w:rPr>
              <w:t>3</w:t>
            </w:r>
            <w:r w:rsidR="00E94952" w:rsidRPr="00CC7C39">
              <w:rPr>
                <w:rFonts w:cs="Arial"/>
                <w:sz w:val="18"/>
                <w:szCs w:val="18"/>
              </w:rPr>
              <w:t>,05</w:t>
            </w:r>
          </w:p>
        </w:tc>
        <w:tc>
          <w:tcPr>
            <w:tcW w:w="708" w:type="dxa"/>
            <w:tcBorders>
              <w:left w:val="single" w:sz="4" w:space="0" w:color="000000"/>
              <w:right w:val="single" w:sz="4" w:space="0" w:color="000000"/>
            </w:tcBorders>
            <w:vAlign w:val="center"/>
          </w:tcPr>
          <w:p w14:paraId="0D544D12" w14:textId="6E34484E" w:rsidR="0062153B" w:rsidRPr="00CC7C39" w:rsidRDefault="0062153B" w:rsidP="0062153B">
            <w:pPr>
              <w:jc w:val="center"/>
              <w:rPr>
                <w:rFonts w:ascii="Times New Roman" w:hAnsi="Times New Roman"/>
                <w:sz w:val="18"/>
                <w:szCs w:val="18"/>
              </w:rPr>
            </w:pPr>
            <w:r w:rsidRPr="00CC7C39">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CC7C39" w:rsidRDefault="0062153B" w:rsidP="0062153B">
            <w:pPr>
              <w:jc w:val="center"/>
              <w:rPr>
                <w:rFonts w:ascii="Times New Roman" w:hAnsi="Times New Roman"/>
                <w:sz w:val="18"/>
                <w:szCs w:val="18"/>
              </w:rPr>
            </w:pPr>
            <w:r w:rsidRPr="00CC7C39">
              <w:rPr>
                <w:rFonts w:cs="Arial"/>
                <w:sz w:val="18"/>
                <w:szCs w:val="18"/>
              </w:rPr>
              <w:t>11</w:t>
            </w:r>
          </w:p>
        </w:tc>
        <w:tc>
          <w:tcPr>
            <w:tcW w:w="511" w:type="dxa"/>
            <w:tcBorders>
              <w:left w:val="single" w:sz="4" w:space="0" w:color="000000"/>
              <w:right w:val="single" w:sz="4" w:space="0" w:color="000000"/>
            </w:tcBorders>
            <w:vAlign w:val="center"/>
          </w:tcPr>
          <w:p w14:paraId="73A768CD" w14:textId="501C35F4" w:rsidR="0062153B" w:rsidRPr="00CC7C39" w:rsidRDefault="0062153B" w:rsidP="0062153B">
            <w:pPr>
              <w:jc w:val="center"/>
              <w:rPr>
                <w:rFonts w:ascii="Times New Roman" w:hAnsi="Times New Roman"/>
                <w:sz w:val="18"/>
                <w:szCs w:val="18"/>
              </w:rPr>
            </w:pPr>
            <w:r w:rsidRPr="00CC7C39">
              <w:rPr>
                <w:rFonts w:cs="Arial"/>
                <w:sz w:val="18"/>
                <w:szCs w:val="18"/>
              </w:rPr>
              <w:t>2</w:t>
            </w:r>
            <w:r w:rsidR="0081630B" w:rsidRPr="00CC7C39">
              <w:rPr>
                <w:rFonts w:cs="Arial"/>
                <w:sz w:val="18"/>
                <w:szCs w:val="18"/>
              </w:rPr>
              <w:t>2</w:t>
            </w:r>
            <w:r w:rsidR="009B5029" w:rsidRPr="00CC7C39">
              <w:rPr>
                <w:rFonts w:cs="Arial"/>
                <w:sz w:val="18"/>
                <w:szCs w:val="18"/>
              </w:rPr>
              <w:t>,12</w:t>
            </w:r>
          </w:p>
        </w:tc>
        <w:tc>
          <w:tcPr>
            <w:tcW w:w="511" w:type="dxa"/>
            <w:tcBorders>
              <w:left w:val="single" w:sz="4" w:space="0" w:color="000000"/>
              <w:right w:val="single" w:sz="4" w:space="0" w:color="000000"/>
            </w:tcBorders>
            <w:vAlign w:val="center"/>
          </w:tcPr>
          <w:p w14:paraId="786C865E" w14:textId="354B82EF" w:rsidR="0062153B" w:rsidRPr="00CC7C39" w:rsidRDefault="0062153B" w:rsidP="0062153B">
            <w:pPr>
              <w:jc w:val="center"/>
              <w:rPr>
                <w:rFonts w:ascii="Times New Roman" w:hAnsi="Times New Roman"/>
                <w:sz w:val="18"/>
                <w:szCs w:val="18"/>
              </w:rPr>
            </w:pPr>
            <w:r w:rsidRPr="00CC7C39">
              <w:rPr>
                <w:rFonts w:cs="Arial"/>
                <w:sz w:val="18"/>
                <w:szCs w:val="18"/>
              </w:rPr>
              <w:t>24</w:t>
            </w:r>
            <w:r w:rsidR="009B5029" w:rsidRPr="00CC7C39">
              <w:rPr>
                <w:rFonts w:cs="Arial"/>
                <w:sz w:val="18"/>
                <w:szCs w:val="18"/>
              </w:rPr>
              <w:t>,88</w:t>
            </w:r>
          </w:p>
        </w:tc>
        <w:tc>
          <w:tcPr>
            <w:tcW w:w="511" w:type="dxa"/>
            <w:tcBorders>
              <w:left w:val="single" w:sz="4" w:space="0" w:color="000000"/>
              <w:right w:val="single" w:sz="4" w:space="0" w:color="000000"/>
            </w:tcBorders>
            <w:vAlign w:val="center"/>
          </w:tcPr>
          <w:p w14:paraId="766BB4C3" w14:textId="655DF9AD" w:rsidR="0062153B" w:rsidRPr="00CC7C39" w:rsidRDefault="0062153B" w:rsidP="0062153B">
            <w:pPr>
              <w:jc w:val="center"/>
              <w:rPr>
                <w:rFonts w:ascii="Times New Roman" w:hAnsi="Times New Roman"/>
                <w:sz w:val="18"/>
                <w:szCs w:val="18"/>
              </w:rPr>
            </w:pPr>
            <w:r w:rsidRPr="00CC7C39">
              <w:rPr>
                <w:rFonts w:cs="Arial"/>
                <w:sz w:val="18"/>
                <w:szCs w:val="18"/>
              </w:rPr>
              <w:t>2</w:t>
            </w:r>
            <w:r w:rsidR="00D24530" w:rsidRPr="00CC7C39">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CC7C39" w:rsidRDefault="0062153B" w:rsidP="0062153B">
            <w:pPr>
              <w:jc w:val="center"/>
              <w:rPr>
                <w:rFonts w:ascii="Times New Roman" w:hAnsi="Times New Roman"/>
                <w:sz w:val="18"/>
                <w:szCs w:val="18"/>
              </w:rPr>
            </w:pPr>
            <w:r w:rsidRPr="00CC7C39">
              <w:rPr>
                <w:rFonts w:cs="Arial"/>
                <w:sz w:val="18"/>
                <w:szCs w:val="18"/>
              </w:rPr>
              <w:t>1</w:t>
            </w:r>
            <w:r w:rsidR="00D24530" w:rsidRPr="00CC7C39">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CC7C39" w:rsidRDefault="0062153B" w:rsidP="0062153B">
            <w:pPr>
              <w:jc w:val="center"/>
              <w:rPr>
                <w:rFonts w:ascii="Times New Roman" w:hAnsi="Times New Roman"/>
                <w:sz w:val="18"/>
                <w:szCs w:val="18"/>
              </w:rPr>
            </w:pPr>
            <w:r w:rsidRPr="00CC7C39">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
    <w:p w14:paraId="5057BB77" w14:textId="631963C0"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014BA2E" w14:textId="1637531A"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37BBE7F" w14:textId="7662675B"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3823F66F" w14:textId="77777777"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lastRenderedPageBreak/>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Avance del índice de madurez en la implementación y sostenimiento del 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A5F99C8" w:rsidR="001454A3" w:rsidRPr="004E0388" w:rsidRDefault="00453D5B" w:rsidP="001454A3">
            <w:pPr>
              <w:jc w:val="center"/>
              <w:rPr>
                <w:rFonts w:ascii="Times New Roman" w:hAnsi="Times New Roman"/>
                <w:sz w:val="18"/>
                <w:szCs w:val="22"/>
              </w:rPr>
            </w:pPr>
            <w:r>
              <w:rPr>
                <w:rFonts w:cs="Arial"/>
                <w:sz w:val="18"/>
                <w:szCs w:val="18"/>
                <w:lang w:eastAsia="es-CO"/>
              </w:rPr>
              <w:t>86</w:t>
            </w:r>
            <w:r w:rsidR="001454A3">
              <w:rPr>
                <w:rFonts w:cs="Arial"/>
                <w:sz w:val="18"/>
                <w:szCs w:val="18"/>
                <w:lang w:eastAsia="es-CO"/>
              </w:rPr>
              <w:t>,</w:t>
            </w:r>
            <w:r>
              <w:rPr>
                <w:rFonts w:cs="Arial"/>
                <w:sz w:val="18"/>
                <w:szCs w:val="18"/>
                <w:lang w:eastAsia="es-CO"/>
              </w:rPr>
              <w:t>1</w:t>
            </w:r>
            <w:r w:rsidR="001454A3">
              <w:rPr>
                <w:rFonts w:cs="Arial"/>
                <w:sz w:val="18"/>
                <w:szCs w:val="18"/>
                <w:lang w:eastAsia="es-CO"/>
              </w:rPr>
              <w:t>%</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D1543">
      <w:pPr>
        <w:pStyle w:val="Prrafodelista"/>
        <w:numPr>
          <w:ilvl w:val="2"/>
          <w:numId w:val="3"/>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lastRenderedPageBreak/>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Finamente, se llevarán a cabo actividades de implementación, seguimiento y socialización que apunten al cumplimiento de los requisitos exigidos por las Leyes 1712 de 2014 y 1474 </w:t>
      </w:r>
      <w:r w:rsidRPr="00BB27DD">
        <w:rPr>
          <w:rFonts w:ascii="Times New Roman" w:hAnsi="Times New Roman"/>
          <w:bCs/>
          <w:szCs w:val="24"/>
          <w:lang w:eastAsia="es-CO"/>
        </w:rPr>
        <w:lastRenderedPageBreak/>
        <w:t>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Servicio a Entregar :Mejora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 xml:space="preserve">Por medio del cual se modifica </w:t>
      </w:r>
      <w:r w:rsidRPr="00447190">
        <w:rPr>
          <w:rFonts w:ascii="Times New Roman" w:hAnsi="Times New Roman"/>
          <w:i/>
          <w:color w:val="000000" w:themeColor="text1"/>
          <w:szCs w:val="24"/>
        </w:rPr>
        <w:lastRenderedPageBreak/>
        <w:t>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lo anterior, se expidió el Decreto Distrital N°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Manual Operativo Sistema de Gestión - Modelo Integrado de Planeación y Gestión MIPG - Versión 2 - Agosto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grupo de Servicio a la Ciudadanía,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w:t>
      </w:r>
      <w:r w:rsidRPr="00447190">
        <w:rPr>
          <w:rFonts w:ascii="Times New Roman" w:hAnsi="Times New Roman"/>
          <w:szCs w:val="24"/>
        </w:rPr>
        <w:lastRenderedPageBreak/>
        <w:t>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la misma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527 de 1999 Agosto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11953020" w:rsidR="00D62465" w:rsidRPr="00D62465" w:rsidRDefault="00D62465" w:rsidP="00AD1543">
      <w:pPr>
        <w:pStyle w:val="Prrafodelista"/>
        <w:numPr>
          <w:ilvl w:val="0"/>
          <w:numId w:val="22"/>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r w:rsidR="000E629A" w:rsidRPr="00D62465">
        <w:rPr>
          <w:rFonts w:ascii="Times New Roman" w:hAnsi="Times New Roman"/>
          <w:bCs/>
          <w:i/>
          <w:color w:val="000000" w:themeColor="text1"/>
          <w:szCs w:val="24"/>
        </w:rPr>
        <w:t>marzo</w:t>
      </w:r>
      <w:r w:rsidRPr="00D62465">
        <w:rPr>
          <w:rFonts w:ascii="Times New Roman" w:hAnsi="Times New Roman"/>
          <w:bCs/>
          <w:i/>
          <w:color w:val="000000" w:themeColor="text1"/>
          <w:szCs w:val="24"/>
        </w:rPr>
        <w:t xml:space="preserve"> 16 de 2009"</w:t>
      </w:r>
    </w:p>
    <w:p w14:paraId="182539F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Por el cual se adoptan medidas para la atención digna, cálida y decorosa a la ciudadanía en Bogotá Distrito Capital y se 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w:t>
      </w:r>
      <w:r w:rsidRPr="00D62465">
        <w:rPr>
          <w:rFonts w:ascii="Times New Roman" w:hAnsi="Times New Roman"/>
          <w:bCs/>
          <w:color w:val="000000" w:themeColor="text1"/>
          <w:szCs w:val="24"/>
        </w:rPr>
        <w:lastRenderedPageBreak/>
        <w:t xml:space="preserve">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1299 de 2018  “</w:t>
      </w:r>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AD1543">
      <w:pPr>
        <w:pStyle w:val="Prrafodelista"/>
        <w:numPr>
          <w:ilvl w:val="0"/>
          <w:numId w:val="24"/>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lastRenderedPageBreak/>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Resolución MinTic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w:lastRenderedPageBreak/>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7D2964" w:rsidRPr="00BC5574" w:rsidRDefault="007D2964"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" stroked="f">
                <v:textbox>
                  <w:txbxContent>
                    <w:p w14:paraId="2A82143B" w14:textId="77777777" w:rsidR="007D2964" w:rsidRPr="00BC5574" w:rsidRDefault="007D2964"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Identificar los procesos necesarios para la prestación del servicio y la adecuada gestión, a partir de las necesidades y expectativas de los grupos de valor identificadas en la dimensión de Direccionamiento Estratégico y de Planeación (es posible agrupar procesos afines en macro procesos).</w:t>
      </w:r>
    </w:p>
    <w:p w14:paraId="3880328E"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w:t>
      </w:r>
      <w:r w:rsidRPr="005F5FA5">
        <w:rPr>
          <w:rFonts w:ascii="Times New Roman" w:hAnsi="Times New Roman"/>
          <w:color w:val="000000" w:themeColor="text1"/>
          <w:szCs w:val="24"/>
        </w:rPr>
        <w:lastRenderedPageBreak/>
        <w:t>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como “(…) reconocimiento explícito de los ciudadanos y las ciudadanas como eje y razón de ser de la Administración Pública en el desarrollo de su gestión.(…)”, la SDA se ha planteado acciones 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Diseñar y ejecutar metodologías y estudios que permitan identificar tipologías de comportamiento en el ejercicio de la Función Pública y proponer acciones de capacitación, sensibilización, prevención y actuación para mejorar el comportamiento y </w:t>
      </w:r>
      <w:r w:rsidRPr="005F5FA5">
        <w:rPr>
          <w:rFonts w:ascii="Times New Roman" w:hAnsi="Times New Roman"/>
          <w:color w:val="000000" w:themeColor="text1"/>
          <w:szCs w:val="24"/>
        </w:rPr>
        <w:lastRenderedPageBreak/>
        <w:t>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 xml:space="preserve">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w:t>
      </w:r>
      <w:r w:rsidRPr="005F5FA5">
        <w:rPr>
          <w:rFonts w:ascii="Times New Roman" w:hAnsi="Times New Roman"/>
          <w:szCs w:val="24"/>
        </w:rPr>
        <w:lastRenderedPageBreak/>
        <w:t>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del mismo.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lastRenderedPageBreak/>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lastRenderedPageBreak/>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Teusaquillo - Supercade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Suba - Supercade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Bosa - Supercade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Kennedy - Supercade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Gran Britalia</w:t>
            </w:r>
          </w:p>
        </w:tc>
        <w:tc>
          <w:tcPr>
            <w:tcW w:w="2180" w:type="dxa"/>
          </w:tcPr>
          <w:p w14:paraId="73CD0FDA" w14:textId="77777777" w:rsidR="00E20900" w:rsidRPr="00E20900" w:rsidRDefault="00E20900" w:rsidP="00C43E7A">
            <w:pPr>
              <w:jc w:val="center"/>
              <w:rPr>
                <w:rFonts w:cs="Arial"/>
                <w:sz w:val="18"/>
                <w:szCs w:val="18"/>
              </w:rPr>
            </w:pPr>
            <w:r w:rsidRPr="00E20900">
              <w:rPr>
                <w:rFonts w:cs="Arial"/>
                <w:sz w:val="18"/>
                <w:szCs w:val="18"/>
              </w:rPr>
              <w:t>Tintalito</w:t>
            </w:r>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El Toberin</w:t>
            </w:r>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E20900">
        <w:rPr>
          <w:rFonts w:ascii="Times New Roman" w:hAnsi="Times New Roman"/>
          <w:i/>
          <w:iCs/>
          <w:sz w:val="18"/>
          <w:szCs w:val="18"/>
        </w:rPr>
        <w:t>SGCD</w:t>
      </w:r>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38</w:t>
            </w:r>
            <w:r w:rsidR="00B619A7" w:rsidRPr="003B1F6D">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605C8C8B" w:rsidR="0062153B" w:rsidRPr="003B1F6D" w:rsidRDefault="007E65F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w:t>
            </w:r>
            <w:r w:rsidR="00453D5B" w:rsidRPr="003B1F6D">
              <w:rPr>
                <w:rFonts w:ascii="Times New Roman" w:hAnsi="Times New Roman"/>
                <w:color w:val="000000"/>
                <w:sz w:val="22"/>
                <w:szCs w:val="22"/>
                <w:lang w:eastAsia="es-CO"/>
              </w:rPr>
              <w:t>77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18DB5D38" w:rsidR="0062153B" w:rsidRPr="00BA6EBF" w:rsidRDefault="00453D5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466</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15FD5956"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0534BA0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453D5B">
              <w:rPr>
                <w:rFonts w:ascii="Times New Roman" w:hAnsi="Times New Roman"/>
                <w:color w:val="000000"/>
                <w:sz w:val="22"/>
                <w:szCs w:val="22"/>
                <w:lang w:eastAsia="es-CO"/>
              </w:rPr>
              <w:t>959</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0CB27A1"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 xml:space="preserve">empresas y </w:t>
            </w:r>
            <w:r w:rsidR="00A33FD5">
              <w:rPr>
                <w:rFonts w:ascii="Arial Narrow" w:hAnsi="Arial Narrow" w:cs="Calibri"/>
                <w:sz w:val="22"/>
                <w:szCs w:val="22"/>
              </w:rPr>
              <w:t>servicios</w:t>
            </w:r>
            <w:r>
              <w:rPr>
                <w:rFonts w:ascii="Arial Narrow" w:hAnsi="Arial Narrow" w:cs="Calibri"/>
                <w:sz w:val="22"/>
                <w:szCs w:val="22"/>
              </w:rPr>
              <w:t xml:space="preserve">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1916A2DC" w:rsidR="0062153B" w:rsidRPr="003B1F6D" w:rsidRDefault="00B619A7"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1.0</w:t>
            </w:r>
            <w:r w:rsidR="00F90DB2" w:rsidRPr="003B1F6D">
              <w:rPr>
                <w:rFonts w:ascii="Times New Roman" w:hAnsi="Times New Roman"/>
                <w:color w:val="000000"/>
                <w:sz w:val="22"/>
                <w:szCs w:val="22"/>
                <w:lang w:eastAsia="es-CO"/>
              </w:rPr>
              <w:t>58</w:t>
            </w:r>
          </w:p>
        </w:tc>
        <w:tc>
          <w:tcPr>
            <w:tcW w:w="691" w:type="dxa"/>
            <w:tcBorders>
              <w:top w:val="nil"/>
              <w:left w:val="nil"/>
              <w:bottom w:val="single" w:sz="4" w:space="0" w:color="auto"/>
              <w:right w:val="single" w:sz="4" w:space="0" w:color="auto"/>
            </w:tcBorders>
            <w:shd w:val="clear" w:color="auto" w:fill="auto"/>
            <w:noWrap/>
            <w:vAlign w:val="center"/>
          </w:tcPr>
          <w:p w14:paraId="068B45E8" w14:textId="267BB694"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w:t>
            </w:r>
            <w:r w:rsidR="002638A4" w:rsidRPr="003B1F6D">
              <w:rPr>
                <w:rFonts w:ascii="Times New Roman" w:hAnsi="Times New Roman"/>
                <w:color w:val="000000"/>
                <w:sz w:val="22"/>
                <w:szCs w:val="22"/>
                <w:lang w:eastAsia="es-CO"/>
              </w:rPr>
              <w:t>5</w:t>
            </w:r>
            <w:r w:rsidR="00D05610" w:rsidRPr="003B1F6D">
              <w:rPr>
                <w:rFonts w:ascii="Times New Roman" w:hAnsi="Times New Roman"/>
                <w:color w:val="000000"/>
                <w:sz w:val="22"/>
                <w:szCs w:val="22"/>
                <w:lang w:eastAsia="es-CO"/>
              </w:rPr>
              <w:t>3</w:t>
            </w:r>
            <w:r w:rsidR="003B1F6D" w:rsidRPr="003B1F6D">
              <w:rPr>
                <w:rFonts w:ascii="Times New Roman" w:hAnsi="Times New Roman"/>
                <w:color w:val="000000"/>
                <w:sz w:val="22"/>
                <w:szCs w:val="22"/>
                <w:lang w:eastAsia="es-CO"/>
              </w:rPr>
              <w:t>0</w:t>
            </w:r>
          </w:p>
        </w:tc>
        <w:tc>
          <w:tcPr>
            <w:tcW w:w="720" w:type="dxa"/>
            <w:tcBorders>
              <w:top w:val="nil"/>
              <w:left w:val="nil"/>
              <w:bottom w:val="single" w:sz="4" w:space="0" w:color="auto"/>
              <w:right w:val="single" w:sz="4" w:space="0" w:color="auto"/>
            </w:tcBorders>
            <w:shd w:val="clear" w:color="auto" w:fill="auto"/>
            <w:noWrap/>
            <w:vAlign w:val="center"/>
          </w:tcPr>
          <w:p w14:paraId="280587A3" w14:textId="7F91A0F6"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1.</w:t>
            </w:r>
            <w:r w:rsidR="00453D5B" w:rsidRPr="00BA6EBF">
              <w:rPr>
                <w:rFonts w:ascii="Times New Roman" w:hAnsi="Times New Roman"/>
                <w:color w:val="000000"/>
                <w:sz w:val="22"/>
                <w:szCs w:val="22"/>
                <w:lang w:eastAsia="es-CO"/>
              </w:rPr>
              <w:t>642</w:t>
            </w:r>
          </w:p>
        </w:tc>
        <w:tc>
          <w:tcPr>
            <w:tcW w:w="719" w:type="dxa"/>
            <w:tcBorders>
              <w:top w:val="nil"/>
              <w:left w:val="nil"/>
              <w:bottom w:val="single" w:sz="4" w:space="0" w:color="auto"/>
              <w:right w:val="single" w:sz="4" w:space="0" w:color="auto"/>
            </w:tcBorders>
            <w:shd w:val="clear" w:color="auto" w:fill="auto"/>
            <w:noWrap/>
            <w:vAlign w:val="center"/>
          </w:tcPr>
          <w:p w14:paraId="77312E16" w14:textId="0F066C7E"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1.</w:t>
            </w:r>
            <w:r w:rsidR="00453D5B" w:rsidRPr="00BA6EBF">
              <w:rPr>
                <w:rFonts w:ascii="Times New Roman" w:hAnsi="Times New Roman"/>
                <w:color w:val="000000"/>
                <w:sz w:val="22"/>
                <w:szCs w:val="22"/>
                <w:lang w:eastAsia="es-CO"/>
              </w:rPr>
              <w:t>323</w:t>
            </w:r>
          </w:p>
        </w:tc>
        <w:tc>
          <w:tcPr>
            <w:tcW w:w="769" w:type="dxa"/>
            <w:tcBorders>
              <w:top w:val="nil"/>
              <w:left w:val="nil"/>
              <w:bottom w:val="single" w:sz="4" w:space="0" w:color="auto"/>
              <w:right w:val="single" w:sz="4" w:space="0" w:color="auto"/>
            </w:tcBorders>
            <w:shd w:val="clear" w:color="auto" w:fill="auto"/>
            <w:noWrap/>
            <w:vAlign w:val="center"/>
          </w:tcPr>
          <w:p w14:paraId="34C1F2D6" w14:textId="0E12389A" w:rsidR="0062153B" w:rsidRPr="000F7FEE" w:rsidRDefault="007E65F5" w:rsidP="007E65F5">
            <w:pPr>
              <w:rPr>
                <w:rFonts w:ascii="Times New Roman" w:hAnsi="Times New Roman"/>
                <w:color w:val="000000"/>
                <w:sz w:val="22"/>
                <w:szCs w:val="22"/>
                <w:lang w:eastAsia="es-CO"/>
              </w:rPr>
            </w:pPr>
            <w:r>
              <w:rPr>
                <w:rFonts w:ascii="Times New Roman" w:hAnsi="Times New Roman"/>
                <w:color w:val="000000"/>
                <w:sz w:val="22"/>
                <w:szCs w:val="22"/>
                <w:lang w:eastAsia="es-CO"/>
              </w:rPr>
              <w:t>6.</w:t>
            </w:r>
            <w:r w:rsidR="00732759">
              <w:rPr>
                <w:rFonts w:ascii="Times New Roman" w:hAnsi="Times New Roman"/>
                <w:color w:val="000000"/>
                <w:sz w:val="22"/>
                <w:szCs w:val="22"/>
                <w:lang w:eastAsia="es-CO"/>
              </w:rPr>
              <w:t>38</w:t>
            </w:r>
            <w:r w:rsidR="00136442">
              <w:rPr>
                <w:rFonts w:ascii="Times New Roman" w:hAnsi="Times New Roman"/>
                <w:color w:val="000000"/>
                <w:sz w:val="22"/>
                <w:szCs w:val="22"/>
                <w:lang w:eastAsia="es-CO"/>
              </w:rPr>
              <w:t>7</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0DD2FD2C"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5. Gastos de comercialización y productos - 5.08 Servicios prestados a las empresas y serv</w:t>
            </w:r>
            <w:r w:rsidR="00A33FD5">
              <w:rPr>
                <w:rFonts w:ascii="Arial Narrow" w:hAnsi="Arial Narrow" w:cs="Calibri"/>
                <w:sz w:val="22"/>
                <w:szCs w:val="22"/>
              </w:rPr>
              <w:t>i</w:t>
            </w:r>
            <w:r>
              <w:rPr>
                <w:rFonts w:ascii="Arial Narrow" w:hAnsi="Arial Narrow" w:cs="Calibri"/>
                <w:sz w:val="22"/>
                <w:szCs w:val="22"/>
              </w:rPr>
              <w:t xml:space="preserve">cios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w:t>
            </w:r>
            <w:r>
              <w:rPr>
                <w:rFonts w:ascii="Arial Narrow" w:hAnsi="Arial Narrow" w:cs="Calibri"/>
                <w:sz w:val="22"/>
                <w:szCs w:val="22"/>
              </w:rPr>
              <w:lastRenderedPageBreak/>
              <w:t xml:space="preserve">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297F904C" w:rsidR="0062153B" w:rsidRPr="003B1F6D" w:rsidRDefault="00A33FD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676EDB47" w:rsidR="0062153B" w:rsidRPr="003B1F6D" w:rsidRDefault="00B64CA0"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7</w:t>
            </w:r>
            <w:r w:rsidR="003B1F6D" w:rsidRPr="003B1F6D">
              <w:rPr>
                <w:rFonts w:ascii="Times New Roman" w:hAnsi="Times New Roman"/>
                <w:color w:val="000000"/>
                <w:sz w:val="22"/>
                <w:szCs w:val="22"/>
                <w:lang w:eastAsia="es-CO"/>
              </w:rPr>
              <w:t>24</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63908C9F" w:rsidR="0062153B" w:rsidRPr="00BA6EBF" w:rsidRDefault="00453D5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701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5A799C1"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5E0B8465" w:rsidR="0062153B" w:rsidRPr="00BA6EBF" w:rsidRDefault="0062153B" w:rsidP="0062153B">
            <w:pPr>
              <w:jc w:val="center"/>
              <w:rPr>
                <w:rFonts w:ascii="Times New Roman" w:hAnsi="Times New Roman"/>
                <w:color w:val="000000"/>
                <w:sz w:val="22"/>
                <w:szCs w:val="22"/>
                <w:lang w:eastAsia="es-CO"/>
              </w:rPr>
            </w:pPr>
            <w:r w:rsidRPr="00BA6EBF">
              <w:rPr>
                <w:rFonts w:ascii="Times New Roman" w:hAnsi="Times New Roman"/>
                <w:color w:val="000000"/>
                <w:sz w:val="22"/>
                <w:szCs w:val="22"/>
                <w:lang w:eastAsia="es-CO"/>
              </w:rPr>
              <w:t>2</w:t>
            </w:r>
            <w:r w:rsidR="00EB6AA1" w:rsidRPr="00BA6EBF">
              <w:rPr>
                <w:rFonts w:ascii="Times New Roman" w:hAnsi="Times New Roman"/>
                <w:color w:val="000000"/>
                <w:sz w:val="22"/>
                <w:szCs w:val="22"/>
                <w:lang w:eastAsia="es-CO"/>
              </w:rPr>
              <w:t>.6</w:t>
            </w:r>
            <w:r w:rsidR="00136442" w:rsidRPr="00BA6EBF">
              <w:rPr>
                <w:rFonts w:ascii="Times New Roman" w:hAnsi="Times New Roman"/>
                <w:color w:val="000000"/>
                <w:sz w:val="22"/>
                <w:szCs w:val="22"/>
                <w:lang w:eastAsia="es-CO"/>
              </w:rPr>
              <w:t>40</w:t>
            </w:r>
          </w:p>
        </w:tc>
      </w:tr>
      <w:tr w:rsidR="0062153B" w:rsidRPr="007F4711"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Servicio de apoyo para el fortalecimiento de la gestión de las entidades públicas.</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F4711" w:rsidRDefault="0062153B" w:rsidP="0062153B">
            <w:pPr>
              <w:jc w:val="center"/>
              <w:rPr>
                <w:rFonts w:ascii="Times New Roman" w:hAnsi="Times New Roman"/>
                <w:color w:val="000000"/>
                <w:sz w:val="18"/>
                <w:szCs w:val="18"/>
                <w:lang w:eastAsia="es-CO"/>
              </w:rPr>
            </w:pPr>
            <w:r w:rsidRPr="007F4711">
              <w:rPr>
                <w:rFonts w:cs="Arial"/>
                <w:bCs/>
                <w:sz w:val="18"/>
                <w:szCs w:val="18"/>
                <w:lang w:eastAsia="es-CO"/>
              </w:rPr>
              <w:t>Ejecutar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B5FD401" w:rsidR="0062153B" w:rsidRPr="007F4711" w:rsidRDefault="0062153B" w:rsidP="0062153B">
            <w:pPr>
              <w:jc w:val="left"/>
              <w:rPr>
                <w:rFonts w:ascii="Arial Narrow" w:hAnsi="Arial Narrow" w:cs="Calibri"/>
                <w:sz w:val="22"/>
                <w:szCs w:val="22"/>
                <w:lang w:eastAsia="es-CO"/>
              </w:rPr>
            </w:pPr>
            <w:r w:rsidRPr="007F4711">
              <w:rPr>
                <w:rFonts w:ascii="Arial Narrow" w:hAnsi="Arial Narrow" w:cs="Calibri"/>
                <w:sz w:val="22"/>
                <w:szCs w:val="22"/>
              </w:rPr>
              <w:t>1. Gastos de personal - 1.01.1.3 Pagos no constitutivos de salario.</w:t>
            </w:r>
            <w:r w:rsidRPr="007F4711">
              <w:rPr>
                <w:rFonts w:ascii="Arial Narrow" w:hAnsi="Arial Narrow" w:cs="Calibri"/>
                <w:sz w:val="22"/>
                <w:szCs w:val="22"/>
              </w:rPr>
              <w:br/>
              <w:t xml:space="preserve">2. </w:t>
            </w:r>
            <w:r w:rsidR="00A33FD5" w:rsidRPr="007F4711">
              <w:rPr>
                <w:rFonts w:ascii="Arial Narrow" w:hAnsi="Arial Narrow" w:cs="Calibri"/>
                <w:sz w:val="22"/>
                <w:szCs w:val="22"/>
              </w:rPr>
              <w:t>Adquisición</w:t>
            </w:r>
            <w:r w:rsidRPr="007F4711">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7F4711" w:rsidRDefault="0062153B"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61A32F86" w:rsidR="0062153B" w:rsidRPr="007F4711" w:rsidRDefault="00B619A7"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2</w:t>
            </w:r>
            <w:r w:rsidR="00A33FD5" w:rsidRPr="007F4711">
              <w:rPr>
                <w:rFonts w:ascii="Times New Roman" w:hAnsi="Times New Roman"/>
                <w:color w:val="000000"/>
                <w:sz w:val="22"/>
                <w:szCs w:val="22"/>
                <w:lang w:eastAsia="es-CO"/>
              </w:rPr>
              <w:t>68</w:t>
            </w:r>
          </w:p>
        </w:tc>
        <w:tc>
          <w:tcPr>
            <w:tcW w:w="691" w:type="dxa"/>
            <w:tcBorders>
              <w:top w:val="nil"/>
              <w:left w:val="nil"/>
              <w:right w:val="single" w:sz="4" w:space="0" w:color="auto"/>
            </w:tcBorders>
            <w:shd w:val="clear" w:color="auto" w:fill="auto"/>
            <w:noWrap/>
            <w:vAlign w:val="center"/>
          </w:tcPr>
          <w:p w14:paraId="5BFA3DD0" w14:textId="053631DB" w:rsidR="0062153B" w:rsidRPr="007F4711" w:rsidRDefault="007E65F5"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5</w:t>
            </w:r>
            <w:r w:rsidR="00DF6743" w:rsidRPr="007F4711">
              <w:rPr>
                <w:rFonts w:ascii="Times New Roman" w:hAnsi="Times New Roman"/>
                <w:color w:val="000000"/>
                <w:sz w:val="22"/>
                <w:szCs w:val="22"/>
                <w:lang w:eastAsia="es-CO"/>
              </w:rPr>
              <w:t>20</w:t>
            </w:r>
          </w:p>
        </w:tc>
        <w:tc>
          <w:tcPr>
            <w:tcW w:w="720" w:type="dxa"/>
            <w:tcBorders>
              <w:top w:val="nil"/>
              <w:left w:val="nil"/>
              <w:right w:val="single" w:sz="4" w:space="0" w:color="auto"/>
            </w:tcBorders>
            <w:shd w:val="clear" w:color="auto" w:fill="auto"/>
            <w:noWrap/>
            <w:vAlign w:val="center"/>
          </w:tcPr>
          <w:p w14:paraId="2A223273" w14:textId="3307C6E5" w:rsidR="0062153B" w:rsidRPr="007F4711" w:rsidRDefault="00453D5B" w:rsidP="0062153B">
            <w:pPr>
              <w:rPr>
                <w:rFonts w:ascii="Times New Roman" w:hAnsi="Times New Roman"/>
                <w:color w:val="000000"/>
                <w:sz w:val="22"/>
                <w:szCs w:val="22"/>
                <w:lang w:eastAsia="es-CO"/>
              </w:rPr>
            </w:pPr>
            <w:r w:rsidRPr="007F4711">
              <w:rPr>
                <w:rFonts w:ascii="Times New Roman" w:hAnsi="Times New Roman"/>
                <w:color w:val="000000"/>
                <w:sz w:val="22"/>
                <w:szCs w:val="22"/>
                <w:lang w:eastAsia="es-CO"/>
              </w:rPr>
              <w:t>584</w:t>
            </w:r>
          </w:p>
        </w:tc>
        <w:tc>
          <w:tcPr>
            <w:tcW w:w="719" w:type="dxa"/>
            <w:tcBorders>
              <w:top w:val="nil"/>
              <w:left w:val="nil"/>
              <w:right w:val="single" w:sz="4" w:space="0" w:color="auto"/>
            </w:tcBorders>
            <w:shd w:val="clear" w:color="auto" w:fill="auto"/>
            <w:noWrap/>
            <w:vAlign w:val="center"/>
          </w:tcPr>
          <w:p w14:paraId="7CF6301A" w14:textId="70D8F038" w:rsidR="0062153B" w:rsidRPr="007F4711" w:rsidRDefault="0062153B"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0021CABA" w:rsidR="0062153B" w:rsidRPr="007F4711" w:rsidRDefault="0062153B" w:rsidP="0062153B">
            <w:pPr>
              <w:jc w:val="center"/>
              <w:rPr>
                <w:rFonts w:ascii="Times New Roman" w:hAnsi="Times New Roman"/>
                <w:color w:val="000000"/>
                <w:sz w:val="22"/>
                <w:szCs w:val="22"/>
                <w:lang w:eastAsia="es-CO"/>
              </w:rPr>
            </w:pPr>
            <w:r w:rsidRPr="007F4711">
              <w:rPr>
                <w:rFonts w:ascii="Times New Roman" w:hAnsi="Times New Roman"/>
                <w:color w:val="000000"/>
                <w:sz w:val="22"/>
                <w:szCs w:val="22"/>
                <w:lang w:eastAsia="es-CO"/>
              </w:rPr>
              <w:t>2.</w:t>
            </w:r>
            <w:r w:rsidR="00D04A31" w:rsidRPr="007F4711">
              <w:rPr>
                <w:rFonts w:ascii="Times New Roman" w:hAnsi="Times New Roman"/>
                <w:color w:val="000000"/>
                <w:sz w:val="22"/>
                <w:szCs w:val="22"/>
                <w:lang w:eastAsia="es-CO"/>
              </w:rPr>
              <w:t>1</w:t>
            </w:r>
            <w:r w:rsidR="003B309F" w:rsidRPr="007F4711">
              <w:rPr>
                <w:rFonts w:ascii="Times New Roman" w:hAnsi="Times New Roman"/>
                <w:color w:val="000000"/>
                <w:sz w:val="22"/>
                <w:szCs w:val="22"/>
                <w:lang w:eastAsia="es-CO"/>
              </w:rPr>
              <w:t>07</w:t>
            </w:r>
          </w:p>
        </w:tc>
      </w:tr>
      <w:tr w:rsidR="0062153B" w:rsidRPr="007F4711"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F4711" w:rsidRDefault="0062153B" w:rsidP="0062153B">
            <w:pPr>
              <w:jc w:val="center"/>
              <w:rPr>
                <w:rFonts w:ascii="Times New Roman" w:hAnsi="Times New Roman"/>
                <w:color w:val="000000"/>
                <w:sz w:val="18"/>
                <w:szCs w:val="18"/>
                <w:lang w:eastAsia="es-CO"/>
              </w:rPr>
            </w:pPr>
            <w:r w:rsidRPr="007F4711">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7F4711" w:rsidRDefault="0062153B" w:rsidP="0062153B">
            <w:pPr>
              <w:jc w:val="center"/>
              <w:rPr>
                <w:rFonts w:ascii="Times New Roman" w:hAnsi="Times New Roman"/>
                <w:b/>
                <w:bCs/>
                <w:color w:val="000000"/>
                <w:sz w:val="22"/>
                <w:szCs w:val="22"/>
              </w:rPr>
            </w:pPr>
            <w:r w:rsidRPr="007F4711">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AF2BB08" w:rsidR="0062153B" w:rsidRPr="007F4711" w:rsidRDefault="0062153B" w:rsidP="0062153B">
            <w:pPr>
              <w:jc w:val="center"/>
              <w:rPr>
                <w:rFonts w:ascii="Times New Roman" w:hAnsi="Times New Roman"/>
                <w:b/>
                <w:bCs/>
                <w:color w:val="000000"/>
                <w:sz w:val="22"/>
                <w:szCs w:val="22"/>
              </w:rPr>
            </w:pPr>
            <w:r w:rsidRPr="007F4711">
              <w:rPr>
                <w:color w:val="000000"/>
                <w:sz w:val="22"/>
                <w:szCs w:val="22"/>
              </w:rPr>
              <w:t>2.</w:t>
            </w:r>
            <w:r w:rsidR="00A33FD5" w:rsidRPr="007F4711">
              <w:rPr>
                <w:color w:val="000000"/>
                <w:sz w:val="22"/>
                <w:szCs w:val="22"/>
              </w:rPr>
              <w:t>196</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06AF11FA" w:rsidR="0062153B" w:rsidRPr="007F4711" w:rsidRDefault="007E65F5" w:rsidP="0062153B">
            <w:pPr>
              <w:jc w:val="center"/>
              <w:rPr>
                <w:rFonts w:ascii="Times New Roman" w:hAnsi="Times New Roman"/>
                <w:b/>
                <w:bCs/>
                <w:color w:val="000000"/>
                <w:sz w:val="22"/>
                <w:szCs w:val="22"/>
              </w:rPr>
            </w:pPr>
            <w:r w:rsidRPr="007F4711">
              <w:rPr>
                <w:rFonts w:ascii="Times New Roman" w:hAnsi="Times New Roman"/>
                <w:b/>
                <w:bCs/>
                <w:color w:val="000000"/>
                <w:sz w:val="22"/>
                <w:szCs w:val="22"/>
              </w:rPr>
              <w:t>3.</w:t>
            </w:r>
            <w:r w:rsidR="00E91B20" w:rsidRPr="007F4711">
              <w:rPr>
                <w:rFonts w:ascii="Times New Roman" w:hAnsi="Times New Roman"/>
                <w:b/>
                <w:bCs/>
                <w:color w:val="000000"/>
                <w:sz w:val="22"/>
                <w:szCs w:val="22"/>
              </w:rPr>
              <w:t>251</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581EB837" w:rsidR="0062153B" w:rsidRPr="007F4711" w:rsidRDefault="00D04A31" w:rsidP="0062153B">
            <w:pPr>
              <w:jc w:val="center"/>
              <w:rPr>
                <w:rFonts w:ascii="Times New Roman" w:hAnsi="Times New Roman"/>
                <w:b/>
                <w:bCs/>
                <w:color w:val="000000"/>
                <w:sz w:val="22"/>
                <w:szCs w:val="22"/>
              </w:rPr>
            </w:pPr>
            <w:r w:rsidRPr="007F4711">
              <w:rPr>
                <w:rFonts w:ascii="Times New Roman" w:hAnsi="Times New Roman"/>
                <w:b/>
                <w:bCs/>
                <w:color w:val="000000"/>
                <w:sz w:val="22"/>
                <w:szCs w:val="22"/>
              </w:rPr>
              <w:t>3.393</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1322E81" w:rsidR="0062153B" w:rsidRPr="007F4711" w:rsidRDefault="0062153B" w:rsidP="0062153B">
            <w:pPr>
              <w:jc w:val="center"/>
              <w:rPr>
                <w:rFonts w:ascii="Times New Roman" w:hAnsi="Times New Roman"/>
                <w:b/>
                <w:bCs/>
                <w:color w:val="000000"/>
                <w:sz w:val="22"/>
                <w:szCs w:val="22"/>
              </w:rPr>
            </w:pPr>
            <w:r w:rsidRPr="007F4711">
              <w:rPr>
                <w:color w:val="000000"/>
                <w:sz w:val="22"/>
                <w:szCs w:val="22"/>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3E7B23E0" w:rsidR="0062153B" w:rsidRPr="007F4711" w:rsidRDefault="00C83283" w:rsidP="0062153B">
            <w:pPr>
              <w:jc w:val="center"/>
              <w:rPr>
                <w:rFonts w:ascii="Times New Roman" w:hAnsi="Times New Roman"/>
                <w:b/>
                <w:bCs/>
                <w:color w:val="000000"/>
                <w:sz w:val="22"/>
                <w:szCs w:val="22"/>
              </w:rPr>
            </w:pPr>
            <w:r w:rsidRPr="007F4711">
              <w:rPr>
                <w:rFonts w:ascii="Times New Roman" w:hAnsi="Times New Roman"/>
                <w:b/>
                <w:bCs/>
                <w:color w:val="000000"/>
                <w:sz w:val="22"/>
                <w:szCs w:val="22"/>
              </w:rPr>
              <w:t>13.</w:t>
            </w:r>
            <w:r w:rsidR="00136442" w:rsidRPr="007F4711">
              <w:rPr>
                <w:rFonts w:ascii="Times New Roman" w:hAnsi="Times New Roman"/>
                <w:b/>
                <w:bCs/>
                <w:color w:val="000000"/>
                <w:sz w:val="22"/>
                <w:szCs w:val="22"/>
              </w:rPr>
              <w:t>093</w:t>
            </w:r>
          </w:p>
        </w:tc>
      </w:tr>
    </w:tbl>
    <w:p w14:paraId="6C83369C" w14:textId="620A2711" w:rsidR="006E0E5C" w:rsidRPr="00482CAB" w:rsidRDefault="006E0E5C" w:rsidP="006E0E5C">
      <w:pPr>
        <w:jc w:val="center"/>
        <w:rPr>
          <w:rFonts w:ascii="Times New Roman" w:hAnsi="Times New Roman"/>
          <w:i/>
          <w:iCs/>
          <w:sz w:val="18"/>
          <w:szCs w:val="18"/>
        </w:rPr>
      </w:pPr>
      <w:r w:rsidRPr="007F4711">
        <w:rPr>
          <w:rFonts w:ascii="Times New Roman" w:hAnsi="Times New Roman"/>
          <w:i/>
          <w:iCs/>
          <w:sz w:val="18"/>
          <w:szCs w:val="18"/>
        </w:rPr>
        <w:t>Fuente:</w:t>
      </w:r>
      <w:r w:rsidR="001002C6" w:rsidRPr="007F4711">
        <w:rPr>
          <w:rFonts w:ascii="Times New Roman" w:hAnsi="Times New Roman"/>
          <w:i/>
          <w:iCs/>
          <w:sz w:val="18"/>
          <w:szCs w:val="18"/>
        </w:rPr>
        <w:t>SGCD</w:t>
      </w:r>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432"/>
        <w:gridCol w:w="711"/>
        <w:gridCol w:w="711"/>
        <w:gridCol w:w="655"/>
        <w:gridCol w:w="655"/>
        <w:gridCol w:w="711"/>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70ECDE8" w:rsidR="00293AAF" w:rsidRPr="00293AAF" w:rsidRDefault="007E65F5" w:rsidP="00293AAF">
            <w:pPr>
              <w:jc w:val="center"/>
              <w:rPr>
                <w:rFonts w:ascii="Times New Roman" w:hAnsi="Times New Roman"/>
                <w:sz w:val="22"/>
                <w:szCs w:val="22"/>
              </w:rPr>
            </w:pPr>
            <w:r>
              <w:rPr>
                <w:rFonts w:ascii="Times New Roman" w:hAnsi="Times New Roman"/>
                <w:sz w:val="22"/>
                <w:szCs w:val="22"/>
              </w:rPr>
              <w:t>1.9</w:t>
            </w:r>
            <w:r w:rsidR="001B1345">
              <w:rPr>
                <w:rFonts w:ascii="Times New Roman" w:hAnsi="Times New Roman"/>
                <w:sz w:val="22"/>
                <w:szCs w:val="22"/>
              </w:rPr>
              <w:t>28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0C43142C" w:rsidR="00293AAF" w:rsidRPr="003B1F6D" w:rsidRDefault="00293AAF" w:rsidP="00293AAF">
            <w:pPr>
              <w:jc w:val="center"/>
              <w:rPr>
                <w:rFonts w:ascii="Times New Roman" w:hAnsi="Times New Roman"/>
                <w:sz w:val="22"/>
                <w:szCs w:val="22"/>
              </w:rPr>
            </w:pPr>
            <w:r w:rsidRPr="003B1F6D">
              <w:rPr>
                <w:rFonts w:cs="Arial"/>
                <w:sz w:val="18"/>
                <w:szCs w:val="18"/>
              </w:rPr>
              <w:t>2.</w:t>
            </w:r>
            <w:r w:rsidR="00783783" w:rsidRPr="003B1F6D">
              <w:rPr>
                <w:rFonts w:cs="Arial"/>
                <w:sz w:val="18"/>
                <w:szCs w:val="18"/>
              </w:rPr>
              <w:t>7</w:t>
            </w:r>
            <w:r w:rsidR="003B1F6D" w:rsidRPr="003B1F6D">
              <w:rPr>
                <w:rFonts w:cs="Arial"/>
                <w:sz w:val="18"/>
                <w:szCs w:val="18"/>
              </w:rPr>
              <w:t>31</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5EAC6406" w:rsidR="00293AAF" w:rsidRPr="007F4711" w:rsidRDefault="00293AAF" w:rsidP="00293AAF">
            <w:pPr>
              <w:jc w:val="center"/>
              <w:rPr>
                <w:rFonts w:ascii="Times New Roman" w:hAnsi="Times New Roman"/>
                <w:sz w:val="22"/>
                <w:szCs w:val="22"/>
              </w:rPr>
            </w:pPr>
            <w:r w:rsidRPr="007F4711">
              <w:rPr>
                <w:rFonts w:cs="Arial"/>
                <w:sz w:val="18"/>
                <w:szCs w:val="18"/>
              </w:rPr>
              <w:t>2.</w:t>
            </w:r>
            <w:r w:rsidR="00D04A31" w:rsidRPr="007F4711">
              <w:rPr>
                <w:rFonts w:cs="Arial"/>
                <w:sz w:val="18"/>
                <w:szCs w:val="18"/>
              </w:rPr>
              <w:t>809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0FFEEA5" w:rsidR="00293AAF" w:rsidRPr="007F4711" w:rsidRDefault="00293AAF" w:rsidP="00293AAF">
            <w:pPr>
              <w:jc w:val="center"/>
              <w:rPr>
                <w:rFonts w:ascii="Times New Roman" w:hAnsi="Times New Roman"/>
                <w:sz w:val="22"/>
                <w:szCs w:val="22"/>
              </w:rPr>
            </w:pPr>
            <w:r w:rsidRPr="007F4711">
              <w:rPr>
                <w:rFonts w:cs="Arial"/>
                <w:sz w:val="18"/>
                <w:szCs w:val="18"/>
              </w:rPr>
              <w:t>2.179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035168AB" w:rsidR="00293AAF" w:rsidRPr="00293AAF" w:rsidRDefault="003C3E8F" w:rsidP="00293AAF">
            <w:pPr>
              <w:jc w:val="center"/>
              <w:rPr>
                <w:rFonts w:ascii="Times New Roman" w:hAnsi="Times New Roman"/>
                <w:sz w:val="22"/>
                <w:szCs w:val="22"/>
              </w:rPr>
            </w:pPr>
            <w:r>
              <w:rPr>
                <w:rFonts w:ascii="Times New Roman" w:hAnsi="Times New Roman"/>
                <w:sz w:val="22"/>
                <w:szCs w:val="22"/>
              </w:rPr>
              <w:t>1</w:t>
            </w:r>
            <w:r w:rsidR="00136442">
              <w:rPr>
                <w:rFonts w:ascii="Times New Roman" w:hAnsi="Times New Roman"/>
                <w:sz w:val="22"/>
                <w:szCs w:val="22"/>
              </w:rPr>
              <w:t>0</w:t>
            </w:r>
            <w:r w:rsidR="00783783">
              <w:rPr>
                <w:rFonts w:ascii="Times New Roman" w:hAnsi="Times New Roman"/>
                <w:sz w:val="22"/>
                <w:szCs w:val="22"/>
              </w:rPr>
              <w:t>.</w:t>
            </w:r>
            <w:r w:rsidR="00136442">
              <w:rPr>
                <w:rFonts w:ascii="Times New Roman" w:hAnsi="Times New Roman"/>
                <w:sz w:val="22"/>
                <w:szCs w:val="22"/>
              </w:rPr>
              <w:t>986</w:t>
            </w:r>
          </w:p>
        </w:tc>
      </w:tr>
      <w:tr w:rsidR="00D04A31" w:rsidRPr="0018003D"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D04A31" w:rsidRPr="000C60CB" w:rsidRDefault="00D04A31" w:rsidP="00D04A31">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14F83BD9"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7361CFCE"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268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70884597"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5</w:t>
            </w:r>
            <w:r w:rsidR="003B1F6D" w:rsidRPr="003B1F6D">
              <w:rPr>
                <w:rFonts w:ascii="Times New Roman" w:hAnsi="Times New Roman"/>
                <w:color w:val="000000"/>
                <w:sz w:val="22"/>
                <w:szCs w:val="22"/>
                <w:lang w:eastAsia="es-CO"/>
              </w:rPr>
              <w:t>20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394CBC6A"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584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E4209BE"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7A059D65"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2.1</w:t>
            </w:r>
            <w:r w:rsidR="0005552E">
              <w:rPr>
                <w:rFonts w:ascii="Times New Roman" w:hAnsi="Times New Roman"/>
                <w:color w:val="000000"/>
                <w:sz w:val="22"/>
                <w:szCs w:val="22"/>
                <w:lang w:eastAsia="es-CO"/>
              </w:rPr>
              <w:t>07</w:t>
            </w:r>
          </w:p>
        </w:tc>
      </w:tr>
      <w:tr w:rsidR="00D04A31" w:rsidRPr="0018003D"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D04A31" w:rsidRPr="0018003D" w:rsidRDefault="00D04A31" w:rsidP="00D04A31">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04860905" w:rsidR="00D04A31" w:rsidRPr="00E07DC6" w:rsidRDefault="00D04A31" w:rsidP="00D04A31">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299DE803" w:rsidR="00D04A31" w:rsidRPr="00F90DB2" w:rsidRDefault="00D04A31" w:rsidP="00D04A31">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6AFEB0B4" w:rsidR="00D04A31" w:rsidRPr="003B1F6D" w:rsidRDefault="00D04A31" w:rsidP="00D04A31">
            <w:pPr>
              <w:jc w:val="center"/>
              <w:rPr>
                <w:rFonts w:ascii="Times New Roman" w:hAnsi="Times New Roman"/>
                <w:b/>
                <w:bCs/>
                <w:sz w:val="22"/>
                <w:szCs w:val="22"/>
              </w:rPr>
            </w:pPr>
            <w:r w:rsidRPr="003B1F6D">
              <w:rPr>
                <w:rFonts w:ascii="Times New Roman" w:hAnsi="Times New Roman"/>
                <w:b/>
                <w:bCs/>
                <w:color w:val="000000"/>
                <w:sz w:val="22"/>
                <w:szCs w:val="22"/>
              </w:rPr>
              <w:t>3.</w:t>
            </w:r>
            <w:r w:rsidR="003B1F6D" w:rsidRPr="003B1F6D">
              <w:rPr>
                <w:rFonts w:ascii="Times New Roman" w:hAnsi="Times New Roman"/>
                <w:b/>
                <w:bCs/>
                <w:color w:val="000000"/>
                <w:sz w:val="22"/>
                <w:szCs w:val="22"/>
              </w:rPr>
              <w:t>251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4E541D14" w:rsidR="00D04A31" w:rsidRPr="007F4711" w:rsidRDefault="00D04A31" w:rsidP="00D04A31">
            <w:pPr>
              <w:jc w:val="center"/>
              <w:rPr>
                <w:rFonts w:ascii="Times New Roman" w:hAnsi="Times New Roman"/>
                <w:b/>
                <w:bCs/>
                <w:sz w:val="22"/>
                <w:szCs w:val="22"/>
              </w:rPr>
            </w:pPr>
            <w:r w:rsidRPr="007F4711">
              <w:rPr>
                <w:rFonts w:ascii="Times New Roman" w:hAnsi="Times New Roman"/>
                <w:b/>
                <w:bCs/>
                <w:color w:val="000000"/>
                <w:sz w:val="22"/>
                <w:szCs w:val="22"/>
              </w:rPr>
              <w:t>3.393</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05A4E12F" w:rsidR="00D04A31" w:rsidRPr="007F4711" w:rsidRDefault="00D04A31" w:rsidP="00D04A31">
            <w:pPr>
              <w:jc w:val="center"/>
              <w:rPr>
                <w:rFonts w:ascii="Times New Roman" w:hAnsi="Times New Roman"/>
                <w:b/>
                <w:bCs/>
                <w:sz w:val="22"/>
                <w:szCs w:val="22"/>
              </w:rPr>
            </w:pPr>
            <w:r w:rsidRPr="007F4711">
              <w:rPr>
                <w:color w:val="000000"/>
                <w:sz w:val="22"/>
                <w:szCs w:val="22"/>
              </w:rPr>
              <w:t>2.658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4B9FEE06" w:rsidR="00D04A31" w:rsidRPr="00F90DB2" w:rsidRDefault="00D04A31" w:rsidP="00D04A31">
            <w:pPr>
              <w:jc w:val="center"/>
              <w:rPr>
                <w:rFonts w:ascii="Times New Roman" w:hAnsi="Times New Roman"/>
                <w:b/>
                <w:bCs/>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75"/>
        <w:gridCol w:w="711"/>
        <w:gridCol w:w="711"/>
        <w:gridCol w:w="655"/>
        <w:gridCol w:w="655"/>
        <w:gridCol w:w="711"/>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A375ED"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A375ED" w:rsidRPr="000C60CB" w:rsidRDefault="00A375ED" w:rsidP="00A375ED">
            <w:pPr>
              <w:jc w:val="left"/>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2311BE27" w:rsidR="00A375ED" w:rsidRPr="0018003D" w:rsidRDefault="00A375ED" w:rsidP="00A375ED">
            <w:pPr>
              <w:jc w:val="center"/>
              <w:rPr>
                <w:rFonts w:ascii="Times New Roman" w:hAnsi="Times New Roman"/>
                <w:sz w:val="22"/>
                <w:szCs w:val="22"/>
              </w:rPr>
            </w:pPr>
            <w:r>
              <w:rPr>
                <w:color w:val="000000"/>
                <w:sz w:val="22"/>
                <w:szCs w:val="22"/>
              </w:rPr>
              <w:t>227</w:t>
            </w:r>
          </w:p>
        </w:tc>
        <w:tc>
          <w:tcPr>
            <w:tcW w:w="0" w:type="auto"/>
            <w:shd w:val="clear" w:color="auto" w:fill="FFFFFF"/>
            <w:tcMar>
              <w:top w:w="100" w:type="dxa"/>
              <w:left w:w="80" w:type="dxa"/>
              <w:bottom w:w="100" w:type="dxa"/>
              <w:right w:w="80" w:type="dxa"/>
            </w:tcMar>
            <w:vAlign w:val="center"/>
          </w:tcPr>
          <w:p w14:paraId="0186EB56" w14:textId="1602F541" w:rsidR="00A375ED" w:rsidRPr="0018003D" w:rsidRDefault="00A375ED" w:rsidP="00A375ED">
            <w:pPr>
              <w:jc w:val="center"/>
              <w:rPr>
                <w:rFonts w:ascii="Times New Roman" w:hAnsi="Times New Roman"/>
                <w:sz w:val="22"/>
                <w:szCs w:val="22"/>
              </w:rPr>
            </w:pPr>
            <w:r>
              <w:rPr>
                <w:color w:val="000000"/>
                <w:sz w:val="22"/>
                <w:szCs w:val="22"/>
              </w:rPr>
              <w:t>387</w:t>
            </w:r>
          </w:p>
        </w:tc>
        <w:tc>
          <w:tcPr>
            <w:tcW w:w="0" w:type="auto"/>
            <w:shd w:val="clear" w:color="auto" w:fill="FFFFFF"/>
            <w:tcMar>
              <w:top w:w="100" w:type="dxa"/>
              <w:left w:w="80" w:type="dxa"/>
              <w:bottom w:w="100" w:type="dxa"/>
              <w:right w:w="80" w:type="dxa"/>
            </w:tcMar>
            <w:vAlign w:val="center"/>
          </w:tcPr>
          <w:p w14:paraId="2FFEFD10" w14:textId="0A502119" w:rsidR="00A375ED" w:rsidRPr="003B1F6D" w:rsidRDefault="00A375ED" w:rsidP="00A375ED">
            <w:pPr>
              <w:jc w:val="center"/>
              <w:rPr>
                <w:rFonts w:ascii="Times New Roman" w:hAnsi="Times New Roman"/>
                <w:sz w:val="22"/>
                <w:szCs w:val="22"/>
              </w:rPr>
            </w:pPr>
            <w:r w:rsidRPr="003B1F6D">
              <w:rPr>
                <w:color w:val="000000"/>
                <w:sz w:val="22"/>
                <w:szCs w:val="22"/>
              </w:rPr>
              <w:t>477</w:t>
            </w:r>
          </w:p>
        </w:tc>
        <w:tc>
          <w:tcPr>
            <w:tcW w:w="0" w:type="auto"/>
            <w:shd w:val="clear" w:color="auto" w:fill="FFFFFF"/>
            <w:tcMar>
              <w:top w:w="100" w:type="dxa"/>
              <w:left w:w="80" w:type="dxa"/>
              <w:bottom w:w="100" w:type="dxa"/>
              <w:right w:w="80" w:type="dxa"/>
            </w:tcMar>
            <w:vAlign w:val="center"/>
          </w:tcPr>
          <w:p w14:paraId="643F18D7" w14:textId="42B8C253" w:rsidR="00A375ED" w:rsidRPr="007F4711" w:rsidRDefault="00A375ED" w:rsidP="00A375ED">
            <w:pPr>
              <w:jc w:val="center"/>
              <w:rPr>
                <w:rFonts w:ascii="Times New Roman" w:hAnsi="Times New Roman"/>
                <w:sz w:val="22"/>
                <w:szCs w:val="22"/>
              </w:rPr>
            </w:pPr>
            <w:r w:rsidRPr="007F4711">
              <w:rPr>
                <w:color w:val="000000"/>
                <w:sz w:val="22"/>
                <w:szCs w:val="22"/>
              </w:rPr>
              <w:t>466</w:t>
            </w:r>
          </w:p>
        </w:tc>
        <w:tc>
          <w:tcPr>
            <w:tcW w:w="0" w:type="auto"/>
            <w:shd w:val="clear" w:color="auto" w:fill="FFFFFF"/>
            <w:tcMar>
              <w:top w:w="100" w:type="dxa"/>
              <w:left w:w="80" w:type="dxa"/>
              <w:bottom w:w="100" w:type="dxa"/>
              <w:right w:w="80" w:type="dxa"/>
            </w:tcMar>
            <w:vAlign w:val="center"/>
          </w:tcPr>
          <w:p w14:paraId="63A8E721" w14:textId="3F1D9AF1" w:rsidR="00A375ED" w:rsidRPr="007F4711" w:rsidRDefault="00A375ED" w:rsidP="00A375ED">
            <w:pPr>
              <w:jc w:val="center"/>
              <w:rPr>
                <w:rFonts w:ascii="Times New Roman" w:hAnsi="Times New Roman"/>
                <w:sz w:val="22"/>
                <w:szCs w:val="22"/>
              </w:rPr>
            </w:pPr>
            <w:r w:rsidRPr="007F4711">
              <w:rPr>
                <w:color w:val="000000"/>
                <w:sz w:val="22"/>
                <w:szCs w:val="22"/>
              </w:rPr>
              <w:t>402</w:t>
            </w:r>
          </w:p>
        </w:tc>
        <w:tc>
          <w:tcPr>
            <w:tcW w:w="0" w:type="auto"/>
            <w:shd w:val="clear" w:color="auto" w:fill="FFFFFF"/>
            <w:tcMar>
              <w:top w:w="100" w:type="dxa"/>
              <w:left w:w="80" w:type="dxa"/>
              <w:bottom w:w="100" w:type="dxa"/>
              <w:right w:w="80" w:type="dxa"/>
            </w:tcMar>
            <w:vAlign w:val="center"/>
          </w:tcPr>
          <w:p w14:paraId="61B7B840" w14:textId="0FE12E9B" w:rsidR="00A375ED" w:rsidRPr="00AF75DD" w:rsidRDefault="00A375ED" w:rsidP="00A375ED">
            <w:pPr>
              <w:jc w:val="center"/>
              <w:rPr>
                <w:rFonts w:ascii="Times New Roman" w:hAnsi="Times New Roman"/>
                <w:sz w:val="22"/>
                <w:szCs w:val="22"/>
                <w:highlight w:val="green"/>
              </w:rPr>
            </w:pPr>
            <w:r>
              <w:rPr>
                <w:color w:val="000000"/>
                <w:sz w:val="22"/>
                <w:szCs w:val="22"/>
              </w:rPr>
              <w:t>1.959</w:t>
            </w:r>
          </w:p>
        </w:tc>
      </w:tr>
      <w:tr w:rsidR="00D04A31"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D04A31" w:rsidRPr="000C60CB" w:rsidRDefault="00D04A31" w:rsidP="00D04A31">
            <w:pPr>
              <w:jc w:val="left"/>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111286FD"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109BCBBD" w:rsidR="00D04A31" w:rsidRPr="0084665E" w:rsidRDefault="00D04A31" w:rsidP="00D04A31">
            <w:pPr>
              <w:jc w:val="center"/>
              <w:rPr>
                <w:rFonts w:ascii="Times New Roman" w:hAnsi="Times New Roman"/>
                <w:sz w:val="22"/>
                <w:szCs w:val="22"/>
              </w:rPr>
            </w:pPr>
            <w:r w:rsidRPr="0084665E">
              <w:rPr>
                <w:rFonts w:ascii="Times New Roman" w:hAnsi="Times New Roman"/>
                <w:color w:val="000000"/>
                <w:sz w:val="22"/>
                <w:szCs w:val="22"/>
                <w:lang w:eastAsia="es-CO"/>
              </w:rPr>
              <w:t>1.058</w:t>
            </w:r>
          </w:p>
        </w:tc>
        <w:tc>
          <w:tcPr>
            <w:tcW w:w="0" w:type="auto"/>
            <w:shd w:val="clear" w:color="auto" w:fill="FFFFFF"/>
            <w:tcMar>
              <w:top w:w="100" w:type="dxa"/>
              <w:left w:w="80" w:type="dxa"/>
              <w:bottom w:w="100" w:type="dxa"/>
              <w:right w:w="80" w:type="dxa"/>
            </w:tcMar>
            <w:vAlign w:val="center"/>
          </w:tcPr>
          <w:p w14:paraId="3665BE5D" w14:textId="11CC388F" w:rsidR="00D04A31" w:rsidRPr="003B1F6D" w:rsidRDefault="00A375ED" w:rsidP="00D04A31">
            <w:pPr>
              <w:jc w:val="center"/>
              <w:rPr>
                <w:rFonts w:ascii="Times New Roman" w:hAnsi="Times New Roman"/>
                <w:sz w:val="22"/>
                <w:szCs w:val="22"/>
              </w:rPr>
            </w:pPr>
            <w:r w:rsidRPr="003B1F6D">
              <w:rPr>
                <w:rFonts w:ascii="Times New Roman" w:hAnsi="Times New Roman"/>
                <w:sz w:val="22"/>
                <w:szCs w:val="22"/>
              </w:rPr>
              <w:t>1.53</w:t>
            </w:r>
            <w:r w:rsidR="003B1F6D" w:rsidRPr="003B1F6D">
              <w:rPr>
                <w:rFonts w:ascii="Times New Roman" w:hAnsi="Times New Roman"/>
                <w:sz w:val="22"/>
                <w:szCs w:val="22"/>
              </w:rPr>
              <w:t>0</w:t>
            </w:r>
          </w:p>
        </w:tc>
        <w:tc>
          <w:tcPr>
            <w:tcW w:w="0" w:type="auto"/>
            <w:shd w:val="clear" w:color="auto" w:fill="FFFFFF"/>
            <w:tcMar>
              <w:top w:w="100" w:type="dxa"/>
              <w:left w:w="80" w:type="dxa"/>
              <w:bottom w:w="100" w:type="dxa"/>
              <w:right w:w="80" w:type="dxa"/>
            </w:tcMar>
            <w:vAlign w:val="center"/>
          </w:tcPr>
          <w:p w14:paraId="7844CFEC" w14:textId="7BDBD031"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1.642</w:t>
            </w:r>
          </w:p>
        </w:tc>
        <w:tc>
          <w:tcPr>
            <w:tcW w:w="0" w:type="auto"/>
            <w:shd w:val="clear" w:color="auto" w:fill="FFFFFF"/>
            <w:tcMar>
              <w:top w:w="100" w:type="dxa"/>
              <w:left w:w="80" w:type="dxa"/>
              <w:bottom w:w="100" w:type="dxa"/>
              <w:right w:w="80" w:type="dxa"/>
            </w:tcMar>
            <w:vAlign w:val="center"/>
          </w:tcPr>
          <w:p w14:paraId="02E97E49" w14:textId="309B699C"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1.323</w:t>
            </w:r>
          </w:p>
        </w:tc>
        <w:tc>
          <w:tcPr>
            <w:tcW w:w="0" w:type="auto"/>
            <w:shd w:val="clear" w:color="auto" w:fill="FFFFFF"/>
            <w:tcMar>
              <w:top w:w="100" w:type="dxa"/>
              <w:left w:w="80" w:type="dxa"/>
              <w:bottom w:w="100" w:type="dxa"/>
              <w:right w:w="80" w:type="dxa"/>
            </w:tcMar>
            <w:vAlign w:val="center"/>
          </w:tcPr>
          <w:p w14:paraId="529E5936" w14:textId="66228A2A"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6.3</w:t>
            </w:r>
            <w:r w:rsidR="0084665E">
              <w:rPr>
                <w:rFonts w:ascii="Times New Roman" w:hAnsi="Times New Roman"/>
                <w:color w:val="000000"/>
                <w:sz w:val="22"/>
                <w:szCs w:val="22"/>
                <w:lang w:eastAsia="es-CO"/>
              </w:rPr>
              <w:t>8</w:t>
            </w:r>
            <w:r w:rsidR="00136442">
              <w:rPr>
                <w:rFonts w:ascii="Times New Roman" w:hAnsi="Times New Roman"/>
                <w:color w:val="000000"/>
                <w:sz w:val="22"/>
                <w:szCs w:val="22"/>
                <w:lang w:eastAsia="es-CO"/>
              </w:rPr>
              <w:t>7</w:t>
            </w:r>
          </w:p>
        </w:tc>
      </w:tr>
      <w:tr w:rsidR="00D04A31"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D04A31" w:rsidRPr="00796593" w:rsidRDefault="00D04A31" w:rsidP="00D04A31">
            <w:pPr>
              <w:spacing w:line="276" w:lineRule="auto"/>
              <w:jc w:val="left"/>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4B3100FF"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47094F8E"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483</w:t>
            </w:r>
          </w:p>
        </w:tc>
        <w:tc>
          <w:tcPr>
            <w:tcW w:w="0" w:type="auto"/>
            <w:shd w:val="clear" w:color="auto" w:fill="FFFFFF"/>
            <w:tcMar>
              <w:top w:w="100" w:type="dxa"/>
              <w:left w:w="80" w:type="dxa"/>
              <w:bottom w:w="100" w:type="dxa"/>
              <w:right w:w="80" w:type="dxa"/>
            </w:tcMar>
            <w:vAlign w:val="center"/>
          </w:tcPr>
          <w:p w14:paraId="558917B2" w14:textId="47DFD089"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7</w:t>
            </w:r>
            <w:r w:rsidR="003B1F6D" w:rsidRPr="003B1F6D">
              <w:rPr>
                <w:rFonts w:ascii="Times New Roman" w:hAnsi="Times New Roman"/>
                <w:color w:val="000000"/>
                <w:sz w:val="22"/>
                <w:szCs w:val="22"/>
                <w:lang w:eastAsia="es-CO"/>
              </w:rPr>
              <w:t>24</w:t>
            </w:r>
          </w:p>
        </w:tc>
        <w:tc>
          <w:tcPr>
            <w:tcW w:w="0" w:type="auto"/>
            <w:shd w:val="clear" w:color="auto" w:fill="FFFFFF"/>
            <w:tcMar>
              <w:top w:w="100" w:type="dxa"/>
              <w:left w:w="80" w:type="dxa"/>
              <w:bottom w:w="100" w:type="dxa"/>
              <w:right w:w="80" w:type="dxa"/>
            </w:tcMar>
            <w:vAlign w:val="center"/>
          </w:tcPr>
          <w:p w14:paraId="075EDA3D" w14:textId="374390F9"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701</w:t>
            </w:r>
          </w:p>
        </w:tc>
        <w:tc>
          <w:tcPr>
            <w:tcW w:w="0" w:type="auto"/>
            <w:shd w:val="clear" w:color="auto" w:fill="FFFFFF"/>
            <w:tcMar>
              <w:top w:w="100" w:type="dxa"/>
              <w:left w:w="80" w:type="dxa"/>
              <w:bottom w:w="100" w:type="dxa"/>
              <w:right w:w="80" w:type="dxa"/>
            </w:tcMar>
            <w:vAlign w:val="center"/>
          </w:tcPr>
          <w:p w14:paraId="5CE71014" w14:textId="246521B9"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454</w:t>
            </w:r>
          </w:p>
        </w:tc>
        <w:tc>
          <w:tcPr>
            <w:tcW w:w="0" w:type="auto"/>
            <w:shd w:val="clear" w:color="auto" w:fill="FFFFFF"/>
            <w:tcMar>
              <w:top w:w="100" w:type="dxa"/>
              <w:left w:w="80" w:type="dxa"/>
              <w:bottom w:w="100" w:type="dxa"/>
              <w:right w:w="80" w:type="dxa"/>
            </w:tcMar>
            <w:vAlign w:val="center"/>
          </w:tcPr>
          <w:p w14:paraId="2760B8C4" w14:textId="1985B5D7"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2.6</w:t>
            </w:r>
            <w:r w:rsidR="00136442">
              <w:rPr>
                <w:rFonts w:ascii="Times New Roman" w:hAnsi="Times New Roman"/>
                <w:color w:val="000000"/>
                <w:sz w:val="22"/>
                <w:szCs w:val="22"/>
                <w:lang w:eastAsia="es-CO"/>
              </w:rPr>
              <w:t>40</w:t>
            </w:r>
          </w:p>
        </w:tc>
      </w:tr>
      <w:tr w:rsidR="00D04A31"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D04A31" w:rsidRPr="00796593" w:rsidRDefault="00D04A31" w:rsidP="00D04A31">
            <w:pPr>
              <w:spacing w:line="276" w:lineRule="auto"/>
              <w:jc w:val="left"/>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7FBEEC55"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1C8F15E0"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268</w:t>
            </w:r>
          </w:p>
        </w:tc>
        <w:tc>
          <w:tcPr>
            <w:tcW w:w="0" w:type="auto"/>
            <w:shd w:val="clear" w:color="auto" w:fill="FFFFFF"/>
            <w:tcMar>
              <w:top w:w="100" w:type="dxa"/>
              <w:left w:w="80" w:type="dxa"/>
              <w:bottom w:w="100" w:type="dxa"/>
              <w:right w:w="80" w:type="dxa"/>
            </w:tcMar>
            <w:vAlign w:val="center"/>
          </w:tcPr>
          <w:p w14:paraId="59FBBD44" w14:textId="7E477DC9"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5</w:t>
            </w:r>
            <w:r w:rsidR="003B1F6D" w:rsidRPr="003B1F6D">
              <w:rPr>
                <w:rFonts w:ascii="Times New Roman" w:hAnsi="Times New Roman"/>
                <w:color w:val="000000"/>
                <w:sz w:val="22"/>
                <w:szCs w:val="22"/>
                <w:lang w:eastAsia="es-CO"/>
              </w:rPr>
              <w:t>20</w:t>
            </w:r>
          </w:p>
        </w:tc>
        <w:tc>
          <w:tcPr>
            <w:tcW w:w="0" w:type="auto"/>
            <w:shd w:val="clear" w:color="auto" w:fill="FFFFFF"/>
            <w:tcMar>
              <w:top w:w="100" w:type="dxa"/>
              <w:left w:w="80" w:type="dxa"/>
              <w:bottom w:w="100" w:type="dxa"/>
              <w:right w:w="80" w:type="dxa"/>
            </w:tcMar>
            <w:vAlign w:val="center"/>
          </w:tcPr>
          <w:p w14:paraId="2998BFC2" w14:textId="25D8CA8A"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584</w:t>
            </w:r>
          </w:p>
        </w:tc>
        <w:tc>
          <w:tcPr>
            <w:tcW w:w="0" w:type="auto"/>
            <w:shd w:val="clear" w:color="auto" w:fill="FFFFFF"/>
            <w:tcMar>
              <w:top w:w="100" w:type="dxa"/>
              <w:left w:w="80" w:type="dxa"/>
              <w:bottom w:w="100" w:type="dxa"/>
              <w:right w:w="80" w:type="dxa"/>
            </w:tcMar>
            <w:vAlign w:val="center"/>
          </w:tcPr>
          <w:p w14:paraId="64013816" w14:textId="65D4DFE7" w:rsidR="00D04A31" w:rsidRPr="007F4711" w:rsidRDefault="00D04A31" w:rsidP="00D04A31">
            <w:pPr>
              <w:jc w:val="center"/>
              <w:rPr>
                <w:rFonts w:ascii="Times New Roman" w:hAnsi="Times New Roman"/>
                <w:sz w:val="22"/>
                <w:szCs w:val="22"/>
              </w:rPr>
            </w:pPr>
            <w:r w:rsidRPr="007F4711">
              <w:rPr>
                <w:rFonts w:ascii="Times New Roman" w:hAnsi="Times New Roman"/>
                <w:color w:val="000000"/>
                <w:sz w:val="22"/>
                <w:szCs w:val="22"/>
                <w:lang w:eastAsia="es-CO"/>
              </w:rPr>
              <w:t>479</w:t>
            </w:r>
          </w:p>
        </w:tc>
        <w:tc>
          <w:tcPr>
            <w:tcW w:w="0" w:type="auto"/>
            <w:shd w:val="clear" w:color="auto" w:fill="FFFFFF"/>
            <w:tcMar>
              <w:top w:w="100" w:type="dxa"/>
              <w:left w:w="80" w:type="dxa"/>
              <w:bottom w:w="100" w:type="dxa"/>
              <w:right w:w="80" w:type="dxa"/>
            </w:tcMar>
            <w:vAlign w:val="center"/>
          </w:tcPr>
          <w:p w14:paraId="1DD19031" w14:textId="79097B78"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2.1</w:t>
            </w:r>
            <w:r w:rsidR="00B976A7">
              <w:rPr>
                <w:rFonts w:ascii="Times New Roman" w:hAnsi="Times New Roman"/>
                <w:color w:val="000000"/>
                <w:sz w:val="22"/>
                <w:szCs w:val="22"/>
                <w:lang w:eastAsia="es-CO"/>
              </w:rPr>
              <w:t>07</w:t>
            </w:r>
          </w:p>
        </w:tc>
      </w:tr>
      <w:tr w:rsidR="00D04A31"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D04A31" w:rsidRPr="0000630A" w:rsidRDefault="00D04A31" w:rsidP="00D04A31">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606EB098" w:rsidR="00D04A31" w:rsidRPr="00352F6F" w:rsidRDefault="00D04A31" w:rsidP="00D04A31">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040BAC98" w:rsidR="00D04A31" w:rsidRPr="00F90DB2" w:rsidRDefault="00D04A31" w:rsidP="00D04A31">
            <w:pPr>
              <w:jc w:val="center"/>
              <w:rPr>
                <w:rFonts w:ascii="Times New Roman" w:hAnsi="Times New Roman"/>
                <w:b/>
                <w:sz w:val="22"/>
                <w:szCs w:val="22"/>
              </w:rPr>
            </w:pPr>
            <w:r w:rsidRPr="00F90DB2">
              <w:rPr>
                <w:color w:val="000000"/>
                <w:sz w:val="22"/>
                <w:szCs w:val="22"/>
              </w:rPr>
              <w:t>2.</w:t>
            </w:r>
            <w:r>
              <w:rPr>
                <w:color w:val="000000"/>
                <w:sz w:val="22"/>
                <w:szCs w:val="22"/>
              </w:rPr>
              <w:t>196</w:t>
            </w:r>
          </w:p>
        </w:tc>
        <w:tc>
          <w:tcPr>
            <w:tcW w:w="0" w:type="auto"/>
            <w:shd w:val="clear" w:color="auto" w:fill="FFFFFF"/>
            <w:tcMar>
              <w:top w:w="100" w:type="dxa"/>
              <w:left w:w="80" w:type="dxa"/>
              <w:bottom w:w="100" w:type="dxa"/>
              <w:right w:w="80" w:type="dxa"/>
            </w:tcMar>
            <w:vAlign w:val="center"/>
          </w:tcPr>
          <w:p w14:paraId="34DEF673" w14:textId="1C9BE697"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3.</w:t>
            </w:r>
            <w:r w:rsidR="00B976A7">
              <w:rPr>
                <w:rFonts w:ascii="Times New Roman" w:hAnsi="Times New Roman"/>
                <w:b/>
                <w:bCs/>
                <w:color w:val="000000"/>
                <w:sz w:val="22"/>
                <w:szCs w:val="22"/>
              </w:rPr>
              <w:t>251</w:t>
            </w:r>
          </w:p>
        </w:tc>
        <w:tc>
          <w:tcPr>
            <w:tcW w:w="0" w:type="auto"/>
            <w:shd w:val="clear" w:color="auto" w:fill="FFFFFF"/>
            <w:tcMar>
              <w:top w:w="100" w:type="dxa"/>
              <w:left w:w="80" w:type="dxa"/>
              <w:bottom w:w="100" w:type="dxa"/>
              <w:right w:w="80" w:type="dxa"/>
            </w:tcMar>
            <w:vAlign w:val="center"/>
          </w:tcPr>
          <w:p w14:paraId="68A15C29" w14:textId="099E5D10" w:rsidR="00D04A31" w:rsidRPr="007F4711" w:rsidRDefault="00D04A31" w:rsidP="00D04A31">
            <w:pPr>
              <w:jc w:val="center"/>
              <w:rPr>
                <w:rFonts w:ascii="Times New Roman" w:hAnsi="Times New Roman"/>
                <w:b/>
                <w:sz w:val="22"/>
                <w:szCs w:val="22"/>
              </w:rPr>
            </w:pPr>
            <w:r w:rsidRPr="007F4711">
              <w:rPr>
                <w:rFonts w:ascii="Times New Roman" w:hAnsi="Times New Roman"/>
                <w:b/>
                <w:bCs/>
                <w:color w:val="000000"/>
                <w:sz w:val="22"/>
                <w:szCs w:val="22"/>
              </w:rPr>
              <w:t>3.393</w:t>
            </w:r>
          </w:p>
        </w:tc>
        <w:tc>
          <w:tcPr>
            <w:tcW w:w="0" w:type="auto"/>
            <w:shd w:val="clear" w:color="auto" w:fill="FFFFFF"/>
            <w:tcMar>
              <w:top w:w="100" w:type="dxa"/>
              <w:left w:w="80" w:type="dxa"/>
              <w:bottom w:w="100" w:type="dxa"/>
              <w:right w:w="80" w:type="dxa"/>
            </w:tcMar>
            <w:vAlign w:val="center"/>
          </w:tcPr>
          <w:p w14:paraId="11598E8D" w14:textId="07A06A30" w:rsidR="00D04A31" w:rsidRPr="007F4711" w:rsidRDefault="00D04A31" w:rsidP="00D04A31">
            <w:pPr>
              <w:jc w:val="center"/>
              <w:rPr>
                <w:rFonts w:ascii="Times New Roman" w:hAnsi="Times New Roman"/>
                <w:b/>
                <w:sz w:val="22"/>
                <w:szCs w:val="22"/>
              </w:rPr>
            </w:pPr>
            <w:r w:rsidRPr="007F4711">
              <w:rPr>
                <w:color w:val="000000"/>
                <w:sz w:val="22"/>
                <w:szCs w:val="22"/>
              </w:rPr>
              <w:t>2.658</w:t>
            </w:r>
          </w:p>
        </w:tc>
        <w:tc>
          <w:tcPr>
            <w:tcW w:w="0" w:type="auto"/>
            <w:shd w:val="clear" w:color="auto" w:fill="FFFFFF"/>
            <w:tcMar>
              <w:top w:w="100" w:type="dxa"/>
              <w:left w:w="80" w:type="dxa"/>
              <w:bottom w:w="100" w:type="dxa"/>
              <w:right w:w="80" w:type="dxa"/>
            </w:tcMar>
            <w:vAlign w:val="center"/>
          </w:tcPr>
          <w:p w14:paraId="33BE8227" w14:textId="0E3D6048"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W w:w="0" w:type="auto"/>
        <w:tblCellMar>
          <w:left w:w="70" w:type="dxa"/>
          <w:right w:w="70" w:type="dxa"/>
        </w:tblCellMar>
        <w:tblLook w:val="04A0" w:firstRow="1" w:lastRow="0" w:firstColumn="1" w:lastColumn="0" w:noHBand="0" w:noVBand="1"/>
      </w:tblPr>
      <w:tblGrid>
        <w:gridCol w:w="4566"/>
        <w:gridCol w:w="691"/>
        <w:gridCol w:w="691"/>
        <w:gridCol w:w="635"/>
        <w:gridCol w:w="635"/>
        <w:gridCol w:w="691"/>
        <w:gridCol w:w="911"/>
      </w:tblGrid>
      <w:tr w:rsidR="00621F5B" w:rsidRPr="00621F5B" w14:paraId="19815B66" w14:textId="77777777" w:rsidTr="00621F5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538135"/>
            <w:vAlign w:val="center"/>
            <w:hideMark/>
          </w:tcPr>
          <w:p w14:paraId="4173B964" w14:textId="77777777" w:rsidR="00621F5B" w:rsidRPr="00621F5B" w:rsidRDefault="00621F5B" w:rsidP="00621F5B">
            <w:pPr>
              <w:jc w:val="center"/>
              <w:rPr>
                <w:rFonts w:cs="Arial"/>
                <w:b/>
                <w:bCs/>
                <w:color w:val="FFFFFF"/>
                <w:sz w:val="22"/>
                <w:szCs w:val="22"/>
                <w:lang w:eastAsia="es-CO"/>
              </w:rPr>
            </w:pPr>
            <w:r w:rsidRPr="00621F5B">
              <w:rPr>
                <w:rFonts w:cs="Arial"/>
                <w:b/>
                <w:bCs/>
                <w:color w:val="FFFFFF"/>
                <w:sz w:val="22"/>
                <w:szCs w:val="22"/>
                <w:lang w:eastAsia="es-CO"/>
              </w:rPr>
              <w:t xml:space="preserve">ACTIVIDAD </w:t>
            </w:r>
            <w:r w:rsidRPr="00621F5B">
              <w:rPr>
                <w:rFonts w:cs="Arial"/>
                <w:b/>
                <w:bCs/>
                <w:color w:val="FFFFFF"/>
                <w:sz w:val="20"/>
                <w:lang w:eastAsia="es-CO"/>
              </w:rPr>
              <w:t>(plan de acción)</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0F9C0913"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2020</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14C5E9"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2021</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7F97BB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2022</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90B45D6"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2023</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830B57"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2024</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E56F85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TOTAL</w:t>
            </w:r>
          </w:p>
        </w:tc>
      </w:tr>
      <w:tr w:rsidR="006F6395" w:rsidRPr="00621F5B" w14:paraId="618663E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C2A67"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 Ejercer el Rol de Evaluación y Seguimiento con: auditorías Internas, Informes de Ley, Seguimientos a temas especiales, planes de mejoramiento por procesos y plan suscrito ante entes de control.</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0C137CCD" w14:textId="3F3B9823"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227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62A76D9B" w14:textId="2E275F2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24C8CC" w14:textId="00D02E32"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477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A380CC2" w14:textId="1523332C"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466</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34E2F5E" w14:textId="72391744"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402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97BE82A" w14:textId="61704D31"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1.959</w:t>
            </w:r>
          </w:p>
        </w:tc>
      </w:tr>
      <w:tr w:rsidR="00621F5B" w:rsidRPr="00621F5B" w14:paraId="007D95D5"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299A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 Ejercer el Rol de Evaluación de la Gestión del Riesgo mediante la Evaluación del sistema de administración de riesgos de la Entidad.</w:t>
            </w:r>
          </w:p>
        </w:tc>
        <w:tc>
          <w:tcPr>
            <w:tcW w:w="0" w:type="auto"/>
            <w:vMerge/>
            <w:tcBorders>
              <w:top w:val="nil"/>
              <w:left w:val="single" w:sz="8" w:space="0" w:color="auto"/>
              <w:bottom w:val="single" w:sz="8" w:space="0" w:color="000000"/>
              <w:right w:val="single" w:sz="8" w:space="0" w:color="auto"/>
            </w:tcBorders>
            <w:vAlign w:val="center"/>
            <w:hideMark/>
          </w:tcPr>
          <w:p w14:paraId="0DBDC9F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4F95C4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D56B47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255FF6F"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8354D18"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DB70A7" w14:textId="77777777" w:rsidR="00621F5B" w:rsidRPr="007F4711" w:rsidRDefault="00621F5B" w:rsidP="00621F5B">
            <w:pPr>
              <w:jc w:val="left"/>
              <w:rPr>
                <w:rFonts w:ascii="Times New Roman" w:hAnsi="Times New Roman"/>
                <w:color w:val="000000"/>
                <w:sz w:val="20"/>
                <w:lang w:eastAsia="es-CO"/>
              </w:rPr>
            </w:pPr>
          </w:p>
        </w:tc>
      </w:tr>
      <w:tr w:rsidR="00621F5B" w:rsidRPr="00621F5B" w14:paraId="796A516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9B3B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3. Ejercer el Rol Enfoque hacía la prevención, incluye las asesorías requeridas en el marco del Plan Anual de Auditoría 2022, fomentando la cultura del control.</w:t>
            </w:r>
          </w:p>
        </w:tc>
        <w:tc>
          <w:tcPr>
            <w:tcW w:w="0" w:type="auto"/>
            <w:vMerge/>
            <w:tcBorders>
              <w:top w:val="nil"/>
              <w:left w:val="single" w:sz="8" w:space="0" w:color="auto"/>
              <w:bottom w:val="single" w:sz="8" w:space="0" w:color="000000"/>
              <w:right w:val="single" w:sz="8" w:space="0" w:color="auto"/>
            </w:tcBorders>
            <w:vAlign w:val="center"/>
            <w:hideMark/>
          </w:tcPr>
          <w:p w14:paraId="5CA05B2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ED6E8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591FE1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CCE76E1"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7B34F23"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EFAA71" w14:textId="77777777" w:rsidR="00621F5B" w:rsidRPr="007F4711" w:rsidRDefault="00621F5B" w:rsidP="00621F5B">
            <w:pPr>
              <w:jc w:val="left"/>
              <w:rPr>
                <w:rFonts w:ascii="Times New Roman" w:hAnsi="Times New Roman"/>
                <w:color w:val="000000"/>
                <w:sz w:val="20"/>
                <w:lang w:eastAsia="es-CO"/>
              </w:rPr>
            </w:pPr>
          </w:p>
        </w:tc>
      </w:tr>
      <w:tr w:rsidR="00621F5B" w:rsidRPr="00621F5B" w14:paraId="4E2B303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261B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4. Ejercer el Rol de Liderazgo estratégico con las reuniones de Comité Institucional de Coordinación de Control Interno –CICCI.</w:t>
            </w:r>
          </w:p>
        </w:tc>
        <w:tc>
          <w:tcPr>
            <w:tcW w:w="0" w:type="auto"/>
            <w:vMerge/>
            <w:tcBorders>
              <w:top w:val="nil"/>
              <w:left w:val="single" w:sz="8" w:space="0" w:color="auto"/>
              <w:bottom w:val="single" w:sz="8" w:space="0" w:color="000000"/>
              <w:right w:val="single" w:sz="8" w:space="0" w:color="auto"/>
            </w:tcBorders>
            <w:vAlign w:val="center"/>
            <w:hideMark/>
          </w:tcPr>
          <w:p w14:paraId="022AABD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0EA67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15749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52655F0"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BBC1E9"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0AECCC" w14:textId="77777777" w:rsidR="00621F5B" w:rsidRPr="007F4711" w:rsidRDefault="00621F5B" w:rsidP="00621F5B">
            <w:pPr>
              <w:jc w:val="left"/>
              <w:rPr>
                <w:rFonts w:ascii="Times New Roman" w:hAnsi="Times New Roman"/>
                <w:color w:val="000000"/>
                <w:sz w:val="20"/>
                <w:lang w:eastAsia="es-CO"/>
              </w:rPr>
            </w:pPr>
          </w:p>
        </w:tc>
      </w:tr>
      <w:tr w:rsidR="00621F5B" w:rsidRPr="00621F5B" w14:paraId="3DCDD842"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498B9"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5. Ejercer el Rol de Relación con Entes externos de Control dando apoyo en el marco de las auditorías de los mismos, así como en el seguimiento a las respuestas a entes externos de control.</w:t>
            </w:r>
          </w:p>
        </w:tc>
        <w:tc>
          <w:tcPr>
            <w:tcW w:w="0" w:type="auto"/>
            <w:vMerge/>
            <w:tcBorders>
              <w:top w:val="nil"/>
              <w:left w:val="single" w:sz="8" w:space="0" w:color="auto"/>
              <w:bottom w:val="single" w:sz="8" w:space="0" w:color="000000"/>
              <w:right w:val="single" w:sz="8" w:space="0" w:color="auto"/>
            </w:tcBorders>
            <w:vAlign w:val="center"/>
            <w:hideMark/>
          </w:tcPr>
          <w:p w14:paraId="01C3D1A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4E51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9F3BAD"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2C13BAE"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A1B6844"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7BBB50" w14:textId="77777777" w:rsidR="00621F5B" w:rsidRPr="007F4711" w:rsidRDefault="00621F5B" w:rsidP="00621F5B">
            <w:pPr>
              <w:jc w:val="left"/>
              <w:rPr>
                <w:rFonts w:ascii="Times New Roman" w:hAnsi="Times New Roman"/>
                <w:color w:val="000000"/>
                <w:sz w:val="20"/>
                <w:lang w:eastAsia="es-CO"/>
              </w:rPr>
            </w:pPr>
          </w:p>
        </w:tc>
      </w:tr>
      <w:tr w:rsidR="006F6395" w:rsidRPr="00621F5B" w14:paraId="0946E68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E40E8"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6. Sostener la operación y funcionamiento de los puntos de atención al ciudadano, así como la atención a asesoría técnica en los diferentes trámites misionales de la Secretaría.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3CD174" w14:textId="22BF959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834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C52CA" w14:textId="386FEF02"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1.058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EEC5" w14:textId="787E10FC"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1.</w:t>
            </w:r>
            <w:r w:rsidR="003B1F6D" w:rsidRPr="00136442">
              <w:rPr>
                <w:rFonts w:ascii="Times New Roman" w:hAnsi="Times New Roman"/>
                <w:color w:val="000000"/>
                <w:sz w:val="22"/>
                <w:szCs w:val="22"/>
                <w:lang w:eastAsia="es-CO"/>
              </w:rPr>
              <w:t>530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14B7D0" w14:textId="3D7773A7"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1.642</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DC5B8A" w14:textId="587C64C2"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1.323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B080B8" w14:textId="1A2181D5"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6.3</w:t>
            </w:r>
            <w:r w:rsidR="00136442" w:rsidRPr="007F4711">
              <w:rPr>
                <w:rFonts w:ascii="Times New Roman" w:hAnsi="Times New Roman"/>
                <w:color w:val="000000"/>
                <w:sz w:val="22"/>
                <w:szCs w:val="22"/>
                <w:lang w:eastAsia="es-CO"/>
              </w:rPr>
              <w:t>87</w:t>
            </w:r>
          </w:p>
        </w:tc>
      </w:tr>
      <w:tr w:rsidR="00621F5B" w:rsidRPr="00621F5B" w14:paraId="5A549C0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711D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7. Realizar la operación del canal virtual, así como el seguimiento a tiempo, claridad, calidez, coherencia y oportunidad, de respuestas a PQRSF y formular acciones de mejora.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44AA3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43E2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5103F2"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11512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6310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8CF9B7" w14:textId="77777777" w:rsidR="00621F5B" w:rsidRPr="00621F5B" w:rsidRDefault="00621F5B" w:rsidP="00621F5B">
            <w:pPr>
              <w:jc w:val="left"/>
              <w:rPr>
                <w:rFonts w:ascii="Times New Roman" w:hAnsi="Times New Roman"/>
                <w:color w:val="000000"/>
                <w:sz w:val="20"/>
                <w:lang w:eastAsia="es-CO"/>
              </w:rPr>
            </w:pPr>
          </w:p>
        </w:tc>
      </w:tr>
      <w:tr w:rsidR="00621F5B" w:rsidRPr="00621F5B" w14:paraId="499ACE69" w14:textId="77777777" w:rsidTr="00621F5B">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180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8.  Realizar la operación y seguimiento del canal telefónico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DC43F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27FF8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2724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66C2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082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BA56A5" w14:textId="77777777" w:rsidR="00621F5B" w:rsidRPr="00621F5B" w:rsidRDefault="00621F5B" w:rsidP="00621F5B">
            <w:pPr>
              <w:jc w:val="left"/>
              <w:rPr>
                <w:rFonts w:ascii="Times New Roman" w:hAnsi="Times New Roman"/>
                <w:color w:val="000000"/>
                <w:sz w:val="20"/>
                <w:lang w:eastAsia="es-CO"/>
              </w:rPr>
            </w:pPr>
          </w:p>
        </w:tc>
      </w:tr>
      <w:tr w:rsidR="00621F5B" w:rsidRPr="00621F5B" w14:paraId="418A35E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ED5D2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9. Gestionar con las áreas de la Entidad los ajustes en la Guía de Trámites y Servicios, la actualización del Sistema Único de Trámites – SUIT,  y socialización de los trámites racionalizados.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1B4DD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57B6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DB2F73"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B828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EF879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316F5D" w14:textId="77777777" w:rsidR="00621F5B" w:rsidRPr="00621F5B" w:rsidRDefault="00621F5B" w:rsidP="00621F5B">
            <w:pPr>
              <w:jc w:val="left"/>
              <w:rPr>
                <w:rFonts w:ascii="Times New Roman" w:hAnsi="Times New Roman"/>
                <w:color w:val="000000"/>
                <w:sz w:val="20"/>
                <w:lang w:eastAsia="es-CO"/>
              </w:rPr>
            </w:pPr>
          </w:p>
        </w:tc>
      </w:tr>
      <w:tr w:rsidR="00621F5B" w:rsidRPr="00621F5B" w14:paraId="2B5D6D23"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1AC3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10. Desarrollar las acciones de la Política Publica Distrital de Servicio a la Ciudadanía y al Modelo de Servicio y al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788B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925F3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B506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DC8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A128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8B0C24" w14:textId="77777777" w:rsidR="00621F5B" w:rsidRPr="00621F5B" w:rsidRDefault="00621F5B" w:rsidP="00621F5B">
            <w:pPr>
              <w:jc w:val="left"/>
              <w:rPr>
                <w:rFonts w:ascii="Times New Roman" w:hAnsi="Times New Roman"/>
                <w:color w:val="000000"/>
                <w:sz w:val="20"/>
                <w:lang w:eastAsia="es-CO"/>
              </w:rPr>
            </w:pPr>
          </w:p>
        </w:tc>
      </w:tr>
      <w:tr w:rsidR="00621F5B" w:rsidRPr="00621F5B" w14:paraId="500946F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30AA1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11. Desarrollar el 100% de la gestión de correspondencia externa recibida y enviada en la SDA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F90A3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8E69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834B8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F572F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48C14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2AABB0" w14:textId="77777777" w:rsidR="00621F5B" w:rsidRPr="00621F5B" w:rsidRDefault="00621F5B" w:rsidP="00621F5B">
            <w:pPr>
              <w:jc w:val="left"/>
              <w:rPr>
                <w:rFonts w:ascii="Times New Roman" w:hAnsi="Times New Roman"/>
                <w:color w:val="000000"/>
                <w:sz w:val="20"/>
                <w:lang w:eastAsia="es-CO"/>
              </w:rPr>
            </w:pPr>
          </w:p>
        </w:tc>
      </w:tr>
      <w:tr w:rsidR="006F6395" w:rsidRPr="00621F5B" w14:paraId="76A4DDB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37ABF"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12. Apoyar el direccionamiento estratégico de la SDA desde los aspectos operativos, técnicos, jurídicos y administrativos, de acuerdo con las competencias de la dependencia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B8BA25" w14:textId="5F9F6F57"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278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C9DF3B" w14:textId="6A210DFE"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483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5A058" w14:textId="7A9BBA6A"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7</w:t>
            </w:r>
            <w:r w:rsidR="003B1F6D" w:rsidRPr="00136442">
              <w:rPr>
                <w:rFonts w:ascii="Times New Roman" w:hAnsi="Times New Roman"/>
                <w:color w:val="000000"/>
                <w:sz w:val="22"/>
                <w:szCs w:val="22"/>
                <w:lang w:eastAsia="es-CO"/>
              </w:rPr>
              <w:t>24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651580" w14:textId="4535671F"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701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F6BEEB" w14:textId="2624DA48"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454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071B08" w14:textId="18BC61C6"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2.6</w:t>
            </w:r>
            <w:r w:rsidR="00136442">
              <w:rPr>
                <w:rFonts w:ascii="Times New Roman" w:hAnsi="Times New Roman"/>
                <w:color w:val="000000"/>
                <w:sz w:val="22"/>
                <w:szCs w:val="22"/>
                <w:lang w:eastAsia="es-CO"/>
              </w:rPr>
              <w:t>40</w:t>
            </w:r>
          </w:p>
        </w:tc>
      </w:tr>
      <w:tr w:rsidR="00621F5B" w:rsidRPr="00621F5B" w14:paraId="24FB562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D9BCB3"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lastRenderedPageBreak/>
              <w:t xml:space="preserve">13. Asesorar y apoyar  como segunda línea de defensa a los procesos de la SDA frente a la implementación y mejora del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28DA0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3FE39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B6E3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9074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E31E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52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5CCD0E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25373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14. Mejorar el Sistema de Gestión de Calidad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3138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16C9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F1C4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2C470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ADA7B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7FEF5" w14:textId="77777777" w:rsidR="00621F5B" w:rsidRPr="00621F5B" w:rsidRDefault="00621F5B" w:rsidP="00621F5B">
            <w:pPr>
              <w:jc w:val="left"/>
              <w:rPr>
                <w:rFonts w:ascii="Times New Roman" w:hAnsi="Times New Roman"/>
                <w:color w:val="000000"/>
                <w:sz w:val="20"/>
                <w:lang w:eastAsia="es-CO"/>
              </w:rPr>
            </w:pPr>
          </w:p>
        </w:tc>
      </w:tr>
      <w:tr w:rsidR="00621F5B" w:rsidRPr="00621F5B" w14:paraId="28A5F865" w14:textId="77777777" w:rsidTr="00621F5B">
        <w:trPr>
          <w:trHeight w:val="8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77D85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15. Implementar las políticas de gestión y desempeño a cargo del proceso Sistema Integrado de Gestión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B4072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844DA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A490C9"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53259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D50E8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A5B1B" w14:textId="77777777" w:rsidR="00621F5B" w:rsidRPr="00621F5B" w:rsidRDefault="00621F5B" w:rsidP="00621F5B">
            <w:pPr>
              <w:jc w:val="left"/>
              <w:rPr>
                <w:rFonts w:ascii="Times New Roman" w:hAnsi="Times New Roman"/>
                <w:color w:val="000000"/>
                <w:sz w:val="20"/>
                <w:lang w:eastAsia="es-CO"/>
              </w:rPr>
            </w:pPr>
          </w:p>
        </w:tc>
      </w:tr>
      <w:tr w:rsidR="00621F5B" w:rsidRPr="00621F5B" w14:paraId="619898B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370F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16. Revisar y actualizar del Mapa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5ADFB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465CF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69FBA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8E4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B509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A06D93" w14:textId="77777777" w:rsidR="00621F5B" w:rsidRPr="00621F5B" w:rsidRDefault="00621F5B" w:rsidP="00621F5B">
            <w:pPr>
              <w:jc w:val="left"/>
              <w:rPr>
                <w:rFonts w:ascii="Times New Roman" w:hAnsi="Times New Roman"/>
                <w:color w:val="000000"/>
                <w:sz w:val="20"/>
                <w:lang w:eastAsia="es-CO"/>
              </w:rPr>
            </w:pPr>
          </w:p>
        </w:tc>
      </w:tr>
      <w:tr w:rsidR="00621F5B" w:rsidRPr="00621F5B" w14:paraId="37B910DF" w14:textId="77777777" w:rsidTr="00621F5B">
        <w:trPr>
          <w:trHeight w:val="6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2859B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17. Realizar seguimiento al cumplimiento de los planes de mejoramiento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666C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A2651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0E14E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44B61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95D0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43A260"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ED714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9063D"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18. Asesorar y apoyar la actualización de la documentación de los sistemas y procesos de la SDA frente a la implementación y mejora del MIPG y SIG</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13A1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E355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F1DC51"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DFDB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1B64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AD36A" w14:textId="77777777" w:rsidR="00621F5B" w:rsidRPr="00621F5B" w:rsidRDefault="00621F5B" w:rsidP="00621F5B">
            <w:pPr>
              <w:jc w:val="left"/>
              <w:rPr>
                <w:rFonts w:ascii="Times New Roman" w:hAnsi="Times New Roman"/>
                <w:color w:val="000000"/>
                <w:sz w:val="20"/>
                <w:lang w:eastAsia="es-CO"/>
              </w:rPr>
            </w:pPr>
          </w:p>
        </w:tc>
      </w:tr>
      <w:tr w:rsidR="006F6395" w:rsidRPr="00621F5B" w14:paraId="59994DF1"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1FC6F4"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19. Realizar las actividads de divulgación y acciones en materia disciplinaria de la entidad.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0326B" w14:textId="287435B6"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256</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3AFA0E" w14:textId="0295D888"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268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97B3FE" w14:textId="25DA8A85"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5</w:t>
            </w:r>
            <w:r w:rsidR="003B1F6D" w:rsidRPr="00136442">
              <w:rPr>
                <w:rFonts w:ascii="Times New Roman" w:hAnsi="Times New Roman"/>
                <w:color w:val="000000"/>
                <w:sz w:val="22"/>
                <w:szCs w:val="22"/>
                <w:lang w:eastAsia="es-CO"/>
              </w:rPr>
              <w:t>20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E0E700" w14:textId="2D8E68BD"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584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0AA8AA" w14:textId="1040FD35" w:rsidR="006F6395" w:rsidRPr="007F4711" w:rsidRDefault="006F6395" w:rsidP="006F6395">
            <w:pPr>
              <w:jc w:val="center"/>
              <w:rPr>
                <w:rFonts w:ascii="Times New Roman" w:hAnsi="Times New Roman"/>
                <w:color w:val="000000"/>
                <w:sz w:val="20"/>
                <w:lang w:eastAsia="es-CO"/>
              </w:rPr>
            </w:pPr>
            <w:r w:rsidRPr="007F4711">
              <w:rPr>
                <w:rFonts w:ascii="Times New Roman" w:hAnsi="Times New Roman"/>
                <w:color w:val="000000"/>
                <w:sz w:val="22"/>
                <w:szCs w:val="22"/>
                <w:lang w:eastAsia="es-CO"/>
              </w:rPr>
              <w:t>479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3F56E67" w14:textId="0DFFB31D"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2.1</w:t>
            </w:r>
            <w:r w:rsidR="003B1F6D">
              <w:rPr>
                <w:rFonts w:ascii="Times New Roman" w:hAnsi="Times New Roman"/>
                <w:color w:val="000000"/>
                <w:sz w:val="22"/>
                <w:szCs w:val="22"/>
                <w:lang w:eastAsia="es-CO"/>
              </w:rPr>
              <w:t>07</w:t>
            </w:r>
          </w:p>
        </w:tc>
      </w:tr>
      <w:tr w:rsidR="00621F5B" w:rsidRPr="00621F5B" w14:paraId="37DD2D4F"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4FFF4C"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20. Ejecutar las actividades de transparencia de diulgación y fortalecimiento en el cumplimiento de las leyes y politicas de trasnparencia, lucha contra la corrupción y gobierno abierto.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204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A6FA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4965E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D736C6"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5CF3F7"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0820C0" w14:textId="77777777" w:rsidR="00621F5B" w:rsidRPr="00621F5B" w:rsidRDefault="00621F5B" w:rsidP="00621F5B">
            <w:pPr>
              <w:jc w:val="left"/>
              <w:rPr>
                <w:rFonts w:ascii="Times New Roman" w:hAnsi="Times New Roman"/>
                <w:color w:val="000000"/>
                <w:sz w:val="20"/>
                <w:lang w:eastAsia="es-CO"/>
              </w:rPr>
            </w:pPr>
          </w:p>
        </w:tc>
      </w:tr>
      <w:tr w:rsidR="00621F5B" w:rsidRPr="00621F5B" w14:paraId="69CB23B7" w14:textId="77777777" w:rsidTr="00621F5B">
        <w:trPr>
          <w:trHeight w:val="5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1FF515" w14:textId="530D6380"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21. Planear y desarrollar la semana de la Integridad en la entidad.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0A08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600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9DB3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CF2A1"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4C84D"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52C8F" w14:textId="77777777" w:rsidR="00621F5B" w:rsidRPr="00621F5B" w:rsidRDefault="00621F5B" w:rsidP="00621F5B">
            <w:pPr>
              <w:jc w:val="left"/>
              <w:rPr>
                <w:rFonts w:ascii="Times New Roman" w:hAnsi="Times New Roman"/>
                <w:color w:val="000000"/>
                <w:sz w:val="20"/>
                <w:lang w:eastAsia="es-CO"/>
              </w:rPr>
            </w:pPr>
          </w:p>
        </w:tc>
      </w:tr>
      <w:tr w:rsidR="00621F5B" w:rsidRPr="00621F5B" w14:paraId="45B47135"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6256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22 Apoyar a la SDA en sus relaciones y respuesta oportuna al Congreso de la República, los Organismos de Control, el Concejo de Bogotá y la Administración Distrital.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5DF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0347C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E4DAB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A6330E"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184DE" w14:textId="77777777" w:rsidR="00621F5B" w:rsidRPr="007F4711"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53035B" w14:textId="77777777" w:rsidR="00621F5B" w:rsidRPr="00621F5B" w:rsidRDefault="00621F5B" w:rsidP="00621F5B">
            <w:pPr>
              <w:jc w:val="left"/>
              <w:rPr>
                <w:rFonts w:ascii="Times New Roman" w:hAnsi="Times New Roman"/>
                <w:color w:val="000000"/>
                <w:sz w:val="20"/>
                <w:lang w:eastAsia="es-CO"/>
              </w:rPr>
            </w:pPr>
          </w:p>
        </w:tc>
      </w:tr>
      <w:tr w:rsidR="006F6395" w:rsidRPr="00621F5B" w14:paraId="46993E21" w14:textId="77777777" w:rsidTr="00621F5B">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67CC1C" w14:textId="77777777" w:rsidR="006F6395" w:rsidRPr="00621F5B" w:rsidRDefault="006F6395" w:rsidP="006F6395">
            <w:pPr>
              <w:jc w:val="center"/>
              <w:rPr>
                <w:rFonts w:ascii="Times New Roman" w:hAnsi="Times New Roman"/>
                <w:b/>
                <w:bCs/>
                <w:color w:val="000000"/>
                <w:sz w:val="22"/>
                <w:szCs w:val="22"/>
                <w:lang w:eastAsia="es-CO"/>
              </w:rPr>
            </w:pPr>
            <w:r w:rsidRPr="00621F5B">
              <w:rPr>
                <w:rFonts w:ascii="Times New Roman" w:hAnsi="Times New Roman"/>
                <w:b/>
                <w:bCs/>
                <w:color w:val="000000"/>
                <w:sz w:val="22"/>
                <w:szCs w:val="22"/>
                <w:lang w:eastAsia="es-CO"/>
              </w:rPr>
              <w:t>TOTAL</w:t>
            </w:r>
          </w:p>
        </w:tc>
        <w:tc>
          <w:tcPr>
            <w:tcW w:w="0" w:type="auto"/>
            <w:tcBorders>
              <w:top w:val="nil"/>
              <w:left w:val="nil"/>
              <w:bottom w:val="single" w:sz="8" w:space="0" w:color="auto"/>
              <w:right w:val="single" w:sz="8" w:space="0" w:color="auto"/>
            </w:tcBorders>
            <w:shd w:val="clear" w:color="000000" w:fill="FFFFFF"/>
            <w:vAlign w:val="center"/>
            <w:hideMark/>
          </w:tcPr>
          <w:p w14:paraId="470E0E16" w14:textId="4AB05426" w:rsidR="006F6395" w:rsidRPr="00621F5B" w:rsidRDefault="006F6395" w:rsidP="006F6395">
            <w:pPr>
              <w:jc w:val="center"/>
              <w:rPr>
                <w:rFonts w:cs="Arial"/>
                <w:color w:val="000000"/>
                <w:sz w:val="20"/>
                <w:lang w:eastAsia="es-CO"/>
              </w:rPr>
            </w:pPr>
            <w:r w:rsidRPr="00121C6A">
              <w:rPr>
                <w:color w:val="000000"/>
                <w:sz w:val="22"/>
                <w:szCs w:val="22"/>
              </w:rPr>
              <w:t>1.595</w:t>
            </w:r>
          </w:p>
        </w:tc>
        <w:tc>
          <w:tcPr>
            <w:tcW w:w="0" w:type="auto"/>
            <w:tcBorders>
              <w:top w:val="nil"/>
              <w:left w:val="nil"/>
              <w:bottom w:val="single" w:sz="8" w:space="0" w:color="auto"/>
              <w:right w:val="single" w:sz="8" w:space="0" w:color="auto"/>
            </w:tcBorders>
            <w:shd w:val="clear" w:color="000000" w:fill="FFFFFF"/>
            <w:vAlign w:val="center"/>
            <w:hideMark/>
          </w:tcPr>
          <w:p w14:paraId="013F3983" w14:textId="3183CCE6" w:rsidR="006F6395" w:rsidRPr="00621F5B" w:rsidRDefault="006F6395" w:rsidP="006F6395">
            <w:pPr>
              <w:jc w:val="center"/>
              <w:rPr>
                <w:rFonts w:cs="Arial"/>
                <w:color w:val="000000"/>
                <w:sz w:val="20"/>
                <w:lang w:eastAsia="es-CO"/>
              </w:rPr>
            </w:pPr>
            <w:r w:rsidRPr="00F90DB2">
              <w:rPr>
                <w:color w:val="000000"/>
                <w:sz w:val="22"/>
                <w:szCs w:val="22"/>
              </w:rPr>
              <w:t>2.</w:t>
            </w:r>
            <w:r>
              <w:rPr>
                <w:color w:val="000000"/>
                <w:sz w:val="22"/>
                <w:szCs w:val="22"/>
              </w:rPr>
              <w:t>196</w:t>
            </w:r>
          </w:p>
        </w:tc>
        <w:tc>
          <w:tcPr>
            <w:tcW w:w="0" w:type="auto"/>
            <w:tcBorders>
              <w:top w:val="nil"/>
              <w:left w:val="nil"/>
              <w:bottom w:val="single" w:sz="8" w:space="0" w:color="auto"/>
              <w:right w:val="single" w:sz="8" w:space="0" w:color="auto"/>
            </w:tcBorders>
            <w:shd w:val="clear" w:color="000000" w:fill="FFFFFF"/>
            <w:vAlign w:val="center"/>
            <w:hideMark/>
          </w:tcPr>
          <w:p w14:paraId="718E100F" w14:textId="42912C56" w:rsidR="006F6395" w:rsidRPr="00621F5B" w:rsidRDefault="006F6395" w:rsidP="006F6395">
            <w:pPr>
              <w:jc w:val="center"/>
              <w:rPr>
                <w:rFonts w:cs="Arial"/>
                <w:color w:val="000000"/>
                <w:sz w:val="20"/>
                <w:lang w:eastAsia="es-CO"/>
              </w:rPr>
            </w:pPr>
            <w:r w:rsidRPr="00F90DB2">
              <w:rPr>
                <w:rFonts w:ascii="Times New Roman" w:hAnsi="Times New Roman"/>
                <w:b/>
                <w:bCs/>
                <w:color w:val="000000"/>
                <w:sz w:val="22"/>
                <w:szCs w:val="22"/>
              </w:rPr>
              <w:t>3.2</w:t>
            </w:r>
            <w:r w:rsidR="003B1F6D">
              <w:rPr>
                <w:rFonts w:ascii="Times New Roman" w:hAnsi="Times New Roman"/>
                <w:b/>
                <w:bCs/>
                <w:color w:val="000000"/>
                <w:sz w:val="22"/>
                <w:szCs w:val="22"/>
              </w:rPr>
              <w:t>51</w:t>
            </w:r>
          </w:p>
        </w:tc>
        <w:tc>
          <w:tcPr>
            <w:tcW w:w="0" w:type="auto"/>
            <w:tcBorders>
              <w:top w:val="nil"/>
              <w:left w:val="nil"/>
              <w:bottom w:val="single" w:sz="8" w:space="0" w:color="auto"/>
              <w:right w:val="single" w:sz="8" w:space="0" w:color="auto"/>
            </w:tcBorders>
            <w:shd w:val="clear" w:color="000000" w:fill="FFFFFF"/>
            <w:vAlign w:val="center"/>
            <w:hideMark/>
          </w:tcPr>
          <w:p w14:paraId="720AF580" w14:textId="4D6C6AF1" w:rsidR="006F6395" w:rsidRPr="007F4711" w:rsidRDefault="006F6395" w:rsidP="006F6395">
            <w:pPr>
              <w:jc w:val="center"/>
              <w:rPr>
                <w:rFonts w:cs="Arial"/>
                <w:color w:val="000000"/>
                <w:sz w:val="20"/>
                <w:lang w:eastAsia="es-CO"/>
              </w:rPr>
            </w:pPr>
            <w:r w:rsidRPr="007F4711">
              <w:rPr>
                <w:rFonts w:ascii="Times New Roman" w:hAnsi="Times New Roman"/>
                <w:b/>
                <w:bCs/>
                <w:color w:val="000000"/>
                <w:sz w:val="22"/>
                <w:szCs w:val="22"/>
              </w:rPr>
              <w:t>3.393</w:t>
            </w:r>
          </w:p>
        </w:tc>
        <w:tc>
          <w:tcPr>
            <w:tcW w:w="0" w:type="auto"/>
            <w:tcBorders>
              <w:top w:val="nil"/>
              <w:left w:val="nil"/>
              <w:bottom w:val="single" w:sz="8" w:space="0" w:color="auto"/>
              <w:right w:val="single" w:sz="8" w:space="0" w:color="auto"/>
            </w:tcBorders>
            <w:shd w:val="clear" w:color="000000" w:fill="FFFFFF"/>
            <w:vAlign w:val="center"/>
            <w:hideMark/>
          </w:tcPr>
          <w:p w14:paraId="29792404" w14:textId="2A35EB68" w:rsidR="006F6395" w:rsidRPr="007F4711" w:rsidRDefault="006F6395" w:rsidP="006F6395">
            <w:pPr>
              <w:jc w:val="center"/>
              <w:rPr>
                <w:rFonts w:cs="Arial"/>
                <w:color w:val="000000"/>
                <w:sz w:val="20"/>
                <w:lang w:eastAsia="es-CO"/>
              </w:rPr>
            </w:pPr>
            <w:r w:rsidRPr="007F4711">
              <w:rPr>
                <w:color w:val="000000"/>
                <w:sz w:val="22"/>
                <w:szCs w:val="22"/>
              </w:rPr>
              <w:t>2.658</w:t>
            </w:r>
          </w:p>
        </w:tc>
        <w:tc>
          <w:tcPr>
            <w:tcW w:w="0" w:type="auto"/>
            <w:tcBorders>
              <w:top w:val="nil"/>
              <w:left w:val="nil"/>
              <w:bottom w:val="single" w:sz="8" w:space="0" w:color="auto"/>
              <w:right w:val="single" w:sz="8" w:space="0" w:color="auto"/>
            </w:tcBorders>
            <w:shd w:val="clear" w:color="000000" w:fill="FFFFFF"/>
            <w:vAlign w:val="center"/>
            <w:hideMark/>
          </w:tcPr>
          <w:p w14:paraId="27677250" w14:textId="087AFCF3" w:rsidR="006F6395" w:rsidRPr="00621F5B" w:rsidRDefault="006F6395" w:rsidP="006F6395">
            <w:pPr>
              <w:jc w:val="center"/>
              <w:rPr>
                <w:rFonts w:cs="Arial"/>
                <w:color w:val="000000"/>
                <w:sz w:val="20"/>
                <w:lang w:eastAsia="es-CO"/>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5F1CACE4" w14:textId="4257BCA8" w:rsidR="00244E57"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3AED5784" w14:textId="3E433EAA"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34C7E630" w14:textId="73D67E86"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06C0D8A3" w14:textId="77777777" w:rsidR="00C05A2D" w:rsidRPr="0018003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w:t>
      </w:r>
      <w:r w:rsidRPr="00293AAF">
        <w:rPr>
          <w:rFonts w:ascii="Times New Roman" w:hAnsi="Times New Roman"/>
          <w:szCs w:val="24"/>
          <w:lang w:eastAsia="es-CO"/>
        </w:rPr>
        <w:lastRenderedPageBreak/>
        <w:t xml:space="preserve">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AD1543">
      <w:pPr>
        <w:pStyle w:val="Prrafodelista"/>
        <w:numPr>
          <w:ilvl w:val="0"/>
          <w:numId w:val="30"/>
        </w:numPr>
        <w:contextualSpacing/>
        <w:rPr>
          <w:rFonts w:cs="Arial"/>
          <w:bCs/>
          <w:sz w:val="22"/>
          <w:szCs w:val="22"/>
        </w:rPr>
      </w:pPr>
      <w:r w:rsidRPr="00DA6EA8">
        <w:rPr>
          <w:rFonts w:cs="Arial"/>
          <w:bCs/>
          <w:sz w:val="22"/>
          <w:szCs w:val="22"/>
        </w:rPr>
        <w:t>Priorizar ,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AD1543">
      <w:pPr>
        <w:pStyle w:val="Prrafodelista"/>
        <w:numPr>
          <w:ilvl w:val="0"/>
          <w:numId w:val="30"/>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En caso de ocurrencia del mismo,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049D888"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p w14:paraId="5C04DCD4" w14:textId="4198A1EF" w:rsidR="002F2C98" w:rsidRDefault="002F2C98" w:rsidP="00293AAF">
      <w:pPr>
        <w:spacing w:after="200"/>
        <w:contextualSpacing/>
        <w:rPr>
          <w:rFonts w:cs="Arial"/>
          <w:sz w:val="22"/>
          <w:szCs w:val="22"/>
        </w:rPr>
      </w:pPr>
    </w:p>
    <w:p w14:paraId="17891D67" w14:textId="77777777" w:rsidR="002F2C98" w:rsidRDefault="002F2C98"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lastRenderedPageBreak/>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participación activa,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Realizar formulación de plan de acción por vigencia, para la ejecución de actividades de publicación y/o actualización de información en el Botón de Transparencia y Acceso a la Información Pública, en la página web de la Entidad, de acuerdo a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9BB5CA3" w:rsidR="00D05069" w:rsidRDefault="00D05069" w:rsidP="00FD5AEC">
      <w:pPr>
        <w:pStyle w:val="Prrafodelista"/>
        <w:ind w:left="0"/>
        <w:rPr>
          <w:rFonts w:ascii="Times New Roman" w:hAnsi="Times New Roman"/>
          <w:szCs w:val="24"/>
          <w:lang w:eastAsia="es-CO"/>
        </w:rPr>
      </w:pPr>
    </w:p>
    <w:p w14:paraId="23DDD91F" w14:textId="10DF3023" w:rsidR="00687A24" w:rsidRDefault="00687A24" w:rsidP="00FD5AEC">
      <w:pPr>
        <w:pStyle w:val="Prrafodelista"/>
        <w:ind w:left="0"/>
        <w:rPr>
          <w:rFonts w:ascii="Times New Roman" w:hAnsi="Times New Roman"/>
          <w:szCs w:val="24"/>
          <w:lang w:eastAsia="es-CO"/>
        </w:rPr>
      </w:pPr>
    </w:p>
    <w:p w14:paraId="5D467931" w14:textId="73A43BC4" w:rsidR="00687A24" w:rsidRDefault="00687A24" w:rsidP="00FD5AEC">
      <w:pPr>
        <w:pStyle w:val="Prrafodelista"/>
        <w:ind w:left="0"/>
        <w:rPr>
          <w:rFonts w:ascii="Times New Roman" w:hAnsi="Times New Roman"/>
          <w:szCs w:val="24"/>
          <w:lang w:eastAsia="es-CO"/>
        </w:rPr>
      </w:pPr>
    </w:p>
    <w:p w14:paraId="7E95CEC7" w14:textId="542A9CCE" w:rsidR="00687A24" w:rsidRDefault="00687A24" w:rsidP="00FD5AEC">
      <w:pPr>
        <w:pStyle w:val="Prrafodelista"/>
        <w:ind w:left="0"/>
        <w:rPr>
          <w:rFonts w:ascii="Times New Roman" w:hAnsi="Times New Roman"/>
          <w:szCs w:val="24"/>
          <w:lang w:eastAsia="es-CO"/>
        </w:rPr>
      </w:pPr>
    </w:p>
    <w:p w14:paraId="01CE7610" w14:textId="6893F484" w:rsidR="00687A24" w:rsidRDefault="00687A24" w:rsidP="00FD5AEC">
      <w:pPr>
        <w:pStyle w:val="Prrafodelista"/>
        <w:ind w:left="0"/>
        <w:rPr>
          <w:rFonts w:ascii="Times New Roman" w:hAnsi="Times New Roman"/>
          <w:szCs w:val="24"/>
          <w:lang w:eastAsia="es-CO"/>
        </w:rPr>
      </w:pPr>
    </w:p>
    <w:p w14:paraId="0F184858" w14:textId="319C2106" w:rsidR="00687A24" w:rsidRDefault="00687A24" w:rsidP="00FD5AEC">
      <w:pPr>
        <w:pStyle w:val="Prrafodelista"/>
        <w:ind w:left="0"/>
        <w:rPr>
          <w:rFonts w:ascii="Times New Roman" w:hAnsi="Times New Roman"/>
          <w:szCs w:val="24"/>
          <w:lang w:eastAsia="es-CO"/>
        </w:rPr>
      </w:pPr>
    </w:p>
    <w:p w14:paraId="4DABC0D7" w14:textId="5111D3E4" w:rsidR="00687A24" w:rsidRDefault="00687A24" w:rsidP="00FD5AEC">
      <w:pPr>
        <w:pStyle w:val="Prrafodelista"/>
        <w:ind w:left="0"/>
        <w:rPr>
          <w:rFonts w:ascii="Times New Roman" w:hAnsi="Times New Roman"/>
          <w:szCs w:val="24"/>
          <w:lang w:eastAsia="es-CO"/>
        </w:rPr>
      </w:pPr>
    </w:p>
    <w:p w14:paraId="33FABF39" w14:textId="77777777" w:rsidR="00687A24" w:rsidRDefault="00687A24" w:rsidP="00FD5AEC">
      <w:pPr>
        <w:pStyle w:val="Prrafodelista"/>
        <w:ind w:left="0"/>
        <w:rPr>
          <w:rFonts w:ascii="Times New Roman" w:hAnsi="Times New Roman"/>
          <w:szCs w:val="24"/>
          <w:lang w:eastAsia="es-CO"/>
        </w:rPr>
      </w:pPr>
    </w:p>
    <w:p w14:paraId="2A4D1BF1" w14:textId="77777777" w:rsidR="00293AAF" w:rsidRPr="00740A75" w:rsidRDefault="00293AAF" w:rsidP="00AD1543">
      <w:pPr>
        <w:pStyle w:val="Prrafodelista"/>
        <w:numPr>
          <w:ilvl w:val="0"/>
          <w:numId w:val="31"/>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w:t>
            </w:r>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Para el caso, por ejemplo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533"/>
        <w:gridCol w:w="903"/>
        <w:gridCol w:w="903"/>
        <w:gridCol w:w="832"/>
        <w:gridCol w:w="832"/>
        <w:gridCol w:w="903"/>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6F6395"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6F6395" w:rsidRPr="0018003D" w:rsidRDefault="006F6395" w:rsidP="006F6395">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29E1" w:rsidR="006F6395" w:rsidRPr="00AF75DD" w:rsidRDefault="006F6395" w:rsidP="006F6395">
            <w:pPr>
              <w:keepLines/>
              <w:jc w:val="center"/>
              <w:rPr>
                <w:rFonts w:ascii="Times New Roman" w:hAnsi="Times New Roman"/>
                <w:sz w:val="22"/>
                <w:szCs w:val="22"/>
                <w:highlight w:val="green"/>
              </w:rPr>
            </w:pPr>
            <w:r w:rsidRPr="00121C6A">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69CE1242" w:rsidR="006F6395" w:rsidRPr="00687A24" w:rsidRDefault="006F6395" w:rsidP="006F6395">
            <w:pPr>
              <w:keepLines/>
              <w:jc w:val="center"/>
              <w:rPr>
                <w:rFonts w:ascii="Times New Roman" w:hAnsi="Times New Roman"/>
                <w:sz w:val="22"/>
                <w:szCs w:val="22"/>
              </w:rPr>
            </w:pPr>
            <w:r w:rsidRPr="00F90DB2">
              <w:rPr>
                <w:color w:val="000000"/>
                <w:sz w:val="22"/>
                <w:szCs w:val="22"/>
              </w:rPr>
              <w:t>2.</w:t>
            </w:r>
            <w:r>
              <w:rPr>
                <w:color w:val="000000"/>
                <w:sz w:val="22"/>
                <w:szCs w:val="22"/>
              </w:rPr>
              <w:t>196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6F876433" w:rsidR="006F6395" w:rsidRPr="00136442" w:rsidRDefault="006F6395" w:rsidP="006F6395">
            <w:pPr>
              <w:keepLines/>
              <w:jc w:val="center"/>
              <w:rPr>
                <w:rFonts w:ascii="Times New Roman" w:hAnsi="Times New Roman"/>
                <w:sz w:val="22"/>
                <w:szCs w:val="22"/>
              </w:rPr>
            </w:pPr>
            <w:r w:rsidRPr="00136442">
              <w:rPr>
                <w:rFonts w:ascii="Times New Roman" w:hAnsi="Times New Roman"/>
                <w:b/>
                <w:bCs/>
                <w:color w:val="000000"/>
                <w:sz w:val="22"/>
                <w:szCs w:val="22"/>
              </w:rPr>
              <w:t>3.2</w:t>
            </w:r>
            <w:r w:rsidR="00DA43C6" w:rsidRPr="00136442">
              <w:rPr>
                <w:rFonts w:ascii="Times New Roman" w:hAnsi="Times New Roman"/>
                <w:b/>
                <w:bCs/>
                <w:color w:val="000000"/>
                <w:sz w:val="22"/>
                <w:szCs w:val="22"/>
              </w:rPr>
              <w:t>51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49E1583C" w:rsidR="006F6395" w:rsidRPr="007F4711" w:rsidRDefault="006F6395" w:rsidP="006F6395">
            <w:pPr>
              <w:keepLines/>
              <w:jc w:val="center"/>
              <w:rPr>
                <w:rFonts w:ascii="Times New Roman" w:hAnsi="Times New Roman"/>
                <w:sz w:val="22"/>
                <w:szCs w:val="22"/>
              </w:rPr>
            </w:pPr>
            <w:r w:rsidRPr="007F4711">
              <w:rPr>
                <w:rFonts w:ascii="Times New Roman" w:hAnsi="Times New Roman"/>
                <w:b/>
                <w:bCs/>
                <w:color w:val="000000"/>
                <w:sz w:val="22"/>
                <w:szCs w:val="22"/>
              </w:rPr>
              <w:t>3.393</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36188694" w:rsidR="006F6395" w:rsidRPr="007F4711" w:rsidRDefault="006F6395" w:rsidP="006F6395">
            <w:pPr>
              <w:keepLines/>
              <w:jc w:val="center"/>
              <w:rPr>
                <w:rFonts w:ascii="Times New Roman" w:hAnsi="Times New Roman"/>
                <w:sz w:val="22"/>
                <w:szCs w:val="22"/>
              </w:rPr>
            </w:pPr>
            <w:r w:rsidRPr="007F4711">
              <w:rPr>
                <w:color w:val="000000"/>
                <w:sz w:val="22"/>
                <w:szCs w:val="22"/>
              </w:rPr>
              <w:t>2.658</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72EF055E" w:rsidR="006F6395" w:rsidRPr="00687A24" w:rsidRDefault="006F6395" w:rsidP="006F6395">
            <w:pPr>
              <w:keepLines/>
              <w:jc w:val="center"/>
              <w:rPr>
                <w:rFonts w:ascii="Times New Roman" w:hAnsi="Times New Roman"/>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r w:rsidR="006F6395"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6F6395" w:rsidRPr="0018003D" w:rsidRDefault="006F6395" w:rsidP="006F6395">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355211E1" w:rsidR="006F6395" w:rsidRPr="00F30AE5" w:rsidRDefault="006F6395" w:rsidP="006F6395">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03F26F16" w:rsidR="006F6395" w:rsidRPr="00687A24" w:rsidRDefault="006F6395" w:rsidP="006F6395">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719AE64E" w:rsidR="006F6395" w:rsidRPr="00687A24" w:rsidRDefault="006F6395" w:rsidP="006F6395">
            <w:pPr>
              <w:jc w:val="center"/>
              <w:rPr>
                <w:rFonts w:ascii="Times New Roman" w:hAnsi="Times New Roman"/>
                <w:b/>
                <w:bCs/>
                <w:sz w:val="22"/>
                <w:szCs w:val="22"/>
              </w:rPr>
            </w:pPr>
            <w:r w:rsidRPr="00F90DB2">
              <w:rPr>
                <w:rFonts w:ascii="Times New Roman" w:hAnsi="Times New Roman"/>
                <w:b/>
                <w:bCs/>
                <w:color w:val="000000"/>
                <w:sz w:val="22"/>
                <w:szCs w:val="22"/>
              </w:rPr>
              <w:t>3.</w:t>
            </w:r>
            <w:r w:rsidR="00DA43C6">
              <w:rPr>
                <w:rFonts w:ascii="Times New Roman" w:hAnsi="Times New Roman"/>
                <w:b/>
                <w:bCs/>
                <w:color w:val="000000"/>
                <w:sz w:val="22"/>
                <w:szCs w:val="22"/>
              </w:rPr>
              <w:t>251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682CEC25" w:rsidR="006F6395" w:rsidRPr="00687A24" w:rsidRDefault="006F6395" w:rsidP="006F6395">
            <w:pPr>
              <w:jc w:val="center"/>
              <w:rPr>
                <w:rFonts w:ascii="Times New Roman" w:hAnsi="Times New Roman"/>
                <w:b/>
                <w:bCs/>
                <w:sz w:val="22"/>
                <w:szCs w:val="22"/>
              </w:rPr>
            </w:pPr>
            <w:r>
              <w:rPr>
                <w:rFonts w:ascii="Times New Roman" w:hAnsi="Times New Roman"/>
                <w:b/>
                <w:bCs/>
                <w:color w:val="000000"/>
                <w:sz w:val="22"/>
                <w:szCs w:val="22"/>
              </w:rPr>
              <w:t>3.393</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7EBFA4F" w:rsidR="006F6395" w:rsidRPr="00687A24" w:rsidRDefault="006F6395" w:rsidP="006F6395">
            <w:pPr>
              <w:jc w:val="center"/>
              <w:rPr>
                <w:rFonts w:ascii="Times New Roman" w:hAnsi="Times New Roman"/>
                <w:b/>
                <w:bCs/>
                <w:sz w:val="22"/>
                <w:szCs w:val="22"/>
              </w:rPr>
            </w:pPr>
            <w:r w:rsidRPr="00F90DB2">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57C17618" w:rsidR="006F6395" w:rsidRPr="00687A24" w:rsidRDefault="006F6395" w:rsidP="006F6395">
            <w:pPr>
              <w:jc w:val="center"/>
              <w:rPr>
                <w:rFonts w:ascii="Times New Roman" w:hAnsi="Times New Roman"/>
                <w:b/>
                <w:bCs/>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AD1543">
      <w:pPr>
        <w:pStyle w:val="Prrafodelista"/>
        <w:numPr>
          <w:ilvl w:val="1"/>
          <w:numId w:val="2"/>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3765D508" w:rsidR="001969C3" w:rsidRDefault="006F6395" w:rsidP="001969C3">
            <w:pPr>
              <w:jc w:val="center"/>
              <w:rPr>
                <w:rFonts w:ascii="Times New Roman" w:hAnsi="Times New Roman"/>
                <w:sz w:val="22"/>
                <w:szCs w:val="22"/>
              </w:rPr>
            </w:pPr>
            <w:r>
              <w:rPr>
                <w:rFonts w:cs="Arial"/>
                <w:sz w:val="18"/>
                <w:szCs w:val="18"/>
                <w:lang w:eastAsia="es-CO"/>
              </w:rPr>
              <w:t>86</w:t>
            </w:r>
            <w:r w:rsidR="001969C3">
              <w:rPr>
                <w:rFonts w:cs="Arial"/>
                <w:sz w:val="18"/>
                <w:szCs w:val="18"/>
                <w:lang w:eastAsia="es-CO"/>
              </w:rPr>
              <w:t>,</w:t>
            </w:r>
            <w:r>
              <w:rPr>
                <w:rFonts w:cs="Arial"/>
                <w:sz w:val="18"/>
                <w:szCs w:val="18"/>
                <w:lang w:eastAsia="es-CO"/>
              </w:rPr>
              <w:t>1</w:t>
            </w:r>
            <w:r w:rsidR="001969C3">
              <w:rPr>
                <w:rFonts w:cs="Arial"/>
                <w:sz w:val="18"/>
                <w:szCs w:val="18"/>
                <w:lang w:eastAsia="es-CO"/>
              </w:rPr>
              <w:t>%</w:t>
            </w:r>
          </w:p>
        </w:tc>
        <w:tc>
          <w:tcPr>
            <w:tcW w:w="751" w:type="dxa"/>
            <w:tcBorders>
              <w:top w:val="nil"/>
              <w:left w:val="nil"/>
              <w:bottom w:val="single" w:sz="4" w:space="0" w:color="000000"/>
              <w:right w:val="single" w:sz="4" w:space="0" w:color="000000"/>
            </w:tcBorders>
            <w:vAlign w:val="center"/>
          </w:tcPr>
          <w:p w14:paraId="133E4D4F" w14:textId="25A2A3C4" w:rsidR="001969C3" w:rsidRDefault="006F6395" w:rsidP="00707E47">
            <w:pPr>
              <w:jc w:val="center"/>
              <w:rPr>
                <w:rFonts w:ascii="Times New Roman" w:hAnsi="Times New Roman"/>
                <w:sz w:val="22"/>
                <w:szCs w:val="22"/>
              </w:rPr>
            </w:pPr>
            <w:r>
              <w:rPr>
                <w:rFonts w:ascii="Times New Roman" w:hAnsi="Times New Roman"/>
                <w:sz w:val="22"/>
                <w:szCs w:val="22"/>
              </w:rPr>
              <w:t>86,69</w:t>
            </w:r>
          </w:p>
        </w:tc>
        <w:tc>
          <w:tcPr>
            <w:tcW w:w="751" w:type="dxa"/>
            <w:tcBorders>
              <w:top w:val="nil"/>
              <w:left w:val="nil"/>
              <w:bottom w:val="single" w:sz="4" w:space="0" w:color="000000"/>
              <w:right w:val="single" w:sz="4" w:space="0" w:color="000000"/>
            </w:tcBorders>
            <w:vAlign w:val="center"/>
          </w:tcPr>
          <w:p w14:paraId="5828966E" w14:textId="213D2A6D" w:rsidR="001969C3" w:rsidRDefault="006F6395" w:rsidP="00707E47">
            <w:pPr>
              <w:jc w:val="center"/>
              <w:rPr>
                <w:rFonts w:ascii="Times New Roman" w:hAnsi="Times New Roman"/>
                <w:sz w:val="22"/>
                <w:szCs w:val="22"/>
              </w:rPr>
            </w:pPr>
            <w:r>
              <w:rPr>
                <w:rFonts w:ascii="Times New Roman" w:hAnsi="Times New Roman"/>
                <w:sz w:val="22"/>
                <w:szCs w:val="22"/>
              </w:rPr>
              <w:t>93,9</w:t>
            </w:r>
          </w:p>
        </w:tc>
        <w:tc>
          <w:tcPr>
            <w:tcW w:w="751" w:type="dxa"/>
            <w:tcBorders>
              <w:top w:val="nil"/>
              <w:left w:val="nil"/>
              <w:bottom w:val="single" w:sz="4" w:space="0" w:color="000000"/>
              <w:right w:val="single" w:sz="4" w:space="0" w:color="000000"/>
            </w:tcBorders>
            <w:vAlign w:val="center"/>
          </w:tcPr>
          <w:p w14:paraId="281FE5C9" w14:textId="60536F45" w:rsidR="001969C3" w:rsidRDefault="006F6395" w:rsidP="00707E47">
            <w:pPr>
              <w:jc w:val="center"/>
              <w:rPr>
                <w:rFonts w:ascii="Times New Roman" w:hAnsi="Times New Roman"/>
                <w:sz w:val="22"/>
                <w:szCs w:val="22"/>
              </w:rPr>
            </w:pPr>
            <w:r>
              <w:rPr>
                <w:rFonts w:ascii="Times New Roman" w:hAnsi="Times New Roman"/>
                <w:sz w:val="22"/>
                <w:szCs w:val="22"/>
              </w:rPr>
              <w:t>95,9</w:t>
            </w:r>
          </w:p>
        </w:tc>
        <w:tc>
          <w:tcPr>
            <w:tcW w:w="865" w:type="dxa"/>
            <w:tcBorders>
              <w:top w:val="nil"/>
              <w:left w:val="nil"/>
              <w:bottom w:val="single" w:sz="4" w:space="0" w:color="000000"/>
              <w:right w:val="single" w:sz="4" w:space="0" w:color="000000"/>
            </w:tcBorders>
            <w:vAlign w:val="center"/>
          </w:tcPr>
          <w:p w14:paraId="6ABF121B" w14:textId="2F9F5391" w:rsidR="001969C3" w:rsidRDefault="006F6395" w:rsidP="00707E47">
            <w:pPr>
              <w:jc w:val="center"/>
              <w:rPr>
                <w:rFonts w:ascii="Times New Roman" w:hAnsi="Times New Roman"/>
                <w:sz w:val="22"/>
                <w:szCs w:val="22"/>
              </w:rPr>
            </w:pPr>
            <w:r>
              <w:rPr>
                <w:rFonts w:ascii="Times New Roman" w:hAnsi="Times New Roman"/>
                <w:sz w:val="22"/>
                <w:szCs w:val="22"/>
              </w:rPr>
              <w:t>97,1</w:t>
            </w:r>
          </w:p>
        </w:tc>
        <w:tc>
          <w:tcPr>
            <w:tcW w:w="709" w:type="dxa"/>
            <w:tcBorders>
              <w:top w:val="nil"/>
              <w:left w:val="nil"/>
              <w:bottom w:val="single" w:sz="4" w:space="0" w:color="000000"/>
              <w:right w:val="single" w:sz="4" w:space="0" w:color="000000"/>
            </w:tcBorders>
            <w:vAlign w:val="center"/>
          </w:tcPr>
          <w:p w14:paraId="3F267797" w14:textId="3B9F1B47" w:rsidR="001969C3" w:rsidRDefault="006F6395" w:rsidP="00707E47">
            <w:pPr>
              <w:jc w:val="center"/>
              <w:rPr>
                <w:rFonts w:ascii="Times New Roman" w:hAnsi="Times New Roman"/>
                <w:sz w:val="22"/>
                <w:szCs w:val="22"/>
              </w:rPr>
            </w:pPr>
            <w:r>
              <w:rPr>
                <w:rFonts w:ascii="Times New Roman" w:hAnsi="Times New Roman"/>
                <w:sz w:val="22"/>
                <w:szCs w:val="22"/>
              </w:rPr>
              <w:t>98,1</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Gestión de la Entidad,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o al Ciudadano y Correspondencia</w:t>
            </w:r>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Disposición de la Entidad y líderes de política para la implementación de acciones de acuerdo a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a), de acuerdo a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8B56" w14:textId="77777777" w:rsidR="0019464B" w:rsidRDefault="0019464B">
      <w:r>
        <w:separator/>
      </w:r>
    </w:p>
  </w:endnote>
  <w:endnote w:type="continuationSeparator" w:id="0">
    <w:p w14:paraId="24F53854" w14:textId="77777777" w:rsidR="0019464B" w:rsidRDefault="0019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3904" w14:textId="77777777" w:rsidR="0019464B" w:rsidRDefault="0019464B">
      <w:r>
        <w:separator/>
      </w:r>
    </w:p>
  </w:footnote>
  <w:footnote w:type="continuationSeparator" w:id="0">
    <w:p w14:paraId="5A7E24FF" w14:textId="77777777" w:rsidR="0019464B" w:rsidRDefault="0019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7D2964"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7D2964" w:rsidRDefault="007D2964"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D2964" w:rsidRDefault="007D2964" w:rsidP="005F55ED">
          <w:pPr>
            <w:pStyle w:val="Encabezado"/>
            <w:tabs>
              <w:tab w:val="left" w:pos="1275"/>
            </w:tabs>
            <w:ind w:left="420"/>
            <w:jc w:val="center"/>
            <w:rPr>
              <w:rFonts w:cs="Arial"/>
              <w:b/>
              <w:szCs w:val="18"/>
            </w:rPr>
          </w:pPr>
          <w:r>
            <w:rPr>
              <w:rFonts w:cs="Arial"/>
              <w:b/>
            </w:rPr>
            <w:t>DIRECCIONAMIENTO ESTRATÉGICO</w:t>
          </w:r>
        </w:p>
      </w:tc>
    </w:tr>
    <w:tr w:rsidR="007D2964"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D2964" w:rsidRDefault="007D296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D2964" w:rsidRDefault="007D2964" w:rsidP="005F55ED">
          <w:pPr>
            <w:pStyle w:val="Encabezado"/>
            <w:rPr>
              <w:rFonts w:cs="Arial"/>
              <w:b/>
              <w:szCs w:val="18"/>
            </w:rPr>
          </w:pPr>
          <w:r>
            <w:rPr>
              <w:szCs w:val="18"/>
            </w:rPr>
            <w:t>Formato: Documento de formulación proyecto de inversión</w:t>
          </w:r>
          <w:r>
            <w:rPr>
              <w:rFonts w:cs="Arial"/>
              <w:sz w:val="17"/>
              <w:szCs w:val="17"/>
            </w:rPr>
            <w:t> </w:t>
          </w:r>
        </w:p>
      </w:tc>
    </w:tr>
    <w:tr w:rsidR="007D2964"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D2964" w:rsidRDefault="007D296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D2964" w:rsidRDefault="007D296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D2964" w:rsidRDefault="007D2964" w:rsidP="001E375F">
          <w:pPr>
            <w:pStyle w:val="Encabezado"/>
            <w:rPr>
              <w:rFonts w:cs="Arial"/>
              <w:szCs w:val="18"/>
            </w:rPr>
          </w:pPr>
          <w:r>
            <w:rPr>
              <w:rFonts w:cs="Arial"/>
              <w:szCs w:val="18"/>
            </w:rPr>
            <w:t xml:space="preserve"> Versión: 12</w:t>
          </w:r>
        </w:p>
      </w:tc>
    </w:tr>
  </w:tbl>
  <w:p w14:paraId="467E09E7" w14:textId="77777777" w:rsidR="007D2964" w:rsidRDefault="007D2964" w:rsidP="005F55ED">
    <w:pPr>
      <w:pStyle w:val="Encabezado"/>
      <w:jc w:val="center"/>
      <w:rPr>
        <w:rFonts w:cs="Arial"/>
        <w:b/>
        <w:bCs/>
        <w:lang w:eastAsia="x-none"/>
      </w:rPr>
    </w:pPr>
  </w:p>
  <w:p w14:paraId="298E60FF" w14:textId="58534586" w:rsidR="007D2964" w:rsidRDefault="007D2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8412997"/>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2E1DE6"/>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A91022"/>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77704"/>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F09FD"/>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29176E7"/>
    <w:multiLevelType w:val="hybridMultilevel"/>
    <w:tmpl w:val="A2CAA0B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50EED"/>
    <w:multiLevelType w:val="hybridMultilevel"/>
    <w:tmpl w:val="77EAE9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573614270">
    <w:abstractNumId w:val="8"/>
  </w:num>
  <w:num w:numId="2" w16cid:durableId="1297834985">
    <w:abstractNumId w:val="2"/>
  </w:num>
  <w:num w:numId="3" w16cid:durableId="2059890650">
    <w:abstractNumId w:val="31"/>
  </w:num>
  <w:num w:numId="4" w16cid:durableId="328826370">
    <w:abstractNumId w:val="32"/>
  </w:num>
  <w:num w:numId="5" w16cid:durableId="1360475873">
    <w:abstractNumId w:val="7"/>
  </w:num>
  <w:num w:numId="6" w16cid:durableId="292443137">
    <w:abstractNumId w:val="20"/>
  </w:num>
  <w:num w:numId="7" w16cid:durableId="974409573">
    <w:abstractNumId w:val="25"/>
  </w:num>
  <w:num w:numId="8" w16cid:durableId="150801597">
    <w:abstractNumId w:val="22"/>
  </w:num>
  <w:num w:numId="9" w16cid:durableId="1939481156">
    <w:abstractNumId w:val="11"/>
  </w:num>
  <w:num w:numId="10" w16cid:durableId="783308031">
    <w:abstractNumId w:val="18"/>
  </w:num>
  <w:num w:numId="11" w16cid:durableId="355542089">
    <w:abstractNumId w:val="16"/>
  </w:num>
  <w:num w:numId="12" w16cid:durableId="1087002217">
    <w:abstractNumId w:val="1"/>
  </w:num>
  <w:num w:numId="13" w16cid:durableId="152181881">
    <w:abstractNumId w:val="21"/>
  </w:num>
  <w:num w:numId="14" w16cid:durableId="1705709098">
    <w:abstractNumId w:val="29"/>
  </w:num>
  <w:num w:numId="15" w16cid:durableId="1765149784">
    <w:abstractNumId w:val="3"/>
  </w:num>
  <w:num w:numId="16" w16cid:durableId="1321009564">
    <w:abstractNumId w:val="23"/>
  </w:num>
  <w:num w:numId="17" w16cid:durableId="862284700">
    <w:abstractNumId w:val="33"/>
  </w:num>
  <w:num w:numId="18" w16cid:durableId="1930311527">
    <w:abstractNumId w:val="0"/>
  </w:num>
  <w:num w:numId="19" w16cid:durableId="1041057289">
    <w:abstractNumId w:val="5"/>
  </w:num>
  <w:num w:numId="20" w16cid:durableId="1502351515">
    <w:abstractNumId w:val="27"/>
  </w:num>
  <w:num w:numId="21" w16cid:durableId="985402480">
    <w:abstractNumId w:val="37"/>
  </w:num>
  <w:num w:numId="22" w16cid:durableId="1340304806">
    <w:abstractNumId w:val="34"/>
  </w:num>
  <w:num w:numId="23" w16cid:durableId="85348185">
    <w:abstractNumId w:val="24"/>
  </w:num>
  <w:num w:numId="24" w16cid:durableId="2117404867">
    <w:abstractNumId w:val="14"/>
  </w:num>
  <w:num w:numId="25" w16cid:durableId="325255206">
    <w:abstractNumId w:val="4"/>
  </w:num>
  <w:num w:numId="26" w16cid:durableId="1689718477">
    <w:abstractNumId w:val="36"/>
  </w:num>
  <w:num w:numId="27" w16cid:durableId="1338266504">
    <w:abstractNumId w:val="17"/>
  </w:num>
  <w:num w:numId="28" w16cid:durableId="1825195211">
    <w:abstractNumId w:val="15"/>
  </w:num>
  <w:num w:numId="29" w16cid:durableId="959143921">
    <w:abstractNumId w:val="26"/>
  </w:num>
  <w:num w:numId="30" w16cid:durableId="2127045618">
    <w:abstractNumId w:val="10"/>
  </w:num>
  <w:num w:numId="31" w16cid:durableId="4795649">
    <w:abstractNumId w:val="28"/>
  </w:num>
  <w:num w:numId="32" w16cid:durableId="1899976539">
    <w:abstractNumId w:val="35"/>
  </w:num>
  <w:num w:numId="33" w16cid:durableId="1066563946">
    <w:abstractNumId w:val="30"/>
  </w:num>
  <w:num w:numId="34" w16cid:durableId="1951206027">
    <w:abstractNumId w:val="6"/>
  </w:num>
  <w:num w:numId="35" w16cid:durableId="951936280">
    <w:abstractNumId w:val="9"/>
  </w:num>
  <w:num w:numId="36" w16cid:durableId="1240097022">
    <w:abstractNumId w:val="13"/>
  </w:num>
  <w:num w:numId="37" w16cid:durableId="919633313">
    <w:abstractNumId w:val="12"/>
  </w:num>
  <w:num w:numId="38" w16cid:durableId="1917277381">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2447"/>
    <w:rsid w:val="00004AEB"/>
    <w:rsid w:val="0000630A"/>
    <w:rsid w:val="00011FDB"/>
    <w:rsid w:val="00013089"/>
    <w:rsid w:val="000146DA"/>
    <w:rsid w:val="00024CB4"/>
    <w:rsid w:val="00037834"/>
    <w:rsid w:val="00040B5A"/>
    <w:rsid w:val="00043CC4"/>
    <w:rsid w:val="0004425C"/>
    <w:rsid w:val="00051239"/>
    <w:rsid w:val="0005376C"/>
    <w:rsid w:val="0005552E"/>
    <w:rsid w:val="00056EB0"/>
    <w:rsid w:val="000575DC"/>
    <w:rsid w:val="000620D4"/>
    <w:rsid w:val="00066CE8"/>
    <w:rsid w:val="00070246"/>
    <w:rsid w:val="00090E40"/>
    <w:rsid w:val="00093A76"/>
    <w:rsid w:val="00095388"/>
    <w:rsid w:val="00095B0F"/>
    <w:rsid w:val="00097D23"/>
    <w:rsid w:val="000A3DB7"/>
    <w:rsid w:val="000A3DE9"/>
    <w:rsid w:val="000B6627"/>
    <w:rsid w:val="000B7819"/>
    <w:rsid w:val="000C0B03"/>
    <w:rsid w:val="000C3AC4"/>
    <w:rsid w:val="000C44BD"/>
    <w:rsid w:val="000C60CB"/>
    <w:rsid w:val="000D1B97"/>
    <w:rsid w:val="000E3188"/>
    <w:rsid w:val="000E5147"/>
    <w:rsid w:val="000E629A"/>
    <w:rsid w:val="000F0634"/>
    <w:rsid w:val="000F0687"/>
    <w:rsid w:val="000F7FEE"/>
    <w:rsid w:val="00100113"/>
    <w:rsid w:val="001002C6"/>
    <w:rsid w:val="001015E9"/>
    <w:rsid w:val="00104C6F"/>
    <w:rsid w:val="0010588B"/>
    <w:rsid w:val="001066A3"/>
    <w:rsid w:val="00110DF2"/>
    <w:rsid w:val="001151EB"/>
    <w:rsid w:val="001176FB"/>
    <w:rsid w:val="00136442"/>
    <w:rsid w:val="0014397C"/>
    <w:rsid w:val="001454A3"/>
    <w:rsid w:val="00151822"/>
    <w:rsid w:val="001536DD"/>
    <w:rsid w:val="0015408D"/>
    <w:rsid w:val="001555CF"/>
    <w:rsid w:val="001649ED"/>
    <w:rsid w:val="00165042"/>
    <w:rsid w:val="0017390D"/>
    <w:rsid w:val="00173A58"/>
    <w:rsid w:val="00173C07"/>
    <w:rsid w:val="0018003D"/>
    <w:rsid w:val="00183739"/>
    <w:rsid w:val="0019464B"/>
    <w:rsid w:val="001969C3"/>
    <w:rsid w:val="001A2A67"/>
    <w:rsid w:val="001A7278"/>
    <w:rsid w:val="001B1345"/>
    <w:rsid w:val="001B3B07"/>
    <w:rsid w:val="001B556E"/>
    <w:rsid w:val="001B7D83"/>
    <w:rsid w:val="001C45A5"/>
    <w:rsid w:val="001C5CC2"/>
    <w:rsid w:val="001D238A"/>
    <w:rsid w:val="001D51B8"/>
    <w:rsid w:val="001D57EA"/>
    <w:rsid w:val="001E228C"/>
    <w:rsid w:val="001E2865"/>
    <w:rsid w:val="001E375F"/>
    <w:rsid w:val="001E3CDA"/>
    <w:rsid w:val="001E425E"/>
    <w:rsid w:val="001F0924"/>
    <w:rsid w:val="001F30EE"/>
    <w:rsid w:val="001F34A3"/>
    <w:rsid w:val="001F4542"/>
    <w:rsid w:val="001F4DF4"/>
    <w:rsid w:val="001F6749"/>
    <w:rsid w:val="00202867"/>
    <w:rsid w:val="002057E9"/>
    <w:rsid w:val="00211656"/>
    <w:rsid w:val="00214771"/>
    <w:rsid w:val="00223371"/>
    <w:rsid w:val="00231133"/>
    <w:rsid w:val="00240C24"/>
    <w:rsid w:val="00241019"/>
    <w:rsid w:val="00242376"/>
    <w:rsid w:val="00244E57"/>
    <w:rsid w:val="00250768"/>
    <w:rsid w:val="002638A4"/>
    <w:rsid w:val="00264E98"/>
    <w:rsid w:val="00277487"/>
    <w:rsid w:val="0028043F"/>
    <w:rsid w:val="00284060"/>
    <w:rsid w:val="002876A2"/>
    <w:rsid w:val="00292C1E"/>
    <w:rsid w:val="00293AAF"/>
    <w:rsid w:val="00294642"/>
    <w:rsid w:val="002A0BAF"/>
    <w:rsid w:val="002A4176"/>
    <w:rsid w:val="002B1905"/>
    <w:rsid w:val="002B45E8"/>
    <w:rsid w:val="002C18EB"/>
    <w:rsid w:val="002C6F7D"/>
    <w:rsid w:val="002D18CD"/>
    <w:rsid w:val="002F2327"/>
    <w:rsid w:val="002F2C98"/>
    <w:rsid w:val="00301C3F"/>
    <w:rsid w:val="00306122"/>
    <w:rsid w:val="00307B95"/>
    <w:rsid w:val="00307EF5"/>
    <w:rsid w:val="0032563B"/>
    <w:rsid w:val="00332598"/>
    <w:rsid w:val="00336F25"/>
    <w:rsid w:val="00352F6F"/>
    <w:rsid w:val="00360525"/>
    <w:rsid w:val="00361231"/>
    <w:rsid w:val="00373F7E"/>
    <w:rsid w:val="0038347A"/>
    <w:rsid w:val="00385A93"/>
    <w:rsid w:val="00392D1D"/>
    <w:rsid w:val="00395809"/>
    <w:rsid w:val="003A06E3"/>
    <w:rsid w:val="003A40D0"/>
    <w:rsid w:val="003A7AA3"/>
    <w:rsid w:val="003B1BD0"/>
    <w:rsid w:val="003B1F6D"/>
    <w:rsid w:val="003B2637"/>
    <w:rsid w:val="003B309F"/>
    <w:rsid w:val="003B33D1"/>
    <w:rsid w:val="003C06D2"/>
    <w:rsid w:val="003C15E2"/>
    <w:rsid w:val="003C3E8F"/>
    <w:rsid w:val="003C5CA4"/>
    <w:rsid w:val="003D08B1"/>
    <w:rsid w:val="003E0E0B"/>
    <w:rsid w:val="003E1C6E"/>
    <w:rsid w:val="003E2495"/>
    <w:rsid w:val="003E62F4"/>
    <w:rsid w:val="003F1979"/>
    <w:rsid w:val="003F617C"/>
    <w:rsid w:val="0040459C"/>
    <w:rsid w:val="00414A93"/>
    <w:rsid w:val="00424A57"/>
    <w:rsid w:val="004307B2"/>
    <w:rsid w:val="00431338"/>
    <w:rsid w:val="0043476B"/>
    <w:rsid w:val="004352B0"/>
    <w:rsid w:val="004407BB"/>
    <w:rsid w:val="0044447C"/>
    <w:rsid w:val="00447190"/>
    <w:rsid w:val="00453D5B"/>
    <w:rsid w:val="00456FBC"/>
    <w:rsid w:val="00460E88"/>
    <w:rsid w:val="00461E0B"/>
    <w:rsid w:val="00466DA7"/>
    <w:rsid w:val="00466E58"/>
    <w:rsid w:val="00470F80"/>
    <w:rsid w:val="0048183E"/>
    <w:rsid w:val="00482CAB"/>
    <w:rsid w:val="004838E6"/>
    <w:rsid w:val="0048455D"/>
    <w:rsid w:val="00486E4B"/>
    <w:rsid w:val="0049293C"/>
    <w:rsid w:val="00494603"/>
    <w:rsid w:val="004A0D95"/>
    <w:rsid w:val="004A236A"/>
    <w:rsid w:val="004A5EF1"/>
    <w:rsid w:val="004A6176"/>
    <w:rsid w:val="004B2CF5"/>
    <w:rsid w:val="004D35F9"/>
    <w:rsid w:val="004D49E7"/>
    <w:rsid w:val="004D66BC"/>
    <w:rsid w:val="004E0388"/>
    <w:rsid w:val="004E054B"/>
    <w:rsid w:val="004E3C28"/>
    <w:rsid w:val="004E6C8F"/>
    <w:rsid w:val="004E7512"/>
    <w:rsid w:val="004E7F28"/>
    <w:rsid w:val="004F58CE"/>
    <w:rsid w:val="004F6F2B"/>
    <w:rsid w:val="004F782C"/>
    <w:rsid w:val="004F7B74"/>
    <w:rsid w:val="00500A24"/>
    <w:rsid w:val="0050327C"/>
    <w:rsid w:val="005104CE"/>
    <w:rsid w:val="00520CBC"/>
    <w:rsid w:val="00530070"/>
    <w:rsid w:val="00534F44"/>
    <w:rsid w:val="005367A7"/>
    <w:rsid w:val="005376F1"/>
    <w:rsid w:val="0054059C"/>
    <w:rsid w:val="00556D09"/>
    <w:rsid w:val="00557070"/>
    <w:rsid w:val="005611DD"/>
    <w:rsid w:val="00562A18"/>
    <w:rsid w:val="0056466E"/>
    <w:rsid w:val="005763E1"/>
    <w:rsid w:val="005820C3"/>
    <w:rsid w:val="0059472E"/>
    <w:rsid w:val="00595F78"/>
    <w:rsid w:val="005A0362"/>
    <w:rsid w:val="005B1982"/>
    <w:rsid w:val="005B46F9"/>
    <w:rsid w:val="005C170C"/>
    <w:rsid w:val="005C2B22"/>
    <w:rsid w:val="005D066C"/>
    <w:rsid w:val="005D24FC"/>
    <w:rsid w:val="005D3F84"/>
    <w:rsid w:val="005D5A09"/>
    <w:rsid w:val="005D6C41"/>
    <w:rsid w:val="005E5C1F"/>
    <w:rsid w:val="005E7CF1"/>
    <w:rsid w:val="005F158C"/>
    <w:rsid w:val="005F4235"/>
    <w:rsid w:val="005F55ED"/>
    <w:rsid w:val="005F5FA5"/>
    <w:rsid w:val="006010FE"/>
    <w:rsid w:val="00604BAE"/>
    <w:rsid w:val="00606406"/>
    <w:rsid w:val="00606C5D"/>
    <w:rsid w:val="0061250D"/>
    <w:rsid w:val="00613B19"/>
    <w:rsid w:val="0062153B"/>
    <w:rsid w:val="00621F5B"/>
    <w:rsid w:val="00634DFE"/>
    <w:rsid w:val="0063634E"/>
    <w:rsid w:val="0063661A"/>
    <w:rsid w:val="00651112"/>
    <w:rsid w:val="006516EB"/>
    <w:rsid w:val="00653522"/>
    <w:rsid w:val="0066192B"/>
    <w:rsid w:val="0067462D"/>
    <w:rsid w:val="0067533F"/>
    <w:rsid w:val="00684E84"/>
    <w:rsid w:val="00687A24"/>
    <w:rsid w:val="00691391"/>
    <w:rsid w:val="0069429D"/>
    <w:rsid w:val="006A02E4"/>
    <w:rsid w:val="006A3085"/>
    <w:rsid w:val="006A5A44"/>
    <w:rsid w:val="006B1379"/>
    <w:rsid w:val="006B6DAE"/>
    <w:rsid w:val="006C25F1"/>
    <w:rsid w:val="006C44D3"/>
    <w:rsid w:val="006D2641"/>
    <w:rsid w:val="006E0E5C"/>
    <w:rsid w:val="006E34E1"/>
    <w:rsid w:val="006E46E7"/>
    <w:rsid w:val="006F0432"/>
    <w:rsid w:val="006F3554"/>
    <w:rsid w:val="006F36BB"/>
    <w:rsid w:val="006F584E"/>
    <w:rsid w:val="006F5879"/>
    <w:rsid w:val="006F6395"/>
    <w:rsid w:val="00700081"/>
    <w:rsid w:val="007021B0"/>
    <w:rsid w:val="00702CA6"/>
    <w:rsid w:val="00705333"/>
    <w:rsid w:val="00707E47"/>
    <w:rsid w:val="0071369E"/>
    <w:rsid w:val="007258F0"/>
    <w:rsid w:val="0072612F"/>
    <w:rsid w:val="007277CF"/>
    <w:rsid w:val="00732759"/>
    <w:rsid w:val="00733382"/>
    <w:rsid w:val="007424E9"/>
    <w:rsid w:val="00747FA3"/>
    <w:rsid w:val="007664AD"/>
    <w:rsid w:val="00772710"/>
    <w:rsid w:val="00772F24"/>
    <w:rsid w:val="00772F96"/>
    <w:rsid w:val="007741CA"/>
    <w:rsid w:val="00775035"/>
    <w:rsid w:val="007754CB"/>
    <w:rsid w:val="0078345A"/>
    <w:rsid w:val="00783783"/>
    <w:rsid w:val="00785606"/>
    <w:rsid w:val="0079284B"/>
    <w:rsid w:val="00796593"/>
    <w:rsid w:val="00796ECC"/>
    <w:rsid w:val="007A0CEC"/>
    <w:rsid w:val="007A16C4"/>
    <w:rsid w:val="007A5C9C"/>
    <w:rsid w:val="007C5392"/>
    <w:rsid w:val="007C58F0"/>
    <w:rsid w:val="007C5A15"/>
    <w:rsid w:val="007D2964"/>
    <w:rsid w:val="007D5967"/>
    <w:rsid w:val="007E11DE"/>
    <w:rsid w:val="007E49D1"/>
    <w:rsid w:val="007E65F5"/>
    <w:rsid w:val="007E7C89"/>
    <w:rsid w:val="007F16A5"/>
    <w:rsid w:val="007F1AE4"/>
    <w:rsid w:val="007F4711"/>
    <w:rsid w:val="007F730D"/>
    <w:rsid w:val="008014D5"/>
    <w:rsid w:val="008025F3"/>
    <w:rsid w:val="00810FA2"/>
    <w:rsid w:val="00814B39"/>
    <w:rsid w:val="0081630B"/>
    <w:rsid w:val="00822167"/>
    <w:rsid w:val="008222F9"/>
    <w:rsid w:val="00823F67"/>
    <w:rsid w:val="008275A2"/>
    <w:rsid w:val="008364BF"/>
    <w:rsid w:val="00837092"/>
    <w:rsid w:val="008401CD"/>
    <w:rsid w:val="008420BE"/>
    <w:rsid w:val="00842303"/>
    <w:rsid w:val="0084665E"/>
    <w:rsid w:val="00857ABE"/>
    <w:rsid w:val="00864088"/>
    <w:rsid w:val="00866943"/>
    <w:rsid w:val="0087583A"/>
    <w:rsid w:val="00890055"/>
    <w:rsid w:val="008A1BF0"/>
    <w:rsid w:val="008B0FBB"/>
    <w:rsid w:val="008B2CDD"/>
    <w:rsid w:val="008B388B"/>
    <w:rsid w:val="008B460E"/>
    <w:rsid w:val="008B4EEF"/>
    <w:rsid w:val="008B6895"/>
    <w:rsid w:val="008B7AB7"/>
    <w:rsid w:val="008B7F4D"/>
    <w:rsid w:val="008C0495"/>
    <w:rsid w:val="008C3800"/>
    <w:rsid w:val="008C5CDA"/>
    <w:rsid w:val="008D0E0D"/>
    <w:rsid w:val="008D10FE"/>
    <w:rsid w:val="008D2EC8"/>
    <w:rsid w:val="008D3C3E"/>
    <w:rsid w:val="008E7044"/>
    <w:rsid w:val="008F003E"/>
    <w:rsid w:val="008F2263"/>
    <w:rsid w:val="008F5CB6"/>
    <w:rsid w:val="00903CF8"/>
    <w:rsid w:val="00904FDD"/>
    <w:rsid w:val="009059EA"/>
    <w:rsid w:val="0090637A"/>
    <w:rsid w:val="00912B7A"/>
    <w:rsid w:val="00912CA1"/>
    <w:rsid w:val="00916161"/>
    <w:rsid w:val="009423FB"/>
    <w:rsid w:val="009449C1"/>
    <w:rsid w:val="00946941"/>
    <w:rsid w:val="00947944"/>
    <w:rsid w:val="009528BB"/>
    <w:rsid w:val="00963A78"/>
    <w:rsid w:val="00985354"/>
    <w:rsid w:val="0098733A"/>
    <w:rsid w:val="009908E0"/>
    <w:rsid w:val="00995987"/>
    <w:rsid w:val="009B3503"/>
    <w:rsid w:val="009B409F"/>
    <w:rsid w:val="009B5029"/>
    <w:rsid w:val="009C05F4"/>
    <w:rsid w:val="009C0A18"/>
    <w:rsid w:val="009C75C5"/>
    <w:rsid w:val="009D4A71"/>
    <w:rsid w:val="009E019D"/>
    <w:rsid w:val="009F0F0F"/>
    <w:rsid w:val="009F4D35"/>
    <w:rsid w:val="009F646F"/>
    <w:rsid w:val="00A02C5D"/>
    <w:rsid w:val="00A13295"/>
    <w:rsid w:val="00A16AF2"/>
    <w:rsid w:val="00A16E44"/>
    <w:rsid w:val="00A253F8"/>
    <w:rsid w:val="00A2627E"/>
    <w:rsid w:val="00A2721F"/>
    <w:rsid w:val="00A27247"/>
    <w:rsid w:val="00A33FD5"/>
    <w:rsid w:val="00A3485C"/>
    <w:rsid w:val="00A375ED"/>
    <w:rsid w:val="00A56648"/>
    <w:rsid w:val="00A600EF"/>
    <w:rsid w:val="00A63A29"/>
    <w:rsid w:val="00A66EA2"/>
    <w:rsid w:val="00A67BBE"/>
    <w:rsid w:val="00A8162D"/>
    <w:rsid w:val="00A910D6"/>
    <w:rsid w:val="00AA1EC8"/>
    <w:rsid w:val="00AA281E"/>
    <w:rsid w:val="00AB2835"/>
    <w:rsid w:val="00AB3EB9"/>
    <w:rsid w:val="00AB7507"/>
    <w:rsid w:val="00AC37F1"/>
    <w:rsid w:val="00AC6530"/>
    <w:rsid w:val="00AD1543"/>
    <w:rsid w:val="00AD5E0A"/>
    <w:rsid w:val="00AF7279"/>
    <w:rsid w:val="00AF75DD"/>
    <w:rsid w:val="00B1242C"/>
    <w:rsid w:val="00B14C68"/>
    <w:rsid w:val="00B17913"/>
    <w:rsid w:val="00B205ED"/>
    <w:rsid w:val="00B354CD"/>
    <w:rsid w:val="00B502AA"/>
    <w:rsid w:val="00B50534"/>
    <w:rsid w:val="00B5364F"/>
    <w:rsid w:val="00B619A7"/>
    <w:rsid w:val="00B64CA0"/>
    <w:rsid w:val="00B662F1"/>
    <w:rsid w:val="00B714F0"/>
    <w:rsid w:val="00B76187"/>
    <w:rsid w:val="00B863C6"/>
    <w:rsid w:val="00B87A8C"/>
    <w:rsid w:val="00B976A7"/>
    <w:rsid w:val="00BA011A"/>
    <w:rsid w:val="00BA073E"/>
    <w:rsid w:val="00BA6900"/>
    <w:rsid w:val="00BA6EBF"/>
    <w:rsid w:val="00BA7CB0"/>
    <w:rsid w:val="00BB0469"/>
    <w:rsid w:val="00BB27DD"/>
    <w:rsid w:val="00BB4DAF"/>
    <w:rsid w:val="00BC1FA3"/>
    <w:rsid w:val="00BC22BD"/>
    <w:rsid w:val="00BC333D"/>
    <w:rsid w:val="00BC3570"/>
    <w:rsid w:val="00BC484D"/>
    <w:rsid w:val="00BC5DE2"/>
    <w:rsid w:val="00BC6C49"/>
    <w:rsid w:val="00BD1726"/>
    <w:rsid w:val="00BD22EB"/>
    <w:rsid w:val="00BD3379"/>
    <w:rsid w:val="00BD3F42"/>
    <w:rsid w:val="00BD59EB"/>
    <w:rsid w:val="00BE0952"/>
    <w:rsid w:val="00BE1523"/>
    <w:rsid w:val="00BE2FA3"/>
    <w:rsid w:val="00BE4980"/>
    <w:rsid w:val="00BF4D78"/>
    <w:rsid w:val="00BF57BD"/>
    <w:rsid w:val="00C05A2D"/>
    <w:rsid w:val="00C063D1"/>
    <w:rsid w:val="00C107A9"/>
    <w:rsid w:val="00C110D4"/>
    <w:rsid w:val="00C16F97"/>
    <w:rsid w:val="00C229FB"/>
    <w:rsid w:val="00C27857"/>
    <w:rsid w:val="00C27C77"/>
    <w:rsid w:val="00C309BD"/>
    <w:rsid w:val="00C3251C"/>
    <w:rsid w:val="00C32585"/>
    <w:rsid w:val="00C405D9"/>
    <w:rsid w:val="00C41EB5"/>
    <w:rsid w:val="00C434CF"/>
    <w:rsid w:val="00C43E7A"/>
    <w:rsid w:val="00C5274A"/>
    <w:rsid w:val="00C56C9B"/>
    <w:rsid w:val="00C72CE2"/>
    <w:rsid w:val="00C73D7A"/>
    <w:rsid w:val="00C74419"/>
    <w:rsid w:val="00C75FD9"/>
    <w:rsid w:val="00C76074"/>
    <w:rsid w:val="00C80DA1"/>
    <w:rsid w:val="00C83283"/>
    <w:rsid w:val="00C91FD0"/>
    <w:rsid w:val="00C92F34"/>
    <w:rsid w:val="00C9435D"/>
    <w:rsid w:val="00CA1EBC"/>
    <w:rsid w:val="00CA2D73"/>
    <w:rsid w:val="00CB28BA"/>
    <w:rsid w:val="00CB43F8"/>
    <w:rsid w:val="00CB44F9"/>
    <w:rsid w:val="00CB7CFA"/>
    <w:rsid w:val="00CC02F9"/>
    <w:rsid w:val="00CC2CCE"/>
    <w:rsid w:val="00CC7C39"/>
    <w:rsid w:val="00CD1760"/>
    <w:rsid w:val="00CE1438"/>
    <w:rsid w:val="00CE1DF9"/>
    <w:rsid w:val="00CE3C62"/>
    <w:rsid w:val="00CE5BF8"/>
    <w:rsid w:val="00D02E34"/>
    <w:rsid w:val="00D035D2"/>
    <w:rsid w:val="00D03E71"/>
    <w:rsid w:val="00D04A31"/>
    <w:rsid w:val="00D05069"/>
    <w:rsid w:val="00D05610"/>
    <w:rsid w:val="00D069F5"/>
    <w:rsid w:val="00D111A6"/>
    <w:rsid w:val="00D222E2"/>
    <w:rsid w:val="00D23D2D"/>
    <w:rsid w:val="00D24530"/>
    <w:rsid w:val="00D41B9A"/>
    <w:rsid w:val="00D41E19"/>
    <w:rsid w:val="00D427FC"/>
    <w:rsid w:val="00D50884"/>
    <w:rsid w:val="00D50DBB"/>
    <w:rsid w:val="00D53249"/>
    <w:rsid w:val="00D54518"/>
    <w:rsid w:val="00D5763D"/>
    <w:rsid w:val="00D62465"/>
    <w:rsid w:val="00D63E49"/>
    <w:rsid w:val="00D646FD"/>
    <w:rsid w:val="00D64A20"/>
    <w:rsid w:val="00D64CDB"/>
    <w:rsid w:val="00D675E2"/>
    <w:rsid w:val="00D7611D"/>
    <w:rsid w:val="00D8030E"/>
    <w:rsid w:val="00D8054B"/>
    <w:rsid w:val="00D82C17"/>
    <w:rsid w:val="00D830D5"/>
    <w:rsid w:val="00D9798D"/>
    <w:rsid w:val="00DA43C6"/>
    <w:rsid w:val="00DA6685"/>
    <w:rsid w:val="00DC79ED"/>
    <w:rsid w:val="00DD1A14"/>
    <w:rsid w:val="00DD7902"/>
    <w:rsid w:val="00DD7AA3"/>
    <w:rsid w:val="00DF6743"/>
    <w:rsid w:val="00DF7EA3"/>
    <w:rsid w:val="00E05C91"/>
    <w:rsid w:val="00E07DC6"/>
    <w:rsid w:val="00E10059"/>
    <w:rsid w:val="00E150DC"/>
    <w:rsid w:val="00E15CAD"/>
    <w:rsid w:val="00E17D14"/>
    <w:rsid w:val="00E20900"/>
    <w:rsid w:val="00E22344"/>
    <w:rsid w:val="00E2412F"/>
    <w:rsid w:val="00E256BA"/>
    <w:rsid w:val="00E30197"/>
    <w:rsid w:val="00E3184A"/>
    <w:rsid w:val="00E4138F"/>
    <w:rsid w:val="00E43451"/>
    <w:rsid w:val="00E441B1"/>
    <w:rsid w:val="00E510AC"/>
    <w:rsid w:val="00E51FB0"/>
    <w:rsid w:val="00E574A8"/>
    <w:rsid w:val="00E576F9"/>
    <w:rsid w:val="00E744AC"/>
    <w:rsid w:val="00E765F8"/>
    <w:rsid w:val="00E85F49"/>
    <w:rsid w:val="00E8661C"/>
    <w:rsid w:val="00E90CF6"/>
    <w:rsid w:val="00E91B20"/>
    <w:rsid w:val="00E938FB"/>
    <w:rsid w:val="00E94952"/>
    <w:rsid w:val="00EA362C"/>
    <w:rsid w:val="00EA36E9"/>
    <w:rsid w:val="00EA4F6A"/>
    <w:rsid w:val="00EB6AA1"/>
    <w:rsid w:val="00EB7921"/>
    <w:rsid w:val="00EC0584"/>
    <w:rsid w:val="00EC0BBE"/>
    <w:rsid w:val="00EC0E09"/>
    <w:rsid w:val="00EC5A9E"/>
    <w:rsid w:val="00EE0C30"/>
    <w:rsid w:val="00EE2EFF"/>
    <w:rsid w:val="00EE3FFC"/>
    <w:rsid w:val="00EE5216"/>
    <w:rsid w:val="00F2124D"/>
    <w:rsid w:val="00F272C3"/>
    <w:rsid w:val="00F30AE5"/>
    <w:rsid w:val="00F329F1"/>
    <w:rsid w:val="00F343FE"/>
    <w:rsid w:val="00F42F29"/>
    <w:rsid w:val="00F50E2B"/>
    <w:rsid w:val="00F526EA"/>
    <w:rsid w:val="00F5432B"/>
    <w:rsid w:val="00F550E3"/>
    <w:rsid w:val="00F65465"/>
    <w:rsid w:val="00F65963"/>
    <w:rsid w:val="00F665CF"/>
    <w:rsid w:val="00F75293"/>
    <w:rsid w:val="00F81737"/>
    <w:rsid w:val="00F90DB2"/>
    <w:rsid w:val="00F94372"/>
    <w:rsid w:val="00FA40B0"/>
    <w:rsid w:val="00FA4253"/>
    <w:rsid w:val="00FA769F"/>
    <w:rsid w:val="00FB6A53"/>
    <w:rsid w:val="00FC301A"/>
    <w:rsid w:val="00FC3E65"/>
    <w:rsid w:val="00FC4B10"/>
    <w:rsid w:val="00FD18A0"/>
    <w:rsid w:val="00FD26EA"/>
    <w:rsid w:val="00FD29DD"/>
    <w:rsid w:val="00FD5627"/>
    <w:rsid w:val="00FD57EA"/>
    <w:rsid w:val="00FD5AEC"/>
    <w:rsid w:val="00FE170E"/>
    <w:rsid w:val="00FE3902"/>
    <w:rsid w:val="00FE5919"/>
    <w:rsid w:val="00FE65CF"/>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90080787">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447CF5-C719-4AE2-BE12-62FC05A8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92</Pages>
  <Words>26516</Words>
  <Characters>145840</Characters>
  <Application>Microsoft Office Word</Application>
  <DocSecurity>0</DocSecurity>
  <Lines>1215</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8</cp:revision>
  <dcterms:created xsi:type="dcterms:W3CDTF">2023-07-07T16:24:00Z</dcterms:created>
  <dcterms:modified xsi:type="dcterms:W3CDTF">2023-12-22T19:19:00Z</dcterms:modified>
</cp:coreProperties>
</file>